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9E9D5D4" w14:textId="17046DA0" w:rsidR="002B26A9" w:rsidRPr="005D72FB" w:rsidRDefault="00437D36" w:rsidP="00B8648E">
      <w:pPr>
        <w:pStyle w:val="Titel"/>
      </w:pPr>
      <w:r>
        <w:t>The effect of bacteria on b</w:t>
      </w:r>
      <w:r w:rsidR="00D77D08">
        <w:t xml:space="preserve">iomass </w:t>
      </w:r>
      <w:r>
        <w:t xml:space="preserve">production, </w:t>
      </w:r>
      <w:r w:rsidR="00D653BB">
        <w:t>schizophyllan</w:t>
      </w:r>
      <w:r w:rsidR="005D72FB">
        <w:t xml:space="preserve"> production and material properties of </w:t>
      </w:r>
      <w:r w:rsidR="005D72FB">
        <w:rPr>
          <w:i/>
        </w:rPr>
        <w:t>Schizophyllum commune</w:t>
      </w:r>
      <w:r w:rsidR="005D72FB">
        <w:t xml:space="preserve"> </w:t>
      </w:r>
    </w:p>
    <w:p w14:paraId="2BBD59BB" w14:textId="77777777" w:rsidR="00C7004D" w:rsidRPr="003E1E36" w:rsidRDefault="00C7004D" w:rsidP="002B26A9"/>
    <w:p w14:paraId="5C0A3838" w14:textId="77777777" w:rsidR="00C7004D" w:rsidRDefault="00C7004D" w:rsidP="00C7004D">
      <w:pPr>
        <w:pStyle w:val="Geenafstand"/>
        <w:rPr>
          <w:rStyle w:val="Subtielebenadrukking"/>
          <w:sz w:val="24"/>
          <w:lang w:val="nl-NL"/>
        </w:rPr>
      </w:pPr>
      <w:r>
        <w:rPr>
          <w:noProof/>
        </w:rPr>
        <w:drawing>
          <wp:inline distT="0" distB="0" distL="0" distR="0" wp14:anchorId="307459B6" wp14:editId="7AA279E6">
            <wp:extent cx="5760720" cy="3816967"/>
            <wp:effectExtent l="0" t="0" r="0" b="0"/>
            <wp:docPr id="1" name="Afbeelding 1" descr="Schizophyllum commune: The Split-Gill Mushroom Benefits &amp; Identifi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chizophyllum commune: The Split-Gill Mushroom Benefits &amp; Identification"/>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760720" cy="3816967"/>
                    </a:xfrm>
                    <a:prstGeom prst="rect">
                      <a:avLst/>
                    </a:prstGeom>
                    <a:noFill/>
                    <a:ln>
                      <a:noFill/>
                    </a:ln>
                  </pic:spPr>
                </pic:pic>
              </a:graphicData>
            </a:graphic>
          </wp:inline>
        </w:drawing>
      </w:r>
    </w:p>
    <w:p w14:paraId="0F77EAC2" w14:textId="07D8AA49" w:rsidR="00150C88" w:rsidRPr="003A1551" w:rsidRDefault="003A1551" w:rsidP="003A1551">
      <w:pPr>
        <w:pStyle w:val="Geenafstand"/>
        <w:jc w:val="right"/>
        <w:rPr>
          <w:i/>
          <w:sz w:val="20"/>
          <w:lang w:val="nl-NL"/>
        </w:rPr>
      </w:pPr>
      <w:r w:rsidRPr="00EC4DC9">
        <w:rPr>
          <w:i/>
          <w:sz w:val="20"/>
          <w:lang w:val="nl-NL"/>
        </w:rPr>
        <w:t>(Healing</w:t>
      </w:r>
      <w:r w:rsidRPr="00EC4DC9">
        <w:rPr>
          <w:i/>
          <w:sz w:val="20"/>
          <w:lang w:val="nl-NL"/>
        </w:rPr>
        <w:noBreakHyphen/>
        <w:t>Mushrooms.net, 2021)</w:t>
      </w:r>
    </w:p>
    <w:p w14:paraId="6F53CF82" w14:textId="5148F11E" w:rsidR="00150C88" w:rsidRPr="007D5C43" w:rsidRDefault="00150C88">
      <w:pPr>
        <w:rPr>
          <w:lang w:val="nl-NL"/>
        </w:rPr>
      </w:pPr>
    </w:p>
    <w:p w14:paraId="7656E7D5" w14:textId="77777777" w:rsidR="00150C88" w:rsidRPr="007D5C43" w:rsidRDefault="00150C88">
      <w:pPr>
        <w:rPr>
          <w:lang w:val="nl-NL"/>
        </w:rPr>
      </w:pPr>
    </w:p>
    <w:p w14:paraId="7D4CA74F" w14:textId="77777777" w:rsidR="00150C88" w:rsidRPr="00150C88" w:rsidRDefault="00150C88" w:rsidP="00150C88">
      <w:pPr>
        <w:pStyle w:val="Ondertitel"/>
        <w:spacing w:line="360" w:lineRule="auto"/>
        <w:jc w:val="both"/>
        <w:rPr>
          <w:rStyle w:val="Subtielebenadrukking"/>
          <w:i w:val="0"/>
        </w:rPr>
      </w:pPr>
      <w:r w:rsidRPr="00150C88">
        <w:rPr>
          <w:rStyle w:val="Subtielebenadrukking"/>
          <w:i w:val="0"/>
        </w:rPr>
        <w:t>Winyse van den Abeele | 6536379</w:t>
      </w:r>
    </w:p>
    <w:p w14:paraId="00BB6FEC" w14:textId="77777777" w:rsidR="00150C88" w:rsidRPr="00150C88" w:rsidRDefault="00150C88" w:rsidP="00150C88">
      <w:pPr>
        <w:pStyle w:val="Ondertitel"/>
        <w:spacing w:line="360" w:lineRule="auto"/>
        <w:jc w:val="both"/>
        <w:rPr>
          <w:rStyle w:val="Subtielebenadrukking"/>
          <w:i w:val="0"/>
        </w:rPr>
      </w:pPr>
    </w:p>
    <w:p w14:paraId="31C16BB4" w14:textId="17FC2AFC" w:rsidR="00150C88" w:rsidRPr="00C7004D" w:rsidRDefault="00150C88" w:rsidP="00150C88">
      <w:pPr>
        <w:pStyle w:val="Ondertitel"/>
        <w:spacing w:line="360" w:lineRule="auto"/>
        <w:jc w:val="both"/>
        <w:rPr>
          <w:rStyle w:val="Subtielebenadrukking"/>
          <w:i w:val="0"/>
        </w:rPr>
      </w:pPr>
      <w:r w:rsidRPr="00150C88">
        <w:rPr>
          <w:rStyle w:val="Subtielebenadrukking"/>
          <w:i w:val="0"/>
        </w:rPr>
        <w:t xml:space="preserve">Daily supervisor: </w:t>
      </w:r>
      <w:r>
        <w:rPr>
          <w:rStyle w:val="Subtielebenadrukking"/>
          <w:i w:val="0"/>
        </w:rPr>
        <w:t>D</w:t>
      </w:r>
      <w:r w:rsidRPr="00150C88">
        <w:rPr>
          <w:rStyle w:val="Subtielebenadrukking"/>
          <w:i w:val="0"/>
        </w:rPr>
        <w:t xml:space="preserve">r. </w:t>
      </w:r>
      <w:r w:rsidRPr="00C7004D">
        <w:rPr>
          <w:rStyle w:val="Subtielebenadrukking"/>
          <w:i w:val="0"/>
        </w:rPr>
        <w:t xml:space="preserve">F.E.L. Kleijburg </w:t>
      </w:r>
      <w:r w:rsidRPr="00517F3F">
        <w:rPr>
          <w:rStyle w:val="Subtielebenadrukking"/>
          <w:i w:val="0"/>
        </w:rPr>
        <w:t>| Departement Microbiologie</w:t>
      </w:r>
      <w:r>
        <w:rPr>
          <w:rStyle w:val="Subtielebenadrukking"/>
          <w:i w:val="0"/>
        </w:rPr>
        <w:t>,</w:t>
      </w:r>
      <w:r w:rsidRPr="00517F3F">
        <w:rPr>
          <w:rStyle w:val="Subtielebenadrukking"/>
          <w:i w:val="0"/>
        </w:rPr>
        <w:t xml:space="preserve"> Universiteit Utrecht</w:t>
      </w:r>
    </w:p>
    <w:p w14:paraId="644DB05B" w14:textId="23F70489" w:rsidR="00150C88" w:rsidRPr="00517F3F" w:rsidRDefault="00150C88" w:rsidP="00150C88">
      <w:pPr>
        <w:pStyle w:val="Ondertitel"/>
        <w:spacing w:line="360" w:lineRule="auto"/>
        <w:jc w:val="both"/>
        <w:rPr>
          <w:rStyle w:val="Subtielebenadrukking"/>
          <w:i w:val="0"/>
        </w:rPr>
      </w:pPr>
      <w:proofErr w:type="spellStart"/>
      <w:r w:rsidRPr="00150C88">
        <w:rPr>
          <w:rStyle w:val="Subtielebenadrukking"/>
          <w:i w:val="0"/>
        </w:rPr>
        <w:t>Examin</w:t>
      </w:r>
      <w:r w:rsidR="00636C7F">
        <w:rPr>
          <w:rStyle w:val="Subtielebenadrukking"/>
          <w:i w:val="0"/>
        </w:rPr>
        <w:t>e</w:t>
      </w:r>
      <w:r w:rsidRPr="00150C88">
        <w:rPr>
          <w:rStyle w:val="Subtielebenadrukking"/>
          <w:i w:val="0"/>
        </w:rPr>
        <w:t>r</w:t>
      </w:r>
      <w:proofErr w:type="spellEnd"/>
      <w:r w:rsidRPr="00150C88">
        <w:rPr>
          <w:rStyle w:val="Subtielebenadrukking"/>
          <w:i w:val="0"/>
        </w:rPr>
        <w:t xml:space="preserve">: </w:t>
      </w:r>
      <w:r>
        <w:rPr>
          <w:rStyle w:val="Subtielebenadrukking"/>
          <w:i w:val="0"/>
        </w:rPr>
        <w:t>P</w:t>
      </w:r>
      <w:r w:rsidRPr="00150C88">
        <w:rPr>
          <w:rStyle w:val="Subtielebenadrukking"/>
          <w:i w:val="0"/>
        </w:rPr>
        <w:t xml:space="preserve">rof. </w:t>
      </w:r>
      <w:r>
        <w:rPr>
          <w:rStyle w:val="Subtielebenadrukking"/>
          <w:i w:val="0"/>
        </w:rPr>
        <w:t>d</w:t>
      </w:r>
      <w:r w:rsidRPr="00150C88">
        <w:rPr>
          <w:rStyle w:val="Subtielebenadrukking"/>
          <w:i w:val="0"/>
        </w:rPr>
        <w:t xml:space="preserve">r. </w:t>
      </w:r>
      <w:r w:rsidRPr="00517F3F">
        <w:rPr>
          <w:rStyle w:val="Subtielebenadrukking"/>
          <w:i w:val="0"/>
        </w:rPr>
        <w:t xml:space="preserve">H.A.B. </w:t>
      </w:r>
      <w:proofErr w:type="spellStart"/>
      <w:r w:rsidRPr="00517F3F">
        <w:rPr>
          <w:rStyle w:val="Subtielebenadrukking"/>
          <w:i w:val="0"/>
        </w:rPr>
        <w:t>Wösten</w:t>
      </w:r>
      <w:proofErr w:type="spellEnd"/>
      <w:r w:rsidRPr="00517F3F">
        <w:rPr>
          <w:rStyle w:val="Subtielebenadrukking"/>
          <w:i w:val="0"/>
        </w:rPr>
        <w:t xml:space="preserve"> | Departement Microbiologie</w:t>
      </w:r>
      <w:r>
        <w:rPr>
          <w:rStyle w:val="Subtielebenadrukking"/>
          <w:i w:val="0"/>
        </w:rPr>
        <w:t>,</w:t>
      </w:r>
      <w:r w:rsidRPr="00517F3F">
        <w:rPr>
          <w:rStyle w:val="Subtielebenadrukking"/>
          <w:i w:val="0"/>
        </w:rPr>
        <w:t xml:space="preserve"> Universiteit Utrecht </w:t>
      </w:r>
    </w:p>
    <w:p w14:paraId="137381D8" w14:textId="016B3507" w:rsidR="00150C88" w:rsidRPr="00517F3F" w:rsidRDefault="00150C88" w:rsidP="00150C88">
      <w:pPr>
        <w:pStyle w:val="Ondertitel"/>
        <w:spacing w:line="360" w:lineRule="auto"/>
        <w:jc w:val="both"/>
        <w:rPr>
          <w:rStyle w:val="Subtielebenadrukking"/>
          <w:i w:val="0"/>
        </w:rPr>
      </w:pPr>
      <w:r>
        <w:rPr>
          <w:rStyle w:val="Subtielebenadrukking"/>
          <w:i w:val="0"/>
        </w:rPr>
        <w:t xml:space="preserve">2nd </w:t>
      </w:r>
      <w:proofErr w:type="spellStart"/>
      <w:r>
        <w:rPr>
          <w:rStyle w:val="Subtielebenadrukking"/>
          <w:i w:val="0"/>
        </w:rPr>
        <w:t>examin</w:t>
      </w:r>
      <w:r w:rsidR="00636C7F">
        <w:rPr>
          <w:rStyle w:val="Subtielebenadrukking"/>
          <w:i w:val="0"/>
        </w:rPr>
        <w:t>e</w:t>
      </w:r>
      <w:r>
        <w:rPr>
          <w:rStyle w:val="Subtielebenadrukking"/>
          <w:i w:val="0"/>
        </w:rPr>
        <w:t>r</w:t>
      </w:r>
      <w:proofErr w:type="spellEnd"/>
      <w:r w:rsidRPr="00517F3F">
        <w:rPr>
          <w:rStyle w:val="Subtielebenadrukking"/>
          <w:i w:val="0"/>
        </w:rPr>
        <w:t xml:space="preserve">: </w:t>
      </w:r>
      <w:r>
        <w:rPr>
          <w:rStyle w:val="Subtielebenadrukking"/>
          <w:i w:val="0"/>
        </w:rPr>
        <w:t>D</w:t>
      </w:r>
      <w:r w:rsidRPr="00517F3F">
        <w:rPr>
          <w:rStyle w:val="Subtielebenadrukking"/>
          <w:i w:val="0"/>
        </w:rPr>
        <w:t xml:space="preserve">r. L.G. </w:t>
      </w:r>
      <w:proofErr w:type="spellStart"/>
      <w:r w:rsidRPr="00517F3F">
        <w:rPr>
          <w:rStyle w:val="Subtielebenadrukking"/>
          <w:i w:val="0"/>
        </w:rPr>
        <w:t>Lugones</w:t>
      </w:r>
      <w:proofErr w:type="spellEnd"/>
      <w:r w:rsidRPr="00517F3F">
        <w:rPr>
          <w:rStyle w:val="Subtielebenadrukking"/>
          <w:i w:val="0"/>
        </w:rPr>
        <w:t xml:space="preserve"> | Departement Microbiologie</w:t>
      </w:r>
      <w:r>
        <w:rPr>
          <w:rStyle w:val="Subtielebenadrukking"/>
          <w:i w:val="0"/>
        </w:rPr>
        <w:t>,</w:t>
      </w:r>
      <w:r w:rsidRPr="00517F3F">
        <w:rPr>
          <w:rStyle w:val="Subtielebenadrukking"/>
          <w:i w:val="0"/>
        </w:rPr>
        <w:t xml:space="preserve"> Universiteit Utrecht</w:t>
      </w:r>
    </w:p>
    <w:p w14:paraId="00E2A15D" w14:textId="0675C6AF" w:rsidR="00C7004D" w:rsidRPr="00150C88" w:rsidRDefault="00C7004D">
      <w:pPr>
        <w:rPr>
          <w:rFonts w:asciiTheme="majorHAnsi" w:eastAsiaTheme="majorEastAsia" w:hAnsiTheme="majorHAnsi" w:cstheme="majorBidi"/>
          <w:color w:val="2F5496" w:themeColor="accent1" w:themeShade="BF"/>
          <w:sz w:val="26"/>
          <w:szCs w:val="26"/>
          <w:lang w:val="nl-NL"/>
        </w:rPr>
      </w:pPr>
      <w:r w:rsidRPr="00150C88">
        <w:rPr>
          <w:lang w:val="nl-NL"/>
        </w:rPr>
        <w:br w:type="page"/>
      </w:r>
    </w:p>
    <w:p w14:paraId="0B45249D" w14:textId="62DBB6A4" w:rsidR="006E7DBC" w:rsidRPr="00EC4DC9" w:rsidRDefault="006E7DBC" w:rsidP="006E7DBC">
      <w:pPr>
        <w:pStyle w:val="Kop1"/>
      </w:pPr>
      <w:r w:rsidRPr="00EC4DC9">
        <w:lastRenderedPageBreak/>
        <w:t>Layman summary</w:t>
      </w:r>
    </w:p>
    <w:p w14:paraId="769A44D8" w14:textId="77777777" w:rsidR="006E7DBC" w:rsidRPr="00EC4DC9" w:rsidRDefault="006E7DBC" w:rsidP="006E7DBC">
      <w:pPr>
        <w:pStyle w:val="Geenafstand"/>
      </w:pPr>
    </w:p>
    <w:p w14:paraId="4C5DCB2E" w14:textId="070DB67D" w:rsidR="00A213F9" w:rsidRPr="00CE6102" w:rsidRDefault="006E7DBC" w:rsidP="00D05812">
      <w:pPr>
        <w:pStyle w:val="Geenafstand"/>
        <w:jc w:val="both"/>
      </w:pPr>
      <w:r w:rsidRPr="006E7DBC">
        <w:rPr>
          <w:i/>
        </w:rPr>
        <w:t>Schizophyllum commune</w:t>
      </w:r>
      <w:r w:rsidRPr="006E7DBC">
        <w:t xml:space="preserve"> is a fungus that normally lives on dead </w:t>
      </w:r>
      <w:r w:rsidR="00437D36" w:rsidRPr="006E7DBC">
        <w:t>wood but</w:t>
      </w:r>
      <w:r w:rsidRPr="006E7DBC">
        <w:t xml:space="preserve"> </w:t>
      </w:r>
      <w:r w:rsidR="00437D36">
        <w:t>it can also</w:t>
      </w:r>
      <w:r w:rsidRPr="006E7DBC">
        <w:t xml:space="preserve"> infect plants and in so</w:t>
      </w:r>
      <w:r>
        <w:t>me case humans.</w:t>
      </w:r>
      <w:r w:rsidRPr="006E7DBC">
        <w:t xml:space="preserve"> </w:t>
      </w:r>
      <w:r w:rsidRPr="006E7DBC">
        <w:rPr>
          <w:i/>
        </w:rPr>
        <w:t>S. commune</w:t>
      </w:r>
      <w:r w:rsidRPr="006E7DBC">
        <w:t xml:space="preserve"> is known for </w:t>
      </w:r>
      <w:r w:rsidR="00437D36">
        <w:t xml:space="preserve">a </w:t>
      </w:r>
      <w:r w:rsidRPr="006E7DBC">
        <w:t xml:space="preserve">vast genetic variety between strains. The fungus makes a </w:t>
      </w:r>
      <w:r w:rsidR="005462BA">
        <w:t>polysaccharide</w:t>
      </w:r>
      <w:r w:rsidR="005462BA" w:rsidRPr="006E7DBC">
        <w:t xml:space="preserve"> </w:t>
      </w:r>
      <w:r w:rsidRPr="006E7DBC">
        <w:t xml:space="preserve">called </w:t>
      </w:r>
      <w:r w:rsidR="00D653BB">
        <w:t>schizophyllan</w:t>
      </w:r>
      <w:r w:rsidRPr="006E7DBC">
        <w:t xml:space="preserve"> which can be found in the cell wall but also around the hyphae.</w:t>
      </w:r>
      <w:r w:rsidR="000E5FFF">
        <w:t xml:space="preserve"> </w:t>
      </w:r>
      <w:r w:rsidR="000E5FFF" w:rsidRPr="000E5FFF">
        <w:t xml:space="preserve">A previous study reported that </w:t>
      </w:r>
      <w:r w:rsidR="00D653BB">
        <w:t>schizophyllan</w:t>
      </w:r>
      <w:r w:rsidR="000E5FFF" w:rsidRPr="000E5FFF">
        <w:t xml:space="preserve"> can protect fungal spores against </w:t>
      </w:r>
      <w:r w:rsidR="005462BA">
        <w:t>freeze / thraw cycles, heat shock and bacteria.</w:t>
      </w:r>
      <w:r w:rsidRPr="000E5FFF">
        <w:t xml:space="preserve"> </w:t>
      </w:r>
      <w:r w:rsidR="00437D36">
        <w:t>Add</w:t>
      </w:r>
      <w:r w:rsidR="007D3159">
        <w:t>i</w:t>
      </w:r>
      <w:r w:rsidR="00437D36">
        <w:t>tionally,</w:t>
      </w:r>
      <w:r w:rsidR="000E5FFF" w:rsidRPr="000E5FFF">
        <w:t xml:space="preserve"> mycelium of </w:t>
      </w:r>
      <w:r w:rsidR="000E5FFF" w:rsidRPr="000E5FFF">
        <w:rPr>
          <w:i/>
        </w:rPr>
        <w:t xml:space="preserve">S. commune </w:t>
      </w:r>
      <w:r w:rsidR="000E5FFF" w:rsidRPr="000E5FFF">
        <w:t>is used to make materials like artificial leather.</w:t>
      </w:r>
      <w:r w:rsidRPr="000E5FFF">
        <w:t xml:space="preserve"> </w:t>
      </w:r>
      <w:r w:rsidR="000E5FFF" w:rsidRPr="000E5FFF">
        <w:t>Characteristics of these materials are known to be influenced by environmental fa</w:t>
      </w:r>
      <w:r w:rsidR="000E5FFF">
        <w:t xml:space="preserve">ctors like light and </w:t>
      </w:r>
      <w:r w:rsidRPr="000E5FFF">
        <w:t>CO</w:t>
      </w:r>
      <w:r w:rsidRPr="000E5FFF">
        <w:rPr>
          <w:vertAlign w:val="subscript"/>
        </w:rPr>
        <w:t>2</w:t>
      </w:r>
      <w:r w:rsidRPr="000E5FFF">
        <w:t xml:space="preserve">. </w:t>
      </w:r>
      <w:r w:rsidR="000E5FFF" w:rsidRPr="000E5FFF">
        <w:t xml:space="preserve">This study focussed on the effect </w:t>
      </w:r>
      <w:r w:rsidR="00437D36">
        <w:t>of</w:t>
      </w:r>
      <w:r w:rsidR="00437D36" w:rsidRPr="000E5FFF">
        <w:t xml:space="preserve"> </w:t>
      </w:r>
      <w:r w:rsidR="000E5FFF" w:rsidRPr="000E5FFF">
        <w:t>bacteria (</w:t>
      </w:r>
      <w:r w:rsidR="000E5FFF" w:rsidRPr="000E5FFF">
        <w:rPr>
          <w:i/>
        </w:rPr>
        <w:t xml:space="preserve">Escherichia coli </w:t>
      </w:r>
      <w:r w:rsidR="000E5FFF" w:rsidRPr="000E5FFF">
        <w:t>and</w:t>
      </w:r>
      <w:r w:rsidR="000E5FFF">
        <w:t xml:space="preserve"> a</w:t>
      </w:r>
      <w:r w:rsidR="000E5FFF" w:rsidRPr="000E5FFF">
        <w:t xml:space="preserve"> </w:t>
      </w:r>
      <w:proofErr w:type="spellStart"/>
      <w:r w:rsidR="000E5FFF" w:rsidRPr="000E5FFF">
        <w:rPr>
          <w:i/>
        </w:rPr>
        <w:t>Paraburkholderia</w:t>
      </w:r>
      <w:proofErr w:type="spellEnd"/>
      <w:r w:rsidR="000E5FFF" w:rsidRPr="000E5FFF">
        <w:rPr>
          <w:i/>
        </w:rPr>
        <w:t xml:space="preserve"> </w:t>
      </w:r>
      <w:r w:rsidR="000E5FFF" w:rsidRPr="000E5FFF">
        <w:t>s</w:t>
      </w:r>
      <w:r w:rsidR="000E5FFF">
        <w:t>pecies</w:t>
      </w:r>
      <w:r w:rsidR="000E5FFF" w:rsidRPr="000E5FFF">
        <w:t xml:space="preserve">) on biomass, </w:t>
      </w:r>
      <w:r w:rsidR="00D653BB">
        <w:t>schizophyllan</w:t>
      </w:r>
      <w:r w:rsidR="000E5FFF" w:rsidRPr="000E5FFF">
        <w:t xml:space="preserve"> production and material properties of </w:t>
      </w:r>
      <w:r w:rsidR="000E5FFF" w:rsidRPr="000E5FFF">
        <w:rPr>
          <w:i/>
        </w:rPr>
        <w:t>S. commune</w:t>
      </w:r>
      <w:r w:rsidRPr="000E5FFF">
        <w:t>.</w:t>
      </w:r>
      <w:r w:rsidR="000E5FFF">
        <w:t xml:space="preserve"> </w:t>
      </w:r>
      <w:r w:rsidR="000E5FFF" w:rsidRPr="000E5FFF">
        <w:t xml:space="preserve">In the first experiment </w:t>
      </w:r>
      <w:r w:rsidR="00024CA4">
        <w:t>twenty-seven</w:t>
      </w:r>
      <w:r w:rsidR="000E5FFF" w:rsidRPr="000E5FFF">
        <w:t xml:space="preserve"> </w:t>
      </w:r>
      <w:r w:rsidRPr="000E5FFF">
        <w:rPr>
          <w:i/>
        </w:rPr>
        <w:t xml:space="preserve">S. commune </w:t>
      </w:r>
      <w:r w:rsidRPr="000E5FFF">
        <w:t>st</w:t>
      </w:r>
      <w:r w:rsidR="000E5FFF" w:rsidRPr="000E5FFF">
        <w:t xml:space="preserve">rains were </w:t>
      </w:r>
      <w:r w:rsidR="000E5FFF">
        <w:t>grow</w:t>
      </w:r>
      <w:r w:rsidR="00437D36">
        <w:t>n</w:t>
      </w:r>
      <w:r w:rsidR="000E5FFF">
        <w:t xml:space="preserve"> </w:t>
      </w:r>
      <w:r w:rsidR="009F5E47">
        <w:t xml:space="preserve">on </w:t>
      </w:r>
      <w:proofErr w:type="spellStart"/>
      <w:r w:rsidR="009F5E47">
        <w:rPr>
          <w:i/>
          <w:iCs/>
        </w:rPr>
        <w:t>Schizophyllum</w:t>
      </w:r>
      <w:proofErr w:type="spellEnd"/>
      <w:r w:rsidR="009F5E47">
        <w:rPr>
          <w:i/>
          <w:iCs/>
        </w:rPr>
        <w:t xml:space="preserve"> commune </w:t>
      </w:r>
      <w:r w:rsidR="009F5E47">
        <w:t xml:space="preserve">minimal medium (SCMM) </w:t>
      </w:r>
      <w:r w:rsidR="000E5FFF">
        <w:t xml:space="preserve">with </w:t>
      </w:r>
      <w:r w:rsidRPr="000E5FFF">
        <w:rPr>
          <w:i/>
        </w:rPr>
        <w:t xml:space="preserve">E. coli </w:t>
      </w:r>
      <w:r w:rsidRPr="000E5FFF">
        <w:t>o</w:t>
      </w:r>
      <w:r w:rsidR="000E5FFF">
        <w:t>n</w:t>
      </w:r>
      <w:r w:rsidRPr="000E5FFF">
        <w:t xml:space="preserve"> plat</w:t>
      </w:r>
      <w:r w:rsidR="000E5FFF">
        <w:t>e</w:t>
      </w:r>
      <w:r w:rsidRPr="000E5FFF">
        <w:t>.</w:t>
      </w:r>
      <w:r w:rsidR="000E5FFF">
        <w:t xml:space="preserve"> </w:t>
      </w:r>
      <w:r w:rsidRPr="000E5FFF">
        <w:t xml:space="preserve"> </w:t>
      </w:r>
      <w:r w:rsidR="00437D36">
        <w:t>T</w:t>
      </w:r>
      <w:r w:rsidR="00024CA4">
        <w:t>welve</w:t>
      </w:r>
      <w:r w:rsidRPr="000E5FFF">
        <w:t xml:space="preserve"> st</w:t>
      </w:r>
      <w:r w:rsidR="000E5FFF" w:rsidRPr="000E5FFF">
        <w:t>rains</w:t>
      </w:r>
      <w:r w:rsidRPr="000E5FFF">
        <w:t xml:space="preserve"> </w:t>
      </w:r>
      <w:r w:rsidR="00437D36">
        <w:t xml:space="preserve">had </w:t>
      </w:r>
      <w:r w:rsidR="000E5FFF" w:rsidRPr="000E5FFF">
        <w:t>a decrease</w:t>
      </w:r>
      <w:r w:rsidR="00437D36">
        <w:t>d</w:t>
      </w:r>
      <w:r w:rsidR="000E5FFF" w:rsidRPr="000E5FFF">
        <w:t xml:space="preserve"> biomass</w:t>
      </w:r>
      <w:r w:rsidR="005462BA">
        <w:t xml:space="preserve"> production, while two strain</w:t>
      </w:r>
      <w:r w:rsidR="00437D36">
        <w:t>s</w:t>
      </w:r>
      <w:r w:rsidR="005462BA">
        <w:t xml:space="preserve"> </w:t>
      </w:r>
      <w:r w:rsidR="00437D36">
        <w:t xml:space="preserve">had a higher </w:t>
      </w:r>
      <w:r w:rsidR="005462BA">
        <w:t>biomass</w:t>
      </w:r>
      <w:r w:rsidR="00437D36">
        <w:t xml:space="preserve"> production in presence of the bacteria</w:t>
      </w:r>
      <w:r w:rsidR="005462BA">
        <w:t>.</w:t>
      </w:r>
      <w:r w:rsidR="000E5FFF" w:rsidRPr="000E5FFF">
        <w:t xml:space="preserve"> </w:t>
      </w:r>
      <w:r w:rsidR="005462BA">
        <w:t>F</w:t>
      </w:r>
      <w:r w:rsidR="00024CA4">
        <w:t>our</w:t>
      </w:r>
      <w:r w:rsidRPr="000E5FFF">
        <w:t xml:space="preserve"> st</w:t>
      </w:r>
      <w:r w:rsidR="000E5FFF" w:rsidRPr="000E5FFF">
        <w:t>r</w:t>
      </w:r>
      <w:r w:rsidR="000E5FFF">
        <w:t>ains</w:t>
      </w:r>
      <w:r w:rsidR="005462BA">
        <w:t xml:space="preserve"> had</w:t>
      </w:r>
      <w:r w:rsidR="000E5FFF">
        <w:t xml:space="preserve"> an increased </w:t>
      </w:r>
      <w:r w:rsidR="00D653BB">
        <w:t>schizophyllan</w:t>
      </w:r>
      <w:r w:rsidR="000E5FFF">
        <w:t xml:space="preserve"> production </w:t>
      </w:r>
      <w:r w:rsidR="00437D36">
        <w:t xml:space="preserve">while </w:t>
      </w:r>
      <w:r w:rsidR="00024CA4">
        <w:t>two</w:t>
      </w:r>
      <w:r w:rsidR="000E5FFF">
        <w:t xml:space="preserve"> strains </w:t>
      </w:r>
      <w:r w:rsidR="005462BA">
        <w:t>had</w:t>
      </w:r>
      <w:r w:rsidR="000E5FFF">
        <w:t xml:space="preserve"> a decrease</w:t>
      </w:r>
      <w:r w:rsidR="00437D36">
        <w:t>d</w:t>
      </w:r>
      <w:r w:rsidR="000E5FFF">
        <w:t xml:space="preserve"> </w:t>
      </w:r>
      <w:r w:rsidR="00D653BB">
        <w:t>schizophyllan</w:t>
      </w:r>
      <w:r w:rsidR="000E5FFF">
        <w:t xml:space="preserve"> production when grown together with </w:t>
      </w:r>
      <w:r w:rsidR="000E5FFF">
        <w:rPr>
          <w:i/>
        </w:rPr>
        <w:t>E. coli</w:t>
      </w:r>
      <w:r w:rsidRPr="000E5FFF">
        <w:t xml:space="preserve">. </w:t>
      </w:r>
      <w:r w:rsidR="005F1F31">
        <w:t>Next, four selected strains were grown in</w:t>
      </w:r>
      <w:r w:rsidR="009F5E47">
        <w:t xml:space="preserve"> SCMM</w:t>
      </w:r>
      <w:r w:rsidR="005F1F31">
        <w:t xml:space="preserve"> liquid shaking cultures</w:t>
      </w:r>
      <w:r w:rsidR="005F1F31" w:rsidRPr="00A213F9">
        <w:t xml:space="preserve"> </w:t>
      </w:r>
      <w:r w:rsidR="005F1F31">
        <w:t>with excess thiamine (vitamin B</w:t>
      </w:r>
      <w:r w:rsidR="00D52E9B">
        <w:t>1</w:t>
      </w:r>
      <w:r w:rsidR="005F1F31">
        <w:t>) to assess</w:t>
      </w:r>
      <w:r w:rsidR="005F1F31" w:rsidRPr="00A213F9">
        <w:t xml:space="preserve"> if</w:t>
      </w:r>
      <w:r w:rsidR="00F13E18">
        <w:t xml:space="preserve"> additional</w:t>
      </w:r>
      <w:r w:rsidR="005F1F31" w:rsidRPr="00A213F9">
        <w:t xml:space="preserve"> thiamine excreted by </w:t>
      </w:r>
      <w:r w:rsidR="005F1F31" w:rsidRPr="00A213F9">
        <w:rPr>
          <w:i/>
        </w:rPr>
        <w:t>E. coli</w:t>
      </w:r>
      <w:r w:rsidR="006956F5">
        <w:rPr>
          <w:i/>
        </w:rPr>
        <w:t xml:space="preserve"> </w:t>
      </w:r>
      <w:r w:rsidR="006956F5">
        <w:rPr>
          <w:iCs/>
        </w:rPr>
        <w:t>into the medium</w:t>
      </w:r>
      <w:r w:rsidR="005F1F31" w:rsidRPr="00A213F9">
        <w:t xml:space="preserve"> influenc</w:t>
      </w:r>
      <w:r w:rsidR="005F1F31">
        <w:t>ed</w:t>
      </w:r>
      <w:r w:rsidR="005F1F31" w:rsidRPr="00A213F9">
        <w:t xml:space="preserve"> </w:t>
      </w:r>
      <w:r w:rsidR="005F1F31">
        <w:t xml:space="preserve">biomass production by </w:t>
      </w:r>
      <w:r w:rsidR="005F1F31" w:rsidRPr="00A213F9">
        <w:rPr>
          <w:i/>
        </w:rPr>
        <w:t>S. commune</w:t>
      </w:r>
      <w:r w:rsidR="005F1F31">
        <w:t xml:space="preserve">. </w:t>
      </w:r>
      <w:r w:rsidR="005462BA">
        <w:t xml:space="preserve">Results showed that </w:t>
      </w:r>
      <w:r w:rsidR="006956F5">
        <w:t xml:space="preserve">excess thiamine does not </w:t>
      </w:r>
      <w:r w:rsidR="00A31481">
        <w:t>always</w:t>
      </w:r>
      <w:r w:rsidR="00F44CF6">
        <w:t xml:space="preserve"> </w:t>
      </w:r>
      <w:r w:rsidR="00D22F59">
        <w:t>have an effect on</w:t>
      </w:r>
      <w:r w:rsidR="006956F5">
        <w:t xml:space="preserve"> biomass production by the fungus</w:t>
      </w:r>
      <w:r w:rsidR="00A213F9">
        <w:t xml:space="preserve">. </w:t>
      </w:r>
      <w:r w:rsidR="009F5E47">
        <w:t>Additionally</w:t>
      </w:r>
      <w:r w:rsidR="006956F5">
        <w:t xml:space="preserve">, </w:t>
      </w:r>
      <w:r w:rsidR="00A213F9" w:rsidRPr="00A213F9">
        <w:t>two</w:t>
      </w:r>
      <w:r w:rsidR="006956F5">
        <w:t xml:space="preserve"> selected</w:t>
      </w:r>
      <w:r w:rsidR="00A213F9" w:rsidRPr="00A213F9">
        <w:t xml:space="preserve"> </w:t>
      </w:r>
      <w:r w:rsidR="00A213F9" w:rsidRPr="00A213F9">
        <w:rPr>
          <w:i/>
        </w:rPr>
        <w:t xml:space="preserve">S. commune </w:t>
      </w:r>
      <w:r w:rsidR="00A213F9" w:rsidRPr="00A213F9">
        <w:t xml:space="preserve">strains </w:t>
      </w:r>
      <w:r w:rsidR="006956F5">
        <w:t>were grown</w:t>
      </w:r>
      <w:r w:rsidR="009F5E47">
        <w:t xml:space="preserve"> on </w:t>
      </w:r>
      <w:r w:rsidR="009276C3" w:rsidRPr="006F7D04">
        <w:t>Lysogeny</w:t>
      </w:r>
      <w:r w:rsidR="009F5E47">
        <w:t xml:space="preserve"> </w:t>
      </w:r>
      <w:r w:rsidR="00BE3E8D">
        <w:t>B</w:t>
      </w:r>
      <w:r w:rsidR="009F5E47">
        <w:t>roth (LB)</w:t>
      </w:r>
      <w:r w:rsidR="006956F5">
        <w:t xml:space="preserve"> </w:t>
      </w:r>
      <w:r w:rsidR="009F5E47">
        <w:t xml:space="preserve">with </w:t>
      </w:r>
      <w:r w:rsidR="009F5E47">
        <w:rPr>
          <w:i/>
        </w:rPr>
        <w:t xml:space="preserve">E. coli </w:t>
      </w:r>
      <w:r w:rsidR="009F5E47">
        <w:rPr>
          <w:iCs/>
        </w:rPr>
        <w:t>or</w:t>
      </w:r>
      <w:r w:rsidR="009F5E47">
        <w:t xml:space="preserve"> a </w:t>
      </w:r>
      <w:proofErr w:type="spellStart"/>
      <w:r w:rsidR="009F5E47">
        <w:rPr>
          <w:i/>
        </w:rPr>
        <w:t>Paraburkholderia</w:t>
      </w:r>
      <w:proofErr w:type="spellEnd"/>
      <w:r w:rsidR="009F5E47">
        <w:t xml:space="preserve"> species to determine the production of biomass and </w:t>
      </w:r>
      <w:r w:rsidR="00D653BB">
        <w:t>schizophyllan</w:t>
      </w:r>
      <w:r w:rsidR="009F5E47">
        <w:t xml:space="preserve"> on a different medium or with a different bacteria. Strains produced less biomass when grown with </w:t>
      </w:r>
      <w:proofErr w:type="spellStart"/>
      <w:r w:rsidR="005462BA" w:rsidRPr="00D52E9B">
        <w:rPr>
          <w:i/>
        </w:rPr>
        <w:t>Paraburkholderia</w:t>
      </w:r>
      <w:proofErr w:type="spellEnd"/>
      <w:r w:rsidR="009F5E47">
        <w:t xml:space="preserve"> compared to when grown without the bacteria</w:t>
      </w:r>
      <w:r w:rsidR="00A213F9">
        <w:t xml:space="preserve">, while </w:t>
      </w:r>
      <w:r w:rsidR="00D653BB">
        <w:t>schizophyllan</w:t>
      </w:r>
      <w:r w:rsidR="00A213F9">
        <w:t xml:space="preserve"> production was not significantly affected.</w:t>
      </w:r>
      <w:r w:rsidR="00201E92">
        <w:t xml:space="preserve"> For the last experiment materials were made from two </w:t>
      </w:r>
      <w:r w:rsidR="009F5E47">
        <w:t xml:space="preserve">selected </w:t>
      </w:r>
      <w:r w:rsidR="00201E92">
        <w:rPr>
          <w:i/>
        </w:rPr>
        <w:t xml:space="preserve">S. commune </w:t>
      </w:r>
      <w:r w:rsidR="00201E92">
        <w:t xml:space="preserve">strains by either growing them with or without </w:t>
      </w:r>
      <w:r w:rsidR="00201E92">
        <w:rPr>
          <w:i/>
        </w:rPr>
        <w:t>E. coli</w:t>
      </w:r>
      <w:r w:rsidR="00201E92">
        <w:t xml:space="preserve">. Density was higher for both strains when the fungus was grown with </w:t>
      </w:r>
      <w:r w:rsidR="00201E92">
        <w:rPr>
          <w:i/>
        </w:rPr>
        <w:t>E. coli</w:t>
      </w:r>
      <w:r w:rsidR="00201E92">
        <w:t xml:space="preserve"> and one strain showed a significant increase in maximum strain and maximum stress. Together results show that individual </w:t>
      </w:r>
      <w:r w:rsidR="00201E92">
        <w:rPr>
          <w:i/>
        </w:rPr>
        <w:t>S. commune</w:t>
      </w:r>
      <w:r w:rsidR="00201E92">
        <w:t xml:space="preserve"> strains </w:t>
      </w:r>
      <w:r w:rsidR="00CE6102">
        <w:t>react different</w:t>
      </w:r>
      <w:r w:rsidR="009F5E47">
        <w:t>ly</w:t>
      </w:r>
      <w:r w:rsidR="00CE6102">
        <w:t xml:space="preserve"> when grown together with bacteria and that environmental factors also play a role, which can be possibly </w:t>
      </w:r>
      <w:r w:rsidR="005462BA">
        <w:t xml:space="preserve">be </w:t>
      </w:r>
      <w:r w:rsidR="00CE6102">
        <w:t xml:space="preserve">explained by the vast genetic differences between each </w:t>
      </w:r>
      <w:r w:rsidR="00CE6102">
        <w:rPr>
          <w:i/>
        </w:rPr>
        <w:t>S. commune</w:t>
      </w:r>
      <w:r w:rsidR="00CE6102">
        <w:t xml:space="preserve"> strain.</w:t>
      </w:r>
    </w:p>
    <w:p w14:paraId="0B586121" w14:textId="77777777" w:rsidR="00A213F9" w:rsidRPr="00A213F9" w:rsidRDefault="00A213F9" w:rsidP="006E7DBC">
      <w:pPr>
        <w:pStyle w:val="Geenafstand"/>
      </w:pPr>
    </w:p>
    <w:p w14:paraId="52E22DA2" w14:textId="57A9AEFC" w:rsidR="00CE6102" w:rsidRDefault="00CE6102" w:rsidP="003B077A">
      <w:pPr>
        <w:pStyle w:val="Geenafstand"/>
      </w:pPr>
    </w:p>
    <w:p w14:paraId="772CD692" w14:textId="31E5AB1C" w:rsidR="00BE0468" w:rsidRPr="008020F8" w:rsidRDefault="00285EDB" w:rsidP="00285EDB">
      <w:pPr>
        <w:pStyle w:val="Kop1"/>
        <w:rPr>
          <w:lang w:val="nl-NL"/>
        </w:rPr>
      </w:pPr>
      <w:proofErr w:type="spellStart"/>
      <w:r w:rsidRPr="008020F8">
        <w:rPr>
          <w:lang w:val="nl-NL"/>
        </w:rPr>
        <w:t>Layman</w:t>
      </w:r>
      <w:proofErr w:type="spellEnd"/>
      <w:r w:rsidRPr="008020F8">
        <w:rPr>
          <w:lang w:val="nl-NL"/>
        </w:rPr>
        <w:t xml:space="preserve"> summary</w:t>
      </w:r>
      <w:r w:rsidR="006E7DBC" w:rsidRPr="008020F8">
        <w:rPr>
          <w:lang w:val="nl-NL"/>
        </w:rPr>
        <w:t xml:space="preserve"> (Dutch)</w:t>
      </w:r>
    </w:p>
    <w:p w14:paraId="6AA9B5ED" w14:textId="14CC47FB" w:rsidR="00BE0468" w:rsidRPr="00BE0468" w:rsidRDefault="00BE0468" w:rsidP="00BE0468">
      <w:pPr>
        <w:pStyle w:val="Geenafstand"/>
        <w:rPr>
          <w:lang w:val="nl-NL"/>
        </w:rPr>
      </w:pPr>
    </w:p>
    <w:p w14:paraId="55036B1C" w14:textId="6AB36447" w:rsidR="00EB78DD" w:rsidRPr="00DC52C0" w:rsidRDefault="00EB78DD" w:rsidP="00EB78DD">
      <w:pPr>
        <w:pStyle w:val="Geenafstand"/>
        <w:jc w:val="both"/>
        <w:rPr>
          <w:lang w:val="nl-NL"/>
        </w:rPr>
      </w:pPr>
      <w:proofErr w:type="spellStart"/>
      <w:r w:rsidRPr="007B57E8">
        <w:rPr>
          <w:i/>
          <w:lang w:val="nl-NL"/>
        </w:rPr>
        <w:t>Schizophyllum</w:t>
      </w:r>
      <w:proofErr w:type="spellEnd"/>
      <w:r w:rsidRPr="007B57E8">
        <w:rPr>
          <w:i/>
          <w:lang w:val="nl-NL"/>
        </w:rPr>
        <w:t xml:space="preserve"> commune</w:t>
      </w:r>
      <w:r>
        <w:rPr>
          <w:lang w:val="nl-NL"/>
        </w:rPr>
        <w:t xml:space="preserve"> is een schimmel die normaalgesproken op dood hout leeft, maar ook planten en in enkele gevallen mensen kan infecteren. </w:t>
      </w:r>
      <w:r>
        <w:rPr>
          <w:i/>
          <w:lang w:val="nl-NL"/>
        </w:rPr>
        <w:t>S. commune</w:t>
      </w:r>
      <w:r>
        <w:rPr>
          <w:lang w:val="nl-NL"/>
        </w:rPr>
        <w:t xml:space="preserve"> staat bekend om zijn grote genetische variëteit tussen stammen. De schimmel maakt een polysacharide genaamd schizophyllan dat in de celwand zit, maar zich ook rond de hyfen</w:t>
      </w:r>
      <w:r w:rsidR="008449E7">
        <w:rPr>
          <w:lang w:val="nl-NL"/>
        </w:rPr>
        <w:t xml:space="preserve"> bevindt</w:t>
      </w:r>
      <w:r>
        <w:rPr>
          <w:lang w:val="nl-NL"/>
        </w:rPr>
        <w:t xml:space="preserve">. Eerder onderzoek vond dat schizophyllan sporen van de schimmel kan beschermen tegen vries / dooi cycli, hitte én bacteriën. Daarnaast wordt het mycelium gebruikt om materialen zoals nep leer van te maken. </w:t>
      </w:r>
      <w:r w:rsidR="008449E7">
        <w:rPr>
          <w:lang w:val="nl-NL"/>
        </w:rPr>
        <w:t>K</w:t>
      </w:r>
      <w:r>
        <w:rPr>
          <w:lang w:val="nl-NL"/>
        </w:rPr>
        <w:t>araktereigenschappen van deze materialen worden beïnvloed door omgevingsfactoren zoals licht en CO</w:t>
      </w:r>
      <w:r>
        <w:rPr>
          <w:vertAlign w:val="subscript"/>
          <w:lang w:val="nl-NL"/>
        </w:rPr>
        <w:t>2</w:t>
      </w:r>
      <w:r>
        <w:rPr>
          <w:lang w:val="nl-NL"/>
        </w:rPr>
        <w:t xml:space="preserve">. In deze studie is gekeken naar </w:t>
      </w:r>
      <w:r w:rsidR="008449E7">
        <w:rPr>
          <w:lang w:val="nl-NL"/>
        </w:rPr>
        <w:t>het</w:t>
      </w:r>
      <w:r>
        <w:rPr>
          <w:lang w:val="nl-NL"/>
        </w:rPr>
        <w:t xml:space="preserve"> effect </w:t>
      </w:r>
      <w:r w:rsidR="008449E7">
        <w:rPr>
          <w:lang w:val="nl-NL"/>
        </w:rPr>
        <w:t xml:space="preserve">dat </w:t>
      </w:r>
      <w:r>
        <w:rPr>
          <w:lang w:val="nl-NL"/>
        </w:rPr>
        <w:t>bacteriën (</w:t>
      </w:r>
      <w:proofErr w:type="spellStart"/>
      <w:r>
        <w:rPr>
          <w:i/>
          <w:lang w:val="nl-NL"/>
        </w:rPr>
        <w:t>Escherichia</w:t>
      </w:r>
      <w:proofErr w:type="spellEnd"/>
      <w:r>
        <w:rPr>
          <w:i/>
          <w:lang w:val="nl-NL"/>
        </w:rPr>
        <w:t xml:space="preserve"> coli</w:t>
      </w:r>
      <w:r>
        <w:rPr>
          <w:lang w:val="nl-NL"/>
        </w:rPr>
        <w:t xml:space="preserve"> en een </w:t>
      </w:r>
      <w:proofErr w:type="spellStart"/>
      <w:r>
        <w:rPr>
          <w:i/>
          <w:lang w:val="nl-NL"/>
        </w:rPr>
        <w:t>Paraburkholderia</w:t>
      </w:r>
      <w:proofErr w:type="spellEnd"/>
      <w:r>
        <w:rPr>
          <w:i/>
          <w:lang w:val="nl-NL"/>
        </w:rPr>
        <w:t xml:space="preserve"> </w:t>
      </w:r>
      <w:r>
        <w:rPr>
          <w:lang w:val="nl-NL"/>
        </w:rPr>
        <w:t xml:space="preserve">soort) hebben op de biomassa, schizophyllan productie en materiaal karaktereigenschappen van </w:t>
      </w:r>
      <w:r>
        <w:rPr>
          <w:i/>
          <w:lang w:val="nl-NL"/>
        </w:rPr>
        <w:t>S. commune</w:t>
      </w:r>
      <w:r>
        <w:rPr>
          <w:lang w:val="nl-NL"/>
        </w:rPr>
        <w:t xml:space="preserve">. In het eerste experiment zijn zevenentwintig </w:t>
      </w:r>
      <w:r>
        <w:rPr>
          <w:i/>
          <w:lang w:val="nl-NL"/>
        </w:rPr>
        <w:t xml:space="preserve">S. commune </w:t>
      </w:r>
      <w:r>
        <w:rPr>
          <w:lang w:val="nl-NL"/>
        </w:rPr>
        <w:t xml:space="preserve">stammen gegroeid op </w:t>
      </w:r>
      <w:proofErr w:type="spellStart"/>
      <w:r>
        <w:rPr>
          <w:i/>
          <w:lang w:val="nl-NL"/>
        </w:rPr>
        <w:t>Schizophyllum</w:t>
      </w:r>
      <w:proofErr w:type="spellEnd"/>
      <w:r>
        <w:rPr>
          <w:i/>
          <w:lang w:val="nl-NL"/>
        </w:rPr>
        <w:t xml:space="preserve"> commune </w:t>
      </w:r>
      <w:r>
        <w:rPr>
          <w:lang w:val="nl-NL"/>
        </w:rPr>
        <w:t xml:space="preserve">minimaal medium (SCMM) met </w:t>
      </w:r>
      <w:r>
        <w:rPr>
          <w:i/>
          <w:lang w:val="nl-NL"/>
        </w:rPr>
        <w:t xml:space="preserve">E. coli </w:t>
      </w:r>
      <w:r>
        <w:rPr>
          <w:lang w:val="nl-NL"/>
        </w:rPr>
        <w:t xml:space="preserve">op plaat. Twaalf stammen hadden een verlaagde biomassa en twee stammen een verhoogde biomassa bij de aanwezigheid van </w:t>
      </w:r>
      <w:r>
        <w:rPr>
          <w:i/>
          <w:lang w:val="nl-NL"/>
        </w:rPr>
        <w:t>E. coli</w:t>
      </w:r>
      <w:r>
        <w:rPr>
          <w:lang w:val="nl-NL"/>
        </w:rPr>
        <w:t xml:space="preserve">. Vier stammen hadden een verhoogde schizophyllan productie en twee stammen een verlaagde schizophyllan productie wanneer ze met </w:t>
      </w:r>
      <w:r>
        <w:rPr>
          <w:i/>
          <w:lang w:val="nl-NL"/>
        </w:rPr>
        <w:t xml:space="preserve">E. coli </w:t>
      </w:r>
      <w:r>
        <w:rPr>
          <w:lang w:val="nl-NL"/>
        </w:rPr>
        <w:t>waren gegroeid. Vervolgens zijn vier stammen gegroeid in SCMM vloeibare schudculture</w:t>
      </w:r>
      <w:r w:rsidR="001261F5">
        <w:rPr>
          <w:lang w:val="nl-NL"/>
        </w:rPr>
        <w:t>s</w:t>
      </w:r>
      <w:r>
        <w:rPr>
          <w:lang w:val="nl-NL"/>
        </w:rPr>
        <w:t xml:space="preserve"> met overmaat aan </w:t>
      </w:r>
      <w:proofErr w:type="spellStart"/>
      <w:r>
        <w:rPr>
          <w:lang w:val="nl-NL"/>
        </w:rPr>
        <w:t>thiamine</w:t>
      </w:r>
      <w:proofErr w:type="spellEnd"/>
      <w:r>
        <w:rPr>
          <w:lang w:val="nl-NL"/>
        </w:rPr>
        <w:t xml:space="preserve"> (vitamine B1) om te kijken of</w:t>
      </w:r>
      <w:r w:rsidR="00F13E18">
        <w:rPr>
          <w:lang w:val="nl-NL"/>
        </w:rPr>
        <w:t xml:space="preserve"> additioneel</w:t>
      </w:r>
      <w:r>
        <w:rPr>
          <w:lang w:val="nl-NL"/>
        </w:rPr>
        <w:t xml:space="preserve"> </w:t>
      </w:r>
      <w:proofErr w:type="spellStart"/>
      <w:r>
        <w:rPr>
          <w:lang w:val="nl-NL"/>
        </w:rPr>
        <w:t>thiamine</w:t>
      </w:r>
      <w:proofErr w:type="spellEnd"/>
      <w:r>
        <w:rPr>
          <w:lang w:val="nl-NL"/>
        </w:rPr>
        <w:t xml:space="preserve"> uitgescheiden door </w:t>
      </w:r>
      <w:r>
        <w:rPr>
          <w:i/>
          <w:lang w:val="nl-NL"/>
        </w:rPr>
        <w:t>E. coli</w:t>
      </w:r>
      <w:r>
        <w:rPr>
          <w:lang w:val="nl-NL"/>
        </w:rPr>
        <w:t xml:space="preserve"> in het medium </w:t>
      </w:r>
      <w:r w:rsidR="00D22F59">
        <w:rPr>
          <w:lang w:val="nl-NL"/>
        </w:rPr>
        <w:t xml:space="preserve">de </w:t>
      </w:r>
      <w:r>
        <w:rPr>
          <w:lang w:val="nl-NL"/>
        </w:rPr>
        <w:t xml:space="preserve">biomassa van </w:t>
      </w:r>
      <w:r w:rsidR="001261F5">
        <w:rPr>
          <w:i/>
          <w:lang w:val="nl-NL"/>
        </w:rPr>
        <w:t>S. commune</w:t>
      </w:r>
      <w:r>
        <w:rPr>
          <w:lang w:val="nl-NL"/>
        </w:rPr>
        <w:t xml:space="preserve"> beïnvloed. Uit de resultaten bleek dat overmaat aan </w:t>
      </w:r>
      <w:proofErr w:type="spellStart"/>
      <w:r>
        <w:rPr>
          <w:lang w:val="nl-NL"/>
        </w:rPr>
        <w:t>thiamine</w:t>
      </w:r>
      <w:proofErr w:type="spellEnd"/>
      <w:r>
        <w:rPr>
          <w:lang w:val="nl-NL"/>
        </w:rPr>
        <w:t xml:space="preserve"> niet </w:t>
      </w:r>
      <w:r w:rsidR="00A31481">
        <w:rPr>
          <w:lang w:val="nl-NL"/>
        </w:rPr>
        <w:t>altijd</w:t>
      </w:r>
      <w:r w:rsidR="00D22F59">
        <w:rPr>
          <w:lang w:val="nl-NL"/>
        </w:rPr>
        <w:t xml:space="preserve"> de</w:t>
      </w:r>
      <w:r>
        <w:rPr>
          <w:lang w:val="nl-NL"/>
        </w:rPr>
        <w:t xml:space="preserve"> biomassa van </w:t>
      </w:r>
      <w:r w:rsidR="00D22F59">
        <w:rPr>
          <w:i/>
          <w:lang w:val="nl-NL"/>
        </w:rPr>
        <w:t>S. commune</w:t>
      </w:r>
      <w:r>
        <w:rPr>
          <w:lang w:val="nl-NL"/>
        </w:rPr>
        <w:t xml:space="preserve"> </w:t>
      </w:r>
      <w:r w:rsidR="00D22F59">
        <w:rPr>
          <w:lang w:val="nl-NL"/>
        </w:rPr>
        <w:t>beïnvloed</w:t>
      </w:r>
      <w:r>
        <w:rPr>
          <w:lang w:val="nl-NL"/>
        </w:rPr>
        <w:t xml:space="preserve">. Daarna zijn twee </w:t>
      </w:r>
      <w:r>
        <w:rPr>
          <w:i/>
          <w:lang w:val="nl-NL"/>
        </w:rPr>
        <w:t xml:space="preserve">S. commune </w:t>
      </w:r>
      <w:r>
        <w:rPr>
          <w:lang w:val="nl-NL"/>
        </w:rPr>
        <w:t xml:space="preserve">stammen gegroeid op </w:t>
      </w:r>
      <w:proofErr w:type="spellStart"/>
      <w:r w:rsidRPr="0007677E">
        <w:rPr>
          <w:i/>
          <w:lang w:val="nl-NL"/>
        </w:rPr>
        <w:t>Lysogeny</w:t>
      </w:r>
      <w:proofErr w:type="spellEnd"/>
      <w:r w:rsidRPr="0007677E">
        <w:rPr>
          <w:i/>
          <w:lang w:val="nl-NL"/>
        </w:rPr>
        <w:t xml:space="preserve"> </w:t>
      </w:r>
      <w:proofErr w:type="spellStart"/>
      <w:r w:rsidR="00BE3E8D">
        <w:rPr>
          <w:i/>
          <w:lang w:val="nl-NL"/>
        </w:rPr>
        <w:t>B</w:t>
      </w:r>
      <w:r w:rsidRPr="0007677E">
        <w:rPr>
          <w:i/>
          <w:lang w:val="nl-NL"/>
        </w:rPr>
        <w:t>roth</w:t>
      </w:r>
      <w:proofErr w:type="spellEnd"/>
      <w:r>
        <w:rPr>
          <w:lang w:val="nl-NL"/>
        </w:rPr>
        <w:t xml:space="preserve"> (LB) samen met </w:t>
      </w:r>
      <w:r>
        <w:rPr>
          <w:i/>
          <w:lang w:val="nl-NL"/>
        </w:rPr>
        <w:t>E. coli</w:t>
      </w:r>
      <w:r>
        <w:rPr>
          <w:lang w:val="nl-NL"/>
        </w:rPr>
        <w:t xml:space="preserve"> of een </w:t>
      </w:r>
      <w:proofErr w:type="spellStart"/>
      <w:r>
        <w:rPr>
          <w:i/>
          <w:lang w:val="nl-NL"/>
        </w:rPr>
        <w:t>Paraburkholderia</w:t>
      </w:r>
      <w:proofErr w:type="spellEnd"/>
      <w:r>
        <w:rPr>
          <w:lang w:val="nl-NL"/>
        </w:rPr>
        <w:t xml:space="preserve"> soort om te zien of </w:t>
      </w:r>
      <w:r>
        <w:rPr>
          <w:lang w:val="nl-NL"/>
        </w:rPr>
        <w:lastRenderedPageBreak/>
        <w:t xml:space="preserve">biomassa of schizophyllan productie anders is </w:t>
      </w:r>
      <w:r w:rsidR="00A90A3E">
        <w:rPr>
          <w:lang w:val="nl-NL"/>
        </w:rPr>
        <w:t>wanneer de schimmel op een ander</w:t>
      </w:r>
      <w:r>
        <w:rPr>
          <w:lang w:val="nl-NL"/>
        </w:rPr>
        <w:t xml:space="preserve"> medium of met een andere bacterie</w:t>
      </w:r>
      <w:r w:rsidR="00A90A3E">
        <w:rPr>
          <w:lang w:val="nl-NL"/>
        </w:rPr>
        <w:t xml:space="preserve"> groeit</w:t>
      </w:r>
      <w:r>
        <w:rPr>
          <w:lang w:val="nl-NL"/>
        </w:rPr>
        <w:t xml:space="preserve">. Stammen produceerde minder biomassa wanneer ze met </w:t>
      </w:r>
      <w:proofErr w:type="spellStart"/>
      <w:r w:rsidRPr="00EC4DC9">
        <w:rPr>
          <w:i/>
          <w:lang w:val="nl-NL"/>
        </w:rPr>
        <w:t>Paraburkholderia</w:t>
      </w:r>
      <w:proofErr w:type="spellEnd"/>
      <w:r>
        <w:rPr>
          <w:lang w:val="nl-NL"/>
        </w:rPr>
        <w:t xml:space="preserve"> waren gegroeid, maar schizophyllan productie was niet significant anders. In het laatste experiment is materiaal gemaakt van twee </w:t>
      </w:r>
      <w:r>
        <w:rPr>
          <w:i/>
          <w:lang w:val="nl-NL"/>
        </w:rPr>
        <w:t>S. commune</w:t>
      </w:r>
      <w:r>
        <w:rPr>
          <w:lang w:val="nl-NL"/>
        </w:rPr>
        <w:t xml:space="preserve"> stammen waarbij de schimmel wel of niet samen gegroeid was met </w:t>
      </w:r>
      <w:r>
        <w:rPr>
          <w:i/>
          <w:lang w:val="nl-NL"/>
        </w:rPr>
        <w:t>E. coli</w:t>
      </w:r>
      <w:r>
        <w:rPr>
          <w:lang w:val="nl-NL"/>
        </w:rPr>
        <w:t xml:space="preserve">. Beide stammen hadden een hogere dichtheid wanneer ze waren gegroeid met </w:t>
      </w:r>
      <w:r>
        <w:rPr>
          <w:i/>
          <w:lang w:val="nl-NL"/>
        </w:rPr>
        <w:t>E. coli</w:t>
      </w:r>
      <w:r>
        <w:rPr>
          <w:lang w:val="nl-NL"/>
        </w:rPr>
        <w:t xml:space="preserve"> en een stam had significant een hogere maximum spanning en een hogere maximum rek. Alles samen genomen laten de resultaten zien dat elke </w:t>
      </w:r>
      <w:r>
        <w:rPr>
          <w:i/>
          <w:lang w:val="nl-NL"/>
        </w:rPr>
        <w:t xml:space="preserve">S. commune </w:t>
      </w:r>
      <w:r>
        <w:rPr>
          <w:lang w:val="nl-NL"/>
        </w:rPr>
        <w:t xml:space="preserve">stam anders reageert wanneer hij samengroeit met bacteriën, maar dat ook omgevingsfactoren invloed hebben, waarschijnlijk doordat de schimmel tussen stammen zo genetisch divers is. </w:t>
      </w:r>
    </w:p>
    <w:p w14:paraId="3DC8EF7B" w14:textId="60980737" w:rsidR="008D053F" w:rsidRDefault="008D053F" w:rsidP="00BE0468">
      <w:pPr>
        <w:pStyle w:val="Geenafstand"/>
        <w:rPr>
          <w:lang w:val="nl-NL"/>
        </w:rPr>
      </w:pPr>
    </w:p>
    <w:p w14:paraId="4359B866" w14:textId="77777777" w:rsidR="008D053F" w:rsidRPr="00BE0468" w:rsidRDefault="008D053F" w:rsidP="00BE0468">
      <w:pPr>
        <w:pStyle w:val="Geenafstand"/>
        <w:rPr>
          <w:lang w:val="nl-NL"/>
        </w:rPr>
      </w:pPr>
    </w:p>
    <w:p w14:paraId="502F90B7" w14:textId="6403FEB7" w:rsidR="00053F2A" w:rsidRPr="00EC4DC9" w:rsidRDefault="00747D55" w:rsidP="00747D55">
      <w:pPr>
        <w:pStyle w:val="Kop1"/>
      </w:pPr>
      <w:r w:rsidRPr="00EC4DC9">
        <w:t>Abstract</w:t>
      </w:r>
    </w:p>
    <w:p w14:paraId="7983CE64" w14:textId="77777777" w:rsidR="00053F2A" w:rsidRPr="00EC4DC9" w:rsidRDefault="00053F2A" w:rsidP="00053F2A">
      <w:pPr>
        <w:pStyle w:val="Geenafstand"/>
      </w:pPr>
    </w:p>
    <w:p w14:paraId="02364876" w14:textId="6F9C7F85" w:rsidR="003E6AD1" w:rsidRDefault="00D77D08" w:rsidP="00D05812">
      <w:pPr>
        <w:pStyle w:val="Geenafstand"/>
        <w:jc w:val="both"/>
      </w:pPr>
      <w:r>
        <w:t>T</w:t>
      </w:r>
      <w:r w:rsidR="00047F10">
        <w:t xml:space="preserve">wenty-seven </w:t>
      </w:r>
      <w:r w:rsidR="005403C4">
        <w:rPr>
          <w:i/>
        </w:rPr>
        <w:t>Schizophyllum</w:t>
      </w:r>
      <w:r w:rsidR="00047F10">
        <w:rPr>
          <w:i/>
        </w:rPr>
        <w:t xml:space="preserve"> commune </w:t>
      </w:r>
      <w:r w:rsidR="00047F10">
        <w:t xml:space="preserve">strains </w:t>
      </w:r>
      <w:r>
        <w:t xml:space="preserve">were </w:t>
      </w:r>
      <w:r w:rsidR="00047F10">
        <w:t xml:space="preserve">grown with or without </w:t>
      </w:r>
      <w:r w:rsidR="00047F10">
        <w:rPr>
          <w:i/>
        </w:rPr>
        <w:t>E. coli</w:t>
      </w:r>
      <w:r w:rsidR="00A9569B">
        <w:t xml:space="preserve"> </w:t>
      </w:r>
      <w:r w:rsidR="00C50CD1">
        <w:t>on SCMM</w:t>
      </w:r>
      <w:r w:rsidR="00B8648E">
        <w:t xml:space="preserve"> agar, in liquid shaken SCMM cultures or pre-grown on SCMM agar and then placed on LB agar</w:t>
      </w:r>
      <w:r w:rsidR="00C50CD1">
        <w:t xml:space="preserve"> </w:t>
      </w:r>
      <w:r w:rsidR="00A9569B">
        <w:t xml:space="preserve">to assess the effect </w:t>
      </w:r>
      <w:r>
        <w:t xml:space="preserve">of </w:t>
      </w:r>
      <w:r w:rsidRPr="00EC4DC9">
        <w:rPr>
          <w:i/>
        </w:rPr>
        <w:t>E. coli</w:t>
      </w:r>
      <w:r w:rsidR="00A9569B">
        <w:t xml:space="preserve"> on biomass</w:t>
      </w:r>
      <w:r>
        <w:t xml:space="preserve"> and </w:t>
      </w:r>
      <w:r w:rsidR="00D653BB">
        <w:t>schizophyllan</w:t>
      </w:r>
      <w:r w:rsidR="00A9569B">
        <w:t xml:space="preserve"> production</w:t>
      </w:r>
      <w:r>
        <w:t xml:space="preserve"> in</w:t>
      </w:r>
      <w:r w:rsidR="00A9569B">
        <w:t xml:space="preserve"> </w:t>
      </w:r>
      <w:r w:rsidR="00A9569B">
        <w:rPr>
          <w:i/>
        </w:rPr>
        <w:t>S. commune</w:t>
      </w:r>
      <w:r w:rsidR="00A9569B">
        <w:t>.</w:t>
      </w:r>
      <w:r w:rsidR="00047F10">
        <w:t xml:space="preserve"> </w:t>
      </w:r>
      <w:r w:rsidR="000700AC">
        <w:t>I</w:t>
      </w:r>
      <w:r w:rsidR="00047F10">
        <w:t xml:space="preserve">ndividual </w:t>
      </w:r>
      <w:r w:rsidR="00047F10">
        <w:rPr>
          <w:i/>
        </w:rPr>
        <w:t>S. commune</w:t>
      </w:r>
      <w:r w:rsidR="00047F10">
        <w:t xml:space="preserve"> strains react</w:t>
      </w:r>
      <w:r w:rsidR="00C50CD1">
        <w:t>ed</w:t>
      </w:r>
      <w:r w:rsidR="00047F10">
        <w:t xml:space="preserve"> different</w:t>
      </w:r>
      <w:r>
        <w:t>ly</w:t>
      </w:r>
      <w:r w:rsidR="00047F10">
        <w:t xml:space="preserve"> </w:t>
      </w:r>
      <w:r>
        <w:t>to</w:t>
      </w:r>
      <w:r w:rsidR="00047F10">
        <w:t xml:space="preserve"> </w:t>
      </w:r>
      <w:r w:rsidR="00047F10">
        <w:rPr>
          <w:i/>
        </w:rPr>
        <w:t>E. coli</w:t>
      </w:r>
      <w:r w:rsidR="00C50CD1">
        <w:t xml:space="preserve"> and </w:t>
      </w:r>
      <w:r w:rsidR="00A9569B">
        <w:t>either increas</w:t>
      </w:r>
      <w:r w:rsidR="00C50CD1">
        <w:t>ed</w:t>
      </w:r>
      <w:r w:rsidR="00A9569B">
        <w:t>, decreas</w:t>
      </w:r>
      <w:r w:rsidR="00C50CD1">
        <w:t>ed</w:t>
      </w:r>
      <w:r w:rsidR="00A9569B">
        <w:t xml:space="preserve"> or </w:t>
      </w:r>
      <w:r w:rsidR="00C50CD1">
        <w:t>showed no significant change</w:t>
      </w:r>
      <w:r w:rsidR="00047F10">
        <w:t xml:space="preserve"> </w:t>
      </w:r>
      <w:r>
        <w:t xml:space="preserve">in </w:t>
      </w:r>
      <w:r w:rsidR="00047F10">
        <w:t xml:space="preserve">biomass </w:t>
      </w:r>
      <w:r>
        <w:t xml:space="preserve">or </w:t>
      </w:r>
      <w:r w:rsidR="00D653BB">
        <w:t>schizophyllan</w:t>
      </w:r>
      <w:r>
        <w:t xml:space="preserve"> </w:t>
      </w:r>
      <w:r w:rsidR="00047F10">
        <w:t>production</w:t>
      </w:r>
      <w:r>
        <w:t xml:space="preserve">. </w:t>
      </w:r>
      <w:r w:rsidR="00047F10">
        <w:rPr>
          <w:iCs/>
        </w:rPr>
        <w:t>Selected strains</w:t>
      </w:r>
      <w:r w:rsidR="00047F10">
        <w:t xml:space="preserve"> were grown in liquid shaken SCMM cultures either with or without </w:t>
      </w:r>
      <w:r w:rsidR="00047F10">
        <w:rPr>
          <w:i/>
        </w:rPr>
        <w:t>E. coli</w:t>
      </w:r>
      <w:r w:rsidR="00047F10">
        <w:t xml:space="preserve"> or a tenfold excess </w:t>
      </w:r>
      <w:r>
        <w:t xml:space="preserve">of </w:t>
      </w:r>
      <w:r w:rsidR="00047F10">
        <w:t>thiamine</w:t>
      </w:r>
      <w:r w:rsidR="00C50CD1">
        <w:t xml:space="preserve"> to assess if </w:t>
      </w:r>
      <w:r w:rsidR="00F13E18">
        <w:t xml:space="preserve">additional </w:t>
      </w:r>
      <w:r w:rsidR="00C50CD1">
        <w:t xml:space="preserve">thiamine excreted by </w:t>
      </w:r>
      <w:r w:rsidR="00C50CD1">
        <w:rPr>
          <w:i/>
        </w:rPr>
        <w:t>E. coli</w:t>
      </w:r>
      <w:r w:rsidR="00C50CD1">
        <w:t xml:space="preserve"> </w:t>
      </w:r>
      <w:r>
        <w:t>increased</w:t>
      </w:r>
      <w:r w:rsidR="00C50CD1">
        <w:t xml:space="preserve"> biomass and </w:t>
      </w:r>
      <w:r w:rsidR="00D653BB">
        <w:t>schizophyllan</w:t>
      </w:r>
      <w:r w:rsidR="00C50CD1">
        <w:t xml:space="preserve"> production in </w:t>
      </w:r>
      <w:r w:rsidR="00C50CD1">
        <w:rPr>
          <w:i/>
        </w:rPr>
        <w:t>S. commune</w:t>
      </w:r>
      <w:r w:rsidR="00047F10">
        <w:t xml:space="preserve">. </w:t>
      </w:r>
      <w:r w:rsidR="000700AC">
        <w:t>A</w:t>
      </w:r>
      <w:r w:rsidR="00047F10">
        <w:t xml:space="preserve">ddition of tenfold excess thiamine increased biomass in one strain and increased </w:t>
      </w:r>
      <w:r w:rsidR="00D653BB">
        <w:t>schizophyllan</w:t>
      </w:r>
      <w:r w:rsidR="00047F10">
        <w:t xml:space="preserve"> production in another strain</w:t>
      </w:r>
      <w:r w:rsidR="00C50CD1">
        <w:t xml:space="preserve"> indicating that thiamine is not the deciding factor</w:t>
      </w:r>
      <w:r>
        <w:t xml:space="preserve"> in most cases</w:t>
      </w:r>
      <w:r w:rsidR="00047F10">
        <w:t>.</w:t>
      </w:r>
      <w:r w:rsidR="000700AC">
        <w:t xml:space="preserve"> </w:t>
      </w:r>
      <w:r w:rsidR="00C50CD1">
        <w:t xml:space="preserve">Two </w:t>
      </w:r>
      <w:r w:rsidR="003E6AD1">
        <w:rPr>
          <w:i/>
        </w:rPr>
        <w:t xml:space="preserve">S. commune </w:t>
      </w:r>
      <w:r w:rsidR="003E6AD1">
        <w:t xml:space="preserve">strains were </w:t>
      </w:r>
      <w:r w:rsidR="005403C4">
        <w:t xml:space="preserve">grown </w:t>
      </w:r>
      <w:r w:rsidR="003E6AD1">
        <w:t xml:space="preserve">with </w:t>
      </w:r>
      <w:r>
        <w:t xml:space="preserve">or without </w:t>
      </w:r>
      <w:r w:rsidR="00C50CD1">
        <w:t xml:space="preserve">a </w:t>
      </w:r>
      <w:proofErr w:type="spellStart"/>
      <w:r w:rsidR="00C50CD1">
        <w:rPr>
          <w:i/>
        </w:rPr>
        <w:t>Paraburkholderia</w:t>
      </w:r>
      <w:proofErr w:type="spellEnd"/>
      <w:r w:rsidR="00C50CD1">
        <w:rPr>
          <w:i/>
        </w:rPr>
        <w:t xml:space="preserve"> </w:t>
      </w:r>
      <w:r w:rsidR="00C50CD1">
        <w:t>species</w:t>
      </w:r>
      <w:r w:rsidR="003E6AD1">
        <w:t xml:space="preserve"> </w:t>
      </w:r>
      <w:r w:rsidR="00C50CD1">
        <w:t>(</w:t>
      </w:r>
      <w:r w:rsidR="003E6AD1">
        <w:rPr>
          <w:i/>
        </w:rPr>
        <w:t>L480</w:t>
      </w:r>
      <w:r w:rsidR="00C50CD1">
        <w:t>) on LB</w:t>
      </w:r>
      <w:r>
        <w:t xml:space="preserve"> agar</w:t>
      </w:r>
      <w:r w:rsidR="003E6AD1">
        <w:t xml:space="preserve">. </w:t>
      </w:r>
      <w:r w:rsidR="003E6AD1">
        <w:rPr>
          <w:i/>
        </w:rPr>
        <w:t>S. commune</w:t>
      </w:r>
      <w:r w:rsidR="003E6AD1">
        <w:t xml:space="preserve"> grown with </w:t>
      </w:r>
      <w:r w:rsidR="003E6AD1">
        <w:rPr>
          <w:i/>
        </w:rPr>
        <w:t>L480</w:t>
      </w:r>
      <w:r w:rsidR="003E6AD1">
        <w:t xml:space="preserve"> result</w:t>
      </w:r>
      <w:r w:rsidR="00C50CD1">
        <w:t>ed</w:t>
      </w:r>
      <w:r w:rsidR="003E6AD1">
        <w:t xml:space="preserve"> in a lower biomass</w:t>
      </w:r>
      <w:r>
        <w:t xml:space="preserve"> production</w:t>
      </w:r>
      <w:r w:rsidR="003E6AD1">
        <w:t>.</w:t>
      </w:r>
      <w:r w:rsidR="000700AC">
        <w:t xml:space="preserve"> </w:t>
      </w:r>
      <w:r w:rsidR="00C50CD1">
        <w:t xml:space="preserve">Mycelium sheets </w:t>
      </w:r>
      <w:r w:rsidR="00B8648E">
        <w:t xml:space="preserve">were made </w:t>
      </w:r>
      <w:r w:rsidR="00C50CD1">
        <w:t xml:space="preserve">of </w:t>
      </w:r>
      <w:r w:rsidR="00C50CD1">
        <w:rPr>
          <w:i/>
        </w:rPr>
        <w:t>S. commune</w:t>
      </w:r>
      <w:r w:rsidR="00C50CD1">
        <w:t xml:space="preserve"> grown with or without </w:t>
      </w:r>
      <w:r w:rsidR="00C50CD1">
        <w:rPr>
          <w:i/>
        </w:rPr>
        <w:t>E. coli</w:t>
      </w:r>
      <w:r w:rsidR="00C50CD1">
        <w:t xml:space="preserve"> to assess change in material properties. </w:t>
      </w:r>
      <w:r w:rsidR="00A9569B">
        <w:t xml:space="preserve">Density, maximum stress and maximum strain </w:t>
      </w:r>
      <w:r w:rsidR="00C50CD1">
        <w:t xml:space="preserve">were </w:t>
      </w:r>
      <w:r w:rsidR="00A9569B">
        <w:t>higher in m</w:t>
      </w:r>
      <w:r w:rsidR="007D5C43">
        <w:t>ycelium sheets</w:t>
      </w:r>
      <w:r w:rsidR="003E6AD1">
        <w:t xml:space="preserve"> made from </w:t>
      </w:r>
      <w:r w:rsidR="003E6AD1">
        <w:rPr>
          <w:i/>
        </w:rPr>
        <w:t xml:space="preserve">S. commune </w:t>
      </w:r>
      <w:r w:rsidR="003E6AD1">
        <w:t>s</w:t>
      </w:r>
      <w:r w:rsidR="007D5C43">
        <w:t>train</w:t>
      </w:r>
      <w:r w:rsidR="00A9569B">
        <w:t>s</w:t>
      </w:r>
      <w:r w:rsidR="007D5C43">
        <w:t xml:space="preserve"> </w:t>
      </w:r>
      <w:r w:rsidR="003E6AD1">
        <w:t xml:space="preserve">grown </w:t>
      </w:r>
      <w:r w:rsidR="00A9569B">
        <w:t>with</w:t>
      </w:r>
      <w:r w:rsidR="003E6AD1">
        <w:t xml:space="preserve"> </w:t>
      </w:r>
      <w:r w:rsidR="003E6AD1">
        <w:rPr>
          <w:i/>
        </w:rPr>
        <w:t xml:space="preserve">E. </w:t>
      </w:r>
      <w:r w:rsidR="003E6AD1" w:rsidRPr="00A9569B">
        <w:rPr>
          <w:i/>
        </w:rPr>
        <w:t>coli</w:t>
      </w:r>
      <w:r w:rsidR="005462BA">
        <w:t xml:space="preserve">. </w:t>
      </w:r>
      <w:r w:rsidR="00C63E05">
        <w:t xml:space="preserve">Together results show that individual </w:t>
      </w:r>
      <w:r w:rsidR="00C63E05">
        <w:rPr>
          <w:i/>
        </w:rPr>
        <w:t>S. commune</w:t>
      </w:r>
      <w:r w:rsidR="00C63E05">
        <w:t xml:space="preserve"> strains are differently affected when grown together with bacteria in different conditions. </w:t>
      </w:r>
    </w:p>
    <w:p w14:paraId="4DDBB096" w14:textId="1739572B" w:rsidR="00047F10" w:rsidRDefault="00047F10" w:rsidP="00047F10">
      <w:pPr>
        <w:pStyle w:val="Geenafstand"/>
        <w:jc w:val="both"/>
      </w:pPr>
    </w:p>
    <w:p w14:paraId="0DD1BE14" w14:textId="77777777" w:rsidR="003B077A" w:rsidRDefault="003B077A" w:rsidP="00047F10">
      <w:pPr>
        <w:pStyle w:val="Geenafstand"/>
        <w:jc w:val="both"/>
      </w:pPr>
    </w:p>
    <w:p w14:paraId="3ABCD3A6" w14:textId="0773DB71" w:rsidR="002B26A9" w:rsidRPr="0072162E" w:rsidRDefault="002B26A9" w:rsidP="005D72FB">
      <w:pPr>
        <w:pStyle w:val="Kop1"/>
      </w:pPr>
      <w:r w:rsidRPr="0072162E">
        <w:t>Introduction</w:t>
      </w:r>
    </w:p>
    <w:p w14:paraId="79105288" w14:textId="77777777" w:rsidR="002B26A9" w:rsidRPr="0072162E" w:rsidRDefault="002B26A9" w:rsidP="002B26A9">
      <w:pPr>
        <w:pStyle w:val="Geenafstand"/>
        <w:jc w:val="both"/>
      </w:pPr>
    </w:p>
    <w:p w14:paraId="023B1356" w14:textId="77777777" w:rsidR="002B26A9" w:rsidRPr="00C70277" w:rsidRDefault="002B26A9" w:rsidP="002B26A9">
      <w:pPr>
        <w:pStyle w:val="Geenafstand"/>
        <w:jc w:val="both"/>
        <w:rPr>
          <w:i/>
          <w:u w:val="single"/>
        </w:rPr>
      </w:pPr>
      <w:r w:rsidRPr="00C70277">
        <w:rPr>
          <w:i/>
          <w:u w:val="single"/>
        </w:rPr>
        <w:t>Schizophyllum commune</w:t>
      </w:r>
    </w:p>
    <w:p w14:paraId="2F617B52" w14:textId="3EB1D4D2" w:rsidR="002B26A9" w:rsidRPr="00E85149" w:rsidRDefault="002B26A9" w:rsidP="002B26A9">
      <w:pPr>
        <w:pStyle w:val="Geenafstand"/>
        <w:ind w:firstLine="720"/>
        <w:jc w:val="both"/>
      </w:pPr>
      <w:r w:rsidRPr="008B7BCF">
        <w:rPr>
          <w:i/>
        </w:rPr>
        <w:t>Schizophyllum commune</w:t>
      </w:r>
      <w:r>
        <w:t>, commonly known as the Split-gill mushroom, is an edible basidiomycete (</w:t>
      </w:r>
      <w:proofErr w:type="spellStart"/>
      <w:r>
        <w:t>Boonthatui</w:t>
      </w:r>
      <w:proofErr w:type="spellEnd"/>
      <w:r>
        <w:t xml:space="preserve"> </w:t>
      </w:r>
      <w:r w:rsidRPr="00A03FE1">
        <w:rPr>
          <w:i/>
        </w:rPr>
        <w:t>et al.,</w:t>
      </w:r>
      <w:r>
        <w:t xml:space="preserve"> 2021) found all over the world (Ohm </w:t>
      </w:r>
      <w:r>
        <w:rPr>
          <w:i/>
        </w:rPr>
        <w:t>et al</w:t>
      </w:r>
      <w:r>
        <w:t xml:space="preserve">., 2010). </w:t>
      </w:r>
      <w:r w:rsidRPr="008B7BCF">
        <w:rPr>
          <w:i/>
        </w:rPr>
        <w:t>S. commune</w:t>
      </w:r>
      <w:r>
        <w:t xml:space="preserve"> was first known as a saprophyte generally living on dead wood and causing white rot (Ohm </w:t>
      </w:r>
      <w:r w:rsidRPr="00A03FE1">
        <w:rPr>
          <w:i/>
        </w:rPr>
        <w:t>et al.,</w:t>
      </w:r>
      <w:r>
        <w:t xml:space="preserve"> 2010) however more recently it is recognised as a plant pathogen were the fungus takes advantage of environmental induced damage like pruning wounds, freeze injuries and sunscald lesions to infect plants (Takemoto </w:t>
      </w:r>
      <w:r w:rsidRPr="00A03FE1">
        <w:rPr>
          <w:i/>
        </w:rPr>
        <w:t>et al.,</w:t>
      </w:r>
      <w:r>
        <w:t xml:space="preserve"> 2010). The fungus is normally not pathogenic to humans but it can infect both immunocompromised and immunocompetent individuals (Sigler </w:t>
      </w:r>
      <w:r>
        <w:rPr>
          <w:i/>
        </w:rPr>
        <w:t>et al</w:t>
      </w:r>
      <w:r>
        <w:t xml:space="preserve">., 1999). </w:t>
      </w:r>
      <w:r w:rsidRPr="006A1646">
        <w:rPr>
          <w:i/>
        </w:rPr>
        <w:t>S. commune</w:t>
      </w:r>
      <w:r>
        <w:t xml:space="preserve"> is often used as a model organism because of its short life cycle of approximately 10 days and because of the genetic tools available (</w:t>
      </w:r>
      <w:proofErr w:type="spellStart"/>
      <w:r w:rsidR="00D653BB">
        <w:t>Mooibroek</w:t>
      </w:r>
      <w:proofErr w:type="spellEnd"/>
      <w:r w:rsidR="00D653BB">
        <w:t xml:space="preserve"> </w:t>
      </w:r>
      <w:r w:rsidR="00D653BB">
        <w:rPr>
          <w:i/>
        </w:rPr>
        <w:t>et al</w:t>
      </w:r>
      <w:r w:rsidR="00D653BB">
        <w:t xml:space="preserve">., 1990; </w:t>
      </w:r>
      <w:r>
        <w:t xml:space="preserve">Ohm </w:t>
      </w:r>
      <w:r w:rsidRPr="00A03FE1">
        <w:rPr>
          <w:i/>
        </w:rPr>
        <w:t>et al.,</w:t>
      </w:r>
      <w:r>
        <w:t xml:space="preserve"> 2010</w:t>
      </w:r>
      <w:r w:rsidR="00D653BB">
        <w:t xml:space="preserve">; </w:t>
      </w:r>
      <w:proofErr w:type="spellStart"/>
      <w:r w:rsidR="00D653BB">
        <w:t>Vonk</w:t>
      </w:r>
      <w:proofErr w:type="spellEnd"/>
      <w:r w:rsidR="00D653BB">
        <w:t xml:space="preserve"> </w:t>
      </w:r>
      <w:r w:rsidR="00E6028C" w:rsidRPr="00E6028C">
        <w:rPr>
          <w:i/>
        </w:rPr>
        <w:t>et al.,</w:t>
      </w:r>
      <w:r w:rsidR="00D653BB">
        <w:t xml:space="preserve"> 2019</w:t>
      </w:r>
      <w:r>
        <w:t>)</w:t>
      </w:r>
      <w:r w:rsidR="00D653BB">
        <w:t xml:space="preserve">. </w:t>
      </w:r>
      <w:r w:rsidRPr="00E46B92">
        <w:rPr>
          <w:i/>
        </w:rPr>
        <w:t>S. commune</w:t>
      </w:r>
      <w:r>
        <w:t xml:space="preserve"> is also of interest to several industries like the medical field and agriculture in for example production of secondary metabolites that show potential in preventing Alzheimer’s Disease (</w:t>
      </w:r>
      <w:r w:rsidRPr="00BA4782">
        <w:t xml:space="preserve">Mišković </w:t>
      </w:r>
      <w:r w:rsidRPr="00A03FE1">
        <w:rPr>
          <w:i/>
        </w:rPr>
        <w:t>et al.,</w:t>
      </w:r>
      <w:r w:rsidRPr="00BA4782">
        <w:t xml:space="preserve"> 2021</w:t>
      </w:r>
      <w:r>
        <w:t xml:space="preserve">). Additionally, an article by Kim </w:t>
      </w:r>
      <w:r w:rsidRPr="00A03FE1">
        <w:rPr>
          <w:i/>
        </w:rPr>
        <w:t>et al.,</w:t>
      </w:r>
      <w:r>
        <w:t xml:space="preserve"> 2020 discusses the potential of </w:t>
      </w:r>
      <w:r w:rsidRPr="00E46B92">
        <w:rPr>
          <w:i/>
        </w:rPr>
        <w:t>S. commune</w:t>
      </w:r>
      <w:r>
        <w:t xml:space="preserve"> in biodegradation of complex substances.  </w:t>
      </w:r>
    </w:p>
    <w:p w14:paraId="49C4D1A8" w14:textId="4757A2F9" w:rsidR="002B26A9" w:rsidRDefault="002B26A9" w:rsidP="002B26A9">
      <w:pPr>
        <w:pStyle w:val="Geenafstand"/>
        <w:ind w:firstLine="720"/>
        <w:jc w:val="both"/>
      </w:pPr>
      <w:r w:rsidRPr="00F70916">
        <w:rPr>
          <w:i/>
        </w:rPr>
        <w:t>Schizophyllum commune</w:t>
      </w:r>
      <w:r>
        <w:t xml:space="preserve"> strains are genetically and morphologically hypervariable (Marian </w:t>
      </w:r>
      <w:r w:rsidRPr="00A03FE1">
        <w:rPr>
          <w:i/>
        </w:rPr>
        <w:t>et al.,</w:t>
      </w:r>
      <w:r>
        <w:t xml:space="preserve"> 2024). The hypervariability can be explained by nucleotide diversity </w:t>
      </w:r>
      <w:r>
        <w:rPr>
          <w:rFonts w:cstheme="minorHAnsi"/>
        </w:rPr>
        <w:t>π (the fraction of nucleotides that are different between two randomly chosen alleles)</w:t>
      </w:r>
      <w:r>
        <w:t xml:space="preserve"> found between synonymous sites. In most </w:t>
      </w:r>
      <w:r>
        <w:lastRenderedPageBreak/>
        <w:t xml:space="preserve">fungal species this is </w:t>
      </w:r>
      <w:r>
        <w:rPr>
          <w:rFonts w:cstheme="minorHAnsi"/>
        </w:rPr>
        <w:t>π</w:t>
      </w:r>
      <w:r w:rsidR="00D653BB">
        <w:rPr>
          <w:rFonts w:cstheme="minorHAnsi"/>
        </w:rPr>
        <w:t xml:space="preserve"> </w:t>
      </w:r>
      <w:r>
        <w:t>&lt;</w:t>
      </w:r>
      <w:r w:rsidR="00D653BB">
        <w:t xml:space="preserve"> </w:t>
      </w:r>
      <w:r>
        <w:t>0.05 while B</w:t>
      </w:r>
      <w:r w:rsidR="00D22B2A">
        <w:t>a</w:t>
      </w:r>
      <w:r>
        <w:t xml:space="preserve">ranova </w:t>
      </w:r>
      <w:r>
        <w:rPr>
          <w:i/>
        </w:rPr>
        <w:t>et al</w:t>
      </w:r>
      <w:r>
        <w:t xml:space="preserve">., 2015 found that </w:t>
      </w:r>
      <w:r>
        <w:rPr>
          <w:i/>
        </w:rPr>
        <w:t>S. commune</w:t>
      </w:r>
      <w:r>
        <w:t xml:space="preserve"> populations from the </w:t>
      </w:r>
      <w:r w:rsidRPr="00B17127">
        <w:t>United</w:t>
      </w:r>
      <w:r>
        <w:t xml:space="preserve"> States and Russia had a </w:t>
      </w:r>
      <w:r>
        <w:rPr>
          <w:rFonts w:cstheme="minorHAnsi"/>
        </w:rPr>
        <w:t>π of</w:t>
      </w:r>
      <w:r>
        <w:t xml:space="preserve"> 0.20 and 0.13 respectively. Individual nucleotide mutation rate per generation in </w:t>
      </w:r>
      <w:r>
        <w:rPr>
          <w:i/>
        </w:rPr>
        <w:t>S. commune</w:t>
      </w:r>
      <w:r>
        <w:t xml:space="preserve"> is 2.0 x 10</w:t>
      </w:r>
      <w:r>
        <w:rPr>
          <w:vertAlign w:val="superscript"/>
        </w:rPr>
        <w:t>-8</w:t>
      </w:r>
      <w:r>
        <w:t xml:space="preserve"> (Baranova </w:t>
      </w:r>
      <w:r w:rsidRPr="00A03FE1">
        <w:rPr>
          <w:i/>
        </w:rPr>
        <w:t>et al.,</w:t>
      </w:r>
      <w:r>
        <w:t xml:space="preserve"> 2015). This is among the highest mutation rates reported in fungi and exceeded only by </w:t>
      </w:r>
      <w:r>
        <w:rPr>
          <w:i/>
        </w:rPr>
        <w:t xml:space="preserve">Neurospora </w:t>
      </w:r>
      <w:proofErr w:type="spellStart"/>
      <w:r>
        <w:rPr>
          <w:i/>
        </w:rPr>
        <w:t>crassa</w:t>
      </w:r>
      <w:proofErr w:type="spellEnd"/>
      <w:r>
        <w:rPr>
          <w:i/>
        </w:rPr>
        <w:t xml:space="preserve"> </w:t>
      </w:r>
      <w:r>
        <w:rPr>
          <w:iCs/>
        </w:rPr>
        <w:t xml:space="preserve">which has </w:t>
      </w:r>
      <w:r>
        <w:t>a mutation rate of 3.38 x 10</w:t>
      </w:r>
      <w:r>
        <w:rPr>
          <w:vertAlign w:val="superscript"/>
        </w:rPr>
        <w:t>-6</w:t>
      </w:r>
      <w:r>
        <w:t xml:space="preserve"> (Wang </w:t>
      </w:r>
      <w:r>
        <w:rPr>
          <w:i/>
        </w:rPr>
        <w:t>et al</w:t>
      </w:r>
      <w:r>
        <w:t>., 2020).</w:t>
      </w:r>
    </w:p>
    <w:p w14:paraId="1EABF4D9" w14:textId="77777777" w:rsidR="002B26A9" w:rsidRDefault="002B26A9" w:rsidP="002B26A9">
      <w:pPr>
        <w:pStyle w:val="Geenafstand"/>
        <w:jc w:val="both"/>
      </w:pPr>
    </w:p>
    <w:p w14:paraId="45DCE201" w14:textId="77777777" w:rsidR="002B26A9" w:rsidRPr="00C70277" w:rsidRDefault="002B26A9" w:rsidP="002B26A9">
      <w:pPr>
        <w:pStyle w:val="Geenafstand"/>
        <w:jc w:val="both"/>
        <w:rPr>
          <w:i/>
          <w:u w:val="single"/>
        </w:rPr>
      </w:pPr>
      <w:r w:rsidRPr="00C70277">
        <w:rPr>
          <w:u w:val="single"/>
        </w:rPr>
        <w:t xml:space="preserve">Lifecycle of </w:t>
      </w:r>
      <w:r w:rsidRPr="00C70277">
        <w:rPr>
          <w:i/>
          <w:u w:val="single"/>
        </w:rPr>
        <w:t>Schizophyllum commune</w:t>
      </w:r>
    </w:p>
    <w:p w14:paraId="45D70A8B" w14:textId="063D84E5" w:rsidR="002B26A9" w:rsidRPr="00851039" w:rsidRDefault="002B26A9" w:rsidP="002B26A9">
      <w:pPr>
        <w:pStyle w:val="Geenafstand"/>
        <w:jc w:val="both"/>
      </w:pPr>
      <w:r>
        <w:tab/>
        <w:t xml:space="preserve">The lifecycle of </w:t>
      </w:r>
      <w:r>
        <w:rPr>
          <w:i/>
        </w:rPr>
        <w:t xml:space="preserve">S. commune </w:t>
      </w:r>
      <w:r>
        <w:t>starts with the germination of a haploid basidiospore (</w:t>
      </w:r>
      <w:proofErr w:type="spellStart"/>
      <w:r>
        <w:t>Kleijburg</w:t>
      </w:r>
      <w:proofErr w:type="spellEnd"/>
      <w:r>
        <w:t xml:space="preserve"> &amp; </w:t>
      </w:r>
      <w:proofErr w:type="spellStart"/>
      <w:r>
        <w:t>Wösten</w:t>
      </w:r>
      <w:proofErr w:type="spellEnd"/>
      <w:r w:rsidR="00790948">
        <w:t>,</w:t>
      </w:r>
      <w:r>
        <w:t xml:space="preserve"> 2025). Two haploid monokaryons with compatible mating types fuse together to form a fertile heterokaryon. Blue light (Ohm </w:t>
      </w:r>
      <w:r>
        <w:rPr>
          <w:i/>
        </w:rPr>
        <w:t>et al</w:t>
      </w:r>
      <w:r>
        <w:t>., 2013), amiable CO</w:t>
      </w:r>
      <w:r>
        <w:softHyphen/>
      </w:r>
      <w:r>
        <w:rPr>
          <w:vertAlign w:val="subscript"/>
        </w:rPr>
        <w:t>2</w:t>
      </w:r>
      <w:r>
        <w:t xml:space="preserve"> levels (</w:t>
      </w:r>
      <w:proofErr w:type="spellStart"/>
      <w:r>
        <w:t>Kleijburg</w:t>
      </w:r>
      <w:proofErr w:type="spellEnd"/>
      <w:r>
        <w:t xml:space="preserve"> &amp; </w:t>
      </w:r>
      <w:proofErr w:type="spellStart"/>
      <w:r>
        <w:t>Wösten</w:t>
      </w:r>
      <w:proofErr w:type="spellEnd"/>
      <w:r w:rsidR="00790948">
        <w:t>,</w:t>
      </w:r>
      <w:r>
        <w:t xml:space="preserve"> 2025) and a minimum concentration of 6</w:t>
      </w:r>
      <w:r w:rsidR="00D653BB">
        <w:t xml:space="preserve"> </w:t>
      </w:r>
      <w:r>
        <w:t>ng/ml of growth factor thiamine (</w:t>
      </w:r>
      <w:proofErr w:type="spellStart"/>
      <w:r>
        <w:t>Niederpruem</w:t>
      </w:r>
      <w:proofErr w:type="spellEnd"/>
      <w:r>
        <w:t xml:space="preserve"> &amp; Wessels</w:t>
      </w:r>
      <w:r w:rsidR="00790948">
        <w:t>,</w:t>
      </w:r>
      <w:r w:rsidR="004C3603">
        <w:t xml:space="preserve"> </w:t>
      </w:r>
      <w:r>
        <w:t>1969) are necessary to induce fructification. The fruiting bodies contain cells called basidia in which the process of karyogamy, meiosis, sporulation, and then mitosis respectively take place to produce new haploid basidiospores (</w:t>
      </w:r>
      <w:proofErr w:type="spellStart"/>
      <w:r>
        <w:t>Kleijburg</w:t>
      </w:r>
      <w:proofErr w:type="spellEnd"/>
      <w:r>
        <w:t xml:space="preserve"> &amp; </w:t>
      </w:r>
      <w:proofErr w:type="spellStart"/>
      <w:r>
        <w:t>Wösten</w:t>
      </w:r>
      <w:proofErr w:type="spellEnd"/>
      <w:r w:rsidR="00790948">
        <w:t>,</w:t>
      </w:r>
      <w:r>
        <w:t xml:space="preserve"> 2025).</w:t>
      </w:r>
    </w:p>
    <w:p w14:paraId="65BC4997" w14:textId="77777777" w:rsidR="002B26A9" w:rsidRPr="00EF0F9A" w:rsidRDefault="002B26A9" w:rsidP="002B26A9">
      <w:pPr>
        <w:pStyle w:val="Geenafstand"/>
        <w:jc w:val="both"/>
      </w:pPr>
    </w:p>
    <w:p w14:paraId="0360108F" w14:textId="45EB6DED" w:rsidR="002B26A9" w:rsidRPr="00C70277" w:rsidRDefault="00D653BB" w:rsidP="002B26A9">
      <w:pPr>
        <w:pStyle w:val="Geenafstand"/>
        <w:jc w:val="both"/>
        <w:rPr>
          <w:u w:val="single"/>
        </w:rPr>
      </w:pPr>
      <w:r>
        <w:rPr>
          <w:u w:val="single"/>
        </w:rPr>
        <w:t>Schizophyllan</w:t>
      </w:r>
    </w:p>
    <w:p w14:paraId="1767E43E" w14:textId="011FE869" w:rsidR="002B26A9" w:rsidRPr="00B82C95" w:rsidRDefault="002B26A9" w:rsidP="002B26A9">
      <w:pPr>
        <w:pStyle w:val="Geenafstand"/>
        <w:ind w:firstLine="720"/>
        <w:jc w:val="both"/>
        <w:rPr>
          <w:i/>
        </w:rPr>
      </w:pPr>
      <w:r w:rsidRPr="008C6803">
        <w:rPr>
          <w:i/>
        </w:rPr>
        <w:t>S. commune</w:t>
      </w:r>
      <w:r>
        <w:t xml:space="preserve"> produces and excretes an exopolysaccharide called </w:t>
      </w:r>
      <w:r w:rsidR="00D653BB">
        <w:t>schizophyllan</w:t>
      </w:r>
      <w:r>
        <w:t xml:space="preserve"> (Prokop </w:t>
      </w:r>
      <w:r w:rsidRPr="00A03FE1">
        <w:rPr>
          <w:i/>
        </w:rPr>
        <w:t>et al.,</w:t>
      </w:r>
      <w:r>
        <w:t xml:space="preserve"> 1992). </w:t>
      </w:r>
      <w:r w:rsidR="00D653BB">
        <w:t>Schizophyllan</w:t>
      </w:r>
      <w:r>
        <w:t xml:space="preserve"> is a </w:t>
      </w:r>
      <w:r>
        <w:rPr>
          <w:rFonts w:cstheme="minorHAnsi"/>
        </w:rPr>
        <w:t>β</w:t>
      </w:r>
      <w:r>
        <w:t xml:space="preserve">-1,3 glucan chain with single </w:t>
      </w:r>
      <w:r>
        <w:rPr>
          <w:rFonts w:cstheme="minorHAnsi"/>
        </w:rPr>
        <w:t>β</w:t>
      </w:r>
      <w:r>
        <w:t>-1,6 glucan branching at every third residue and is found in the hyphal cell wall and as layer around the hyphae (</w:t>
      </w:r>
      <w:proofErr w:type="spellStart"/>
      <w:r>
        <w:t>Kleijburg</w:t>
      </w:r>
      <w:proofErr w:type="spellEnd"/>
      <w:r>
        <w:t xml:space="preserve"> &amp; </w:t>
      </w:r>
      <w:proofErr w:type="spellStart"/>
      <w:r>
        <w:t>Wösten</w:t>
      </w:r>
      <w:proofErr w:type="spellEnd"/>
      <w:r w:rsidR="00790948">
        <w:t>,</w:t>
      </w:r>
      <w:r>
        <w:t xml:space="preserve"> 2025). In liquid shaking culture </w:t>
      </w:r>
      <w:r w:rsidR="00D653BB">
        <w:t>schizophyllan</w:t>
      </w:r>
      <w:r>
        <w:t xml:space="preserve"> can also be found in the supernatant (Komatsu </w:t>
      </w:r>
      <w:r w:rsidRPr="00A03FE1">
        <w:rPr>
          <w:i/>
        </w:rPr>
        <w:t>et al.,</w:t>
      </w:r>
      <w:r>
        <w:t xml:space="preserve"> 1969) and in water the polysaccharide forms a rod-like triple helix structure (Kashiwagi </w:t>
      </w:r>
      <w:r w:rsidRPr="00A03FE1">
        <w:rPr>
          <w:i/>
        </w:rPr>
        <w:t>et al.,</w:t>
      </w:r>
      <w:r>
        <w:t xml:space="preserve"> 1981). Extracellular production of </w:t>
      </w:r>
      <w:r w:rsidR="00D653BB">
        <w:t>schizophyllan</w:t>
      </w:r>
      <w:r>
        <w:t xml:space="preserve"> is related to fungal growth (Prokop </w:t>
      </w:r>
      <w:r w:rsidRPr="00A03FE1">
        <w:rPr>
          <w:i/>
        </w:rPr>
        <w:t>et al.,</w:t>
      </w:r>
      <w:r>
        <w:t xml:space="preserve"> 1992). The optimal temperature for </w:t>
      </w:r>
      <w:r w:rsidR="00D653BB">
        <w:t>schizophyllan</w:t>
      </w:r>
      <w:r>
        <w:t xml:space="preserve"> production by </w:t>
      </w:r>
      <w:r w:rsidRPr="00E73970">
        <w:rPr>
          <w:i/>
        </w:rPr>
        <w:t>S. commune</w:t>
      </w:r>
      <w:r>
        <w:t xml:space="preserve"> is around 28 </w:t>
      </w:r>
      <w:r>
        <w:rPr>
          <w:rFonts w:cstheme="minorHAnsi"/>
        </w:rPr>
        <w:t>°</w:t>
      </w:r>
      <w:r>
        <w:t xml:space="preserve">C while the optimal pH is around </w:t>
      </w:r>
      <w:r w:rsidR="00D653BB">
        <w:t xml:space="preserve">5 </w:t>
      </w:r>
      <w:r>
        <w:t xml:space="preserve">(Gou </w:t>
      </w:r>
      <w:r>
        <w:rPr>
          <w:i/>
        </w:rPr>
        <w:t>et al</w:t>
      </w:r>
      <w:r>
        <w:t>., 2023).</w:t>
      </w:r>
    </w:p>
    <w:p w14:paraId="07ABCB09" w14:textId="4023C5DB" w:rsidR="002B26A9" w:rsidRPr="00E85149" w:rsidRDefault="002B26A9" w:rsidP="002B26A9">
      <w:pPr>
        <w:pStyle w:val="Geenafstand"/>
        <w:ind w:firstLine="720"/>
        <w:jc w:val="both"/>
      </w:pPr>
      <w:r>
        <w:rPr>
          <w:i/>
        </w:rPr>
        <w:t xml:space="preserve">S. </w:t>
      </w:r>
      <w:r w:rsidRPr="006C544A">
        <w:rPr>
          <w:i/>
        </w:rPr>
        <w:t>commune</w:t>
      </w:r>
      <w:r>
        <w:t xml:space="preserve"> is of interest to several industries. This is in part due to the high thermal stability of </w:t>
      </w:r>
      <w:r w:rsidR="00D653BB">
        <w:t>schizophyllan</w:t>
      </w:r>
      <w:r>
        <w:t xml:space="preserve"> which </w:t>
      </w:r>
      <w:r w:rsidR="004C3603">
        <w:t>denatures</w:t>
      </w:r>
      <w:r>
        <w:t xml:space="preserve"> only at 135 </w:t>
      </w:r>
      <w:r>
        <w:rPr>
          <w:rFonts w:cstheme="minorHAnsi"/>
        </w:rPr>
        <w:t>°</w:t>
      </w:r>
      <w:r>
        <w:t xml:space="preserve">C (Zentz </w:t>
      </w:r>
      <w:r w:rsidRPr="00A03FE1">
        <w:rPr>
          <w:i/>
        </w:rPr>
        <w:t>et a</w:t>
      </w:r>
      <w:r w:rsidRPr="00E6028C">
        <w:rPr>
          <w:i/>
        </w:rPr>
        <w:t>l.,</w:t>
      </w:r>
      <w:r>
        <w:t xml:space="preserve"> 1992), as well as high viscosity of the polysaccharide (</w:t>
      </w:r>
      <w:proofErr w:type="spellStart"/>
      <w:r>
        <w:t>Yanaki</w:t>
      </w:r>
      <w:proofErr w:type="spellEnd"/>
      <w:r>
        <w:t xml:space="preserve"> </w:t>
      </w:r>
      <w:r>
        <w:rPr>
          <w:i/>
        </w:rPr>
        <w:t xml:space="preserve">et </w:t>
      </w:r>
      <w:r w:rsidRPr="00E6028C">
        <w:rPr>
          <w:i/>
        </w:rPr>
        <w:t>al.,</w:t>
      </w:r>
      <w:r>
        <w:t xml:space="preserve"> 1980). Research in our lab showed that </w:t>
      </w:r>
      <w:r w:rsidR="00D653BB">
        <w:t>schizophyllan</w:t>
      </w:r>
      <w:r>
        <w:t xml:space="preserve"> protects </w:t>
      </w:r>
      <w:r w:rsidRPr="00054D40">
        <w:rPr>
          <w:i/>
        </w:rPr>
        <w:t>S. commune</w:t>
      </w:r>
      <w:r>
        <w:t xml:space="preserve"> spores against cold stress and also suggested </w:t>
      </w:r>
      <w:r w:rsidR="00D653BB">
        <w:t>schizophyllan</w:t>
      </w:r>
      <w:r>
        <w:t xml:space="preserve"> as a protector against heat stress and bacterial attack (personal communication). Additionally, antitumor effects were found in mice where </w:t>
      </w:r>
      <w:r w:rsidR="00D653BB">
        <w:t>schizophyllan</w:t>
      </w:r>
      <w:r>
        <w:t xml:space="preserve"> instigates a host-mediated immune response (Zhang </w:t>
      </w:r>
      <w:r w:rsidRPr="00A03FE1">
        <w:rPr>
          <w:i/>
        </w:rPr>
        <w:t>et al.,</w:t>
      </w:r>
      <w:r>
        <w:t xml:space="preserve"> 2013). </w:t>
      </w:r>
      <w:r w:rsidR="00D653BB">
        <w:t xml:space="preserve">Schizophyllan </w:t>
      </w:r>
      <w:r>
        <w:t>is already applied in the medical field and other known applications are usage in cosmetic products, food preservation, and in oil recovery fields (</w:t>
      </w:r>
      <w:proofErr w:type="spellStart"/>
      <w:r>
        <w:t>Kleijburg</w:t>
      </w:r>
      <w:proofErr w:type="spellEnd"/>
      <w:r>
        <w:t xml:space="preserve"> &amp; </w:t>
      </w:r>
      <w:proofErr w:type="spellStart"/>
      <w:r>
        <w:t>Wösten</w:t>
      </w:r>
      <w:proofErr w:type="spellEnd"/>
      <w:r w:rsidR="00790948">
        <w:t>,</w:t>
      </w:r>
      <w:r>
        <w:t xml:space="preserve"> 2025). </w:t>
      </w:r>
    </w:p>
    <w:p w14:paraId="6498C7B2" w14:textId="77777777" w:rsidR="002B26A9" w:rsidRDefault="002B26A9" w:rsidP="002B26A9">
      <w:pPr>
        <w:pStyle w:val="Geenafstand"/>
        <w:ind w:firstLine="720"/>
        <w:jc w:val="both"/>
      </w:pPr>
    </w:p>
    <w:p w14:paraId="5431F70B" w14:textId="77777777" w:rsidR="002B26A9" w:rsidRPr="00C70277" w:rsidRDefault="002B26A9" w:rsidP="002B26A9">
      <w:pPr>
        <w:pStyle w:val="Geenafstand"/>
        <w:jc w:val="both"/>
        <w:rPr>
          <w:u w:val="single"/>
        </w:rPr>
      </w:pPr>
      <w:r w:rsidRPr="00C70277">
        <w:rPr>
          <w:u w:val="single"/>
        </w:rPr>
        <w:t xml:space="preserve">Interactions of </w:t>
      </w:r>
      <w:r w:rsidRPr="00C70277">
        <w:rPr>
          <w:i/>
          <w:u w:val="single"/>
        </w:rPr>
        <w:t>S. commune</w:t>
      </w:r>
      <w:r w:rsidRPr="00C70277">
        <w:rPr>
          <w:u w:val="single"/>
        </w:rPr>
        <w:t xml:space="preserve"> in nature</w:t>
      </w:r>
    </w:p>
    <w:p w14:paraId="1BDF32BF" w14:textId="4BF82C06" w:rsidR="002B26A9" w:rsidRPr="00EA0698" w:rsidRDefault="002B26A9" w:rsidP="002B26A9">
      <w:pPr>
        <w:pStyle w:val="Geenafstand"/>
        <w:ind w:firstLine="720"/>
        <w:jc w:val="both"/>
      </w:pPr>
      <w:r>
        <w:tab/>
        <w:t xml:space="preserve">In nature organisms can have beneficial, neutral, or </w:t>
      </w:r>
      <w:r w:rsidR="00D653BB">
        <w:t xml:space="preserve">antagonistic </w:t>
      </w:r>
      <w:r>
        <w:t xml:space="preserve">interactions with each other. </w:t>
      </w:r>
      <w:r>
        <w:rPr>
          <w:i/>
        </w:rPr>
        <w:t xml:space="preserve">S. commune </w:t>
      </w:r>
      <w:r w:rsidRPr="00921038">
        <w:t>can</w:t>
      </w:r>
      <w:r>
        <w:rPr>
          <w:i/>
        </w:rPr>
        <w:t xml:space="preserve"> </w:t>
      </w:r>
      <w:r>
        <w:t xml:space="preserve">secrete volatile organic compounds to prevent growth and/or motility of competing fungi and bacteria (Wirth </w:t>
      </w:r>
      <w:r w:rsidRPr="00A03FE1">
        <w:rPr>
          <w:i/>
        </w:rPr>
        <w:t>et al.,</w:t>
      </w:r>
      <w:r>
        <w:t xml:space="preserve"> 2021). The quantity and type of volatiles excreted are dependent on the environment and growth stage of </w:t>
      </w:r>
      <w:r>
        <w:rPr>
          <w:i/>
        </w:rPr>
        <w:t>S. commune</w:t>
      </w:r>
      <w:r>
        <w:t xml:space="preserve"> (</w:t>
      </w:r>
      <w:proofErr w:type="spellStart"/>
      <w:r>
        <w:t>Freihorst</w:t>
      </w:r>
      <w:proofErr w:type="spellEnd"/>
      <w:r>
        <w:t xml:space="preserve"> </w:t>
      </w:r>
      <w:r w:rsidRPr="00A03FE1">
        <w:rPr>
          <w:i/>
        </w:rPr>
        <w:t>et al.,</w:t>
      </w:r>
      <w:r>
        <w:t xml:space="preserve"> 2018). An example is 1-octen-3-ol, a volatile with antibacterial, antifungal, and herbicidal function (</w:t>
      </w:r>
      <w:proofErr w:type="spellStart"/>
      <w:r>
        <w:t>Hummadi</w:t>
      </w:r>
      <w:proofErr w:type="spellEnd"/>
      <w:r>
        <w:t xml:space="preserve"> </w:t>
      </w:r>
      <w:r>
        <w:rPr>
          <w:i/>
        </w:rPr>
        <w:t>et al</w:t>
      </w:r>
      <w:r>
        <w:t xml:space="preserve">., 2022), which makes up 11% of the volatile profile of </w:t>
      </w:r>
      <w:r>
        <w:rPr>
          <w:i/>
        </w:rPr>
        <w:t>S. commune</w:t>
      </w:r>
      <w:r>
        <w:t xml:space="preserve"> in dikaryotic stage while barely present in the monokaryotic stage (</w:t>
      </w:r>
      <w:proofErr w:type="spellStart"/>
      <w:r>
        <w:t>Freihorst</w:t>
      </w:r>
      <w:proofErr w:type="spellEnd"/>
      <w:r>
        <w:t xml:space="preserve"> </w:t>
      </w:r>
      <w:r>
        <w:rPr>
          <w:i/>
        </w:rPr>
        <w:t>et al</w:t>
      </w:r>
      <w:r w:rsidRPr="00E6028C">
        <w:rPr>
          <w:i/>
        </w:rPr>
        <w:t>.,</w:t>
      </w:r>
      <w:r>
        <w:t xml:space="preserve"> 2018). On the other hand, other fungal species and bacteria have been found to stimulate or inhibit growth, fruiting body production, and pigment production in </w:t>
      </w:r>
      <w:r>
        <w:rPr>
          <w:i/>
        </w:rPr>
        <w:t xml:space="preserve">S. commune </w:t>
      </w:r>
      <w:r>
        <w:t xml:space="preserve">by inducing stress- or defence responses (Krause </w:t>
      </w:r>
      <w:r w:rsidRPr="00A03FE1">
        <w:rPr>
          <w:i/>
        </w:rPr>
        <w:t>et al.,</w:t>
      </w:r>
      <w:r>
        <w:t xml:space="preserve"> 2020).   </w:t>
      </w:r>
    </w:p>
    <w:p w14:paraId="5CAA8361" w14:textId="77777777" w:rsidR="002B26A9" w:rsidRDefault="002B26A9" w:rsidP="002B26A9">
      <w:pPr>
        <w:pStyle w:val="Geenafstand"/>
        <w:ind w:firstLine="720"/>
        <w:jc w:val="both"/>
      </w:pPr>
      <w:r>
        <w:rPr>
          <w:i/>
        </w:rPr>
        <w:t>S. commune</w:t>
      </w:r>
      <w:r>
        <w:t xml:space="preserve"> is an endophyte in plants (Zhai </w:t>
      </w:r>
      <w:r w:rsidRPr="00A03FE1">
        <w:rPr>
          <w:i/>
        </w:rPr>
        <w:t>et al.,</w:t>
      </w:r>
      <w:r>
        <w:t xml:space="preserve"> 2017). In this relationship the fungus stimulates beneficial processes in the plant like inhibiting and reducing presence of free radicals, enhancing production of certain phytochemicals, and enabling an increase in nutrient- and mineral uptake (Sharma </w:t>
      </w:r>
      <w:r w:rsidRPr="00A03FE1">
        <w:rPr>
          <w:i/>
        </w:rPr>
        <w:t>et al.,</w:t>
      </w:r>
      <w:r>
        <w:t xml:space="preserve"> 2024). It can protect the host plant from certain pathogens and insects by secreting antifeedants, insecticides and antimicrobials (Wang </w:t>
      </w:r>
      <w:r w:rsidRPr="00A03FE1">
        <w:rPr>
          <w:i/>
        </w:rPr>
        <w:t>et al.,</w:t>
      </w:r>
      <w:r>
        <w:t xml:space="preserve"> 2022). </w:t>
      </w:r>
    </w:p>
    <w:p w14:paraId="147F10B5" w14:textId="77777777" w:rsidR="002B26A9" w:rsidRDefault="002B26A9" w:rsidP="002B26A9">
      <w:pPr>
        <w:pStyle w:val="Geenafstand"/>
        <w:jc w:val="both"/>
      </w:pPr>
    </w:p>
    <w:p w14:paraId="69B0BBE1" w14:textId="77777777" w:rsidR="002B26A9" w:rsidRPr="00C70277" w:rsidRDefault="002B26A9" w:rsidP="002B26A9">
      <w:pPr>
        <w:pStyle w:val="Geenafstand"/>
        <w:jc w:val="both"/>
        <w:rPr>
          <w:u w:val="single"/>
        </w:rPr>
      </w:pPr>
      <w:r w:rsidRPr="00C70277">
        <w:rPr>
          <w:u w:val="single"/>
        </w:rPr>
        <w:t xml:space="preserve">Materials from </w:t>
      </w:r>
      <w:r w:rsidRPr="00C70277">
        <w:rPr>
          <w:i/>
          <w:u w:val="single"/>
        </w:rPr>
        <w:t>Schizophyllum commune</w:t>
      </w:r>
      <w:r w:rsidRPr="00C70277">
        <w:rPr>
          <w:u w:val="single"/>
        </w:rPr>
        <w:t xml:space="preserve"> </w:t>
      </w:r>
    </w:p>
    <w:p w14:paraId="3C24958F" w14:textId="376A47DD" w:rsidR="002B26A9" w:rsidRPr="00963FA9" w:rsidRDefault="002B26A9" w:rsidP="002B26A9">
      <w:pPr>
        <w:pStyle w:val="Geenafstand"/>
        <w:jc w:val="both"/>
      </w:pPr>
      <w:r>
        <w:t>Materials made from fungi show a potential as alternatives for products like leather, textiles, plastics, meat and even construction materials (</w:t>
      </w:r>
      <w:proofErr w:type="spellStart"/>
      <w:r>
        <w:t>Kleijburg</w:t>
      </w:r>
      <w:proofErr w:type="spellEnd"/>
      <w:r>
        <w:t xml:space="preserve"> &amp; </w:t>
      </w:r>
      <w:proofErr w:type="spellStart"/>
      <w:r>
        <w:t>Wösten</w:t>
      </w:r>
      <w:proofErr w:type="spellEnd"/>
      <w:r w:rsidR="00790948">
        <w:t>,</w:t>
      </w:r>
      <w:r>
        <w:t xml:space="preserve"> 2025). Currently there are already some </w:t>
      </w:r>
      <w:r>
        <w:lastRenderedPageBreak/>
        <w:t>examples on the market like acoustic boards (</w:t>
      </w:r>
      <w:hyperlink r:id="rId7" w:history="1">
        <w:r>
          <w:rPr>
            <w:rStyle w:val="Hyperlink"/>
          </w:rPr>
          <w:t>mogu.bio</w:t>
        </w:r>
      </w:hyperlink>
      <w:r>
        <w:t>) and clothing made of fungal mycelium (</w:t>
      </w:r>
      <w:hyperlink r:id="rId8" w:history="1">
        <w:r w:rsidRPr="000D0A85">
          <w:rPr>
            <w:rStyle w:val="Hyperlink"/>
          </w:rPr>
          <w:t>www.stellamccartney.com</w:t>
        </w:r>
      </w:hyperlink>
      <w:r>
        <w:t xml:space="preserve">). </w:t>
      </w:r>
    </w:p>
    <w:p w14:paraId="628A5B39" w14:textId="473E5AD9" w:rsidR="002B26A9" w:rsidRPr="00E85149" w:rsidRDefault="002B26A9" w:rsidP="002B26A9">
      <w:pPr>
        <w:pStyle w:val="Geenafstand"/>
        <w:ind w:firstLine="720"/>
        <w:jc w:val="both"/>
      </w:pPr>
      <w:r>
        <w:t xml:space="preserve">Over the years </w:t>
      </w:r>
      <w:r>
        <w:rPr>
          <w:i/>
        </w:rPr>
        <w:t>S. commune</w:t>
      </w:r>
      <w:r>
        <w:t xml:space="preserve"> has become a model system for fungal materials (</w:t>
      </w:r>
      <w:proofErr w:type="spellStart"/>
      <w:r>
        <w:t>Kleijburg</w:t>
      </w:r>
      <w:proofErr w:type="spellEnd"/>
      <w:r>
        <w:t xml:space="preserve"> &amp; </w:t>
      </w:r>
      <w:proofErr w:type="spellStart"/>
      <w:r>
        <w:t>Wösten</w:t>
      </w:r>
      <w:proofErr w:type="spellEnd"/>
      <w:r w:rsidR="00790948">
        <w:t>,</w:t>
      </w:r>
      <w:r>
        <w:t xml:space="preserve"> 2025). Genes and environmental conditions </w:t>
      </w:r>
      <w:r w:rsidR="00D653BB">
        <w:t>e</w:t>
      </w:r>
      <w:r>
        <w:t xml:space="preserve">ffect material properties of </w:t>
      </w:r>
      <w:r>
        <w:rPr>
          <w:i/>
        </w:rPr>
        <w:t>S. commune</w:t>
      </w:r>
      <w:r>
        <w:t xml:space="preserve">. Appels </w:t>
      </w:r>
      <w:r>
        <w:rPr>
          <w:i/>
        </w:rPr>
        <w:t>et al</w:t>
      </w:r>
      <w:r>
        <w:t xml:space="preserve">., 2018 reported that deletion of </w:t>
      </w:r>
      <w:proofErr w:type="spellStart"/>
      <w:r>
        <w:t>hydrophobin</w:t>
      </w:r>
      <w:proofErr w:type="spellEnd"/>
      <w:r>
        <w:t xml:space="preserve"> gene </w:t>
      </w:r>
      <w:r>
        <w:rPr>
          <w:i/>
        </w:rPr>
        <w:t>sc3</w:t>
      </w:r>
      <w:r>
        <w:t xml:space="preserve"> increased the Young’s Modulus by 3-fold and the maximum tensile strength by 4-fold compared to the wildtype. Moreover, when grown in light combined with high CO</w:t>
      </w:r>
      <w:r>
        <w:rPr>
          <w:vertAlign w:val="subscript"/>
        </w:rPr>
        <w:t>2</w:t>
      </w:r>
      <w:r>
        <w:t xml:space="preserve"> levels both Young’s Modulus and maximum tensile strength are higher compared to grown in dark or light with low levels of CO</w:t>
      </w:r>
      <w:r>
        <w:rPr>
          <w:vertAlign w:val="subscript"/>
        </w:rPr>
        <w:t>2</w:t>
      </w:r>
      <w:r>
        <w:t>.  Additionally, treatment with glycerol after cultivation increases the elasticity of fungal material from 1,5</w:t>
      </w:r>
      <w:r w:rsidR="00E6028C">
        <w:t>%</w:t>
      </w:r>
      <w:r>
        <w:t xml:space="preserve"> to 29,6 % (Appels </w:t>
      </w:r>
      <w:r w:rsidRPr="00A03FE1">
        <w:rPr>
          <w:i/>
        </w:rPr>
        <w:t>et al</w:t>
      </w:r>
      <w:r w:rsidRPr="00EB78DD">
        <w:t>.,</w:t>
      </w:r>
      <w:r>
        <w:t xml:space="preserve"> 2020).  </w:t>
      </w:r>
    </w:p>
    <w:p w14:paraId="70DA9676" w14:textId="77777777" w:rsidR="002B26A9" w:rsidRDefault="002B26A9" w:rsidP="002B26A9">
      <w:pPr>
        <w:pStyle w:val="Geenafstand"/>
        <w:jc w:val="both"/>
      </w:pPr>
    </w:p>
    <w:p w14:paraId="0CCB1745" w14:textId="0F4BAB4F" w:rsidR="002B26A9" w:rsidRPr="00EB78DD" w:rsidRDefault="002B26A9" w:rsidP="002B26A9">
      <w:pPr>
        <w:pStyle w:val="Geenafstand"/>
        <w:ind w:firstLine="720"/>
        <w:jc w:val="both"/>
        <w:rPr>
          <w:i/>
        </w:rPr>
      </w:pPr>
      <w:r w:rsidRPr="00AD77F0">
        <w:t xml:space="preserve">This </w:t>
      </w:r>
      <w:r>
        <w:t>thesis</w:t>
      </w:r>
      <w:r w:rsidRPr="00AD77F0">
        <w:t xml:space="preserve"> f</w:t>
      </w:r>
      <w:r>
        <w:t>ocus</w:t>
      </w:r>
      <w:r w:rsidR="00D653BB">
        <w:t>sed</w:t>
      </w:r>
      <w:r>
        <w:t xml:space="preserve"> on the production </w:t>
      </w:r>
      <w:r w:rsidR="00D653BB">
        <w:t xml:space="preserve">of schizophyllan </w:t>
      </w:r>
      <w:r>
        <w:t xml:space="preserve">by </w:t>
      </w:r>
      <w:r w:rsidRPr="0018349B">
        <w:rPr>
          <w:i/>
        </w:rPr>
        <w:t>S. commune</w:t>
      </w:r>
      <w:r>
        <w:t xml:space="preserve"> </w:t>
      </w:r>
      <w:r w:rsidR="00D653BB">
        <w:t>in presence of</w:t>
      </w:r>
      <w:r>
        <w:t xml:space="preserve"> bacteria. This was done by </w:t>
      </w:r>
      <w:r w:rsidR="00933628">
        <w:t xml:space="preserve">growing </w:t>
      </w:r>
      <w:r>
        <w:t xml:space="preserve">strains from the Utrecht University Collection with </w:t>
      </w:r>
      <w:r w:rsidRPr="0018349B">
        <w:rPr>
          <w:i/>
        </w:rPr>
        <w:t>E. coli</w:t>
      </w:r>
      <w:r>
        <w:t xml:space="preserve">. </w:t>
      </w:r>
      <w:r w:rsidRPr="009F1286">
        <w:t xml:space="preserve"> </w:t>
      </w:r>
      <w:r>
        <w:t xml:space="preserve">To our knowledge there are no reports of </w:t>
      </w:r>
      <w:r>
        <w:rPr>
          <w:i/>
        </w:rPr>
        <w:t xml:space="preserve">S. commune </w:t>
      </w:r>
      <w:r>
        <w:t xml:space="preserve">and </w:t>
      </w:r>
      <w:r w:rsidRPr="0090249B">
        <w:rPr>
          <w:i/>
        </w:rPr>
        <w:t>Escherichia coli</w:t>
      </w:r>
      <w:r>
        <w:t xml:space="preserve"> having a direct relationship in nature, however </w:t>
      </w:r>
      <w:r w:rsidRPr="0090249B">
        <w:rPr>
          <w:i/>
        </w:rPr>
        <w:t>E</w:t>
      </w:r>
      <w:r>
        <w:rPr>
          <w:i/>
        </w:rPr>
        <w:t>.</w:t>
      </w:r>
      <w:r w:rsidRPr="0090249B">
        <w:rPr>
          <w:i/>
        </w:rPr>
        <w:t xml:space="preserve"> coli</w:t>
      </w:r>
      <w:r>
        <w:t xml:space="preserve"> K12 (Clifton, 1933) </w:t>
      </w:r>
      <w:r w:rsidR="00933628">
        <w:t>was</w:t>
      </w:r>
      <w:r>
        <w:t xml:space="preserve"> used for the experiments in this study as it is a model organism and is generally easy to cultivate. A </w:t>
      </w:r>
      <w:proofErr w:type="spellStart"/>
      <w:r w:rsidRPr="002408C3">
        <w:rPr>
          <w:i/>
        </w:rPr>
        <w:t>Paraburkholderia</w:t>
      </w:r>
      <w:proofErr w:type="spellEnd"/>
      <w:r>
        <w:t xml:space="preserve"> species (species unknown) </w:t>
      </w:r>
      <w:r w:rsidR="00933628">
        <w:t>was</w:t>
      </w:r>
      <w:r>
        <w:t xml:space="preserve"> used in one of the experiments. </w:t>
      </w:r>
    </w:p>
    <w:p w14:paraId="664862D8" w14:textId="6E971FCB" w:rsidR="002B26A9" w:rsidRDefault="002B26A9" w:rsidP="002B26A9">
      <w:pPr>
        <w:pStyle w:val="Geenafstand"/>
        <w:ind w:firstLine="720"/>
        <w:jc w:val="both"/>
      </w:pPr>
      <w:r>
        <w:t xml:space="preserve">Selected strains were used to assess if </w:t>
      </w:r>
      <w:r w:rsidR="00EB78DD">
        <w:t xml:space="preserve">additional thiamine excreted by </w:t>
      </w:r>
      <w:r w:rsidR="00EB78DD">
        <w:rPr>
          <w:i/>
        </w:rPr>
        <w:t xml:space="preserve">E. coli </w:t>
      </w:r>
      <w:r w:rsidR="00EB78DD">
        <w:t>influences biomass</w:t>
      </w:r>
      <w:r w:rsidR="00A90A3E">
        <w:t xml:space="preserve"> or schizophyllan</w:t>
      </w:r>
      <w:r w:rsidR="00EB78DD">
        <w:t xml:space="preserve"> production of</w:t>
      </w:r>
      <w:r w:rsidR="00EB78DD" w:rsidRPr="0018349B">
        <w:rPr>
          <w:i/>
        </w:rPr>
        <w:t xml:space="preserve"> </w:t>
      </w:r>
      <w:r w:rsidRPr="0018349B">
        <w:rPr>
          <w:i/>
        </w:rPr>
        <w:t>S. commune</w:t>
      </w:r>
      <w:r>
        <w:t xml:space="preserve">. Lastly, </w:t>
      </w:r>
      <w:r w:rsidRPr="00C24E5D">
        <w:rPr>
          <w:i/>
        </w:rPr>
        <w:t>S. commune</w:t>
      </w:r>
      <w:r>
        <w:t xml:space="preserve"> was grown with </w:t>
      </w:r>
      <w:r w:rsidRPr="00C24E5D">
        <w:rPr>
          <w:i/>
        </w:rPr>
        <w:t>E. coli</w:t>
      </w:r>
      <w:r>
        <w:t xml:space="preserve"> or a </w:t>
      </w:r>
      <w:proofErr w:type="spellStart"/>
      <w:r w:rsidRPr="0018349B">
        <w:rPr>
          <w:i/>
        </w:rPr>
        <w:t>Paraburkho</w:t>
      </w:r>
      <w:r>
        <w:rPr>
          <w:i/>
        </w:rPr>
        <w:t>l</w:t>
      </w:r>
      <w:r w:rsidRPr="0018349B">
        <w:rPr>
          <w:i/>
        </w:rPr>
        <w:t>deria</w:t>
      </w:r>
      <w:proofErr w:type="spellEnd"/>
      <w:r>
        <w:t xml:space="preserve"> species</w:t>
      </w:r>
      <w:r w:rsidR="00933628">
        <w:t xml:space="preserve"> to asse</w:t>
      </w:r>
      <w:r w:rsidR="00EB78DD">
        <w:t xml:space="preserve">s </w:t>
      </w:r>
      <w:r w:rsidR="00A90A3E">
        <w:t>if different bacteria affect biomass or schizophyllan production of</w:t>
      </w:r>
      <w:r w:rsidR="00A90A3E" w:rsidRPr="0018349B">
        <w:rPr>
          <w:i/>
        </w:rPr>
        <w:t xml:space="preserve"> S. commune</w:t>
      </w:r>
      <w:r w:rsidR="00A90A3E">
        <w:rPr>
          <w:i/>
        </w:rPr>
        <w:t xml:space="preserve"> </w:t>
      </w:r>
      <w:r w:rsidR="00A90A3E">
        <w:t>differently</w:t>
      </w:r>
      <w:r>
        <w:t xml:space="preserve">. The </w:t>
      </w:r>
      <w:r w:rsidR="00933628">
        <w:t xml:space="preserve">last </w:t>
      </w:r>
      <w:r>
        <w:t>part of this thesis focusse</w:t>
      </w:r>
      <w:r w:rsidR="00933628">
        <w:t>d</w:t>
      </w:r>
      <w:r>
        <w:t xml:space="preserve"> on material properties of materials made from </w:t>
      </w:r>
      <w:r w:rsidRPr="00C24E5D">
        <w:rPr>
          <w:i/>
        </w:rPr>
        <w:t>S. commune</w:t>
      </w:r>
      <w:r>
        <w:t xml:space="preserve"> when grown with bacteria. Floating mats were made </w:t>
      </w:r>
      <w:r w:rsidR="00933628">
        <w:t>of</w:t>
      </w:r>
      <w:r>
        <w:t xml:space="preserve"> </w:t>
      </w:r>
      <w:r w:rsidRPr="0018349B">
        <w:rPr>
          <w:i/>
        </w:rPr>
        <w:t>S. commun</w:t>
      </w:r>
      <w:r>
        <w:t xml:space="preserve">e strains grown either with or without </w:t>
      </w:r>
      <w:r>
        <w:rPr>
          <w:i/>
        </w:rPr>
        <w:t>E. coli</w:t>
      </w:r>
      <w:r>
        <w:t xml:space="preserve"> and tensile testing was performed to determine the Young’s modulus and stress/strain curve.</w:t>
      </w:r>
    </w:p>
    <w:p w14:paraId="0204DBD4" w14:textId="77777777" w:rsidR="002B26A9" w:rsidRDefault="002B26A9" w:rsidP="002B26A9">
      <w:pPr>
        <w:pStyle w:val="Geenafstand"/>
        <w:jc w:val="both"/>
      </w:pPr>
    </w:p>
    <w:p w14:paraId="56C04939" w14:textId="4275B43F" w:rsidR="003B077A" w:rsidRDefault="003B077A" w:rsidP="003B077A">
      <w:pPr>
        <w:pStyle w:val="Geenafstand"/>
      </w:pPr>
    </w:p>
    <w:p w14:paraId="0F7201F3" w14:textId="07B8C73E" w:rsidR="002B26A9" w:rsidRDefault="002B26A9" w:rsidP="002B26A9">
      <w:pPr>
        <w:pStyle w:val="Kop1"/>
      </w:pPr>
      <w:r>
        <w:t>Materials and Methods</w:t>
      </w:r>
    </w:p>
    <w:p w14:paraId="23C18805" w14:textId="77777777" w:rsidR="002B26A9" w:rsidRDefault="002B26A9" w:rsidP="002B26A9">
      <w:pPr>
        <w:pStyle w:val="Geenafstand"/>
      </w:pPr>
    </w:p>
    <w:p w14:paraId="528BEFE6" w14:textId="77777777" w:rsidR="002B26A9" w:rsidRPr="005D39B6" w:rsidRDefault="002B26A9" w:rsidP="00D05812">
      <w:pPr>
        <w:pStyle w:val="Geenafstand"/>
        <w:jc w:val="both"/>
        <w:rPr>
          <w:u w:val="single"/>
        </w:rPr>
      </w:pPr>
      <w:r w:rsidRPr="009E133A">
        <w:rPr>
          <w:u w:val="single"/>
        </w:rPr>
        <w:t>Strains and culture conditions</w:t>
      </w:r>
    </w:p>
    <w:p w14:paraId="5D7F1A5A" w14:textId="79F0AE33" w:rsidR="002B26A9" w:rsidRPr="006F7D04" w:rsidRDefault="002B26A9" w:rsidP="00D05812">
      <w:pPr>
        <w:pStyle w:val="Geenafstand"/>
        <w:jc w:val="both"/>
      </w:pPr>
      <w:r>
        <w:t xml:space="preserve">Monokaryon </w:t>
      </w:r>
      <w:r w:rsidRPr="00601B79">
        <w:rPr>
          <w:i/>
          <w:iCs/>
        </w:rPr>
        <w:t xml:space="preserve">S. commune </w:t>
      </w:r>
      <w:r>
        <w:t xml:space="preserve">strain H4-8A (matA43matB41; FGSC no. 9210) (Ohm </w:t>
      </w:r>
      <w:r w:rsidR="00E6028C" w:rsidRPr="00E6028C">
        <w:rPr>
          <w:i/>
        </w:rPr>
        <w:t>et al.,</w:t>
      </w:r>
      <w:r>
        <w:t xml:space="preserve"> 2010) and dikaryon </w:t>
      </w:r>
      <w:r w:rsidRPr="00220273">
        <w:rPr>
          <w:i/>
          <w:iCs/>
        </w:rPr>
        <w:t>S. commune</w:t>
      </w:r>
      <w:r>
        <w:t xml:space="preserve"> strains from the Utrecht University collection (table 1) were grown at 30</w:t>
      </w:r>
      <w:r>
        <w:rPr>
          <w:rFonts w:cstheme="minorHAnsi"/>
        </w:rPr>
        <w:t>°</w:t>
      </w:r>
      <w:r>
        <w:t xml:space="preserve">C in the dark on </w:t>
      </w:r>
      <w:r w:rsidRPr="00220273">
        <w:rPr>
          <w:i/>
          <w:iCs/>
        </w:rPr>
        <w:t>Schizophyllum commune</w:t>
      </w:r>
      <w:r>
        <w:t xml:space="preserve"> minimal medium (SCMM; Dons </w:t>
      </w:r>
      <w:r w:rsidR="00E6028C" w:rsidRPr="00E6028C">
        <w:rPr>
          <w:i/>
        </w:rPr>
        <w:t>et al.,</w:t>
      </w:r>
      <w:r>
        <w:t xml:space="preserve"> 1979) either or not with 15 g l</w:t>
      </w:r>
      <w:r>
        <w:rPr>
          <w:vertAlign w:val="superscript"/>
        </w:rPr>
        <w:t>-1</w:t>
      </w:r>
      <w:r>
        <w:t xml:space="preserve"> agar. Liquid shaking cultures were grown at 200 rpm</w:t>
      </w:r>
      <w:r w:rsidRPr="006F7D04">
        <w:t>. In one experiment</w:t>
      </w:r>
      <w:r>
        <w:t xml:space="preserve"> 1.2 mg</w:t>
      </w:r>
      <w:r w:rsidRPr="006F7D04">
        <w:t xml:space="preserve"> </w:t>
      </w:r>
      <w:r w:rsidR="00F13E18">
        <w:t>additional</w:t>
      </w:r>
      <w:r w:rsidRPr="006F7D04">
        <w:t xml:space="preserve"> thiamine was added to the SCMM. In another experiment Lysogeny Broth (LB) medium (Bertani, 1951) with 15 g l</w:t>
      </w:r>
      <w:r w:rsidRPr="006F7D04">
        <w:rPr>
          <w:vertAlign w:val="superscript"/>
        </w:rPr>
        <w:t>-1</w:t>
      </w:r>
      <w:r w:rsidRPr="006F7D04">
        <w:t xml:space="preserve"> agar was used. </w:t>
      </w:r>
    </w:p>
    <w:p w14:paraId="7022D9B1" w14:textId="77777777" w:rsidR="002B26A9" w:rsidRDefault="002B26A9" w:rsidP="00D05812">
      <w:pPr>
        <w:pStyle w:val="Geenafstand"/>
        <w:jc w:val="both"/>
      </w:pPr>
      <w:r>
        <w:tab/>
      </w:r>
      <w:r w:rsidRPr="00220273">
        <w:rPr>
          <w:i/>
          <w:iCs/>
        </w:rPr>
        <w:t>E. coli</w:t>
      </w:r>
      <w:r>
        <w:t xml:space="preserve"> strain K12 (Clifton, 1933) was grown overnight at 200 rpm in either 10 ml SCMM or 10 ml LB in a </w:t>
      </w:r>
      <w:r w:rsidRPr="00DD0A3D">
        <w:t>100</w:t>
      </w:r>
      <w:r>
        <w:t xml:space="preserve"> ml Erlenmeyer at 37</w:t>
      </w:r>
      <w:r>
        <w:rPr>
          <w:rFonts w:cstheme="minorHAnsi"/>
        </w:rPr>
        <w:t>°</w:t>
      </w:r>
      <w:r>
        <w:t xml:space="preserve">C at 200 rpm in a VWR Professional 3500 Incubating Orbital Shaker (Avantor, </w:t>
      </w:r>
      <w:hyperlink r:id="rId9" w:history="1">
        <w:r w:rsidRPr="000D0A85">
          <w:rPr>
            <w:rStyle w:val="Hyperlink"/>
          </w:rPr>
          <w:t>www.avantorsciences.com</w:t>
        </w:r>
      </w:hyperlink>
      <w:r>
        <w:t>). OD</w:t>
      </w:r>
      <w:r w:rsidRPr="00220273">
        <w:rPr>
          <w:vertAlign w:val="subscript"/>
        </w:rPr>
        <w:t>600</w:t>
      </w:r>
      <w:r>
        <w:t xml:space="preserve"> was measured with a spectrophotometer.</w:t>
      </w:r>
    </w:p>
    <w:p w14:paraId="040643D4" w14:textId="3135AD30" w:rsidR="002B26A9" w:rsidRPr="00BD720C" w:rsidRDefault="002B26A9" w:rsidP="00D05812">
      <w:pPr>
        <w:pStyle w:val="Geenafstand"/>
        <w:jc w:val="both"/>
      </w:pPr>
      <w:r>
        <w:tab/>
      </w:r>
      <w:proofErr w:type="spellStart"/>
      <w:r w:rsidR="00B77724">
        <w:rPr>
          <w:i/>
        </w:rPr>
        <w:t>Parab</w:t>
      </w:r>
      <w:r>
        <w:rPr>
          <w:i/>
        </w:rPr>
        <w:t>urkholderia</w:t>
      </w:r>
      <w:proofErr w:type="spellEnd"/>
      <w:r>
        <w:rPr>
          <w:i/>
        </w:rPr>
        <w:t xml:space="preserve"> </w:t>
      </w:r>
      <w:r w:rsidRPr="009B3CE1">
        <w:t>sp.</w:t>
      </w:r>
      <w:r>
        <w:t xml:space="preserve"> (</w:t>
      </w:r>
      <w:r w:rsidRPr="00793CDC">
        <w:rPr>
          <w:i/>
        </w:rPr>
        <w:t>L480</w:t>
      </w:r>
      <w:r>
        <w:t xml:space="preserve">) was grown overnight at 200 rpm in 10 ml LB in a </w:t>
      </w:r>
      <w:r w:rsidRPr="00DD0A3D">
        <w:t>100</w:t>
      </w:r>
      <w:r>
        <w:t xml:space="preserve"> ml Erlenmeyer at 37</w:t>
      </w:r>
      <w:r>
        <w:rPr>
          <w:rFonts w:cstheme="minorHAnsi"/>
        </w:rPr>
        <w:t>°</w:t>
      </w:r>
      <w:r>
        <w:t xml:space="preserve">C at 200 rpm in a VWR Professional 3500 Incubating Orbital Shaker (Avantor, </w:t>
      </w:r>
      <w:hyperlink r:id="rId10" w:history="1">
        <w:r w:rsidRPr="000D0A85">
          <w:rPr>
            <w:rStyle w:val="Hyperlink"/>
          </w:rPr>
          <w:t>www.avantorsciences.com</w:t>
        </w:r>
      </w:hyperlink>
      <w:r>
        <w:t xml:space="preserve">). </w:t>
      </w:r>
      <w:r>
        <w:rPr>
          <w:i/>
        </w:rPr>
        <w:t>L480</w:t>
      </w:r>
      <w:r>
        <w:t xml:space="preserve"> was counted with a </w:t>
      </w:r>
      <w:proofErr w:type="spellStart"/>
      <w:r>
        <w:t>Bürker-Türk</w:t>
      </w:r>
      <w:proofErr w:type="spellEnd"/>
      <w:r>
        <w:t xml:space="preserve"> counting chamber.</w:t>
      </w:r>
    </w:p>
    <w:p w14:paraId="7F64DE79" w14:textId="77777777" w:rsidR="002B26A9" w:rsidRDefault="002B26A9" w:rsidP="00D05812">
      <w:pPr>
        <w:pStyle w:val="Geenafstand"/>
        <w:jc w:val="both"/>
      </w:pPr>
    </w:p>
    <w:p w14:paraId="5BB7CC94" w14:textId="36223E4B" w:rsidR="002B26A9" w:rsidRPr="009E133A" w:rsidRDefault="002B26A9" w:rsidP="00D05812">
      <w:pPr>
        <w:pStyle w:val="Geenafstand"/>
        <w:jc w:val="both"/>
        <w:rPr>
          <w:u w:val="single"/>
        </w:rPr>
      </w:pPr>
      <w:r w:rsidRPr="009E133A">
        <w:rPr>
          <w:u w:val="single"/>
        </w:rPr>
        <w:t xml:space="preserve">Production of </w:t>
      </w:r>
      <w:r w:rsidR="00D653BB">
        <w:rPr>
          <w:u w:val="single"/>
        </w:rPr>
        <w:t>schizophyllan</w:t>
      </w:r>
      <w:r w:rsidRPr="009E133A">
        <w:rPr>
          <w:u w:val="single"/>
        </w:rPr>
        <w:t xml:space="preserve"> by </w:t>
      </w:r>
      <w:r w:rsidRPr="009E133A">
        <w:rPr>
          <w:i/>
          <w:iCs/>
          <w:u w:val="single"/>
        </w:rPr>
        <w:t xml:space="preserve">S. commune </w:t>
      </w:r>
      <w:r w:rsidRPr="009E133A">
        <w:rPr>
          <w:u w:val="single"/>
        </w:rPr>
        <w:t xml:space="preserve">with and without presence of </w:t>
      </w:r>
      <w:r w:rsidRPr="009E133A">
        <w:rPr>
          <w:i/>
          <w:iCs/>
          <w:u w:val="single"/>
        </w:rPr>
        <w:t>E. coli</w:t>
      </w:r>
      <w:r w:rsidRPr="009E133A">
        <w:rPr>
          <w:u w:val="single"/>
        </w:rPr>
        <w:t xml:space="preserve"> </w:t>
      </w:r>
    </w:p>
    <w:p w14:paraId="35303716" w14:textId="77777777" w:rsidR="002B26A9" w:rsidRDefault="002B26A9" w:rsidP="00D05812">
      <w:pPr>
        <w:pStyle w:val="Geenafstand"/>
        <w:jc w:val="both"/>
      </w:pPr>
      <w:r>
        <w:t xml:space="preserve">An agar plug taken from the periphery of a 7-day old SCMM agar </w:t>
      </w:r>
      <w:r w:rsidRPr="0013618D">
        <w:rPr>
          <w:i/>
        </w:rPr>
        <w:t>S. commune</w:t>
      </w:r>
      <w:r>
        <w:rPr>
          <w:i/>
        </w:rPr>
        <w:t xml:space="preserve"> </w:t>
      </w:r>
      <w:r>
        <w:rPr>
          <w:iCs/>
        </w:rPr>
        <w:t xml:space="preserve">culture was grown for four days </w:t>
      </w:r>
      <w:r>
        <w:t xml:space="preserve">on a 76 mm 0.1 </w:t>
      </w:r>
      <w:r>
        <w:rPr>
          <w:rFonts w:cstheme="minorHAnsi"/>
        </w:rPr>
        <w:t>µm</w:t>
      </w:r>
      <w:r>
        <w:t xml:space="preserve"> Polycarbonate Track Etched (PCTE) membrane (</w:t>
      </w:r>
      <w:proofErr w:type="spellStart"/>
      <w:r>
        <w:t>Gvs</w:t>
      </w:r>
      <w:proofErr w:type="spellEnd"/>
      <w:r>
        <w:t xml:space="preserve">, </w:t>
      </w:r>
      <w:hyperlink r:id="rId11" w:history="1">
        <w:r w:rsidRPr="00A23440">
          <w:rPr>
            <w:rStyle w:val="Hyperlink"/>
          </w:rPr>
          <w:t>www.gvs.com</w:t>
        </w:r>
      </w:hyperlink>
      <w:r>
        <w:t>) placed over SCMM agar</w:t>
      </w:r>
      <w:r>
        <w:rPr>
          <w:rStyle w:val="Verwijzingopmerking"/>
        </w:rPr>
        <w:t>.</w:t>
      </w:r>
      <w:r>
        <w:t xml:space="preserve"> Additionally, </w:t>
      </w:r>
      <w:r>
        <w:rPr>
          <w:rFonts w:cstheme="minorHAnsi"/>
        </w:rPr>
        <w:t>2 x 10</w:t>
      </w:r>
      <w:r>
        <w:rPr>
          <w:rFonts w:cstheme="minorHAnsi"/>
          <w:vertAlign w:val="superscript"/>
        </w:rPr>
        <w:t>8</w:t>
      </w:r>
      <w:r>
        <w:rPr>
          <w:rFonts w:cstheme="minorHAnsi"/>
        </w:rPr>
        <w:t xml:space="preserve"> </w:t>
      </w:r>
      <w:r w:rsidRPr="00220273">
        <w:rPr>
          <w:rFonts w:cstheme="minorHAnsi"/>
          <w:i/>
          <w:iCs/>
        </w:rPr>
        <w:t>E. coli</w:t>
      </w:r>
      <w:r>
        <w:rPr>
          <w:rFonts w:cstheme="minorHAnsi"/>
        </w:rPr>
        <w:t xml:space="preserve"> cells were spread over SCMM agar in a 9x9 cm Petri dish using a spreader and grown </w:t>
      </w:r>
      <w:r>
        <w:t>overnight at 30</w:t>
      </w:r>
      <w:r>
        <w:rPr>
          <w:rFonts w:cstheme="minorHAnsi"/>
        </w:rPr>
        <w:t>°</w:t>
      </w:r>
      <w:r>
        <w:t xml:space="preserve">C in the dark. The PCTE membranes with </w:t>
      </w:r>
      <w:r w:rsidRPr="0013618D">
        <w:rPr>
          <w:i/>
        </w:rPr>
        <w:t>S. commune</w:t>
      </w:r>
      <w:r>
        <w:t xml:space="preserve"> were transferred either to fresh SCMM agar or placed on top of the overnight grown </w:t>
      </w:r>
      <w:r w:rsidRPr="0013618D">
        <w:rPr>
          <w:i/>
        </w:rPr>
        <w:t>E. coli</w:t>
      </w:r>
      <w:r>
        <w:t xml:space="preserve">. Plates were grown for three days. </w:t>
      </w:r>
    </w:p>
    <w:p w14:paraId="15BE215C" w14:textId="5052682F" w:rsidR="002B26A9" w:rsidRDefault="002B26A9" w:rsidP="00D05812">
      <w:pPr>
        <w:pStyle w:val="Geenafstand"/>
        <w:ind w:firstLine="720"/>
        <w:jc w:val="both"/>
      </w:pPr>
      <w:r>
        <w:t xml:space="preserve">Mycelium was transferred into a 15 ml tube and washed thrice with 7 ml demi water (first time overnight at 25 rpm on a L 29 </w:t>
      </w:r>
      <w:proofErr w:type="spellStart"/>
      <w:r>
        <w:t>Labinco</w:t>
      </w:r>
      <w:proofErr w:type="spellEnd"/>
      <w:r>
        <w:t xml:space="preserve"> Test-Tube Rotator (</w:t>
      </w:r>
      <w:proofErr w:type="spellStart"/>
      <w:r>
        <w:t>Labinco</w:t>
      </w:r>
      <w:proofErr w:type="spellEnd"/>
      <w:r>
        <w:t xml:space="preserve"> BV, </w:t>
      </w:r>
      <w:hyperlink r:id="rId12" w:history="1">
        <w:r w:rsidRPr="000D0A85">
          <w:rPr>
            <w:rStyle w:val="Hyperlink"/>
          </w:rPr>
          <w:t>www.labinco-bv.com</w:t>
        </w:r>
      </w:hyperlink>
      <w:r>
        <w:t xml:space="preserve">). </w:t>
      </w:r>
      <w:r>
        <w:lastRenderedPageBreak/>
        <w:t xml:space="preserve">Supernatant from the overnight wash was filtered through a </w:t>
      </w:r>
      <w:proofErr w:type="spellStart"/>
      <w:r>
        <w:t>Filtropur</w:t>
      </w:r>
      <w:proofErr w:type="spellEnd"/>
      <w:r>
        <w:t xml:space="preserve"> S 0,45 (</w:t>
      </w:r>
      <w:proofErr w:type="spellStart"/>
      <w:r>
        <w:t>Sarstedt</w:t>
      </w:r>
      <w:proofErr w:type="spellEnd"/>
      <w:r>
        <w:t xml:space="preserve">, </w:t>
      </w:r>
      <w:hyperlink r:id="rId13" w:history="1">
        <w:r w:rsidRPr="000D0A85">
          <w:rPr>
            <w:rStyle w:val="Hyperlink"/>
          </w:rPr>
          <w:t>www.sarstedt.com</w:t>
        </w:r>
      </w:hyperlink>
      <w:r>
        <w:t xml:space="preserve">) filter and </w:t>
      </w:r>
      <w:r w:rsidR="00D653BB">
        <w:t>schizophyllan</w:t>
      </w:r>
      <w:r>
        <w:t xml:space="preserve"> was precipitated by addition of 30% v/v ethanol, manual shaking for 10 seconds </w:t>
      </w:r>
      <w:r w:rsidRPr="00143B74">
        <w:t>and incubat</w:t>
      </w:r>
      <w:r>
        <w:t>ion</w:t>
      </w:r>
      <w:r w:rsidRPr="00143B74">
        <w:t xml:space="preserve"> overnight at 4</w:t>
      </w:r>
      <w:r w:rsidRPr="00143B74">
        <w:rPr>
          <w:rFonts w:cstheme="minorHAnsi"/>
        </w:rPr>
        <w:t>°</w:t>
      </w:r>
      <w:r w:rsidRPr="00143B74">
        <w:t xml:space="preserve">C. </w:t>
      </w:r>
      <w:r w:rsidR="00D653BB">
        <w:t>Schizophyllan</w:t>
      </w:r>
      <w:r>
        <w:t xml:space="preserve"> was harvested by centrifuging in a 5804 R Eppendorf Centrifuge at 3234 rpm for 5 minutes (Eppendorf, </w:t>
      </w:r>
      <w:hyperlink r:id="rId14" w:history="1">
        <w:r w:rsidRPr="000D0A85">
          <w:rPr>
            <w:rStyle w:val="Hyperlink"/>
          </w:rPr>
          <w:t>www.eppendorf.com</w:t>
        </w:r>
      </w:hyperlink>
      <w:r>
        <w:t xml:space="preserve">). Mycelium and </w:t>
      </w:r>
      <w:r w:rsidR="00D653BB">
        <w:t>schizophyllan</w:t>
      </w:r>
      <w:r>
        <w:t xml:space="preserve"> were dried in a Scala Scientific </w:t>
      </w:r>
      <w:proofErr w:type="spellStart"/>
      <w:r>
        <w:t>IlShinBioBase</w:t>
      </w:r>
      <w:proofErr w:type="spellEnd"/>
      <w:r>
        <w:t xml:space="preserve"> Freeze Dryer (Scala Scientific, </w:t>
      </w:r>
      <w:hyperlink r:id="rId15" w:history="1">
        <w:r w:rsidRPr="000D0A85">
          <w:rPr>
            <w:rStyle w:val="Hyperlink"/>
          </w:rPr>
          <w:t>www.scala-scientific.com</w:t>
        </w:r>
      </w:hyperlink>
      <w:r>
        <w:t xml:space="preserve">) for 2 days. </w:t>
      </w:r>
    </w:p>
    <w:p w14:paraId="3A127C25" w14:textId="77777777" w:rsidR="002B26A9" w:rsidRDefault="002B26A9" w:rsidP="00D05812">
      <w:pPr>
        <w:pStyle w:val="Geenafstand"/>
        <w:jc w:val="both"/>
      </w:pPr>
    </w:p>
    <w:p w14:paraId="72317A58" w14:textId="0473BE9A" w:rsidR="002B26A9" w:rsidRPr="00F5045F" w:rsidRDefault="002B26A9" w:rsidP="00D05812">
      <w:pPr>
        <w:pStyle w:val="Geenafstand"/>
        <w:jc w:val="both"/>
        <w:rPr>
          <w:u w:val="single"/>
        </w:rPr>
      </w:pPr>
      <w:r w:rsidRPr="00F5045F">
        <w:rPr>
          <w:u w:val="single"/>
        </w:rPr>
        <w:t xml:space="preserve">Production of </w:t>
      </w:r>
      <w:r w:rsidR="00D653BB">
        <w:rPr>
          <w:u w:val="single"/>
        </w:rPr>
        <w:t>schizophyllan</w:t>
      </w:r>
      <w:r w:rsidRPr="00F5045F">
        <w:rPr>
          <w:u w:val="single"/>
        </w:rPr>
        <w:t xml:space="preserve"> by </w:t>
      </w:r>
      <w:r w:rsidRPr="00F5045F">
        <w:rPr>
          <w:i/>
          <w:u w:val="single"/>
        </w:rPr>
        <w:t>S. commune</w:t>
      </w:r>
      <w:r w:rsidRPr="00F5045F">
        <w:rPr>
          <w:u w:val="single"/>
        </w:rPr>
        <w:t xml:space="preserve"> with and without presence of </w:t>
      </w:r>
      <w:r w:rsidRPr="00F5045F">
        <w:rPr>
          <w:i/>
          <w:u w:val="single"/>
        </w:rPr>
        <w:t>E. coli</w:t>
      </w:r>
      <w:r w:rsidRPr="00F5045F">
        <w:rPr>
          <w:u w:val="single"/>
        </w:rPr>
        <w:t xml:space="preserve"> or </w:t>
      </w:r>
      <w:r w:rsidRPr="00F5045F">
        <w:rPr>
          <w:i/>
          <w:u w:val="single"/>
        </w:rPr>
        <w:t>L480</w:t>
      </w:r>
    </w:p>
    <w:p w14:paraId="6F2F792D" w14:textId="77777777" w:rsidR="002B26A9" w:rsidRDefault="002B26A9" w:rsidP="00D05812">
      <w:pPr>
        <w:pStyle w:val="Geenafstand"/>
        <w:jc w:val="both"/>
      </w:pPr>
      <w:r>
        <w:t xml:space="preserve">An agar plug taken from the periphery of a 7-day old SCMM agar </w:t>
      </w:r>
      <w:r w:rsidRPr="0013618D">
        <w:rPr>
          <w:i/>
        </w:rPr>
        <w:t>S. commune</w:t>
      </w:r>
      <w:r>
        <w:rPr>
          <w:i/>
        </w:rPr>
        <w:t xml:space="preserve"> </w:t>
      </w:r>
      <w:r>
        <w:rPr>
          <w:iCs/>
        </w:rPr>
        <w:t xml:space="preserve">culture was grown for three days </w:t>
      </w:r>
      <w:r>
        <w:t xml:space="preserve">on a 76 mm 0.1 </w:t>
      </w:r>
      <w:r>
        <w:rPr>
          <w:rFonts w:cstheme="minorHAnsi"/>
        </w:rPr>
        <w:t>µm</w:t>
      </w:r>
      <w:r>
        <w:t xml:space="preserve"> PCTE membrane (</w:t>
      </w:r>
      <w:proofErr w:type="spellStart"/>
      <w:r>
        <w:t>Gvs</w:t>
      </w:r>
      <w:proofErr w:type="spellEnd"/>
      <w:r>
        <w:t xml:space="preserve">, </w:t>
      </w:r>
      <w:hyperlink r:id="rId16" w:history="1">
        <w:r w:rsidRPr="00A23440">
          <w:rPr>
            <w:rStyle w:val="Hyperlink"/>
          </w:rPr>
          <w:t>www.gvs.com</w:t>
        </w:r>
      </w:hyperlink>
      <w:r>
        <w:t>) placed over SCMM agar</w:t>
      </w:r>
      <w:r>
        <w:rPr>
          <w:rStyle w:val="Verwijzingopmerking"/>
        </w:rPr>
        <w:t>.</w:t>
      </w:r>
      <w:r>
        <w:t xml:space="preserve"> Additionally, </w:t>
      </w:r>
      <w:r>
        <w:rPr>
          <w:rFonts w:cstheme="minorHAnsi"/>
        </w:rPr>
        <w:t>2 x 10</w:t>
      </w:r>
      <w:r>
        <w:rPr>
          <w:rFonts w:cstheme="minorHAnsi"/>
          <w:vertAlign w:val="superscript"/>
        </w:rPr>
        <w:t>8</w:t>
      </w:r>
      <w:r>
        <w:rPr>
          <w:rFonts w:cstheme="minorHAnsi"/>
        </w:rPr>
        <w:t xml:space="preserve"> </w:t>
      </w:r>
      <w:r w:rsidRPr="00220273">
        <w:rPr>
          <w:rFonts w:cstheme="minorHAnsi"/>
          <w:i/>
          <w:iCs/>
        </w:rPr>
        <w:t>E. coli</w:t>
      </w:r>
      <w:r>
        <w:rPr>
          <w:rFonts w:cstheme="minorHAnsi"/>
        </w:rPr>
        <w:t xml:space="preserve"> or </w:t>
      </w:r>
      <w:r>
        <w:rPr>
          <w:rFonts w:cstheme="minorHAnsi"/>
          <w:i/>
        </w:rPr>
        <w:t xml:space="preserve">L480 </w:t>
      </w:r>
      <w:r>
        <w:rPr>
          <w:rFonts w:cstheme="minorHAnsi"/>
        </w:rPr>
        <w:t xml:space="preserve">cells were spread over LB agar in a 9x9 cm Petri dish using a spreader and grown </w:t>
      </w:r>
      <w:r>
        <w:t>for 1 hour at 30</w:t>
      </w:r>
      <w:r>
        <w:rPr>
          <w:rFonts w:cstheme="minorHAnsi"/>
        </w:rPr>
        <w:t>°</w:t>
      </w:r>
      <w:r>
        <w:t xml:space="preserve">C in the dark. The PCTE membranes with </w:t>
      </w:r>
      <w:r w:rsidRPr="0013618D">
        <w:rPr>
          <w:i/>
        </w:rPr>
        <w:t>S. commune</w:t>
      </w:r>
      <w:r>
        <w:t xml:space="preserve"> were transferred either to fresh LB agar or placed on top of the </w:t>
      </w:r>
      <w:r w:rsidRPr="0013618D">
        <w:rPr>
          <w:i/>
        </w:rPr>
        <w:t>E. coli</w:t>
      </w:r>
      <w:r>
        <w:rPr>
          <w:i/>
        </w:rPr>
        <w:t xml:space="preserve"> </w:t>
      </w:r>
      <w:r>
        <w:t xml:space="preserve">or </w:t>
      </w:r>
      <w:r>
        <w:rPr>
          <w:i/>
        </w:rPr>
        <w:t>L480</w:t>
      </w:r>
      <w:r>
        <w:t xml:space="preserve">. Plates were grown for three days. </w:t>
      </w:r>
    </w:p>
    <w:p w14:paraId="0B48B341" w14:textId="52BE5C06" w:rsidR="002B26A9" w:rsidRDefault="002B26A9" w:rsidP="00D05812">
      <w:pPr>
        <w:pStyle w:val="Geenafstand"/>
        <w:ind w:firstLine="720"/>
        <w:jc w:val="both"/>
      </w:pPr>
      <w:r>
        <w:t xml:space="preserve">Mycelium was transferred into a 15 ml tube and washed thrice with 5 ml demi water (first time overnight at 25 rpm on a L 29 </w:t>
      </w:r>
      <w:proofErr w:type="spellStart"/>
      <w:r>
        <w:t>Labinco</w:t>
      </w:r>
      <w:proofErr w:type="spellEnd"/>
      <w:r>
        <w:t xml:space="preserve"> Test-Tube Rotator (</w:t>
      </w:r>
      <w:proofErr w:type="spellStart"/>
      <w:r>
        <w:t>Labinco</w:t>
      </w:r>
      <w:proofErr w:type="spellEnd"/>
      <w:r>
        <w:t xml:space="preserve"> BV, </w:t>
      </w:r>
      <w:hyperlink r:id="rId17" w:history="1">
        <w:r w:rsidRPr="000D0A85">
          <w:rPr>
            <w:rStyle w:val="Hyperlink"/>
          </w:rPr>
          <w:t>www.labinco-bv.com</w:t>
        </w:r>
      </w:hyperlink>
      <w:r>
        <w:t xml:space="preserve">). Supernatant from the overnight wash was filtered from the mycelium through a </w:t>
      </w:r>
      <w:proofErr w:type="spellStart"/>
      <w:r>
        <w:t>Miracloth</w:t>
      </w:r>
      <w:proofErr w:type="spellEnd"/>
      <w:r>
        <w:t xml:space="preserve"> (Merck, </w:t>
      </w:r>
      <w:hyperlink r:id="rId18" w:history="1">
        <w:r w:rsidRPr="000D0A85">
          <w:rPr>
            <w:rStyle w:val="Hyperlink"/>
          </w:rPr>
          <w:t>www.sigmaaldrich.com</w:t>
        </w:r>
      </w:hyperlink>
      <w:r>
        <w:t xml:space="preserve">). </w:t>
      </w:r>
      <w:r w:rsidR="00D653BB">
        <w:t>Schizophyllan</w:t>
      </w:r>
      <w:r>
        <w:t xml:space="preserve"> was precipitated and harvested like described above. Mycelium and </w:t>
      </w:r>
      <w:r w:rsidR="00D653BB">
        <w:t>schizophyllan</w:t>
      </w:r>
      <w:r>
        <w:t xml:space="preserve"> were freeze-dried for 1 week (see above). </w:t>
      </w:r>
    </w:p>
    <w:p w14:paraId="7F117A7C" w14:textId="77777777" w:rsidR="002B26A9" w:rsidRDefault="002B26A9" w:rsidP="00D05812">
      <w:pPr>
        <w:pStyle w:val="Geenafstand"/>
        <w:jc w:val="both"/>
      </w:pPr>
    </w:p>
    <w:p w14:paraId="5C94D7E3" w14:textId="05AA11BE" w:rsidR="002B26A9" w:rsidRPr="00F5045F" w:rsidRDefault="002B26A9" w:rsidP="00D05812">
      <w:pPr>
        <w:pStyle w:val="Geenafstand"/>
        <w:jc w:val="both"/>
        <w:rPr>
          <w:u w:val="single"/>
        </w:rPr>
      </w:pPr>
      <w:r w:rsidRPr="00F5045F">
        <w:rPr>
          <w:u w:val="single"/>
        </w:rPr>
        <w:t xml:space="preserve">Production of </w:t>
      </w:r>
      <w:r w:rsidR="00D653BB">
        <w:rPr>
          <w:u w:val="single"/>
        </w:rPr>
        <w:t>schizophyllan</w:t>
      </w:r>
      <w:r w:rsidRPr="00F5045F">
        <w:rPr>
          <w:u w:val="single"/>
        </w:rPr>
        <w:t xml:space="preserve"> by </w:t>
      </w:r>
      <w:r w:rsidRPr="00F5045F">
        <w:rPr>
          <w:i/>
          <w:u w:val="single"/>
        </w:rPr>
        <w:t>S. commune</w:t>
      </w:r>
      <w:r w:rsidRPr="00F5045F">
        <w:rPr>
          <w:u w:val="single"/>
        </w:rPr>
        <w:t xml:space="preserve"> with and without presence of </w:t>
      </w:r>
      <w:r w:rsidRPr="00F5045F">
        <w:rPr>
          <w:i/>
          <w:u w:val="single"/>
        </w:rPr>
        <w:t>E. coli</w:t>
      </w:r>
      <w:r w:rsidRPr="00F5045F">
        <w:rPr>
          <w:u w:val="single"/>
        </w:rPr>
        <w:t xml:space="preserve"> or </w:t>
      </w:r>
      <w:r w:rsidR="00F13E18">
        <w:rPr>
          <w:u w:val="single"/>
        </w:rPr>
        <w:t>additional</w:t>
      </w:r>
      <w:r w:rsidRPr="00F5045F">
        <w:rPr>
          <w:u w:val="single"/>
        </w:rPr>
        <w:t xml:space="preserve"> </w:t>
      </w:r>
      <w:r>
        <w:rPr>
          <w:u w:val="single"/>
        </w:rPr>
        <w:t>t</w:t>
      </w:r>
      <w:r w:rsidRPr="00F5045F">
        <w:rPr>
          <w:u w:val="single"/>
        </w:rPr>
        <w:t>hiamine</w:t>
      </w:r>
    </w:p>
    <w:p w14:paraId="552B0E95" w14:textId="77777777" w:rsidR="002B26A9" w:rsidRDefault="002B26A9" w:rsidP="00D05812">
      <w:pPr>
        <w:pStyle w:val="Geenafstand"/>
        <w:jc w:val="both"/>
      </w:pPr>
      <w:r w:rsidRPr="008527E4">
        <w:rPr>
          <w:i/>
        </w:rPr>
        <w:t>E. coli</w:t>
      </w:r>
      <w:r>
        <w:t xml:space="preserve"> cultures grown in SCMM were harvested by centrifugation in a 5804 R Eppendorf Centrifuge at 3234 rpm for 2 minutes (Eppendorf, </w:t>
      </w:r>
      <w:hyperlink r:id="rId19" w:history="1">
        <w:r w:rsidRPr="000D0A85">
          <w:rPr>
            <w:rStyle w:val="Hyperlink"/>
          </w:rPr>
          <w:t>www.eppendorf.com</w:t>
        </w:r>
      </w:hyperlink>
      <w:r>
        <w:t xml:space="preserve">), washed twice with </w:t>
      </w:r>
      <w:proofErr w:type="spellStart"/>
      <w:r>
        <w:t>miliQ</w:t>
      </w:r>
      <w:proofErr w:type="spellEnd"/>
      <w:r>
        <w:t>, and concentrated until 2 x 10</w:t>
      </w:r>
      <w:r>
        <w:rPr>
          <w:vertAlign w:val="superscript"/>
        </w:rPr>
        <w:t>8</w:t>
      </w:r>
      <w:r>
        <w:t xml:space="preserve"> </w:t>
      </w:r>
      <w:r>
        <w:rPr>
          <w:i/>
        </w:rPr>
        <w:t xml:space="preserve">E. coli </w:t>
      </w:r>
      <w:r w:rsidRPr="00B77724">
        <w:t>cells</w:t>
      </w:r>
      <w:r>
        <w:rPr>
          <w:i/>
        </w:rPr>
        <w:t xml:space="preserve"> </w:t>
      </w:r>
      <w:r>
        <w:t>per 100</w:t>
      </w:r>
      <w:r w:rsidRPr="0065063C">
        <w:rPr>
          <w:rFonts w:cstheme="minorHAnsi"/>
        </w:rPr>
        <w:t xml:space="preserve"> </w:t>
      </w:r>
      <w:r w:rsidRPr="00F5045F">
        <w:rPr>
          <w:rFonts w:cstheme="minorHAnsi"/>
        </w:rPr>
        <w:t>µ</w:t>
      </w:r>
      <w:r w:rsidRPr="00F5045F">
        <w:t xml:space="preserve">l </w:t>
      </w:r>
      <w:proofErr w:type="spellStart"/>
      <w:r w:rsidRPr="00F5045F">
        <w:t>miliQ</w:t>
      </w:r>
      <w:proofErr w:type="spellEnd"/>
      <w:r>
        <w:t xml:space="preserve">. </w:t>
      </w:r>
    </w:p>
    <w:p w14:paraId="6FDB5247" w14:textId="5C502FB3" w:rsidR="002B26A9" w:rsidRPr="00131E95" w:rsidRDefault="002B26A9" w:rsidP="00790948">
      <w:pPr>
        <w:pStyle w:val="Geenafstand"/>
        <w:ind w:firstLine="720"/>
        <w:jc w:val="both"/>
      </w:pPr>
      <w:r w:rsidRPr="00F5045F">
        <w:t xml:space="preserve">A 7-day old SCMM agar </w:t>
      </w:r>
      <w:r w:rsidRPr="00F5045F">
        <w:rPr>
          <w:i/>
        </w:rPr>
        <w:t xml:space="preserve">S. commune </w:t>
      </w:r>
      <w:r w:rsidRPr="00F5045F">
        <w:t>culture from a 6x6 cm Petri dish was macerated with 10 ml SCMM in a Monel Cup for 30 seconds at low speed with a Two Speed Waring commercial blender (</w:t>
      </w:r>
      <w:r>
        <w:t xml:space="preserve">Waring Laboratory, </w:t>
      </w:r>
      <w:hyperlink r:id="rId20" w:history="1">
        <w:r w:rsidRPr="000D0A85">
          <w:rPr>
            <w:rStyle w:val="Hyperlink"/>
          </w:rPr>
          <w:t>www.waringlab.com</w:t>
        </w:r>
      </w:hyperlink>
      <w:r w:rsidRPr="00F5045F">
        <w:t xml:space="preserve">). The macerate was </w:t>
      </w:r>
      <w:r>
        <w:t xml:space="preserve">transferred to </w:t>
      </w:r>
      <w:r w:rsidRPr="00F5045F">
        <w:t>a 50 ml Erlenmeyer</w:t>
      </w:r>
      <w:r>
        <w:t xml:space="preserve"> and </w:t>
      </w:r>
      <w:r w:rsidRPr="00F5045F">
        <w:t xml:space="preserve">100 </w:t>
      </w:r>
      <w:r w:rsidRPr="00F5045F">
        <w:rPr>
          <w:rFonts w:cstheme="minorHAnsi"/>
        </w:rPr>
        <w:t>µ</w:t>
      </w:r>
      <w:r w:rsidRPr="00F5045F">
        <w:t xml:space="preserve">l </w:t>
      </w:r>
      <w:proofErr w:type="spellStart"/>
      <w:r w:rsidRPr="00F5045F">
        <w:t>miliQ</w:t>
      </w:r>
      <w:proofErr w:type="spellEnd"/>
      <w:r>
        <w:t xml:space="preserve">, </w:t>
      </w:r>
      <w:r w:rsidRPr="00F5045F">
        <w:t>2 x 10</w:t>
      </w:r>
      <w:r w:rsidRPr="00F5045F">
        <w:rPr>
          <w:vertAlign w:val="superscript"/>
        </w:rPr>
        <w:t>8</w:t>
      </w:r>
      <w:r w:rsidRPr="00F5045F">
        <w:t xml:space="preserve"> </w:t>
      </w:r>
      <w:r w:rsidRPr="00F5045F">
        <w:rPr>
          <w:i/>
        </w:rPr>
        <w:t xml:space="preserve">E. coli </w:t>
      </w:r>
      <w:r w:rsidRPr="00F5045F">
        <w:t xml:space="preserve">cells </w:t>
      </w:r>
      <w:r>
        <w:t>suspended</w:t>
      </w:r>
      <w:r w:rsidRPr="00F5045F">
        <w:t xml:space="preserve"> in 100 </w:t>
      </w:r>
      <w:r w:rsidRPr="00F5045F">
        <w:rPr>
          <w:rFonts w:cstheme="minorHAnsi"/>
        </w:rPr>
        <w:t>µ</w:t>
      </w:r>
      <w:r w:rsidRPr="00F5045F">
        <w:t xml:space="preserve">l </w:t>
      </w:r>
      <w:proofErr w:type="spellStart"/>
      <w:r w:rsidRPr="00F5045F">
        <w:t>miliQ</w:t>
      </w:r>
      <w:proofErr w:type="spellEnd"/>
      <w:r w:rsidRPr="00F5045F">
        <w:t xml:space="preserve">, or </w:t>
      </w:r>
      <w:r>
        <w:t xml:space="preserve">1,2 mg thiamine dissolved in </w:t>
      </w:r>
      <w:r w:rsidRPr="00F5045F">
        <w:t xml:space="preserve">100 </w:t>
      </w:r>
      <w:r w:rsidRPr="00F5045F">
        <w:rPr>
          <w:rFonts w:cstheme="minorHAnsi"/>
        </w:rPr>
        <w:t>µl</w:t>
      </w:r>
      <w:r w:rsidRPr="00F5045F">
        <w:t xml:space="preserve"> </w:t>
      </w:r>
      <w:proofErr w:type="spellStart"/>
      <w:r>
        <w:t>miliQ</w:t>
      </w:r>
      <w:proofErr w:type="spellEnd"/>
      <w:r w:rsidRPr="00F5045F">
        <w:t xml:space="preserve"> was added</w:t>
      </w:r>
      <w:r>
        <w:t xml:space="preserve">. Cultures were </w:t>
      </w:r>
      <w:r w:rsidRPr="00F5045F">
        <w:t>grown for 7 days</w:t>
      </w:r>
      <w:r>
        <w:t xml:space="preserve"> and mycelium was harvested into</w:t>
      </w:r>
      <w:r w:rsidRPr="00F5045F">
        <w:t xml:space="preserve"> </w:t>
      </w:r>
      <w:proofErr w:type="spellStart"/>
      <w:r w:rsidRPr="00F5045F">
        <w:t>Miracloth</w:t>
      </w:r>
      <w:proofErr w:type="spellEnd"/>
      <w:r w:rsidRPr="00F5045F">
        <w:t xml:space="preserve"> </w:t>
      </w:r>
      <w:r>
        <w:t xml:space="preserve">(Merck, </w:t>
      </w:r>
      <w:hyperlink r:id="rId21" w:history="1">
        <w:r w:rsidRPr="000D0A85">
          <w:rPr>
            <w:rStyle w:val="Hyperlink"/>
          </w:rPr>
          <w:t>www.sigmaaldrich.com</w:t>
        </w:r>
      </w:hyperlink>
      <w:r>
        <w:t>)</w:t>
      </w:r>
      <w:r w:rsidRPr="00F5045F">
        <w:t xml:space="preserve">. </w:t>
      </w:r>
      <w:r w:rsidR="00D653BB">
        <w:t>Schizophyllan</w:t>
      </w:r>
      <w:r>
        <w:t xml:space="preserve"> from the supernatant was precipitated and harvested like described above</w:t>
      </w:r>
      <w:r w:rsidRPr="00143B74">
        <w:t xml:space="preserve">. </w:t>
      </w:r>
      <w:r w:rsidRPr="00131E95">
        <w:t xml:space="preserve">Mycelium and </w:t>
      </w:r>
      <w:r w:rsidR="00D653BB">
        <w:t>schizophyllan</w:t>
      </w:r>
      <w:r w:rsidRPr="00131E95">
        <w:t xml:space="preserve"> were freeze-dried for 2 days (see above). </w:t>
      </w:r>
    </w:p>
    <w:p w14:paraId="4BF05A10" w14:textId="77777777" w:rsidR="002B26A9" w:rsidRPr="001951E0" w:rsidRDefault="002B26A9" w:rsidP="00D05812">
      <w:pPr>
        <w:pStyle w:val="Geenafstand"/>
        <w:jc w:val="both"/>
        <w:rPr>
          <w:color w:val="00B0F0"/>
          <w:u w:val="single"/>
        </w:rPr>
      </w:pPr>
    </w:p>
    <w:p w14:paraId="5EBC03C8" w14:textId="77777777" w:rsidR="002B26A9" w:rsidRPr="0090432F" w:rsidRDefault="002B26A9" w:rsidP="00D05812">
      <w:pPr>
        <w:pStyle w:val="Geenafstand"/>
        <w:jc w:val="both"/>
        <w:rPr>
          <w:u w:val="single"/>
        </w:rPr>
      </w:pPr>
      <w:r w:rsidRPr="0090432F">
        <w:rPr>
          <w:u w:val="single"/>
        </w:rPr>
        <w:t>Materials, floating mats</w:t>
      </w:r>
    </w:p>
    <w:p w14:paraId="6DEA060A" w14:textId="77777777" w:rsidR="002B26A9" w:rsidRPr="0090432F" w:rsidRDefault="002B26A9" w:rsidP="00D05812">
      <w:pPr>
        <w:pStyle w:val="Geenafstand"/>
        <w:jc w:val="both"/>
      </w:pPr>
      <w:r w:rsidRPr="0090432F">
        <w:t xml:space="preserve">A 7-day old SCMM agar </w:t>
      </w:r>
      <w:r w:rsidRPr="0090432F">
        <w:rPr>
          <w:i/>
        </w:rPr>
        <w:t>S. commune</w:t>
      </w:r>
      <w:r w:rsidRPr="0090432F">
        <w:t xml:space="preserve"> culture</w:t>
      </w:r>
      <w:r>
        <w:t xml:space="preserve"> from a 9x9 cm Petri dish</w:t>
      </w:r>
      <w:r w:rsidRPr="0090432F">
        <w:rPr>
          <w:i/>
        </w:rPr>
        <w:t xml:space="preserve"> </w:t>
      </w:r>
      <w:r w:rsidRPr="0090432F">
        <w:t xml:space="preserve">was macerated with 50 ml SCMM </w:t>
      </w:r>
      <w:r>
        <w:t xml:space="preserve">as described above </w:t>
      </w:r>
      <w:r w:rsidRPr="0090432F">
        <w:t>and grown for 5 days in a 250 ml Erlenmeyer</w:t>
      </w:r>
      <w:r>
        <w:t xml:space="preserve">. </w:t>
      </w:r>
      <w:r w:rsidRPr="0090432F">
        <w:t>The culture was macerated again</w:t>
      </w:r>
      <w:r>
        <w:t xml:space="preserve"> and 2 g</w:t>
      </w:r>
      <w:r w:rsidRPr="0090432F">
        <w:t xml:space="preserve"> wet weight was taken up in </w:t>
      </w:r>
      <w:r>
        <w:t xml:space="preserve">6 ml </w:t>
      </w:r>
      <w:r w:rsidRPr="0090432F">
        <w:t xml:space="preserve">SCMM. </w:t>
      </w:r>
      <w:r>
        <w:t xml:space="preserve">The suspension was spread into </w:t>
      </w:r>
      <w:r w:rsidRPr="0090432F">
        <w:t>a 9x9 cm Petri dish</w:t>
      </w:r>
      <w:r>
        <w:t xml:space="preserve"> </w:t>
      </w:r>
      <w:r w:rsidRPr="0090432F">
        <w:t>and grown for three days. 30 ml SCMM was pipetted underneath the mycelial mat</w:t>
      </w:r>
      <w:r>
        <w:t xml:space="preserve"> and growth was prolonged</w:t>
      </w:r>
      <w:r w:rsidRPr="0090432F">
        <w:t xml:space="preserve"> for 5 days. The mat w</w:t>
      </w:r>
      <w:r>
        <w:t>as</w:t>
      </w:r>
      <w:r w:rsidRPr="0090432F">
        <w:t xml:space="preserve"> harvested and dried</w:t>
      </w:r>
      <w:r>
        <w:t xml:space="preserve"> </w:t>
      </w:r>
      <w:r w:rsidRPr="0090432F">
        <w:t>with aerial hyphae down</w:t>
      </w:r>
      <w:r>
        <w:t xml:space="preserve"> </w:t>
      </w:r>
      <w:r w:rsidRPr="0090432F">
        <w:t xml:space="preserve">on </w:t>
      </w:r>
      <w:r>
        <w:t xml:space="preserve">the lid of the </w:t>
      </w:r>
      <w:r w:rsidRPr="0090432F">
        <w:t xml:space="preserve">Petri dishes. </w:t>
      </w:r>
    </w:p>
    <w:p w14:paraId="45F6AD89" w14:textId="77777777" w:rsidR="002B26A9" w:rsidRPr="0090432F" w:rsidRDefault="002B26A9" w:rsidP="00D05812">
      <w:pPr>
        <w:pStyle w:val="Geenafstand"/>
        <w:jc w:val="both"/>
      </w:pPr>
    </w:p>
    <w:p w14:paraId="236C3D02" w14:textId="77777777" w:rsidR="002B26A9" w:rsidRPr="0090432F" w:rsidRDefault="002B26A9" w:rsidP="00D05812">
      <w:pPr>
        <w:pStyle w:val="Geenafstand"/>
        <w:jc w:val="both"/>
        <w:rPr>
          <w:u w:val="single"/>
        </w:rPr>
      </w:pPr>
      <w:r w:rsidRPr="0090432F">
        <w:rPr>
          <w:u w:val="single"/>
        </w:rPr>
        <w:t>Materials, tensile test</w:t>
      </w:r>
    </w:p>
    <w:p w14:paraId="0A6D4035" w14:textId="77777777" w:rsidR="002B26A9" w:rsidRDefault="002B26A9" w:rsidP="00D05812">
      <w:pPr>
        <w:pStyle w:val="Geenafstand"/>
        <w:jc w:val="both"/>
      </w:pPr>
      <w:r w:rsidRPr="00670974">
        <w:t xml:space="preserve">Dried mycelium mat was cut into </w:t>
      </w:r>
      <w:r>
        <w:t xml:space="preserve">a </w:t>
      </w:r>
      <w:r w:rsidRPr="00670974">
        <w:t xml:space="preserve">dog bone shape with a THS265-CW4x25 </w:t>
      </w:r>
      <w:proofErr w:type="spellStart"/>
      <w:r w:rsidRPr="00670974">
        <w:t>mold</w:t>
      </w:r>
      <w:proofErr w:type="spellEnd"/>
      <w:r w:rsidRPr="00670974">
        <w:t xml:space="preserve"> (</w:t>
      </w:r>
      <w:r>
        <w:t xml:space="preserve">Grip-Engineering </w:t>
      </w:r>
      <w:proofErr w:type="spellStart"/>
      <w:r>
        <w:t>Thümler</w:t>
      </w:r>
      <w:proofErr w:type="spellEnd"/>
      <w:r>
        <w:t xml:space="preserve"> GmbH, </w:t>
      </w:r>
      <w:hyperlink r:id="rId22" w:history="1">
        <w:r w:rsidRPr="000D0A85">
          <w:rPr>
            <w:rStyle w:val="Hyperlink"/>
            <w:rFonts w:cstheme="minorHAnsi"/>
          </w:rPr>
          <w:t>www.grip.de</w:t>
        </w:r>
      </w:hyperlink>
      <w:r>
        <w:t xml:space="preserve"> </w:t>
      </w:r>
      <w:hyperlink r:id="rId23" w:history="1">
        <w:r w:rsidRPr="00670974">
          <w:rPr>
            <w:rStyle w:val="Hyperlink"/>
            <w:rFonts w:cstheme="minorHAnsi"/>
          </w:rPr>
          <w:t>THS265_Datasheet</w:t>
        </w:r>
      </w:hyperlink>
      <w:r w:rsidRPr="00670974">
        <w:t xml:space="preserve">) in a </w:t>
      </w:r>
      <w:proofErr w:type="spellStart"/>
      <w:r w:rsidRPr="00670974">
        <w:t>Fontijne</w:t>
      </w:r>
      <w:proofErr w:type="spellEnd"/>
      <w:r w:rsidRPr="00670974">
        <w:t xml:space="preserve"> Presses manual hydraulic press (</w:t>
      </w:r>
      <w:proofErr w:type="spellStart"/>
      <w:r w:rsidRPr="00670974">
        <w:t>Fontijne</w:t>
      </w:r>
      <w:proofErr w:type="spellEnd"/>
      <w:r w:rsidRPr="00670974">
        <w:t xml:space="preserve"> Presses,</w:t>
      </w:r>
      <w:r>
        <w:t xml:space="preserve"> </w:t>
      </w:r>
      <w:hyperlink r:id="rId24" w:history="1">
        <w:r w:rsidRPr="000D0A85">
          <w:rPr>
            <w:rStyle w:val="Hyperlink"/>
            <w:rFonts w:cstheme="minorHAnsi"/>
          </w:rPr>
          <w:t>www.fontijnepresses.com</w:t>
        </w:r>
      </w:hyperlink>
      <w:r w:rsidRPr="00670974">
        <w:t>) and incubated for 5 days at 25°C with 50% humidity in the dark. Tensile measurements were conducted with a Universal Test Machine with a 50N load cell (LS5, Lloyd Instruments/</w:t>
      </w:r>
      <w:proofErr w:type="spellStart"/>
      <w:r w:rsidRPr="00670974">
        <w:t>Ametek</w:t>
      </w:r>
      <w:proofErr w:type="spellEnd"/>
      <w:r w:rsidRPr="00670974">
        <w:t>,</w:t>
      </w:r>
      <w:r>
        <w:t xml:space="preserve"> </w:t>
      </w:r>
      <w:hyperlink r:id="rId25" w:history="1">
        <w:r w:rsidRPr="000D0A85">
          <w:rPr>
            <w:rStyle w:val="Hyperlink"/>
            <w:rFonts w:cstheme="minorHAnsi"/>
          </w:rPr>
          <w:t>www.cscforce.com</w:t>
        </w:r>
      </w:hyperlink>
      <w:r>
        <w:t xml:space="preserve">, </w:t>
      </w:r>
      <w:hyperlink r:id="rId26" w:history="1">
        <w:r w:rsidRPr="000D0A85">
          <w:rPr>
            <w:rStyle w:val="Hyperlink"/>
            <w:rFonts w:cstheme="minorHAnsi"/>
          </w:rPr>
          <w:t>www.ametektest.com</w:t>
        </w:r>
      </w:hyperlink>
      <w:r w:rsidRPr="00670974">
        <w:t>). Machine configurations were set to 0.1 N preload/st</w:t>
      </w:r>
      <w:r>
        <w:t>r</w:t>
      </w:r>
      <w:r w:rsidRPr="00670974">
        <w:t xml:space="preserve">ess, 10 mm/min preload/stress speed, </w:t>
      </w:r>
      <w:r>
        <w:t xml:space="preserve">and </w:t>
      </w:r>
      <w:r w:rsidRPr="00670974">
        <w:t xml:space="preserve">extension rate of 2mm/min. </w:t>
      </w:r>
      <w:r>
        <w:t xml:space="preserve">Clamps the dog bone shape was secured between from each end started 55 mm apart. </w:t>
      </w:r>
      <w:r w:rsidRPr="00670974">
        <w:t>Sample thickness was measured at both sides and in the middle of the dog bone shape with a digital Metro MT 1200 length gauge device (</w:t>
      </w:r>
      <w:proofErr w:type="spellStart"/>
      <w:r w:rsidRPr="00670974">
        <w:t>Heidenhain</w:t>
      </w:r>
      <w:proofErr w:type="spellEnd"/>
      <w:r w:rsidRPr="00670974">
        <w:t xml:space="preserve">, </w:t>
      </w:r>
      <w:hyperlink r:id="rId27" w:history="1">
        <w:r w:rsidRPr="000D0A85">
          <w:rPr>
            <w:rStyle w:val="Hyperlink"/>
            <w:rFonts w:cstheme="minorHAnsi"/>
          </w:rPr>
          <w:t>www.heidenhain.com</w:t>
        </w:r>
      </w:hyperlink>
      <w:r w:rsidRPr="00670974">
        <w:t>). The test was conducted at room temperature. Stress (MPa) was calculated by Load (N) / surface area (mm</w:t>
      </w:r>
      <w:r w:rsidRPr="00670974">
        <w:rPr>
          <w:vertAlign w:val="superscript"/>
        </w:rPr>
        <w:t>2</w:t>
      </w:r>
      <w:r w:rsidRPr="00670974">
        <w:t>) where 1N/mm</w:t>
      </w:r>
      <w:r w:rsidRPr="00670974">
        <w:rPr>
          <w:vertAlign w:val="superscript"/>
        </w:rPr>
        <w:t>2</w:t>
      </w:r>
      <w:r w:rsidRPr="00670974">
        <w:t xml:space="preserve"> = 1 MPa. Strain was calculated by dividing the Extension from Preload through the length where length = length between the clamps (55 mm). Young’s Modulus was calculated with the slope of a stress/strain curve. </w:t>
      </w:r>
    </w:p>
    <w:p w14:paraId="1C44F9DD" w14:textId="77777777" w:rsidR="002B26A9" w:rsidRPr="00670974" w:rsidRDefault="002B26A9" w:rsidP="00D05812">
      <w:pPr>
        <w:pStyle w:val="Geenafstand"/>
        <w:jc w:val="both"/>
      </w:pPr>
    </w:p>
    <w:p w14:paraId="1D324723" w14:textId="77777777" w:rsidR="002B26A9" w:rsidRPr="00713F9B" w:rsidRDefault="002B26A9" w:rsidP="00D05812">
      <w:pPr>
        <w:pStyle w:val="Geenafstand"/>
        <w:jc w:val="both"/>
        <w:rPr>
          <w:i/>
        </w:rPr>
      </w:pPr>
      <w:r w:rsidRPr="00713F9B">
        <w:rPr>
          <w:i/>
        </w:rPr>
        <w:t>Statistics</w:t>
      </w:r>
    </w:p>
    <w:p w14:paraId="2CDFD7DE" w14:textId="1A3A9FA9" w:rsidR="00D27692" w:rsidRDefault="002B26A9" w:rsidP="00D05812">
      <w:pPr>
        <w:pStyle w:val="Geenafstand"/>
        <w:jc w:val="both"/>
      </w:pPr>
      <w:r>
        <w:t xml:space="preserve">Students t-test’s (p </w:t>
      </w:r>
      <w:r>
        <w:rPr>
          <w:rFonts w:cstheme="minorHAnsi"/>
        </w:rPr>
        <w:t>≤</w:t>
      </w:r>
      <w:r>
        <w:t xml:space="preserve"> 0.05) with the Levene test to determine equal variance were conducted for the production of </w:t>
      </w:r>
      <w:r w:rsidR="00D653BB">
        <w:t>schizophyllan</w:t>
      </w:r>
      <w:r>
        <w:t xml:space="preserve"> and material properties. Biological triplicates were used for the </w:t>
      </w:r>
      <w:r w:rsidR="00D653BB">
        <w:t>schizophyllan</w:t>
      </w:r>
      <w:r>
        <w:t xml:space="preserve"> screenings, while the material testing used biological </w:t>
      </w:r>
      <w:proofErr w:type="spellStart"/>
      <w:r>
        <w:t>sextuplicates</w:t>
      </w:r>
      <w:proofErr w:type="spellEnd"/>
      <w:r>
        <w:t xml:space="preserve">. </w:t>
      </w:r>
    </w:p>
    <w:p w14:paraId="705029F9" w14:textId="3890AA75" w:rsidR="00D27692" w:rsidRDefault="00D27692" w:rsidP="00D05812">
      <w:pPr>
        <w:pStyle w:val="Geenafstand"/>
        <w:jc w:val="both"/>
      </w:pPr>
    </w:p>
    <w:p w14:paraId="20E80E9E" w14:textId="77777777" w:rsidR="003B077A" w:rsidRDefault="003B077A" w:rsidP="00D05812">
      <w:pPr>
        <w:pStyle w:val="Geenafstand"/>
        <w:jc w:val="both"/>
      </w:pPr>
    </w:p>
    <w:p w14:paraId="6434DC18" w14:textId="77777777" w:rsidR="00D27692" w:rsidRDefault="00D27692" w:rsidP="00D27692">
      <w:pPr>
        <w:pStyle w:val="Kop1"/>
      </w:pPr>
      <w:r>
        <w:t>Results</w:t>
      </w:r>
    </w:p>
    <w:p w14:paraId="5AEC6201" w14:textId="77777777" w:rsidR="00D27692" w:rsidRDefault="00D27692" w:rsidP="00D27692">
      <w:pPr>
        <w:pStyle w:val="Geenafstand"/>
      </w:pPr>
    </w:p>
    <w:p w14:paraId="39789FAC" w14:textId="560BD389" w:rsidR="00D27692" w:rsidRPr="008A2315" w:rsidRDefault="00D27692" w:rsidP="00D27692">
      <w:pPr>
        <w:pStyle w:val="Geenafstand"/>
        <w:rPr>
          <w:u w:val="single"/>
        </w:rPr>
      </w:pPr>
      <w:r w:rsidRPr="008A2315">
        <w:rPr>
          <w:u w:val="single"/>
        </w:rPr>
        <w:t xml:space="preserve">Biomass and </w:t>
      </w:r>
      <w:r w:rsidR="00D653BB">
        <w:rPr>
          <w:u w:val="single"/>
        </w:rPr>
        <w:t>schizophyllan</w:t>
      </w:r>
      <w:r w:rsidRPr="008A2315">
        <w:rPr>
          <w:u w:val="single"/>
        </w:rPr>
        <w:t xml:space="preserve"> production </w:t>
      </w:r>
      <w:r>
        <w:rPr>
          <w:u w:val="single"/>
        </w:rPr>
        <w:t>of</w:t>
      </w:r>
      <w:r w:rsidRPr="008A2315">
        <w:rPr>
          <w:u w:val="single"/>
        </w:rPr>
        <w:t xml:space="preserve"> </w:t>
      </w:r>
      <w:r w:rsidRPr="008A2315">
        <w:rPr>
          <w:i/>
          <w:u w:val="single"/>
        </w:rPr>
        <w:t xml:space="preserve">S. commune </w:t>
      </w:r>
      <w:r w:rsidRPr="008A2315">
        <w:rPr>
          <w:u w:val="single"/>
        </w:rPr>
        <w:t>strains</w:t>
      </w:r>
      <w:r>
        <w:rPr>
          <w:u w:val="single"/>
        </w:rPr>
        <w:t xml:space="preserve"> grown with </w:t>
      </w:r>
      <w:r>
        <w:rPr>
          <w:i/>
          <w:u w:val="single"/>
        </w:rPr>
        <w:t>E. coli</w:t>
      </w:r>
      <w:r>
        <w:rPr>
          <w:u w:val="single"/>
        </w:rPr>
        <w:t xml:space="preserve"> </w:t>
      </w:r>
    </w:p>
    <w:p w14:paraId="6392651F" w14:textId="74256D54" w:rsidR="00D27692" w:rsidRPr="00806A72" w:rsidRDefault="00D27692" w:rsidP="00D27692">
      <w:pPr>
        <w:pStyle w:val="Geenafstand"/>
        <w:jc w:val="both"/>
      </w:pPr>
      <w:r>
        <w:t xml:space="preserve">Twenty-seven </w:t>
      </w:r>
      <w:r>
        <w:rPr>
          <w:i/>
        </w:rPr>
        <w:t xml:space="preserve">S. commune </w:t>
      </w:r>
      <w:r>
        <w:t xml:space="preserve">strains (UU-collection, table 1) were grown on a PCTE membrane over SCMM with or without </w:t>
      </w:r>
      <w:r>
        <w:rPr>
          <w:i/>
        </w:rPr>
        <w:t>E. coli</w:t>
      </w:r>
      <w:r>
        <w:t xml:space="preserve">. Twelve strains had lower biomass production when grown together with </w:t>
      </w:r>
      <w:r w:rsidRPr="005441FD">
        <w:rPr>
          <w:i/>
          <w:iCs/>
        </w:rPr>
        <w:t>E. coli</w:t>
      </w:r>
      <w:r>
        <w:t xml:space="preserve"> (ranging from 39.6 mg to 135.0 mg) compared to when grown alone (ranging from 66.7 to 190.8 mg). Strains UU-373 and UU-354 had increased biomass production when grown with </w:t>
      </w:r>
      <w:r w:rsidRPr="006221D4">
        <w:rPr>
          <w:i/>
        </w:rPr>
        <w:t>E. coli</w:t>
      </w:r>
      <w:r>
        <w:t xml:space="preserve"> (120.7 and 13.8 mg respectively) </w:t>
      </w:r>
      <w:r w:rsidR="00BD7FE6">
        <w:t xml:space="preserve">than </w:t>
      </w:r>
      <w:r>
        <w:t xml:space="preserve">when grown without </w:t>
      </w:r>
      <w:r w:rsidRPr="006221D4">
        <w:rPr>
          <w:i/>
        </w:rPr>
        <w:t>E. coli</w:t>
      </w:r>
      <w:r>
        <w:t xml:space="preserve"> (69.5 and 3.4 mg respectively). Four strains had</w:t>
      </w:r>
      <w:r w:rsidR="00BD7FE6">
        <w:t xml:space="preserve"> a</w:t>
      </w:r>
      <w:r>
        <w:t xml:space="preserve"> higher </w:t>
      </w:r>
      <w:r w:rsidR="00D653BB">
        <w:t>schizophyllan</w:t>
      </w:r>
      <w:r>
        <w:t xml:space="preserve"> production when grown with </w:t>
      </w:r>
      <w:r>
        <w:rPr>
          <w:i/>
        </w:rPr>
        <w:t>E. coli</w:t>
      </w:r>
      <w:r>
        <w:t xml:space="preserve"> (ranging from 5.3 mg to 12.5 mg) compared to when grown alone (ranging from 3.9 mg to 7.9 mg). Strains UU-371 and UU-439 had decreased </w:t>
      </w:r>
      <w:r w:rsidR="00D653BB">
        <w:t>schizophyllan</w:t>
      </w:r>
      <w:r>
        <w:t xml:space="preserve"> production </w:t>
      </w:r>
      <w:r w:rsidR="00BD7FE6">
        <w:t xml:space="preserve">when with </w:t>
      </w:r>
      <w:r w:rsidR="00BD7FE6" w:rsidRPr="007D3159">
        <w:rPr>
          <w:i/>
          <w:iCs/>
        </w:rPr>
        <w:t>E. coli</w:t>
      </w:r>
      <w:r w:rsidR="00BD7FE6">
        <w:t xml:space="preserve"> </w:t>
      </w:r>
      <w:r>
        <w:t xml:space="preserve">(4.5 mg and 3.9 mg respectively) compared to when grown without </w:t>
      </w:r>
      <w:r w:rsidR="00BD7FE6" w:rsidRPr="00EB78DD">
        <w:rPr>
          <w:iCs/>
        </w:rPr>
        <w:t>the bacteria</w:t>
      </w:r>
      <w:r>
        <w:t xml:space="preserve"> (9.0 mg and 10.4 mg respectively). Five strains had higher </w:t>
      </w:r>
      <w:r w:rsidR="00D653BB">
        <w:t>schizophyllan</w:t>
      </w:r>
      <w:r>
        <w:t xml:space="preserve"> production per mg biomass when grown with </w:t>
      </w:r>
      <w:r>
        <w:rPr>
          <w:i/>
        </w:rPr>
        <w:t>E. coli</w:t>
      </w:r>
      <w:r>
        <w:t xml:space="preserve"> (ranging from 0.057 mg/mg to 0.190 mg/mg) compared to</w:t>
      </w:r>
      <w:r w:rsidR="00BD7FE6">
        <w:t xml:space="preserve"> when</w:t>
      </w:r>
      <w:r>
        <w:t xml:space="preserve"> grown without the bacteria (0.024 mg/mg to 0.079 mg/mg). Four strains had lower </w:t>
      </w:r>
      <w:r w:rsidR="00D653BB">
        <w:t>schizophyllan</w:t>
      </w:r>
      <w:r>
        <w:t xml:space="preserve"> production per mg biomass when grown with </w:t>
      </w:r>
      <w:r>
        <w:rPr>
          <w:i/>
        </w:rPr>
        <w:t>E. coli</w:t>
      </w:r>
      <w:r>
        <w:t xml:space="preserve"> (ranging from 0.041 mg/mg to 0.152 mg/mg) compared to when grown alone (0.068 mg/mg to 0.452 mg/mg). Together, data show that individual </w:t>
      </w:r>
      <w:r>
        <w:rPr>
          <w:i/>
        </w:rPr>
        <w:t>S. commune</w:t>
      </w:r>
      <w:r>
        <w:t xml:space="preserve"> strains react differently to the presence of </w:t>
      </w:r>
      <w:r>
        <w:rPr>
          <w:i/>
        </w:rPr>
        <w:t>E. coli</w:t>
      </w:r>
      <w:r>
        <w:t xml:space="preserve"> with regards to biomass production, </w:t>
      </w:r>
      <w:r w:rsidR="00D653BB">
        <w:t>schizophyllan</w:t>
      </w:r>
      <w:r>
        <w:t xml:space="preserve"> production and </w:t>
      </w:r>
      <w:r w:rsidR="00D653BB">
        <w:t>schizophyllan</w:t>
      </w:r>
      <w:r>
        <w:t xml:space="preserve"> production per biomass. </w:t>
      </w:r>
    </w:p>
    <w:p w14:paraId="023E35B9" w14:textId="77777777" w:rsidR="00D27692" w:rsidRDefault="00D27692" w:rsidP="00D27692">
      <w:pPr>
        <w:pStyle w:val="Geenafstand"/>
      </w:pPr>
    </w:p>
    <w:p w14:paraId="279FBD6B" w14:textId="64F83E92" w:rsidR="00D27692" w:rsidRDefault="00D27692" w:rsidP="00D27692">
      <w:pPr>
        <w:pStyle w:val="Geenafstand"/>
        <w:jc w:val="both"/>
      </w:pPr>
      <w:r w:rsidRPr="0093015B">
        <w:rPr>
          <w:b/>
        </w:rPr>
        <w:t>Table 1.</w:t>
      </w:r>
      <w:r>
        <w:t xml:space="preserve"> Average and SEM of </w:t>
      </w:r>
      <w:r>
        <w:rPr>
          <w:iCs/>
        </w:rPr>
        <w:t>b</w:t>
      </w:r>
      <w:r w:rsidRPr="005441FD">
        <w:rPr>
          <w:iCs/>
        </w:rPr>
        <w:t xml:space="preserve">iomass, </w:t>
      </w:r>
      <w:r w:rsidR="00D653BB">
        <w:rPr>
          <w:iCs/>
        </w:rPr>
        <w:t>schizophyllan</w:t>
      </w:r>
      <w:r w:rsidRPr="005441FD">
        <w:rPr>
          <w:iCs/>
        </w:rPr>
        <w:t xml:space="preserve"> and </w:t>
      </w:r>
      <w:r w:rsidR="00D653BB">
        <w:rPr>
          <w:iCs/>
        </w:rPr>
        <w:t>schizophyllan</w:t>
      </w:r>
      <w:r w:rsidRPr="005441FD">
        <w:rPr>
          <w:iCs/>
        </w:rPr>
        <w:t xml:space="preserve"> </w:t>
      </w:r>
      <w:r>
        <w:rPr>
          <w:iCs/>
        </w:rPr>
        <w:t xml:space="preserve">produced </w:t>
      </w:r>
      <w:r w:rsidRPr="005441FD">
        <w:rPr>
          <w:iCs/>
        </w:rPr>
        <w:t xml:space="preserve">per </w:t>
      </w:r>
      <w:r>
        <w:rPr>
          <w:iCs/>
        </w:rPr>
        <w:t>mg biomass</w:t>
      </w:r>
      <w:r w:rsidRPr="005441FD">
        <w:rPr>
          <w:iCs/>
        </w:rPr>
        <w:t xml:space="preserve"> </w:t>
      </w:r>
      <w:r>
        <w:rPr>
          <w:iCs/>
        </w:rPr>
        <w:t xml:space="preserve">of </w:t>
      </w:r>
      <w:r w:rsidRPr="005441FD">
        <w:rPr>
          <w:i/>
          <w:iCs/>
        </w:rPr>
        <w:t>S. commune</w:t>
      </w:r>
      <w:r w:rsidRPr="005441FD">
        <w:rPr>
          <w:iCs/>
        </w:rPr>
        <w:t xml:space="preserve"> strains grown with </w:t>
      </w:r>
      <w:r>
        <w:rPr>
          <w:iCs/>
        </w:rPr>
        <w:t xml:space="preserve">(+EC) </w:t>
      </w:r>
      <w:r w:rsidRPr="005441FD">
        <w:rPr>
          <w:iCs/>
        </w:rPr>
        <w:t>or without</w:t>
      </w:r>
      <w:r w:rsidRPr="00FD2243">
        <w:rPr>
          <w:i/>
        </w:rPr>
        <w:t xml:space="preserve"> </w:t>
      </w:r>
      <w:r w:rsidRPr="005441FD">
        <w:rPr>
          <w:i/>
          <w:iCs/>
        </w:rPr>
        <w:t>E. coli</w:t>
      </w:r>
      <w:r w:rsidRPr="00FD2243">
        <w:rPr>
          <w:i/>
        </w:rPr>
        <w:t>.</w:t>
      </w:r>
      <w:r>
        <w:rPr>
          <w:i/>
        </w:rPr>
        <w:t xml:space="preserve"> </w:t>
      </w:r>
      <w:r>
        <w:t>Significance between the conditions per strain is indicated with a * (p</w:t>
      </w:r>
      <w:r>
        <w:rPr>
          <w:rFonts w:cstheme="minorHAnsi"/>
        </w:rPr>
        <w:t>≤</w:t>
      </w:r>
      <w:r>
        <w:t>0.05).</w:t>
      </w:r>
    </w:p>
    <w:p w14:paraId="7F0F8E6B" w14:textId="447F7307" w:rsidR="003B077A" w:rsidRDefault="003B077A" w:rsidP="00D27692">
      <w:pPr>
        <w:pStyle w:val="Geenafstand"/>
        <w:jc w:val="both"/>
        <w:rPr>
          <w:i/>
        </w:rPr>
      </w:pPr>
    </w:p>
    <w:p w14:paraId="2D3715D6" w14:textId="77777777" w:rsidR="002D1636" w:rsidRDefault="00C73340" w:rsidP="00D27692">
      <w:pPr>
        <w:pStyle w:val="Geenafstand"/>
        <w:jc w:val="both"/>
        <w:rPr>
          <w:i/>
        </w:rPr>
      </w:pPr>
      <w:r w:rsidRPr="00C73340">
        <w:rPr>
          <w:i/>
          <w:noProof/>
        </w:rPr>
        <w:drawing>
          <wp:inline distT="0" distB="0" distL="0" distR="0" wp14:anchorId="19D2655A" wp14:editId="065E233A">
            <wp:extent cx="4305300" cy="3524632"/>
            <wp:effectExtent l="0" t="0" r="0" b="0"/>
            <wp:docPr id="7" name="Afbeelding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317509" cy="3534627"/>
                    </a:xfrm>
                    <a:prstGeom prst="rect">
                      <a:avLst/>
                    </a:prstGeom>
                  </pic:spPr>
                </pic:pic>
              </a:graphicData>
            </a:graphic>
          </wp:inline>
        </w:drawing>
      </w:r>
    </w:p>
    <w:p w14:paraId="686CA297" w14:textId="213C9BF0" w:rsidR="003B077A" w:rsidRDefault="002D1636" w:rsidP="00D27692">
      <w:pPr>
        <w:pStyle w:val="Geenafstand"/>
        <w:jc w:val="both"/>
        <w:rPr>
          <w:i/>
        </w:rPr>
      </w:pPr>
      <w:r w:rsidRPr="002D1636">
        <w:rPr>
          <w:i/>
          <w:noProof/>
        </w:rPr>
        <w:lastRenderedPageBreak/>
        <w:drawing>
          <wp:inline distT="0" distB="0" distL="0" distR="0" wp14:anchorId="59155E56" wp14:editId="71DF902C">
            <wp:extent cx="4337050" cy="9605574"/>
            <wp:effectExtent l="0" t="0" r="6350" b="0"/>
            <wp:docPr id="11" name="Afbeelding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340530" cy="9613282"/>
                    </a:xfrm>
                    <a:prstGeom prst="rect">
                      <a:avLst/>
                    </a:prstGeom>
                  </pic:spPr>
                </pic:pic>
              </a:graphicData>
            </a:graphic>
          </wp:inline>
        </w:drawing>
      </w:r>
    </w:p>
    <w:p w14:paraId="3EA92670" w14:textId="7A2225BA" w:rsidR="003B077A" w:rsidRPr="00924D23" w:rsidRDefault="003B077A" w:rsidP="00D27692">
      <w:pPr>
        <w:pStyle w:val="Geenafstand"/>
        <w:jc w:val="both"/>
        <w:rPr>
          <w:i/>
        </w:rPr>
      </w:pPr>
    </w:p>
    <w:p w14:paraId="2415549F" w14:textId="6A74EE6E" w:rsidR="00D27692" w:rsidRPr="008732F7" w:rsidRDefault="00D27692" w:rsidP="002F3271">
      <w:pPr>
        <w:pStyle w:val="Geenafstand"/>
        <w:jc w:val="both"/>
        <w:rPr>
          <w:i/>
          <w:u w:val="single"/>
        </w:rPr>
      </w:pPr>
      <w:r w:rsidRPr="008A2315">
        <w:rPr>
          <w:u w:val="single"/>
        </w:rPr>
        <w:t xml:space="preserve">Biomass and </w:t>
      </w:r>
      <w:r w:rsidR="00D653BB">
        <w:rPr>
          <w:u w:val="single"/>
        </w:rPr>
        <w:t>schizophyllan</w:t>
      </w:r>
      <w:r w:rsidRPr="008A2315">
        <w:rPr>
          <w:u w:val="single"/>
        </w:rPr>
        <w:t xml:space="preserve"> production by </w:t>
      </w:r>
      <w:r w:rsidRPr="008A2315">
        <w:rPr>
          <w:i/>
          <w:u w:val="single"/>
        </w:rPr>
        <w:t xml:space="preserve">S. commune </w:t>
      </w:r>
      <w:r w:rsidRPr="008A2315">
        <w:rPr>
          <w:u w:val="single"/>
        </w:rPr>
        <w:t>strains</w:t>
      </w:r>
      <w:r>
        <w:rPr>
          <w:u w:val="single"/>
        </w:rPr>
        <w:t xml:space="preserve"> grown with </w:t>
      </w:r>
      <w:r>
        <w:rPr>
          <w:i/>
          <w:u w:val="single"/>
        </w:rPr>
        <w:t>E. coli</w:t>
      </w:r>
      <w:r>
        <w:rPr>
          <w:u w:val="single"/>
        </w:rPr>
        <w:t xml:space="preserve"> </w:t>
      </w:r>
      <w:r w:rsidRPr="002F3271">
        <w:rPr>
          <w:u w:val="single"/>
        </w:rPr>
        <w:t xml:space="preserve">or </w:t>
      </w:r>
      <w:r w:rsidR="002F3271" w:rsidRPr="002F3271">
        <w:rPr>
          <w:u w:val="single"/>
        </w:rPr>
        <w:t xml:space="preserve">extra </w:t>
      </w:r>
      <w:r w:rsidRPr="002F3271">
        <w:rPr>
          <w:u w:val="single"/>
        </w:rPr>
        <w:t>thiamine</w:t>
      </w:r>
    </w:p>
    <w:p w14:paraId="615C150D" w14:textId="2C825723" w:rsidR="00D27692" w:rsidRPr="00CC5AAE" w:rsidRDefault="00D27692" w:rsidP="00D27692">
      <w:pPr>
        <w:pStyle w:val="Geenafstand"/>
        <w:jc w:val="both"/>
      </w:pPr>
      <w:r>
        <w:rPr>
          <w:i/>
        </w:rPr>
        <w:t xml:space="preserve">S. commune </w:t>
      </w:r>
      <w:r>
        <w:t xml:space="preserve">strains UU-354, UU-373, and UU-389 were selected for further experiments because they showed increase in biomass production (UU-354 and UU-373) or increase in </w:t>
      </w:r>
      <w:r w:rsidR="00D653BB">
        <w:t>schizophyllan</w:t>
      </w:r>
      <w:r>
        <w:t xml:space="preserve"> production (UU-389) when grown together with </w:t>
      </w:r>
      <w:r>
        <w:rPr>
          <w:i/>
        </w:rPr>
        <w:t>E. coli</w:t>
      </w:r>
      <w:r>
        <w:t xml:space="preserve">. </w:t>
      </w:r>
      <w:r w:rsidRPr="00A56195">
        <w:rPr>
          <w:iCs/>
        </w:rPr>
        <w:t>These strains</w:t>
      </w:r>
      <w:r w:rsidRPr="008732F7">
        <w:t xml:space="preserve"> </w:t>
      </w:r>
      <w:r>
        <w:t xml:space="preserve">were grown in liquid shaken SCMM cultures either with or without </w:t>
      </w:r>
      <w:r>
        <w:rPr>
          <w:i/>
        </w:rPr>
        <w:t>E. coli</w:t>
      </w:r>
      <w:r>
        <w:t xml:space="preserve"> or a tenfold excess thiamine (table 3) to test if</w:t>
      </w:r>
      <w:r w:rsidR="00F13E18">
        <w:t xml:space="preserve"> the additional</w:t>
      </w:r>
      <w:r>
        <w:t xml:space="preserve"> thiamine secreted by </w:t>
      </w:r>
      <w:r>
        <w:rPr>
          <w:i/>
        </w:rPr>
        <w:t>E. coli</w:t>
      </w:r>
      <w:r>
        <w:t xml:space="preserve"> </w:t>
      </w:r>
      <w:r w:rsidR="00F13E18">
        <w:t xml:space="preserve">into the medium </w:t>
      </w:r>
      <w:r>
        <w:t xml:space="preserve">could </w:t>
      </w:r>
      <w:r w:rsidR="00313676">
        <w:t>influence</w:t>
      </w:r>
      <w:r>
        <w:t xml:space="preserve"> biomass production. </w:t>
      </w:r>
      <w:r w:rsidRPr="00254236">
        <w:t xml:space="preserve">Biomass production decreased for strain H4-8A and UU-389 when grown with </w:t>
      </w:r>
      <w:r w:rsidRPr="00254236">
        <w:rPr>
          <w:i/>
        </w:rPr>
        <w:t>E. coli</w:t>
      </w:r>
      <w:r w:rsidRPr="00254236">
        <w:t xml:space="preserve"> (75.87 mg and 56.53 mg respectively) compared to grown without (103.27 mg and 76.80 mg respectively). Biomass production increased in strain UU-354 and UU-373 when grown with </w:t>
      </w:r>
      <w:r w:rsidRPr="00254236">
        <w:rPr>
          <w:i/>
        </w:rPr>
        <w:t xml:space="preserve">E. coli </w:t>
      </w:r>
      <w:r w:rsidRPr="00254236">
        <w:t>(40.17 mg and 52.20 mg respectively) compared to grown alone (22.03 mg and 30.40 mg respectively).</w:t>
      </w:r>
      <w:r w:rsidR="00C3045B" w:rsidRPr="00C3045B">
        <w:t xml:space="preserve"> </w:t>
      </w:r>
      <w:r w:rsidR="00C3045B">
        <w:t>Schizophyllan</w:t>
      </w:r>
      <w:r w:rsidRPr="00254236">
        <w:t xml:space="preserve"> production decreased in UU-373 (9.10 mg to 13.97 mg). </w:t>
      </w:r>
      <w:r w:rsidR="00D653BB">
        <w:t>Schizophyllan</w:t>
      </w:r>
      <w:r w:rsidRPr="00254236">
        <w:t xml:space="preserve"> production per biomass increased in strain H4-8A and UU-389 when grown with </w:t>
      </w:r>
      <w:r w:rsidRPr="00254236">
        <w:rPr>
          <w:i/>
        </w:rPr>
        <w:t>E. coli</w:t>
      </w:r>
      <w:r w:rsidRPr="00254236">
        <w:t xml:space="preserve"> (0.27 mg/mg and 0.60 mg/mg) compared to grown alone (0.18 mg/mg and 0.30 mg/mg respectively). Strain UU-354 and UU-373 had lower </w:t>
      </w:r>
      <w:r w:rsidR="00D653BB">
        <w:t>schizophyllan</w:t>
      </w:r>
      <w:r w:rsidRPr="00254236">
        <w:t xml:space="preserve"> production per biomass when grown with </w:t>
      </w:r>
      <w:r w:rsidRPr="00254236">
        <w:rPr>
          <w:i/>
        </w:rPr>
        <w:t xml:space="preserve">E. coli </w:t>
      </w:r>
      <w:r w:rsidRPr="00254236">
        <w:t xml:space="preserve">(0.46 mg/mg and 0.67 mg/mg respectively) compared to grown without </w:t>
      </w:r>
      <w:r w:rsidRPr="00254236">
        <w:rPr>
          <w:i/>
        </w:rPr>
        <w:t>E. coli</w:t>
      </w:r>
      <w:r w:rsidRPr="00254236">
        <w:t xml:space="preserve"> (0.17 mg/mg and 0.29 mg/mg respectively). </w:t>
      </w:r>
      <w:r>
        <w:t xml:space="preserve">Biomass production in UU-389 was higher when grown with tenfold excess thiamine (89.30 mg) compared to when grown without excess thiamine (76.80 mg). </w:t>
      </w:r>
      <w:r w:rsidR="00C3045B">
        <w:t xml:space="preserve">Schizophyllan </w:t>
      </w:r>
      <w:r>
        <w:t xml:space="preserve">production was higher in UU-354 when grown with tenfold excess thiamine (0.91 mg) compared to when grown without excess thiamine (0.67 mg). </w:t>
      </w:r>
      <w:r w:rsidR="00D653BB">
        <w:t>S</w:t>
      </w:r>
      <w:r w:rsidR="00C3045B">
        <w:t>chizophyllan</w:t>
      </w:r>
      <w:r>
        <w:t xml:space="preserve"> production per biomass in all four strains neither increased or decreased significantly when grown with tenfold excess thiamine compared to when grown without it. Together, data show that biomass production, </w:t>
      </w:r>
      <w:r w:rsidR="00D653BB">
        <w:t>schizophyllan</w:t>
      </w:r>
      <w:r>
        <w:t xml:space="preserve"> production and </w:t>
      </w:r>
      <w:r w:rsidR="00D653BB">
        <w:t>schizophyllan</w:t>
      </w:r>
      <w:r>
        <w:t xml:space="preserve"> production per mg biomass in </w:t>
      </w:r>
      <w:r>
        <w:rPr>
          <w:i/>
        </w:rPr>
        <w:t xml:space="preserve">S. commune </w:t>
      </w:r>
      <w:r w:rsidRPr="00010BB9">
        <w:t>strains</w:t>
      </w:r>
      <w:r>
        <w:t xml:space="preserve"> are either higher, lower or not significantly changed when</w:t>
      </w:r>
      <w:r>
        <w:rPr>
          <w:i/>
        </w:rPr>
        <w:t xml:space="preserve"> </w:t>
      </w:r>
      <w:r>
        <w:t xml:space="preserve">grown together with </w:t>
      </w:r>
      <w:r>
        <w:rPr>
          <w:i/>
        </w:rPr>
        <w:t>E. coli</w:t>
      </w:r>
      <w:r>
        <w:t xml:space="preserve">; and that addition of tenfold excess thiamine only increased biomass in one strain and increased </w:t>
      </w:r>
      <w:r w:rsidR="00C3045B">
        <w:t>schizophyllan</w:t>
      </w:r>
      <w:r>
        <w:t xml:space="preserve"> production in another strain, indicating that thiamine excreted by </w:t>
      </w:r>
      <w:r>
        <w:rPr>
          <w:i/>
        </w:rPr>
        <w:t>E. coli</w:t>
      </w:r>
      <w:r>
        <w:t xml:space="preserve"> is not the driving factor for biomass production in </w:t>
      </w:r>
      <w:r>
        <w:rPr>
          <w:i/>
        </w:rPr>
        <w:t>S. commune</w:t>
      </w:r>
      <w:r>
        <w:t xml:space="preserve">. </w:t>
      </w:r>
    </w:p>
    <w:p w14:paraId="24A083E4" w14:textId="77777777" w:rsidR="00D27692" w:rsidRDefault="00D27692" w:rsidP="00D27692">
      <w:pPr>
        <w:pStyle w:val="Geenafstand"/>
        <w:rPr>
          <w:u w:val="single"/>
        </w:rPr>
      </w:pPr>
    </w:p>
    <w:p w14:paraId="3CF09872" w14:textId="0A4263C6" w:rsidR="00D27692" w:rsidRDefault="00D27692" w:rsidP="00D27692">
      <w:pPr>
        <w:pStyle w:val="Geenafstand"/>
        <w:jc w:val="both"/>
      </w:pPr>
      <w:r w:rsidRPr="0093015B">
        <w:rPr>
          <w:b/>
        </w:rPr>
        <w:t xml:space="preserve">Table </w:t>
      </w:r>
      <w:r>
        <w:rPr>
          <w:b/>
        </w:rPr>
        <w:t>2</w:t>
      </w:r>
      <w:r w:rsidRPr="0093015B">
        <w:rPr>
          <w:b/>
        </w:rPr>
        <w:t>.</w:t>
      </w:r>
      <w:r>
        <w:t xml:space="preserve"> Average and SEM of </w:t>
      </w:r>
      <w:r>
        <w:rPr>
          <w:iCs/>
        </w:rPr>
        <w:t>b</w:t>
      </w:r>
      <w:r w:rsidRPr="005441FD">
        <w:rPr>
          <w:iCs/>
        </w:rPr>
        <w:t xml:space="preserve">iomass, </w:t>
      </w:r>
      <w:r w:rsidR="00D653BB">
        <w:rPr>
          <w:iCs/>
        </w:rPr>
        <w:t>schizophyllan</w:t>
      </w:r>
      <w:r w:rsidRPr="005441FD">
        <w:rPr>
          <w:iCs/>
        </w:rPr>
        <w:t xml:space="preserve"> and </w:t>
      </w:r>
      <w:r w:rsidR="00D653BB">
        <w:rPr>
          <w:iCs/>
        </w:rPr>
        <w:t>schizophyllan</w:t>
      </w:r>
      <w:r w:rsidRPr="005441FD">
        <w:rPr>
          <w:iCs/>
        </w:rPr>
        <w:t xml:space="preserve"> </w:t>
      </w:r>
      <w:r>
        <w:rPr>
          <w:iCs/>
        </w:rPr>
        <w:t xml:space="preserve">produced </w:t>
      </w:r>
      <w:r w:rsidRPr="005441FD">
        <w:rPr>
          <w:iCs/>
        </w:rPr>
        <w:t xml:space="preserve">per </w:t>
      </w:r>
      <w:r>
        <w:rPr>
          <w:iCs/>
        </w:rPr>
        <w:t>biomass</w:t>
      </w:r>
      <w:r w:rsidRPr="005441FD">
        <w:rPr>
          <w:iCs/>
        </w:rPr>
        <w:t xml:space="preserve"> </w:t>
      </w:r>
      <w:r>
        <w:rPr>
          <w:iCs/>
        </w:rPr>
        <w:t xml:space="preserve">of </w:t>
      </w:r>
      <w:r w:rsidRPr="005441FD">
        <w:rPr>
          <w:i/>
          <w:iCs/>
        </w:rPr>
        <w:t>S. commune</w:t>
      </w:r>
      <w:r w:rsidRPr="005441FD">
        <w:rPr>
          <w:iCs/>
        </w:rPr>
        <w:t xml:space="preserve"> strains grown with </w:t>
      </w:r>
      <w:r>
        <w:rPr>
          <w:iCs/>
        </w:rPr>
        <w:t xml:space="preserve">(+EC) </w:t>
      </w:r>
      <w:r w:rsidRPr="005441FD">
        <w:rPr>
          <w:iCs/>
        </w:rPr>
        <w:t>or without</w:t>
      </w:r>
      <w:r w:rsidRPr="00FD2243">
        <w:rPr>
          <w:i/>
        </w:rPr>
        <w:t xml:space="preserve"> </w:t>
      </w:r>
      <w:r w:rsidRPr="005441FD">
        <w:rPr>
          <w:i/>
          <w:iCs/>
        </w:rPr>
        <w:t>E. coli</w:t>
      </w:r>
      <w:r>
        <w:rPr>
          <w:iCs/>
        </w:rPr>
        <w:t>,</w:t>
      </w:r>
      <w:r>
        <w:rPr>
          <w:i/>
          <w:iCs/>
        </w:rPr>
        <w:t xml:space="preserve"> </w:t>
      </w:r>
      <w:r>
        <w:rPr>
          <w:iCs/>
        </w:rPr>
        <w:t>or grown with (+10x Thiamine) or without tenfold excess thiamine</w:t>
      </w:r>
      <w:r w:rsidRPr="00FD2243">
        <w:rPr>
          <w:i/>
        </w:rPr>
        <w:t>.</w:t>
      </w:r>
      <w:r>
        <w:rPr>
          <w:i/>
        </w:rPr>
        <w:t xml:space="preserve"> </w:t>
      </w:r>
      <w:r>
        <w:t>Significance between the conditions per strain is indicated with a * (p</w:t>
      </w:r>
      <w:r>
        <w:rPr>
          <w:rFonts w:cstheme="minorHAnsi"/>
        </w:rPr>
        <w:t>≤</w:t>
      </w:r>
      <w:r>
        <w:t>0.05).</w:t>
      </w:r>
    </w:p>
    <w:p w14:paraId="5ABBFD1C" w14:textId="77777777" w:rsidR="003B077A" w:rsidRDefault="003B077A" w:rsidP="00D27692">
      <w:pPr>
        <w:pStyle w:val="Geenafstand"/>
        <w:jc w:val="both"/>
      </w:pPr>
    </w:p>
    <w:p w14:paraId="476D3BD6" w14:textId="68E42749" w:rsidR="00D27692" w:rsidRDefault="00C73340" w:rsidP="00D27692">
      <w:pPr>
        <w:pStyle w:val="Geenafstand"/>
        <w:jc w:val="both"/>
      </w:pPr>
      <w:r w:rsidRPr="00C73340">
        <w:rPr>
          <w:noProof/>
        </w:rPr>
        <w:drawing>
          <wp:inline distT="0" distB="0" distL="0" distR="0" wp14:anchorId="13C407B8" wp14:editId="3E2A6699">
            <wp:extent cx="5003800" cy="3558699"/>
            <wp:effectExtent l="0" t="0" r="6350" b="3810"/>
            <wp:docPr id="6" name="Afbeelding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015510" cy="3567027"/>
                    </a:xfrm>
                    <a:prstGeom prst="rect">
                      <a:avLst/>
                    </a:prstGeom>
                  </pic:spPr>
                </pic:pic>
              </a:graphicData>
            </a:graphic>
          </wp:inline>
        </w:drawing>
      </w:r>
    </w:p>
    <w:p w14:paraId="449D655F" w14:textId="77777777" w:rsidR="00D27692" w:rsidRDefault="00D27692" w:rsidP="00D27692">
      <w:pPr>
        <w:pStyle w:val="Geenafstand"/>
        <w:rPr>
          <w:u w:val="single"/>
        </w:rPr>
      </w:pPr>
    </w:p>
    <w:p w14:paraId="2A31B9C6" w14:textId="2FFA55F5" w:rsidR="00265669" w:rsidRDefault="00D27692" w:rsidP="00265669">
      <w:pPr>
        <w:pStyle w:val="Geenafstand"/>
        <w:jc w:val="both"/>
        <w:rPr>
          <w:i/>
          <w:u w:val="single"/>
        </w:rPr>
      </w:pPr>
      <w:r w:rsidRPr="008A2315">
        <w:rPr>
          <w:u w:val="single"/>
        </w:rPr>
        <w:t xml:space="preserve">Biomass and </w:t>
      </w:r>
      <w:r w:rsidR="00D653BB">
        <w:rPr>
          <w:u w:val="single"/>
        </w:rPr>
        <w:t>schizophyllan</w:t>
      </w:r>
      <w:r w:rsidRPr="008A2315">
        <w:rPr>
          <w:u w:val="single"/>
        </w:rPr>
        <w:t xml:space="preserve"> production </w:t>
      </w:r>
      <w:r>
        <w:rPr>
          <w:u w:val="single"/>
        </w:rPr>
        <w:t>of</w:t>
      </w:r>
      <w:r w:rsidRPr="008A2315">
        <w:rPr>
          <w:u w:val="single"/>
        </w:rPr>
        <w:t xml:space="preserve"> </w:t>
      </w:r>
      <w:r w:rsidRPr="008A2315">
        <w:rPr>
          <w:i/>
          <w:u w:val="single"/>
        </w:rPr>
        <w:t xml:space="preserve">S. commune </w:t>
      </w:r>
      <w:r w:rsidRPr="008A2315">
        <w:rPr>
          <w:u w:val="single"/>
        </w:rPr>
        <w:t>strains</w:t>
      </w:r>
      <w:r>
        <w:rPr>
          <w:u w:val="single"/>
        </w:rPr>
        <w:t xml:space="preserve"> grown with </w:t>
      </w:r>
      <w:r>
        <w:rPr>
          <w:i/>
          <w:u w:val="single"/>
        </w:rPr>
        <w:t xml:space="preserve">E. coli </w:t>
      </w:r>
      <w:r>
        <w:rPr>
          <w:u w:val="single"/>
        </w:rPr>
        <w:t>or</w:t>
      </w:r>
      <w:r>
        <w:rPr>
          <w:i/>
          <w:u w:val="single"/>
        </w:rPr>
        <w:t xml:space="preserve"> L480</w:t>
      </w:r>
    </w:p>
    <w:p w14:paraId="67073D1E" w14:textId="16BE1D9A" w:rsidR="00D27692" w:rsidRDefault="00D27692" w:rsidP="00265669">
      <w:pPr>
        <w:pStyle w:val="Geenafstand"/>
        <w:jc w:val="both"/>
      </w:pPr>
      <w:r w:rsidRPr="00265669">
        <w:t>S</w:t>
      </w:r>
      <w:r>
        <w:rPr>
          <w:i/>
        </w:rPr>
        <w:t xml:space="preserve">. commune </w:t>
      </w:r>
      <w:r>
        <w:t xml:space="preserve">strains </w:t>
      </w:r>
      <w:r w:rsidRPr="008732F7">
        <w:t xml:space="preserve">H4-8A and UU-373 </w:t>
      </w:r>
      <w:r>
        <w:t xml:space="preserve">were pre-grown on SCMM on a PCTE membrane and transferred to LB plates with or without </w:t>
      </w:r>
      <w:r>
        <w:rPr>
          <w:i/>
        </w:rPr>
        <w:t xml:space="preserve">E. coli </w:t>
      </w:r>
      <w:r>
        <w:t xml:space="preserve">or a </w:t>
      </w:r>
      <w:proofErr w:type="spellStart"/>
      <w:r>
        <w:rPr>
          <w:i/>
        </w:rPr>
        <w:t>Paraburkholderia</w:t>
      </w:r>
      <w:proofErr w:type="spellEnd"/>
      <w:r>
        <w:t xml:space="preserve"> species (</w:t>
      </w:r>
      <w:r>
        <w:rPr>
          <w:i/>
        </w:rPr>
        <w:t>L480</w:t>
      </w:r>
      <w:r>
        <w:t>)</w:t>
      </w:r>
      <w:r>
        <w:rPr>
          <w:i/>
        </w:rPr>
        <w:t xml:space="preserve"> </w:t>
      </w:r>
      <w:r>
        <w:t xml:space="preserve">(table 2). H4-8A and UU-373 had a decrease in biomass production when grown with </w:t>
      </w:r>
      <w:r>
        <w:rPr>
          <w:i/>
        </w:rPr>
        <w:t xml:space="preserve">E. coli </w:t>
      </w:r>
      <w:r>
        <w:t xml:space="preserve">(5.73 mg and 2.87 mg respectively) or </w:t>
      </w:r>
      <w:r>
        <w:rPr>
          <w:i/>
        </w:rPr>
        <w:t>L480</w:t>
      </w:r>
      <w:r>
        <w:t xml:space="preserve"> (5.10 mg and 2.60 mg respectively) compared to when grown without bacteria (11.40 mg and 7.37 mg respectively). </w:t>
      </w:r>
      <w:r w:rsidR="00D653BB">
        <w:t>S</w:t>
      </w:r>
      <w:r w:rsidR="00C3045B">
        <w:t>chizophyllan</w:t>
      </w:r>
      <w:r>
        <w:t xml:space="preserve"> production for neither strain was significantly different when grown with or without </w:t>
      </w:r>
      <w:r>
        <w:rPr>
          <w:i/>
        </w:rPr>
        <w:t xml:space="preserve">E. coli </w:t>
      </w:r>
      <w:r>
        <w:t xml:space="preserve">or </w:t>
      </w:r>
      <w:r>
        <w:rPr>
          <w:i/>
        </w:rPr>
        <w:t>L480</w:t>
      </w:r>
      <w:r>
        <w:t xml:space="preserve">. Strain H4-8A had higher </w:t>
      </w:r>
      <w:r w:rsidR="00C3045B">
        <w:t>schizophyllan</w:t>
      </w:r>
      <w:r>
        <w:t xml:space="preserve"> production per biomass when grown with </w:t>
      </w:r>
      <w:r>
        <w:rPr>
          <w:i/>
        </w:rPr>
        <w:t xml:space="preserve">E. coli </w:t>
      </w:r>
      <w:r>
        <w:t xml:space="preserve">(0.178 mg/mg) compared to when grown alone (0.084 mg/mg). Together, data show that </w:t>
      </w:r>
      <w:r>
        <w:rPr>
          <w:i/>
        </w:rPr>
        <w:t>S. commune</w:t>
      </w:r>
      <w:r>
        <w:t xml:space="preserve"> grown with either </w:t>
      </w:r>
      <w:r>
        <w:rPr>
          <w:i/>
        </w:rPr>
        <w:t xml:space="preserve">E. coli </w:t>
      </w:r>
      <w:r>
        <w:t xml:space="preserve">or </w:t>
      </w:r>
      <w:r>
        <w:rPr>
          <w:i/>
        </w:rPr>
        <w:t>L480</w:t>
      </w:r>
      <w:r>
        <w:t xml:space="preserve"> results in a lower biomass, </w:t>
      </w:r>
      <w:r w:rsidR="00C3045B" w:rsidRPr="00C3045B">
        <w:t xml:space="preserve"> </w:t>
      </w:r>
      <w:r w:rsidR="00C3045B">
        <w:t>Schizophyllan</w:t>
      </w:r>
      <w:r>
        <w:t xml:space="preserve"> production is not significantly different and</w:t>
      </w:r>
      <w:r w:rsidR="00C3045B">
        <w:t xml:space="preserve"> schizophyllan</w:t>
      </w:r>
      <w:r w:rsidR="00EB78DD">
        <w:t xml:space="preserve"> </w:t>
      </w:r>
      <w:r>
        <w:t xml:space="preserve">production per biomass is higher for H4-8A when grown with </w:t>
      </w:r>
      <w:r>
        <w:rPr>
          <w:i/>
        </w:rPr>
        <w:t>E. coli</w:t>
      </w:r>
      <w:r>
        <w:t xml:space="preserve"> compared to grown without.</w:t>
      </w:r>
    </w:p>
    <w:p w14:paraId="1BC085B6" w14:textId="77777777" w:rsidR="00D27692" w:rsidRDefault="00D27692" w:rsidP="00D27692">
      <w:pPr>
        <w:pStyle w:val="Geenafstand"/>
        <w:jc w:val="both"/>
      </w:pPr>
    </w:p>
    <w:p w14:paraId="43D65A7A" w14:textId="635D790B" w:rsidR="00D27692" w:rsidRDefault="00D27692" w:rsidP="00D27692">
      <w:pPr>
        <w:pStyle w:val="Geenafstand"/>
        <w:jc w:val="both"/>
      </w:pPr>
      <w:r w:rsidRPr="0093015B">
        <w:rPr>
          <w:b/>
        </w:rPr>
        <w:t xml:space="preserve">Table </w:t>
      </w:r>
      <w:r>
        <w:rPr>
          <w:b/>
        </w:rPr>
        <w:t>3</w:t>
      </w:r>
      <w:r w:rsidRPr="0093015B">
        <w:rPr>
          <w:b/>
        </w:rPr>
        <w:t>.</w:t>
      </w:r>
      <w:r>
        <w:t xml:space="preserve"> Average and SEM of </w:t>
      </w:r>
      <w:r>
        <w:rPr>
          <w:iCs/>
        </w:rPr>
        <w:t>b</w:t>
      </w:r>
      <w:r w:rsidRPr="005441FD">
        <w:rPr>
          <w:iCs/>
        </w:rPr>
        <w:t xml:space="preserve">iomass, </w:t>
      </w:r>
      <w:r w:rsidR="00D653BB">
        <w:rPr>
          <w:iCs/>
        </w:rPr>
        <w:t>schizophyllan</w:t>
      </w:r>
      <w:r w:rsidRPr="005441FD">
        <w:rPr>
          <w:iCs/>
        </w:rPr>
        <w:t xml:space="preserve"> and </w:t>
      </w:r>
      <w:r w:rsidR="00D653BB">
        <w:rPr>
          <w:iCs/>
        </w:rPr>
        <w:t>schizophyllan</w:t>
      </w:r>
      <w:r w:rsidRPr="005441FD">
        <w:rPr>
          <w:iCs/>
        </w:rPr>
        <w:t xml:space="preserve"> </w:t>
      </w:r>
      <w:r>
        <w:rPr>
          <w:iCs/>
        </w:rPr>
        <w:t xml:space="preserve">produced </w:t>
      </w:r>
      <w:r w:rsidRPr="005441FD">
        <w:rPr>
          <w:iCs/>
        </w:rPr>
        <w:t xml:space="preserve">per </w:t>
      </w:r>
      <w:r>
        <w:rPr>
          <w:iCs/>
        </w:rPr>
        <w:t>biomass</w:t>
      </w:r>
      <w:r w:rsidRPr="005441FD">
        <w:rPr>
          <w:iCs/>
        </w:rPr>
        <w:t xml:space="preserve"> </w:t>
      </w:r>
      <w:r>
        <w:rPr>
          <w:iCs/>
        </w:rPr>
        <w:t xml:space="preserve">of </w:t>
      </w:r>
      <w:r w:rsidRPr="005441FD">
        <w:rPr>
          <w:i/>
          <w:iCs/>
        </w:rPr>
        <w:t>S. commune</w:t>
      </w:r>
      <w:r w:rsidRPr="005441FD">
        <w:rPr>
          <w:iCs/>
        </w:rPr>
        <w:t xml:space="preserve"> strains grown with </w:t>
      </w:r>
      <w:r>
        <w:rPr>
          <w:iCs/>
        </w:rPr>
        <w:t xml:space="preserve">(+EC) </w:t>
      </w:r>
      <w:r w:rsidRPr="005441FD">
        <w:rPr>
          <w:iCs/>
        </w:rPr>
        <w:t>or without</w:t>
      </w:r>
      <w:r w:rsidRPr="00FD2243">
        <w:rPr>
          <w:i/>
        </w:rPr>
        <w:t xml:space="preserve"> </w:t>
      </w:r>
      <w:r w:rsidRPr="005441FD">
        <w:rPr>
          <w:i/>
          <w:iCs/>
        </w:rPr>
        <w:t>E. coli</w:t>
      </w:r>
      <w:r>
        <w:rPr>
          <w:iCs/>
        </w:rPr>
        <w:t>,</w:t>
      </w:r>
      <w:r>
        <w:rPr>
          <w:i/>
          <w:iCs/>
        </w:rPr>
        <w:t xml:space="preserve"> </w:t>
      </w:r>
      <w:r>
        <w:rPr>
          <w:iCs/>
        </w:rPr>
        <w:t xml:space="preserve">or grown with (+L480) or without </w:t>
      </w:r>
      <w:r>
        <w:rPr>
          <w:i/>
          <w:iCs/>
        </w:rPr>
        <w:t>L480</w:t>
      </w:r>
      <w:r w:rsidRPr="00FD2243">
        <w:rPr>
          <w:i/>
        </w:rPr>
        <w:t>.</w:t>
      </w:r>
      <w:r>
        <w:rPr>
          <w:i/>
        </w:rPr>
        <w:t xml:space="preserve"> </w:t>
      </w:r>
      <w:r>
        <w:t>Significance between the conditions per strain is indicated with a * (p</w:t>
      </w:r>
      <w:r>
        <w:rPr>
          <w:rFonts w:cstheme="minorHAnsi"/>
        </w:rPr>
        <w:t>≤</w:t>
      </w:r>
      <w:r>
        <w:t>0.05).</w:t>
      </w:r>
    </w:p>
    <w:p w14:paraId="1159DF7A" w14:textId="77777777" w:rsidR="00D27692" w:rsidRPr="00924D23" w:rsidRDefault="00D27692" w:rsidP="00D27692">
      <w:pPr>
        <w:pStyle w:val="Geenafstand"/>
        <w:jc w:val="both"/>
        <w:rPr>
          <w:i/>
        </w:rPr>
      </w:pPr>
    </w:p>
    <w:p w14:paraId="3FDF070A" w14:textId="11FF430A" w:rsidR="00D27692" w:rsidRDefault="009F7B5B" w:rsidP="00D27692">
      <w:pPr>
        <w:pStyle w:val="Geenafstand"/>
        <w:jc w:val="both"/>
      </w:pPr>
      <w:r w:rsidRPr="009F7B5B">
        <w:rPr>
          <w:noProof/>
        </w:rPr>
        <w:drawing>
          <wp:inline distT="0" distB="0" distL="0" distR="0" wp14:anchorId="450CC057" wp14:editId="479F6E86">
            <wp:extent cx="5810250" cy="2188450"/>
            <wp:effectExtent l="0" t="0" r="0" b="2540"/>
            <wp:docPr id="3" name="Afbeelding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826763" cy="2194670"/>
                    </a:xfrm>
                    <a:prstGeom prst="rect">
                      <a:avLst/>
                    </a:prstGeom>
                  </pic:spPr>
                </pic:pic>
              </a:graphicData>
            </a:graphic>
          </wp:inline>
        </w:drawing>
      </w:r>
    </w:p>
    <w:p w14:paraId="6A1DDB8E" w14:textId="77777777" w:rsidR="00D27692" w:rsidRPr="005F1A91" w:rsidRDefault="00D27692" w:rsidP="00D27692">
      <w:pPr>
        <w:pStyle w:val="Geenafstand"/>
        <w:jc w:val="both"/>
      </w:pPr>
    </w:p>
    <w:p w14:paraId="167CB706" w14:textId="77777777" w:rsidR="00D27692" w:rsidRDefault="00D27692" w:rsidP="00D27692">
      <w:pPr>
        <w:pStyle w:val="Geenafstand"/>
        <w:rPr>
          <w:i/>
          <w:u w:val="single"/>
        </w:rPr>
      </w:pPr>
      <w:r>
        <w:rPr>
          <w:u w:val="single"/>
        </w:rPr>
        <w:t xml:space="preserve">Material properties of </w:t>
      </w:r>
      <w:r>
        <w:rPr>
          <w:i/>
          <w:u w:val="single"/>
        </w:rPr>
        <w:t>S. commune</w:t>
      </w:r>
      <w:r>
        <w:rPr>
          <w:u w:val="single"/>
        </w:rPr>
        <w:t xml:space="preserve"> when grown with or without </w:t>
      </w:r>
      <w:r>
        <w:rPr>
          <w:i/>
          <w:u w:val="single"/>
        </w:rPr>
        <w:t>E. coli</w:t>
      </w:r>
    </w:p>
    <w:p w14:paraId="49860BE3" w14:textId="77777777" w:rsidR="00D27692" w:rsidRDefault="00D27692" w:rsidP="00D27692">
      <w:pPr>
        <w:pStyle w:val="Geenafstand"/>
      </w:pPr>
      <w:r>
        <w:t xml:space="preserve">Floating mats were made from </w:t>
      </w:r>
      <w:r>
        <w:rPr>
          <w:i/>
        </w:rPr>
        <w:t xml:space="preserve">S. commune </w:t>
      </w:r>
      <w:r>
        <w:t xml:space="preserve">strains UU-373 and UU-389 grown either with or without </w:t>
      </w:r>
      <w:r>
        <w:rPr>
          <w:i/>
        </w:rPr>
        <w:t>E. coli</w:t>
      </w:r>
      <w:r w:rsidRPr="005441FD">
        <w:rPr>
          <w:iCs/>
        </w:rPr>
        <w:t xml:space="preserve">. The </w:t>
      </w:r>
      <w:r w:rsidRPr="00E01259">
        <w:rPr>
          <w:iCs/>
        </w:rPr>
        <w:t>density</w:t>
      </w:r>
      <w:r>
        <w:t xml:space="preserve"> of UU-373 and UU-389 was higher when mycelium was grown with </w:t>
      </w:r>
      <w:r>
        <w:rPr>
          <w:i/>
        </w:rPr>
        <w:t>E. coli</w:t>
      </w:r>
      <w:r>
        <w:t xml:space="preserve"> (3.471 mg/cm</w:t>
      </w:r>
      <w:r>
        <w:rPr>
          <w:vertAlign w:val="superscript"/>
        </w:rPr>
        <w:t>3</w:t>
      </w:r>
      <w:r>
        <w:t xml:space="preserve"> and 3.171 mg/cm</w:t>
      </w:r>
      <w:r>
        <w:rPr>
          <w:vertAlign w:val="superscript"/>
        </w:rPr>
        <w:t>3</w:t>
      </w:r>
      <w:r>
        <w:t xml:space="preserve"> respectively) than when mycelium was grown without </w:t>
      </w:r>
      <w:r w:rsidRPr="00463811">
        <w:rPr>
          <w:i/>
        </w:rPr>
        <w:t>E. coli</w:t>
      </w:r>
      <w:r>
        <w:t xml:space="preserve"> (2.108 mg/cm</w:t>
      </w:r>
      <w:r>
        <w:rPr>
          <w:vertAlign w:val="superscript"/>
        </w:rPr>
        <w:t>3</w:t>
      </w:r>
      <w:r>
        <w:t xml:space="preserve"> and 2.213 mg/cm</w:t>
      </w:r>
      <w:r>
        <w:rPr>
          <w:vertAlign w:val="superscript"/>
        </w:rPr>
        <w:t>3</w:t>
      </w:r>
      <w:r>
        <w:t xml:space="preserve"> respectively) (table 4). Material properties were assessed through tensile measuring (table 4). The maximum tensile stress was higher for UU-373 when grown with </w:t>
      </w:r>
      <w:r w:rsidRPr="00463811">
        <w:rPr>
          <w:i/>
        </w:rPr>
        <w:t>E. coli</w:t>
      </w:r>
      <w:r>
        <w:t xml:space="preserve"> (9.43 MPa) than when grown without </w:t>
      </w:r>
      <w:r>
        <w:rPr>
          <w:i/>
        </w:rPr>
        <w:t xml:space="preserve">E. coli </w:t>
      </w:r>
      <w:r>
        <w:rPr>
          <w:iCs/>
        </w:rPr>
        <w:t>(</w:t>
      </w:r>
      <w:r>
        <w:t xml:space="preserve">3.12 MPa). Similarly, the maximum tensile stress was higher for UU-389 when grown with </w:t>
      </w:r>
      <w:r>
        <w:rPr>
          <w:i/>
        </w:rPr>
        <w:t xml:space="preserve">E. coli </w:t>
      </w:r>
      <w:r>
        <w:t xml:space="preserve">(7.26 MPa) compared to grown alone (4.90 MPa), although this difference was not significant. The maximum strain was higher for UU-373 when grown with </w:t>
      </w:r>
      <w:r>
        <w:rPr>
          <w:i/>
        </w:rPr>
        <w:t>E. coli</w:t>
      </w:r>
      <w:r>
        <w:t xml:space="preserve"> (4.9%) compared to grown without </w:t>
      </w:r>
      <w:r>
        <w:rPr>
          <w:i/>
        </w:rPr>
        <w:t>E. coli</w:t>
      </w:r>
      <w:r>
        <w:t xml:space="preserve"> (1.6%). Likewise, the maximum strain was higher for UU-389 when grown with </w:t>
      </w:r>
      <w:r>
        <w:rPr>
          <w:i/>
        </w:rPr>
        <w:t xml:space="preserve">E. coli </w:t>
      </w:r>
      <w:r>
        <w:t xml:space="preserve">(3.4%) compared to grown without (2.5%) although this difference was not significant. There seemed to be a trend that data from samples grown with </w:t>
      </w:r>
      <w:r>
        <w:rPr>
          <w:i/>
        </w:rPr>
        <w:t xml:space="preserve">E. coli </w:t>
      </w:r>
      <w:r>
        <w:t xml:space="preserve">are further apart from each other than samples grown without </w:t>
      </w:r>
      <w:r>
        <w:rPr>
          <w:i/>
        </w:rPr>
        <w:t xml:space="preserve">E. coli </w:t>
      </w:r>
      <w:r>
        <w:t xml:space="preserve">(figure S1). There was no significant difference in Young’s Modulus for UU-373 or UU-389 when gown with or without </w:t>
      </w:r>
      <w:r w:rsidRPr="00463811">
        <w:rPr>
          <w:i/>
        </w:rPr>
        <w:t>E. coli</w:t>
      </w:r>
      <w:r>
        <w:t xml:space="preserve"> (table 4). Together, these data indicate that growing </w:t>
      </w:r>
      <w:r>
        <w:rPr>
          <w:i/>
        </w:rPr>
        <w:t xml:space="preserve">S. commune </w:t>
      </w:r>
      <w:r>
        <w:t xml:space="preserve">strains with </w:t>
      </w:r>
      <w:r>
        <w:rPr>
          <w:i/>
        </w:rPr>
        <w:t>E. coli</w:t>
      </w:r>
      <w:r>
        <w:t xml:space="preserve"> impacts density, maximum stress, and maximum strain but does not impact Young’s Modulus. </w:t>
      </w:r>
    </w:p>
    <w:p w14:paraId="3682F1D6" w14:textId="77777777" w:rsidR="00D27692" w:rsidRDefault="00D27692" w:rsidP="00D27692">
      <w:pPr>
        <w:pStyle w:val="Geenafstand"/>
        <w:rPr>
          <w:i/>
          <w:u w:val="single"/>
        </w:rPr>
      </w:pPr>
    </w:p>
    <w:p w14:paraId="58846792" w14:textId="1EC54B1D" w:rsidR="00D27692" w:rsidRDefault="00D27692" w:rsidP="00D27692">
      <w:pPr>
        <w:pStyle w:val="Geenafstand"/>
      </w:pPr>
      <w:r w:rsidRPr="004A13E3">
        <w:rPr>
          <w:b/>
        </w:rPr>
        <w:t>Table 4.</w:t>
      </w:r>
      <w:r w:rsidRPr="004A13E3">
        <w:t xml:space="preserve"> </w:t>
      </w:r>
      <w:r>
        <w:t xml:space="preserve">Average and SEM of maximum stress, maximum strain, Young’s Modulus and density </w:t>
      </w:r>
      <w:r w:rsidRPr="00924D23">
        <w:t>of</w:t>
      </w:r>
      <w:r w:rsidRPr="004A13E3">
        <w:t xml:space="preserve"> </w:t>
      </w:r>
      <w:r w:rsidRPr="00924D23">
        <w:t xml:space="preserve">strains grown with </w:t>
      </w:r>
      <w:r>
        <w:t xml:space="preserve">(+EC) </w:t>
      </w:r>
      <w:r w:rsidRPr="00924D23">
        <w:t xml:space="preserve">or without </w:t>
      </w:r>
      <w:r w:rsidRPr="00924D23">
        <w:rPr>
          <w:i/>
        </w:rPr>
        <w:t>E. coli</w:t>
      </w:r>
      <w:r w:rsidRPr="004A13E3">
        <w:t xml:space="preserve">. Significance between the conditions per strain is indicated with a * </w:t>
      </w:r>
      <w:r>
        <w:t>(</w:t>
      </w:r>
      <w:r w:rsidRPr="004A13E3">
        <w:t>p</w:t>
      </w:r>
      <w:r w:rsidRPr="004A13E3">
        <w:rPr>
          <w:rFonts w:cstheme="minorHAnsi"/>
        </w:rPr>
        <w:t>≤</w:t>
      </w:r>
      <w:r w:rsidRPr="004A13E3">
        <w:t>0</w:t>
      </w:r>
      <w:r w:rsidR="003543F8">
        <w:t>.</w:t>
      </w:r>
      <w:r w:rsidRPr="004A13E3">
        <w:t>05</w:t>
      </w:r>
      <w:r>
        <w:t>)</w:t>
      </w:r>
      <w:r w:rsidRPr="004A13E3">
        <w:t>.</w:t>
      </w:r>
    </w:p>
    <w:p w14:paraId="6A863B28" w14:textId="77777777" w:rsidR="00D27692" w:rsidRDefault="00D27692" w:rsidP="00D27692">
      <w:pPr>
        <w:pStyle w:val="Geenafstand"/>
      </w:pPr>
    </w:p>
    <w:p w14:paraId="3A9855AF" w14:textId="77777777" w:rsidR="00D27692" w:rsidRDefault="00D27692" w:rsidP="00D27692">
      <w:pPr>
        <w:jc w:val="both"/>
      </w:pPr>
      <w:r w:rsidRPr="005E4B0E">
        <w:rPr>
          <w:noProof/>
        </w:rPr>
        <w:lastRenderedPageBreak/>
        <w:drawing>
          <wp:inline distT="0" distB="0" distL="0" distR="0" wp14:anchorId="3AF0A238" wp14:editId="3C8C03F4">
            <wp:extent cx="5760720" cy="1586865"/>
            <wp:effectExtent l="0" t="0" r="0" b="0"/>
            <wp:docPr id="8" name="Afbeelding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760720" cy="1586865"/>
                    </a:xfrm>
                    <a:prstGeom prst="rect">
                      <a:avLst/>
                    </a:prstGeom>
                  </pic:spPr>
                </pic:pic>
              </a:graphicData>
            </a:graphic>
          </wp:inline>
        </w:drawing>
      </w:r>
    </w:p>
    <w:p w14:paraId="011BE07D" w14:textId="6B576457" w:rsidR="00D27692" w:rsidRDefault="00D27692" w:rsidP="00290E04">
      <w:pPr>
        <w:pStyle w:val="Geenafstand"/>
      </w:pPr>
    </w:p>
    <w:p w14:paraId="12B15844" w14:textId="77777777" w:rsidR="00290E04" w:rsidRDefault="00290E04" w:rsidP="00290E04">
      <w:pPr>
        <w:pStyle w:val="Geenafstand"/>
      </w:pPr>
    </w:p>
    <w:p w14:paraId="504CF925" w14:textId="77777777" w:rsidR="00D27692" w:rsidRDefault="00D27692" w:rsidP="00D27692">
      <w:pPr>
        <w:pStyle w:val="Kop1"/>
      </w:pPr>
      <w:r>
        <w:t>Discussion</w:t>
      </w:r>
    </w:p>
    <w:p w14:paraId="33FED350" w14:textId="77777777" w:rsidR="00D27692" w:rsidRDefault="00D27692" w:rsidP="00D27692">
      <w:pPr>
        <w:pStyle w:val="Geenafstand"/>
      </w:pPr>
    </w:p>
    <w:p w14:paraId="51FD79DB" w14:textId="3D2BD00A" w:rsidR="00D27692" w:rsidRDefault="00D27692" w:rsidP="00D27692">
      <w:pPr>
        <w:pStyle w:val="Geenafstand"/>
        <w:jc w:val="both"/>
      </w:pPr>
      <w:r>
        <w:t xml:space="preserve">In this study </w:t>
      </w:r>
      <w:r>
        <w:rPr>
          <w:i/>
        </w:rPr>
        <w:t xml:space="preserve">S. commune </w:t>
      </w:r>
      <w:r>
        <w:t xml:space="preserve">strains were grown with or without </w:t>
      </w:r>
      <w:r>
        <w:rPr>
          <w:i/>
        </w:rPr>
        <w:t>E. coli</w:t>
      </w:r>
      <w:r>
        <w:t xml:space="preserve"> either on SCMM agar, in liquid shaken SCMM or pre-grown on SCMM agar and then placed on LB agar. Results showed that individual </w:t>
      </w:r>
      <w:r>
        <w:rPr>
          <w:i/>
        </w:rPr>
        <w:t>S. commune</w:t>
      </w:r>
      <w:r>
        <w:t xml:space="preserve"> strains reacted different</w:t>
      </w:r>
      <w:r w:rsidR="00C3045B">
        <w:t>ly</w:t>
      </w:r>
      <w:r>
        <w:t xml:space="preserve"> to the bacteria. Production of biomass and </w:t>
      </w:r>
      <w:r w:rsidR="00D653BB">
        <w:t>schizophyllan</w:t>
      </w:r>
      <w:r>
        <w:t xml:space="preserve"> was either higher, lower or not significantly different when strains were grown with </w:t>
      </w:r>
      <w:r>
        <w:rPr>
          <w:i/>
        </w:rPr>
        <w:t xml:space="preserve">E. coli </w:t>
      </w:r>
      <w:r>
        <w:t xml:space="preserve">compared to when grown alone. Notably biomass and </w:t>
      </w:r>
      <w:r w:rsidR="00D653BB">
        <w:t>schizophyllan</w:t>
      </w:r>
      <w:r>
        <w:t xml:space="preserve"> production was highly varied between strains. There was also high variation in </w:t>
      </w:r>
      <w:r w:rsidR="00D653BB">
        <w:t>schizophyllan</w:t>
      </w:r>
      <w:r>
        <w:t xml:space="preserve"> production per biomass between strains, suggesting that there is no relationship between biomass and </w:t>
      </w:r>
      <w:r w:rsidR="00D653BB">
        <w:t>schizophyllan</w:t>
      </w:r>
      <w:r>
        <w:t xml:space="preserve"> production across the </w:t>
      </w:r>
      <w:r w:rsidRPr="003D53FE">
        <w:rPr>
          <w:i/>
          <w:iCs/>
        </w:rPr>
        <w:t>S. commune</w:t>
      </w:r>
      <w:r>
        <w:rPr>
          <w:i/>
          <w:iCs/>
        </w:rPr>
        <w:t xml:space="preserve"> </w:t>
      </w:r>
      <w:r>
        <w:t xml:space="preserve">species. This is in line with a previous study from </w:t>
      </w:r>
      <w:proofErr w:type="spellStart"/>
      <w:r>
        <w:t>Sutivisedsak</w:t>
      </w:r>
      <w:proofErr w:type="spellEnd"/>
      <w:r>
        <w:t xml:space="preserve"> </w:t>
      </w:r>
      <w:r>
        <w:rPr>
          <w:i/>
        </w:rPr>
        <w:t>et al</w:t>
      </w:r>
      <w:r>
        <w:t xml:space="preserve">., 2013 who reported that biomass and </w:t>
      </w:r>
      <w:r w:rsidR="00D653BB">
        <w:t>schizophyllan</w:t>
      </w:r>
      <w:r>
        <w:t xml:space="preserve"> production differs between </w:t>
      </w:r>
      <w:r>
        <w:rPr>
          <w:i/>
        </w:rPr>
        <w:t xml:space="preserve">S. commune </w:t>
      </w:r>
      <w:r>
        <w:t xml:space="preserve">strains. Interestingly, one strain showed a decrease in biomass when grown on LB agar with </w:t>
      </w:r>
      <w:r>
        <w:rPr>
          <w:i/>
        </w:rPr>
        <w:t>E. coli</w:t>
      </w:r>
      <w:r>
        <w:t xml:space="preserve"> while when grown with </w:t>
      </w:r>
      <w:r>
        <w:rPr>
          <w:i/>
        </w:rPr>
        <w:t>E. coli</w:t>
      </w:r>
      <w:r>
        <w:t xml:space="preserve"> on SCMM agar biomass increased. The differences in production of biomass and </w:t>
      </w:r>
      <w:r w:rsidR="00D653BB">
        <w:t>schizophyllan</w:t>
      </w:r>
      <w:r>
        <w:t xml:space="preserve"> between strains of </w:t>
      </w:r>
      <w:r>
        <w:rPr>
          <w:i/>
        </w:rPr>
        <w:t xml:space="preserve">S. commune </w:t>
      </w:r>
      <w:r>
        <w:t>and between conditions found might be explained by nutrient uptake efficiency of</w:t>
      </w:r>
      <w:r>
        <w:rPr>
          <w:i/>
        </w:rPr>
        <w:t xml:space="preserve"> S. commune </w:t>
      </w:r>
      <w:r>
        <w:t>strains</w:t>
      </w:r>
      <w:r w:rsidR="00C3045B">
        <w:t>. T</w:t>
      </w:r>
      <w:r>
        <w:t>hey have previously been reported to have different nutrient uptake efficiencies per type of carbon and nitrogen source (</w:t>
      </w:r>
      <w:proofErr w:type="spellStart"/>
      <w:r>
        <w:t>Imtiaj</w:t>
      </w:r>
      <w:proofErr w:type="spellEnd"/>
      <w:r>
        <w:t xml:space="preserve"> </w:t>
      </w:r>
      <w:r>
        <w:rPr>
          <w:i/>
        </w:rPr>
        <w:t>et al</w:t>
      </w:r>
      <w:r>
        <w:t xml:space="preserve">., 2008). Resource competition for nutrients like carbon, which both </w:t>
      </w:r>
      <w:r>
        <w:rPr>
          <w:i/>
        </w:rPr>
        <w:t xml:space="preserve">S. commune </w:t>
      </w:r>
      <w:r>
        <w:t xml:space="preserve">and </w:t>
      </w:r>
      <w:r>
        <w:rPr>
          <w:i/>
        </w:rPr>
        <w:t>E. coli</w:t>
      </w:r>
      <w:r>
        <w:t xml:space="preserve"> need to grow (Niederpruem </w:t>
      </w:r>
      <w:r>
        <w:rPr>
          <w:i/>
        </w:rPr>
        <w:t>et al</w:t>
      </w:r>
      <w:r>
        <w:t xml:space="preserve">., 1964; Lozano Terol </w:t>
      </w:r>
      <w:r>
        <w:rPr>
          <w:i/>
        </w:rPr>
        <w:t>et al</w:t>
      </w:r>
      <w:r>
        <w:t xml:space="preserve">., 2019), could also play a role as these have limited availability for </w:t>
      </w:r>
      <w:r w:rsidRPr="003D53FE">
        <w:rPr>
          <w:i/>
          <w:iCs/>
        </w:rPr>
        <w:t>S. commune</w:t>
      </w:r>
      <w:r>
        <w:t xml:space="preserve"> in LB the medium.  </w:t>
      </w:r>
    </w:p>
    <w:p w14:paraId="04389F94" w14:textId="41B5C9FD" w:rsidR="00D27692" w:rsidRDefault="00D27692" w:rsidP="00D27692">
      <w:pPr>
        <w:pStyle w:val="Geenafstand"/>
        <w:ind w:firstLine="720"/>
        <w:jc w:val="both"/>
      </w:pPr>
      <w:r>
        <w:t xml:space="preserve">To test whether biomass production of </w:t>
      </w:r>
      <w:r>
        <w:rPr>
          <w:i/>
        </w:rPr>
        <w:t>S. commune</w:t>
      </w:r>
      <w:r>
        <w:t xml:space="preserve"> was affected by thiamine which is secreted by </w:t>
      </w:r>
      <w:r>
        <w:rPr>
          <w:i/>
        </w:rPr>
        <w:t>E. coli</w:t>
      </w:r>
      <w:r>
        <w:t xml:space="preserve">, liquid shaken SCMM cultures were made with addition of tenfold excess thiamine. Addition of excess thiamine to </w:t>
      </w:r>
      <w:r>
        <w:rPr>
          <w:i/>
        </w:rPr>
        <w:t>S. commune</w:t>
      </w:r>
      <w:r>
        <w:t xml:space="preserve"> cultures only increased production of biomass in one strain and increased </w:t>
      </w:r>
      <w:r w:rsidR="00D653BB">
        <w:t>schizophyllan</w:t>
      </w:r>
      <w:r>
        <w:t xml:space="preserve"> production in another strain. This suggests that </w:t>
      </w:r>
      <w:r w:rsidR="00F13E18">
        <w:t>additional</w:t>
      </w:r>
      <w:r>
        <w:t xml:space="preserve"> thiamine provided by </w:t>
      </w:r>
      <w:r>
        <w:rPr>
          <w:i/>
        </w:rPr>
        <w:t>E. coli</w:t>
      </w:r>
      <w:r>
        <w:t xml:space="preserve"> during co-culturing does not cause the changes in biomass or </w:t>
      </w:r>
      <w:r w:rsidR="00D653BB">
        <w:t>schizophyllan</w:t>
      </w:r>
      <w:r>
        <w:t xml:space="preserve"> production found when </w:t>
      </w:r>
      <w:r>
        <w:rPr>
          <w:i/>
        </w:rPr>
        <w:t xml:space="preserve">S. commune </w:t>
      </w:r>
      <w:r>
        <w:t xml:space="preserve">was grown with </w:t>
      </w:r>
      <w:r>
        <w:rPr>
          <w:i/>
        </w:rPr>
        <w:t>E. coli</w:t>
      </w:r>
      <w:r>
        <w:t xml:space="preserve"> in either liquid shaken SCMM culture or on SCMM agar. Excess of thiamine had no negative effect on either biomass or </w:t>
      </w:r>
      <w:r w:rsidR="00D653BB">
        <w:t>schizophyllan</w:t>
      </w:r>
      <w:r>
        <w:t xml:space="preserve"> production which implicates that </w:t>
      </w:r>
      <w:r w:rsidR="00C3045B">
        <w:t>similar to</w:t>
      </w:r>
      <w:r>
        <w:t xml:space="preserve"> humans excessive amounts of thiamine are not toxic for </w:t>
      </w:r>
      <w:r>
        <w:rPr>
          <w:i/>
        </w:rPr>
        <w:t>S. commune</w:t>
      </w:r>
      <w:r>
        <w:t xml:space="preserve"> (Martel </w:t>
      </w:r>
      <w:r>
        <w:rPr>
          <w:i/>
        </w:rPr>
        <w:t>et al</w:t>
      </w:r>
      <w:r>
        <w:t>., 2024).</w:t>
      </w:r>
    </w:p>
    <w:p w14:paraId="0B4E9C27" w14:textId="1C0DAFF0" w:rsidR="00D27692" w:rsidRDefault="00D27692" w:rsidP="00D27692">
      <w:pPr>
        <w:pStyle w:val="Geenafstand"/>
        <w:ind w:firstLine="720"/>
        <w:jc w:val="both"/>
      </w:pPr>
      <w:r>
        <w:t xml:space="preserve">To investigate if </w:t>
      </w:r>
      <w:r>
        <w:rPr>
          <w:i/>
        </w:rPr>
        <w:t xml:space="preserve">S. commune </w:t>
      </w:r>
      <w:r>
        <w:t xml:space="preserve">reacts differently when grown together with bacteria other than </w:t>
      </w:r>
      <w:r w:rsidRPr="003D53FE">
        <w:rPr>
          <w:i/>
          <w:iCs/>
        </w:rPr>
        <w:t>E. coli,</w:t>
      </w:r>
      <w:r>
        <w:t xml:space="preserve"> </w:t>
      </w:r>
      <w:r>
        <w:rPr>
          <w:i/>
        </w:rPr>
        <w:t xml:space="preserve">S. commune </w:t>
      </w:r>
      <w:r>
        <w:t xml:space="preserve">strains were grown with a </w:t>
      </w:r>
      <w:proofErr w:type="spellStart"/>
      <w:r>
        <w:rPr>
          <w:i/>
        </w:rPr>
        <w:t>Paraburkholderia</w:t>
      </w:r>
      <w:proofErr w:type="spellEnd"/>
      <w:r>
        <w:rPr>
          <w:i/>
        </w:rPr>
        <w:t xml:space="preserve"> </w:t>
      </w:r>
      <w:r>
        <w:t>species (</w:t>
      </w:r>
      <w:r>
        <w:rPr>
          <w:i/>
        </w:rPr>
        <w:t>L480</w:t>
      </w:r>
      <w:r>
        <w:t xml:space="preserve">) on LB agar with </w:t>
      </w:r>
      <w:r>
        <w:rPr>
          <w:i/>
        </w:rPr>
        <w:t xml:space="preserve">S. commune </w:t>
      </w:r>
      <w:r>
        <w:t xml:space="preserve">pre-grown on SCMM agar. Results showed a decrease in </w:t>
      </w:r>
      <w:r>
        <w:rPr>
          <w:i/>
        </w:rPr>
        <w:t xml:space="preserve">S. commune </w:t>
      </w:r>
      <w:r>
        <w:t xml:space="preserve">biomass when grown with this bacteria. In a preliminary version of this experiment (data not shown), </w:t>
      </w:r>
      <w:r>
        <w:rPr>
          <w:i/>
        </w:rPr>
        <w:t xml:space="preserve">S. commune </w:t>
      </w:r>
      <w:r>
        <w:t xml:space="preserve">was pre-grown on LB agar because the </w:t>
      </w:r>
      <w:proofErr w:type="spellStart"/>
      <w:r>
        <w:rPr>
          <w:i/>
        </w:rPr>
        <w:t>Paraburkholderia</w:t>
      </w:r>
      <w:proofErr w:type="spellEnd"/>
      <w:r>
        <w:rPr>
          <w:i/>
        </w:rPr>
        <w:t xml:space="preserve"> </w:t>
      </w:r>
      <w:r>
        <w:t xml:space="preserve">species was not able to grow on SCMM liquid or agar. However, </w:t>
      </w:r>
      <w:r>
        <w:rPr>
          <w:i/>
        </w:rPr>
        <w:t>S. commune</w:t>
      </w:r>
      <w:r>
        <w:t xml:space="preserve"> showed extremely slow growth on LB agar and when put together with bacteria did not seem to grow further. This was presumably because the fungus is not able to compete with bacteria for resources in LB medium. </w:t>
      </w:r>
      <w:r w:rsidRPr="006A0CFA">
        <w:t xml:space="preserve">Although the </w:t>
      </w:r>
      <w:proofErr w:type="spellStart"/>
      <w:r>
        <w:rPr>
          <w:i/>
        </w:rPr>
        <w:t>Paraburkholderia</w:t>
      </w:r>
      <w:proofErr w:type="spellEnd"/>
      <w:r>
        <w:rPr>
          <w:i/>
        </w:rPr>
        <w:t xml:space="preserve"> </w:t>
      </w:r>
      <w:r>
        <w:t>species we used</w:t>
      </w:r>
      <w:r w:rsidRPr="006A0CFA">
        <w:t xml:space="preserve"> is unknown, </w:t>
      </w:r>
      <w:r>
        <w:t xml:space="preserve">Haq </w:t>
      </w:r>
      <w:r>
        <w:rPr>
          <w:i/>
        </w:rPr>
        <w:t>et al</w:t>
      </w:r>
      <w:r>
        <w:t>., 2014 reported</w:t>
      </w:r>
      <w:r w:rsidRPr="006A0CFA">
        <w:t xml:space="preserve"> a </w:t>
      </w:r>
      <w:proofErr w:type="spellStart"/>
      <w:r w:rsidRPr="00322290">
        <w:rPr>
          <w:i/>
        </w:rPr>
        <w:t>Paraburkholderia</w:t>
      </w:r>
      <w:proofErr w:type="spellEnd"/>
      <w:r w:rsidRPr="006A0CFA">
        <w:t xml:space="preserve"> species </w:t>
      </w:r>
      <w:r>
        <w:t xml:space="preserve">found in the </w:t>
      </w:r>
      <w:proofErr w:type="spellStart"/>
      <w:r w:rsidRPr="006A0CFA">
        <w:t>mycosphere</w:t>
      </w:r>
      <w:proofErr w:type="spellEnd"/>
      <w:r w:rsidRPr="006A0CFA">
        <w:t xml:space="preserve"> of</w:t>
      </w:r>
      <w:r>
        <w:t xml:space="preserve"> </w:t>
      </w:r>
      <w:proofErr w:type="spellStart"/>
      <w:r>
        <w:rPr>
          <w:i/>
        </w:rPr>
        <w:t>Laccaria</w:t>
      </w:r>
      <w:proofErr w:type="spellEnd"/>
      <w:r>
        <w:rPr>
          <w:i/>
        </w:rPr>
        <w:t xml:space="preserve"> </w:t>
      </w:r>
      <w:proofErr w:type="spellStart"/>
      <w:r>
        <w:rPr>
          <w:i/>
        </w:rPr>
        <w:t>proxima</w:t>
      </w:r>
      <w:proofErr w:type="spellEnd"/>
      <w:r>
        <w:rPr>
          <w:rStyle w:val="Verwijzingopmerking"/>
        </w:rPr>
        <w:t>.</w:t>
      </w:r>
      <w:r w:rsidRPr="006A0CFA">
        <w:t xml:space="preserve"> The</w:t>
      </w:r>
      <w:r>
        <w:t xml:space="preserve">y </w:t>
      </w:r>
      <w:r w:rsidRPr="006A0CFA">
        <w:t xml:space="preserve">suggested that </w:t>
      </w:r>
      <w:proofErr w:type="spellStart"/>
      <w:r>
        <w:rPr>
          <w:i/>
        </w:rPr>
        <w:t>Paraburkholderia</w:t>
      </w:r>
      <w:proofErr w:type="spellEnd"/>
      <w:r>
        <w:rPr>
          <w:i/>
        </w:rPr>
        <w:t xml:space="preserve"> terrae </w:t>
      </w:r>
      <w:r>
        <w:t xml:space="preserve">(BS001) </w:t>
      </w:r>
      <w:r w:rsidRPr="006A0CFA">
        <w:t xml:space="preserve">formed a biofilm around the hyphae to possibly protect the fungus against antifungals. The bacteria also used its host to increase its own motility as </w:t>
      </w:r>
      <w:r w:rsidRPr="006A0CFA">
        <w:lastRenderedPageBreak/>
        <w:t>well as caused the host fungi to secrete glycerol to use as carbon source.</w:t>
      </w:r>
      <w:r>
        <w:t xml:space="preserve"> It would be interesting to investigate if this is also a feasible interaction between </w:t>
      </w:r>
      <w:r>
        <w:rPr>
          <w:i/>
        </w:rPr>
        <w:t xml:space="preserve">S. commune </w:t>
      </w:r>
      <w:r>
        <w:t xml:space="preserve">and </w:t>
      </w:r>
      <w:proofErr w:type="spellStart"/>
      <w:r>
        <w:rPr>
          <w:i/>
        </w:rPr>
        <w:t>Paraburkholderia</w:t>
      </w:r>
      <w:proofErr w:type="spellEnd"/>
      <w:r>
        <w:rPr>
          <w:i/>
        </w:rPr>
        <w:t xml:space="preserve"> </w:t>
      </w:r>
      <w:r>
        <w:t xml:space="preserve">species when medium is optimised for both fungus and bacteria. Moreover, experiments with bacteria or even fungi that occur together with </w:t>
      </w:r>
      <w:r>
        <w:rPr>
          <w:i/>
        </w:rPr>
        <w:t>S. commune</w:t>
      </w:r>
      <w:r>
        <w:t xml:space="preserve"> in nature could provide more insight on effects and functions of symbiosis as they are likely more synergised in their interaction with each other.   </w:t>
      </w:r>
      <w:r w:rsidRPr="006A0CFA">
        <w:t xml:space="preserve">  </w:t>
      </w:r>
    </w:p>
    <w:p w14:paraId="61C93E29" w14:textId="46C9F5D1" w:rsidR="00D27692" w:rsidRDefault="00D27692" w:rsidP="00D27692">
      <w:pPr>
        <w:pStyle w:val="Geenafstand"/>
        <w:ind w:firstLine="720"/>
        <w:jc w:val="both"/>
      </w:pPr>
      <w:r>
        <w:t xml:space="preserve">Mycelium sheets were made of </w:t>
      </w:r>
      <w:r>
        <w:rPr>
          <w:i/>
        </w:rPr>
        <w:t xml:space="preserve">S. commune </w:t>
      </w:r>
      <w:r>
        <w:t xml:space="preserve">grown with or without </w:t>
      </w:r>
      <w:r>
        <w:rPr>
          <w:i/>
        </w:rPr>
        <w:t>E. coli</w:t>
      </w:r>
      <w:r>
        <w:t xml:space="preserve">. One strain (UU-373) showed a significant increase in maximum tensile strength and maximum elongation when grown with </w:t>
      </w:r>
      <w:r w:rsidRPr="00F27D19">
        <w:rPr>
          <w:i/>
          <w:iCs/>
        </w:rPr>
        <w:t>E. coli</w:t>
      </w:r>
      <w:r>
        <w:t xml:space="preserve">. Possibly, </w:t>
      </w:r>
      <w:r>
        <w:rPr>
          <w:i/>
        </w:rPr>
        <w:t>E. coli</w:t>
      </w:r>
      <w:r>
        <w:rPr>
          <w:iCs/>
        </w:rPr>
        <w:t xml:space="preserve"> may influence the structure of UU-373 leading to stronger and more ductile mycelium</w:t>
      </w:r>
      <w:r>
        <w:t xml:space="preserve">. Interestingly, materials made from </w:t>
      </w:r>
      <w:r>
        <w:rPr>
          <w:i/>
        </w:rPr>
        <w:t>S. commune</w:t>
      </w:r>
      <w:r>
        <w:t xml:space="preserve"> grown with </w:t>
      </w:r>
      <w:r>
        <w:rPr>
          <w:i/>
        </w:rPr>
        <w:t>E. coli</w:t>
      </w:r>
      <w:r>
        <w:t xml:space="preserve"> were observed to have </w:t>
      </w:r>
      <w:r w:rsidR="00C3045B">
        <w:t>high</w:t>
      </w:r>
      <w:r>
        <w:t xml:space="preserve"> differences in maximum stress-strain between samples</w:t>
      </w:r>
      <w:r w:rsidR="00C3045B">
        <w:t xml:space="preserve">. This </w:t>
      </w:r>
      <w:r>
        <w:t xml:space="preserve">implies that making materials </w:t>
      </w:r>
      <w:r w:rsidR="00C3045B">
        <w:t>from</w:t>
      </w:r>
      <w:r>
        <w:t xml:space="preserve"> </w:t>
      </w:r>
      <w:r>
        <w:rPr>
          <w:i/>
        </w:rPr>
        <w:t xml:space="preserve">S. commune </w:t>
      </w:r>
      <w:r w:rsidR="00C3045B">
        <w:t>and</w:t>
      </w:r>
      <w:r>
        <w:t xml:space="preserve"> </w:t>
      </w:r>
      <w:r>
        <w:rPr>
          <w:i/>
        </w:rPr>
        <w:t>E. coli</w:t>
      </w:r>
      <w:r>
        <w:t xml:space="preserve"> </w:t>
      </w:r>
      <w:r w:rsidR="00C3045B">
        <w:t>leads to variation in the material</w:t>
      </w:r>
      <w:r>
        <w:t xml:space="preserve">. More research is needed to determine if these differences are drastic enough to impact production stability as an increase in durability of materials can be of interest to companies and investors. Finally, density of material increased when </w:t>
      </w:r>
      <w:r>
        <w:rPr>
          <w:i/>
        </w:rPr>
        <w:t xml:space="preserve">S. </w:t>
      </w:r>
      <w:r w:rsidRPr="000B3F1E">
        <w:rPr>
          <w:i/>
        </w:rPr>
        <w:t>commune</w:t>
      </w:r>
      <w:r>
        <w:rPr>
          <w:i/>
        </w:rPr>
        <w:t xml:space="preserve"> </w:t>
      </w:r>
      <w:r>
        <w:t xml:space="preserve">was grown together with </w:t>
      </w:r>
      <w:r>
        <w:rPr>
          <w:i/>
        </w:rPr>
        <w:t>E. coli</w:t>
      </w:r>
      <w:r>
        <w:t>. Previous studies found that different substrates and environmental factors affected density in materials made from fungal mycelium by influencing mycelial network and mycelial crosslinking (</w:t>
      </w:r>
      <w:proofErr w:type="spellStart"/>
      <w:r>
        <w:t>Aiduang</w:t>
      </w:r>
      <w:proofErr w:type="spellEnd"/>
      <w:r>
        <w:t xml:space="preserve"> </w:t>
      </w:r>
      <w:r>
        <w:rPr>
          <w:i/>
        </w:rPr>
        <w:t>et al</w:t>
      </w:r>
      <w:r>
        <w:t xml:space="preserve">., 2022; Olivero </w:t>
      </w:r>
      <w:r>
        <w:rPr>
          <w:i/>
        </w:rPr>
        <w:t>et al</w:t>
      </w:r>
      <w:r>
        <w:t xml:space="preserve">., 2023), suggesting that </w:t>
      </w:r>
      <w:r>
        <w:rPr>
          <w:i/>
        </w:rPr>
        <w:t xml:space="preserve">E. coli </w:t>
      </w:r>
      <w:r>
        <w:t xml:space="preserve">affects the mycelium of </w:t>
      </w:r>
      <w:r>
        <w:rPr>
          <w:i/>
        </w:rPr>
        <w:t>S. commune</w:t>
      </w:r>
      <w:r>
        <w:t xml:space="preserve"> on a similar level when grown together into a mycelium sheet. Further research could focus on what effect one or multiple naturally occurring bacteria have on material properties of </w:t>
      </w:r>
      <w:r w:rsidRPr="00F27D19">
        <w:rPr>
          <w:i/>
          <w:iCs/>
        </w:rPr>
        <w:t>S. commune</w:t>
      </w:r>
      <w:r>
        <w:t xml:space="preserve"> materials and if changes in environmental factors or a potential after treatment, like glycerol used in Appels </w:t>
      </w:r>
      <w:r>
        <w:rPr>
          <w:i/>
        </w:rPr>
        <w:t>et</w:t>
      </w:r>
      <w:r>
        <w:t xml:space="preserve"> </w:t>
      </w:r>
      <w:r>
        <w:rPr>
          <w:i/>
        </w:rPr>
        <w:t>al</w:t>
      </w:r>
      <w:r>
        <w:t xml:space="preserve">., 2020, affects the material properties of different </w:t>
      </w:r>
      <w:r>
        <w:rPr>
          <w:i/>
        </w:rPr>
        <w:t xml:space="preserve">S. commune </w:t>
      </w:r>
      <w:r>
        <w:t xml:space="preserve">strains. </w:t>
      </w:r>
    </w:p>
    <w:p w14:paraId="00629B5E" w14:textId="77777777" w:rsidR="00D27692" w:rsidRPr="00EC01B2" w:rsidRDefault="00D27692" w:rsidP="00D27692">
      <w:pPr>
        <w:pStyle w:val="Geenafstand"/>
        <w:ind w:firstLine="720"/>
        <w:jc w:val="both"/>
      </w:pPr>
      <w:r>
        <w:t xml:space="preserve">Altogether, results from this study found that individual </w:t>
      </w:r>
      <w:r>
        <w:rPr>
          <w:i/>
        </w:rPr>
        <w:t xml:space="preserve">S. commune </w:t>
      </w:r>
      <w:r>
        <w:t xml:space="preserve">strains react differently to different environmental conditions and hypothesises that this is likely caused by the hypervariability between </w:t>
      </w:r>
      <w:r>
        <w:rPr>
          <w:i/>
        </w:rPr>
        <w:t xml:space="preserve">S. commune </w:t>
      </w:r>
      <w:r>
        <w:t>strains.</w:t>
      </w:r>
    </w:p>
    <w:p w14:paraId="61EF0AE9" w14:textId="77777777" w:rsidR="00D27692" w:rsidRPr="00D42AFD" w:rsidRDefault="00D27692" w:rsidP="00D27692">
      <w:pPr>
        <w:pStyle w:val="Geenafstand"/>
        <w:jc w:val="both"/>
        <w:rPr>
          <w:i/>
        </w:rPr>
      </w:pPr>
    </w:p>
    <w:p w14:paraId="47FA4B95" w14:textId="77777777" w:rsidR="002B26A9" w:rsidRDefault="002B26A9" w:rsidP="00D05812">
      <w:pPr>
        <w:pStyle w:val="Geenafstand"/>
        <w:jc w:val="both"/>
      </w:pPr>
    </w:p>
    <w:p w14:paraId="1EEC37ED" w14:textId="77777777" w:rsidR="003B077A" w:rsidRDefault="003B077A" w:rsidP="003B077A">
      <w:pPr>
        <w:pStyle w:val="Kop1"/>
      </w:pPr>
      <w:r>
        <w:t>Supplementary figures</w:t>
      </w:r>
    </w:p>
    <w:p w14:paraId="672A4FDE" w14:textId="77777777" w:rsidR="003B077A" w:rsidRPr="00B77233" w:rsidRDefault="003B077A" w:rsidP="003B077A">
      <w:pPr>
        <w:jc w:val="both"/>
      </w:pPr>
      <w:r w:rsidRPr="00B77233">
        <w:rPr>
          <w:b/>
        </w:rPr>
        <w:t>Figure S1.</w:t>
      </w:r>
      <w:r>
        <w:t xml:space="preserve"> Stress/strain curves of strains grown with (+EC) or without </w:t>
      </w:r>
      <w:r>
        <w:rPr>
          <w:i/>
        </w:rPr>
        <w:t>E. coli</w:t>
      </w:r>
      <w:r>
        <w:t>.</w:t>
      </w:r>
    </w:p>
    <w:p w14:paraId="5D46F082" w14:textId="77777777" w:rsidR="003B077A" w:rsidRPr="004A13E3" w:rsidRDefault="003B077A" w:rsidP="003B077A">
      <w:pPr>
        <w:jc w:val="both"/>
      </w:pPr>
      <w:r w:rsidRPr="00B77233">
        <w:rPr>
          <w:noProof/>
        </w:rPr>
        <w:drawing>
          <wp:inline distT="0" distB="0" distL="0" distR="0" wp14:anchorId="0585848C" wp14:editId="6E3A8FC0">
            <wp:extent cx="5760720" cy="3282315"/>
            <wp:effectExtent l="0" t="0" r="0" b="0"/>
            <wp:docPr id="13" name="Afbeelding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760720" cy="3282315"/>
                    </a:xfrm>
                    <a:prstGeom prst="rect">
                      <a:avLst/>
                    </a:prstGeom>
                  </pic:spPr>
                </pic:pic>
              </a:graphicData>
            </a:graphic>
          </wp:inline>
        </w:drawing>
      </w:r>
    </w:p>
    <w:p w14:paraId="1740F0F3" w14:textId="316845F6" w:rsidR="00195C24" w:rsidRDefault="00195C24" w:rsidP="002B26A9">
      <w:pPr>
        <w:pStyle w:val="Geenafstand"/>
      </w:pPr>
    </w:p>
    <w:p w14:paraId="7B8404B0" w14:textId="616E31E3" w:rsidR="00136B01" w:rsidRDefault="00195C24" w:rsidP="00B16AAE">
      <w:pPr>
        <w:pStyle w:val="Kop1"/>
      </w:pPr>
      <w:r>
        <w:br w:type="page"/>
      </w:r>
      <w:bookmarkStart w:id="0" w:name="_Hlk208585309"/>
      <w:bookmarkStart w:id="1" w:name="_GoBack"/>
      <w:r w:rsidR="00136B01">
        <w:lastRenderedPageBreak/>
        <w:t>Generative AI statement</w:t>
      </w:r>
    </w:p>
    <w:p w14:paraId="5B7CA95B" w14:textId="434F3BAD" w:rsidR="00136B01" w:rsidRDefault="00136B01" w:rsidP="00136B01">
      <w:pPr>
        <w:pStyle w:val="Geenafstand"/>
      </w:pPr>
      <w:r>
        <w:t xml:space="preserve">During the writing process </w:t>
      </w:r>
      <w:proofErr w:type="spellStart"/>
      <w:r>
        <w:t>ChatGPT</w:t>
      </w:r>
      <w:proofErr w:type="spellEnd"/>
      <w:r w:rsidR="00146731">
        <w:t xml:space="preserve"> (</w:t>
      </w:r>
      <w:r w:rsidR="00126B2A">
        <w:t>Open AI Chat-</w:t>
      </w:r>
      <w:r w:rsidR="00146731">
        <w:t>GPT</w:t>
      </w:r>
      <w:r w:rsidR="00241BE0">
        <w:t>-</w:t>
      </w:r>
      <w:r w:rsidR="00146731">
        <w:t>4o</w:t>
      </w:r>
      <w:r w:rsidR="00126B2A">
        <w:t>, September 2025</w:t>
      </w:r>
      <w:r w:rsidR="00146731">
        <w:t>)</w:t>
      </w:r>
      <w:r>
        <w:t xml:space="preserve"> was </w:t>
      </w:r>
      <w:r w:rsidR="00241BE0">
        <w:t>solely</w:t>
      </w:r>
      <w:r>
        <w:t xml:space="preserve"> used to suggest articles</w:t>
      </w:r>
      <w:r w:rsidR="00B16AAE">
        <w:t>.</w:t>
      </w:r>
      <w:r>
        <w:t xml:space="preserve"> </w:t>
      </w:r>
      <w:r w:rsidR="00241BE0">
        <w:t xml:space="preserve">No information was copied from </w:t>
      </w:r>
      <w:proofErr w:type="spellStart"/>
      <w:r w:rsidR="00241BE0">
        <w:t>ChatGPT</w:t>
      </w:r>
      <w:proofErr w:type="spellEnd"/>
      <w:r w:rsidR="00241BE0">
        <w:t>.</w:t>
      </w:r>
      <w:r>
        <w:t xml:space="preserve">  </w:t>
      </w:r>
    </w:p>
    <w:bookmarkEnd w:id="0"/>
    <w:bookmarkEnd w:id="1"/>
    <w:p w14:paraId="65FCE9CD" w14:textId="77777777" w:rsidR="00B16AAE" w:rsidRPr="00136B01" w:rsidRDefault="00B16AAE" w:rsidP="00136B01">
      <w:pPr>
        <w:pStyle w:val="Geenafstand"/>
      </w:pPr>
    </w:p>
    <w:p w14:paraId="1507F349" w14:textId="43219CAA" w:rsidR="00195C24" w:rsidRDefault="00195C24" w:rsidP="00195C24">
      <w:pPr>
        <w:pStyle w:val="Kop1"/>
      </w:pPr>
      <w:r>
        <w:t>References</w:t>
      </w:r>
    </w:p>
    <w:p w14:paraId="0CF01CC9" w14:textId="77777777" w:rsidR="00195C24" w:rsidRDefault="00195C24" w:rsidP="00195C24">
      <w:pPr>
        <w:pStyle w:val="Geenafstand"/>
      </w:pPr>
    </w:p>
    <w:p w14:paraId="51D27D04" w14:textId="7A0E06CF" w:rsidR="00195C24" w:rsidRPr="00B8648E" w:rsidRDefault="00195C24" w:rsidP="00195C24">
      <w:pPr>
        <w:spacing w:line="480" w:lineRule="auto"/>
        <w:ind w:hanging="480"/>
        <w:rPr>
          <w:rStyle w:val="Hyperlink"/>
          <w:lang w:val="nl-NL"/>
        </w:rPr>
      </w:pPr>
      <w:proofErr w:type="spellStart"/>
      <w:r>
        <w:t>Aiduang</w:t>
      </w:r>
      <w:proofErr w:type="spellEnd"/>
      <w:r>
        <w:t xml:space="preserve">, W., </w:t>
      </w:r>
      <w:proofErr w:type="spellStart"/>
      <w:r>
        <w:t>Kumla</w:t>
      </w:r>
      <w:proofErr w:type="spellEnd"/>
      <w:r>
        <w:t xml:space="preserve">, J., </w:t>
      </w:r>
      <w:proofErr w:type="spellStart"/>
      <w:r>
        <w:t>Srinuanpan</w:t>
      </w:r>
      <w:proofErr w:type="spellEnd"/>
      <w:r>
        <w:t xml:space="preserve">, S., </w:t>
      </w:r>
      <w:proofErr w:type="spellStart"/>
      <w:r>
        <w:t>Thamjaree</w:t>
      </w:r>
      <w:proofErr w:type="spellEnd"/>
      <w:r>
        <w:t xml:space="preserve">, W., </w:t>
      </w:r>
      <w:proofErr w:type="spellStart"/>
      <w:r>
        <w:t>Lumyong</w:t>
      </w:r>
      <w:proofErr w:type="spellEnd"/>
      <w:r>
        <w:t xml:space="preserve">, S., &amp; </w:t>
      </w:r>
      <w:proofErr w:type="spellStart"/>
      <w:r>
        <w:t>Suwannarach</w:t>
      </w:r>
      <w:proofErr w:type="spellEnd"/>
      <w:r>
        <w:t>, N. (2022). Mechanical, Physical, and Chemical Properties of Mycelium-Based Composites Produced from Various Lignocellulosic Residues and Fungal Species</w:t>
      </w:r>
      <w:r w:rsidRPr="00F05577">
        <w:t xml:space="preserve">. </w:t>
      </w:r>
      <w:r w:rsidRPr="00F05577">
        <w:rPr>
          <w:iCs/>
          <w:lang w:val="nl-NL"/>
        </w:rPr>
        <w:t>Journal of Fungi</w:t>
      </w:r>
      <w:r w:rsidRPr="00F05577">
        <w:rPr>
          <w:lang w:val="nl-NL"/>
        </w:rPr>
        <w:t xml:space="preserve">, </w:t>
      </w:r>
      <w:r w:rsidRPr="00F05577">
        <w:rPr>
          <w:iCs/>
          <w:lang w:val="nl-NL"/>
        </w:rPr>
        <w:t>8</w:t>
      </w:r>
      <w:r w:rsidRPr="00F05577">
        <w:rPr>
          <w:lang w:val="nl-NL"/>
        </w:rPr>
        <w:t>,</w:t>
      </w:r>
      <w:r w:rsidRPr="00195C24">
        <w:rPr>
          <w:lang w:val="nl-NL"/>
        </w:rPr>
        <w:t xml:space="preserve"> 1125.</w:t>
      </w:r>
      <w:r w:rsidR="00EC4DC9">
        <w:rPr>
          <w:lang w:val="nl-NL"/>
        </w:rPr>
        <w:t xml:space="preserve"> </w:t>
      </w:r>
      <w:hyperlink r:id="rId34" w:history="1">
        <w:r w:rsidR="00EC4DC9" w:rsidRPr="00B8648E">
          <w:rPr>
            <w:rStyle w:val="Hyperlink"/>
            <w:lang w:val="nl-NL"/>
          </w:rPr>
          <w:t>https://doi.org/10.3390/jof8111125</w:t>
        </w:r>
      </w:hyperlink>
      <w:r w:rsidRPr="00B8648E">
        <w:rPr>
          <w:rStyle w:val="Hyperlink"/>
          <w:lang w:val="nl-NL"/>
        </w:rPr>
        <w:t xml:space="preserve"> </w:t>
      </w:r>
      <w:hyperlink w:history="1"/>
    </w:p>
    <w:p w14:paraId="1312DB05" w14:textId="77777777" w:rsidR="00195C24" w:rsidRPr="00195C24" w:rsidRDefault="00195C24" w:rsidP="00195C24">
      <w:pPr>
        <w:spacing w:line="480" w:lineRule="auto"/>
        <w:ind w:hanging="480"/>
        <w:rPr>
          <w:lang w:val="nl-NL"/>
        </w:rPr>
      </w:pPr>
      <w:r w:rsidRPr="00195C24">
        <w:rPr>
          <w:lang w:val="nl-NL"/>
        </w:rPr>
        <w:t xml:space="preserve">Appels, F. V. W., Dijksterhuis, J., </w:t>
      </w:r>
      <w:proofErr w:type="spellStart"/>
      <w:r w:rsidRPr="00195C24">
        <w:rPr>
          <w:lang w:val="nl-NL"/>
        </w:rPr>
        <w:t>Lukasiewicz</w:t>
      </w:r>
      <w:proofErr w:type="spellEnd"/>
      <w:r w:rsidRPr="00195C24">
        <w:rPr>
          <w:lang w:val="nl-NL"/>
        </w:rPr>
        <w:t xml:space="preserve">, C. E., Jansen, K. M. B., </w:t>
      </w:r>
      <w:proofErr w:type="spellStart"/>
      <w:r w:rsidRPr="00195C24">
        <w:rPr>
          <w:lang w:val="nl-NL"/>
        </w:rPr>
        <w:t>Wösten</w:t>
      </w:r>
      <w:proofErr w:type="spellEnd"/>
      <w:r w:rsidRPr="00195C24">
        <w:rPr>
          <w:lang w:val="nl-NL"/>
        </w:rPr>
        <w:t xml:space="preserve">, H. A. B., &amp; Krijgsheld, P. (2018). </w:t>
      </w:r>
      <w:proofErr w:type="spellStart"/>
      <w:r>
        <w:t>Hydrophobin</w:t>
      </w:r>
      <w:proofErr w:type="spellEnd"/>
      <w:r>
        <w:t xml:space="preserve"> gene deletion and environmental growth conditions impact mechanical properties of mycelium by affecting the density of the </w:t>
      </w:r>
      <w:r w:rsidRPr="00F05577">
        <w:t xml:space="preserve">material. </w:t>
      </w:r>
      <w:proofErr w:type="spellStart"/>
      <w:r w:rsidRPr="00F05577">
        <w:rPr>
          <w:iCs/>
          <w:lang w:val="nl-NL"/>
        </w:rPr>
        <w:t>Scientific</w:t>
      </w:r>
      <w:proofErr w:type="spellEnd"/>
      <w:r w:rsidRPr="00F05577">
        <w:rPr>
          <w:iCs/>
          <w:lang w:val="nl-NL"/>
        </w:rPr>
        <w:t xml:space="preserve"> </w:t>
      </w:r>
      <w:proofErr w:type="spellStart"/>
      <w:r w:rsidRPr="00F05577">
        <w:rPr>
          <w:iCs/>
          <w:lang w:val="nl-NL"/>
        </w:rPr>
        <w:t>Reports</w:t>
      </w:r>
      <w:proofErr w:type="spellEnd"/>
      <w:r w:rsidRPr="00F05577">
        <w:rPr>
          <w:lang w:val="nl-NL"/>
        </w:rPr>
        <w:t xml:space="preserve">, </w:t>
      </w:r>
      <w:r w:rsidRPr="00F05577">
        <w:rPr>
          <w:iCs/>
          <w:lang w:val="nl-NL"/>
        </w:rPr>
        <w:t>8</w:t>
      </w:r>
      <w:r w:rsidRPr="00F05577">
        <w:rPr>
          <w:lang w:val="nl-NL"/>
        </w:rPr>
        <w:t>, 4703</w:t>
      </w:r>
      <w:r w:rsidRPr="00195C24">
        <w:rPr>
          <w:lang w:val="nl-NL"/>
        </w:rPr>
        <w:t xml:space="preserve">. </w:t>
      </w:r>
      <w:hyperlink r:id="rId35" w:history="1">
        <w:r w:rsidRPr="00195C24">
          <w:rPr>
            <w:rStyle w:val="Hyperlink"/>
            <w:lang w:val="nl-NL"/>
          </w:rPr>
          <w:t>https://doi.org/10.1038/s41598-018-23171-2</w:t>
        </w:r>
      </w:hyperlink>
    </w:p>
    <w:p w14:paraId="55691D1E" w14:textId="029CEEE0" w:rsidR="00195C24" w:rsidRDefault="00195C24" w:rsidP="00195C24">
      <w:pPr>
        <w:spacing w:line="480" w:lineRule="auto"/>
        <w:ind w:hanging="480"/>
      </w:pPr>
      <w:r w:rsidRPr="00195C24">
        <w:rPr>
          <w:lang w:val="nl-NL"/>
        </w:rPr>
        <w:t xml:space="preserve">Appels, F. V. W., van den </w:t>
      </w:r>
      <w:proofErr w:type="spellStart"/>
      <w:r w:rsidRPr="00195C24">
        <w:rPr>
          <w:lang w:val="nl-NL"/>
        </w:rPr>
        <w:t>Brandhof</w:t>
      </w:r>
      <w:proofErr w:type="spellEnd"/>
      <w:r w:rsidRPr="00195C24">
        <w:rPr>
          <w:lang w:val="nl-NL"/>
        </w:rPr>
        <w:t xml:space="preserve">, J. G., Dijksterhuis, J., de Kort, G. W., &amp; </w:t>
      </w:r>
      <w:proofErr w:type="spellStart"/>
      <w:r w:rsidRPr="00195C24">
        <w:rPr>
          <w:lang w:val="nl-NL"/>
        </w:rPr>
        <w:t>Wösten</w:t>
      </w:r>
      <w:proofErr w:type="spellEnd"/>
      <w:r w:rsidRPr="00195C24">
        <w:rPr>
          <w:lang w:val="nl-NL"/>
        </w:rPr>
        <w:t xml:space="preserve">, H. A. B. (2020). </w:t>
      </w:r>
      <w:r>
        <w:t xml:space="preserve">Fungal mycelium classified in different material families based on glycerol </w:t>
      </w:r>
      <w:r w:rsidRPr="00F05577">
        <w:t xml:space="preserve">treatment. </w:t>
      </w:r>
      <w:r w:rsidRPr="00F05577">
        <w:rPr>
          <w:iCs/>
        </w:rPr>
        <w:t>Communications Biology</w:t>
      </w:r>
      <w:r w:rsidRPr="00F05577">
        <w:t xml:space="preserve">, </w:t>
      </w:r>
      <w:r w:rsidRPr="00F05577">
        <w:rPr>
          <w:iCs/>
        </w:rPr>
        <w:t>3</w:t>
      </w:r>
      <w:r>
        <w:t xml:space="preserve">, 334. </w:t>
      </w:r>
      <w:hyperlink r:id="rId36" w:history="1">
        <w:r>
          <w:rPr>
            <w:rStyle w:val="Hyperlink"/>
          </w:rPr>
          <w:t>https://doi.org/10.1038/s42003-020-1064-4</w:t>
        </w:r>
      </w:hyperlink>
    </w:p>
    <w:p w14:paraId="3C8EDA9F" w14:textId="5261ECDD" w:rsidR="00195C24" w:rsidRDefault="00195C24" w:rsidP="00195C24">
      <w:pPr>
        <w:spacing w:line="480" w:lineRule="auto"/>
        <w:ind w:hanging="480"/>
      </w:pPr>
      <w:r>
        <w:t xml:space="preserve">Baranova, M. A., </w:t>
      </w:r>
      <w:proofErr w:type="spellStart"/>
      <w:r>
        <w:t>Logacheva</w:t>
      </w:r>
      <w:proofErr w:type="spellEnd"/>
      <w:r>
        <w:t xml:space="preserve">, M. D., </w:t>
      </w:r>
      <w:proofErr w:type="spellStart"/>
      <w:r>
        <w:t>Penin</w:t>
      </w:r>
      <w:proofErr w:type="spellEnd"/>
      <w:r>
        <w:t xml:space="preserve">, A. A., </w:t>
      </w:r>
      <w:proofErr w:type="spellStart"/>
      <w:r>
        <w:t>Seplyarskiy</w:t>
      </w:r>
      <w:proofErr w:type="spellEnd"/>
      <w:r>
        <w:t xml:space="preserve">, V. B., Safonova, Y. Y., Naumenko, S. A., Klepikova, A. V., Gerasimov, E. S., </w:t>
      </w:r>
      <w:proofErr w:type="spellStart"/>
      <w:r>
        <w:t>Bazykin</w:t>
      </w:r>
      <w:proofErr w:type="spellEnd"/>
      <w:r>
        <w:t xml:space="preserve">, G. A., James, T. Y., &amp; </w:t>
      </w:r>
      <w:proofErr w:type="spellStart"/>
      <w:r>
        <w:t>Kondrashov</w:t>
      </w:r>
      <w:proofErr w:type="spellEnd"/>
      <w:r>
        <w:t>, A. S. (2015). Extraordinary Genetic Diversity in a Wood Decay Mushroom</w:t>
      </w:r>
      <w:r w:rsidRPr="00F05577">
        <w:t xml:space="preserve">. </w:t>
      </w:r>
      <w:r w:rsidRPr="00F05577">
        <w:rPr>
          <w:iCs/>
        </w:rPr>
        <w:t>Molecular Biology and Evolution</w:t>
      </w:r>
      <w:r w:rsidRPr="00F05577">
        <w:t xml:space="preserve">, </w:t>
      </w:r>
      <w:r w:rsidRPr="00F05577">
        <w:rPr>
          <w:iCs/>
        </w:rPr>
        <w:t>32</w:t>
      </w:r>
      <w:r>
        <w:t xml:space="preserve">, 2775–2783. </w:t>
      </w:r>
      <w:hyperlink r:id="rId37" w:history="1">
        <w:r>
          <w:rPr>
            <w:rStyle w:val="Hyperlink"/>
          </w:rPr>
          <w:t>https://doi.org/10.1093/molbev/msv153</w:t>
        </w:r>
      </w:hyperlink>
    </w:p>
    <w:p w14:paraId="4F65CD9E" w14:textId="01DCD2DE" w:rsidR="00195C24" w:rsidRDefault="00195C24" w:rsidP="00195C24">
      <w:pPr>
        <w:spacing w:line="480" w:lineRule="auto"/>
        <w:ind w:hanging="480"/>
      </w:pPr>
      <w:r>
        <w:t xml:space="preserve">Bertani, G. (1951). Studies on lysogenesis </w:t>
      </w:r>
      <w:proofErr w:type="spellStart"/>
      <w:r>
        <w:t>i</w:t>
      </w:r>
      <w:proofErr w:type="spellEnd"/>
      <w:r>
        <w:t xml:space="preserve">. </w:t>
      </w:r>
      <w:r w:rsidRPr="00F05577">
        <w:rPr>
          <w:iCs/>
        </w:rPr>
        <w:t>Journal of Bacteriology</w:t>
      </w:r>
      <w:r w:rsidRPr="00F05577">
        <w:t xml:space="preserve">, </w:t>
      </w:r>
      <w:r w:rsidRPr="00F05577">
        <w:rPr>
          <w:iCs/>
        </w:rPr>
        <w:t>62</w:t>
      </w:r>
      <w:r>
        <w:t xml:space="preserve">, 293–300. </w:t>
      </w:r>
      <w:hyperlink r:id="rId38" w:history="1">
        <w:r>
          <w:rPr>
            <w:rStyle w:val="Hyperlink"/>
          </w:rPr>
          <w:t>https://doi.org/10.1128/jb.62.3.293-300.1951</w:t>
        </w:r>
      </w:hyperlink>
    </w:p>
    <w:p w14:paraId="0F8E07A9" w14:textId="516B90D2" w:rsidR="00195C24" w:rsidRDefault="00195C24" w:rsidP="00195C24">
      <w:pPr>
        <w:spacing w:line="480" w:lineRule="auto"/>
        <w:ind w:hanging="480"/>
      </w:pPr>
      <w:proofErr w:type="spellStart"/>
      <w:r>
        <w:t>Boonthatui</w:t>
      </w:r>
      <w:proofErr w:type="spellEnd"/>
      <w:r>
        <w:t xml:space="preserve">, Y., </w:t>
      </w:r>
      <w:proofErr w:type="spellStart"/>
      <w:r>
        <w:t>Chongsuwat</w:t>
      </w:r>
      <w:proofErr w:type="spellEnd"/>
      <w:r>
        <w:t xml:space="preserve">, R., &amp; </w:t>
      </w:r>
      <w:proofErr w:type="spellStart"/>
      <w:r>
        <w:t>Kittisakulnam</w:t>
      </w:r>
      <w:proofErr w:type="spellEnd"/>
      <w:r>
        <w:t xml:space="preserve">, S. (2021). Production of Antioxidant Bioactive Compounds during Mycelium Growth of </w:t>
      </w:r>
      <w:r w:rsidRPr="00F05577">
        <w:rPr>
          <w:i/>
        </w:rPr>
        <w:t>Schizophyllum commune</w:t>
      </w:r>
      <w:r>
        <w:t xml:space="preserve"> on Different Cereal Media</w:t>
      </w:r>
      <w:r w:rsidRPr="00F05577">
        <w:t xml:space="preserve">. </w:t>
      </w:r>
      <w:r w:rsidRPr="00F05577">
        <w:rPr>
          <w:iCs/>
        </w:rPr>
        <w:t>Chiang Mai University Journal of Natural Sciences</w:t>
      </w:r>
      <w:r w:rsidRPr="00F05577">
        <w:t xml:space="preserve">, </w:t>
      </w:r>
      <w:r w:rsidRPr="00F05577">
        <w:rPr>
          <w:iCs/>
        </w:rPr>
        <w:t>20</w:t>
      </w:r>
      <w:r>
        <w:t xml:space="preserve">. </w:t>
      </w:r>
      <w:hyperlink r:id="rId39" w:history="1">
        <w:r>
          <w:rPr>
            <w:rStyle w:val="Hyperlink"/>
          </w:rPr>
          <w:t>https://doi.org/10.12982/CMUJNS.2021.032</w:t>
        </w:r>
      </w:hyperlink>
    </w:p>
    <w:p w14:paraId="56C88907" w14:textId="4B1D0BE7" w:rsidR="00195C24" w:rsidRDefault="00195C24" w:rsidP="00195C24">
      <w:pPr>
        <w:spacing w:line="480" w:lineRule="auto"/>
        <w:ind w:hanging="480"/>
      </w:pPr>
      <w:r>
        <w:lastRenderedPageBreak/>
        <w:t xml:space="preserve">Clifton, C. E. (1933). Factors Influencing Rate of Reduction of Potassium Ferricyanide by “Resting” </w:t>
      </w:r>
      <w:proofErr w:type="spellStart"/>
      <w:r w:rsidRPr="00F05577">
        <w:rPr>
          <w:i/>
        </w:rPr>
        <w:t>Escherischia</w:t>
      </w:r>
      <w:proofErr w:type="spellEnd"/>
      <w:r w:rsidRPr="00F05577">
        <w:rPr>
          <w:i/>
        </w:rPr>
        <w:t xml:space="preserve"> coli</w:t>
      </w:r>
      <w:r w:rsidRPr="00F05577">
        <w:t xml:space="preserve">. </w:t>
      </w:r>
      <w:r w:rsidRPr="00F05577">
        <w:rPr>
          <w:iCs/>
        </w:rPr>
        <w:t>Proceedings of the Society for Experimental Biology and Medicine</w:t>
      </w:r>
      <w:r w:rsidRPr="00F05577">
        <w:t xml:space="preserve">, </w:t>
      </w:r>
      <w:r w:rsidRPr="00F05577">
        <w:rPr>
          <w:iCs/>
        </w:rPr>
        <w:t>31</w:t>
      </w:r>
      <w:r>
        <w:t xml:space="preserve">, 109–110. </w:t>
      </w:r>
      <w:hyperlink r:id="rId40" w:history="1">
        <w:r>
          <w:rPr>
            <w:rStyle w:val="Hyperlink"/>
          </w:rPr>
          <w:t>https://doi.org/10.3181/00379727-31-7017P</w:t>
        </w:r>
      </w:hyperlink>
    </w:p>
    <w:p w14:paraId="663DB8F1" w14:textId="60D55CF3" w:rsidR="00195C24" w:rsidRPr="00195C24" w:rsidRDefault="00195C24" w:rsidP="00195C24">
      <w:pPr>
        <w:spacing w:line="480" w:lineRule="auto"/>
        <w:ind w:hanging="480"/>
        <w:rPr>
          <w:lang w:val="nl-NL"/>
        </w:rPr>
      </w:pPr>
      <w:r w:rsidRPr="00195C24">
        <w:rPr>
          <w:lang w:val="nl-NL"/>
        </w:rPr>
        <w:t xml:space="preserve">Dons, J. J. M., De Vries, O. M. H., &amp; Wessels, J. G. H. (1979). </w:t>
      </w:r>
      <w:r>
        <w:t xml:space="preserve">Characterization of the genome of the basidiomycete </w:t>
      </w:r>
      <w:r>
        <w:rPr>
          <w:i/>
          <w:iCs/>
        </w:rPr>
        <w:t>Schizophyllum commune</w:t>
      </w:r>
      <w:r>
        <w:t xml:space="preserve">. </w:t>
      </w:r>
      <w:proofErr w:type="spellStart"/>
      <w:r w:rsidRPr="003A1551">
        <w:rPr>
          <w:iCs/>
        </w:rPr>
        <w:t>Biochimica</w:t>
      </w:r>
      <w:proofErr w:type="spellEnd"/>
      <w:r w:rsidRPr="003A1551">
        <w:rPr>
          <w:iCs/>
        </w:rPr>
        <w:t xml:space="preserve"> et </w:t>
      </w:r>
      <w:proofErr w:type="spellStart"/>
      <w:r w:rsidRPr="003A1551">
        <w:rPr>
          <w:iCs/>
        </w:rPr>
        <w:t>Biophysica</w:t>
      </w:r>
      <w:proofErr w:type="spellEnd"/>
      <w:r w:rsidRPr="003A1551">
        <w:rPr>
          <w:iCs/>
        </w:rPr>
        <w:t xml:space="preserve"> Acta (BBA) - Nucleic Acids and Protein Synthesis</w:t>
      </w:r>
      <w:r w:rsidRPr="003A1551">
        <w:t xml:space="preserve">, </w:t>
      </w:r>
      <w:r w:rsidRPr="003A1551">
        <w:rPr>
          <w:iCs/>
        </w:rPr>
        <w:t>563</w:t>
      </w:r>
      <w:r w:rsidRPr="003A1551">
        <w:t>,</w:t>
      </w:r>
      <w:r>
        <w:t xml:space="preserve"> 100–112. </w:t>
      </w:r>
      <w:hyperlink r:id="rId41" w:history="1">
        <w:r w:rsidRPr="00195C24">
          <w:rPr>
            <w:rStyle w:val="Hyperlink"/>
            <w:lang w:val="nl-NL"/>
          </w:rPr>
          <w:t>https://doi.org/10.1016/0005-2787(79)90011-X</w:t>
        </w:r>
      </w:hyperlink>
    </w:p>
    <w:p w14:paraId="68ECE8DD" w14:textId="77777777" w:rsidR="00195C24" w:rsidRDefault="00195C24" w:rsidP="00195C24">
      <w:pPr>
        <w:spacing w:line="480" w:lineRule="auto"/>
        <w:ind w:hanging="480"/>
      </w:pPr>
      <w:proofErr w:type="spellStart"/>
      <w:r w:rsidRPr="00195C24">
        <w:rPr>
          <w:lang w:val="nl-NL"/>
        </w:rPr>
        <w:t>Freihorst</w:t>
      </w:r>
      <w:proofErr w:type="spellEnd"/>
      <w:r w:rsidRPr="00195C24">
        <w:rPr>
          <w:lang w:val="nl-NL"/>
        </w:rPr>
        <w:t xml:space="preserve">, D., </w:t>
      </w:r>
      <w:proofErr w:type="spellStart"/>
      <w:r w:rsidRPr="00195C24">
        <w:rPr>
          <w:lang w:val="nl-NL"/>
        </w:rPr>
        <w:t>Brunsch</w:t>
      </w:r>
      <w:proofErr w:type="spellEnd"/>
      <w:r w:rsidRPr="00195C24">
        <w:rPr>
          <w:lang w:val="nl-NL"/>
        </w:rPr>
        <w:t xml:space="preserve">, M., Wirth, S., </w:t>
      </w:r>
      <w:proofErr w:type="spellStart"/>
      <w:r w:rsidRPr="00195C24">
        <w:rPr>
          <w:lang w:val="nl-NL"/>
        </w:rPr>
        <w:t>Krause</w:t>
      </w:r>
      <w:proofErr w:type="spellEnd"/>
      <w:r w:rsidRPr="00195C24">
        <w:rPr>
          <w:lang w:val="nl-NL"/>
        </w:rPr>
        <w:t xml:space="preserve">, K., </w:t>
      </w:r>
      <w:proofErr w:type="spellStart"/>
      <w:r w:rsidRPr="00195C24">
        <w:rPr>
          <w:lang w:val="nl-NL"/>
        </w:rPr>
        <w:t>Kniemeyer</w:t>
      </w:r>
      <w:proofErr w:type="spellEnd"/>
      <w:r w:rsidRPr="00195C24">
        <w:rPr>
          <w:lang w:val="nl-NL"/>
        </w:rPr>
        <w:t xml:space="preserve">, O., Linde, J., Kunert, M., </w:t>
      </w:r>
      <w:proofErr w:type="spellStart"/>
      <w:r w:rsidRPr="00195C24">
        <w:rPr>
          <w:lang w:val="nl-NL"/>
        </w:rPr>
        <w:t>Boland</w:t>
      </w:r>
      <w:proofErr w:type="spellEnd"/>
      <w:r w:rsidRPr="00195C24">
        <w:rPr>
          <w:lang w:val="nl-NL"/>
        </w:rPr>
        <w:t xml:space="preserve">, W., &amp; </w:t>
      </w:r>
      <w:proofErr w:type="spellStart"/>
      <w:r w:rsidRPr="00195C24">
        <w:rPr>
          <w:lang w:val="nl-NL"/>
        </w:rPr>
        <w:t>Kothe</w:t>
      </w:r>
      <w:proofErr w:type="spellEnd"/>
      <w:r w:rsidRPr="00195C24">
        <w:rPr>
          <w:lang w:val="nl-NL"/>
        </w:rPr>
        <w:t xml:space="preserve">, E. (2018). </w:t>
      </w:r>
      <w:r>
        <w:t xml:space="preserve">Smelling the difference: Transcriptome, proteome and </w:t>
      </w:r>
      <w:proofErr w:type="spellStart"/>
      <w:r>
        <w:t>volatilome</w:t>
      </w:r>
      <w:proofErr w:type="spellEnd"/>
      <w:r>
        <w:t xml:space="preserve"> changes after mating. </w:t>
      </w:r>
      <w:r w:rsidRPr="003A1551">
        <w:rPr>
          <w:iCs/>
        </w:rPr>
        <w:t>Fungal Genetics and Biology</w:t>
      </w:r>
      <w:r w:rsidRPr="003A1551">
        <w:t xml:space="preserve">, </w:t>
      </w:r>
      <w:r w:rsidRPr="003A1551">
        <w:rPr>
          <w:iCs/>
        </w:rPr>
        <w:t>112</w:t>
      </w:r>
      <w:r w:rsidRPr="003A1551">
        <w:t>, 2–11</w:t>
      </w:r>
      <w:r>
        <w:t xml:space="preserve">. </w:t>
      </w:r>
      <w:hyperlink r:id="rId42" w:history="1">
        <w:r>
          <w:rPr>
            <w:rStyle w:val="Hyperlink"/>
          </w:rPr>
          <w:t>https://doi.org/10.1016/j.fgb.2016.08.007</w:t>
        </w:r>
      </w:hyperlink>
    </w:p>
    <w:p w14:paraId="63AE5507" w14:textId="018BB292" w:rsidR="00195C24" w:rsidRDefault="00195C24" w:rsidP="00195C24">
      <w:pPr>
        <w:spacing w:line="480" w:lineRule="auto"/>
        <w:ind w:hanging="480"/>
      </w:pPr>
      <w:r>
        <w:t xml:space="preserve">Gou, Z., Peng, Z., Wang, S., Chen, L., Ma, Z., Kang, Y., Sun, L., Wang, R., Xu, H., Gu, Y., Sun, D., &amp; Lei, P. (2023). Efficient production and skincare activity evaluation of </w:t>
      </w:r>
      <w:r w:rsidR="00D653BB">
        <w:t>schizophyllan</w:t>
      </w:r>
      <w:r>
        <w:t xml:space="preserve">, a β-glucan derived from </w:t>
      </w:r>
      <w:r w:rsidRPr="003A1551">
        <w:rPr>
          <w:i/>
        </w:rPr>
        <w:t>Schizophyllum commune</w:t>
      </w:r>
      <w:r>
        <w:t xml:space="preserve"> NTU-1. </w:t>
      </w:r>
      <w:r w:rsidRPr="003A1551">
        <w:rPr>
          <w:iCs/>
        </w:rPr>
        <w:t>International Journal of Biological Macromolecules</w:t>
      </w:r>
      <w:r w:rsidRPr="003A1551">
        <w:t xml:space="preserve">, </w:t>
      </w:r>
      <w:r w:rsidRPr="003A1551">
        <w:rPr>
          <w:iCs/>
        </w:rPr>
        <w:t>241</w:t>
      </w:r>
      <w:r w:rsidRPr="003A1551">
        <w:t>, 12</w:t>
      </w:r>
      <w:r>
        <w:t xml:space="preserve">4504. </w:t>
      </w:r>
      <w:hyperlink r:id="rId43" w:history="1">
        <w:r>
          <w:rPr>
            <w:rStyle w:val="Hyperlink"/>
          </w:rPr>
          <w:t>https://doi.org/10.1016/j.ijbiomac.2023.124504</w:t>
        </w:r>
      </w:hyperlink>
    </w:p>
    <w:p w14:paraId="6599ED7E" w14:textId="5EEEE584" w:rsidR="00195C24" w:rsidRDefault="00195C24" w:rsidP="00195C24">
      <w:pPr>
        <w:spacing w:line="480" w:lineRule="auto"/>
        <w:ind w:hanging="480"/>
      </w:pPr>
      <w:proofErr w:type="spellStart"/>
      <w:r w:rsidRPr="003A1551">
        <w:rPr>
          <w:lang w:val="nl-NL"/>
        </w:rPr>
        <w:t>Haq</w:t>
      </w:r>
      <w:proofErr w:type="spellEnd"/>
      <w:r w:rsidRPr="003A1551">
        <w:rPr>
          <w:lang w:val="nl-NL"/>
        </w:rPr>
        <w:t xml:space="preserve">, I. U., </w:t>
      </w:r>
      <w:proofErr w:type="spellStart"/>
      <w:r w:rsidRPr="003A1551">
        <w:rPr>
          <w:lang w:val="nl-NL"/>
        </w:rPr>
        <w:t>Graupner</w:t>
      </w:r>
      <w:proofErr w:type="spellEnd"/>
      <w:r w:rsidRPr="003A1551">
        <w:rPr>
          <w:lang w:val="nl-NL"/>
        </w:rPr>
        <w:t xml:space="preserve">, K., </w:t>
      </w:r>
      <w:proofErr w:type="spellStart"/>
      <w:r w:rsidRPr="003A1551">
        <w:rPr>
          <w:lang w:val="nl-NL"/>
        </w:rPr>
        <w:t>Nazir</w:t>
      </w:r>
      <w:proofErr w:type="spellEnd"/>
      <w:r w:rsidRPr="003A1551">
        <w:rPr>
          <w:lang w:val="nl-NL"/>
        </w:rPr>
        <w:t xml:space="preserve">, R., &amp; van </w:t>
      </w:r>
      <w:proofErr w:type="spellStart"/>
      <w:r w:rsidRPr="003A1551">
        <w:rPr>
          <w:lang w:val="nl-NL"/>
        </w:rPr>
        <w:t>Elsas</w:t>
      </w:r>
      <w:proofErr w:type="spellEnd"/>
      <w:r w:rsidRPr="003A1551">
        <w:rPr>
          <w:lang w:val="nl-NL"/>
        </w:rPr>
        <w:t xml:space="preserve">, J. D. (2014). </w:t>
      </w:r>
      <w:r>
        <w:t xml:space="preserve">The Genome of the Fungal-Interactive Soil Bacterium </w:t>
      </w:r>
      <w:proofErr w:type="spellStart"/>
      <w:r w:rsidRPr="00856517">
        <w:rPr>
          <w:i/>
        </w:rPr>
        <w:t>Burkholderia</w:t>
      </w:r>
      <w:proofErr w:type="spellEnd"/>
      <w:r w:rsidRPr="00856517">
        <w:rPr>
          <w:i/>
        </w:rPr>
        <w:t xml:space="preserve"> terrae</w:t>
      </w:r>
      <w:r>
        <w:t xml:space="preserve"> BS001—A Plethora of Outstanding Interactive Capabilities Unveiled. </w:t>
      </w:r>
      <w:r w:rsidRPr="00856517">
        <w:rPr>
          <w:iCs/>
        </w:rPr>
        <w:t>Genome Biology and Evolution</w:t>
      </w:r>
      <w:r w:rsidRPr="00856517">
        <w:t xml:space="preserve">, </w:t>
      </w:r>
      <w:r w:rsidRPr="00856517">
        <w:rPr>
          <w:iCs/>
        </w:rPr>
        <w:t>6</w:t>
      </w:r>
      <w:r>
        <w:t xml:space="preserve">, 1652–1668. </w:t>
      </w:r>
      <w:hyperlink r:id="rId44" w:history="1">
        <w:r>
          <w:rPr>
            <w:rStyle w:val="Hyperlink"/>
          </w:rPr>
          <w:t>https://doi.org/10.1093/gbe/evu126</w:t>
        </w:r>
      </w:hyperlink>
    </w:p>
    <w:p w14:paraId="6A2A72D7" w14:textId="3FE579AB" w:rsidR="003A1551" w:rsidRDefault="003A1551" w:rsidP="00195C24">
      <w:pPr>
        <w:spacing w:line="480" w:lineRule="auto"/>
        <w:ind w:hanging="480"/>
      </w:pPr>
      <w:r>
        <w:t>Healing</w:t>
      </w:r>
      <w:r>
        <w:noBreakHyphen/>
        <w:t xml:space="preserve">Mushrooms.net. (2021, April 28). </w:t>
      </w:r>
      <w:r w:rsidRPr="00B1209F">
        <w:rPr>
          <w:rStyle w:val="Nadruk"/>
          <w:i w:val="0"/>
        </w:rPr>
        <w:t>[</w:t>
      </w:r>
      <w:r>
        <w:rPr>
          <w:rStyle w:val="Nadruk"/>
        </w:rPr>
        <w:t xml:space="preserve">Schizophyllum commune </w:t>
      </w:r>
      <w:r w:rsidRPr="00B1209F">
        <w:rPr>
          <w:rStyle w:val="Nadruk"/>
          <w:i w:val="0"/>
        </w:rPr>
        <w:t>(split</w:t>
      </w:r>
      <w:r w:rsidRPr="00B1209F">
        <w:rPr>
          <w:rStyle w:val="Nadruk"/>
          <w:i w:val="0"/>
        </w:rPr>
        <w:noBreakHyphen/>
        <w:t>gill mushroom)]</w:t>
      </w:r>
      <w:r w:rsidRPr="00B1209F">
        <w:rPr>
          <w:i/>
        </w:rPr>
        <w:t xml:space="preserve"> </w:t>
      </w:r>
      <w:r>
        <w:t>[Photograph]. Healing</w:t>
      </w:r>
      <w:r>
        <w:noBreakHyphen/>
        <w:t xml:space="preserve">Mushrooms.net. </w:t>
      </w:r>
      <w:hyperlink r:id="rId45" w:anchor="_ednref7" w:history="1">
        <w:r w:rsidRPr="004D2CD0">
          <w:rPr>
            <w:rStyle w:val="Hyperlink"/>
          </w:rPr>
          <w:t>https://healing</w:t>
        </w:r>
        <w:r w:rsidRPr="004D2CD0">
          <w:rPr>
            <w:rStyle w:val="Hyperlink"/>
          </w:rPr>
          <w:noBreakHyphen/>
          <w:t>mushrooms.net/schizophyllum-commune#_ednref7</w:t>
        </w:r>
      </w:hyperlink>
      <w:r>
        <w:t xml:space="preserve"> </w:t>
      </w:r>
    </w:p>
    <w:p w14:paraId="5D38E4CC" w14:textId="632821DB" w:rsidR="00195C24" w:rsidRDefault="00195C24" w:rsidP="00195C24">
      <w:pPr>
        <w:spacing w:line="480" w:lineRule="auto"/>
        <w:ind w:hanging="480"/>
      </w:pPr>
      <w:proofErr w:type="spellStart"/>
      <w:r>
        <w:t>Hummadi</w:t>
      </w:r>
      <w:proofErr w:type="spellEnd"/>
      <w:r>
        <w:t xml:space="preserve">, E. H., Cetin, Y., </w:t>
      </w:r>
      <w:proofErr w:type="spellStart"/>
      <w:r>
        <w:t>Demirbek</w:t>
      </w:r>
      <w:proofErr w:type="spellEnd"/>
      <w:r>
        <w:t xml:space="preserve">, M., Kardar, N. M., Khan, S., Coates, C. J., Eastwood, D. C., Dudley, E., </w:t>
      </w:r>
      <w:proofErr w:type="spellStart"/>
      <w:r>
        <w:t>Maffeis</w:t>
      </w:r>
      <w:proofErr w:type="spellEnd"/>
      <w:r>
        <w:t xml:space="preserve">, T., Loveridge, J., &amp; Butt, T. M. (2022). Antimicrobial Volatiles of the Insect Pathogen </w:t>
      </w:r>
      <w:proofErr w:type="spellStart"/>
      <w:r w:rsidRPr="00276D76">
        <w:rPr>
          <w:i/>
        </w:rPr>
        <w:t>Metarhizium</w:t>
      </w:r>
      <w:proofErr w:type="spellEnd"/>
      <w:r w:rsidRPr="00276D76">
        <w:rPr>
          <w:i/>
        </w:rPr>
        <w:t xml:space="preserve"> </w:t>
      </w:r>
      <w:proofErr w:type="spellStart"/>
      <w:r w:rsidRPr="00276D76">
        <w:rPr>
          <w:i/>
        </w:rPr>
        <w:t>brunneum</w:t>
      </w:r>
      <w:proofErr w:type="spellEnd"/>
      <w:r w:rsidRPr="00276D76">
        <w:t xml:space="preserve">. </w:t>
      </w:r>
      <w:r w:rsidRPr="00276D76">
        <w:rPr>
          <w:iCs/>
        </w:rPr>
        <w:t>Journal of Fungi</w:t>
      </w:r>
      <w:r w:rsidRPr="00276D76">
        <w:t xml:space="preserve">, </w:t>
      </w:r>
      <w:r w:rsidRPr="00276D76">
        <w:rPr>
          <w:iCs/>
        </w:rPr>
        <w:t>8</w:t>
      </w:r>
      <w:r>
        <w:t xml:space="preserve">, 326. </w:t>
      </w:r>
      <w:hyperlink r:id="rId46" w:history="1">
        <w:r>
          <w:rPr>
            <w:rStyle w:val="Hyperlink"/>
          </w:rPr>
          <w:t>https://doi.org/10.3390/jof8040326</w:t>
        </w:r>
      </w:hyperlink>
    </w:p>
    <w:p w14:paraId="6AAE40C5" w14:textId="12486F5F" w:rsidR="00195C24" w:rsidRDefault="00195C24" w:rsidP="00195C24">
      <w:pPr>
        <w:spacing w:line="480" w:lineRule="auto"/>
        <w:ind w:hanging="480"/>
      </w:pPr>
      <w:proofErr w:type="spellStart"/>
      <w:r>
        <w:t>Imtiaj</w:t>
      </w:r>
      <w:proofErr w:type="spellEnd"/>
      <w:r>
        <w:t xml:space="preserve">, A., Jayasinghe, C., Lee, G. W., Kim, H. Y., Shim, M. J., Rho, H.-S., Lee, H. S., Hur, H., Lee, M. W., Lee, U.-Y., &amp; Lee, T.-S. (2008). Physicochemical Requirement for the Vegetative Growth of </w:t>
      </w:r>
      <w:r w:rsidRPr="00276D76">
        <w:rPr>
          <w:i/>
        </w:rPr>
        <w:t xml:space="preserve">Schizophyllum </w:t>
      </w:r>
      <w:r w:rsidRPr="00276D76">
        <w:rPr>
          <w:i/>
        </w:rPr>
        <w:lastRenderedPageBreak/>
        <w:t>commune</w:t>
      </w:r>
      <w:r>
        <w:t xml:space="preserve"> Collected from Different Ecological </w:t>
      </w:r>
      <w:r w:rsidRPr="00276D76">
        <w:t xml:space="preserve">Origins. </w:t>
      </w:r>
      <w:proofErr w:type="spellStart"/>
      <w:r w:rsidRPr="00276D76">
        <w:rPr>
          <w:iCs/>
        </w:rPr>
        <w:t>Mycobiology</w:t>
      </w:r>
      <w:proofErr w:type="spellEnd"/>
      <w:r w:rsidRPr="00276D76">
        <w:t xml:space="preserve">, </w:t>
      </w:r>
      <w:r w:rsidRPr="00276D76">
        <w:rPr>
          <w:iCs/>
        </w:rPr>
        <w:t>36</w:t>
      </w:r>
      <w:r w:rsidRPr="00276D76">
        <w:t>, 3</w:t>
      </w:r>
      <w:r>
        <w:t xml:space="preserve">4–39. </w:t>
      </w:r>
      <w:hyperlink r:id="rId47" w:history="1">
        <w:r>
          <w:rPr>
            <w:rStyle w:val="Hyperlink"/>
          </w:rPr>
          <w:t>https://doi.org/10.4489/MYCO.2008.36.1.034</w:t>
        </w:r>
      </w:hyperlink>
    </w:p>
    <w:p w14:paraId="39F7BD87" w14:textId="674E3393" w:rsidR="00195C24" w:rsidRDefault="00195C24" w:rsidP="00195C24">
      <w:pPr>
        <w:spacing w:line="480" w:lineRule="auto"/>
        <w:ind w:hanging="480"/>
      </w:pPr>
      <w:proofErr w:type="spellStart"/>
      <w:r>
        <w:t>Vonk</w:t>
      </w:r>
      <w:proofErr w:type="spellEnd"/>
      <w:r>
        <w:t>, P.</w:t>
      </w:r>
      <w:r w:rsidR="009246B1">
        <w:t xml:space="preserve"> J.</w:t>
      </w:r>
      <w:r>
        <w:t xml:space="preserve">, Escobar, N., Wösten, H. A. B., Lugones, L. G., &amp; Ohm, R. A. (2019). High-throughput targeted gene deletion in the model mushroom </w:t>
      </w:r>
      <w:r w:rsidRPr="00276D76">
        <w:rPr>
          <w:i/>
        </w:rPr>
        <w:t>Schizophyllum commune</w:t>
      </w:r>
      <w:r>
        <w:t xml:space="preserve"> using pre-assembled Cas9 </w:t>
      </w:r>
      <w:r w:rsidRPr="00276D76">
        <w:t xml:space="preserve">ribonucleoproteins. </w:t>
      </w:r>
      <w:r w:rsidRPr="00276D76">
        <w:rPr>
          <w:iCs/>
        </w:rPr>
        <w:t>Scientific Reports</w:t>
      </w:r>
      <w:r w:rsidRPr="00276D76">
        <w:t xml:space="preserve">, </w:t>
      </w:r>
      <w:r w:rsidRPr="00276D76">
        <w:rPr>
          <w:iCs/>
        </w:rPr>
        <w:t>9</w:t>
      </w:r>
      <w:r w:rsidRPr="00276D76">
        <w:t>,</w:t>
      </w:r>
      <w:r>
        <w:t xml:space="preserve"> 7632. </w:t>
      </w:r>
      <w:hyperlink r:id="rId48" w:history="1">
        <w:r>
          <w:rPr>
            <w:rStyle w:val="Hyperlink"/>
          </w:rPr>
          <w:t>https://doi.org/10.1038/s41598-019-44133-2</w:t>
        </w:r>
      </w:hyperlink>
    </w:p>
    <w:p w14:paraId="702EB676" w14:textId="2E200F5C" w:rsidR="00195C24" w:rsidRDefault="00195C24" w:rsidP="00195C24">
      <w:pPr>
        <w:spacing w:line="480" w:lineRule="auto"/>
        <w:ind w:hanging="480"/>
      </w:pPr>
      <w:r>
        <w:t xml:space="preserve">Kashiwagi, Y., </w:t>
      </w:r>
      <w:proofErr w:type="spellStart"/>
      <w:r>
        <w:t>Norisuye</w:t>
      </w:r>
      <w:proofErr w:type="spellEnd"/>
      <w:r>
        <w:t xml:space="preserve">, T., &amp; Fujita, H. (2002, May 1). </w:t>
      </w:r>
      <w:r w:rsidRPr="00276D76">
        <w:rPr>
          <w:iCs/>
        </w:rPr>
        <w:t>Triple helix of</w:t>
      </w:r>
      <w:r>
        <w:rPr>
          <w:i/>
          <w:iCs/>
        </w:rPr>
        <w:t xml:space="preserve"> Schizophyllum commune </w:t>
      </w:r>
      <w:r w:rsidRPr="00276D76">
        <w:rPr>
          <w:iCs/>
        </w:rPr>
        <w:t xml:space="preserve">polysaccharide in dilute solution. 4. Light scattering and viscosity in dilute aqueous sodium </w:t>
      </w:r>
      <w:r w:rsidR="00B1209F" w:rsidRPr="00B1209F">
        <w:rPr>
          <w:rFonts w:ascii="Arial" w:hAnsi="Arial" w:cs="Arial"/>
          <w:color w:val="222222"/>
          <w:sz w:val="20"/>
          <w:szCs w:val="20"/>
          <w:shd w:val="clear" w:color="auto" w:fill="FFFFFF"/>
        </w:rPr>
        <w:t>hydroxide. </w:t>
      </w:r>
      <w:r w:rsidR="00B1209F" w:rsidRPr="00B1209F">
        <w:rPr>
          <w:rFonts w:ascii="Arial" w:hAnsi="Arial" w:cs="Arial"/>
          <w:iCs/>
          <w:color w:val="222222"/>
          <w:sz w:val="20"/>
          <w:szCs w:val="20"/>
          <w:shd w:val="clear" w:color="auto" w:fill="FFFFFF"/>
        </w:rPr>
        <w:t>Macromolecules</w:t>
      </w:r>
      <w:r w:rsidR="00B1209F" w:rsidRPr="00B1209F">
        <w:rPr>
          <w:rFonts w:ascii="Arial" w:hAnsi="Arial" w:cs="Arial"/>
          <w:color w:val="222222"/>
          <w:sz w:val="20"/>
          <w:szCs w:val="20"/>
          <w:shd w:val="clear" w:color="auto" w:fill="FFFFFF"/>
        </w:rPr>
        <w:t>, </w:t>
      </w:r>
      <w:r w:rsidR="00B1209F" w:rsidRPr="00B1209F">
        <w:rPr>
          <w:rFonts w:ascii="Arial" w:hAnsi="Arial" w:cs="Arial"/>
          <w:iCs/>
          <w:color w:val="222222"/>
          <w:sz w:val="20"/>
          <w:szCs w:val="20"/>
          <w:shd w:val="clear" w:color="auto" w:fill="FFFFFF"/>
        </w:rPr>
        <w:t>14</w:t>
      </w:r>
      <w:r w:rsidR="00B1209F">
        <w:rPr>
          <w:rFonts w:ascii="Arial" w:hAnsi="Arial" w:cs="Arial"/>
          <w:color w:val="222222"/>
          <w:sz w:val="20"/>
          <w:szCs w:val="20"/>
          <w:shd w:val="clear" w:color="auto" w:fill="FFFFFF"/>
        </w:rPr>
        <w:t>, 1220-1225</w:t>
      </w:r>
      <w:r>
        <w:t xml:space="preserve">. </w:t>
      </w:r>
      <w:hyperlink r:id="rId49" w:history="1">
        <w:r>
          <w:rPr>
            <w:rStyle w:val="Hyperlink"/>
          </w:rPr>
          <w:t>https://doi.org/10.1021/ma50006a016</w:t>
        </w:r>
      </w:hyperlink>
    </w:p>
    <w:p w14:paraId="4B1AC594" w14:textId="20D707FE" w:rsidR="00195C24" w:rsidRDefault="00195C24" w:rsidP="00195C24">
      <w:pPr>
        <w:spacing w:line="480" w:lineRule="auto"/>
        <w:ind w:hanging="480"/>
      </w:pPr>
      <w:r>
        <w:t xml:space="preserve">Keightley, P. D., Ness, R. W., Halligan, D. L., &amp; </w:t>
      </w:r>
      <w:proofErr w:type="spellStart"/>
      <w:r>
        <w:t>Haddrill</w:t>
      </w:r>
      <w:proofErr w:type="spellEnd"/>
      <w:r>
        <w:t xml:space="preserve">, P. R. (2014). Estimation of the Spontaneous Mutation Rate per Nucleotide Site in a </w:t>
      </w:r>
      <w:r w:rsidRPr="00276D76">
        <w:rPr>
          <w:i/>
        </w:rPr>
        <w:t>Drosophila melanogaster</w:t>
      </w:r>
      <w:r>
        <w:t xml:space="preserve"> Full-Sib Family</w:t>
      </w:r>
      <w:r w:rsidRPr="00276D76">
        <w:t xml:space="preserve">. </w:t>
      </w:r>
      <w:r w:rsidRPr="00276D76">
        <w:rPr>
          <w:iCs/>
        </w:rPr>
        <w:t>Genetics</w:t>
      </w:r>
      <w:r w:rsidRPr="00276D76">
        <w:t xml:space="preserve">, </w:t>
      </w:r>
      <w:r w:rsidRPr="00276D76">
        <w:rPr>
          <w:iCs/>
        </w:rPr>
        <w:t>196</w:t>
      </w:r>
      <w:r w:rsidRPr="00276D76">
        <w:t>,</w:t>
      </w:r>
      <w:r>
        <w:t xml:space="preserve"> 313–320. </w:t>
      </w:r>
      <w:hyperlink r:id="rId50" w:history="1">
        <w:r>
          <w:rPr>
            <w:rStyle w:val="Hyperlink"/>
          </w:rPr>
          <w:t>https://doi.org/10.1534/genetics.113.158758</w:t>
        </w:r>
      </w:hyperlink>
    </w:p>
    <w:p w14:paraId="5D1A8A38" w14:textId="7E84D158" w:rsidR="00195C24" w:rsidRDefault="00195C24" w:rsidP="00195C24">
      <w:pPr>
        <w:spacing w:line="480" w:lineRule="auto"/>
        <w:ind w:hanging="480"/>
      </w:pPr>
      <w:r>
        <w:t>Kim, D.-W., Nam, J., Nguyen, H. T. K., Lee, J., Choi, Y., &amp; Choi, J. (</w:t>
      </w:r>
      <w:r w:rsidR="0022046F">
        <w:t>2020</w:t>
      </w:r>
      <w:r>
        <w:t xml:space="preserve">). Draft Genome Sequence of the White-Rot Fungus </w:t>
      </w:r>
      <w:r w:rsidRPr="00276D76">
        <w:rPr>
          <w:i/>
        </w:rPr>
        <w:t>Schizophyllum Commune</w:t>
      </w:r>
      <w:r>
        <w:t xml:space="preserve"> IUM1114-SS01</w:t>
      </w:r>
      <w:r w:rsidRPr="00276D76">
        <w:t xml:space="preserve">. </w:t>
      </w:r>
      <w:proofErr w:type="spellStart"/>
      <w:r w:rsidRPr="00276D76">
        <w:rPr>
          <w:iCs/>
        </w:rPr>
        <w:t>Mycobiology</w:t>
      </w:r>
      <w:proofErr w:type="spellEnd"/>
      <w:r w:rsidRPr="00276D76">
        <w:t xml:space="preserve">, </w:t>
      </w:r>
      <w:r w:rsidRPr="00276D76">
        <w:rPr>
          <w:iCs/>
        </w:rPr>
        <w:t>49</w:t>
      </w:r>
      <w:r>
        <w:t xml:space="preserve">, 86–88. </w:t>
      </w:r>
      <w:hyperlink r:id="rId51" w:history="1">
        <w:r>
          <w:rPr>
            <w:rStyle w:val="Hyperlink"/>
          </w:rPr>
          <w:t>https://doi.org/10.1080/12298093.2020.1843222</w:t>
        </w:r>
      </w:hyperlink>
    </w:p>
    <w:p w14:paraId="5E355CCF" w14:textId="77777777" w:rsidR="00195C24" w:rsidRDefault="00195C24" w:rsidP="00195C24">
      <w:pPr>
        <w:spacing w:line="480" w:lineRule="auto"/>
        <w:ind w:hanging="480"/>
      </w:pPr>
      <w:r>
        <w:t xml:space="preserve">Kleijburg, F. E. L., &amp; Wösten, H. A. B. (2025). The versatility of </w:t>
      </w:r>
      <w:r>
        <w:rPr>
          <w:i/>
          <w:iCs/>
        </w:rPr>
        <w:t>Schizophyllum commune</w:t>
      </w:r>
      <w:r>
        <w:t xml:space="preserve"> in nature and application. </w:t>
      </w:r>
      <w:r w:rsidRPr="00276D76">
        <w:rPr>
          <w:iCs/>
        </w:rPr>
        <w:t>Fungal Biology Reviews</w:t>
      </w:r>
      <w:r w:rsidRPr="00276D76">
        <w:t xml:space="preserve">, </w:t>
      </w:r>
      <w:r w:rsidRPr="00276D76">
        <w:rPr>
          <w:iCs/>
        </w:rPr>
        <w:t>53</w:t>
      </w:r>
      <w:r w:rsidRPr="00276D76">
        <w:t>,</w:t>
      </w:r>
      <w:r>
        <w:t xml:space="preserve"> 100431. </w:t>
      </w:r>
      <w:hyperlink r:id="rId52" w:history="1">
        <w:r>
          <w:rPr>
            <w:rStyle w:val="Hyperlink"/>
          </w:rPr>
          <w:t>https://doi.org/10.1016/j.fbr.2025.100431</w:t>
        </w:r>
      </w:hyperlink>
    </w:p>
    <w:p w14:paraId="40366291" w14:textId="3E1D7282" w:rsidR="00195C24" w:rsidRDefault="00195C24" w:rsidP="00195C24">
      <w:pPr>
        <w:spacing w:line="480" w:lineRule="auto"/>
        <w:ind w:hanging="480"/>
      </w:pPr>
      <w:r>
        <w:t xml:space="preserve">Komatsu, N., Okubo, S., Kikumoto, S., Kimura, K., &amp; Saito, G. (1969). Host-mediated antitumor action of </w:t>
      </w:r>
      <w:r w:rsidR="00D653BB">
        <w:t>schizophyllan</w:t>
      </w:r>
      <w:r>
        <w:t xml:space="preserve">, a glucan produced by </w:t>
      </w:r>
      <w:r w:rsidRPr="00276D76">
        <w:rPr>
          <w:i/>
        </w:rPr>
        <w:t>Schizophyllum commune</w:t>
      </w:r>
      <w:r>
        <w:t xml:space="preserve">. </w:t>
      </w:r>
      <w:r w:rsidRPr="00276D76">
        <w:rPr>
          <w:iCs/>
        </w:rPr>
        <w:t>Gan</w:t>
      </w:r>
      <w:r w:rsidRPr="00276D76">
        <w:t xml:space="preserve">, </w:t>
      </w:r>
      <w:r w:rsidRPr="00276D76">
        <w:rPr>
          <w:iCs/>
        </w:rPr>
        <w:t>60</w:t>
      </w:r>
      <w:r w:rsidRPr="00276D76">
        <w:t>,</w:t>
      </w:r>
      <w:r>
        <w:t xml:space="preserve"> 137–144.</w:t>
      </w:r>
    </w:p>
    <w:p w14:paraId="017027B3" w14:textId="3E1DBE7B" w:rsidR="00195C24" w:rsidRDefault="00195C24" w:rsidP="00195C24">
      <w:pPr>
        <w:spacing w:line="480" w:lineRule="auto"/>
        <w:ind w:hanging="480"/>
      </w:pPr>
      <w:r>
        <w:t xml:space="preserve">Krause, K., Jung, E.-M., Lindner, J., Hardiman, I., </w:t>
      </w:r>
      <w:proofErr w:type="spellStart"/>
      <w:r>
        <w:t>Poetschner</w:t>
      </w:r>
      <w:proofErr w:type="spellEnd"/>
      <w:r>
        <w:t xml:space="preserve">, J., Madhavan, S., Matthäus, C., Kai, M., Menezes, R. C., Popp, J., </w:t>
      </w:r>
      <w:proofErr w:type="spellStart"/>
      <w:r>
        <w:t>Svatoš</w:t>
      </w:r>
      <w:proofErr w:type="spellEnd"/>
      <w:r>
        <w:t xml:space="preserve">, A., &amp; Kothe, E. (2020). Response of the wood-decay fungus </w:t>
      </w:r>
      <w:r w:rsidRPr="0072282E">
        <w:rPr>
          <w:i/>
        </w:rPr>
        <w:t>Schizophyllum commune</w:t>
      </w:r>
      <w:r>
        <w:t xml:space="preserve"> to co-occurring </w:t>
      </w:r>
      <w:r w:rsidRPr="0072282E">
        <w:t xml:space="preserve">microorganisms. </w:t>
      </w:r>
      <w:proofErr w:type="spellStart"/>
      <w:r w:rsidRPr="0072282E">
        <w:rPr>
          <w:iCs/>
        </w:rPr>
        <w:t>PLoS</w:t>
      </w:r>
      <w:proofErr w:type="spellEnd"/>
      <w:r w:rsidRPr="0072282E">
        <w:rPr>
          <w:iCs/>
        </w:rPr>
        <w:t xml:space="preserve"> ONE</w:t>
      </w:r>
      <w:r w:rsidRPr="0072282E">
        <w:t xml:space="preserve">, </w:t>
      </w:r>
      <w:r w:rsidRPr="0072282E">
        <w:rPr>
          <w:iCs/>
        </w:rPr>
        <w:t>15</w:t>
      </w:r>
      <w:r w:rsidRPr="0072282E">
        <w:t xml:space="preserve">, </w:t>
      </w:r>
      <w:r>
        <w:t xml:space="preserve">e0232145. </w:t>
      </w:r>
      <w:hyperlink r:id="rId53" w:history="1">
        <w:r>
          <w:rPr>
            <w:rStyle w:val="Hyperlink"/>
          </w:rPr>
          <w:t>https://doi.org/10.1371/journal.pone.0232145</w:t>
        </w:r>
      </w:hyperlink>
    </w:p>
    <w:p w14:paraId="46AFBB65" w14:textId="093AE10D" w:rsidR="00195C24" w:rsidRDefault="00195C24" w:rsidP="00195C24">
      <w:pPr>
        <w:spacing w:line="480" w:lineRule="auto"/>
        <w:ind w:hanging="480"/>
      </w:pPr>
      <w:r>
        <w:t xml:space="preserve">Lozano Terol, G., Gallego-Jara, J., Sola Martínez, R. A., </w:t>
      </w:r>
      <w:proofErr w:type="spellStart"/>
      <w:r>
        <w:t>Cánovas</w:t>
      </w:r>
      <w:proofErr w:type="spellEnd"/>
      <w:r>
        <w:t xml:space="preserve"> Díaz, M., &amp; de Diego Puente, T. (2019). Engineering protein production by rationally choosing a carbon and nitrogen source using </w:t>
      </w:r>
      <w:r w:rsidRPr="0072282E">
        <w:rPr>
          <w:i/>
        </w:rPr>
        <w:t>E. coli</w:t>
      </w:r>
      <w:r>
        <w:t xml:space="preserve"> BL21 </w:t>
      </w:r>
      <w:r>
        <w:lastRenderedPageBreak/>
        <w:t xml:space="preserve">acetate metabolism knockout strains. </w:t>
      </w:r>
      <w:r w:rsidRPr="0072282E">
        <w:rPr>
          <w:iCs/>
        </w:rPr>
        <w:t>Microbial Cell Factories</w:t>
      </w:r>
      <w:r w:rsidRPr="0072282E">
        <w:t xml:space="preserve">, </w:t>
      </w:r>
      <w:r w:rsidRPr="0072282E">
        <w:rPr>
          <w:iCs/>
        </w:rPr>
        <w:t>18</w:t>
      </w:r>
      <w:r w:rsidRPr="0072282E">
        <w:t>,</w:t>
      </w:r>
      <w:r>
        <w:t xml:space="preserve"> 151. </w:t>
      </w:r>
      <w:hyperlink r:id="rId54" w:history="1">
        <w:r>
          <w:rPr>
            <w:rStyle w:val="Hyperlink"/>
          </w:rPr>
          <w:t>https://doi.org/10.1186/s12934-019-1202-1</w:t>
        </w:r>
      </w:hyperlink>
    </w:p>
    <w:p w14:paraId="5EB4E277" w14:textId="77777777" w:rsidR="00195C24" w:rsidRDefault="00195C24" w:rsidP="00195C24">
      <w:pPr>
        <w:spacing w:line="480" w:lineRule="auto"/>
        <w:ind w:hanging="480"/>
      </w:pPr>
      <w:r>
        <w:t xml:space="preserve">Marian, I. M., Valdes, I. D., Hayes, R. D., </w:t>
      </w:r>
      <w:proofErr w:type="spellStart"/>
      <w:r>
        <w:t>LaButti</w:t>
      </w:r>
      <w:proofErr w:type="spellEnd"/>
      <w:r>
        <w:t xml:space="preserve">, K., Duffy, K., </w:t>
      </w:r>
      <w:proofErr w:type="spellStart"/>
      <w:r>
        <w:t>Chovatia</w:t>
      </w:r>
      <w:proofErr w:type="spellEnd"/>
      <w:r>
        <w:t xml:space="preserve">, M., Johnson, J., Ng, V., Lugones, L. G., Wösten, H. A. B., Grigoriev, I. V., &amp; Ohm, R. A. (2024). High phenotypic and genotypic plasticity among strains of the mushroom-forming fungus </w:t>
      </w:r>
      <w:r>
        <w:rPr>
          <w:i/>
          <w:iCs/>
        </w:rPr>
        <w:t>Schizophyllum commune</w:t>
      </w:r>
      <w:r w:rsidRPr="0072282E">
        <w:t xml:space="preserve">. </w:t>
      </w:r>
      <w:r w:rsidRPr="0072282E">
        <w:rPr>
          <w:iCs/>
        </w:rPr>
        <w:t>Fungal Genetics and Biology</w:t>
      </w:r>
      <w:r w:rsidRPr="0072282E">
        <w:t xml:space="preserve">, </w:t>
      </w:r>
      <w:r w:rsidRPr="0072282E">
        <w:rPr>
          <w:iCs/>
        </w:rPr>
        <w:t>173</w:t>
      </w:r>
      <w:r w:rsidRPr="0072282E">
        <w:t xml:space="preserve">, </w:t>
      </w:r>
      <w:r>
        <w:t xml:space="preserve">103913. </w:t>
      </w:r>
      <w:hyperlink r:id="rId55" w:history="1">
        <w:r>
          <w:rPr>
            <w:rStyle w:val="Hyperlink"/>
          </w:rPr>
          <w:t>https://doi.org/10.1016/j.fgb.2024.103913</w:t>
        </w:r>
      </w:hyperlink>
    </w:p>
    <w:p w14:paraId="5C60CD30" w14:textId="77777777" w:rsidR="00195C24" w:rsidRDefault="00195C24" w:rsidP="00195C24">
      <w:pPr>
        <w:spacing w:line="480" w:lineRule="auto"/>
        <w:ind w:hanging="480"/>
      </w:pPr>
      <w:r>
        <w:t xml:space="preserve">Martel, J. L., Doshi, H., Sina, R. E., &amp; Franklin, D. S. (2024). Vitamin B1 (Thiamine). In </w:t>
      </w:r>
      <w:proofErr w:type="spellStart"/>
      <w:r w:rsidRPr="0072282E">
        <w:rPr>
          <w:iCs/>
        </w:rPr>
        <w:t>StatPearls</w:t>
      </w:r>
      <w:proofErr w:type="spellEnd"/>
      <w:r w:rsidRPr="0072282E">
        <w:rPr>
          <w:iCs/>
        </w:rPr>
        <w:t xml:space="preserve"> [Internet]</w:t>
      </w:r>
      <w:r w:rsidRPr="0072282E">
        <w:t>.</w:t>
      </w:r>
      <w:r>
        <w:t xml:space="preserve"> </w:t>
      </w:r>
      <w:proofErr w:type="spellStart"/>
      <w:r>
        <w:t>StatPearls</w:t>
      </w:r>
      <w:proofErr w:type="spellEnd"/>
      <w:r>
        <w:t xml:space="preserve"> Publishing. </w:t>
      </w:r>
      <w:hyperlink r:id="rId56" w:history="1">
        <w:r>
          <w:rPr>
            <w:rStyle w:val="Hyperlink"/>
          </w:rPr>
          <w:t>https://www.ncbi.nlm.nih.gov/sites/books/NBK482360/</w:t>
        </w:r>
      </w:hyperlink>
    </w:p>
    <w:p w14:paraId="08ACA21A" w14:textId="45472C52" w:rsidR="00195C24" w:rsidRDefault="00195C24" w:rsidP="00195C24">
      <w:pPr>
        <w:spacing w:line="480" w:lineRule="auto"/>
        <w:ind w:hanging="480"/>
      </w:pPr>
      <w:r>
        <w:t xml:space="preserve">Mišković, J., Karaman, M., </w:t>
      </w:r>
      <w:proofErr w:type="spellStart"/>
      <w:r>
        <w:t>Rašeta</w:t>
      </w:r>
      <w:proofErr w:type="spellEnd"/>
      <w:r>
        <w:t xml:space="preserve">, M., Krsmanović, N., </w:t>
      </w:r>
      <w:proofErr w:type="spellStart"/>
      <w:r>
        <w:t>Berežni</w:t>
      </w:r>
      <w:proofErr w:type="spellEnd"/>
      <w:r>
        <w:t xml:space="preserve">, S., Jakovljević, D., </w:t>
      </w:r>
      <w:proofErr w:type="spellStart"/>
      <w:r>
        <w:t>Piattoni</w:t>
      </w:r>
      <w:proofErr w:type="spellEnd"/>
      <w:r>
        <w:t xml:space="preserve">, F., Zambonelli, A., Gargano, M. L., &amp; Venturella, G. (2021). Comparison of Two </w:t>
      </w:r>
      <w:r w:rsidRPr="0072282E">
        <w:rPr>
          <w:i/>
        </w:rPr>
        <w:t>Schizophyllum commune</w:t>
      </w:r>
      <w:r>
        <w:t xml:space="preserve"> Strains in Production of Acetylcholinesterase Inhibitors and Antioxidants from Submerged Cultivation</w:t>
      </w:r>
      <w:r w:rsidRPr="0072282E">
        <w:t xml:space="preserve">. </w:t>
      </w:r>
      <w:r w:rsidRPr="0072282E">
        <w:rPr>
          <w:iCs/>
        </w:rPr>
        <w:t>Journal of Fungi</w:t>
      </w:r>
      <w:r w:rsidRPr="0072282E">
        <w:t xml:space="preserve">, </w:t>
      </w:r>
      <w:r w:rsidRPr="0072282E">
        <w:rPr>
          <w:iCs/>
        </w:rPr>
        <w:t>7</w:t>
      </w:r>
      <w:r w:rsidRPr="0072282E">
        <w:t>,</w:t>
      </w:r>
      <w:r>
        <w:t xml:space="preserve"> 115. </w:t>
      </w:r>
      <w:hyperlink r:id="rId57" w:history="1">
        <w:r>
          <w:rPr>
            <w:rStyle w:val="Hyperlink"/>
          </w:rPr>
          <w:t>https://doi.org/10.3390/jof7020115</w:t>
        </w:r>
      </w:hyperlink>
    </w:p>
    <w:p w14:paraId="61D375FE" w14:textId="0ABEBDF2" w:rsidR="00195C24" w:rsidRDefault="00195C24" w:rsidP="00195C24">
      <w:pPr>
        <w:spacing w:line="480" w:lineRule="auto"/>
        <w:ind w:hanging="480"/>
      </w:pPr>
      <w:r>
        <w:t xml:space="preserve">Mohammadi, A., </w:t>
      </w:r>
      <w:proofErr w:type="spellStart"/>
      <w:r>
        <w:t>Shojaosadati</w:t>
      </w:r>
      <w:proofErr w:type="spellEnd"/>
      <w:r>
        <w:t xml:space="preserve">, S. A., Tehrani, H. J., Mousavi, S. M., Saleh, T., &amp; Khorasani, A. C. (2018). </w:t>
      </w:r>
      <w:r w:rsidR="00D653BB">
        <w:t>Schizophyllan</w:t>
      </w:r>
      <w:r>
        <w:t xml:space="preserve"> production by newly isolated fungus </w:t>
      </w:r>
      <w:r w:rsidRPr="0072282E">
        <w:rPr>
          <w:i/>
        </w:rPr>
        <w:t>Schizophyllum commune</w:t>
      </w:r>
      <w:r>
        <w:t xml:space="preserve"> IBRC-M 30213: Optimization of culture medium using response surface methodology</w:t>
      </w:r>
      <w:r w:rsidRPr="0072282E">
        <w:t xml:space="preserve">. </w:t>
      </w:r>
      <w:r w:rsidRPr="0072282E">
        <w:rPr>
          <w:iCs/>
        </w:rPr>
        <w:t>Annals of Microbiology</w:t>
      </w:r>
      <w:r w:rsidRPr="0072282E">
        <w:t xml:space="preserve">, </w:t>
      </w:r>
      <w:r w:rsidRPr="0072282E">
        <w:rPr>
          <w:iCs/>
        </w:rPr>
        <w:t>68</w:t>
      </w:r>
      <w:r w:rsidRPr="0072282E">
        <w:t>,</w:t>
      </w:r>
      <w:r>
        <w:t xml:space="preserve"> 47–62. </w:t>
      </w:r>
      <w:hyperlink r:id="rId58" w:history="1">
        <w:r>
          <w:rPr>
            <w:rStyle w:val="Hyperlink"/>
          </w:rPr>
          <w:t>https://doi.org/10.1007/s13213-017-1316-9</w:t>
        </w:r>
      </w:hyperlink>
    </w:p>
    <w:p w14:paraId="0862741C" w14:textId="07AF4121" w:rsidR="00195C24" w:rsidRDefault="00195C24" w:rsidP="00195C24">
      <w:pPr>
        <w:spacing w:line="480" w:lineRule="auto"/>
        <w:ind w:hanging="480"/>
      </w:pPr>
      <w:proofErr w:type="spellStart"/>
      <w:r>
        <w:t>Mooibroek</w:t>
      </w:r>
      <w:proofErr w:type="spellEnd"/>
      <w:r>
        <w:t xml:space="preserve">, H., Kuipers, A. G., Sietsma, J. H., Punt, P. J., &amp; Wessels, J. G. (1990). Introduction of hygromycin B resistance into </w:t>
      </w:r>
      <w:r w:rsidRPr="0072282E">
        <w:rPr>
          <w:i/>
        </w:rPr>
        <w:t>Schizophyllum commune</w:t>
      </w:r>
      <w:r>
        <w:t xml:space="preserve">: Preferential methylation of donor </w:t>
      </w:r>
      <w:r w:rsidRPr="0072282E">
        <w:t xml:space="preserve">DNA. </w:t>
      </w:r>
      <w:r w:rsidRPr="0072282E">
        <w:rPr>
          <w:iCs/>
        </w:rPr>
        <w:t>Molecular &amp; General Genetics: MGG</w:t>
      </w:r>
      <w:r w:rsidRPr="0072282E">
        <w:t xml:space="preserve">, </w:t>
      </w:r>
      <w:r w:rsidRPr="0072282E">
        <w:rPr>
          <w:iCs/>
        </w:rPr>
        <w:t>222</w:t>
      </w:r>
      <w:r w:rsidRPr="0072282E">
        <w:t>,</w:t>
      </w:r>
      <w:r>
        <w:t xml:space="preserve"> 41–48. </w:t>
      </w:r>
      <w:hyperlink r:id="rId59" w:history="1">
        <w:r>
          <w:rPr>
            <w:rStyle w:val="Hyperlink"/>
          </w:rPr>
          <w:t>https://doi.org/10.1007/BF00283021</w:t>
        </w:r>
      </w:hyperlink>
    </w:p>
    <w:p w14:paraId="440CF9B0" w14:textId="7FF81508" w:rsidR="00195C24" w:rsidRPr="00C039A3" w:rsidRDefault="00C039A3" w:rsidP="00195C24">
      <w:pPr>
        <w:spacing w:line="480" w:lineRule="auto"/>
        <w:ind w:hanging="480"/>
        <w:rPr>
          <w:lang w:val="nl-NL"/>
        </w:rPr>
      </w:pPr>
      <w:proofErr w:type="spellStart"/>
      <w:r w:rsidRPr="00EC4DC9">
        <w:t>Mogu</w:t>
      </w:r>
      <w:proofErr w:type="spellEnd"/>
      <w:r w:rsidRPr="00EC4DC9">
        <w:t xml:space="preserve">. (n.d.). </w:t>
      </w:r>
      <w:proofErr w:type="spellStart"/>
      <w:r w:rsidRPr="00EC4DC9">
        <w:t>Mogu</w:t>
      </w:r>
      <w:proofErr w:type="spellEnd"/>
      <w:r w:rsidRPr="00EC4DC9">
        <w:t xml:space="preserve">. </w:t>
      </w:r>
      <w:hyperlink r:id="rId60" w:history="1">
        <w:r w:rsidRPr="004D2CD0">
          <w:rPr>
            <w:rStyle w:val="Hyperlink"/>
            <w:lang w:val="nl-NL"/>
          </w:rPr>
          <w:t>https://mogu.bio/</w:t>
        </w:r>
      </w:hyperlink>
      <w:r>
        <w:rPr>
          <w:lang w:val="nl-NL"/>
        </w:rPr>
        <w:t xml:space="preserve"> </w:t>
      </w:r>
    </w:p>
    <w:p w14:paraId="40D3B286" w14:textId="27F64031" w:rsidR="00195C24" w:rsidRDefault="00195C24" w:rsidP="00195C24">
      <w:pPr>
        <w:spacing w:line="480" w:lineRule="auto"/>
        <w:ind w:hanging="480"/>
      </w:pPr>
      <w:proofErr w:type="spellStart"/>
      <w:r w:rsidRPr="00195C24">
        <w:rPr>
          <w:lang w:val="nl-NL"/>
        </w:rPr>
        <w:t>Niederpruem</w:t>
      </w:r>
      <w:proofErr w:type="spellEnd"/>
      <w:r w:rsidRPr="00195C24">
        <w:rPr>
          <w:lang w:val="nl-NL"/>
        </w:rPr>
        <w:t xml:space="preserve">, D. J., </w:t>
      </w:r>
      <w:proofErr w:type="spellStart"/>
      <w:r w:rsidRPr="00195C24">
        <w:rPr>
          <w:lang w:val="nl-NL"/>
        </w:rPr>
        <w:t>Hobbs</w:t>
      </w:r>
      <w:proofErr w:type="spellEnd"/>
      <w:r w:rsidRPr="00195C24">
        <w:rPr>
          <w:lang w:val="nl-NL"/>
        </w:rPr>
        <w:t xml:space="preserve">, H., &amp; Henry, L. (1964). </w:t>
      </w:r>
      <w:r>
        <w:t xml:space="preserve">NUTRITIONAL STUDIES OF DEVELOPMENT IN </w:t>
      </w:r>
      <w:r w:rsidRPr="0072282E">
        <w:rPr>
          <w:i/>
        </w:rPr>
        <w:t>SCHIZOPHYLLUM COMMUNE</w:t>
      </w:r>
      <w:r>
        <w:t xml:space="preserve">. </w:t>
      </w:r>
      <w:r w:rsidRPr="0072282E">
        <w:rPr>
          <w:iCs/>
        </w:rPr>
        <w:t>Journal of Bacteriology</w:t>
      </w:r>
      <w:r w:rsidRPr="0072282E">
        <w:t xml:space="preserve">, </w:t>
      </w:r>
      <w:r w:rsidRPr="0072282E">
        <w:rPr>
          <w:iCs/>
        </w:rPr>
        <w:t>88</w:t>
      </w:r>
      <w:r w:rsidRPr="0072282E">
        <w:t>, 1721</w:t>
      </w:r>
      <w:r>
        <w:t xml:space="preserve">–1729. </w:t>
      </w:r>
      <w:hyperlink r:id="rId61" w:history="1">
        <w:r>
          <w:rPr>
            <w:rStyle w:val="Hyperlink"/>
          </w:rPr>
          <w:t>https://doi.org/10.1128/jb.88.6.1721-1729.1964</w:t>
        </w:r>
      </w:hyperlink>
    </w:p>
    <w:p w14:paraId="14749380" w14:textId="274637E2" w:rsidR="00195C24" w:rsidRDefault="00195C24" w:rsidP="00195C24">
      <w:pPr>
        <w:spacing w:line="480" w:lineRule="auto"/>
        <w:ind w:hanging="480"/>
      </w:pPr>
      <w:r>
        <w:lastRenderedPageBreak/>
        <w:t xml:space="preserve">Niederpruem, D. J., &amp; Wessels, J. G. (1969). Cytodifferentiation and morphogenesis in </w:t>
      </w:r>
      <w:r w:rsidRPr="0072282E">
        <w:rPr>
          <w:i/>
        </w:rPr>
        <w:t>Schizophyllum commune</w:t>
      </w:r>
      <w:r>
        <w:t xml:space="preserve">. </w:t>
      </w:r>
      <w:r w:rsidRPr="0072282E">
        <w:rPr>
          <w:iCs/>
        </w:rPr>
        <w:t>Bacteriological Reviews</w:t>
      </w:r>
      <w:r w:rsidRPr="0072282E">
        <w:t xml:space="preserve">, </w:t>
      </w:r>
      <w:r w:rsidRPr="0072282E">
        <w:rPr>
          <w:iCs/>
        </w:rPr>
        <w:t>33</w:t>
      </w:r>
      <w:r w:rsidRPr="0072282E">
        <w:t>,</w:t>
      </w:r>
      <w:r>
        <w:t xml:space="preserve"> 505–535. </w:t>
      </w:r>
      <w:hyperlink r:id="rId62" w:history="1">
        <w:r>
          <w:rPr>
            <w:rStyle w:val="Hyperlink"/>
          </w:rPr>
          <w:t>https://doi.org/10.1128/br.33.4.505-535.1969</w:t>
        </w:r>
      </w:hyperlink>
    </w:p>
    <w:p w14:paraId="574B60A7" w14:textId="1CA99ED6" w:rsidR="00195C24" w:rsidRDefault="00195C24" w:rsidP="00195C24">
      <w:pPr>
        <w:spacing w:line="480" w:lineRule="auto"/>
        <w:ind w:hanging="480"/>
      </w:pPr>
      <w:r>
        <w:t xml:space="preserve">Ohm, R. A., Aerts, D., Wösten, H. A. B., &amp; Lugones, L. G. (2013). The blue light receptor complex WC-1/2 of </w:t>
      </w:r>
      <w:r w:rsidRPr="0072282E">
        <w:rPr>
          <w:i/>
        </w:rPr>
        <w:t>Schizophyllum commune</w:t>
      </w:r>
      <w:r>
        <w:t xml:space="preserve"> is involved in mushroom formation and protection against phototoxicity. </w:t>
      </w:r>
      <w:r w:rsidRPr="0072282E">
        <w:rPr>
          <w:iCs/>
        </w:rPr>
        <w:t>Environmental Microbiology</w:t>
      </w:r>
      <w:r w:rsidRPr="0072282E">
        <w:t xml:space="preserve">, </w:t>
      </w:r>
      <w:r w:rsidRPr="0072282E">
        <w:rPr>
          <w:iCs/>
        </w:rPr>
        <w:t>15</w:t>
      </w:r>
      <w:r w:rsidRPr="0072282E">
        <w:t>,</w:t>
      </w:r>
      <w:r>
        <w:t xml:space="preserve"> 943–955. </w:t>
      </w:r>
      <w:hyperlink r:id="rId63" w:history="1">
        <w:r>
          <w:rPr>
            <w:rStyle w:val="Hyperlink"/>
          </w:rPr>
          <w:t>https://doi.org/10.1111/j.1462-2920.2012.02878.x</w:t>
        </w:r>
      </w:hyperlink>
    </w:p>
    <w:p w14:paraId="6BB26931" w14:textId="603E89A0" w:rsidR="00F05577" w:rsidRPr="00F05577" w:rsidRDefault="00F05577" w:rsidP="00F05577">
      <w:pPr>
        <w:spacing w:line="480" w:lineRule="auto"/>
        <w:ind w:hanging="480"/>
      </w:pPr>
      <w:r>
        <w:t xml:space="preserve">Ohm, R. A., de Jong, J. F., Lugones, L. G., Aerts, A., Kothe, E., </w:t>
      </w:r>
      <w:proofErr w:type="spellStart"/>
      <w:r>
        <w:t>Stajich</w:t>
      </w:r>
      <w:proofErr w:type="spellEnd"/>
      <w:r>
        <w:t xml:space="preserve">, J. E., de Vries, R. P., Record, E., Levasseur, A., Baker, S. E., Bartholomew, K. A., Coutinho, P. M., Erdmann, S., Fowler, T. J., Gathman, A. C., Lombard, V., </w:t>
      </w:r>
      <w:proofErr w:type="spellStart"/>
      <w:r>
        <w:t>Henrissat</w:t>
      </w:r>
      <w:proofErr w:type="spellEnd"/>
      <w:r>
        <w:t xml:space="preserve">, B., Knabe, N., </w:t>
      </w:r>
      <w:proofErr w:type="spellStart"/>
      <w:r>
        <w:t>Kües</w:t>
      </w:r>
      <w:proofErr w:type="spellEnd"/>
      <w:r>
        <w:t xml:space="preserve">, U., Lily, W. W., Lindquist, E., Lucas, S., Magnuson, J. K., </w:t>
      </w:r>
      <w:proofErr w:type="spellStart"/>
      <w:r>
        <w:t>Piumi</w:t>
      </w:r>
      <w:proofErr w:type="spellEnd"/>
      <w:r>
        <w:t xml:space="preserve">, F., Raudaskoski, M., Salamov. </w:t>
      </w:r>
      <w:r w:rsidRPr="00E83A5F">
        <w:rPr>
          <w:lang w:val="nl-NL"/>
        </w:rPr>
        <w:t xml:space="preserve">A., </w:t>
      </w:r>
      <w:proofErr w:type="spellStart"/>
      <w:r w:rsidRPr="00E83A5F">
        <w:rPr>
          <w:lang w:val="nl-NL"/>
        </w:rPr>
        <w:t>Schmutz</w:t>
      </w:r>
      <w:proofErr w:type="spellEnd"/>
      <w:r w:rsidRPr="00E83A5F">
        <w:rPr>
          <w:lang w:val="nl-NL"/>
        </w:rPr>
        <w:t xml:space="preserve">, J., </w:t>
      </w:r>
      <w:proofErr w:type="spellStart"/>
      <w:r w:rsidRPr="00E83A5F">
        <w:rPr>
          <w:lang w:val="nl-NL"/>
        </w:rPr>
        <w:t>Schwarze</w:t>
      </w:r>
      <w:proofErr w:type="spellEnd"/>
      <w:r w:rsidRPr="00E83A5F">
        <w:rPr>
          <w:lang w:val="nl-NL"/>
        </w:rPr>
        <w:t xml:space="preserve">, F. W., </w:t>
      </w:r>
      <w:proofErr w:type="spellStart"/>
      <w:r w:rsidRPr="00E83A5F">
        <w:rPr>
          <w:lang w:val="nl-NL"/>
        </w:rPr>
        <w:t>vanKuyk</w:t>
      </w:r>
      <w:proofErr w:type="spellEnd"/>
      <w:r w:rsidRPr="00E83A5F">
        <w:rPr>
          <w:lang w:val="nl-NL"/>
        </w:rPr>
        <w:t xml:space="preserve">, P. A., Horton, J. S., </w:t>
      </w:r>
      <w:proofErr w:type="spellStart"/>
      <w:r w:rsidRPr="00E83A5F">
        <w:rPr>
          <w:lang w:val="nl-NL"/>
        </w:rPr>
        <w:t>Grigoriev</w:t>
      </w:r>
      <w:proofErr w:type="spellEnd"/>
      <w:r w:rsidRPr="00E83A5F">
        <w:rPr>
          <w:lang w:val="nl-NL"/>
        </w:rPr>
        <w:t xml:space="preserve">, I. </w:t>
      </w:r>
      <w:r>
        <w:rPr>
          <w:lang w:val="nl-NL"/>
        </w:rPr>
        <w:t xml:space="preserve">V., </w:t>
      </w:r>
      <w:proofErr w:type="spellStart"/>
      <w:r w:rsidRPr="00E83A5F">
        <w:rPr>
          <w:lang w:val="nl-NL"/>
        </w:rPr>
        <w:t>Wösten</w:t>
      </w:r>
      <w:proofErr w:type="spellEnd"/>
      <w:r w:rsidRPr="00E83A5F">
        <w:rPr>
          <w:lang w:val="nl-NL"/>
        </w:rPr>
        <w:t xml:space="preserve">, H. A. B. (2010). </w:t>
      </w:r>
      <w:r>
        <w:t xml:space="preserve">Genome sequence of the model mushroom </w:t>
      </w:r>
      <w:r w:rsidRPr="00E83A5F">
        <w:rPr>
          <w:i/>
        </w:rPr>
        <w:t>Schizophyllum commune</w:t>
      </w:r>
      <w:r>
        <w:t xml:space="preserve">. </w:t>
      </w:r>
      <w:r w:rsidRPr="0072282E">
        <w:rPr>
          <w:iCs/>
        </w:rPr>
        <w:t>Nature Biotechnology</w:t>
      </w:r>
      <w:r w:rsidRPr="0072282E">
        <w:t xml:space="preserve">, </w:t>
      </w:r>
      <w:r w:rsidRPr="0072282E">
        <w:rPr>
          <w:iCs/>
        </w:rPr>
        <w:t>28</w:t>
      </w:r>
      <w:r w:rsidRPr="0072282E">
        <w:t>, 957</w:t>
      </w:r>
      <w:r w:rsidRPr="00217D32">
        <w:t xml:space="preserve">–963. </w:t>
      </w:r>
      <w:hyperlink r:id="rId64" w:history="1">
        <w:r w:rsidRPr="00F05577">
          <w:rPr>
            <w:rStyle w:val="Hyperlink"/>
          </w:rPr>
          <w:t>https://doi.org/10.1038/nbt.1643</w:t>
        </w:r>
      </w:hyperlink>
    </w:p>
    <w:p w14:paraId="6842209C" w14:textId="77777777" w:rsidR="00195C24" w:rsidRDefault="00195C24" w:rsidP="00195C24">
      <w:pPr>
        <w:spacing w:line="480" w:lineRule="auto"/>
        <w:ind w:hanging="480"/>
      </w:pPr>
      <w:r>
        <w:t xml:space="preserve">Olivero, E., </w:t>
      </w:r>
      <w:proofErr w:type="spellStart"/>
      <w:r>
        <w:t>Gawronska</w:t>
      </w:r>
      <w:proofErr w:type="spellEnd"/>
      <w:r>
        <w:t xml:space="preserve">, E., </w:t>
      </w:r>
      <w:proofErr w:type="spellStart"/>
      <w:r>
        <w:t>Manimuda</w:t>
      </w:r>
      <w:proofErr w:type="spellEnd"/>
      <w:r>
        <w:t xml:space="preserve">, P., Jivani, D., </w:t>
      </w:r>
      <w:proofErr w:type="spellStart"/>
      <w:r>
        <w:t>Chaggan</w:t>
      </w:r>
      <w:proofErr w:type="spellEnd"/>
      <w:r>
        <w:t xml:space="preserve">, F. Z., Corey, Z., de Almeida, T. S., Kaplan-Bie, J., McIntyre, G., </w:t>
      </w:r>
      <w:proofErr w:type="spellStart"/>
      <w:r>
        <w:t>Wodo</w:t>
      </w:r>
      <w:proofErr w:type="spellEnd"/>
      <w:r>
        <w:t xml:space="preserve">, O., &amp; </w:t>
      </w:r>
      <w:proofErr w:type="spellStart"/>
      <w:r>
        <w:t>Nalam</w:t>
      </w:r>
      <w:proofErr w:type="spellEnd"/>
      <w:r>
        <w:t>, P. C. (2023). Gradient porous structures of mycelium: A quantitative structure–mechanical property analysis</w:t>
      </w:r>
      <w:r w:rsidRPr="0072282E">
        <w:t xml:space="preserve">. </w:t>
      </w:r>
      <w:r w:rsidRPr="0072282E">
        <w:rPr>
          <w:iCs/>
        </w:rPr>
        <w:t>Scientific Reports</w:t>
      </w:r>
      <w:r w:rsidRPr="0072282E">
        <w:t xml:space="preserve">, </w:t>
      </w:r>
      <w:r w:rsidRPr="0072282E">
        <w:rPr>
          <w:iCs/>
        </w:rPr>
        <w:t>13</w:t>
      </w:r>
      <w:r w:rsidRPr="0072282E">
        <w:t>, 19285</w:t>
      </w:r>
      <w:r>
        <w:t xml:space="preserve">. </w:t>
      </w:r>
      <w:hyperlink r:id="rId65" w:history="1">
        <w:r>
          <w:rPr>
            <w:rStyle w:val="Hyperlink"/>
          </w:rPr>
          <w:t>https://doi.org/10.1038/s41598-023-45842-5</w:t>
        </w:r>
      </w:hyperlink>
    </w:p>
    <w:p w14:paraId="4BE9F88F" w14:textId="051AB5F8" w:rsidR="00195C24" w:rsidRDefault="00195C24" w:rsidP="00195C24">
      <w:pPr>
        <w:spacing w:line="480" w:lineRule="auto"/>
        <w:ind w:hanging="480"/>
      </w:pPr>
      <w:r>
        <w:t>Prokop, A., Rapp, P., &amp; Wagner, F. (1992). Production of extracellular β-1,3-/β-1,6-glucan by mono- and dikaryons of</w:t>
      </w:r>
      <w:r w:rsidR="0072282E">
        <w:t xml:space="preserve"> </w:t>
      </w:r>
      <w:r>
        <w:rPr>
          <w:i/>
          <w:iCs/>
        </w:rPr>
        <w:t>Schizophyllum commune</w:t>
      </w:r>
      <w:r>
        <w:t xml:space="preserve">. </w:t>
      </w:r>
      <w:r w:rsidRPr="0072282E">
        <w:rPr>
          <w:iCs/>
        </w:rPr>
        <w:t>Experimental Mycology</w:t>
      </w:r>
      <w:r w:rsidRPr="0072282E">
        <w:t xml:space="preserve">, </w:t>
      </w:r>
      <w:r w:rsidRPr="0072282E">
        <w:rPr>
          <w:iCs/>
        </w:rPr>
        <w:t>16</w:t>
      </w:r>
      <w:r w:rsidRPr="0072282E">
        <w:t>, 197</w:t>
      </w:r>
      <w:r>
        <w:t xml:space="preserve">–206. </w:t>
      </w:r>
      <w:hyperlink r:id="rId66" w:history="1">
        <w:r>
          <w:rPr>
            <w:rStyle w:val="Hyperlink"/>
          </w:rPr>
          <w:t>https://doi.org/10.1016/0147-5975(92)90028-P</w:t>
        </w:r>
      </w:hyperlink>
    </w:p>
    <w:p w14:paraId="6D3F2B2E" w14:textId="05311FC8" w:rsidR="00195C24" w:rsidRDefault="00195C24" w:rsidP="00195C24">
      <w:pPr>
        <w:spacing w:line="480" w:lineRule="auto"/>
        <w:ind w:hanging="480"/>
      </w:pPr>
      <w:r w:rsidRPr="00D27692">
        <w:t xml:space="preserve">Sharma, K., Verma, R., Kumar, D., &amp; Kumar, V. (2024). </w:t>
      </w:r>
      <w:r>
        <w:t xml:space="preserve">Impact of </w:t>
      </w:r>
      <w:proofErr w:type="spellStart"/>
      <w:r w:rsidRPr="0072282E">
        <w:rPr>
          <w:i/>
        </w:rPr>
        <w:t>Irpex</w:t>
      </w:r>
      <w:proofErr w:type="spellEnd"/>
      <w:r w:rsidRPr="0072282E">
        <w:rPr>
          <w:i/>
        </w:rPr>
        <w:t xml:space="preserve"> lenis</w:t>
      </w:r>
      <w:r>
        <w:t xml:space="preserve"> and </w:t>
      </w:r>
      <w:proofErr w:type="spellStart"/>
      <w:r w:rsidRPr="0072282E">
        <w:rPr>
          <w:i/>
        </w:rPr>
        <w:t>Schizophyllum</w:t>
      </w:r>
      <w:proofErr w:type="spellEnd"/>
      <w:r w:rsidRPr="0072282E">
        <w:rPr>
          <w:i/>
        </w:rPr>
        <w:t xml:space="preserve"> commune</w:t>
      </w:r>
      <w:r>
        <w:t xml:space="preserve"> endophytic fungi on </w:t>
      </w:r>
      <w:r w:rsidRPr="0072282E">
        <w:rPr>
          <w:i/>
        </w:rPr>
        <w:t>Perilla frutescens</w:t>
      </w:r>
      <w:r>
        <w:t>: Enhancing nutritional uptake, phytochemicals, and antioxidant potential</w:t>
      </w:r>
      <w:r w:rsidRPr="0072282E">
        <w:t xml:space="preserve">. </w:t>
      </w:r>
      <w:r w:rsidRPr="0072282E">
        <w:rPr>
          <w:iCs/>
        </w:rPr>
        <w:t>Microbial Cell Factories</w:t>
      </w:r>
      <w:r w:rsidRPr="0072282E">
        <w:t xml:space="preserve">, </w:t>
      </w:r>
      <w:r w:rsidRPr="0072282E">
        <w:rPr>
          <w:iCs/>
        </w:rPr>
        <w:t>23</w:t>
      </w:r>
      <w:r w:rsidRPr="0072282E">
        <w:t>,</w:t>
      </w:r>
      <w:r>
        <w:t xml:space="preserve"> 226. </w:t>
      </w:r>
      <w:hyperlink r:id="rId67" w:history="1">
        <w:r>
          <w:rPr>
            <w:rStyle w:val="Hyperlink"/>
          </w:rPr>
          <w:t>https://doi.org/10.1186/s12934-024-02491-1</w:t>
        </w:r>
      </w:hyperlink>
    </w:p>
    <w:p w14:paraId="2B6875E7" w14:textId="3EA31452" w:rsidR="00195C24" w:rsidRDefault="00195C24" w:rsidP="00195C24">
      <w:pPr>
        <w:spacing w:line="480" w:lineRule="auto"/>
        <w:ind w:hanging="480"/>
      </w:pPr>
      <w:r>
        <w:t xml:space="preserve">Sigler, L., Bartley, J. R., Parr, D. H., &amp; Morris, A. J. (1999). Maxillary Sinusitis Caused by Medusoid Form of </w:t>
      </w:r>
      <w:r w:rsidRPr="0072282E">
        <w:rPr>
          <w:i/>
        </w:rPr>
        <w:t>Schizophyllum commune.</w:t>
      </w:r>
      <w:r>
        <w:t xml:space="preserve"> </w:t>
      </w:r>
      <w:r w:rsidRPr="0072282E">
        <w:rPr>
          <w:iCs/>
        </w:rPr>
        <w:t>Journal of Clinical Microbiology</w:t>
      </w:r>
      <w:r w:rsidRPr="0072282E">
        <w:t xml:space="preserve">, </w:t>
      </w:r>
      <w:r w:rsidRPr="0072282E">
        <w:rPr>
          <w:iCs/>
        </w:rPr>
        <w:t>37</w:t>
      </w:r>
      <w:r w:rsidRPr="0072282E">
        <w:t>,</w:t>
      </w:r>
      <w:r>
        <w:t xml:space="preserve"> 3395–3398. </w:t>
      </w:r>
      <w:hyperlink r:id="rId68" w:history="1">
        <w:r>
          <w:rPr>
            <w:rStyle w:val="Hyperlink"/>
          </w:rPr>
          <w:t>https://doi.org/10.1128/jcm.37.10.3395-3398.1999</w:t>
        </w:r>
      </w:hyperlink>
    </w:p>
    <w:p w14:paraId="0CD30FC0" w14:textId="05BB616D" w:rsidR="00C039A3" w:rsidRDefault="00C039A3" w:rsidP="00195C24">
      <w:pPr>
        <w:spacing w:line="480" w:lineRule="auto"/>
        <w:ind w:hanging="480"/>
      </w:pPr>
      <w:r>
        <w:lastRenderedPageBreak/>
        <w:t xml:space="preserve">Stella McCartney. (2021, March 18). </w:t>
      </w:r>
      <w:r>
        <w:rPr>
          <w:rStyle w:val="Nadruk"/>
        </w:rPr>
        <w:t>The world’s first Mylo™ garments created from vegan mushroom leather</w:t>
      </w:r>
      <w:r>
        <w:t xml:space="preserve">. Stella McCartney. </w:t>
      </w:r>
      <w:hyperlink r:id="rId69" w:tgtFrame="_new" w:history="1">
        <w:r>
          <w:rPr>
            <w:rStyle w:val="Hyperlink"/>
          </w:rPr>
          <w:t>https://www.stellamccartney.com/gb/en/stellas-world/the-worlds-first-mylo-garments-created-from-vegan-mushroom-leather.html</w:t>
        </w:r>
      </w:hyperlink>
    </w:p>
    <w:p w14:paraId="617FF1DD" w14:textId="5289A2C9" w:rsidR="00195C24" w:rsidRPr="00195C24" w:rsidRDefault="00195C24" w:rsidP="00195C24">
      <w:pPr>
        <w:spacing w:line="480" w:lineRule="auto"/>
        <w:ind w:hanging="480"/>
        <w:rPr>
          <w:lang w:val="nl-NL"/>
        </w:rPr>
      </w:pPr>
      <w:proofErr w:type="spellStart"/>
      <w:r>
        <w:t>Sutivisedsak</w:t>
      </w:r>
      <w:proofErr w:type="spellEnd"/>
      <w:r>
        <w:t xml:space="preserve">, N., Leathers, T. D., &amp; Price, N. P. (2013). Production of </w:t>
      </w:r>
      <w:r w:rsidR="00D653BB">
        <w:t>schizophyllan</w:t>
      </w:r>
      <w:r>
        <w:t xml:space="preserve"> from distiller’s dried grains with </w:t>
      </w:r>
      <w:proofErr w:type="spellStart"/>
      <w:r>
        <w:t>solubles</w:t>
      </w:r>
      <w:proofErr w:type="spellEnd"/>
      <w:r>
        <w:t xml:space="preserve"> by diverse strains of </w:t>
      </w:r>
      <w:r w:rsidRPr="0072282E">
        <w:rPr>
          <w:i/>
        </w:rPr>
        <w:t>Schizophyllum commune</w:t>
      </w:r>
      <w:r>
        <w:t xml:space="preserve">. </w:t>
      </w:r>
      <w:proofErr w:type="spellStart"/>
      <w:r w:rsidRPr="0072282E">
        <w:rPr>
          <w:iCs/>
          <w:lang w:val="nl-NL"/>
        </w:rPr>
        <w:t>SpringerPlus</w:t>
      </w:r>
      <w:proofErr w:type="spellEnd"/>
      <w:r w:rsidRPr="0072282E">
        <w:rPr>
          <w:lang w:val="nl-NL"/>
        </w:rPr>
        <w:t xml:space="preserve">, </w:t>
      </w:r>
      <w:r w:rsidRPr="0072282E">
        <w:rPr>
          <w:iCs/>
          <w:lang w:val="nl-NL"/>
        </w:rPr>
        <w:t>2</w:t>
      </w:r>
      <w:r w:rsidRPr="0072282E">
        <w:rPr>
          <w:lang w:val="nl-NL"/>
        </w:rPr>
        <w:t>,</w:t>
      </w:r>
      <w:r w:rsidRPr="00195C24">
        <w:rPr>
          <w:lang w:val="nl-NL"/>
        </w:rPr>
        <w:t xml:space="preserve"> 476. </w:t>
      </w:r>
      <w:hyperlink r:id="rId70" w:history="1">
        <w:r w:rsidRPr="00195C24">
          <w:rPr>
            <w:rStyle w:val="Hyperlink"/>
            <w:lang w:val="nl-NL"/>
          </w:rPr>
          <w:t>https://doi.org/10.1186/2193-1801-2-476</w:t>
        </w:r>
      </w:hyperlink>
    </w:p>
    <w:p w14:paraId="046E880D" w14:textId="2267A56C" w:rsidR="00195C24" w:rsidRDefault="00195C24" w:rsidP="00195C24">
      <w:pPr>
        <w:spacing w:line="480" w:lineRule="auto"/>
        <w:ind w:hanging="480"/>
        <w:rPr>
          <w:rStyle w:val="Hyperlink"/>
        </w:rPr>
      </w:pPr>
      <w:r w:rsidRPr="00195C24">
        <w:rPr>
          <w:lang w:val="nl-NL"/>
        </w:rPr>
        <w:t xml:space="preserve">Takemoto, S., </w:t>
      </w:r>
      <w:proofErr w:type="spellStart"/>
      <w:r w:rsidRPr="00195C24">
        <w:rPr>
          <w:lang w:val="nl-NL"/>
        </w:rPr>
        <w:t>Nakamura</w:t>
      </w:r>
      <w:proofErr w:type="spellEnd"/>
      <w:r w:rsidRPr="00195C24">
        <w:rPr>
          <w:lang w:val="nl-NL"/>
        </w:rPr>
        <w:t xml:space="preserve">, H., Erwin, </w:t>
      </w:r>
      <w:proofErr w:type="spellStart"/>
      <w:r w:rsidRPr="00195C24">
        <w:rPr>
          <w:lang w:val="nl-NL"/>
        </w:rPr>
        <w:t>Imamura</w:t>
      </w:r>
      <w:proofErr w:type="spellEnd"/>
      <w:r w:rsidRPr="00195C24">
        <w:rPr>
          <w:lang w:val="nl-NL"/>
        </w:rPr>
        <w:t xml:space="preserve">, Y., &amp; </w:t>
      </w:r>
      <w:proofErr w:type="spellStart"/>
      <w:r w:rsidRPr="00195C24">
        <w:rPr>
          <w:lang w:val="nl-NL"/>
        </w:rPr>
        <w:t>Shimane</w:t>
      </w:r>
      <w:proofErr w:type="spellEnd"/>
      <w:r w:rsidRPr="00195C24">
        <w:rPr>
          <w:lang w:val="nl-NL"/>
        </w:rPr>
        <w:t xml:space="preserve">, T. (2010). </w:t>
      </w:r>
      <w:r w:rsidRPr="0072282E">
        <w:rPr>
          <w:i/>
        </w:rPr>
        <w:t>Schizophyllum commune</w:t>
      </w:r>
      <w:r>
        <w:t xml:space="preserve"> as a Ubiquitous Plant </w:t>
      </w:r>
      <w:r w:rsidRPr="0072282E">
        <w:t xml:space="preserve">Parasite. </w:t>
      </w:r>
      <w:r w:rsidRPr="0072282E">
        <w:rPr>
          <w:iCs/>
        </w:rPr>
        <w:t>Japan Agricultural Research Quarterly: JARQ</w:t>
      </w:r>
      <w:r w:rsidRPr="0072282E">
        <w:t xml:space="preserve">, </w:t>
      </w:r>
      <w:r w:rsidRPr="0072282E">
        <w:rPr>
          <w:iCs/>
        </w:rPr>
        <w:t>44</w:t>
      </w:r>
      <w:r>
        <w:t xml:space="preserve">, 357–364. </w:t>
      </w:r>
      <w:hyperlink r:id="rId71" w:history="1">
        <w:r>
          <w:rPr>
            <w:rStyle w:val="Hyperlink"/>
          </w:rPr>
          <w:t>https://doi.org/10.6090/jarq.44.357</w:t>
        </w:r>
      </w:hyperlink>
    </w:p>
    <w:p w14:paraId="287DD4BD" w14:textId="25F185D7" w:rsidR="00195C24" w:rsidRDefault="00195C24" w:rsidP="00195C24">
      <w:pPr>
        <w:spacing w:line="480" w:lineRule="auto"/>
        <w:ind w:hanging="480"/>
      </w:pPr>
      <w:r w:rsidRPr="007D3159">
        <w:t xml:space="preserve">Wang, C.-F., Yang, X.-Q., Sun, J., Wang, T., Cui, H.-R., Yang, Y.-B., &amp; Ding, Z.-T. (2022). </w:t>
      </w:r>
      <w:r>
        <w:t xml:space="preserve">New Metabolites, Antifeedant, Insecticidal Activities, and Reciprocal Relationship Between Insect and Fungus from Endophyte </w:t>
      </w:r>
      <w:r w:rsidRPr="0072282E">
        <w:rPr>
          <w:i/>
        </w:rPr>
        <w:t>Schizophyllum commune</w:t>
      </w:r>
      <w:r>
        <w:t xml:space="preserve">. </w:t>
      </w:r>
      <w:r w:rsidRPr="0072282E">
        <w:rPr>
          <w:iCs/>
        </w:rPr>
        <w:t>Chemistry &amp; Biodiversity</w:t>
      </w:r>
      <w:r w:rsidRPr="0072282E">
        <w:t xml:space="preserve">, </w:t>
      </w:r>
      <w:r w:rsidRPr="0072282E">
        <w:rPr>
          <w:iCs/>
        </w:rPr>
        <w:t>19</w:t>
      </w:r>
      <w:r w:rsidRPr="0072282E">
        <w:t xml:space="preserve">, </w:t>
      </w:r>
      <w:r>
        <w:t xml:space="preserve">e202200130. </w:t>
      </w:r>
      <w:hyperlink r:id="rId72" w:history="1">
        <w:r>
          <w:rPr>
            <w:rStyle w:val="Hyperlink"/>
          </w:rPr>
          <w:t>https://doi.org/10.1002/cbdv.202200130</w:t>
        </w:r>
      </w:hyperlink>
    </w:p>
    <w:p w14:paraId="7E570D21" w14:textId="09BF8486" w:rsidR="00195C24" w:rsidRPr="00195C24" w:rsidRDefault="00195C24" w:rsidP="00195C24">
      <w:pPr>
        <w:spacing w:line="480" w:lineRule="auto"/>
        <w:ind w:hanging="480"/>
        <w:rPr>
          <w:lang w:val="nl-NL"/>
        </w:rPr>
      </w:pPr>
      <w:r>
        <w:t xml:space="preserve">Wang, L., Sun, Y., Sun, X., Yu, L., Xue, L., He, Z., Huang, J., Tian, D., Hurst, L. D., &amp; Yang, S. (2020). Repeat-induced point mutation in </w:t>
      </w:r>
      <w:r w:rsidRPr="0072282E">
        <w:rPr>
          <w:i/>
        </w:rPr>
        <w:t xml:space="preserve">Neurospora </w:t>
      </w:r>
      <w:proofErr w:type="spellStart"/>
      <w:r w:rsidRPr="0072282E">
        <w:rPr>
          <w:i/>
        </w:rPr>
        <w:t>crassa</w:t>
      </w:r>
      <w:proofErr w:type="spellEnd"/>
      <w:r>
        <w:t xml:space="preserve"> causes the highest known mutation rate and mutational burden of any cellular life. </w:t>
      </w:r>
      <w:proofErr w:type="spellStart"/>
      <w:r w:rsidRPr="0072282E">
        <w:rPr>
          <w:iCs/>
          <w:lang w:val="nl-NL"/>
        </w:rPr>
        <w:t>Genome</w:t>
      </w:r>
      <w:proofErr w:type="spellEnd"/>
      <w:r w:rsidRPr="0072282E">
        <w:rPr>
          <w:iCs/>
          <w:lang w:val="nl-NL"/>
        </w:rPr>
        <w:t xml:space="preserve"> </w:t>
      </w:r>
      <w:proofErr w:type="spellStart"/>
      <w:r w:rsidRPr="0072282E">
        <w:rPr>
          <w:iCs/>
          <w:lang w:val="nl-NL"/>
        </w:rPr>
        <w:t>Biology</w:t>
      </w:r>
      <w:proofErr w:type="spellEnd"/>
      <w:r w:rsidRPr="0072282E">
        <w:rPr>
          <w:lang w:val="nl-NL"/>
        </w:rPr>
        <w:t xml:space="preserve">, </w:t>
      </w:r>
      <w:r w:rsidRPr="0072282E">
        <w:rPr>
          <w:iCs/>
          <w:lang w:val="nl-NL"/>
        </w:rPr>
        <w:t>21</w:t>
      </w:r>
      <w:r w:rsidRPr="00195C24">
        <w:rPr>
          <w:lang w:val="nl-NL"/>
        </w:rPr>
        <w:t xml:space="preserve">, 142. </w:t>
      </w:r>
      <w:hyperlink r:id="rId73" w:history="1">
        <w:r w:rsidRPr="00195C24">
          <w:rPr>
            <w:rStyle w:val="Hyperlink"/>
            <w:lang w:val="nl-NL"/>
          </w:rPr>
          <w:t>https://doi.org/10.1186/s13059-020-02060-w</w:t>
        </w:r>
      </w:hyperlink>
    </w:p>
    <w:p w14:paraId="6C9FAD36" w14:textId="201CCEF7" w:rsidR="00195C24" w:rsidRDefault="00195C24" w:rsidP="00195C24">
      <w:pPr>
        <w:spacing w:line="480" w:lineRule="auto"/>
        <w:ind w:hanging="480"/>
      </w:pPr>
      <w:r w:rsidRPr="00195C24">
        <w:rPr>
          <w:lang w:val="nl-NL"/>
        </w:rPr>
        <w:t xml:space="preserve">Wirth, S., </w:t>
      </w:r>
      <w:proofErr w:type="spellStart"/>
      <w:r w:rsidRPr="00195C24">
        <w:rPr>
          <w:lang w:val="nl-NL"/>
        </w:rPr>
        <w:t>Krause</w:t>
      </w:r>
      <w:proofErr w:type="spellEnd"/>
      <w:r w:rsidRPr="00195C24">
        <w:rPr>
          <w:lang w:val="nl-NL"/>
        </w:rPr>
        <w:t xml:space="preserve">, K., Kunert, M., </w:t>
      </w:r>
      <w:proofErr w:type="spellStart"/>
      <w:r w:rsidRPr="00195C24">
        <w:rPr>
          <w:lang w:val="nl-NL"/>
        </w:rPr>
        <w:t>Broska</w:t>
      </w:r>
      <w:proofErr w:type="spellEnd"/>
      <w:r w:rsidRPr="00195C24">
        <w:rPr>
          <w:lang w:val="nl-NL"/>
        </w:rPr>
        <w:t xml:space="preserve">, S., </w:t>
      </w:r>
      <w:proofErr w:type="spellStart"/>
      <w:r w:rsidRPr="00195C24">
        <w:rPr>
          <w:lang w:val="nl-NL"/>
        </w:rPr>
        <w:t>Paetz</w:t>
      </w:r>
      <w:proofErr w:type="spellEnd"/>
      <w:r w:rsidRPr="00195C24">
        <w:rPr>
          <w:lang w:val="nl-NL"/>
        </w:rPr>
        <w:t xml:space="preserve">, C., </w:t>
      </w:r>
      <w:proofErr w:type="spellStart"/>
      <w:r w:rsidRPr="00195C24">
        <w:rPr>
          <w:lang w:val="nl-NL"/>
        </w:rPr>
        <w:t>Boland</w:t>
      </w:r>
      <w:proofErr w:type="spellEnd"/>
      <w:r w:rsidRPr="00195C24">
        <w:rPr>
          <w:lang w:val="nl-NL"/>
        </w:rPr>
        <w:t xml:space="preserve">, W., &amp; </w:t>
      </w:r>
      <w:proofErr w:type="spellStart"/>
      <w:r w:rsidRPr="00195C24">
        <w:rPr>
          <w:lang w:val="nl-NL"/>
        </w:rPr>
        <w:t>Kothe</w:t>
      </w:r>
      <w:proofErr w:type="spellEnd"/>
      <w:r w:rsidRPr="00195C24">
        <w:rPr>
          <w:lang w:val="nl-NL"/>
        </w:rPr>
        <w:t xml:space="preserve">, E. (2021). </w:t>
      </w:r>
      <w:r>
        <w:t xml:space="preserve">Function of sesquiterpenes from </w:t>
      </w:r>
      <w:r w:rsidRPr="0072282E">
        <w:rPr>
          <w:i/>
        </w:rPr>
        <w:t>Schizophyllum commune</w:t>
      </w:r>
      <w:r>
        <w:t xml:space="preserve"> in interspecific interactions</w:t>
      </w:r>
      <w:r w:rsidRPr="0072282E">
        <w:t xml:space="preserve">. </w:t>
      </w:r>
      <w:proofErr w:type="spellStart"/>
      <w:r w:rsidRPr="0072282E">
        <w:rPr>
          <w:iCs/>
        </w:rPr>
        <w:t>PL</w:t>
      </w:r>
      <w:r w:rsidR="009677F6">
        <w:rPr>
          <w:iCs/>
        </w:rPr>
        <w:t>o</w:t>
      </w:r>
      <w:r w:rsidRPr="0072282E">
        <w:rPr>
          <w:iCs/>
        </w:rPr>
        <w:t>S</w:t>
      </w:r>
      <w:proofErr w:type="spellEnd"/>
      <w:r w:rsidRPr="0072282E">
        <w:rPr>
          <w:iCs/>
        </w:rPr>
        <w:t xml:space="preserve"> O</w:t>
      </w:r>
      <w:r w:rsidR="009677F6">
        <w:rPr>
          <w:iCs/>
        </w:rPr>
        <w:t>ne</w:t>
      </w:r>
      <w:r w:rsidRPr="0072282E">
        <w:t xml:space="preserve">, </w:t>
      </w:r>
      <w:r w:rsidRPr="0072282E">
        <w:rPr>
          <w:iCs/>
        </w:rPr>
        <w:t>16</w:t>
      </w:r>
      <w:r w:rsidRPr="0072282E">
        <w:t>, e0245623.</w:t>
      </w:r>
      <w:r>
        <w:t xml:space="preserve"> </w:t>
      </w:r>
      <w:hyperlink r:id="rId74" w:history="1">
        <w:r>
          <w:rPr>
            <w:rStyle w:val="Hyperlink"/>
          </w:rPr>
          <w:t>https://doi.org/10.1371/journal.pone.0245623</w:t>
        </w:r>
      </w:hyperlink>
    </w:p>
    <w:p w14:paraId="44C4E521" w14:textId="2D8E46B4" w:rsidR="00195C24" w:rsidRDefault="00195C24" w:rsidP="00195C24">
      <w:pPr>
        <w:spacing w:line="480" w:lineRule="auto"/>
        <w:ind w:hanging="480"/>
      </w:pPr>
      <w:proofErr w:type="spellStart"/>
      <w:r>
        <w:t>Yanaki</w:t>
      </w:r>
      <w:proofErr w:type="spellEnd"/>
      <w:r>
        <w:t xml:space="preserve">, T., </w:t>
      </w:r>
      <w:proofErr w:type="spellStart"/>
      <w:r>
        <w:t>Norisuye</w:t>
      </w:r>
      <w:proofErr w:type="spellEnd"/>
      <w:r>
        <w:t xml:space="preserve">, T., &amp; Fujita, H. (1980). Triple Helix of </w:t>
      </w:r>
      <w:r w:rsidRPr="0072282E">
        <w:rPr>
          <w:i/>
        </w:rPr>
        <w:t>Schizophyllum commune</w:t>
      </w:r>
      <w:r>
        <w:t xml:space="preserve"> Polysaccharide in Dilute Solution. 3. Hydrodynamic Properties in Water. </w:t>
      </w:r>
      <w:r w:rsidRPr="0072282E">
        <w:rPr>
          <w:iCs/>
        </w:rPr>
        <w:t>Macromolecules</w:t>
      </w:r>
      <w:r w:rsidRPr="0072282E">
        <w:t xml:space="preserve">, </w:t>
      </w:r>
      <w:r w:rsidRPr="0072282E">
        <w:rPr>
          <w:iCs/>
        </w:rPr>
        <w:t>13</w:t>
      </w:r>
      <w:r w:rsidRPr="0072282E">
        <w:t>,</w:t>
      </w:r>
      <w:r>
        <w:t xml:space="preserve"> 1462–1466. </w:t>
      </w:r>
      <w:hyperlink r:id="rId75" w:history="1">
        <w:r>
          <w:rPr>
            <w:rStyle w:val="Hyperlink"/>
          </w:rPr>
          <w:t>https://doi.org/10.1021/ma60078a019</w:t>
        </w:r>
      </w:hyperlink>
    </w:p>
    <w:p w14:paraId="50970E36" w14:textId="0536E9DE" w:rsidR="00195C24" w:rsidRDefault="00195C24" w:rsidP="00195C24">
      <w:pPr>
        <w:spacing w:line="480" w:lineRule="auto"/>
        <w:ind w:hanging="480"/>
      </w:pPr>
      <w:r>
        <w:lastRenderedPageBreak/>
        <w:t xml:space="preserve">Zentz, F., </w:t>
      </w:r>
      <w:proofErr w:type="spellStart"/>
      <w:r>
        <w:t>Verchère</w:t>
      </w:r>
      <w:proofErr w:type="spellEnd"/>
      <w:r>
        <w:t xml:space="preserve">, J.-F., &amp; Muller, G. (1992). Thermal denaturation and degradation of </w:t>
      </w:r>
      <w:r w:rsidR="00D653BB">
        <w:t>schizophyllan</w:t>
      </w:r>
      <w:r>
        <w:t xml:space="preserve">. </w:t>
      </w:r>
      <w:r w:rsidRPr="0072282E">
        <w:rPr>
          <w:iCs/>
        </w:rPr>
        <w:t>Carbohydrate Polymers</w:t>
      </w:r>
      <w:r w:rsidRPr="0072282E">
        <w:t xml:space="preserve">, </w:t>
      </w:r>
      <w:r w:rsidRPr="0072282E">
        <w:rPr>
          <w:iCs/>
        </w:rPr>
        <w:t>17</w:t>
      </w:r>
      <w:r>
        <w:t xml:space="preserve">, 289–297. </w:t>
      </w:r>
      <w:hyperlink r:id="rId76" w:history="1">
        <w:r>
          <w:rPr>
            <w:rStyle w:val="Hyperlink"/>
          </w:rPr>
          <w:t>https://doi.org/10.1016/0144-8617(92)90172-M</w:t>
        </w:r>
      </w:hyperlink>
    </w:p>
    <w:p w14:paraId="4E0904AF" w14:textId="2B3F4179" w:rsidR="00195C24" w:rsidRDefault="00195C24" w:rsidP="00195C24">
      <w:pPr>
        <w:spacing w:line="480" w:lineRule="auto"/>
        <w:ind w:hanging="480"/>
      </w:pPr>
      <w:r>
        <w:t xml:space="preserve">Zhai, X., Chen, L., Jia, M., Li, C., Shen, H., Ye, B., Qin, L., &amp; Han, T. (2017). </w:t>
      </w:r>
      <w:r w:rsidRPr="0072282E">
        <w:rPr>
          <w:iCs/>
        </w:rPr>
        <w:t xml:space="preserve">A stable beneficial symbiotic relationship between endophytic fungus </w:t>
      </w:r>
      <w:r w:rsidRPr="0072282E">
        <w:rPr>
          <w:i/>
          <w:iCs/>
        </w:rPr>
        <w:t>Schizophyllum commune</w:t>
      </w:r>
      <w:r w:rsidRPr="0072282E">
        <w:rPr>
          <w:iCs/>
        </w:rPr>
        <w:t xml:space="preserve"> and host plant </w:t>
      </w:r>
      <w:r w:rsidRPr="0072282E">
        <w:rPr>
          <w:i/>
          <w:iCs/>
        </w:rPr>
        <w:t>Panax ginseng</w:t>
      </w:r>
      <w:r w:rsidR="00C461C3">
        <w:rPr>
          <w:i/>
          <w:iCs/>
        </w:rPr>
        <w:t>.</w:t>
      </w:r>
      <w:r w:rsidRPr="0072282E">
        <w:t xml:space="preserve"> </w:t>
      </w:r>
      <w:proofErr w:type="spellStart"/>
      <w:r w:rsidR="00C461C3">
        <w:t>bioRxiv</w:t>
      </w:r>
      <w:proofErr w:type="spellEnd"/>
      <w:r w:rsidR="00C461C3">
        <w:t xml:space="preserve">, </w:t>
      </w:r>
      <w:r w:rsidRPr="0072282E">
        <w:t>175885.</w:t>
      </w:r>
      <w:r>
        <w:t xml:space="preserve"> </w:t>
      </w:r>
      <w:hyperlink r:id="rId77" w:history="1">
        <w:r>
          <w:rPr>
            <w:rStyle w:val="Hyperlink"/>
          </w:rPr>
          <w:t>https://doi.org/10.1101/175885</w:t>
        </w:r>
      </w:hyperlink>
    </w:p>
    <w:p w14:paraId="4B0589F6" w14:textId="26B68BE4" w:rsidR="00195C24" w:rsidRDefault="00195C24" w:rsidP="00195C24">
      <w:pPr>
        <w:spacing w:line="480" w:lineRule="auto"/>
        <w:ind w:hanging="480"/>
      </w:pPr>
      <w:r>
        <w:t xml:space="preserve">Zhang, Y., Kong, H., Fang, Y., Nishinari, K., &amp; Phillips, G. O. (2013). </w:t>
      </w:r>
      <w:r w:rsidR="00D653BB">
        <w:t>Schizophyllan</w:t>
      </w:r>
      <w:r>
        <w:t>: A review on its structure, properties, bioactivities and recent developments</w:t>
      </w:r>
      <w:r w:rsidRPr="0072282E">
        <w:t xml:space="preserve">. </w:t>
      </w:r>
      <w:r w:rsidRPr="0072282E">
        <w:rPr>
          <w:iCs/>
        </w:rPr>
        <w:t>Bioactive Carbohydrates and Dietary Fibre</w:t>
      </w:r>
      <w:r w:rsidRPr="0072282E">
        <w:t xml:space="preserve">, </w:t>
      </w:r>
      <w:r w:rsidRPr="0072282E">
        <w:rPr>
          <w:iCs/>
        </w:rPr>
        <w:t>1</w:t>
      </w:r>
      <w:r>
        <w:t xml:space="preserve">, 53–71. </w:t>
      </w:r>
      <w:hyperlink r:id="rId78" w:history="1">
        <w:r>
          <w:rPr>
            <w:rStyle w:val="Hyperlink"/>
          </w:rPr>
          <w:t>https://doi.org/10.1016/j.bcdf.2013.01.002</w:t>
        </w:r>
      </w:hyperlink>
    </w:p>
    <w:p w14:paraId="25DEF332" w14:textId="77777777" w:rsidR="00195C24" w:rsidRPr="00195C24" w:rsidRDefault="00195C24" w:rsidP="00195C24"/>
    <w:p w14:paraId="2269246F" w14:textId="77777777" w:rsidR="002B26A9" w:rsidRPr="00AD77F0" w:rsidRDefault="002B26A9" w:rsidP="002B26A9">
      <w:pPr>
        <w:pStyle w:val="Geenafstand"/>
        <w:jc w:val="both"/>
      </w:pPr>
    </w:p>
    <w:p w14:paraId="36A7866C" w14:textId="77777777" w:rsidR="002B26A9" w:rsidRDefault="002B26A9" w:rsidP="002B26A9">
      <w:pPr>
        <w:pStyle w:val="Geenafstand"/>
      </w:pPr>
    </w:p>
    <w:p w14:paraId="53DCBDBE" w14:textId="77777777" w:rsidR="002B26A9" w:rsidRDefault="002B26A9" w:rsidP="002B26A9">
      <w:pPr>
        <w:pStyle w:val="Geenafstand"/>
      </w:pPr>
    </w:p>
    <w:p w14:paraId="5667FA10" w14:textId="77777777" w:rsidR="002B26A9" w:rsidRDefault="002B26A9" w:rsidP="002B26A9">
      <w:pPr>
        <w:pStyle w:val="Geenafstand"/>
      </w:pPr>
    </w:p>
    <w:p w14:paraId="6DF1220F" w14:textId="77777777" w:rsidR="002B26A9" w:rsidRDefault="002B26A9" w:rsidP="002B26A9">
      <w:pPr>
        <w:pStyle w:val="Geenafstand"/>
      </w:pPr>
    </w:p>
    <w:p w14:paraId="56B48904" w14:textId="77777777" w:rsidR="002B26A9" w:rsidRPr="00AD77F0" w:rsidRDefault="002B26A9" w:rsidP="002B26A9">
      <w:pPr>
        <w:pStyle w:val="Geenafstand"/>
      </w:pPr>
    </w:p>
    <w:p w14:paraId="66F94A1F" w14:textId="77777777" w:rsidR="002B26A9" w:rsidRDefault="002B26A9" w:rsidP="002B26A9"/>
    <w:p w14:paraId="6FA668BE" w14:textId="77777777" w:rsidR="00537023" w:rsidRDefault="00537023"/>
    <w:sectPr w:rsidR="00537023">
      <w:pgSz w:w="11906" w:h="16838"/>
      <w:pgMar w:top="1417" w:right="1417" w:bottom="1417" w:left="1417"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60E66BB0" w16cex:dateUtc="2025-09-11T07:44:00Z"/>
  <w16cex:commentExtensible w16cex:durableId="10E76436" w16cex:dateUtc="2025-09-11T08:17:00Z"/>
  <w16cex:commentExtensible w16cex:durableId="3E2D6D33" w16cex:dateUtc="2025-09-11T08:19:00Z"/>
  <w16cex:commentExtensible w16cex:durableId="70BA8872" w16cex:dateUtc="2025-09-11T08:31:00Z"/>
  <w16cex:commentExtensible w16cex:durableId="7AF9FEEF" w16cex:dateUtc="2025-09-11T09:06:00Z"/>
  <w16cex:commentExtensible w16cex:durableId="357AA9E9" w16cex:dateUtc="2025-09-11T09:09: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0EB7BD6" w14:textId="77777777" w:rsidR="0053596F" w:rsidRDefault="0053596F" w:rsidP="003B077A">
      <w:pPr>
        <w:spacing w:after="0" w:line="240" w:lineRule="auto"/>
      </w:pPr>
      <w:r>
        <w:separator/>
      </w:r>
    </w:p>
  </w:endnote>
  <w:endnote w:type="continuationSeparator" w:id="0">
    <w:p w14:paraId="0ACA31AB" w14:textId="77777777" w:rsidR="0053596F" w:rsidRDefault="0053596F" w:rsidP="003B07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1191DD2" w14:textId="77777777" w:rsidR="0053596F" w:rsidRDefault="0053596F" w:rsidP="003B077A">
      <w:pPr>
        <w:spacing w:after="0" w:line="240" w:lineRule="auto"/>
      </w:pPr>
      <w:r>
        <w:separator/>
      </w:r>
    </w:p>
  </w:footnote>
  <w:footnote w:type="continuationSeparator" w:id="0">
    <w:p w14:paraId="479DDC7D" w14:textId="77777777" w:rsidR="0053596F" w:rsidRDefault="0053596F" w:rsidP="003B077A">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3C6C"/>
    <w:rsid w:val="00024CA4"/>
    <w:rsid w:val="00042347"/>
    <w:rsid w:val="00047F10"/>
    <w:rsid w:val="00053F2A"/>
    <w:rsid w:val="000700AC"/>
    <w:rsid w:val="00072C01"/>
    <w:rsid w:val="0007677E"/>
    <w:rsid w:val="0007701F"/>
    <w:rsid w:val="00083F34"/>
    <w:rsid w:val="00084748"/>
    <w:rsid w:val="000A48F5"/>
    <w:rsid w:val="000C3C6C"/>
    <w:rsid w:val="000C6C45"/>
    <w:rsid w:val="000E5FFF"/>
    <w:rsid w:val="001261F5"/>
    <w:rsid w:val="00126B2A"/>
    <w:rsid w:val="00136B01"/>
    <w:rsid w:val="00146731"/>
    <w:rsid w:val="00150C88"/>
    <w:rsid w:val="00184BD8"/>
    <w:rsid w:val="00195C24"/>
    <w:rsid w:val="001C6482"/>
    <w:rsid w:val="001E7D08"/>
    <w:rsid w:val="00200D7C"/>
    <w:rsid w:val="00201E92"/>
    <w:rsid w:val="0022046F"/>
    <w:rsid w:val="00241BE0"/>
    <w:rsid w:val="0025203D"/>
    <w:rsid w:val="00265669"/>
    <w:rsid w:val="00276D76"/>
    <w:rsid w:val="00285EDB"/>
    <w:rsid w:val="00290E04"/>
    <w:rsid w:val="002B26A9"/>
    <w:rsid w:val="002B4527"/>
    <w:rsid w:val="002D1636"/>
    <w:rsid w:val="002F3271"/>
    <w:rsid w:val="00313676"/>
    <w:rsid w:val="003543F8"/>
    <w:rsid w:val="003610D8"/>
    <w:rsid w:val="003A1551"/>
    <w:rsid w:val="003B077A"/>
    <w:rsid w:val="003E6102"/>
    <w:rsid w:val="003E6AD1"/>
    <w:rsid w:val="00427C3F"/>
    <w:rsid w:val="00437D36"/>
    <w:rsid w:val="00445592"/>
    <w:rsid w:val="00461A70"/>
    <w:rsid w:val="004B5D32"/>
    <w:rsid w:val="004C103D"/>
    <w:rsid w:val="004C3603"/>
    <w:rsid w:val="0053596F"/>
    <w:rsid w:val="00537023"/>
    <w:rsid w:val="005403C4"/>
    <w:rsid w:val="005462BA"/>
    <w:rsid w:val="005D72FB"/>
    <w:rsid w:val="005F1F31"/>
    <w:rsid w:val="00636C7F"/>
    <w:rsid w:val="00657849"/>
    <w:rsid w:val="006866A1"/>
    <w:rsid w:val="006956F5"/>
    <w:rsid w:val="006C1EBE"/>
    <w:rsid w:val="006E7DBC"/>
    <w:rsid w:val="0072282E"/>
    <w:rsid w:val="007323C4"/>
    <w:rsid w:val="00747D55"/>
    <w:rsid w:val="00790948"/>
    <w:rsid w:val="007B57E8"/>
    <w:rsid w:val="007C3B74"/>
    <w:rsid w:val="007D3159"/>
    <w:rsid w:val="007D5C43"/>
    <w:rsid w:val="008020F8"/>
    <w:rsid w:val="008449E7"/>
    <w:rsid w:val="00856517"/>
    <w:rsid w:val="008C105D"/>
    <w:rsid w:val="008C3DFC"/>
    <w:rsid w:val="008D053F"/>
    <w:rsid w:val="008E30B6"/>
    <w:rsid w:val="00914200"/>
    <w:rsid w:val="0092218C"/>
    <w:rsid w:val="009246B1"/>
    <w:rsid w:val="009276C3"/>
    <w:rsid w:val="00930436"/>
    <w:rsid w:val="00933628"/>
    <w:rsid w:val="009677F6"/>
    <w:rsid w:val="00976F8E"/>
    <w:rsid w:val="009C67F1"/>
    <w:rsid w:val="009F5E47"/>
    <w:rsid w:val="009F7B5B"/>
    <w:rsid w:val="00A16A9D"/>
    <w:rsid w:val="00A213F9"/>
    <w:rsid w:val="00A31481"/>
    <w:rsid w:val="00A90A3E"/>
    <w:rsid w:val="00A9569B"/>
    <w:rsid w:val="00AD5878"/>
    <w:rsid w:val="00AE7A4F"/>
    <w:rsid w:val="00B07F3C"/>
    <w:rsid w:val="00B1209F"/>
    <w:rsid w:val="00B146D4"/>
    <w:rsid w:val="00B16AAE"/>
    <w:rsid w:val="00B409FD"/>
    <w:rsid w:val="00B77724"/>
    <w:rsid w:val="00B8648E"/>
    <w:rsid w:val="00BD7FE6"/>
    <w:rsid w:val="00BE0468"/>
    <w:rsid w:val="00BE3E8D"/>
    <w:rsid w:val="00C039A3"/>
    <w:rsid w:val="00C1461E"/>
    <w:rsid w:val="00C3045B"/>
    <w:rsid w:val="00C461C3"/>
    <w:rsid w:val="00C5016A"/>
    <w:rsid w:val="00C50CD1"/>
    <w:rsid w:val="00C63E05"/>
    <w:rsid w:val="00C7004D"/>
    <w:rsid w:val="00C73340"/>
    <w:rsid w:val="00C85FD0"/>
    <w:rsid w:val="00CE6102"/>
    <w:rsid w:val="00D05812"/>
    <w:rsid w:val="00D22B2A"/>
    <w:rsid w:val="00D22F59"/>
    <w:rsid w:val="00D23AF1"/>
    <w:rsid w:val="00D27692"/>
    <w:rsid w:val="00D52E9B"/>
    <w:rsid w:val="00D653BB"/>
    <w:rsid w:val="00D77D08"/>
    <w:rsid w:val="00D95A90"/>
    <w:rsid w:val="00D9690D"/>
    <w:rsid w:val="00DC52C0"/>
    <w:rsid w:val="00DF1B13"/>
    <w:rsid w:val="00E6028C"/>
    <w:rsid w:val="00EB78DD"/>
    <w:rsid w:val="00EC4DC9"/>
    <w:rsid w:val="00F05577"/>
    <w:rsid w:val="00F13E18"/>
    <w:rsid w:val="00F2693D"/>
    <w:rsid w:val="00F44CF6"/>
    <w:rsid w:val="00FD101E"/>
    <w:rsid w:val="00FD6BB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2B6424"/>
  <w15:chartTrackingRefBased/>
  <w15:docId w15:val="{E8EEA029-1551-4C9E-AB2E-C839186E9D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ard">
    <w:name w:val="Normal"/>
    <w:qFormat/>
    <w:rsid w:val="002B26A9"/>
  </w:style>
  <w:style w:type="paragraph" w:styleId="Kop1">
    <w:name w:val="heading 1"/>
    <w:basedOn w:val="Standaard"/>
    <w:next w:val="Standaard"/>
    <w:link w:val="Kop1Char"/>
    <w:uiPriority w:val="9"/>
    <w:qFormat/>
    <w:rsid w:val="002B26A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Kop2">
    <w:name w:val="heading 2"/>
    <w:basedOn w:val="Standaard"/>
    <w:next w:val="Standaard"/>
    <w:link w:val="Kop2Char"/>
    <w:uiPriority w:val="9"/>
    <w:unhideWhenUsed/>
    <w:qFormat/>
    <w:rsid w:val="002B26A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2B26A9"/>
    <w:rPr>
      <w:rFonts w:asciiTheme="majorHAnsi" w:eastAsiaTheme="majorEastAsia" w:hAnsiTheme="majorHAnsi" w:cstheme="majorBidi"/>
      <w:color w:val="2F5496" w:themeColor="accent1" w:themeShade="BF"/>
      <w:sz w:val="32"/>
      <w:szCs w:val="32"/>
    </w:rPr>
  </w:style>
  <w:style w:type="character" w:customStyle="1" w:styleId="Kop2Char">
    <w:name w:val="Kop 2 Char"/>
    <w:basedOn w:val="Standaardalinea-lettertype"/>
    <w:link w:val="Kop2"/>
    <w:uiPriority w:val="9"/>
    <w:rsid w:val="002B26A9"/>
    <w:rPr>
      <w:rFonts w:asciiTheme="majorHAnsi" w:eastAsiaTheme="majorEastAsia" w:hAnsiTheme="majorHAnsi" w:cstheme="majorBidi"/>
      <w:color w:val="2F5496" w:themeColor="accent1" w:themeShade="BF"/>
      <w:sz w:val="26"/>
      <w:szCs w:val="26"/>
    </w:rPr>
  </w:style>
  <w:style w:type="paragraph" w:styleId="Geenafstand">
    <w:name w:val="No Spacing"/>
    <w:uiPriority w:val="1"/>
    <w:qFormat/>
    <w:rsid w:val="002B26A9"/>
    <w:pPr>
      <w:spacing w:after="0" w:line="240" w:lineRule="auto"/>
    </w:pPr>
  </w:style>
  <w:style w:type="character" w:styleId="Hyperlink">
    <w:name w:val="Hyperlink"/>
    <w:basedOn w:val="Standaardalinea-lettertype"/>
    <w:uiPriority w:val="99"/>
    <w:unhideWhenUsed/>
    <w:rsid w:val="002B26A9"/>
    <w:rPr>
      <w:color w:val="0000FF"/>
      <w:u w:val="single"/>
    </w:rPr>
  </w:style>
  <w:style w:type="character" w:styleId="Verwijzingopmerking">
    <w:name w:val="annotation reference"/>
    <w:basedOn w:val="Standaardalinea-lettertype"/>
    <w:uiPriority w:val="99"/>
    <w:semiHidden/>
    <w:unhideWhenUsed/>
    <w:rsid w:val="002B26A9"/>
    <w:rPr>
      <w:sz w:val="16"/>
      <w:szCs w:val="16"/>
    </w:rPr>
  </w:style>
  <w:style w:type="character" w:styleId="Subtielebenadrukking">
    <w:name w:val="Subtle Emphasis"/>
    <w:basedOn w:val="Standaardalinea-lettertype"/>
    <w:uiPriority w:val="19"/>
    <w:qFormat/>
    <w:rsid w:val="00C7004D"/>
    <w:rPr>
      <w:i/>
      <w:iCs/>
      <w:color w:val="404040" w:themeColor="text1" w:themeTint="BF"/>
    </w:rPr>
  </w:style>
  <w:style w:type="paragraph" w:styleId="Ondertitel">
    <w:name w:val="Subtitle"/>
    <w:basedOn w:val="Standaard"/>
    <w:next w:val="Standaard"/>
    <w:link w:val="OndertitelChar"/>
    <w:uiPriority w:val="11"/>
    <w:qFormat/>
    <w:rsid w:val="00C7004D"/>
    <w:pPr>
      <w:numPr>
        <w:ilvl w:val="1"/>
      </w:numPr>
    </w:pPr>
    <w:rPr>
      <w:rFonts w:eastAsiaTheme="minorEastAsia"/>
      <w:color w:val="5A5A5A" w:themeColor="text1" w:themeTint="A5"/>
      <w:spacing w:val="15"/>
      <w:lang w:val="nl-NL"/>
    </w:rPr>
  </w:style>
  <w:style w:type="character" w:customStyle="1" w:styleId="OndertitelChar">
    <w:name w:val="Ondertitel Char"/>
    <w:basedOn w:val="Standaardalinea-lettertype"/>
    <w:link w:val="Ondertitel"/>
    <w:uiPriority w:val="11"/>
    <w:rsid w:val="00C7004D"/>
    <w:rPr>
      <w:rFonts w:eastAsiaTheme="minorEastAsia"/>
      <w:color w:val="5A5A5A" w:themeColor="text1" w:themeTint="A5"/>
      <w:spacing w:val="15"/>
      <w:lang w:val="nl-NL"/>
    </w:rPr>
  </w:style>
  <w:style w:type="paragraph" w:styleId="Titel">
    <w:name w:val="Title"/>
    <w:basedOn w:val="Standaard"/>
    <w:next w:val="Standaard"/>
    <w:link w:val="TitelChar"/>
    <w:uiPriority w:val="10"/>
    <w:qFormat/>
    <w:rsid w:val="005D72FB"/>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5D72FB"/>
    <w:rPr>
      <w:rFonts w:asciiTheme="majorHAnsi" w:eastAsiaTheme="majorEastAsia" w:hAnsiTheme="majorHAnsi" w:cstheme="majorBidi"/>
      <w:spacing w:val="-10"/>
      <w:kern w:val="28"/>
      <w:sz w:val="56"/>
      <w:szCs w:val="56"/>
    </w:rPr>
  </w:style>
  <w:style w:type="character" w:styleId="Nadruk">
    <w:name w:val="Emphasis"/>
    <w:basedOn w:val="Standaardalinea-lettertype"/>
    <w:uiPriority w:val="20"/>
    <w:qFormat/>
    <w:rsid w:val="003A1551"/>
    <w:rPr>
      <w:i/>
      <w:iCs/>
    </w:rPr>
  </w:style>
  <w:style w:type="character" w:styleId="Onopgelostemelding">
    <w:name w:val="Unresolved Mention"/>
    <w:basedOn w:val="Standaardalinea-lettertype"/>
    <w:uiPriority w:val="99"/>
    <w:semiHidden/>
    <w:unhideWhenUsed/>
    <w:rsid w:val="003A1551"/>
    <w:rPr>
      <w:color w:val="605E5C"/>
      <w:shd w:val="clear" w:color="auto" w:fill="E1DFDD"/>
    </w:rPr>
  </w:style>
  <w:style w:type="paragraph" w:styleId="Revisie">
    <w:name w:val="Revision"/>
    <w:hidden/>
    <w:uiPriority w:val="99"/>
    <w:semiHidden/>
    <w:rsid w:val="00D77D08"/>
    <w:pPr>
      <w:spacing w:after="0" w:line="240" w:lineRule="auto"/>
    </w:pPr>
  </w:style>
  <w:style w:type="paragraph" w:styleId="Tekstopmerking">
    <w:name w:val="annotation text"/>
    <w:basedOn w:val="Standaard"/>
    <w:link w:val="TekstopmerkingChar"/>
    <w:uiPriority w:val="99"/>
    <w:semiHidden/>
    <w:unhideWhenUsed/>
    <w:rsid w:val="00D77D08"/>
    <w:pPr>
      <w:spacing w:line="240" w:lineRule="auto"/>
    </w:pPr>
    <w:rPr>
      <w:sz w:val="20"/>
      <w:szCs w:val="20"/>
    </w:rPr>
  </w:style>
  <w:style w:type="character" w:customStyle="1" w:styleId="TekstopmerkingChar">
    <w:name w:val="Tekst opmerking Char"/>
    <w:basedOn w:val="Standaardalinea-lettertype"/>
    <w:link w:val="Tekstopmerking"/>
    <w:uiPriority w:val="99"/>
    <w:semiHidden/>
    <w:rsid w:val="00D77D08"/>
    <w:rPr>
      <w:sz w:val="20"/>
      <w:szCs w:val="20"/>
    </w:rPr>
  </w:style>
  <w:style w:type="paragraph" w:styleId="Onderwerpvanopmerking">
    <w:name w:val="annotation subject"/>
    <w:basedOn w:val="Tekstopmerking"/>
    <w:next w:val="Tekstopmerking"/>
    <w:link w:val="OnderwerpvanopmerkingChar"/>
    <w:uiPriority w:val="99"/>
    <w:semiHidden/>
    <w:unhideWhenUsed/>
    <w:rsid w:val="00D77D08"/>
    <w:rPr>
      <w:b/>
      <w:bCs/>
    </w:rPr>
  </w:style>
  <w:style w:type="character" w:customStyle="1" w:styleId="OnderwerpvanopmerkingChar">
    <w:name w:val="Onderwerp van opmerking Char"/>
    <w:basedOn w:val="TekstopmerkingChar"/>
    <w:link w:val="Onderwerpvanopmerking"/>
    <w:uiPriority w:val="99"/>
    <w:semiHidden/>
    <w:rsid w:val="00D77D08"/>
    <w:rPr>
      <w:b/>
      <w:bCs/>
      <w:sz w:val="20"/>
      <w:szCs w:val="20"/>
    </w:rPr>
  </w:style>
  <w:style w:type="paragraph" w:styleId="Ballontekst">
    <w:name w:val="Balloon Text"/>
    <w:basedOn w:val="Standaard"/>
    <w:link w:val="BallontekstChar"/>
    <w:uiPriority w:val="99"/>
    <w:semiHidden/>
    <w:unhideWhenUsed/>
    <w:rsid w:val="00EC4DC9"/>
    <w:pPr>
      <w:spacing w:after="0" w:line="240" w:lineRule="auto"/>
    </w:pPr>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EC4DC9"/>
    <w:rPr>
      <w:rFonts w:ascii="Segoe UI" w:hAnsi="Segoe UI" w:cs="Segoe UI"/>
      <w:sz w:val="18"/>
      <w:szCs w:val="18"/>
    </w:rPr>
  </w:style>
  <w:style w:type="paragraph" w:styleId="Koptekst">
    <w:name w:val="header"/>
    <w:basedOn w:val="Standaard"/>
    <w:link w:val="KoptekstChar"/>
    <w:uiPriority w:val="99"/>
    <w:unhideWhenUsed/>
    <w:rsid w:val="003B077A"/>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3B077A"/>
  </w:style>
  <w:style w:type="paragraph" w:styleId="Voettekst">
    <w:name w:val="footer"/>
    <w:basedOn w:val="Standaard"/>
    <w:link w:val="VoettekstChar"/>
    <w:uiPriority w:val="99"/>
    <w:unhideWhenUsed/>
    <w:rsid w:val="003B077A"/>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3B077A"/>
  </w:style>
  <w:style w:type="character" w:styleId="GevolgdeHyperlink">
    <w:name w:val="FollowedHyperlink"/>
    <w:basedOn w:val="Standaardalinea-lettertype"/>
    <w:uiPriority w:val="99"/>
    <w:semiHidden/>
    <w:unhideWhenUsed/>
    <w:rsid w:val="00D653B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850146">
      <w:bodyDiv w:val="1"/>
      <w:marLeft w:val="0"/>
      <w:marRight w:val="0"/>
      <w:marTop w:val="0"/>
      <w:marBottom w:val="0"/>
      <w:divBdr>
        <w:top w:val="none" w:sz="0" w:space="0" w:color="auto"/>
        <w:left w:val="none" w:sz="0" w:space="0" w:color="auto"/>
        <w:bottom w:val="none" w:sz="0" w:space="0" w:color="auto"/>
        <w:right w:val="none" w:sz="0" w:space="0" w:color="auto"/>
      </w:divBdr>
    </w:div>
    <w:div w:id="375277933">
      <w:bodyDiv w:val="1"/>
      <w:marLeft w:val="0"/>
      <w:marRight w:val="0"/>
      <w:marTop w:val="0"/>
      <w:marBottom w:val="0"/>
      <w:divBdr>
        <w:top w:val="none" w:sz="0" w:space="0" w:color="auto"/>
        <w:left w:val="none" w:sz="0" w:space="0" w:color="auto"/>
        <w:bottom w:val="none" w:sz="0" w:space="0" w:color="auto"/>
        <w:right w:val="none" w:sz="0" w:space="0" w:color="auto"/>
      </w:divBdr>
    </w:div>
    <w:div w:id="581185744">
      <w:bodyDiv w:val="1"/>
      <w:marLeft w:val="0"/>
      <w:marRight w:val="0"/>
      <w:marTop w:val="0"/>
      <w:marBottom w:val="0"/>
      <w:divBdr>
        <w:top w:val="none" w:sz="0" w:space="0" w:color="auto"/>
        <w:left w:val="none" w:sz="0" w:space="0" w:color="auto"/>
        <w:bottom w:val="none" w:sz="0" w:space="0" w:color="auto"/>
        <w:right w:val="none" w:sz="0" w:space="0" w:color="auto"/>
      </w:divBdr>
      <w:divsChild>
        <w:div w:id="770316878">
          <w:marLeft w:val="480"/>
          <w:marRight w:val="0"/>
          <w:marTop w:val="0"/>
          <w:marBottom w:val="0"/>
          <w:divBdr>
            <w:top w:val="none" w:sz="0" w:space="0" w:color="auto"/>
            <w:left w:val="none" w:sz="0" w:space="0" w:color="auto"/>
            <w:bottom w:val="none" w:sz="0" w:space="0" w:color="auto"/>
            <w:right w:val="none" w:sz="0" w:space="0" w:color="auto"/>
          </w:divBdr>
          <w:divsChild>
            <w:div w:id="814758355">
              <w:marLeft w:val="0"/>
              <w:marRight w:val="0"/>
              <w:marTop w:val="0"/>
              <w:marBottom w:val="0"/>
              <w:divBdr>
                <w:top w:val="none" w:sz="0" w:space="0" w:color="auto"/>
                <w:left w:val="none" w:sz="0" w:space="0" w:color="auto"/>
                <w:bottom w:val="none" w:sz="0" w:space="0" w:color="auto"/>
                <w:right w:val="none" w:sz="0" w:space="0" w:color="auto"/>
              </w:divBdr>
            </w:div>
            <w:div w:id="1507941831">
              <w:marLeft w:val="0"/>
              <w:marRight w:val="0"/>
              <w:marTop w:val="0"/>
              <w:marBottom w:val="0"/>
              <w:divBdr>
                <w:top w:val="none" w:sz="0" w:space="0" w:color="auto"/>
                <w:left w:val="none" w:sz="0" w:space="0" w:color="auto"/>
                <w:bottom w:val="none" w:sz="0" w:space="0" w:color="auto"/>
                <w:right w:val="none" w:sz="0" w:space="0" w:color="auto"/>
              </w:divBdr>
            </w:div>
            <w:div w:id="808740246">
              <w:marLeft w:val="0"/>
              <w:marRight w:val="0"/>
              <w:marTop w:val="0"/>
              <w:marBottom w:val="0"/>
              <w:divBdr>
                <w:top w:val="none" w:sz="0" w:space="0" w:color="auto"/>
                <w:left w:val="none" w:sz="0" w:space="0" w:color="auto"/>
                <w:bottom w:val="none" w:sz="0" w:space="0" w:color="auto"/>
                <w:right w:val="none" w:sz="0" w:space="0" w:color="auto"/>
              </w:divBdr>
            </w:div>
            <w:div w:id="1375689454">
              <w:marLeft w:val="0"/>
              <w:marRight w:val="0"/>
              <w:marTop w:val="0"/>
              <w:marBottom w:val="0"/>
              <w:divBdr>
                <w:top w:val="none" w:sz="0" w:space="0" w:color="auto"/>
                <w:left w:val="none" w:sz="0" w:space="0" w:color="auto"/>
                <w:bottom w:val="none" w:sz="0" w:space="0" w:color="auto"/>
                <w:right w:val="none" w:sz="0" w:space="0" w:color="auto"/>
              </w:divBdr>
            </w:div>
            <w:div w:id="243031650">
              <w:marLeft w:val="0"/>
              <w:marRight w:val="0"/>
              <w:marTop w:val="0"/>
              <w:marBottom w:val="0"/>
              <w:divBdr>
                <w:top w:val="none" w:sz="0" w:space="0" w:color="auto"/>
                <w:left w:val="none" w:sz="0" w:space="0" w:color="auto"/>
                <w:bottom w:val="none" w:sz="0" w:space="0" w:color="auto"/>
                <w:right w:val="none" w:sz="0" w:space="0" w:color="auto"/>
              </w:divBdr>
            </w:div>
            <w:div w:id="107243219">
              <w:marLeft w:val="0"/>
              <w:marRight w:val="0"/>
              <w:marTop w:val="0"/>
              <w:marBottom w:val="0"/>
              <w:divBdr>
                <w:top w:val="none" w:sz="0" w:space="0" w:color="auto"/>
                <w:left w:val="none" w:sz="0" w:space="0" w:color="auto"/>
                <w:bottom w:val="none" w:sz="0" w:space="0" w:color="auto"/>
                <w:right w:val="none" w:sz="0" w:space="0" w:color="auto"/>
              </w:divBdr>
            </w:div>
            <w:div w:id="1408310427">
              <w:marLeft w:val="0"/>
              <w:marRight w:val="0"/>
              <w:marTop w:val="0"/>
              <w:marBottom w:val="0"/>
              <w:divBdr>
                <w:top w:val="none" w:sz="0" w:space="0" w:color="auto"/>
                <w:left w:val="none" w:sz="0" w:space="0" w:color="auto"/>
                <w:bottom w:val="none" w:sz="0" w:space="0" w:color="auto"/>
                <w:right w:val="none" w:sz="0" w:space="0" w:color="auto"/>
              </w:divBdr>
            </w:div>
            <w:div w:id="1816289078">
              <w:marLeft w:val="0"/>
              <w:marRight w:val="0"/>
              <w:marTop w:val="0"/>
              <w:marBottom w:val="0"/>
              <w:divBdr>
                <w:top w:val="none" w:sz="0" w:space="0" w:color="auto"/>
                <w:left w:val="none" w:sz="0" w:space="0" w:color="auto"/>
                <w:bottom w:val="none" w:sz="0" w:space="0" w:color="auto"/>
                <w:right w:val="none" w:sz="0" w:space="0" w:color="auto"/>
              </w:divBdr>
            </w:div>
            <w:div w:id="1342203362">
              <w:marLeft w:val="0"/>
              <w:marRight w:val="0"/>
              <w:marTop w:val="0"/>
              <w:marBottom w:val="0"/>
              <w:divBdr>
                <w:top w:val="none" w:sz="0" w:space="0" w:color="auto"/>
                <w:left w:val="none" w:sz="0" w:space="0" w:color="auto"/>
                <w:bottom w:val="none" w:sz="0" w:space="0" w:color="auto"/>
                <w:right w:val="none" w:sz="0" w:space="0" w:color="auto"/>
              </w:divBdr>
            </w:div>
            <w:div w:id="1049257574">
              <w:marLeft w:val="0"/>
              <w:marRight w:val="0"/>
              <w:marTop w:val="0"/>
              <w:marBottom w:val="0"/>
              <w:divBdr>
                <w:top w:val="none" w:sz="0" w:space="0" w:color="auto"/>
                <w:left w:val="none" w:sz="0" w:space="0" w:color="auto"/>
                <w:bottom w:val="none" w:sz="0" w:space="0" w:color="auto"/>
                <w:right w:val="none" w:sz="0" w:space="0" w:color="auto"/>
              </w:divBdr>
            </w:div>
            <w:div w:id="1817064405">
              <w:marLeft w:val="0"/>
              <w:marRight w:val="0"/>
              <w:marTop w:val="0"/>
              <w:marBottom w:val="0"/>
              <w:divBdr>
                <w:top w:val="none" w:sz="0" w:space="0" w:color="auto"/>
                <w:left w:val="none" w:sz="0" w:space="0" w:color="auto"/>
                <w:bottom w:val="none" w:sz="0" w:space="0" w:color="auto"/>
                <w:right w:val="none" w:sz="0" w:space="0" w:color="auto"/>
              </w:divBdr>
            </w:div>
            <w:div w:id="42753399">
              <w:marLeft w:val="0"/>
              <w:marRight w:val="0"/>
              <w:marTop w:val="0"/>
              <w:marBottom w:val="0"/>
              <w:divBdr>
                <w:top w:val="none" w:sz="0" w:space="0" w:color="auto"/>
                <w:left w:val="none" w:sz="0" w:space="0" w:color="auto"/>
                <w:bottom w:val="none" w:sz="0" w:space="0" w:color="auto"/>
                <w:right w:val="none" w:sz="0" w:space="0" w:color="auto"/>
              </w:divBdr>
            </w:div>
            <w:div w:id="1042023869">
              <w:marLeft w:val="0"/>
              <w:marRight w:val="0"/>
              <w:marTop w:val="0"/>
              <w:marBottom w:val="0"/>
              <w:divBdr>
                <w:top w:val="none" w:sz="0" w:space="0" w:color="auto"/>
                <w:left w:val="none" w:sz="0" w:space="0" w:color="auto"/>
                <w:bottom w:val="none" w:sz="0" w:space="0" w:color="auto"/>
                <w:right w:val="none" w:sz="0" w:space="0" w:color="auto"/>
              </w:divBdr>
            </w:div>
            <w:div w:id="633678610">
              <w:marLeft w:val="0"/>
              <w:marRight w:val="0"/>
              <w:marTop w:val="0"/>
              <w:marBottom w:val="0"/>
              <w:divBdr>
                <w:top w:val="none" w:sz="0" w:space="0" w:color="auto"/>
                <w:left w:val="none" w:sz="0" w:space="0" w:color="auto"/>
                <w:bottom w:val="none" w:sz="0" w:space="0" w:color="auto"/>
                <w:right w:val="none" w:sz="0" w:space="0" w:color="auto"/>
              </w:divBdr>
            </w:div>
            <w:div w:id="1868637049">
              <w:marLeft w:val="0"/>
              <w:marRight w:val="0"/>
              <w:marTop w:val="0"/>
              <w:marBottom w:val="0"/>
              <w:divBdr>
                <w:top w:val="none" w:sz="0" w:space="0" w:color="auto"/>
                <w:left w:val="none" w:sz="0" w:space="0" w:color="auto"/>
                <w:bottom w:val="none" w:sz="0" w:space="0" w:color="auto"/>
                <w:right w:val="none" w:sz="0" w:space="0" w:color="auto"/>
              </w:divBdr>
            </w:div>
            <w:div w:id="2035885385">
              <w:marLeft w:val="0"/>
              <w:marRight w:val="0"/>
              <w:marTop w:val="0"/>
              <w:marBottom w:val="0"/>
              <w:divBdr>
                <w:top w:val="none" w:sz="0" w:space="0" w:color="auto"/>
                <w:left w:val="none" w:sz="0" w:space="0" w:color="auto"/>
                <w:bottom w:val="none" w:sz="0" w:space="0" w:color="auto"/>
                <w:right w:val="none" w:sz="0" w:space="0" w:color="auto"/>
              </w:divBdr>
            </w:div>
            <w:div w:id="1991592616">
              <w:marLeft w:val="0"/>
              <w:marRight w:val="0"/>
              <w:marTop w:val="0"/>
              <w:marBottom w:val="0"/>
              <w:divBdr>
                <w:top w:val="none" w:sz="0" w:space="0" w:color="auto"/>
                <w:left w:val="none" w:sz="0" w:space="0" w:color="auto"/>
                <w:bottom w:val="none" w:sz="0" w:space="0" w:color="auto"/>
                <w:right w:val="none" w:sz="0" w:space="0" w:color="auto"/>
              </w:divBdr>
            </w:div>
            <w:div w:id="763263386">
              <w:marLeft w:val="0"/>
              <w:marRight w:val="0"/>
              <w:marTop w:val="0"/>
              <w:marBottom w:val="0"/>
              <w:divBdr>
                <w:top w:val="none" w:sz="0" w:space="0" w:color="auto"/>
                <w:left w:val="none" w:sz="0" w:space="0" w:color="auto"/>
                <w:bottom w:val="none" w:sz="0" w:space="0" w:color="auto"/>
                <w:right w:val="none" w:sz="0" w:space="0" w:color="auto"/>
              </w:divBdr>
            </w:div>
            <w:div w:id="1060326822">
              <w:marLeft w:val="0"/>
              <w:marRight w:val="0"/>
              <w:marTop w:val="0"/>
              <w:marBottom w:val="0"/>
              <w:divBdr>
                <w:top w:val="none" w:sz="0" w:space="0" w:color="auto"/>
                <w:left w:val="none" w:sz="0" w:space="0" w:color="auto"/>
                <w:bottom w:val="none" w:sz="0" w:space="0" w:color="auto"/>
                <w:right w:val="none" w:sz="0" w:space="0" w:color="auto"/>
              </w:divBdr>
            </w:div>
            <w:div w:id="2012561882">
              <w:marLeft w:val="0"/>
              <w:marRight w:val="0"/>
              <w:marTop w:val="0"/>
              <w:marBottom w:val="0"/>
              <w:divBdr>
                <w:top w:val="none" w:sz="0" w:space="0" w:color="auto"/>
                <w:left w:val="none" w:sz="0" w:space="0" w:color="auto"/>
                <w:bottom w:val="none" w:sz="0" w:space="0" w:color="auto"/>
                <w:right w:val="none" w:sz="0" w:space="0" w:color="auto"/>
              </w:divBdr>
            </w:div>
            <w:div w:id="1822574991">
              <w:marLeft w:val="0"/>
              <w:marRight w:val="0"/>
              <w:marTop w:val="0"/>
              <w:marBottom w:val="0"/>
              <w:divBdr>
                <w:top w:val="none" w:sz="0" w:space="0" w:color="auto"/>
                <w:left w:val="none" w:sz="0" w:space="0" w:color="auto"/>
                <w:bottom w:val="none" w:sz="0" w:space="0" w:color="auto"/>
                <w:right w:val="none" w:sz="0" w:space="0" w:color="auto"/>
              </w:divBdr>
            </w:div>
            <w:div w:id="287662544">
              <w:marLeft w:val="0"/>
              <w:marRight w:val="0"/>
              <w:marTop w:val="0"/>
              <w:marBottom w:val="0"/>
              <w:divBdr>
                <w:top w:val="none" w:sz="0" w:space="0" w:color="auto"/>
                <w:left w:val="none" w:sz="0" w:space="0" w:color="auto"/>
                <w:bottom w:val="none" w:sz="0" w:space="0" w:color="auto"/>
                <w:right w:val="none" w:sz="0" w:space="0" w:color="auto"/>
              </w:divBdr>
            </w:div>
            <w:div w:id="87889556">
              <w:marLeft w:val="0"/>
              <w:marRight w:val="0"/>
              <w:marTop w:val="0"/>
              <w:marBottom w:val="0"/>
              <w:divBdr>
                <w:top w:val="none" w:sz="0" w:space="0" w:color="auto"/>
                <w:left w:val="none" w:sz="0" w:space="0" w:color="auto"/>
                <w:bottom w:val="none" w:sz="0" w:space="0" w:color="auto"/>
                <w:right w:val="none" w:sz="0" w:space="0" w:color="auto"/>
              </w:divBdr>
            </w:div>
            <w:div w:id="906454783">
              <w:marLeft w:val="0"/>
              <w:marRight w:val="0"/>
              <w:marTop w:val="0"/>
              <w:marBottom w:val="0"/>
              <w:divBdr>
                <w:top w:val="none" w:sz="0" w:space="0" w:color="auto"/>
                <w:left w:val="none" w:sz="0" w:space="0" w:color="auto"/>
                <w:bottom w:val="none" w:sz="0" w:space="0" w:color="auto"/>
                <w:right w:val="none" w:sz="0" w:space="0" w:color="auto"/>
              </w:divBdr>
            </w:div>
            <w:div w:id="1887138593">
              <w:marLeft w:val="0"/>
              <w:marRight w:val="0"/>
              <w:marTop w:val="0"/>
              <w:marBottom w:val="0"/>
              <w:divBdr>
                <w:top w:val="none" w:sz="0" w:space="0" w:color="auto"/>
                <w:left w:val="none" w:sz="0" w:space="0" w:color="auto"/>
                <w:bottom w:val="none" w:sz="0" w:space="0" w:color="auto"/>
                <w:right w:val="none" w:sz="0" w:space="0" w:color="auto"/>
              </w:divBdr>
            </w:div>
            <w:div w:id="1877547346">
              <w:marLeft w:val="0"/>
              <w:marRight w:val="0"/>
              <w:marTop w:val="0"/>
              <w:marBottom w:val="0"/>
              <w:divBdr>
                <w:top w:val="none" w:sz="0" w:space="0" w:color="auto"/>
                <w:left w:val="none" w:sz="0" w:space="0" w:color="auto"/>
                <w:bottom w:val="none" w:sz="0" w:space="0" w:color="auto"/>
                <w:right w:val="none" w:sz="0" w:space="0" w:color="auto"/>
              </w:divBdr>
            </w:div>
            <w:div w:id="1547985171">
              <w:marLeft w:val="0"/>
              <w:marRight w:val="0"/>
              <w:marTop w:val="0"/>
              <w:marBottom w:val="0"/>
              <w:divBdr>
                <w:top w:val="none" w:sz="0" w:space="0" w:color="auto"/>
                <w:left w:val="none" w:sz="0" w:space="0" w:color="auto"/>
                <w:bottom w:val="none" w:sz="0" w:space="0" w:color="auto"/>
                <w:right w:val="none" w:sz="0" w:space="0" w:color="auto"/>
              </w:divBdr>
            </w:div>
            <w:div w:id="669674693">
              <w:marLeft w:val="0"/>
              <w:marRight w:val="0"/>
              <w:marTop w:val="0"/>
              <w:marBottom w:val="0"/>
              <w:divBdr>
                <w:top w:val="none" w:sz="0" w:space="0" w:color="auto"/>
                <w:left w:val="none" w:sz="0" w:space="0" w:color="auto"/>
                <w:bottom w:val="none" w:sz="0" w:space="0" w:color="auto"/>
                <w:right w:val="none" w:sz="0" w:space="0" w:color="auto"/>
              </w:divBdr>
            </w:div>
            <w:div w:id="2093820576">
              <w:marLeft w:val="0"/>
              <w:marRight w:val="0"/>
              <w:marTop w:val="0"/>
              <w:marBottom w:val="0"/>
              <w:divBdr>
                <w:top w:val="none" w:sz="0" w:space="0" w:color="auto"/>
                <w:left w:val="none" w:sz="0" w:space="0" w:color="auto"/>
                <w:bottom w:val="none" w:sz="0" w:space="0" w:color="auto"/>
                <w:right w:val="none" w:sz="0" w:space="0" w:color="auto"/>
              </w:divBdr>
            </w:div>
            <w:div w:id="1307323646">
              <w:marLeft w:val="0"/>
              <w:marRight w:val="0"/>
              <w:marTop w:val="0"/>
              <w:marBottom w:val="0"/>
              <w:divBdr>
                <w:top w:val="none" w:sz="0" w:space="0" w:color="auto"/>
                <w:left w:val="none" w:sz="0" w:space="0" w:color="auto"/>
                <w:bottom w:val="none" w:sz="0" w:space="0" w:color="auto"/>
                <w:right w:val="none" w:sz="0" w:space="0" w:color="auto"/>
              </w:divBdr>
            </w:div>
            <w:div w:id="551619188">
              <w:marLeft w:val="0"/>
              <w:marRight w:val="0"/>
              <w:marTop w:val="0"/>
              <w:marBottom w:val="0"/>
              <w:divBdr>
                <w:top w:val="none" w:sz="0" w:space="0" w:color="auto"/>
                <w:left w:val="none" w:sz="0" w:space="0" w:color="auto"/>
                <w:bottom w:val="none" w:sz="0" w:space="0" w:color="auto"/>
                <w:right w:val="none" w:sz="0" w:space="0" w:color="auto"/>
              </w:divBdr>
            </w:div>
            <w:div w:id="2362327">
              <w:marLeft w:val="0"/>
              <w:marRight w:val="0"/>
              <w:marTop w:val="0"/>
              <w:marBottom w:val="0"/>
              <w:divBdr>
                <w:top w:val="none" w:sz="0" w:space="0" w:color="auto"/>
                <w:left w:val="none" w:sz="0" w:space="0" w:color="auto"/>
                <w:bottom w:val="none" w:sz="0" w:space="0" w:color="auto"/>
                <w:right w:val="none" w:sz="0" w:space="0" w:color="auto"/>
              </w:divBdr>
            </w:div>
            <w:div w:id="1071196749">
              <w:marLeft w:val="0"/>
              <w:marRight w:val="0"/>
              <w:marTop w:val="0"/>
              <w:marBottom w:val="0"/>
              <w:divBdr>
                <w:top w:val="none" w:sz="0" w:space="0" w:color="auto"/>
                <w:left w:val="none" w:sz="0" w:space="0" w:color="auto"/>
                <w:bottom w:val="none" w:sz="0" w:space="0" w:color="auto"/>
                <w:right w:val="none" w:sz="0" w:space="0" w:color="auto"/>
              </w:divBdr>
            </w:div>
            <w:div w:id="1654795787">
              <w:marLeft w:val="0"/>
              <w:marRight w:val="0"/>
              <w:marTop w:val="0"/>
              <w:marBottom w:val="0"/>
              <w:divBdr>
                <w:top w:val="none" w:sz="0" w:space="0" w:color="auto"/>
                <w:left w:val="none" w:sz="0" w:space="0" w:color="auto"/>
                <w:bottom w:val="none" w:sz="0" w:space="0" w:color="auto"/>
                <w:right w:val="none" w:sz="0" w:space="0" w:color="auto"/>
              </w:divBdr>
            </w:div>
            <w:div w:id="1917276707">
              <w:marLeft w:val="0"/>
              <w:marRight w:val="0"/>
              <w:marTop w:val="0"/>
              <w:marBottom w:val="0"/>
              <w:divBdr>
                <w:top w:val="none" w:sz="0" w:space="0" w:color="auto"/>
                <w:left w:val="none" w:sz="0" w:space="0" w:color="auto"/>
                <w:bottom w:val="none" w:sz="0" w:space="0" w:color="auto"/>
                <w:right w:val="none" w:sz="0" w:space="0" w:color="auto"/>
              </w:divBdr>
            </w:div>
            <w:div w:id="886574191">
              <w:marLeft w:val="0"/>
              <w:marRight w:val="0"/>
              <w:marTop w:val="0"/>
              <w:marBottom w:val="0"/>
              <w:divBdr>
                <w:top w:val="none" w:sz="0" w:space="0" w:color="auto"/>
                <w:left w:val="none" w:sz="0" w:space="0" w:color="auto"/>
                <w:bottom w:val="none" w:sz="0" w:space="0" w:color="auto"/>
                <w:right w:val="none" w:sz="0" w:space="0" w:color="auto"/>
              </w:divBdr>
            </w:div>
            <w:div w:id="72171187">
              <w:marLeft w:val="0"/>
              <w:marRight w:val="0"/>
              <w:marTop w:val="0"/>
              <w:marBottom w:val="0"/>
              <w:divBdr>
                <w:top w:val="none" w:sz="0" w:space="0" w:color="auto"/>
                <w:left w:val="none" w:sz="0" w:space="0" w:color="auto"/>
                <w:bottom w:val="none" w:sz="0" w:space="0" w:color="auto"/>
                <w:right w:val="none" w:sz="0" w:space="0" w:color="auto"/>
              </w:divBdr>
            </w:div>
            <w:div w:id="65491438">
              <w:marLeft w:val="0"/>
              <w:marRight w:val="0"/>
              <w:marTop w:val="0"/>
              <w:marBottom w:val="0"/>
              <w:divBdr>
                <w:top w:val="none" w:sz="0" w:space="0" w:color="auto"/>
                <w:left w:val="none" w:sz="0" w:space="0" w:color="auto"/>
                <w:bottom w:val="none" w:sz="0" w:space="0" w:color="auto"/>
                <w:right w:val="none" w:sz="0" w:space="0" w:color="auto"/>
              </w:divBdr>
            </w:div>
            <w:div w:id="858742113">
              <w:marLeft w:val="0"/>
              <w:marRight w:val="0"/>
              <w:marTop w:val="0"/>
              <w:marBottom w:val="0"/>
              <w:divBdr>
                <w:top w:val="none" w:sz="0" w:space="0" w:color="auto"/>
                <w:left w:val="none" w:sz="0" w:space="0" w:color="auto"/>
                <w:bottom w:val="none" w:sz="0" w:space="0" w:color="auto"/>
                <w:right w:val="none" w:sz="0" w:space="0" w:color="auto"/>
              </w:divBdr>
            </w:div>
            <w:div w:id="1718123350">
              <w:marLeft w:val="0"/>
              <w:marRight w:val="0"/>
              <w:marTop w:val="0"/>
              <w:marBottom w:val="0"/>
              <w:divBdr>
                <w:top w:val="none" w:sz="0" w:space="0" w:color="auto"/>
                <w:left w:val="none" w:sz="0" w:space="0" w:color="auto"/>
                <w:bottom w:val="none" w:sz="0" w:space="0" w:color="auto"/>
                <w:right w:val="none" w:sz="0" w:space="0" w:color="auto"/>
              </w:divBdr>
            </w:div>
            <w:div w:id="820660105">
              <w:marLeft w:val="0"/>
              <w:marRight w:val="0"/>
              <w:marTop w:val="0"/>
              <w:marBottom w:val="0"/>
              <w:divBdr>
                <w:top w:val="none" w:sz="0" w:space="0" w:color="auto"/>
                <w:left w:val="none" w:sz="0" w:space="0" w:color="auto"/>
                <w:bottom w:val="none" w:sz="0" w:space="0" w:color="auto"/>
                <w:right w:val="none" w:sz="0" w:space="0" w:color="auto"/>
              </w:divBdr>
            </w:div>
            <w:div w:id="2105882755">
              <w:marLeft w:val="0"/>
              <w:marRight w:val="0"/>
              <w:marTop w:val="0"/>
              <w:marBottom w:val="0"/>
              <w:divBdr>
                <w:top w:val="none" w:sz="0" w:space="0" w:color="auto"/>
                <w:left w:val="none" w:sz="0" w:space="0" w:color="auto"/>
                <w:bottom w:val="none" w:sz="0" w:space="0" w:color="auto"/>
                <w:right w:val="none" w:sz="0" w:space="0" w:color="auto"/>
              </w:divBdr>
            </w:div>
            <w:div w:id="61104055">
              <w:marLeft w:val="0"/>
              <w:marRight w:val="0"/>
              <w:marTop w:val="0"/>
              <w:marBottom w:val="0"/>
              <w:divBdr>
                <w:top w:val="none" w:sz="0" w:space="0" w:color="auto"/>
                <w:left w:val="none" w:sz="0" w:space="0" w:color="auto"/>
                <w:bottom w:val="none" w:sz="0" w:space="0" w:color="auto"/>
                <w:right w:val="none" w:sz="0" w:space="0" w:color="auto"/>
              </w:divBdr>
            </w:div>
            <w:div w:id="479658972">
              <w:marLeft w:val="0"/>
              <w:marRight w:val="0"/>
              <w:marTop w:val="0"/>
              <w:marBottom w:val="0"/>
              <w:divBdr>
                <w:top w:val="none" w:sz="0" w:space="0" w:color="auto"/>
                <w:left w:val="none" w:sz="0" w:space="0" w:color="auto"/>
                <w:bottom w:val="none" w:sz="0" w:space="0" w:color="auto"/>
                <w:right w:val="none" w:sz="0" w:space="0" w:color="auto"/>
              </w:divBdr>
            </w:div>
            <w:div w:id="272323259">
              <w:marLeft w:val="0"/>
              <w:marRight w:val="0"/>
              <w:marTop w:val="0"/>
              <w:marBottom w:val="0"/>
              <w:divBdr>
                <w:top w:val="none" w:sz="0" w:space="0" w:color="auto"/>
                <w:left w:val="none" w:sz="0" w:space="0" w:color="auto"/>
                <w:bottom w:val="none" w:sz="0" w:space="0" w:color="auto"/>
                <w:right w:val="none" w:sz="0" w:space="0" w:color="auto"/>
              </w:divBdr>
            </w:div>
            <w:div w:id="1917785357">
              <w:marLeft w:val="0"/>
              <w:marRight w:val="0"/>
              <w:marTop w:val="0"/>
              <w:marBottom w:val="0"/>
              <w:divBdr>
                <w:top w:val="none" w:sz="0" w:space="0" w:color="auto"/>
                <w:left w:val="none" w:sz="0" w:space="0" w:color="auto"/>
                <w:bottom w:val="none" w:sz="0" w:space="0" w:color="auto"/>
                <w:right w:val="none" w:sz="0" w:space="0" w:color="auto"/>
              </w:divBdr>
            </w:div>
            <w:div w:id="490995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4901042">
      <w:bodyDiv w:val="1"/>
      <w:marLeft w:val="0"/>
      <w:marRight w:val="0"/>
      <w:marTop w:val="0"/>
      <w:marBottom w:val="0"/>
      <w:divBdr>
        <w:top w:val="none" w:sz="0" w:space="0" w:color="auto"/>
        <w:left w:val="none" w:sz="0" w:space="0" w:color="auto"/>
        <w:bottom w:val="none" w:sz="0" w:space="0" w:color="auto"/>
        <w:right w:val="none" w:sz="0" w:space="0" w:color="auto"/>
      </w:divBdr>
    </w:div>
    <w:div w:id="660162405">
      <w:bodyDiv w:val="1"/>
      <w:marLeft w:val="0"/>
      <w:marRight w:val="0"/>
      <w:marTop w:val="0"/>
      <w:marBottom w:val="0"/>
      <w:divBdr>
        <w:top w:val="none" w:sz="0" w:space="0" w:color="auto"/>
        <w:left w:val="none" w:sz="0" w:space="0" w:color="auto"/>
        <w:bottom w:val="none" w:sz="0" w:space="0" w:color="auto"/>
        <w:right w:val="none" w:sz="0" w:space="0" w:color="auto"/>
      </w:divBdr>
    </w:div>
    <w:div w:id="1576470141">
      <w:bodyDiv w:val="1"/>
      <w:marLeft w:val="0"/>
      <w:marRight w:val="0"/>
      <w:marTop w:val="0"/>
      <w:marBottom w:val="0"/>
      <w:divBdr>
        <w:top w:val="none" w:sz="0" w:space="0" w:color="auto"/>
        <w:left w:val="none" w:sz="0" w:space="0" w:color="auto"/>
        <w:bottom w:val="none" w:sz="0" w:space="0" w:color="auto"/>
        <w:right w:val="none" w:sz="0" w:space="0" w:color="auto"/>
      </w:divBdr>
    </w:div>
    <w:div w:id="16590697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ametektest.com" TargetMode="External"/><Relationship Id="rId21" Type="http://schemas.openxmlformats.org/officeDocument/2006/relationships/hyperlink" Target="http://www.sigmaaldrich.com" TargetMode="External"/><Relationship Id="rId42" Type="http://schemas.openxmlformats.org/officeDocument/2006/relationships/hyperlink" Target="https://doi.org/10.1016/j.fgb.2016.08.007" TargetMode="External"/><Relationship Id="rId47" Type="http://schemas.openxmlformats.org/officeDocument/2006/relationships/hyperlink" Target="https://doi.org/10.4489/MYCO.2008.36.1.034" TargetMode="External"/><Relationship Id="rId63" Type="http://schemas.openxmlformats.org/officeDocument/2006/relationships/hyperlink" Target="https://doi.org/10.1111/j.1462-2920.2012.02878.x" TargetMode="External"/><Relationship Id="rId68" Type="http://schemas.openxmlformats.org/officeDocument/2006/relationships/hyperlink" Target="https://doi.org/10.1128/jcm.37.10.3395-3398.1999" TargetMode="External"/><Relationship Id="rId16" Type="http://schemas.openxmlformats.org/officeDocument/2006/relationships/hyperlink" Target="http://www.gvs.com" TargetMode="External"/><Relationship Id="rId11" Type="http://schemas.openxmlformats.org/officeDocument/2006/relationships/hyperlink" Target="http://www.gvs.com" TargetMode="External"/><Relationship Id="rId32" Type="http://schemas.openxmlformats.org/officeDocument/2006/relationships/image" Target="media/image6.png"/><Relationship Id="rId37" Type="http://schemas.openxmlformats.org/officeDocument/2006/relationships/hyperlink" Target="https://doi.org/10.1093/molbev/msv153" TargetMode="External"/><Relationship Id="rId53" Type="http://schemas.openxmlformats.org/officeDocument/2006/relationships/hyperlink" Target="https://doi.org/10.1371/journal.pone.0232145" TargetMode="External"/><Relationship Id="rId58" Type="http://schemas.openxmlformats.org/officeDocument/2006/relationships/hyperlink" Target="https://doi.org/10.1007/s13213-017-1316-9" TargetMode="External"/><Relationship Id="rId74" Type="http://schemas.openxmlformats.org/officeDocument/2006/relationships/hyperlink" Target="https://doi.org/10.1371/journal.pone.0245623" TargetMode="External"/><Relationship Id="rId79" Type="http://schemas.openxmlformats.org/officeDocument/2006/relationships/fontTable" Target="fontTable.xml"/><Relationship Id="rId5" Type="http://schemas.openxmlformats.org/officeDocument/2006/relationships/endnotes" Target="endnotes.xml"/><Relationship Id="rId61" Type="http://schemas.openxmlformats.org/officeDocument/2006/relationships/hyperlink" Target="https://doi.org/10.1128/jb.88.6.1721-1729.1964" TargetMode="External"/><Relationship Id="rId19" Type="http://schemas.openxmlformats.org/officeDocument/2006/relationships/hyperlink" Target="http://www.eppendorf.com" TargetMode="External"/><Relationship Id="rId14" Type="http://schemas.openxmlformats.org/officeDocument/2006/relationships/hyperlink" Target="http://www.eppendorf.com" TargetMode="External"/><Relationship Id="rId22" Type="http://schemas.openxmlformats.org/officeDocument/2006/relationships/hyperlink" Target="http://www.grip.de" TargetMode="External"/><Relationship Id="rId27" Type="http://schemas.openxmlformats.org/officeDocument/2006/relationships/hyperlink" Target="http://www.heidenhain.com" TargetMode="External"/><Relationship Id="rId30" Type="http://schemas.openxmlformats.org/officeDocument/2006/relationships/image" Target="media/image4.png"/><Relationship Id="rId35" Type="http://schemas.openxmlformats.org/officeDocument/2006/relationships/hyperlink" Target="https://doi.org/10.1038/s41598-018-23171-2" TargetMode="External"/><Relationship Id="rId43" Type="http://schemas.openxmlformats.org/officeDocument/2006/relationships/hyperlink" Target="https://doi.org/10.1016/j.ijbiomac.2023.124504" TargetMode="External"/><Relationship Id="rId48" Type="http://schemas.openxmlformats.org/officeDocument/2006/relationships/hyperlink" Target="https://doi.org/10.1038/s41598-019-44133-2" TargetMode="External"/><Relationship Id="rId56" Type="http://schemas.openxmlformats.org/officeDocument/2006/relationships/hyperlink" Target="https://www.ncbi.nlm.nih.gov/sites/books/NBK482360/" TargetMode="External"/><Relationship Id="rId64" Type="http://schemas.openxmlformats.org/officeDocument/2006/relationships/hyperlink" Target="https://doi.org/10.1038/nbt.1643" TargetMode="External"/><Relationship Id="rId69" Type="http://schemas.openxmlformats.org/officeDocument/2006/relationships/hyperlink" Target="https://www.stellamccartney.com/gb/en/stellas-world/the-worlds-first-mylo-garments-created-from-vegan-mushroom-leather.html?utm_source=chatgpt.com" TargetMode="External"/><Relationship Id="rId77" Type="http://schemas.openxmlformats.org/officeDocument/2006/relationships/hyperlink" Target="https://doi.org/10.1101/175885" TargetMode="External"/><Relationship Id="rId8" Type="http://schemas.openxmlformats.org/officeDocument/2006/relationships/hyperlink" Target="http://www.stellamccartney.com/gb/en/stellas-world/the-worlds-first-mylo-garments-created-from-vegan-mushroom-leather.html" TargetMode="External"/><Relationship Id="rId51" Type="http://schemas.openxmlformats.org/officeDocument/2006/relationships/hyperlink" Target="https://doi.org/10.1080/12298093.2020.1843222" TargetMode="External"/><Relationship Id="rId72" Type="http://schemas.openxmlformats.org/officeDocument/2006/relationships/hyperlink" Target="https://doi.org/10.1002/cbdv.202200130" TargetMode="External"/><Relationship Id="rId80" Type="http://schemas.openxmlformats.org/officeDocument/2006/relationships/theme" Target="theme/theme1.xml"/><Relationship Id="rId3" Type="http://schemas.openxmlformats.org/officeDocument/2006/relationships/webSettings" Target="webSettings.xml"/><Relationship Id="rId12" Type="http://schemas.openxmlformats.org/officeDocument/2006/relationships/hyperlink" Target="http://www.labinco-bv.com" TargetMode="External"/><Relationship Id="rId17" Type="http://schemas.openxmlformats.org/officeDocument/2006/relationships/hyperlink" Target="http://www.labinco-bv.com" TargetMode="External"/><Relationship Id="rId25" Type="http://schemas.openxmlformats.org/officeDocument/2006/relationships/hyperlink" Target="http://www.cscforce.com" TargetMode="External"/><Relationship Id="rId33" Type="http://schemas.openxmlformats.org/officeDocument/2006/relationships/image" Target="media/image7.png"/><Relationship Id="rId38" Type="http://schemas.openxmlformats.org/officeDocument/2006/relationships/hyperlink" Target="https://doi.org/10.1128/jb.62.3.293-300.1951" TargetMode="External"/><Relationship Id="rId46" Type="http://schemas.openxmlformats.org/officeDocument/2006/relationships/hyperlink" Target="https://doi.org/10.3390/jof8040326" TargetMode="External"/><Relationship Id="rId59" Type="http://schemas.openxmlformats.org/officeDocument/2006/relationships/hyperlink" Target="https://doi.org/10.1007/BF00283021" TargetMode="External"/><Relationship Id="rId67" Type="http://schemas.openxmlformats.org/officeDocument/2006/relationships/hyperlink" Target="https://doi.org/10.1186/s12934-024-02491-1" TargetMode="External"/><Relationship Id="rId20" Type="http://schemas.openxmlformats.org/officeDocument/2006/relationships/hyperlink" Target="http://www.waringlab.com" TargetMode="External"/><Relationship Id="rId41" Type="http://schemas.openxmlformats.org/officeDocument/2006/relationships/hyperlink" Target="https://doi.org/10.1016/0005-2787(79)90011-X" TargetMode="External"/><Relationship Id="rId54" Type="http://schemas.openxmlformats.org/officeDocument/2006/relationships/hyperlink" Target="https://doi.org/10.1186/s12934-019-1202-1" TargetMode="External"/><Relationship Id="rId62" Type="http://schemas.openxmlformats.org/officeDocument/2006/relationships/hyperlink" Target="https://doi.org/10.1128/br.33.4.505-535.1969" TargetMode="External"/><Relationship Id="rId70" Type="http://schemas.openxmlformats.org/officeDocument/2006/relationships/hyperlink" Target="https://doi.org/10.1186/2193-1801-2-476" TargetMode="External"/><Relationship Id="rId75" Type="http://schemas.openxmlformats.org/officeDocument/2006/relationships/hyperlink" Target="https://doi.org/10.1021/ma60078a019" TargetMode="External"/><Relationship Id="rId1" Type="http://schemas.openxmlformats.org/officeDocument/2006/relationships/styles" Target="styles.xml"/><Relationship Id="rId6" Type="http://schemas.openxmlformats.org/officeDocument/2006/relationships/image" Target="media/image1.jpeg"/><Relationship Id="rId15" Type="http://schemas.openxmlformats.org/officeDocument/2006/relationships/hyperlink" Target="http://www.scala-scientific.com" TargetMode="External"/><Relationship Id="rId23" Type="http://schemas.openxmlformats.org/officeDocument/2006/relationships/hyperlink" Target="https://grip.de/pdf/THS265_Datasheet.pdf" TargetMode="External"/><Relationship Id="rId28" Type="http://schemas.openxmlformats.org/officeDocument/2006/relationships/image" Target="media/image2.png"/><Relationship Id="rId36" Type="http://schemas.openxmlformats.org/officeDocument/2006/relationships/hyperlink" Target="https://doi.org/10.1038/s42003-020-1064-4" TargetMode="External"/><Relationship Id="rId49" Type="http://schemas.openxmlformats.org/officeDocument/2006/relationships/hyperlink" Target="https://doi.org/10.1021/ma50006a016" TargetMode="External"/><Relationship Id="rId57" Type="http://schemas.openxmlformats.org/officeDocument/2006/relationships/hyperlink" Target="https://doi.org/10.3390/jof7020115" TargetMode="External"/><Relationship Id="rId10" Type="http://schemas.openxmlformats.org/officeDocument/2006/relationships/hyperlink" Target="http://www.avantorsciences.com" TargetMode="External"/><Relationship Id="rId31" Type="http://schemas.openxmlformats.org/officeDocument/2006/relationships/image" Target="media/image5.png"/><Relationship Id="rId44" Type="http://schemas.openxmlformats.org/officeDocument/2006/relationships/hyperlink" Target="https://doi.org/10.1093/gbe/evu126" TargetMode="External"/><Relationship Id="rId52" Type="http://schemas.openxmlformats.org/officeDocument/2006/relationships/hyperlink" Target="https://doi.org/10.1016/j.fbr.2025.100431" TargetMode="External"/><Relationship Id="rId60" Type="http://schemas.openxmlformats.org/officeDocument/2006/relationships/hyperlink" Target="https://mogu.bio/" TargetMode="External"/><Relationship Id="rId65" Type="http://schemas.openxmlformats.org/officeDocument/2006/relationships/hyperlink" Target="https://doi.org/10.1038/s41598-023-45842-5" TargetMode="External"/><Relationship Id="rId73" Type="http://schemas.openxmlformats.org/officeDocument/2006/relationships/hyperlink" Target="https://doi.org/10.1186/s13059-020-02060-w" TargetMode="External"/><Relationship Id="rId78" Type="http://schemas.openxmlformats.org/officeDocument/2006/relationships/hyperlink" Target="https://doi.org/10.1016/j.bcdf.2013.01.002" TargetMode="External"/><Relationship Id="rId81" Type="http://schemas.microsoft.com/office/2018/08/relationships/commentsExtensible" Target="commentsExtensible.xml"/><Relationship Id="rId4" Type="http://schemas.openxmlformats.org/officeDocument/2006/relationships/footnotes" Target="footnotes.xml"/><Relationship Id="rId9" Type="http://schemas.openxmlformats.org/officeDocument/2006/relationships/hyperlink" Target="http://www.avantorsciences.com" TargetMode="External"/><Relationship Id="rId13" Type="http://schemas.openxmlformats.org/officeDocument/2006/relationships/hyperlink" Target="http://www.sarstedt.com" TargetMode="External"/><Relationship Id="rId18" Type="http://schemas.openxmlformats.org/officeDocument/2006/relationships/hyperlink" Target="http://www.sigmaaldrich.com" TargetMode="External"/><Relationship Id="rId39" Type="http://schemas.openxmlformats.org/officeDocument/2006/relationships/hyperlink" Target="https://doi.org/10.12982/CMUJNS.2021.032" TargetMode="External"/><Relationship Id="rId34" Type="http://schemas.openxmlformats.org/officeDocument/2006/relationships/hyperlink" Target="https://doi.org/10.3390/jof8111125" TargetMode="External"/><Relationship Id="rId50" Type="http://schemas.openxmlformats.org/officeDocument/2006/relationships/hyperlink" Target="https://doi.org/10.1534/genetics.113.158758" TargetMode="External"/><Relationship Id="rId55" Type="http://schemas.openxmlformats.org/officeDocument/2006/relationships/hyperlink" Target="https://doi.org/10.1016/j.fgb.2024.103913" TargetMode="External"/><Relationship Id="rId76" Type="http://schemas.openxmlformats.org/officeDocument/2006/relationships/hyperlink" Target="https://doi.org/10.1016/0144-8617(92)90172-M" TargetMode="External"/><Relationship Id="rId7" Type="http://schemas.openxmlformats.org/officeDocument/2006/relationships/hyperlink" Target="https://mogu.bio/" TargetMode="External"/><Relationship Id="rId71" Type="http://schemas.openxmlformats.org/officeDocument/2006/relationships/hyperlink" Target="https://doi.org/10.6090/jarq.44.357" TargetMode="External"/><Relationship Id="rId2" Type="http://schemas.openxmlformats.org/officeDocument/2006/relationships/settings" Target="settings.xml"/><Relationship Id="rId29" Type="http://schemas.openxmlformats.org/officeDocument/2006/relationships/image" Target="media/image3.png"/><Relationship Id="rId24" Type="http://schemas.openxmlformats.org/officeDocument/2006/relationships/hyperlink" Target="http://www.fontijnepresses.com" TargetMode="External"/><Relationship Id="rId40" Type="http://schemas.openxmlformats.org/officeDocument/2006/relationships/hyperlink" Target="https://doi.org/10.3181/00379727-31-7017P" TargetMode="External"/><Relationship Id="rId45" Type="http://schemas.openxmlformats.org/officeDocument/2006/relationships/hyperlink" Target="https://healingmushrooms.net/schizophyllum-commune" TargetMode="External"/><Relationship Id="rId66" Type="http://schemas.openxmlformats.org/officeDocument/2006/relationships/hyperlink" Target="https://doi.org/10.1016/0147-5975(92)90028-P" TargetMode="Externa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64</TotalTime>
  <Pages>19</Pages>
  <Words>7535</Words>
  <Characters>42953</Characters>
  <Application>Microsoft Office Word</Application>
  <DocSecurity>0</DocSecurity>
  <Lines>357</Lines>
  <Paragraphs>100</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50388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Abeele, W. van den (Winyse)</dc:creator>
  <cp:keywords/>
  <dc:description/>
  <cp:lastModifiedBy>Abeele, W. van den (Winyse)</cp:lastModifiedBy>
  <cp:revision>20</cp:revision>
  <dcterms:created xsi:type="dcterms:W3CDTF">2025-09-11T20:30:00Z</dcterms:created>
  <dcterms:modified xsi:type="dcterms:W3CDTF">2025-09-12T14:01:00Z</dcterms:modified>
</cp:coreProperties>
</file>