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Theme="minorHAnsi" w:eastAsiaTheme="minorHAnsi" w:hAnsiTheme="minorHAnsi" w:cstheme="minorBidi"/>
          <w:b/>
          <w:color w:val="000000" w:themeColor="text1"/>
          <w:spacing w:val="0"/>
          <w:kern w:val="2"/>
          <w:sz w:val="24"/>
          <w:szCs w:val="24"/>
        </w:rPr>
        <w:id w:val="628598109"/>
        <w:docPartObj>
          <w:docPartGallery w:val="Cover Pages"/>
          <w:docPartUnique/>
        </w:docPartObj>
      </w:sdtPr>
      <w:sdtEndPr>
        <w:rPr>
          <w:b w:val="0"/>
          <w:color w:val="auto"/>
        </w:rPr>
      </w:sdtEndPr>
      <w:sdtContent>
        <w:p w14:paraId="4C84C76A" w14:textId="1CFF8C74" w:rsidR="002B5D68" w:rsidRPr="00F77D1F" w:rsidRDefault="002B5D68" w:rsidP="00615CC9">
          <w:pPr>
            <w:pStyle w:val="Titel"/>
          </w:pPr>
          <w:r w:rsidRPr="00F77D1F">
            <w:rPr>
              <w:noProof/>
            </w:rPr>
            <w:drawing>
              <wp:anchor distT="0" distB="0" distL="114300" distR="114300" simplePos="0" relativeHeight="251659264" behindDoc="0" locked="0" layoutInCell="1" allowOverlap="1" wp14:anchorId="62D6D7FD" wp14:editId="6728E4E5">
                <wp:simplePos x="0" y="0"/>
                <wp:positionH relativeFrom="margin">
                  <wp:align>left</wp:align>
                </wp:positionH>
                <wp:positionV relativeFrom="paragraph">
                  <wp:posOffset>0</wp:posOffset>
                </wp:positionV>
                <wp:extent cx="2162175" cy="735330"/>
                <wp:effectExtent l="0" t="0" r="0" b="7620"/>
                <wp:wrapSquare wrapText="bothSides"/>
                <wp:docPr id="4" name="Afbeelding 1" descr="TerraEnVi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erraEnVisio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2175" cy="7353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CE311B0" w14:textId="77777777" w:rsidR="002B5D68" w:rsidRPr="00F77D1F" w:rsidRDefault="002B5D68" w:rsidP="00615CC9">
          <w:pPr>
            <w:pStyle w:val="Titel"/>
          </w:pPr>
        </w:p>
        <w:p w14:paraId="4E2A6128" w14:textId="77777777" w:rsidR="002B5D68" w:rsidRPr="00F77D1F" w:rsidRDefault="002B5D68" w:rsidP="00854826">
          <w:pPr>
            <w:pStyle w:val="Titel"/>
          </w:pPr>
        </w:p>
        <w:sdt>
          <w:sdtPr>
            <w:rPr>
              <w:rFonts w:ascii="Times New Roman" w:eastAsiaTheme="majorEastAsia" w:hAnsi="Times New Roman" w:cs="Times New Roman"/>
              <w:spacing w:val="-10"/>
              <w:kern w:val="28"/>
              <w:sz w:val="56"/>
              <w:szCs w:val="56"/>
            </w:rPr>
            <w:alias w:val="Titel"/>
            <w:tag w:val=""/>
            <w:id w:val="1528678150"/>
            <w:placeholder>
              <w:docPart w:val="7AF5505812074261821F8BBA6FEB1F36"/>
            </w:placeholder>
            <w:dataBinding w:prefixMappings="xmlns:ns0='http://purl.org/dc/elements/1.1/' xmlns:ns1='http://schemas.openxmlformats.org/package/2006/metadata/core-properties' " w:xpath="/ns1:coreProperties[1]/ns0:title[1]" w:storeItemID="{6C3C8BC8-F283-45AE-878A-BAB7291924A1}"/>
            <w:text/>
          </w:sdtPr>
          <w:sdtContent>
            <w:p w14:paraId="4ADE1BAA" w14:textId="4AE5C142" w:rsidR="002B5D68" w:rsidRPr="006542A3" w:rsidRDefault="00471385" w:rsidP="006F7C1E">
              <w:pPr>
                <w:jc w:val="center"/>
                <w:rPr>
                  <w:rFonts w:ascii="Times New Roman" w:hAnsi="Times New Roman" w:cs="Times New Roman"/>
                </w:rPr>
              </w:pPr>
              <w:r w:rsidRPr="006542A3">
                <w:rPr>
                  <w:rFonts w:ascii="Times New Roman" w:eastAsiaTheme="majorEastAsia" w:hAnsi="Times New Roman" w:cs="Times New Roman"/>
                  <w:spacing w:val="-10"/>
                  <w:kern w:val="28"/>
                  <w:sz w:val="56"/>
                  <w:szCs w:val="56"/>
                </w:rPr>
                <w:t xml:space="preserve">From </w:t>
              </w:r>
              <w:r w:rsidR="00EC6F47">
                <w:rPr>
                  <w:rFonts w:ascii="Times New Roman" w:eastAsiaTheme="majorEastAsia" w:hAnsi="Times New Roman" w:cs="Times New Roman"/>
                  <w:spacing w:val="-10"/>
                  <w:kern w:val="28"/>
                  <w:sz w:val="56"/>
                  <w:szCs w:val="56"/>
                </w:rPr>
                <w:t xml:space="preserve">American </w:t>
              </w:r>
              <w:r w:rsidRPr="006542A3">
                <w:rPr>
                  <w:rFonts w:ascii="Times New Roman" w:eastAsiaTheme="majorEastAsia" w:hAnsi="Times New Roman" w:cs="Times New Roman"/>
                  <w:spacing w:val="-10"/>
                  <w:kern w:val="28"/>
                  <w:sz w:val="56"/>
                  <w:szCs w:val="56"/>
                </w:rPr>
                <w:t>Shore</w:t>
              </w:r>
              <w:r w:rsidR="00EC6F47">
                <w:rPr>
                  <w:rFonts w:ascii="Times New Roman" w:eastAsiaTheme="majorEastAsia" w:hAnsi="Times New Roman" w:cs="Times New Roman"/>
                  <w:spacing w:val="-10"/>
                  <w:kern w:val="28"/>
                  <w:sz w:val="56"/>
                  <w:szCs w:val="56"/>
                </w:rPr>
                <w:t>s</w:t>
              </w:r>
              <w:r w:rsidRPr="006542A3">
                <w:rPr>
                  <w:rFonts w:ascii="Times New Roman" w:eastAsiaTheme="majorEastAsia" w:hAnsi="Times New Roman" w:cs="Times New Roman"/>
                  <w:spacing w:val="-10"/>
                  <w:kern w:val="28"/>
                  <w:sz w:val="56"/>
                  <w:szCs w:val="56"/>
                </w:rPr>
                <w:t xml:space="preserve"> to </w:t>
              </w:r>
              <w:r w:rsidR="00EC6F47">
                <w:rPr>
                  <w:rFonts w:ascii="Times New Roman" w:eastAsiaTheme="majorEastAsia" w:hAnsi="Times New Roman" w:cs="Times New Roman"/>
                  <w:spacing w:val="-10"/>
                  <w:kern w:val="28"/>
                  <w:sz w:val="56"/>
                  <w:szCs w:val="56"/>
                </w:rPr>
                <w:t xml:space="preserve">the </w:t>
              </w:r>
              <w:r w:rsidRPr="006542A3">
                <w:rPr>
                  <w:rFonts w:ascii="Times New Roman" w:eastAsiaTheme="majorEastAsia" w:hAnsi="Times New Roman" w:cs="Times New Roman"/>
                  <w:spacing w:val="-10"/>
                  <w:kern w:val="28"/>
                  <w:sz w:val="56"/>
                  <w:szCs w:val="56"/>
                </w:rPr>
                <w:t>Horizon</w:t>
              </w:r>
            </w:p>
          </w:sdtContent>
        </w:sdt>
        <w:sdt>
          <w:sdtPr>
            <w:rPr>
              <w:rFonts w:ascii="Times New Roman" w:hAnsi="Times New Roman" w:cs="Times New Roman"/>
            </w:rPr>
            <w:alias w:val="Onderwerp"/>
            <w:tag w:val=""/>
            <w:id w:val="1949345338"/>
            <w:placeholder>
              <w:docPart w:val="33B12A3416794C49B21655BFF2A22B24"/>
            </w:placeholder>
            <w:dataBinding w:prefixMappings="xmlns:ns0='http://purl.org/dc/elements/1.1/' xmlns:ns1='http://schemas.openxmlformats.org/package/2006/metadata/core-properties' " w:xpath="/ns1:coreProperties[1]/ns0:subject[1]" w:storeItemID="{6C3C8BC8-F283-45AE-878A-BAB7291924A1}"/>
            <w:text/>
          </w:sdtPr>
          <w:sdtContent>
            <w:p w14:paraId="45D82452" w14:textId="73379609" w:rsidR="002B5D68" w:rsidRPr="006542A3" w:rsidRDefault="0031470F" w:rsidP="006B1C03">
              <w:pPr>
                <w:pStyle w:val="Ondertitel"/>
                <w:jc w:val="center"/>
                <w:rPr>
                  <w:rFonts w:ascii="Times New Roman" w:hAnsi="Times New Roman" w:cs="Times New Roman"/>
                </w:rPr>
              </w:pPr>
              <w:r>
                <w:rPr>
                  <w:rFonts w:ascii="Times New Roman" w:hAnsi="Times New Roman" w:cs="Times New Roman"/>
                </w:rPr>
                <w:t xml:space="preserve">The Post-9/11 Securitisation of the Maritime Domain into a Layered and Institutionalised </w:t>
              </w:r>
              <w:r w:rsidR="00F05FF5">
                <w:rPr>
                  <w:rFonts w:ascii="Times New Roman" w:hAnsi="Times New Roman" w:cs="Times New Roman"/>
                </w:rPr>
                <w:t xml:space="preserve">Governance </w:t>
              </w:r>
              <w:r>
                <w:rPr>
                  <w:rFonts w:ascii="Times New Roman" w:hAnsi="Times New Roman" w:cs="Times New Roman"/>
                </w:rPr>
                <w:t>Framework</w:t>
              </w:r>
            </w:p>
          </w:sdtContent>
        </w:sdt>
        <w:p w14:paraId="0FF63648" w14:textId="77777777" w:rsidR="002B5D68" w:rsidRPr="00F77D1F" w:rsidRDefault="002B5D68" w:rsidP="00DA7D28"/>
        <w:p w14:paraId="738D2F7C" w14:textId="77777777" w:rsidR="002B5D68" w:rsidRPr="00F77D1F" w:rsidRDefault="002B5D68" w:rsidP="00DA7D28">
          <w:pPr>
            <w:pStyle w:val="Ondertitel"/>
          </w:pPr>
        </w:p>
        <w:p w14:paraId="0A63A541" w14:textId="77777777" w:rsidR="002B5D68" w:rsidRPr="00F77D1F" w:rsidRDefault="002B5D68" w:rsidP="00DA7D28">
          <w:pPr>
            <w:pStyle w:val="Titel"/>
            <w:jc w:val="center"/>
          </w:pPr>
        </w:p>
        <w:p w14:paraId="2BC7762C" w14:textId="77777777" w:rsidR="002B5D68" w:rsidRPr="00F77D1F" w:rsidRDefault="002B5D68" w:rsidP="00DA7D28">
          <w:pPr>
            <w:pStyle w:val="Titel"/>
            <w:jc w:val="center"/>
          </w:pPr>
        </w:p>
        <w:p w14:paraId="1E0D3B5F" w14:textId="77777777" w:rsidR="002B5D68" w:rsidRPr="00F77D1F" w:rsidRDefault="002B5D68" w:rsidP="00615CC9"/>
        <w:p w14:paraId="7CAB66A0" w14:textId="77777777" w:rsidR="002B5D68" w:rsidRPr="00F77D1F" w:rsidRDefault="002B5D68" w:rsidP="00615CC9"/>
        <w:p w14:paraId="568D1464" w14:textId="77777777" w:rsidR="002B5D68" w:rsidRPr="00F77D1F" w:rsidRDefault="002B5D68" w:rsidP="00615CC9"/>
        <w:p w14:paraId="7D541B5D" w14:textId="77777777" w:rsidR="002B5D68" w:rsidRPr="00F77D1F" w:rsidRDefault="002B5D68" w:rsidP="00615CC9"/>
        <w:p w14:paraId="1EAAB33A" w14:textId="77777777" w:rsidR="002B5D68" w:rsidRPr="00F77D1F" w:rsidRDefault="002B5D68" w:rsidP="00615CC9"/>
        <w:p w14:paraId="15AA760A" w14:textId="77777777" w:rsidR="002B5D68" w:rsidRPr="00F77D1F" w:rsidRDefault="002B5D68" w:rsidP="00615CC9"/>
        <w:p w14:paraId="477F196D" w14:textId="77777777" w:rsidR="002B5D68" w:rsidRPr="00F77D1F" w:rsidRDefault="002B5D68" w:rsidP="00615CC9"/>
        <w:p w14:paraId="71FF427C" w14:textId="77777777" w:rsidR="002B5D68" w:rsidRPr="00F77D1F" w:rsidRDefault="002B5D68" w:rsidP="00615CC9"/>
        <w:p w14:paraId="79FF2CAF" w14:textId="77777777" w:rsidR="004A13D2" w:rsidRPr="00F77D1F" w:rsidRDefault="004A13D2" w:rsidP="00615CC9"/>
        <w:p w14:paraId="0370332C" w14:textId="77777777" w:rsidR="002B5D68" w:rsidRPr="00F77D1F" w:rsidRDefault="002B5D68" w:rsidP="00615CC9"/>
        <w:p w14:paraId="025FD3FB" w14:textId="77777777" w:rsidR="004A13D2" w:rsidRPr="00F77D1F" w:rsidRDefault="004A13D2" w:rsidP="00615CC9"/>
        <w:p w14:paraId="54C67B95" w14:textId="253B2179" w:rsidR="004A13D2" w:rsidRPr="006542A3" w:rsidRDefault="002B5D68" w:rsidP="004A13D2">
          <w:pPr>
            <w:pStyle w:val="Geenafstand"/>
            <w:rPr>
              <w:rFonts w:ascii="Times New Roman" w:hAnsi="Times New Roman" w:cs="Times New Roman"/>
            </w:rPr>
          </w:pPr>
          <w:r w:rsidRPr="006542A3">
            <w:rPr>
              <w:rFonts w:ascii="Times New Roman" w:hAnsi="Times New Roman" w:cs="Times New Roman"/>
            </w:rPr>
            <w:t>Name: Thom Dercksen</w:t>
          </w:r>
          <w:r w:rsidRPr="006542A3">
            <w:rPr>
              <w:rFonts w:ascii="Times New Roman" w:hAnsi="Times New Roman" w:cs="Times New Roman"/>
            </w:rPr>
            <w:br/>
            <w:t>Student number: 7790600</w:t>
          </w:r>
          <w:r w:rsidRPr="006542A3">
            <w:rPr>
              <w:rFonts w:ascii="Times New Roman" w:hAnsi="Times New Roman" w:cs="Times New Roman"/>
            </w:rPr>
            <w:br/>
            <w:t xml:space="preserve">Contact: </w:t>
          </w:r>
          <w:hyperlink r:id="rId9" w:history="1">
            <w:r w:rsidRPr="006542A3">
              <w:rPr>
                <w:rStyle w:val="Hyperlink"/>
                <w:rFonts w:ascii="Times New Roman" w:hAnsi="Times New Roman" w:cs="Times New Roman"/>
              </w:rPr>
              <w:t>t.a.dercksen@students.uu.nl</w:t>
            </w:r>
          </w:hyperlink>
          <w:r w:rsidR="00471385" w:rsidRPr="006542A3">
            <w:rPr>
              <w:rFonts w:ascii="Times New Roman" w:hAnsi="Times New Roman" w:cs="Times New Roman"/>
            </w:rPr>
            <w:br/>
            <w:t>Thesis supervisor: Dr. Erik de Lange (</w:t>
          </w:r>
          <w:hyperlink r:id="rId10" w:history="1">
            <w:r w:rsidR="00471385" w:rsidRPr="006542A3">
              <w:rPr>
                <w:rStyle w:val="Hyperlink"/>
                <w:rFonts w:ascii="Times New Roman" w:hAnsi="Times New Roman" w:cs="Times New Roman"/>
              </w:rPr>
              <w:t>E.deLange@uu.nl</w:t>
            </w:r>
          </w:hyperlink>
          <w:r w:rsidR="00471385" w:rsidRPr="006542A3">
            <w:rPr>
              <w:rFonts w:ascii="Times New Roman" w:hAnsi="Times New Roman" w:cs="Times New Roman"/>
            </w:rPr>
            <w:t xml:space="preserve">)  </w:t>
          </w:r>
          <w:r w:rsidRPr="006542A3">
            <w:rPr>
              <w:rFonts w:ascii="Times New Roman" w:hAnsi="Times New Roman" w:cs="Times New Roman"/>
            </w:rPr>
            <w:br/>
            <w:t xml:space="preserve">Course: </w:t>
          </w:r>
          <w:sdt>
            <w:sdtPr>
              <w:rPr>
                <w:rFonts w:ascii="Times New Roman" w:hAnsi="Times New Roman" w:cs="Times New Roman"/>
              </w:rPr>
              <w:alias w:val="Categorie"/>
              <w:tag w:val=""/>
              <w:id w:val="112026613"/>
              <w:placeholder>
                <w:docPart w:val="1533219BFD224A669FB8060EF2977E9C"/>
              </w:placeholder>
              <w:dataBinding w:prefixMappings="xmlns:ns0='http://purl.org/dc/elements/1.1/' xmlns:ns1='http://schemas.openxmlformats.org/package/2006/metadata/core-properties' " w:xpath="/ns1:coreProperties[1]/ns1:category[1]" w:storeItemID="{6C3C8BC8-F283-45AE-878A-BAB7291924A1}"/>
              <w:text/>
            </w:sdtPr>
            <w:sdtContent>
              <w:r w:rsidR="00471385" w:rsidRPr="006542A3">
                <w:rPr>
                  <w:rFonts w:ascii="Times New Roman" w:hAnsi="Times New Roman" w:cs="Times New Roman"/>
                </w:rPr>
                <w:t>MA International Relations in Historical Perspective (IHRP) Thesis</w:t>
              </w:r>
            </w:sdtContent>
          </w:sdt>
          <w:r w:rsidRPr="006542A3">
            <w:rPr>
              <w:rFonts w:ascii="Times New Roman" w:hAnsi="Times New Roman" w:cs="Times New Roman"/>
            </w:rPr>
            <w:br/>
            <w:t xml:space="preserve">Date: </w:t>
          </w:r>
          <w:sdt>
            <w:sdtPr>
              <w:rPr>
                <w:rFonts w:ascii="Times New Roman" w:hAnsi="Times New Roman" w:cs="Times New Roman"/>
              </w:rPr>
              <w:alias w:val="Publicatiedatum"/>
              <w:tag w:val=""/>
              <w:id w:val="-285818550"/>
              <w:placeholder>
                <w:docPart w:val="23BC4894B31E4169BDEF3CA9AC0B50E9"/>
              </w:placeholder>
              <w:dataBinding w:prefixMappings="xmlns:ns0='http://schemas.microsoft.com/office/2006/coverPageProps' " w:xpath="/ns0:CoverPageProperties[1]/ns0:PublishDate[1]" w:storeItemID="{55AF091B-3C7A-41E3-B477-F2FDAA23CFDA}"/>
              <w:date w:fullDate="2025-08-15T00:00:00Z">
                <w:dateFormat w:val="d-M-yyyy"/>
                <w:lid w:val="nl-NL"/>
                <w:storeMappedDataAs w:val="dateTime"/>
                <w:calendar w:val="gregorian"/>
              </w:date>
            </w:sdtPr>
            <w:sdtContent>
              <w:r w:rsidR="00471385" w:rsidRPr="006542A3">
                <w:rPr>
                  <w:rFonts w:ascii="Times New Roman" w:hAnsi="Times New Roman" w:cs="Times New Roman"/>
                  <w:lang w:val="nl-NL"/>
                </w:rPr>
                <w:t>15-8-2025</w:t>
              </w:r>
            </w:sdtContent>
          </w:sdt>
          <w:r w:rsidRPr="006542A3">
            <w:rPr>
              <w:rFonts w:ascii="Times New Roman" w:hAnsi="Times New Roman" w:cs="Times New Roman"/>
            </w:rPr>
            <w:br/>
            <w:t>Words (exclu</w:t>
          </w:r>
          <w:r w:rsidR="004A13D2" w:rsidRPr="006542A3">
            <w:rPr>
              <w:rFonts w:ascii="Times New Roman" w:hAnsi="Times New Roman" w:cs="Times New Roman"/>
            </w:rPr>
            <w:t xml:space="preserve">ding footnotes and bibliography): </w:t>
          </w:r>
          <w:sdt>
            <w:sdtPr>
              <w:rPr>
                <w:rFonts w:ascii="Times New Roman" w:hAnsi="Times New Roman" w:cs="Times New Roman"/>
              </w:rPr>
              <w:alias w:val="Trefwoorden"/>
              <w:tag w:val=""/>
              <w:id w:val="-1040889537"/>
              <w:placeholder>
                <w:docPart w:val="35B89417EFDD47DF82D718A65A1EE79C"/>
              </w:placeholder>
              <w:dataBinding w:prefixMappings="xmlns:ns0='http://purl.org/dc/elements/1.1/' xmlns:ns1='http://schemas.openxmlformats.org/package/2006/metadata/core-properties' " w:xpath="/ns1:coreProperties[1]/ns1:keywords[1]" w:storeItemID="{6C3C8BC8-F283-45AE-878A-BAB7291924A1}"/>
              <w:text/>
            </w:sdtPr>
            <w:sdtContent>
              <w:r w:rsidR="00486590">
                <w:rPr>
                  <w:rFonts w:ascii="Times New Roman" w:hAnsi="Times New Roman" w:cs="Times New Roman"/>
                </w:rPr>
                <w:t>15,48</w:t>
              </w:r>
              <w:r w:rsidR="00F05FF5">
                <w:rPr>
                  <w:rFonts w:ascii="Times New Roman" w:hAnsi="Times New Roman" w:cs="Times New Roman"/>
                </w:rPr>
                <w:t>6</w:t>
              </w:r>
            </w:sdtContent>
          </w:sdt>
        </w:p>
        <w:p w14:paraId="356B1B39" w14:textId="77777777" w:rsidR="00EC6F47" w:rsidRDefault="004A13D2" w:rsidP="004A13D2">
          <w:pPr>
            <w:pStyle w:val="Kop1"/>
          </w:pPr>
          <w:bookmarkStart w:id="0" w:name="_Toc206095420"/>
          <w:r w:rsidRPr="00F77D1F">
            <w:lastRenderedPageBreak/>
            <w:t>Abstract</w:t>
          </w:r>
          <w:bookmarkEnd w:id="0"/>
          <w:r w:rsidRPr="00F77D1F">
            <w:t xml:space="preserve"> </w:t>
          </w:r>
        </w:p>
        <w:p w14:paraId="68CEFDD9" w14:textId="324FD02F" w:rsidR="005054E2" w:rsidRPr="00F77D1F" w:rsidRDefault="004F1F8A" w:rsidP="00E24CA7">
          <w:pPr>
            <w:spacing w:line="480" w:lineRule="auto"/>
          </w:pPr>
          <w:r w:rsidRPr="00486590">
            <w:rPr>
              <w:rFonts w:ascii="Times New Roman" w:hAnsi="Times New Roman" w:cs="Times New Roman"/>
            </w:rPr>
            <w:t xml:space="preserve">Many scholarly works </w:t>
          </w:r>
          <w:r w:rsidR="005B796D" w:rsidRPr="00486590">
            <w:rPr>
              <w:rFonts w:ascii="Times New Roman" w:hAnsi="Times New Roman" w:cs="Times New Roman"/>
            </w:rPr>
            <w:t>using</w:t>
          </w:r>
          <w:r w:rsidRPr="00486590">
            <w:rPr>
              <w:rFonts w:ascii="Times New Roman" w:hAnsi="Times New Roman" w:cs="Times New Roman"/>
            </w:rPr>
            <w:t xml:space="preserve"> Securitisation Theory </w:t>
          </w:r>
          <w:r w:rsidR="005B796D" w:rsidRPr="00486590">
            <w:rPr>
              <w:rFonts w:ascii="Times New Roman" w:hAnsi="Times New Roman" w:cs="Times New Roman"/>
            </w:rPr>
            <w:t>focus on</w:t>
          </w:r>
          <w:r w:rsidRPr="00486590">
            <w:rPr>
              <w:rFonts w:ascii="Times New Roman" w:hAnsi="Times New Roman" w:cs="Times New Roman"/>
            </w:rPr>
            <w:t xml:space="preserve"> whether th</w:t>
          </w:r>
          <w:r w:rsidR="005B796D" w:rsidRPr="00486590">
            <w:rPr>
              <w:rFonts w:ascii="Times New Roman" w:hAnsi="Times New Roman" w:cs="Times New Roman"/>
            </w:rPr>
            <w:t>e securitisation</w:t>
          </w:r>
          <w:r w:rsidRPr="00486590">
            <w:rPr>
              <w:rFonts w:ascii="Times New Roman" w:hAnsi="Times New Roman" w:cs="Times New Roman"/>
            </w:rPr>
            <w:t xml:space="preserve"> process was ‘successful’ in </w:t>
          </w:r>
          <w:r w:rsidR="005B796D" w:rsidRPr="00486590">
            <w:rPr>
              <w:rFonts w:ascii="Times New Roman" w:hAnsi="Times New Roman" w:cs="Times New Roman"/>
            </w:rPr>
            <w:t xml:space="preserve">a given </w:t>
          </w:r>
          <w:r w:rsidRPr="00486590">
            <w:rPr>
              <w:rFonts w:ascii="Times New Roman" w:hAnsi="Times New Roman" w:cs="Times New Roman"/>
            </w:rPr>
            <w:t>case study</w:t>
          </w:r>
          <w:r w:rsidR="005B796D" w:rsidRPr="00486590">
            <w:rPr>
              <w:rFonts w:ascii="Times New Roman" w:hAnsi="Times New Roman" w:cs="Times New Roman"/>
            </w:rPr>
            <w:t xml:space="preserve">. What happens in the </w:t>
          </w:r>
          <w:r w:rsidRPr="00486590">
            <w:rPr>
              <w:rFonts w:ascii="Times New Roman" w:hAnsi="Times New Roman" w:cs="Times New Roman"/>
            </w:rPr>
            <w:t xml:space="preserve">policy environment after </w:t>
          </w:r>
          <w:r w:rsidR="005B796D" w:rsidRPr="00486590">
            <w:rPr>
              <w:rFonts w:ascii="Times New Roman" w:hAnsi="Times New Roman" w:cs="Times New Roman"/>
            </w:rPr>
            <w:t>such a</w:t>
          </w:r>
          <w:r w:rsidRPr="00486590">
            <w:rPr>
              <w:rFonts w:ascii="Times New Roman" w:hAnsi="Times New Roman" w:cs="Times New Roman"/>
            </w:rPr>
            <w:t xml:space="preserve"> move, </w:t>
          </w:r>
          <w:r w:rsidR="005B796D" w:rsidRPr="00486590">
            <w:rPr>
              <w:rFonts w:ascii="Times New Roman" w:hAnsi="Times New Roman" w:cs="Times New Roman"/>
            </w:rPr>
            <w:t>however</w:t>
          </w:r>
          <w:r w:rsidRPr="00486590">
            <w:rPr>
              <w:rFonts w:ascii="Times New Roman" w:hAnsi="Times New Roman" w:cs="Times New Roman"/>
            </w:rPr>
            <w:t xml:space="preserve">, remains largely understudied. </w:t>
          </w:r>
          <w:r w:rsidR="00920FE1" w:rsidRPr="00486590">
            <w:rPr>
              <w:rFonts w:ascii="Times New Roman" w:hAnsi="Times New Roman" w:cs="Times New Roman"/>
            </w:rPr>
            <w:t xml:space="preserve">Moreover, the theory remains superficial about the </w:t>
          </w:r>
          <w:r w:rsidR="005B796D" w:rsidRPr="00486590">
            <w:rPr>
              <w:rFonts w:ascii="Times New Roman" w:hAnsi="Times New Roman" w:cs="Times New Roman"/>
            </w:rPr>
            <w:t>‘</w:t>
          </w:r>
          <w:r w:rsidR="00920FE1" w:rsidRPr="00486590">
            <w:rPr>
              <w:rFonts w:ascii="Times New Roman" w:hAnsi="Times New Roman" w:cs="Times New Roman"/>
            </w:rPr>
            <w:t>extraordinary</w:t>
          </w:r>
          <w:r w:rsidR="005B796D" w:rsidRPr="00486590">
            <w:rPr>
              <w:rFonts w:ascii="Times New Roman" w:hAnsi="Times New Roman" w:cs="Times New Roman"/>
            </w:rPr>
            <w:t>’</w:t>
          </w:r>
          <w:r w:rsidR="00920FE1" w:rsidRPr="00486590">
            <w:rPr>
              <w:rFonts w:ascii="Times New Roman" w:hAnsi="Times New Roman" w:cs="Times New Roman"/>
            </w:rPr>
            <w:t xml:space="preserve"> measures</w:t>
          </w:r>
          <w:r w:rsidR="005B796D" w:rsidRPr="00486590">
            <w:rPr>
              <w:rFonts w:ascii="Times New Roman" w:hAnsi="Times New Roman" w:cs="Times New Roman"/>
            </w:rPr>
            <w:t xml:space="preserve"> that</w:t>
          </w:r>
          <w:r w:rsidR="00920FE1" w:rsidRPr="00486590">
            <w:rPr>
              <w:rFonts w:ascii="Times New Roman" w:hAnsi="Times New Roman" w:cs="Times New Roman"/>
            </w:rPr>
            <w:t xml:space="preserve"> </w:t>
          </w:r>
          <w:r w:rsidR="005B796D" w:rsidRPr="00486590">
            <w:rPr>
              <w:rFonts w:ascii="Times New Roman" w:hAnsi="Times New Roman" w:cs="Times New Roman"/>
            </w:rPr>
            <w:t xml:space="preserve">a </w:t>
          </w:r>
          <w:r w:rsidR="00920FE1" w:rsidRPr="00486590">
            <w:rPr>
              <w:rFonts w:ascii="Times New Roman" w:hAnsi="Times New Roman" w:cs="Times New Roman"/>
            </w:rPr>
            <w:t xml:space="preserve">successful securitisation justifies. </w:t>
          </w:r>
          <w:r w:rsidRPr="00486590">
            <w:rPr>
              <w:rFonts w:ascii="Times New Roman" w:hAnsi="Times New Roman" w:cs="Times New Roman"/>
            </w:rPr>
            <w:t xml:space="preserve">This thesis </w:t>
          </w:r>
          <w:r w:rsidR="005B796D" w:rsidRPr="00486590">
            <w:rPr>
              <w:rFonts w:ascii="Times New Roman" w:hAnsi="Times New Roman" w:cs="Times New Roman"/>
            </w:rPr>
            <w:t>looks at that environment by analysing</w:t>
          </w:r>
          <w:r w:rsidRPr="00486590">
            <w:rPr>
              <w:rFonts w:ascii="Times New Roman" w:hAnsi="Times New Roman" w:cs="Times New Roman"/>
            </w:rPr>
            <w:t xml:space="preserve"> the Bush Administration's securitisation of the maritime domain after 9/11. </w:t>
          </w:r>
          <w:r w:rsidR="00920FE1" w:rsidRPr="00486590">
            <w:rPr>
              <w:rFonts w:ascii="Times New Roman" w:hAnsi="Times New Roman" w:cs="Times New Roman"/>
            </w:rPr>
            <w:t xml:space="preserve">It traces how the United States’ initial securitisation of this domain led to the implementation of </w:t>
          </w:r>
          <w:r w:rsidR="005B796D" w:rsidRPr="00486590">
            <w:rPr>
              <w:rFonts w:ascii="Times New Roman" w:hAnsi="Times New Roman" w:cs="Times New Roman"/>
            </w:rPr>
            <w:t>multiple</w:t>
          </w:r>
          <w:r w:rsidR="00920FE1" w:rsidRPr="00486590">
            <w:rPr>
              <w:rFonts w:ascii="Times New Roman" w:hAnsi="Times New Roman" w:cs="Times New Roman"/>
            </w:rPr>
            <w:t xml:space="preserve"> security measures</w:t>
          </w:r>
          <w:r w:rsidR="005B796D" w:rsidRPr="00486590">
            <w:rPr>
              <w:rFonts w:ascii="Times New Roman" w:hAnsi="Times New Roman" w:cs="Times New Roman"/>
            </w:rPr>
            <w:t xml:space="preserve"> and </w:t>
          </w:r>
          <w:r w:rsidR="00920FE1" w:rsidRPr="00486590">
            <w:rPr>
              <w:rFonts w:ascii="Times New Roman" w:hAnsi="Times New Roman" w:cs="Times New Roman"/>
            </w:rPr>
            <w:t>argues that the United States adopted a layered response</w:t>
          </w:r>
          <w:r w:rsidR="005B796D" w:rsidRPr="00486590">
            <w:rPr>
              <w:rFonts w:ascii="Times New Roman" w:hAnsi="Times New Roman" w:cs="Times New Roman"/>
            </w:rPr>
            <w:t>. This layered strategy, in which multiple agencies implemented their own measures</w:t>
          </w:r>
          <w:r w:rsidR="00486590" w:rsidRPr="00486590">
            <w:rPr>
              <w:rFonts w:ascii="Times New Roman" w:hAnsi="Times New Roman" w:cs="Times New Roman"/>
            </w:rPr>
            <w:t xml:space="preserve"> </w:t>
          </w:r>
          <w:r w:rsidR="005B796D" w:rsidRPr="00486590">
            <w:rPr>
              <w:rFonts w:ascii="Times New Roman" w:hAnsi="Times New Roman" w:cs="Times New Roman"/>
            </w:rPr>
            <w:t>target</w:t>
          </w:r>
          <w:r w:rsidR="00486590" w:rsidRPr="00486590">
            <w:rPr>
              <w:rFonts w:ascii="Times New Roman" w:hAnsi="Times New Roman" w:cs="Times New Roman"/>
            </w:rPr>
            <w:t>ing</w:t>
          </w:r>
          <w:r w:rsidR="005B796D" w:rsidRPr="00486590">
            <w:rPr>
              <w:rFonts w:ascii="Times New Roman" w:hAnsi="Times New Roman" w:cs="Times New Roman"/>
            </w:rPr>
            <w:t xml:space="preserve"> different geographical areas, was designed to p</w:t>
          </w:r>
          <w:r w:rsidR="00920FE1" w:rsidRPr="00486590">
            <w:rPr>
              <w:rFonts w:ascii="Times New Roman" w:hAnsi="Times New Roman" w:cs="Times New Roman"/>
            </w:rPr>
            <w:t xml:space="preserve">revent and deter terrorist attacks and infiltration. Drawing on policy documents, congressional hearings, and international agreements, </w:t>
          </w:r>
          <w:r w:rsidR="005B796D" w:rsidRPr="00486590">
            <w:rPr>
              <w:rFonts w:ascii="Times New Roman" w:hAnsi="Times New Roman" w:cs="Times New Roman"/>
            </w:rPr>
            <w:t>this thesis</w:t>
          </w:r>
          <w:r w:rsidR="00920FE1" w:rsidRPr="00486590">
            <w:rPr>
              <w:rFonts w:ascii="Times New Roman" w:hAnsi="Times New Roman" w:cs="Times New Roman"/>
            </w:rPr>
            <w:t xml:space="preserve"> demonstrates how these security measures were formalised into a long-term framework that, over time, became institutionalised. The findings contribute to the Securitisation Theory by showing how </w:t>
          </w:r>
          <w:r w:rsidR="005B796D" w:rsidRPr="00486590">
            <w:rPr>
              <w:rFonts w:ascii="Times New Roman" w:hAnsi="Times New Roman" w:cs="Times New Roman"/>
            </w:rPr>
            <w:t>extraordinary</w:t>
          </w:r>
          <w:r w:rsidR="00920FE1" w:rsidRPr="00486590">
            <w:rPr>
              <w:rFonts w:ascii="Times New Roman" w:hAnsi="Times New Roman" w:cs="Times New Roman"/>
            </w:rPr>
            <w:t xml:space="preserve"> security measures </w:t>
          </w:r>
          <w:r w:rsidR="005B796D" w:rsidRPr="00486590">
            <w:rPr>
              <w:rFonts w:ascii="Times New Roman" w:hAnsi="Times New Roman" w:cs="Times New Roman"/>
            </w:rPr>
            <w:t>can be</w:t>
          </w:r>
          <w:r w:rsidR="00920FE1" w:rsidRPr="00486590">
            <w:rPr>
              <w:rFonts w:ascii="Times New Roman" w:hAnsi="Times New Roman" w:cs="Times New Roman"/>
            </w:rPr>
            <w:t xml:space="preserve"> structured and </w:t>
          </w:r>
          <w:r w:rsidR="005B796D" w:rsidRPr="00486590">
            <w:rPr>
              <w:rFonts w:ascii="Times New Roman" w:hAnsi="Times New Roman" w:cs="Times New Roman"/>
            </w:rPr>
            <w:t>institutionalised</w:t>
          </w:r>
          <w:r w:rsidR="00920FE1" w:rsidRPr="00486590">
            <w:rPr>
              <w:rFonts w:ascii="Times New Roman" w:hAnsi="Times New Roman" w:cs="Times New Roman"/>
            </w:rPr>
            <w:t xml:space="preserve"> into a permanent governance framework that</w:t>
          </w:r>
          <w:r w:rsidR="005B796D" w:rsidRPr="00486590">
            <w:rPr>
              <w:rFonts w:ascii="Times New Roman" w:hAnsi="Times New Roman" w:cs="Times New Roman"/>
            </w:rPr>
            <w:t xml:space="preserve"> still</w:t>
          </w:r>
          <w:r w:rsidR="00920FE1" w:rsidRPr="00486590">
            <w:rPr>
              <w:rFonts w:ascii="Times New Roman" w:hAnsi="Times New Roman" w:cs="Times New Roman"/>
            </w:rPr>
            <w:t xml:space="preserve"> exists today. </w:t>
          </w:r>
          <w:r w:rsidR="00486590" w:rsidRPr="00486590">
            <w:rPr>
              <w:rFonts w:ascii="Times New Roman" w:hAnsi="Times New Roman" w:cs="Times New Roman"/>
            </w:rPr>
            <w:t xml:space="preserve">It also contributes to </w:t>
          </w:r>
          <w:r w:rsidR="005B796D" w:rsidRPr="00486590">
            <w:rPr>
              <w:rFonts w:ascii="Times New Roman" w:hAnsi="Times New Roman" w:cs="Times New Roman"/>
            </w:rPr>
            <w:t xml:space="preserve">the </w:t>
          </w:r>
          <w:r w:rsidR="00486590" w:rsidRPr="00486590">
            <w:rPr>
              <w:rFonts w:ascii="Times New Roman" w:hAnsi="Times New Roman" w:cs="Times New Roman"/>
            </w:rPr>
            <w:t>literature</w:t>
          </w:r>
          <w:r w:rsidR="005B796D" w:rsidRPr="00486590">
            <w:rPr>
              <w:rFonts w:ascii="Times New Roman" w:hAnsi="Times New Roman" w:cs="Times New Roman"/>
            </w:rPr>
            <w:t xml:space="preserve"> on maritime security </w:t>
          </w:r>
          <w:r w:rsidR="00486590" w:rsidRPr="00486590">
            <w:rPr>
              <w:rFonts w:ascii="Times New Roman" w:hAnsi="Times New Roman" w:cs="Times New Roman"/>
            </w:rPr>
            <w:t xml:space="preserve">as it analyses </w:t>
          </w:r>
          <w:r w:rsidR="00486590" w:rsidRPr="00486590">
            <w:rPr>
              <w:rFonts w:ascii="Times New Roman" w:hAnsi="Times New Roman" w:cs="Times New Roman"/>
            </w:rPr>
            <w:t>how maritime security was reshaped in practice</w:t>
          </w:r>
          <w:r w:rsidR="00486590" w:rsidRPr="00486590">
            <w:rPr>
              <w:rFonts w:ascii="Times New Roman" w:hAnsi="Times New Roman" w:cs="Times New Roman"/>
            </w:rPr>
            <w:t>.</w:t>
          </w:r>
          <w:r w:rsidR="002B5D68" w:rsidRPr="00F77D1F">
            <w:fldChar w:fldCharType="begin"/>
          </w:r>
          <w:r w:rsidR="002B5D68" w:rsidRPr="00F77D1F">
            <w:instrText xml:space="preserve"> USERADDRESS   \* MERGEFORMAT </w:instrText>
          </w:r>
          <w:r w:rsidR="002B5D68" w:rsidRPr="00F77D1F">
            <w:fldChar w:fldCharType="end"/>
          </w:r>
          <w:r w:rsidR="005054E2" w:rsidRPr="00F77D1F">
            <w:rPr>
              <w:spacing w:val="-10"/>
              <w:kern w:val="28"/>
              <w:sz w:val="56"/>
              <w:szCs w:val="56"/>
            </w:rPr>
            <w:br w:type="page"/>
          </w:r>
        </w:p>
      </w:sdtContent>
    </w:sdt>
    <w:sdt>
      <w:sdtPr>
        <w:id w:val="830882998"/>
        <w:docPartObj>
          <w:docPartGallery w:val="Table of Contents"/>
          <w:docPartUnique/>
        </w:docPartObj>
      </w:sdtPr>
      <w:sdtEndPr>
        <w:rPr>
          <w:b/>
          <w:bCs/>
        </w:rPr>
      </w:sdtEndPr>
      <w:sdtContent>
        <w:p w14:paraId="1766F814" w14:textId="77777777" w:rsidR="00966D1A" w:rsidRPr="00E24CA7" w:rsidRDefault="00966D1A" w:rsidP="004A13D2">
          <w:pPr>
            <w:pStyle w:val="Geenafstand"/>
            <w:rPr>
              <w:rFonts w:ascii="Times New Roman" w:hAnsi="Times New Roman" w:cs="Times New Roman"/>
              <w:b/>
              <w:bCs/>
              <w:sz w:val="40"/>
              <w:szCs w:val="40"/>
            </w:rPr>
          </w:pPr>
          <w:r w:rsidRPr="00E24CA7">
            <w:rPr>
              <w:rFonts w:ascii="Times New Roman" w:hAnsi="Times New Roman" w:cs="Times New Roman"/>
              <w:b/>
              <w:bCs/>
              <w:sz w:val="40"/>
              <w:szCs w:val="40"/>
            </w:rPr>
            <w:t>Contents</w:t>
          </w:r>
        </w:p>
        <w:p w14:paraId="7830E8B3" w14:textId="651A546B" w:rsidR="00FA5540" w:rsidRPr="00FA5540" w:rsidRDefault="00966D1A">
          <w:pPr>
            <w:pStyle w:val="Inhopg1"/>
            <w:rPr>
              <w:rFonts w:eastAsiaTheme="minorEastAsia"/>
              <w:lang w:val="nl-NL" w:eastAsia="nl-NL"/>
            </w:rPr>
          </w:pPr>
          <w:r w:rsidRPr="00FA5540">
            <w:rPr>
              <w:noProof w:val="0"/>
            </w:rPr>
            <w:fldChar w:fldCharType="begin"/>
          </w:r>
          <w:r w:rsidRPr="00FA5540">
            <w:rPr>
              <w:noProof w:val="0"/>
            </w:rPr>
            <w:instrText xml:space="preserve"> TOC \o "1-3" \h \z \u </w:instrText>
          </w:r>
          <w:r w:rsidRPr="00FA5540">
            <w:rPr>
              <w:noProof w:val="0"/>
            </w:rPr>
            <w:fldChar w:fldCharType="separate"/>
          </w:r>
          <w:hyperlink w:anchor="_Toc206095420" w:history="1">
            <w:r w:rsidR="00FA5540" w:rsidRPr="00FA5540">
              <w:rPr>
                <w:rStyle w:val="Hyperlink"/>
              </w:rPr>
              <w:t>Abstract</w:t>
            </w:r>
            <w:r w:rsidR="00FA5540" w:rsidRPr="00FA5540">
              <w:rPr>
                <w:webHidden/>
              </w:rPr>
              <w:tab/>
            </w:r>
            <w:r w:rsidR="00FA5540" w:rsidRPr="00FA5540">
              <w:rPr>
                <w:webHidden/>
              </w:rPr>
              <w:fldChar w:fldCharType="begin"/>
            </w:r>
            <w:r w:rsidR="00FA5540" w:rsidRPr="00FA5540">
              <w:rPr>
                <w:webHidden/>
              </w:rPr>
              <w:instrText xml:space="preserve"> PAGEREF _Toc206095420 \h </w:instrText>
            </w:r>
            <w:r w:rsidR="00FA5540" w:rsidRPr="00FA5540">
              <w:rPr>
                <w:webHidden/>
              </w:rPr>
            </w:r>
            <w:r w:rsidR="00FA5540" w:rsidRPr="00FA5540">
              <w:rPr>
                <w:webHidden/>
              </w:rPr>
              <w:fldChar w:fldCharType="separate"/>
            </w:r>
            <w:r w:rsidR="00FA5540" w:rsidRPr="00FA5540">
              <w:rPr>
                <w:webHidden/>
              </w:rPr>
              <w:t>1</w:t>
            </w:r>
            <w:r w:rsidR="00FA5540" w:rsidRPr="00FA5540">
              <w:rPr>
                <w:webHidden/>
              </w:rPr>
              <w:fldChar w:fldCharType="end"/>
            </w:r>
          </w:hyperlink>
        </w:p>
        <w:p w14:paraId="075C18B0" w14:textId="3E352B05" w:rsidR="00FA5540" w:rsidRPr="00FA5540" w:rsidRDefault="00FA5540">
          <w:pPr>
            <w:pStyle w:val="Inhopg1"/>
            <w:rPr>
              <w:rFonts w:eastAsiaTheme="minorEastAsia"/>
              <w:lang w:val="nl-NL" w:eastAsia="nl-NL"/>
            </w:rPr>
          </w:pPr>
          <w:hyperlink w:anchor="_Toc206095421" w:history="1">
            <w:r w:rsidRPr="00FA5540">
              <w:rPr>
                <w:rStyle w:val="Hyperlink"/>
              </w:rPr>
              <w:t>Abbreviations</w:t>
            </w:r>
            <w:r w:rsidRPr="00FA5540">
              <w:rPr>
                <w:webHidden/>
              </w:rPr>
              <w:tab/>
            </w:r>
            <w:r w:rsidRPr="00FA5540">
              <w:rPr>
                <w:webHidden/>
              </w:rPr>
              <w:fldChar w:fldCharType="begin"/>
            </w:r>
            <w:r w:rsidRPr="00FA5540">
              <w:rPr>
                <w:webHidden/>
              </w:rPr>
              <w:instrText xml:space="preserve"> PAGEREF _Toc206095421 \h </w:instrText>
            </w:r>
            <w:r w:rsidRPr="00FA5540">
              <w:rPr>
                <w:webHidden/>
              </w:rPr>
            </w:r>
            <w:r w:rsidRPr="00FA5540">
              <w:rPr>
                <w:webHidden/>
              </w:rPr>
              <w:fldChar w:fldCharType="separate"/>
            </w:r>
            <w:r w:rsidRPr="00FA5540">
              <w:rPr>
                <w:webHidden/>
              </w:rPr>
              <w:t>3</w:t>
            </w:r>
            <w:r w:rsidRPr="00FA5540">
              <w:rPr>
                <w:webHidden/>
              </w:rPr>
              <w:fldChar w:fldCharType="end"/>
            </w:r>
          </w:hyperlink>
        </w:p>
        <w:p w14:paraId="732BBC93" w14:textId="1FDD4721" w:rsidR="00FA5540" w:rsidRPr="00FA5540" w:rsidRDefault="00FA5540">
          <w:pPr>
            <w:pStyle w:val="Inhopg1"/>
            <w:rPr>
              <w:rFonts w:eastAsiaTheme="minorEastAsia"/>
              <w:lang w:val="nl-NL" w:eastAsia="nl-NL"/>
            </w:rPr>
          </w:pPr>
          <w:hyperlink w:anchor="_Toc206095422" w:history="1">
            <w:r w:rsidRPr="00FA5540">
              <w:rPr>
                <w:rStyle w:val="Hyperlink"/>
              </w:rPr>
              <w:t>Introduction</w:t>
            </w:r>
            <w:r w:rsidRPr="00FA5540">
              <w:rPr>
                <w:webHidden/>
              </w:rPr>
              <w:tab/>
            </w:r>
            <w:r w:rsidRPr="00FA5540">
              <w:rPr>
                <w:webHidden/>
              </w:rPr>
              <w:fldChar w:fldCharType="begin"/>
            </w:r>
            <w:r w:rsidRPr="00FA5540">
              <w:rPr>
                <w:webHidden/>
              </w:rPr>
              <w:instrText xml:space="preserve"> PAGEREF _Toc206095422 \h </w:instrText>
            </w:r>
            <w:r w:rsidRPr="00FA5540">
              <w:rPr>
                <w:webHidden/>
              </w:rPr>
            </w:r>
            <w:r w:rsidRPr="00FA5540">
              <w:rPr>
                <w:webHidden/>
              </w:rPr>
              <w:fldChar w:fldCharType="separate"/>
            </w:r>
            <w:r w:rsidRPr="00FA5540">
              <w:rPr>
                <w:webHidden/>
              </w:rPr>
              <w:t>4</w:t>
            </w:r>
            <w:r w:rsidRPr="00FA5540">
              <w:rPr>
                <w:webHidden/>
              </w:rPr>
              <w:fldChar w:fldCharType="end"/>
            </w:r>
          </w:hyperlink>
        </w:p>
        <w:p w14:paraId="6FEE4CC9" w14:textId="6DCDCD21" w:rsidR="00FA5540" w:rsidRPr="00FA5540" w:rsidRDefault="00FA5540">
          <w:pPr>
            <w:pStyle w:val="Inhopg1"/>
            <w:rPr>
              <w:rFonts w:eastAsiaTheme="minorEastAsia"/>
              <w:lang w:val="nl-NL" w:eastAsia="nl-NL"/>
            </w:rPr>
          </w:pPr>
          <w:hyperlink w:anchor="_Toc206095423" w:history="1">
            <w:r w:rsidRPr="00FA5540">
              <w:rPr>
                <w:rStyle w:val="Hyperlink"/>
              </w:rPr>
              <w:t>Chapter I: Theoretical Foundation</w:t>
            </w:r>
            <w:r w:rsidRPr="00FA5540">
              <w:rPr>
                <w:webHidden/>
              </w:rPr>
              <w:tab/>
            </w:r>
            <w:r w:rsidRPr="00FA5540">
              <w:rPr>
                <w:webHidden/>
              </w:rPr>
              <w:fldChar w:fldCharType="begin"/>
            </w:r>
            <w:r w:rsidRPr="00FA5540">
              <w:rPr>
                <w:webHidden/>
              </w:rPr>
              <w:instrText xml:space="preserve"> PAGEREF _Toc206095423 \h </w:instrText>
            </w:r>
            <w:r w:rsidRPr="00FA5540">
              <w:rPr>
                <w:webHidden/>
              </w:rPr>
            </w:r>
            <w:r w:rsidRPr="00FA5540">
              <w:rPr>
                <w:webHidden/>
              </w:rPr>
              <w:fldChar w:fldCharType="separate"/>
            </w:r>
            <w:r w:rsidRPr="00FA5540">
              <w:rPr>
                <w:webHidden/>
              </w:rPr>
              <w:t>12</w:t>
            </w:r>
            <w:r w:rsidRPr="00FA5540">
              <w:rPr>
                <w:webHidden/>
              </w:rPr>
              <w:fldChar w:fldCharType="end"/>
            </w:r>
          </w:hyperlink>
        </w:p>
        <w:p w14:paraId="24049EC0" w14:textId="3060976B"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24" w:history="1">
            <w:r w:rsidRPr="00FA5540">
              <w:rPr>
                <w:rStyle w:val="Hyperlink"/>
                <w:rFonts w:ascii="Times New Roman" w:hAnsi="Times New Roman" w:cs="Times New Roman"/>
                <w:noProof/>
              </w:rPr>
              <w:t>Securitisation Theory</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_Toc206095424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12</w:t>
            </w:r>
            <w:r w:rsidRPr="00FA5540">
              <w:rPr>
                <w:rFonts w:ascii="Times New Roman" w:hAnsi="Times New Roman" w:cs="Times New Roman"/>
                <w:noProof/>
                <w:webHidden/>
              </w:rPr>
              <w:fldChar w:fldCharType="end"/>
            </w:r>
          </w:hyperlink>
        </w:p>
        <w:p w14:paraId="604AFC99" w14:textId="3269E1F4"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25" w:history="1">
            <w:r w:rsidRPr="00FA5540">
              <w:rPr>
                <w:rStyle w:val="Hyperlink"/>
                <w:rFonts w:ascii="Times New Roman" w:hAnsi="Times New Roman" w:cs="Times New Roman"/>
                <w:noProof/>
              </w:rPr>
              <w:t>Criticism of Securitisation Theory</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_Toc206095425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14</w:t>
            </w:r>
            <w:r w:rsidRPr="00FA5540">
              <w:rPr>
                <w:rFonts w:ascii="Times New Roman" w:hAnsi="Times New Roman" w:cs="Times New Roman"/>
                <w:noProof/>
                <w:webHidden/>
              </w:rPr>
              <w:fldChar w:fldCharType="end"/>
            </w:r>
          </w:hyperlink>
        </w:p>
        <w:p w14:paraId="37C9530C" w14:textId="70CB4E54"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26" w:history="1">
            <w:r w:rsidRPr="00FA5540">
              <w:rPr>
                <w:rStyle w:val="Hyperlink"/>
                <w:rFonts w:ascii="Times New Roman" w:hAnsi="Times New Roman" w:cs="Times New Roman"/>
                <w:noProof/>
              </w:rPr>
              <w:t>Securitisation of the Maritime World</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_Toc206095426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16</w:t>
            </w:r>
            <w:r w:rsidRPr="00FA5540">
              <w:rPr>
                <w:rFonts w:ascii="Times New Roman" w:hAnsi="Times New Roman" w:cs="Times New Roman"/>
                <w:noProof/>
                <w:webHidden/>
              </w:rPr>
              <w:fldChar w:fldCharType="end"/>
            </w:r>
          </w:hyperlink>
        </w:p>
        <w:p w14:paraId="4183C88E" w14:textId="16D1E47E"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27" w:history="1">
            <w:r w:rsidRPr="00FA5540">
              <w:rPr>
                <w:rStyle w:val="Hyperlink"/>
                <w:rFonts w:ascii="Times New Roman" w:hAnsi="Times New Roman" w:cs="Times New Roman"/>
                <w:noProof/>
              </w:rPr>
              <w:t>Security Measures in a Securitised Environment</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_Toc206095427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20</w:t>
            </w:r>
            <w:r w:rsidRPr="00FA5540">
              <w:rPr>
                <w:rFonts w:ascii="Times New Roman" w:hAnsi="Times New Roman" w:cs="Times New Roman"/>
                <w:noProof/>
                <w:webHidden/>
              </w:rPr>
              <w:fldChar w:fldCharType="end"/>
            </w:r>
          </w:hyperlink>
        </w:p>
        <w:p w14:paraId="77B1B737" w14:textId="226BA6D0" w:rsidR="00FA5540" w:rsidRPr="00FA5540" w:rsidRDefault="00FA5540">
          <w:pPr>
            <w:pStyle w:val="Inhopg3"/>
            <w:tabs>
              <w:tab w:val="right" w:leader="dot" w:pos="9062"/>
            </w:tabs>
            <w:rPr>
              <w:rFonts w:ascii="Times New Roman" w:eastAsiaTheme="minorEastAsia" w:hAnsi="Times New Roman" w:cs="Times New Roman"/>
              <w:noProof/>
              <w:lang w:val="nl-NL" w:eastAsia="nl-NL"/>
            </w:rPr>
          </w:pPr>
          <w:hyperlink w:anchor="_Toc206095428" w:history="1">
            <w:r w:rsidRPr="00FA5540">
              <w:rPr>
                <w:rStyle w:val="Hyperlink"/>
                <w:rFonts w:ascii="Times New Roman" w:hAnsi="Times New Roman" w:cs="Times New Roman"/>
                <w:noProof/>
              </w:rPr>
              <w:t>Layering Security and Institutionalisation</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_Toc206095428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21</w:t>
            </w:r>
            <w:r w:rsidRPr="00FA5540">
              <w:rPr>
                <w:rFonts w:ascii="Times New Roman" w:hAnsi="Times New Roman" w:cs="Times New Roman"/>
                <w:noProof/>
                <w:webHidden/>
              </w:rPr>
              <w:fldChar w:fldCharType="end"/>
            </w:r>
          </w:hyperlink>
        </w:p>
        <w:p w14:paraId="77CEABB1" w14:textId="57A18500"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29" w:history="1">
            <w:r w:rsidRPr="00FA5540">
              <w:rPr>
                <w:rStyle w:val="Hyperlink"/>
                <w:rFonts w:ascii="Times New Roman" w:hAnsi="Times New Roman" w:cs="Times New Roman"/>
                <w:noProof/>
              </w:rPr>
              <w:t>Conclusion</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_Toc206095429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23</w:t>
            </w:r>
            <w:r w:rsidRPr="00FA5540">
              <w:rPr>
                <w:rFonts w:ascii="Times New Roman" w:hAnsi="Times New Roman" w:cs="Times New Roman"/>
                <w:noProof/>
                <w:webHidden/>
              </w:rPr>
              <w:fldChar w:fldCharType="end"/>
            </w:r>
          </w:hyperlink>
        </w:p>
        <w:p w14:paraId="4E9DA919" w14:textId="226BC51C" w:rsidR="00FA5540" w:rsidRPr="00FA5540" w:rsidRDefault="00FA5540">
          <w:pPr>
            <w:pStyle w:val="Inhopg1"/>
            <w:rPr>
              <w:rFonts w:eastAsiaTheme="minorEastAsia"/>
              <w:lang w:val="nl-NL" w:eastAsia="nl-NL"/>
            </w:rPr>
          </w:pPr>
          <w:hyperlink w:anchor="_Toc206095430" w:history="1">
            <w:r w:rsidRPr="00FA5540">
              <w:rPr>
                <w:rStyle w:val="Hyperlink"/>
              </w:rPr>
              <w:t>Chapter II: Layering of Security Measures</w:t>
            </w:r>
            <w:r w:rsidRPr="00FA5540">
              <w:rPr>
                <w:webHidden/>
              </w:rPr>
              <w:tab/>
            </w:r>
            <w:r w:rsidRPr="00FA5540">
              <w:rPr>
                <w:webHidden/>
              </w:rPr>
              <w:fldChar w:fldCharType="begin"/>
            </w:r>
            <w:r w:rsidRPr="00FA5540">
              <w:rPr>
                <w:webHidden/>
              </w:rPr>
              <w:instrText xml:space="preserve"> PAGEREF _Toc206095430 \h </w:instrText>
            </w:r>
            <w:r w:rsidRPr="00FA5540">
              <w:rPr>
                <w:webHidden/>
              </w:rPr>
            </w:r>
            <w:r w:rsidRPr="00FA5540">
              <w:rPr>
                <w:webHidden/>
              </w:rPr>
              <w:fldChar w:fldCharType="separate"/>
            </w:r>
            <w:r w:rsidRPr="00FA5540">
              <w:rPr>
                <w:webHidden/>
              </w:rPr>
              <w:t>24</w:t>
            </w:r>
            <w:r w:rsidRPr="00FA5540">
              <w:rPr>
                <w:webHidden/>
              </w:rPr>
              <w:fldChar w:fldCharType="end"/>
            </w:r>
          </w:hyperlink>
        </w:p>
        <w:p w14:paraId="116D1168" w14:textId="0954B66E"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31" w:history="1">
            <w:r w:rsidRPr="00FA5540">
              <w:rPr>
                <w:rStyle w:val="Hyperlink"/>
                <w:rFonts w:ascii="Times New Roman" w:hAnsi="Times New Roman" w:cs="Times New Roman"/>
                <w:noProof/>
              </w:rPr>
              <w:t>Layering in Practice</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_Toc206095431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24</w:t>
            </w:r>
            <w:r w:rsidRPr="00FA5540">
              <w:rPr>
                <w:rFonts w:ascii="Times New Roman" w:hAnsi="Times New Roman" w:cs="Times New Roman"/>
                <w:noProof/>
                <w:webHidden/>
              </w:rPr>
              <w:fldChar w:fldCharType="end"/>
            </w:r>
          </w:hyperlink>
        </w:p>
        <w:p w14:paraId="204176C9" w14:textId="72A3A712"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32" w:history="1">
            <w:r w:rsidRPr="00FA5540">
              <w:rPr>
                <w:rStyle w:val="Hyperlink"/>
                <w:rFonts w:ascii="Times New Roman" w:hAnsi="Times New Roman" w:cs="Times New Roman"/>
                <w:noProof/>
              </w:rPr>
              <w:t>Layering within U.S. Territorial Waters</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_Toc206095432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26</w:t>
            </w:r>
            <w:r w:rsidRPr="00FA5540">
              <w:rPr>
                <w:rFonts w:ascii="Times New Roman" w:hAnsi="Times New Roman" w:cs="Times New Roman"/>
                <w:noProof/>
                <w:webHidden/>
              </w:rPr>
              <w:fldChar w:fldCharType="end"/>
            </w:r>
          </w:hyperlink>
        </w:p>
        <w:p w14:paraId="0A76B2BF" w14:textId="30D3020D"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33" w:history="1">
            <w:r w:rsidRPr="00FA5540">
              <w:rPr>
                <w:rStyle w:val="Hyperlink"/>
                <w:rFonts w:ascii="Times New Roman" w:hAnsi="Times New Roman" w:cs="Times New Roman"/>
                <w:noProof/>
              </w:rPr>
              <w:t>Layering beyond U.S. Territorial Waters</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_Toc206095433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32</w:t>
            </w:r>
            <w:r w:rsidRPr="00FA5540">
              <w:rPr>
                <w:rFonts w:ascii="Times New Roman" w:hAnsi="Times New Roman" w:cs="Times New Roman"/>
                <w:noProof/>
                <w:webHidden/>
              </w:rPr>
              <w:fldChar w:fldCharType="end"/>
            </w:r>
          </w:hyperlink>
        </w:p>
        <w:p w14:paraId="06B405EF" w14:textId="3D6FB9CE"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34" w:history="1">
            <w:r w:rsidRPr="00FA5540">
              <w:rPr>
                <w:rStyle w:val="Hyperlink"/>
                <w:rFonts w:ascii="Times New Roman" w:hAnsi="Times New Roman" w:cs="Times New Roman"/>
                <w:noProof/>
              </w:rPr>
              <w:t>Conclusion</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_Toc206095434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41</w:t>
            </w:r>
            <w:r w:rsidRPr="00FA5540">
              <w:rPr>
                <w:rFonts w:ascii="Times New Roman" w:hAnsi="Times New Roman" w:cs="Times New Roman"/>
                <w:noProof/>
                <w:webHidden/>
              </w:rPr>
              <w:fldChar w:fldCharType="end"/>
            </w:r>
          </w:hyperlink>
        </w:p>
        <w:p w14:paraId="43544C4F" w14:textId="35A0434A" w:rsidR="00FA5540" w:rsidRPr="00FA5540" w:rsidRDefault="00FA5540">
          <w:pPr>
            <w:pStyle w:val="Inhopg1"/>
            <w:rPr>
              <w:rFonts w:eastAsiaTheme="minorEastAsia"/>
              <w:lang w:val="nl-NL" w:eastAsia="nl-NL"/>
            </w:rPr>
          </w:pPr>
          <w:hyperlink w:anchor="_Toc206095435" w:history="1">
            <w:r w:rsidRPr="00FA5540">
              <w:rPr>
                <w:rStyle w:val="Hyperlink"/>
              </w:rPr>
              <w:t>Chapter III: The Institutionalisation and Formalisation of Security Measures</w:t>
            </w:r>
            <w:r w:rsidRPr="00FA5540">
              <w:rPr>
                <w:webHidden/>
              </w:rPr>
              <w:tab/>
            </w:r>
            <w:r w:rsidRPr="00FA5540">
              <w:rPr>
                <w:webHidden/>
              </w:rPr>
              <w:fldChar w:fldCharType="begin"/>
            </w:r>
            <w:r w:rsidRPr="00FA5540">
              <w:rPr>
                <w:webHidden/>
              </w:rPr>
              <w:instrText xml:space="preserve"> PAGEREF _Toc206095435 \h </w:instrText>
            </w:r>
            <w:r w:rsidRPr="00FA5540">
              <w:rPr>
                <w:webHidden/>
              </w:rPr>
            </w:r>
            <w:r w:rsidRPr="00FA5540">
              <w:rPr>
                <w:webHidden/>
              </w:rPr>
              <w:fldChar w:fldCharType="separate"/>
            </w:r>
            <w:r w:rsidRPr="00FA5540">
              <w:rPr>
                <w:webHidden/>
              </w:rPr>
              <w:t>43</w:t>
            </w:r>
            <w:r w:rsidRPr="00FA5540">
              <w:rPr>
                <w:webHidden/>
              </w:rPr>
              <w:fldChar w:fldCharType="end"/>
            </w:r>
          </w:hyperlink>
        </w:p>
        <w:p w14:paraId="14004C2B" w14:textId="686A9C87"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36" w:history="1">
            <w:r w:rsidRPr="00FA5540">
              <w:rPr>
                <w:rStyle w:val="Hyperlink"/>
                <w:rFonts w:ascii="Times New Roman" w:hAnsi="Times New Roman" w:cs="Times New Roman"/>
                <w:noProof/>
              </w:rPr>
              <w:t>Institutionalisation of Security Measures</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_Toc206095436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44</w:t>
            </w:r>
            <w:r w:rsidRPr="00FA5540">
              <w:rPr>
                <w:rFonts w:ascii="Times New Roman" w:hAnsi="Times New Roman" w:cs="Times New Roman"/>
                <w:noProof/>
                <w:webHidden/>
              </w:rPr>
              <w:fldChar w:fldCharType="end"/>
            </w:r>
          </w:hyperlink>
        </w:p>
        <w:p w14:paraId="6A76BC73" w14:textId="785B3E1C"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37" w:history="1">
            <w:r w:rsidRPr="00FA5540">
              <w:rPr>
                <w:rStyle w:val="Hyperlink"/>
                <w:rFonts w:ascii="Times New Roman" w:hAnsi="Times New Roman" w:cs="Times New Roman"/>
                <w:noProof/>
              </w:rPr>
              <w:t>Formalisation of Measures into a Long-term Framework</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_Toc206095437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53</w:t>
            </w:r>
            <w:r w:rsidRPr="00FA5540">
              <w:rPr>
                <w:rFonts w:ascii="Times New Roman" w:hAnsi="Times New Roman" w:cs="Times New Roman"/>
                <w:noProof/>
                <w:webHidden/>
              </w:rPr>
              <w:fldChar w:fldCharType="end"/>
            </w:r>
          </w:hyperlink>
        </w:p>
        <w:p w14:paraId="682875C5" w14:textId="1AAEDDF4"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38" w:history="1">
            <w:r w:rsidRPr="00FA5540">
              <w:rPr>
                <w:rStyle w:val="Hyperlink"/>
                <w:rFonts w:ascii="Times New Roman" w:hAnsi="Times New Roman" w:cs="Times New Roman"/>
                <w:noProof/>
              </w:rPr>
              <w:t>Conclusion</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_Toc206095438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62</w:t>
            </w:r>
            <w:r w:rsidRPr="00FA5540">
              <w:rPr>
                <w:rFonts w:ascii="Times New Roman" w:hAnsi="Times New Roman" w:cs="Times New Roman"/>
                <w:noProof/>
                <w:webHidden/>
              </w:rPr>
              <w:fldChar w:fldCharType="end"/>
            </w:r>
          </w:hyperlink>
        </w:p>
        <w:p w14:paraId="733AF947" w14:textId="3EC24432" w:rsidR="00FA5540" w:rsidRPr="00FA5540" w:rsidRDefault="00FA5540">
          <w:pPr>
            <w:pStyle w:val="Inhopg1"/>
            <w:rPr>
              <w:rFonts w:eastAsiaTheme="minorEastAsia"/>
              <w:lang w:val="nl-NL" w:eastAsia="nl-NL"/>
            </w:rPr>
          </w:pPr>
          <w:hyperlink w:anchor="_Toc206095439" w:history="1">
            <w:r w:rsidRPr="00FA5540">
              <w:rPr>
                <w:rStyle w:val="Hyperlink"/>
              </w:rPr>
              <w:t>Conclusion</w:t>
            </w:r>
            <w:r w:rsidRPr="00FA5540">
              <w:rPr>
                <w:webHidden/>
              </w:rPr>
              <w:tab/>
            </w:r>
            <w:r w:rsidRPr="00FA5540">
              <w:rPr>
                <w:webHidden/>
              </w:rPr>
              <w:fldChar w:fldCharType="begin"/>
            </w:r>
            <w:r w:rsidRPr="00FA5540">
              <w:rPr>
                <w:webHidden/>
              </w:rPr>
              <w:instrText xml:space="preserve"> PAGEREF _Toc206095439 \h </w:instrText>
            </w:r>
            <w:r w:rsidRPr="00FA5540">
              <w:rPr>
                <w:webHidden/>
              </w:rPr>
            </w:r>
            <w:r w:rsidRPr="00FA5540">
              <w:rPr>
                <w:webHidden/>
              </w:rPr>
              <w:fldChar w:fldCharType="separate"/>
            </w:r>
            <w:r w:rsidRPr="00FA5540">
              <w:rPr>
                <w:webHidden/>
              </w:rPr>
              <w:t>64</w:t>
            </w:r>
            <w:r w:rsidRPr="00FA5540">
              <w:rPr>
                <w:webHidden/>
              </w:rPr>
              <w:fldChar w:fldCharType="end"/>
            </w:r>
          </w:hyperlink>
        </w:p>
        <w:p w14:paraId="387A1C85" w14:textId="64E8F7C9" w:rsidR="00FA5540" w:rsidRPr="00FA5540" w:rsidRDefault="00FA5540">
          <w:pPr>
            <w:pStyle w:val="Inhopg1"/>
            <w:rPr>
              <w:rFonts w:eastAsiaTheme="minorEastAsia"/>
              <w:lang w:val="nl-NL" w:eastAsia="nl-NL"/>
            </w:rPr>
          </w:pPr>
          <w:hyperlink w:anchor="_Toc206095440" w:history="1">
            <w:r w:rsidRPr="00FA5540">
              <w:rPr>
                <w:rStyle w:val="Hyperlink"/>
              </w:rPr>
              <w:t>Bibliography</w:t>
            </w:r>
            <w:r w:rsidRPr="00FA5540">
              <w:rPr>
                <w:webHidden/>
              </w:rPr>
              <w:tab/>
            </w:r>
            <w:r w:rsidRPr="00FA5540">
              <w:rPr>
                <w:webHidden/>
              </w:rPr>
              <w:fldChar w:fldCharType="begin"/>
            </w:r>
            <w:r w:rsidRPr="00FA5540">
              <w:rPr>
                <w:webHidden/>
              </w:rPr>
              <w:instrText xml:space="preserve"> PAGEREF _Toc206095440 \h </w:instrText>
            </w:r>
            <w:r w:rsidRPr="00FA5540">
              <w:rPr>
                <w:webHidden/>
              </w:rPr>
            </w:r>
            <w:r w:rsidRPr="00FA5540">
              <w:rPr>
                <w:webHidden/>
              </w:rPr>
              <w:fldChar w:fldCharType="separate"/>
            </w:r>
            <w:r w:rsidRPr="00FA5540">
              <w:rPr>
                <w:webHidden/>
              </w:rPr>
              <w:t>68</w:t>
            </w:r>
            <w:r w:rsidRPr="00FA5540">
              <w:rPr>
                <w:webHidden/>
              </w:rPr>
              <w:fldChar w:fldCharType="end"/>
            </w:r>
          </w:hyperlink>
        </w:p>
        <w:p w14:paraId="3FA4DA61" w14:textId="5D7729BD"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41" w:history="1">
            <w:r w:rsidRPr="00FA5540">
              <w:rPr>
                <w:rStyle w:val="Hyperlink"/>
                <w:rFonts w:ascii="Times New Roman" w:hAnsi="Times New Roman" w:cs="Times New Roman"/>
                <w:noProof/>
              </w:rPr>
              <w:t>Primary Sources:</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_Toc206095441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68</w:t>
            </w:r>
            <w:r w:rsidRPr="00FA5540">
              <w:rPr>
                <w:rFonts w:ascii="Times New Roman" w:hAnsi="Times New Roman" w:cs="Times New Roman"/>
                <w:noProof/>
                <w:webHidden/>
              </w:rPr>
              <w:fldChar w:fldCharType="end"/>
            </w:r>
          </w:hyperlink>
        </w:p>
        <w:p w14:paraId="325AA0B1" w14:textId="0A2339A6" w:rsidR="00FA5540" w:rsidRPr="00FA5540" w:rsidRDefault="00FA5540">
          <w:pPr>
            <w:pStyle w:val="Inhopg2"/>
            <w:tabs>
              <w:tab w:val="right" w:leader="dot" w:pos="9062"/>
            </w:tabs>
            <w:rPr>
              <w:rFonts w:ascii="Times New Roman" w:eastAsiaTheme="minorEastAsia" w:hAnsi="Times New Roman" w:cs="Times New Roman"/>
              <w:noProof/>
              <w:lang w:val="nl-NL" w:eastAsia="nl-NL"/>
            </w:rPr>
          </w:pPr>
          <w:hyperlink w:anchor="_Toc206095442" w:history="1">
            <w:r w:rsidRPr="00FA5540">
              <w:rPr>
                <w:rStyle w:val="Hyperlink"/>
                <w:rFonts w:ascii="Times New Roman" w:hAnsi="Times New Roman" w:cs="Times New Roman"/>
                <w:noProof/>
              </w:rPr>
              <w:t>Secondary Sources:</w:t>
            </w:r>
            <w:r w:rsidRPr="00FA5540">
              <w:rPr>
                <w:rFonts w:ascii="Times New Roman" w:hAnsi="Times New Roman" w:cs="Times New Roman"/>
                <w:noProof/>
                <w:webHidden/>
              </w:rPr>
              <w:tab/>
            </w:r>
            <w:r w:rsidRPr="00FA5540">
              <w:rPr>
                <w:rFonts w:ascii="Times New Roman" w:hAnsi="Times New Roman" w:cs="Times New Roman"/>
                <w:noProof/>
                <w:webHidden/>
              </w:rPr>
              <w:fldChar w:fldCharType="begin"/>
            </w:r>
            <w:r w:rsidRPr="00FA5540">
              <w:rPr>
                <w:rFonts w:ascii="Times New Roman" w:hAnsi="Times New Roman" w:cs="Times New Roman"/>
                <w:noProof/>
                <w:webHidden/>
              </w:rPr>
              <w:instrText xml:space="preserve"> PAGEREF _Toc206095442 \h </w:instrText>
            </w:r>
            <w:r w:rsidRPr="00FA5540">
              <w:rPr>
                <w:rFonts w:ascii="Times New Roman" w:hAnsi="Times New Roman" w:cs="Times New Roman"/>
                <w:noProof/>
                <w:webHidden/>
              </w:rPr>
            </w:r>
            <w:r w:rsidRPr="00FA5540">
              <w:rPr>
                <w:rFonts w:ascii="Times New Roman" w:hAnsi="Times New Roman" w:cs="Times New Roman"/>
                <w:noProof/>
                <w:webHidden/>
              </w:rPr>
              <w:fldChar w:fldCharType="separate"/>
            </w:r>
            <w:r w:rsidRPr="00FA5540">
              <w:rPr>
                <w:rFonts w:ascii="Times New Roman" w:hAnsi="Times New Roman" w:cs="Times New Roman"/>
                <w:noProof/>
                <w:webHidden/>
              </w:rPr>
              <w:t>73</w:t>
            </w:r>
            <w:r w:rsidRPr="00FA5540">
              <w:rPr>
                <w:rFonts w:ascii="Times New Roman" w:hAnsi="Times New Roman" w:cs="Times New Roman"/>
                <w:noProof/>
                <w:webHidden/>
              </w:rPr>
              <w:fldChar w:fldCharType="end"/>
            </w:r>
          </w:hyperlink>
        </w:p>
        <w:p w14:paraId="6447D72D" w14:textId="59D37DE4" w:rsidR="00966D1A" w:rsidRPr="00F77D1F" w:rsidRDefault="00966D1A">
          <w:r w:rsidRPr="00FA5540">
            <w:rPr>
              <w:rFonts w:ascii="Times New Roman" w:hAnsi="Times New Roman" w:cs="Times New Roman"/>
              <w:b/>
              <w:bCs/>
            </w:rPr>
            <w:fldChar w:fldCharType="end"/>
          </w:r>
        </w:p>
      </w:sdtContent>
    </w:sdt>
    <w:p w14:paraId="1E3E4291" w14:textId="65546E66" w:rsidR="004A13D2" w:rsidRPr="00F77D1F" w:rsidRDefault="00966D1A">
      <w:pPr>
        <w:rPr>
          <w:rFonts w:asciiTheme="majorHAnsi" w:eastAsiaTheme="majorEastAsia" w:hAnsiTheme="majorHAnsi" w:cstheme="majorBidi"/>
          <w:b/>
          <w:color w:val="000000" w:themeColor="text1"/>
          <w:sz w:val="40"/>
          <w:szCs w:val="40"/>
        </w:rPr>
      </w:pPr>
      <w:r w:rsidRPr="00F77D1F">
        <w:br w:type="page"/>
      </w:r>
    </w:p>
    <w:p w14:paraId="272B606F" w14:textId="653ADD07" w:rsidR="005054E2" w:rsidRPr="00F77D1F" w:rsidRDefault="005054E2" w:rsidP="005054E2">
      <w:pPr>
        <w:pStyle w:val="Kop1"/>
      </w:pPr>
      <w:bookmarkStart w:id="1" w:name="_Toc206095421"/>
      <w:r w:rsidRPr="00F77D1F">
        <w:lastRenderedPageBreak/>
        <w:t>Abbreviations</w:t>
      </w:r>
      <w:bookmarkEnd w:id="1"/>
    </w:p>
    <w:tbl>
      <w:tblPr>
        <w:tblStyle w:val="Tabelraster"/>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7796"/>
      </w:tblGrid>
      <w:tr w:rsidR="00966D1A" w:rsidRPr="00F77D1F" w14:paraId="046DDB16" w14:textId="3CD544CA" w:rsidTr="00966D1A">
        <w:tc>
          <w:tcPr>
            <w:tcW w:w="1555" w:type="dxa"/>
          </w:tcPr>
          <w:p w14:paraId="50165954" w14:textId="77777777" w:rsidR="00966D1A" w:rsidRPr="00F77D1F" w:rsidRDefault="00966D1A" w:rsidP="004A4668">
            <w:pPr>
              <w:jc w:val="left"/>
              <w:rPr>
                <w:rFonts w:ascii="Times New Roman" w:hAnsi="Times New Roman" w:cs="Times New Roman"/>
              </w:rPr>
            </w:pPr>
            <w:r w:rsidRPr="00F77D1F">
              <w:rPr>
                <w:rFonts w:ascii="Times New Roman" w:hAnsi="Times New Roman" w:cs="Times New Roman"/>
              </w:rPr>
              <w:t xml:space="preserve">CBP       </w:t>
            </w:r>
          </w:p>
        </w:tc>
        <w:tc>
          <w:tcPr>
            <w:tcW w:w="7796" w:type="dxa"/>
          </w:tcPr>
          <w:p w14:paraId="5CBCC8A8" w14:textId="774B8108" w:rsidR="00966D1A" w:rsidRPr="00F77D1F" w:rsidRDefault="00966D1A" w:rsidP="004A4668">
            <w:pPr>
              <w:jc w:val="left"/>
              <w:rPr>
                <w:rFonts w:ascii="Times New Roman" w:hAnsi="Times New Roman" w:cs="Times New Roman"/>
              </w:rPr>
            </w:pPr>
            <w:r w:rsidRPr="00F77D1F">
              <w:rPr>
                <w:rFonts w:ascii="Times New Roman" w:hAnsi="Times New Roman" w:cs="Times New Roman"/>
              </w:rPr>
              <w:t>Customs and Border Protection (part of Homeland Security in 2002/2003)</w:t>
            </w:r>
          </w:p>
        </w:tc>
      </w:tr>
      <w:tr w:rsidR="00966D1A" w:rsidRPr="00F77D1F" w14:paraId="0CB482F8" w14:textId="77777777" w:rsidTr="00966D1A">
        <w:tc>
          <w:tcPr>
            <w:tcW w:w="1555" w:type="dxa"/>
          </w:tcPr>
          <w:p w14:paraId="1DD4B720" w14:textId="09C43A37" w:rsidR="00966D1A" w:rsidRPr="00F77D1F" w:rsidRDefault="00966D1A" w:rsidP="004A4668">
            <w:pPr>
              <w:jc w:val="left"/>
              <w:rPr>
                <w:rFonts w:ascii="Times New Roman" w:hAnsi="Times New Roman" w:cs="Times New Roman"/>
              </w:rPr>
            </w:pPr>
            <w:r w:rsidRPr="00F77D1F">
              <w:rPr>
                <w:rFonts w:ascii="Times New Roman" w:hAnsi="Times New Roman" w:cs="Times New Roman"/>
              </w:rPr>
              <w:t>C-TPAT</w:t>
            </w:r>
          </w:p>
        </w:tc>
        <w:tc>
          <w:tcPr>
            <w:tcW w:w="7796" w:type="dxa"/>
          </w:tcPr>
          <w:p w14:paraId="04821035" w14:textId="7F810184" w:rsidR="00966D1A" w:rsidRPr="00F77D1F" w:rsidRDefault="00966D1A" w:rsidP="004A4668">
            <w:pPr>
              <w:jc w:val="left"/>
              <w:rPr>
                <w:rFonts w:ascii="Times New Roman" w:hAnsi="Times New Roman" w:cs="Times New Roman"/>
              </w:rPr>
            </w:pPr>
            <w:r w:rsidRPr="00F77D1F">
              <w:rPr>
                <w:rFonts w:ascii="Times New Roman" w:hAnsi="Times New Roman" w:cs="Times New Roman"/>
              </w:rPr>
              <w:t>Customs-Trade Partnership Against Terrorism</w:t>
            </w:r>
          </w:p>
        </w:tc>
      </w:tr>
      <w:tr w:rsidR="00966D1A" w:rsidRPr="00F77D1F" w14:paraId="3425026D" w14:textId="77777777" w:rsidTr="00966D1A">
        <w:tc>
          <w:tcPr>
            <w:tcW w:w="1555" w:type="dxa"/>
          </w:tcPr>
          <w:p w14:paraId="7DAA21C6" w14:textId="693F059D" w:rsidR="00966D1A" w:rsidRPr="00F77D1F" w:rsidRDefault="00966D1A" w:rsidP="004A4668">
            <w:pPr>
              <w:jc w:val="left"/>
              <w:rPr>
                <w:rFonts w:ascii="Times New Roman" w:hAnsi="Times New Roman" w:cs="Times New Roman"/>
              </w:rPr>
            </w:pPr>
            <w:r w:rsidRPr="00F77D1F">
              <w:rPr>
                <w:rFonts w:ascii="Times New Roman" w:hAnsi="Times New Roman" w:cs="Times New Roman"/>
              </w:rPr>
              <w:t>CSI</w:t>
            </w:r>
          </w:p>
        </w:tc>
        <w:tc>
          <w:tcPr>
            <w:tcW w:w="7796" w:type="dxa"/>
          </w:tcPr>
          <w:p w14:paraId="02DEB07B" w14:textId="11C0E012" w:rsidR="00966D1A" w:rsidRPr="00F77D1F" w:rsidRDefault="00966D1A" w:rsidP="004A4668">
            <w:pPr>
              <w:jc w:val="left"/>
              <w:rPr>
                <w:rFonts w:ascii="Times New Roman" w:hAnsi="Times New Roman" w:cs="Times New Roman"/>
              </w:rPr>
            </w:pPr>
            <w:r w:rsidRPr="00F77D1F">
              <w:rPr>
                <w:rFonts w:ascii="Times New Roman" w:hAnsi="Times New Roman" w:cs="Times New Roman"/>
              </w:rPr>
              <w:t>Container Security Initiative</w:t>
            </w:r>
          </w:p>
        </w:tc>
      </w:tr>
      <w:tr w:rsidR="00966D1A" w:rsidRPr="00F77D1F" w14:paraId="2E832CDC" w14:textId="77777777" w:rsidTr="00966D1A">
        <w:tc>
          <w:tcPr>
            <w:tcW w:w="1555" w:type="dxa"/>
          </w:tcPr>
          <w:p w14:paraId="03BA4C1F" w14:textId="516B0ACF" w:rsidR="00966D1A" w:rsidRPr="00F77D1F" w:rsidRDefault="00966D1A" w:rsidP="004A4668">
            <w:pPr>
              <w:jc w:val="left"/>
              <w:rPr>
                <w:rFonts w:ascii="Times New Roman" w:hAnsi="Times New Roman" w:cs="Times New Roman"/>
              </w:rPr>
            </w:pPr>
            <w:r w:rsidRPr="00F77D1F">
              <w:rPr>
                <w:rFonts w:ascii="Times New Roman" w:hAnsi="Times New Roman" w:cs="Times New Roman"/>
              </w:rPr>
              <w:t>DHS</w:t>
            </w:r>
          </w:p>
        </w:tc>
        <w:tc>
          <w:tcPr>
            <w:tcW w:w="7796" w:type="dxa"/>
          </w:tcPr>
          <w:p w14:paraId="1D06F21E" w14:textId="16DBA564" w:rsidR="00966D1A" w:rsidRPr="00F77D1F" w:rsidRDefault="00966D1A" w:rsidP="004A4668">
            <w:pPr>
              <w:jc w:val="left"/>
              <w:rPr>
                <w:rFonts w:ascii="Times New Roman" w:hAnsi="Times New Roman" w:cs="Times New Roman"/>
              </w:rPr>
            </w:pPr>
            <w:r w:rsidRPr="00F77D1F">
              <w:rPr>
                <w:rFonts w:ascii="Times New Roman" w:hAnsi="Times New Roman" w:cs="Times New Roman"/>
              </w:rPr>
              <w:t>Department of Homeland Security</w:t>
            </w:r>
          </w:p>
        </w:tc>
      </w:tr>
      <w:tr w:rsidR="00966D1A" w:rsidRPr="00F77D1F" w14:paraId="04FE8310" w14:textId="77777777" w:rsidTr="00966D1A">
        <w:tc>
          <w:tcPr>
            <w:tcW w:w="1555" w:type="dxa"/>
          </w:tcPr>
          <w:p w14:paraId="659CB628" w14:textId="1FF6E994" w:rsidR="00966D1A" w:rsidRPr="00F77D1F" w:rsidRDefault="00966D1A" w:rsidP="004A4668">
            <w:pPr>
              <w:jc w:val="left"/>
              <w:rPr>
                <w:rFonts w:ascii="Times New Roman" w:hAnsi="Times New Roman" w:cs="Times New Roman"/>
              </w:rPr>
            </w:pPr>
            <w:r w:rsidRPr="00F77D1F">
              <w:rPr>
                <w:rFonts w:ascii="Times New Roman" w:hAnsi="Times New Roman" w:cs="Times New Roman"/>
              </w:rPr>
              <w:t>GAO</w:t>
            </w:r>
          </w:p>
        </w:tc>
        <w:tc>
          <w:tcPr>
            <w:tcW w:w="7796" w:type="dxa"/>
          </w:tcPr>
          <w:p w14:paraId="48050E33" w14:textId="2F9F2D9F" w:rsidR="00966D1A" w:rsidRPr="00F77D1F" w:rsidRDefault="00966D1A" w:rsidP="004A4668">
            <w:pPr>
              <w:jc w:val="left"/>
              <w:rPr>
                <w:rFonts w:ascii="Times New Roman" w:hAnsi="Times New Roman" w:cs="Times New Roman"/>
              </w:rPr>
            </w:pPr>
            <w:r w:rsidRPr="00F77D1F">
              <w:rPr>
                <w:rFonts w:ascii="Times New Roman" w:hAnsi="Times New Roman" w:cs="Times New Roman"/>
              </w:rPr>
              <w:t>United States General Accounting Office</w:t>
            </w:r>
          </w:p>
        </w:tc>
      </w:tr>
      <w:tr w:rsidR="00966D1A" w:rsidRPr="00F77D1F" w14:paraId="539DF8A4" w14:textId="77777777" w:rsidTr="00966D1A">
        <w:tc>
          <w:tcPr>
            <w:tcW w:w="1555" w:type="dxa"/>
          </w:tcPr>
          <w:p w14:paraId="0AAD329A" w14:textId="6F7425BB" w:rsidR="00966D1A" w:rsidRPr="00F77D1F" w:rsidRDefault="00966D1A" w:rsidP="004A4668">
            <w:pPr>
              <w:jc w:val="left"/>
              <w:rPr>
                <w:rFonts w:ascii="Times New Roman" w:hAnsi="Times New Roman" w:cs="Times New Roman"/>
              </w:rPr>
            </w:pPr>
            <w:r w:rsidRPr="00F77D1F">
              <w:rPr>
                <w:rFonts w:ascii="Times New Roman" w:hAnsi="Times New Roman" w:cs="Times New Roman"/>
              </w:rPr>
              <w:t>HSPD-13</w:t>
            </w:r>
          </w:p>
        </w:tc>
        <w:tc>
          <w:tcPr>
            <w:tcW w:w="7796" w:type="dxa"/>
          </w:tcPr>
          <w:p w14:paraId="317AEB34" w14:textId="2497007F" w:rsidR="00966D1A" w:rsidRPr="00F77D1F" w:rsidRDefault="00966D1A" w:rsidP="004A4668">
            <w:pPr>
              <w:jc w:val="left"/>
              <w:rPr>
                <w:rFonts w:ascii="Times New Roman" w:hAnsi="Times New Roman" w:cs="Times New Roman"/>
              </w:rPr>
            </w:pPr>
            <w:r w:rsidRPr="00F77D1F">
              <w:rPr>
                <w:rFonts w:ascii="Times New Roman" w:hAnsi="Times New Roman" w:cs="Times New Roman"/>
              </w:rPr>
              <w:t>Homeland Security Presidential Directive 13</w:t>
            </w:r>
          </w:p>
        </w:tc>
      </w:tr>
      <w:tr w:rsidR="00966D1A" w:rsidRPr="00F77D1F" w14:paraId="68A478DC" w14:textId="77777777" w:rsidTr="00966D1A">
        <w:tc>
          <w:tcPr>
            <w:tcW w:w="1555" w:type="dxa"/>
          </w:tcPr>
          <w:p w14:paraId="5A300851" w14:textId="52C03E06" w:rsidR="00966D1A" w:rsidRPr="00F77D1F" w:rsidRDefault="00966D1A" w:rsidP="004A4668">
            <w:pPr>
              <w:jc w:val="left"/>
              <w:rPr>
                <w:rFonts w:ascii="Times New Roman" w:hAnsi="Times New Roman" w:cs="Times New Roman"/>
              </w:rPr>
            </w:pPr>
            <w:r w:rsidRPr="00F77D1F">
              <w:rPr>
                <w:rFonts w:ascii="Times New Roman" w:hAnsi="Times New Roman" w:cs="Times New Roman"/>
              </w:rPr>
              <w:t>IMO</w:t>
            </w:r>
          </w:p>
        </w:tc>
        <w:tc>
          <w:tcPr>
            <w:tcW w:w="7796" w:type="dxa"/>
          </w:tcPr>
          <w:p w14:paraId="7FBBF49F" w14:textId="452CA4B2" w:rsidR="00966D1A" w:rsidRPr="00F77D1F" w:rsidRDefault="00966D1A" w:rsidP="004A4668">
            <w:pPr>
              <w:jc w:val="left"/>
              <w:rPr>
                <w:rFonts w:ascii="Times New Roman" w:hAnsi="Times New Roman" w:cs="Times New Roman"/>
              </w:rPr>
            </w:pPr>
            <w:r w:rsidRPr="00F77D1F">
              <w:rPr>
                <w:rFonts w:ascii="Times New Roman" w:hAnsi="Times New Roman" w:cs="Times New Roman"/>
              </w:rPr>
              <w:t>International Maritime Organisation</w:t>
            </w:r>
          </w:p>
        </w:tc>
      </w:tr>
      <w:tr w:rsidR="00966D1A" w:rsidRPr="00F77D1F" w14:paraId="320942CA" w14:textId="77777777" w:rsidTr="00966D1A">
        <w:tc>
          <w:tcPr>
            <w:tcW w:w="1555" w:type="dxa"/>
          </w:tcPr>
          <w:p w14:paraId="698BB7BF" w14:textId="2276BD2A" w:rsidR="00966D1A" w:rsidRPr="00F77D1F" w:rsidRDefault="00966D1A" w:rsidP="004A4668">
            <w:pPr>
              <w:jc w:val="left"/>
              <w:rPr>
                <w:rFonts w:ascii="Times New Roman" w:hAnsi="Times New Roman" w:cs="Times New Roman"/>
              </w:rPr>
            </w:pPr>
            <w:r w:rsidRPr="00F77D1F">
              <w:rPr>
                <w:rFonts w:ascii="Times New Roman" w:hAnsi="Times New Roman" w:cs="Times New Roman"/>
              </w:rPr>
              <w:t>IR</w:t>
            </w:r>
          </w:p>
        </w:tc>
        <w:tc>
          <w:tcPr>
            <w:tcW w:w="7796" w:type="dxa"/>
          </w:tcPr>
          <w:p w14:paraId="3015090F" w14:textId="351B16D8" w:rsidR="00966D1A" w:rsidRPr="00F77D1F" w:rsidRDefault="00966D1A" w:rsidP="004A4668">
            <w:pPr>
              <w:jc w:val="left"/>
              <w:rPr>
                <w:rFonts w:ascii="Times New Roman" w:hAnsi="Times New Roman" w:cs="Times New Roman"/>
              </w:rPr>
            </w:pPr>
            <w:r w:rsidRPr="00F77D1F">
              <w:rPr>
                <w:rFonts w:ascii="Times New Roman" w:hAnsi="Times New Roman" w:cs="Times New Roman"/>
              </w:rPr>
              <w:t>International Relations</w:t>
            </w:r>
          </w:p>
        </w:tc>
      </w:tr>
      <w:tr w:rsidR="00966D1A" w:rsidRPr="00F77D1F" w14:paraId="26F8ACDA" w14:textId="77777777" w:rsidTr="00966D1A">
        <w:tc>
          <w:tcPr>
            <w:tcW w:w="1555" w:type="dxa"/>
          </w:tcPr>
          <w:p w14:paraId="169CE8A2" w14:textId="0B06DF08" w:rsidR="00966D1A" w:rsidRPr="00F77D1F" w:rsidRDefault="00966D1A" w:rsidP="004A4668">
            <w:pPr>
              <w:jc w:val="left"/>
              <w:rPr>
                <w:rFonts w:ascii="Times New Roman" w:hAnsi="Times New Roman" w:cs="Times New Roman"/>
              </w:rPr>
            </w:pPr>
            <w:r w:rsidRPr="00F77D1F">
              <w:rPr>
                <w:rFonts w:ascii="Times New Roman" w:hAnsi="Times New Roman" w:cs="Times New Roman"/>
              </w:rPr>
              <w:t>ISPS Code</w:t>
            </w:r>
          </w:p>
        </w:tc>
        <w:tc>
          <w:tcPr>
            <w:tcW w:w="7796" w:type="dxa"/>
          </w:tcPr>
          <w:p w14:paraId="1C954EB1" w14:textId="28850D30" w:rsidR="00966D1A" w:rsidRPr="00F77D1F" w:rsidRDefault="00966D1A" w:rsidP="004A4668">
            <w:pPr>
              <w:jc w:val="left"/>
              <w:rPr>
                <w:rFonts w:ascii="Times New Roman" w:hAnsi="Times New Roman" w:cs="Times New Roman"/>
              </w:rPr>
            </w:pPr>
            <w:r w:rsidRPr="00F77D1F">
              <w:rPr>
                <w:rFonts w:ascii="Times New Roman" w:hAnsi="Times New Roman" w:cs="Times New Roman"/>
              </w:rPr>
              <w:t>International Ship and Port Facility Security Code</w:t>
            </w:r>
          </w:p>
        </w:tc>
      </w:tr>
      <w:tr w:rsidR="00966D1A" w:rsidRPr="00F77D1F" w14:paraId="764E9BEE" w14:textId="77777777" w:rsidTr="00966D1A">
        <w:tc>
          <w:tcPr>
            <w:tcW w:w="1555" w:type="dxa"/>
          </w:tcPr>
          <w:p w14:paraId="1E0A112A" w14:textId="1A3B67C3" w:rsidR="00966D1A" w:rsidRPr="00F77D1F" w:rsidRDefault="00966D1A" w:rsidP="004A4668">
            <w:pPr>
              <w:jc w:val="left"/>
              <w:rPr>
                <w:rFonts w:ascii="Times New Roman" w:hAnsi="Times New Roman" w:cs="Times New Roman"/>
              </w:rPr>
            </w:pPr>
            <w:r w:rsidRPr="00F77D1F">
              <w:rPr>
                <w:rFonts w:ascii="Times New Roman" w:hAnsi="Times New Roman" w:cs="Times New Roman"/>
              </w:rPr>
              <w:t>MDA</w:t>
            </w:r>
          </w:p>
        </w:tc>
        <w:tc>
          <w:tcPr>
            <w:tcW w:w="7796" w:type="dxa"/>
          </w:tcPr>
          <w:p w14:paraId="03412C56" w14:textId="7A1F3559" w:rsidR="00966D1A" w:rsidRPr="00F77D1F" w:rsidRDefault="00966D1A" w:rsidP="004A4668">
            <w:pPr>
              <w:jc w:val="left"/>
              <w:rPr>
                <w:rFonts w:ascii="Times New Roman" w:hAnsi="Times New Roman" w:cs="Times New Roman"/>
              </w:rPr>
            </w:pPr>
            <w:r w:rsidRPr="00F77D1F">
              <w:rPr>
                <w:rFonts w:ascii="Times New Roman" w:hAnsi="Times New Roman" w:cs="Times New Roman"/>
              </w:rPr>
              <w:t>Maritime Domain Awareness</w:t>
            </w:r>
          </w:p>
        </w:tc>
      </w:tr>
      <w:tr w:rsidR="00966D1A" w:rsidRPr="00F77D1F" w14:paraId="468F3D17" w14:textId="77777777" w:rsidTr="00966D1A">
        <w:tc>
          <w:tcPr>
            <w:tcW w:w="1555" w:type="dxa"/>
          </w:tcPr>
          <w:p w14:paraId="2F1ADA6F" w14:textId="5F3BA5C6" w:rsidR="00966D1A" w:rsidRPr="00F77D1F" w:rsidRDefault="00966D1A" w:rsidP="004A4668">
            <w:pPr>
              <w:jc w:val="left"/>
              <w:rPr>
                <w:rFonts w:ascii="Times New Roman" w:hAnsi="Times New Roman" w:cs="Times New Roman"/>
              </w:rPr>
            </w:pPr>
            <w:r w:rsidRPr="00F77D1F">
              <w:rPr>
                <w:rFonts w:ascii="Times New Roman" w:hAnsi="Times New Roman" w:cs="Times New Roman"/>
              </w:rPr>
              <w:t>MSPCC</w:t>
            </w:r>
          </w:p>
        </w:tc>
        <w:tc>
          <w:tcPr>
            <w:tcW w:w="7796" w:type="dxa"/>
          </w:tcPr>
          <w:p w14:paraId="343A95BD" w14:textId="226180B7" w:rsidR="00966D1A" w:rsidRPr="00F77D1F" w:rsidRDefault="00966D1A" w:rsidP="004A4668">
            <w:pPr>
              <w:jc w:val="left"/>
              <w:rPr>
                <w:rFonts w:ascii="Times New Roman" w:hAnsi="Times New Roman" w:cs="Times New Roman"/>
              </w:rPr>
            </w:pPr>
            <w:r w:rsidRPr="00F77D1F">
              <w:rPr>
                <w:rFonts w:ascii="Times New Roman" w:hAnsi="Times New Roman" w:cs="Times New Roman"/>
              </w:rPr>
              <w:t>Maritime Security Policy Coordinating Committee</w:t>
            </w:r>
          </w:p>
        </w:tc>
      </w:tr>
      <w:tr w:rsidR="00966D1A" w:rsidRPr="00F77D1F" w14:paraId="2C9CD539" w14:textId="77777777" w:rsidTr="00966D1A">
        <w:tc>
          <w:tcPr>
            <w:tcW w:w="1555" w:type="dxa"/>
          </w:tcPr>
          <w:p w14:paraId="39BD22B2" w14:textId="6AC7F3E6" w:rsidR="00966D1A" w:rsidRPr="00F77D1F" w:rsidRDefault="00966D1A" w:rsidP="004A4668">
            <w:pPr>
              <w:jc w:val="left"/>
              <w:rPr>
                <w:rFonts w:ascii="Times New Roman" w:hAnsi="Times New Roman" w:cs="Times New Roman"/>
              </w:rPr>
            </w:pPr>
            <w:r w:rsidRPr="00F77D1F">
              <w:rPr>
                <w:rFonts w:ascii="Times New Roman" w:hAnsi="Times New Roman" w:cs="Times New Roman"/>
              </w:rPr>
              <w:t>MTSA</w:t>
            </w:r>
          </w:p>
        </w:tc>
        <w:tc>
          <w:tcPr>
            <w:tcW w:w="7796" w:type="dxa"/>
          </w:tcPr>
          <w:p w14:paraId="27E8E4C3" w14:textId="41505D10" w:rsidR="00966D1A" w:rsidRPr="00F77D1F" w:rsidRDefault="00966D1A" w:rsidP="004A4668">
            <w:pPr>
              <w:jc w:val="left"/>
              <w:rPr>
                <w:rFonts w:ascii="Times New Roman" w:hAnsi="Times New Roman" w:cs="Times New Roman"/>
              </w:rPr>
            </w:pPr>
            <w:r w:rsidRPr="00F77D1F">
              <w:rPr>
                <w:rFonts w:ascii="Times New Roman" w:hAnsi="Times New Roman" w:cs="Times New Roman"/>
              </w:rPr>
              <w:t>Maritime Transportation Security Act</w:t>
            </w:r>
          </w:p>
        </w:tc>
      </w:tr>
      <w:tr w:rsidR="00966D1A" w:rsidRPr="00F77D1F" w14:paraId="773666E3" w14:textId="77777777" w:rsidTr="00966D1A">
        <w:tc>
          <w:tcPr>
            <w:tcW w:w="1555" w:type="dxa"/>
          </w:tcPr>
          <w:p w14:paraId="126AADC2" w14:textId="2F34670C" w:rsidR="00966D1A" w:rsidRPr="00F77D1F" w:rsidRDefault="00966D1A" w:rsidP="004A4668">
            <w:pPr>
              <w:jc w:val="left"/>
              <w:rPr>
                <w:rFonts w:ascii="Times New Roman" w:hAnsi="Times New Roman" w:cs="Times New Roman"/>
              </w:rPr>
            </w:pPr>
            <w:r w:rsidRPr="00F77D1F">
              <w:rPr>
                <w:rFonts w:ascii="Times New Roman" w:hAnsi="Times New Roman" w:cs="Times New Roman"/>
              </w:rPr>
              <w:t>NSMS</w:t>
            </w:r>
          </w:p>
        </w:tc>
        <w:tc>
          <w:tcPr>
            <w:tcW w:w="7796" w:type="dxa"/>
          </w:tcPr>
          <w:p w14:paraId="21989FC7" w14:textId="1395B0D6" w:rsidR="00966D1A" w:rsidRPr="00F77D1F" w:rsidRDefault="00966D1A" w:rsidP="004A4668">
            <w:pPr>
              <w:jc w:val="left"/>
              <w:rPr>
                <w:rFonts w:ascii="Times New Roman" w:hAnsi="Times New Roman" w:cs="Times New Roman"/>
              </w:rPr>
            </w:pPr>
            <w:r w:rsidRPr="00F77D1F">
              <w:rPr>
                <w:rFonts w:ascii="Times New Roman" w:hAnsi="Times New Roman" w:cs="Times New Roman"/>
              </w:rPr>
              <w:t>National Strategy for Maritime Security</w:t>
            </w:r>
          </w:p>
        </w:tc>
      </w:tr>
      <w:tr w:rsidR="00966D1A" w:rsidRPr="00F77D1F" w14:paraId="7BD0B5B3" w14:textId="77777777" w:rsidTr="00966D1A">
        <w:tc>
          <w:tcPr>
            <w:tcW w:w="1555" w:type="dxa"/>
          </w:tcPr>
          <w:p w14:paraId="13DA1ECF" w14:textId="106628CB" w:rsidR="00966D1A" w:rsidRPr="00F77D1F" w:rsidRDefault="00966D1A" w:rsidP="004A4668">
            <w:pPr>
              <w:jc w:val="left"/>
              <w:rPr>
                <w:rFonts w:ascii="Times New Roman" w:hAnsi="Times New Roman" w:cs="Times New Roman"/>
              </w:rPr>
            </w:pPr>
            <w:r w:rsidRPr="00F77D1F">
              <w:rPr>
                <w:rFonts w:ascii="Times New Roman" w:hAnsi="Times New Roman" w:cs="Times New Roman"/>
              </w:rPr>
              <w:t>NSPD-41</w:t>
            </w:r>
          </w:p>
        </w:tc>
        <w:tc>
          <w:tcPr>
            <w:tcW w:w="7796" w:type="dxa"/>
          </w:tcPr>
          <w:p w14:paraId="31DCB9CD" w14:textId="45CC5C80" w:rsidR="00966D1A" w:rsidRPr="00F77D1F" w:rsidRDefault="00966D1A" w:rsidP="004A4668">
            <w:pPr>
              <w:jc w:val="left"/>
              <w:rPr>
                <w:rFonts w:ascii="Times New Roman" w:hAnsi="Times New Roman" w:cs="Times New Roman"/>
              </w:rPr>
            </w:pPr>
            <w:r w:rsidRPr="00F77D1F">
              <w:rPr>
                <w:rFonts w:ascii="Times New Roman" w:hAnsi="Times New Roman" w:cs="Times New Roman"/>
              </w:rPr>
              <w:t>National Security Directive 41</w:t>
            </w:r>
          </w:p>
        </w:tc>
      </w:tr>
      <w:tr w:rsidR="00966D1A" w:rsidRPr="00F77D1F" w14:paraId="25D01F42" w14:textId="77777777" w:rsidTr="00966D1A">
        <w:tc>
          <w:tcPr>
            <w:tcW w:w="1555" w:type="dxa"/>
          </w:tcPr>
          <w:p w14:paraId="5CDCE062" w14:textId="37A0C68B" w:rsidR="00966D1A" w:rsidRPr="00F77D1F" w:rsidRDefault="00966D1A" w:rsidP="004A4668">
            <w:pPr>
              <w:jc w:val="left"/>
              <w:rPr>
                <w:rFonts w:ascii="Times New Roman" w:hAnsi="Times New Roman" w:cs="Times New Roman"/>
              </w:rPr>
            </w:pPr>
            <w:r w:rsidRPr="00F77D1F">
              <w:rPr>
                <w:rFonts w:ascii="Times New Roman" w:hAnsi="Times New Roman" w:cs="Times New Roman"/>
              </w:rPr>
              <w:t>OECD</w:t>
            </w:r>
          </w:p>
        </w:tc>
        <w:tc>
          <w:tcPr>
            <w:tcW w:w="7796" w:type="dxa"/>
          </w:tcPr>
          <w:p w14:paraId="2098ED30" w14:textId="69D44B48" w:rsidR="00966D1A" w:rsidRPr="00F77D1F" w:rsidRDefault="00966D1A" w:rsidP="004A4668">
            <w:pPr>
              <w:jc w:val="left"/>
              <w:rPr>
                <w:rFonts w:ascii="Times New Roman" w:hAnsi="Times New Roman" w:cs="Times New Roman"/>
              </w:rPr>
            </w:pPr>
            <w:r w:rsidRPr="00F77D1F">
              <w:rPr>
                <w:rFonts w:ascii="Times New Roman" w:hAnsi="Times New Roman" w:cs="Times New Roman"/>
              </w:rPr>
              <w:t>Organisation for Economic Co-operation and Development</w:t>
            </w:r>
          </w:p>
        </w:tc>
      </w:tr>
      <w:tr w:rsidR="00966D1A" w:rsidRPr="00F77D1F" w14:paraId="76302C00" w14:textId="77777777" w:rsidTr="00966D1A">
        <w:tc>
          <w:tcPr>
            <w:tcW w:w="1555" w:type="dxa"/>
          </w:tcPr>
          <w:p w14:paraId="0D216B68" w14:textId="3852A6CE" w:rsidR="00966D1A" w:rsidRPr="00F77D1F" w:rsidRDefault="00966D1A" w:rsidP="004A4668">
            <w:pPr>
              <w:jc w:val="left"/>
              <w:rPr>
                <w:rFonts w:ascii="Times New Roman" w:hAnsi="Times New Roman" w:cs="Times New Roman"/>
              </w:rPr>
            </w:pPr>
            <w:r w:rsidRPr="00F77D1F">
              <w:rPr>
                <w:rFonts w:ascii="Times New Roman" w:hAnsi="Times New Roman" w:cs="Times New Roman"/>
              </w:rPr>
              <w:t>SAFE</w:t>
            </w:r>
          </w:p>
        </w:tc>
        <w:tc>
          <w:tcPr>
            <w:tcW w:w="7796" w:type="dxa"/>
          </w:tcPr>
          <w:p w14:paraId="56221FF0" w14:textId="54E21C9B" w:rsidR="00966D1A" w:rsidRPr="00F77D1F" w:rsidRDefault="00966D1A" w:rsidP="004A4668">
            <w:pPr>
              <w:jc w:val="left"/>
              <w:rPr>
                <w:rFonts w:ascii="Times New Roman" w:hAnsi="Times New Roman" w:cs="Times New Roman"/>
              </w:rPr>
            </w:pPr>
            <w:r w:rsidRPr="00F77D1F">
              <w:rPr>
                <w:rFonts w:ascii="Times New Roman" w:hAnsi="Times New Roman" w:cs="Times New Roman"/>
              </w:rPr>
              <w:t>Security and Accountability For Every Port Act</w:t>
            </w:r>
          </w:p>
        </w:tc>
      </w:tr>
      <w:tr w:rsidR="00966D1A" w:rsidRPr="00F77D1F" w14:paraId="00C1E5F5" w14:textId="77777777" w:rsidTr="00966D1A">
        <w:tc>
          <w:tcPr>
            <w:tcW w:w="1555" w:type="dxa"/>
          </w:tcPr>
          <w:p w14:paraId="29F2185D" w14:textId="0608ADF5" w:rsidR="00966D1A" w:rsidRPr="00F77D1F" w:rsidRDefault="00966D1A" w:rsidP="004A4668">
            <w:pPr>
              <w:jc w:val="left"/>
              <w:rPr>
                <w:rFonts w:ascii="Times New Roman" w:hAnsi="Times New Roman" w:cs="Times New Roman"/>
              </w:rPr>
            </w:pPr>
            <w:r w:rsidRPr="00F77D1F">
              <w:rPr>
                <w:rFonts w:ascii="Times New Roman" w:hAnsi="Times New Roman" w:cs="Times New Roman"/>
              </w:rPr>
              <w:t>SOLAS</w:t>
            </w:r>
          </w:p>
        </w:tc>
        <w:tc>
          <w:tcPr>
            <w:tcW w:w="7796" w:type="dxa"/>
          </w:tcPr>
          <w:p w14:paraId="479D8346" w14:textId="0C140F88" w:rsidR="00966D1A" w:rsidRPr="00F77D1F" w:rsidRDefault="00966D1A" w:rsidP="004A4668">
            <w:pPr>
              <w:jc w:val="left"/>
              <w:rPr>
                <w:rFonts w:ascii="Times New Roman" w:hAnsi="Times New Roman" w:cs="Times New Roman"/>
              </w:rPr>
            </w:pPr>
            <w:r w:rsidRPr="00F77D1F">
              <w:rPr>
                <w:rFonts w:ascii="Times New Roman" w:hAnsi="Times New Roman" w:cs="Times New Roman"/>
              </w:rPr>
              <w:t>International Convention for the Safety of Life at Sea</w:t>
            </w:r>
          </w:p>
        </w:tc>
      </w:tr>
      <w:tr w:rsidR="00966D1A" w:rsidRPr="00F77D1F" w14:paraId="2EA9226C" w14:textId="77777777" w:rsidTr="00966D1A">
        <w:tc>
          <w:tcPr>
            <w:tcW w:w="1555" w:type="dxa"/>
          </w:tcPr>
          <w:p w14:paraId="0CE50FF2" w14:textId="49A00860" w:rsidR="00966D1A" w:rsidRPr="00F77D1F" w:rsidRDefault="00966D1A" w:rsidP="004A4668">
            <w:pPr>
              <w:jc w:val="left"/>
              <w:rPr>
                <w:rFonts w:ascii="Times New Roman" w:hAnsi="Times New Roman" w:cs="Times New Roman"/>
              </w:rPr>
            </w:pPr>
            <w:r w:rsidRPr="00F77D1F">
              <w:rPr>
                <w:rFonts w:ascii="Times New Roman" w:hAnsi="Times New Roman" w:cs="Times New Roman"/>
              </w:rPr>
              <w:t>TSA</w:t>
            </w:r>
          </w:p>
        </w:tc>
        <w:tc>
          <w:tcPr>
            <w:tcW w:w="7796" w:type="dxa"/>
          </w:tcPr>
          <w:p w14:paraId="4AA17242" w14:textId="6D4350C7" w:rsidR="00966D1A" w:rsidRPr="00F77D1F" w:rsidRDefault="00966D1A" w:rsidP="004A4668">
            <w:pPr>
              <w:jc w:val="left"/>
              <w:rPr>
                <w:rFonts w:ascii="Times New Roman" w:hAnsi="Times New Roman" w:cs="Times New Roman"/>
              </w:rPr>
            </w:pPr>
            <w:r w:rsidRPr="00F77D1F">
              <w:rPr>
                <w:rFonts w:ascii="Times New Roman" w:hAnsi="Times New Roman" w:cs="Times New Roman"/>
              </w:rPr>
              <w:t>Transportation Security Administration</w:t>
            </w:r>
          </w:p>
        </w:tc>
      </w:tr>
      <w:tr w:rsidR="00966D1A" w:rsidRPr="00F77D1F" w14:paraId="2DD668D9" w14:textId="77777777" w:rsidTr="00966D1A">
        <w:tc>
          <w:tcPr>
            <w:tcW w:w="1555" w:type="dxa"/>
          </w:tcPr>
          <w:p w14:paraId="783D2B34" w14:textId="754BF90F" w:rsidR="00966D1A" w:rsidRPr="00F77D1F" w:rsidRDefault="00966D1A" w:rsidP="004A4668">
            <w:pPr>
              <w:jc w:val="left"/>
              <w:rPr>
                <w:rFonts w:ascii="Times New Roman" w:hAnsi="Times New Roman" w:cs="Times New Roman"/>
              </w:rPr>
            </w:pPr>
            <w:r w:rsidRPr="00F77D1F">
              <w:rPr>
                <w:rFonts w:ascii="Times New Roman" w:hAnsi="Times New Roman" w:cs="Times New Roman"/>
              </w:rPr>
              <w:t>U.S.</w:t>
            </w:r>
          </w:p>
        </w:tc>
        <w:tc>
          <w:tcPr>
            <w:tcW w:w="7796" w:type="dxa"/>
          </w:tcPr>
          <w:p w14:paraId="5DAF6C30" w14:textId="003023B6" w:rsidR="00966D1A" w:rsidRPr="00F77D1F" w:rsidRDefault="00966D1A" w:rsidP="004A4668">
            <w:pPr>
              <w:jc w:val="left"/>
              <w:rPr>
                <w:rFonts w:ascii="Times New Roman" w:hAnsi="Times New Roman" w:cs="Times New Roman"/>
              </w:rPr>
            </w:pPr>
            <w:r w:rsidRPr="00F77D1F">
              <w:rPr>
                <w:rFonts w:ascii="Times New Roman" w:hAnsi="Times New Roman" w:cs="Times New Roman"/>
              </w:rPr>
              <w:t>United States</w:t>
            </w:r>
          </w:p>
        </w:tc>
      </w:tr>
      <w:tr w:rsidR="00966D1A" w:rsidRPr="00F77D1F" w14:paraId="554B2BE5" w14:textId="77777777" w:rsidTr="00966D1A">
        <w:tc>
          <w:tcPr>
            <w:tcW w:w="1555" w:type="dxa"/>
          </w:tcPr>
          <w:p w14:paraId="7C1D72D3" w14:textId="25A868E8" w:rsidR="00966D1A" w:rsidRPr="00F77D1F" w:rsidRDefault="00966D1A" w:rsidP="004A4668">
            <w:pPr>
              <w:jc w:val="left"/>
              <w:rPr>
                <w:rFonts w:ascii="Times New Roman" w:hAnsi="Times New Roman" w:cs="Times New Roman"/>
              </w:rPr>
            </w:pPr>
            <w:r w:rsidRPr="00F77D1F">
              <w:rPr>
                <w:rFonts w:ascii="Times New Roman" w:hAnsi="Times New Roman" w:cs="Times New Roman"/>
              </w:rPr>
              <w:t>UN</w:t>
            </w:r>
          </w:p>
        </w:tc>
        <w:tc>
          <w:tcPr>
            <w:tcW w:w="7796" w:type="dxa"/>
          </w:tcPr>
          <w:p w14:paraId="10CAF5FA" w14:textId="54D75EC5" w:rsidR="00966D1A" w:rsidRPr="00F77D1F" w:rsidRDefault="00966D1A" w:rsidP="004A4668">
            <w:pPr>
              <w:jc w:val="left"/>
              <w:rPr>
                <w:rFonts w:ascii="Times New Roman" w:hAnsi="Times New Roman" w:cs="Times New Roman"/>
              </w:rPr>
            </w:pPr>
            <w:r w:rsidRPr="00F77D1F">
              <w:rPr>
                <w:rFonts w:ascii="Times New Roman" w:hAnsi="Times New Roman" w:cs="Times New Roman"/>
              </w:rPr>
              <w:t>United Nations</w:t>
            </w:r>
          </w:p>
        </w:tc>
      </w:tr>
    </w:tbl>
    <w:p w14:paraId="369E6887" w14:textId="655B99EF" w:rsidR="005054E2" w:rsidRPr="00F77D1F" w:rsidRDefault="005054E2" w:rsidP="00E667E4">
      <w:pPr>
        <w:jc w:val="left"/>
      </w:pPr>
      <w:r w:rsidRPr="00F77D1F">
        <w:br w:type="page"/>
      </w:r>
    </w:p>
    <w:p w14:paraId="049426C5" w14:textId="6CC0AC49" w:rsidR="00542283" w:rsidRPr="00F77D1F" w:rsidRDefault="00542283" w:rsidP="005054E2">
      <w:pPr>
        <w:pStyle w:val="Kop1"/>
        <w:rPr>
          <w:spacing w:val="-10"/>
          <w:kern w:val="28"/>
          <w:sz w:val="56"/>
          <w:szCs w:val="56"/>
        </w:rPr>
      </w:pPr>
      <w:bookmarkStart w:id="2" w:name="_Toc206095422"/>
      <w:r w:rsidRPr="00F77D1F">
        <w:lastRenderedPageBreak/>
        <w:t>Introduction</w:t>
      </w:r>
      <w:bookmarkEnd w:id="2"/>
    </w:p>
    <w:p w14:paraId="18B4B06D" w14:textId="2B490252" w:rsidR="00542283" w:rsidRPr="00F77D1F" w:rsidRDefault="00542283" w:rsidP="00D71142">
      <w:pPr>
        <w:spacing w:line="480" w:lineRule="auto"/>
        <w:rPr>
          <w:rFonts w:ascii="Times New Roman" w:hAnsi="Times New Roman" w:cs="Times New Roman"/>
        </w:rPr>
      </w:pPr>
      <w:r w:rsidRPr="00F77D1F">
        <w:rPr>
          <w:rFonts w:ascii="Times New Roman" w:hAnsi="Times New Roman" w:cs="Times New Roman"/>
        </w:rPr>
        <w:t xml:space="preserve">“The United States Government, in collaboration with State, local, </w:t>
      </w:r>
      <w:r w:rsidR="00376EC8" w:rsidRPr="00F77D1F">
        <w:rPr>
          <w:rFonts w:ascii="Times New Roman" w:hAnsi="Times New Roman" w:cs="Times New Roman"/>
        </w:rPr>
        <w:t>t</w:t>
      </w:r>
      <w:r w:rsidRPr="00F77D1F">
        <w:rPr>
          <w:rFonts w:ascii="Times New Roman" w:hAnsi="Times New Roman" w:cs="Times New Roman"/>
        </w:rPr>
        <w:t>ribal, international, and private sector stakeholders, has undertaken a number of efforts to strengthen the global supply chain,” began the joint statement delivered in 2012 by David Heyman (Department of Homeland Security</w:t>
      </w:r>
      <w:r w:rsidR="00C75D1D" w:rsidRPr="00F77D1F">
        <w:rPr>
          <w:rFonts w:ascii="Times New Roman" w:hAnsi="Times New Roman" w:cs="Times New Roman"/>
        </w:rPr>
        <w:t xml:space="preserve"> – DHS</w:t>
      </w:r>
      <w:r w:rsidRPr="00F77D1F">
        <w:rPr>
          <w:rFonts w:ascii="Times New Roman" w:hAnsi="Times New Roman" w:cs="Times New Roman"/>
        </w:rPr>
        <w:t>), Kevin McAleenan (Customs and Border Protection</w:t>
      </w:r>
      <w:r w:rsidR="00C75D1D" w:rsidRPr="00F77D1F">
        <w:rPr>
          <w:rFonts w:ascii="Times New Roman" w:hAnsi="Times New Roman" w:cs="Times New Roman"/>
        </w:rPr>
        <w:t xml:space="preserve"> – CBP</w:t>
      </w:r>
      <w:r w:rsidRPr="00F77D1F">
        <w:rPr>
          <w:rFonts w:ascii="Times New Roman" w:hAnsi="Times New Roman" w:cs="Times New Roman"/>
        </w:rPr>
        <w:t>), and Admiral Paul Zukunft (U.S. Coast Guard).</w:t>
      </w:r>
      <w:r w:rsidR="00162E34" w:rsidRPr="00F77D1F">
        <w:rPr>
          <w:rStyle w:val="Voetnootmarkering"/>
          <w:rFonts w:ascii="Times New Roman" w:hAnsi="Times New Roman" w:cs="Times New Roman"/>
        </w:rPr>
        <w:footnoteReference w:id="1"/>
      </w:r>
      <w:r w:rsidRPr="00F77D1F">
        <w:rPr>
          <w:rFonts w:ascii="Times New Roman" w:hAnsi="Times New Roman" w:cs="Times New Roman"/>
        </w:rPr>
        <w:t xml:space="preserve"> More than a decade after the terrorist attacks on September 11, 2001, these senior </w:t>
      </w:r>
      <w:r w:rsidR="008052BB" w:rsidRPr="00F77D1F">
        <w:rPr>
          <w:rFonts w:ascii="Times New Roman" w:hAnsi="Times New Roman" w:cs="Times New Roman"/>
        </w:rPr>
        <w:t>policymakers</w:t>
      </w:r>
      <w:r w:rsidRPr="00F77D1F">
        <w:rPr>
          <w:rFonts w:ascii="Times New Roman" w:hAnsi="Times New Roman" w:cs="Times New Roman"/>
        </w:rPr>
        <w:t xml:space="preserve"> appeared before the Congressional Committee on Border and Maritime Security to </w:t>
      </w:r>
      <w:r w:rsidR="00F068A7" w:rsidRPr="00F77D1F">
        <w:rPr>
          <w:rFonts w:ascii="Times New Roman" w:hAnsi="Times New Roman" w:cs="Times New Roman"/>
        </w:rPr>
        <w:t>defend</w:t>
      </w:r>
      <w:r w:rsidR="00441513" w:rsidRPr="00F77D1F">
        <w:rPr>
          <w:rFonts w:ascii="Times New Roman" w:hAnsi="Times New Roman" w:cs="Times New Roman"/>
        </w:rPr>
        <w:t xml:space="preserve"> their past and future strategies regarding maritime security. </w:t>
      </w:r>
      <w:r w:rsidR="007C4706" w:rsidRPr="00F77D1F">
        <w:rPr>
          <w:rFonts w:ascii="Times New Roman" w:hAnsi="Times New Roman" w:cs="Times New Roman"/>
        </w:rPr>
        <w:br/>
      </w:r>
      <w:r w:rsidR="007C4706" w:rsidRPr="00F77D1F">
        <w:rPr>
          <w:rFonts w:ascii="Times New Roman" w:hAnsi="Times New Roman" w:cs="Times New Roman"/>
        </w:rPr>
        <w:tab/>
      </w:r>
      <w:r w:rsidRPr="00F77D1F">
        <w:rPr>
          <w:rFonts w:ascii="Times New Roman" w:hAnsi="Times New Roman" w:cs="Times New Roman"/>
        </w:rPr>
        <w:t xml:space="preserve">In the years that followed 2001, departments such as DHS, CBP, and the Coast Guard implemented </w:t>
      </w:r>
      <w:r w:rsidR="00423B68" w:rsidRPr="00F77D1F">
        <w:rPr>
          <w:rFonts w:ascii="Times New Roman" w:hAnsi="Times New Roman" w:cs="Times New Roman"/>
        </w:rPr>
        <w:t xml:space="preserve">a </w:t>
      </w:r>
      <w:r w:rsidRPr="00F77D1F">
        <w:rPr>
          <w:rFonts w:ascii="Times New Roman" w:hAnsi="Times New Roman" w:cs="Times New Roman"/>
        </w:rPr>
        <w:t>series of security measures based on the strategy of a comprehensive “layered” defence to resolve “threats early, improve verification and detection, and reduce systemic vulnerabilities.”</w:t>
      </w:r>
      <w:r w:rsidR="00162E34" w:rsidRPr="00F77D1F">
        <w:rPr>
          <w:rStyle w:val="Voetnootmarkering"/>
          <w:rFonts w:ascii="Times New Roman" w:hAnsi="Times New Roman" w:cs="Times New Roman"/>
        </w:rPr>
        <w:footnoteReference w:id="2"/>
      </w:r>
      <w:r w:rsidRPr="00F77D1F">
        <w:rPr>
          <w:rFonts w:ascii="Times New Roman" w:hAnsi="Times New Roman" w:cs="Times New Roman"/>
        </w:rPr>
        <w:t xml:space="preserve"> The statement </w:t>
      </w:r>
      <w:r w:rsidR="00D23D86" w:rsidRPr="00F77D1F">
        <w:rPr>
          <w:rFonts w:ascii="Times New Roman" w:hAnsi="Times New Roman" w:cs="Times New Roman"/>
        </w:rPr>
        <w:t>names</w:t>
      </w:r>
      <w:r w:rsidRPr="00F77D1F">
        <w:rPr>
          <w:rFonts w:ascii="Times New Roman" w:hAnsi="Times New Roman" w:cs="Times New Roman"/>
        </w:rPr>
        <w:t xml:space="preserve"> measures such as the Container Security Initiative (CSI) and the Customs-Trade Partnership Against Terrorism (C-TPAT), among others, as components of their framework.</w:t>
      </w:r>
      <w:r w:rsidR="00162E34" w:rsidRPr="00F77D1F">
        <w:rPr>
          <w:rStyle w:val="Voetnootmarkering"/>
          <w:rFonts w:ascii="Times New Roman" w:hAnsi="Times New Roman" w:cs="Times New Roman"/>
        </w:rPr>
        <w:footnoteReference w:id="3"/>
      </w:r>
      <w:r w:rsidRPr="00F77D1F">
        <w:rPr>
          <w:rFonts w:ascii="Times New Roman" w:hAnsi="Times New Roman" w:cs="Times New Roman"/>
        </w:rPr>
        <w:t xml:space="preserve"> Within this framework, different layers of security measures were established. These layers, designed to detect and intercept potential terrorist threats, dispersed risk across various points in the maritime domain and, thereby, prevented threats from eventually reaching the United States. As the departments put it, the United States had to move “from a model principally focused on ‘just-in-time’ to one also predicated on ‘just-in-case’.”</w:t>
      </w:r>
      <w:r w:rsidR="00162E34" w:rsidRPr="00F77D1F">
        <w:rPr>
          <w:rStyle w:val="Voetnootmarkering"/>
          <w:rFonts w:ascii="Times New Roman" w:hAnsi="Times New Roman" w:cs="Times New Roman"/>
        </w:rPr>
        <w:footnoteReference w:id="4"/>
      </w:r>
      <w:r w:rsidRPr="00F77D1F">
        <w:rPr>
          <w:rFonts w:ascii="Times New Roman" w:hAnsi="Times New Roman" w:cs="Times New Roman"/>
        </w:rPr>
        <w:t xml:space="preserve">  While the officials acknowledged the “good work” already accomplished, they also emphasised </w:t>
      </w:r>
      <w:r w:rsidRPr="00F77D1F">
        <w:rPr>
          <w:rFonts w:ascii="Times New Roman" w:hAnsi="Times New Roman" w:cs="Times New Roman"/>
        </w:rPr>
        <w:lastRenderedPageBreak/>
        <w:t>that further effort was needed to strengthen the framework.</w:t>
      </w:r>
      <w:r w:rsidR="00162E34" w:rsidRPr="00F77D1F">
        <w:rPr>
          <w:rStyle w:val="Voetnootmarkering"/>
          <w:rFonts w:ascii="Times New Roman" w:hAnsi="Times New Roman" w:cs="Times New Roman"/>
        </w:rPr>
        <w:footnoteReference w:id="5"/>
      </w:r>
      <w:r w:rsidRPr="00F77D1F">
        <w:rPr>
          <w:rFonts w:ascii="Times New Roman" w:hAnsi="Times New Roman" w:cs="Times New Roman"/>
        </w:rPr>
        <w:t xml:space="preserve"> </w:t>
      </w:r>
      <w:r w:rsidRPr="00F77D1F">
        <w:rPr>
          <w:rFonts w:ascii="Times New Roman" w:hAnsi="Times New Roman" w:cs="Times New Roman"/>
        </w:rPr>
        <w:br/>
      </w:r>
      <w:r w:rsidRPr="00F77D1F">
        <w:rPr>
          <w:rFonts w:ascii="Times New Roman" w:hAnsi="Times New Roman" w:cs="Times New Roman"/>
        </w:rPr>
        <w:tab/>
        <w:t>When opening a mariner’s handbook on maritime security</w:t>
      </w:r>
      <w:r w:rsidR="00126678" w:rsidRPr="00F77D1F">
        <w:rPr>
          <w:rStyle w:val="Voetnootmarkering"/>
          <w:rFonts w:ascii="Times New Roman" w:hAnsi="Times New Roman" w:cs="Times New Roman"/>
        </w:rPr>
        <w:footnoteReference w:id="6"/>
      </w:r>
      <w:r w:rsidRPr="00F77D1F">
        <w:rPr>
          <w:rFonts w:ascii="Times New Roman" w:hAnsi="Times New Roman" w:cs="Times New Roman"/>
        </w:rPr>
        <w:t xml:space="preserve"> or reviewing regulations for cargo shipping</w:t>
      </w:r>
      <w:r w:rsidR="00126678" w:rsidRPr="00F77D1F">
        <w:rPr>
          <w:rStyle w:val="Voetnootmarkering"/>
          <w:rFonts w:ascii="Times New Roman" w:hAnsi="Times New Roman" w:cs="Times New Roman"/>
        </w:rPr>
        <w:footnoteReference w:id="7"/>
      </w:r>
      <w:r w:rsidRPr="00F77D1F">
        <w:rPr>
          <w:rFonts w:ascii="Times New Roman" w:hAnsi="Times New Roman" w:cs="Times New Roman"/>
        </w:rPr>
        <w:t xml:space="preserve">, it becomes clear that </w:t>
      </w:r>
      <w:r w:rsidR="00B5417C" w:rsidRPr="00F77D1F">
        <w:rPr>
          <w:rFonts w:ascii="Times New Roman" w:hAnsi="Times New Roman" w:cs="Times New Roman"/>
        </w:rPr>
        <w:t>many</w:t>
      </w:r>
      <w:r w:rsidRPr="00F77D1F">
        <w:rPr>
          <w:rFonts w:ascii="Times New Roman" w:hAnsi="Times New Roman" w:cs="Times New Roman"/>
        </w:rPr>
        <w:t xml:space="preserve"> of the measures introduced in response to terrorist threats remain in effect today.</w:t>
      </w:r>
      <w:r w:rsidR="00376EC8" w:rsidRPr="00F77D1F">
        <w:rPr>
          <w:rStyle w:val="Voetnootmarkering"/>
          <w:rFonts w:ascii="Times New Roman" w:hAnsi="Times New Roman" w:cs="Times New Roman"/>
        </w:rPr>
        <w:footnoteReference w:id="8"/>
      </w:r>
      <w:r w:rsidRPr="00F77D1F">
        <w:rPr>
          <w:rFonts w:ascii="Times New Roman" w:hAnsi="Times New Roman" w:cs="Times New Roman"/>
        </w:rPr>
        <w:t xml:space="preserve"> In other words, many of these extraordinary security measures originally implemented in a situation of perceived insecurity have, over time, been normalised and institutionalised, though some in altered forms. The September 11 Attacks and the maritime security concerns they brought to the surface, therefore, created a U</w:t>
      </w:r>
      <w:r w:rsidR="005054E2" w:rsidRPr="00F77D1F">
        <w:rPr>
          <w:rFonts w:ascii="Times New Roman" w:hAnsi="Times New Roman" w:cs="Times New Roman"/>
        </w:rPr>
        <w:t>.</w:t>
      </w:r>
      <w:r w:rsidRPr="00F77D1F">
        <w:rPr>
          <w:rFonts w:ascii="Times New Roman" w:hAnsi="Times New Roman" w:cs="Times New Roman"/>
        </w:rPr>
        <w:t>S</w:t>
      </w:r>
      <w:r w:rsidR="005054E2" w:rsidRPr="00F77D1F">
        <w:rPr>
          <w:rFonts w:ascii="Times New Roman" w:hAnsi="Times New Roman" w:cs="Times New Roman"/>
        </w:rPr>
        <w:t>.</w:t>
      </w:r>
      <w:r w:rsidRPr="00F77D1F">
        <w:rPr>
          <w:rFonts w:ascii="Times New Roman" w:hAnsi="Times New Roman" w:cs="Times New Roman"/>
        </w:rPr>
        <w:t>-initiated long-term framework for maritime security governance that continues to affect the maritime domain.</w:t>
      </w:r>
      <w:r w:rsidRPr="00F77D1F">
        <w:rPr>
          <w:rFonts w:ascii="Times New Roman" w:hAnsi="Times New Roman" w:cs="Times New Roman"/>
        </w:rPr>
        <w:br/>
      </w:r>
      <w:r w:rsidRPr="00F77D1F">
        <w:rPr>
          <w:rFonts w:ascii="Times New Roman" w:hAnsi="Times New Roman" w:cs="Times New Roman"/>
        </w:rPr>
        <w:tab/>
        <w:t>It is within this context that this thesis asks the following research question: How did the United States’ initial post-9/11 maritime securitisation evolve into a layered and institutionalised governance framework for maritime security between 2001 and 2009? To answer this question, this thesis focuses on how the United States</w:t>
      </w:r>
      <w:r w:rsidR="00376EC8" w:rsidRPr="00F77D1F">
        <w:rPr>
          <w:rFonts w:ascii="Times New Roman" w:hAnsi="Times New Roman" w:cs="Times New Roman"/>
        </w:rPr>
        <w:t xml:space="preserve"> </w:t>
      </w:r>
      <w:r w:rsidRPr="00F77D1F">
        <w:rPr>
          <w:rFonts w:ascii="Times New Roman" w:hAnsi="Times New Roman" w:cs="Times New Roman"/>
        </w:rPr>
        <w:t>under the Bush Administration (2001-2009)</w:t>
      </w:r>
      <w:r w:rsidR="00376EC8" w:rsidRPr="00F77D1F">
        <w:rPr>
          <w:rFonts w:ascii="Times New Roman" w:hAnsi="Times New Roman" w:cs="Times New Roman"/>
        </w:rPr>
        <w:t xml:space="preserve"> </w:t>
      </w:r>
      <w:r w:rsidRPr="00F77D1F">
        <w:rPr>
          <w:rFonts w:ascii="Times New Roman" w:hAnsi="Times New Roman" w:cs="Times New Roman"/>
        </w:rPr>
        <w:t>employed the framing of a terrorist threat to both domestic and international maritime domains to introduce far-reaching security measures and initiatives previously unseen. It analyses how departments</w:t>
      </w:r>
      <w:r w:rsidR="00376EC8" w:rsidRPr="00F77D1F">
        <w:rPr>
          <w:rFonts w:ascii="Times New Roman" w:hAnsi="Times New Roman" w:cs="Times New Roman"/>
        </w:rPr>
        <w:t xml:space="preserve"> and agencies</w:t>
      </w:r>
      <w:r w:rsidRPr="00F77D1F">
        <w:rPr>
          <w:rFonts w:ascii="Times New Roman" w:hAnsi="Times New Roman" w:cs="Times New Roman"/>
        </w:rPr>
        <w:t xml:space="preserve"> gave meaning to this securitisation of the maritime domain by implementing these measures. A process that resulted in a comprehensive layered defence of security measures operating at different levels and regions. Finally, the thesis examines how this U</w:t>
      </w:r>
      <w:r w:rsidR="005054E2" w:rsidRPr="00F77D1F">
        <w:rPr>
          <w:rFonts w:ascii="Times New Roman" w:hAnsi="Times New Roman" w:cs="Times New Roman"/>
        </w:rPr>
        <w:t>.</w:t>
      </w:r>
      <w:r w:rsidRPr="00F77D1F">
        <w:rPr>
          <w:rFonts w:ascii="Times New Roman" w:hAnsi="Times New Roman" w:cs="Times New Roman"/>
        </w:rPr>
        <w:t>S</w:t>
      </w:r>
      <w:r w:rsidR="005054E2" w:rsidRPr="00F77D1F">
        <w:rPr>
          <w:rFonts w:ascii="Times New Roman" w:hAnsi="Times New Roman" w:cs="Times New Roman"/>
        </w:rPr>
        <w:t>.</w:t>
      </w:r>
      <w:r w:rsidRPr="00F77D1F">
        <w:rPr>
          <w:rFonts w:ascii="Times New Roman" w:hAnsi="Times New Roman" w:cs="Times New Roman"/>
        </w:rPr>
        <w:t xml:space="preserve"> layered </w:t>
      </w:r>
      <w:r w:rsidR="00162E34" w:rsidRPr="00F77D1F">
        <w:rPr>
          <w:rFonts w:ascii="Times New Roman" w:hAnsi="Times New Roman" w:cs="Times New Roman"/>
        </w:rPr>
        <w:t>strategy</w:t>
      </w:r>
      <w:r w:rsidRPr="00F77D1F">
        <w:rPr>
          <w:rFonts w:ascii="Times New Roman" w:hAnsi="Times New Roman" w:cs="Times New Roman"/>
        </w:rPr>
        <w:t xml:space="preserve"> became </w:t>
      </w:r>
      <w:r w:rsidR="00162E34" w:rsidRPr="00F77D1F">
        <w:rPr>
          <w:rFonts w:ascii="Times New Roman" w:hAnsi="Times New Roman" w:cs="Times New Roman"/>
        </w:rPr>
        <w:t xml:space="preserve">formalised, </w:t>
      </w:r>
      <w:r w:rsidRPr="00F77D1F">
        <w:rPr>
          <w:rFonts w:ascii="Times New Roman" w:hAnsi="Times New Roman" w:cs="Times New Roman"/>
        </w:rPr>
        <w:t>normalised</w:t>
      </w:r>
      <w:r w:rsidR="00EA4862" w:rsidRPr="00F77D1F">
        <w:rPr>
          <w:rFonts w:ascii="Times New Roman" w:hAnsi="Times New Roman" w:cs="Times New Roman"/>
        </w:rPr>
        <w:t>,</w:t>
      </w:r>
      <w:r w:rsidRPr="00F77D1F">
        <w:rPr>
          <w:rFonts w:ascii="Times New Roman" w:hAnsi="Times New Roman" w:cs="Times New Roman"/>
        </w:rPr>
        <w:t xml:space="preserve"> and institutionalised to the point that it now operates as a standard for both domestic and international maritime security. </w:t>
      </w:r>
      <w:r w:rsidR="0093612B" w:rsidRPr="00F77D1F">
        <w:rPr>
          <w:rFonts w:ascii="Times New Roman" w:hAnsi="Times New Roman" w:cs="Times New Roman"/>
        </w:rPr>
        <w:br/>
      </w:r>
      <w:r w:rsidR="0093612B" w:rsidRPr="00F77D1F">
        <w:rPr>
          <w:rFonts w:ascii="Times New Roman" w:hAnsi="Times New Roman" w:cs="Times New Roman"/>
        </w:rPr>
        <w:lastRenderedPageBreak/>
        <w:tab/>
        <w:t xml:space="preserve">In recent years, an extensive body of literature has emerged on post-9/11 security in general, as well as the terrorist attacks’ implications for maritime security. </w:t>
      </w:r>
      <w:r w:rsidR="00D23D86" w:rsidRPr="00F77D1F">
        <w:rPr>
          <w:rFonts w:ascii="Times New Roman" w:hAnsi="Times New Roman" w:cs="Times New Roman"/>
        </w:rPr>
        <w:t>Many of these scholarly works</w:t>
      </w:r>
      <w:r w:rsidR="00376EC8" w:rsidRPr="00F77D1F">
        <w:rPr>
          <w:rFonts w:ascii="Times New Roman" w:hAnsi="Times New Roman" w:cs="Times New Roman"/>
        </w:rPr>
        <w:t>, however,</w:t>
      </w:r>
      <w:r w:rsidR="00D23D86" w:rsidRPr="00F77D1F">
        <w:rPr>
          <w:rFonts w:ascii="Times New Roman" w:hAnsi="Times New Roman" w:cs="Times New Roman"/>
        </w:rPr>
        <w:t xml:space="preserve"> focus on individual security measures.</w:t>
      </w:r>
      <w:r w:rsidR="004A13D2" w:rsidRPr="00F77D1F">
        <w:rPr>
          <w:rStyle w:val="Voetnootmarkering"/>
          <w:rFonts w:ascii="Times New Roman" w:hAnsi="Times New Roman" w:cs="Times New Roman"/>
        </w:rPr>
        <w:footnoteReference w:id="9"/>
      </w:r>
      <w:r w:rsidR="00E457AA" w:rsidRPr="00F77D1F">
        <w:rPr>
          <w:rFonts w:ascii="Times New Roman" w:hAnsi="Times New Roman" w:cs="Times New Roman"/>
        </w:rPr>
        <w:t xml:space="preserve"> By contrast, comparatively little research addresses the process towards this larger</w:t>
      </w:r>
      <w:r w:rsidR="00D23D86" w:rsidRPr="00F77D1F">
        <w:rPr>
          <w:rFonts w:ascii="Times New Roman" w:hAnsi="Times New Roman" w:cs="Times New Roman"/>
        </w:rPr>
        <w:t xml:space="preserve"> framework of security measures pursued </w:t>
      </w:r>
      <w:r w:rsidR="00E457AA" w:rsidRPr="00F77D1F">
        <w:rPr>
          <w:rFonts w:ascii="Times New Roman" w:hAnsi="Times New Roman" w:cs="Times New Roman"/>
        </w:rPr>
        <w:t xml:space="preserve">by the United States after </w:t>
      </w:r>
      <w:r w:rsidR="00D23D86" w:rsidRPr="00F77D1F">
        <w:rPr>
          <w:rFonts w:ascii="Times New Roman" w:hAnsi="Times New Roman" w:cs="Times New Roman"/>
        </w:rPr>
        <w:t>9/11</w:t>
      </w:r>
      <w:r w:rsidR="00E457AA" w:rsidRPr="00F77D1F">
        <w:rPr>
          <w:rFonts w:ascii="Times New Roman" w:hAnsi="Times New Roman" w:cs="Times New Roman"/>
        </w:rPr>
        <w:t xml:space="preserve">, or how this framework was structured and eventually embedded in the maritime domain. Moreover, much of the existing literature dates from the 2010s, remaining close in time to the events and policy responses they analyse. </w:t>
      </w:r>
      <w:r w:rsidR="00E457AA" w:rsidRPr="00F77D1F">
        <w:rPr>
          <w:rFonts w:ascii="Times New Roman" w:hAnsi="Times New Roman" w:cs="Times New Roman"/>
        </w:rPr>
        <w:br/>
      </w:r>
      <w:r w:rsidR="00E457AA" w:rsidRPr="00F77D1F">
        <w:rPr>
          <w:rFonts w:ascii="Times New Roman" w:hAnsi="Times New Roman" w:cs="Times New Roman"/>
        </w:rPr>
        <w:tab/>
        <w:t>John R. Harrald</w:t>
      </w:r>
      <w:r w:rsidR="004443DD" w:rsidRPr="00F77D1F">
        <w:rPr>
          <w:rFonts w:ascii="Times New Roman" w:hAnsi="Times New Roman" w:cs="Times New Roman"/>
        </w:rPr>
        <w:t xml:space="preserve"> (2005)</w:t>
      </w:r>
      <w:r w:rsidR="00E457AA" w:rsidRPr="00F77D1F">
        <w:rPr>
          <w:rFonts w:ascii="Times New Roman" w:hAnsi="Times New Roman" w:cs="Times New Roman"/>
        </w:rPr>
        <w:t xml:space="preserve">, for example, </w:t>
      </w:r>
      <w:r w:rsidR="004443DD" w:rsidRPr="00F77D1F">
        <w:rPr>
          <w:rFonts w:ascii="Times New Roman" w:hAnsi="Times New Roman" w:cs="Times New Roman"/>
        </w:rPr>
        <w:t>concluded that policymakers underscored the vulnerabilities of the maritime domain, which</w:t>
      </w:r>
      <w:r w:rsidR="00856594" w:rsidRPr="00F77D1F">
        <w:rPr>
          <w:rFonts w:ascii="Times New Roman" w:hAnsi="Times New Roman" w:cs="Times New Roman"/>
        </w:rPr>
        <w:t xml:space="preserve"> </w:t>
      </w:r>
      <w:r w:rsidR="004443DD" w:rsidRPr="00F77D1F">
        <w:rPr>
          <w:rFonts w:ascii="Times New Roman" w:hAnsi="Times New Roman" w:cs="Times New Roman"/>
        </w:rPr>
        <w:t>in tu</w:t>
      </w:r>
      <w:r w:rsidR="00856594" w:rsidRPr="00F77D1F">
        <w:rPr>
          <w:rFonts w:ascii="Times New Roman" w:hAnsi="Times New Roman" w:cs="Times New Roman"/>
        </w:rPr>
        <w:t xml:space="preserve">rn </w:t>
      </w:r>
      <w:r w:rsidR="004443DD" w:rsidRPr="00F77D1F">
        <w:rPr>
          <w:rFonts w:ascii="Times New Roman" w:hAnsi="Times New Roman" w:cs="Times New Roman"/>
        </w:rPr>
        <w:t xml:space="preserve"> required “revolutionary changes in maritime and port security.”</w:t>
      </w:r>
      <w:r w:rsidR="004A13D2" w:rsidRPr="00F77D1F">
        <w:rPr>
          <w:rStyle w:val="Voetnootmarkering"/>
          <w:rFonts w:ascii="Times New Roman" w:hAnsi="Times New Roman" w:cs="Times New Roman"/>
        </w:rPr>
        <w:footnoteReference w:id="10"/>
      </w:r>
      <w:r w:rsidR="004443DD" w:rsidRPr="00F77D1F">
        <w:rPr>
          <w:rFonts w:ascii="Times New Roman" w:hAnsi="Times New Roman" w:cs="Times New Roman"/>
        </w:rPr>
        <w:t xml:space="preserve"> </w:t>
      </w:r>
      <w:r w:rsidR="00856594" w:rsidRPr="00F77D1F">
        <w:rPr>
          <w:rFonts w:ascii="Times New Roman" w:hAnsi="Times New Roman" w:cs="Times New Roman"/>
        </w:rPr>
        <w:t>Harrald argued that</w:t>
      </w:r>
      <w:r w:rsidR="004443DD" w:rsidRPr="00F77D1F">
        <w:rPr>
          <w:rFonts w:ascii="Times New Roman" w:hAnsi="Times New Roman" w:cs="Times New Roman"/>
        </w:rPr>
        <w:t xml:space="preserve"> this approach aligned with the domestic legislative and international initiatives the U</w:t>
      </w:r>
      <w:r w:rsidR="003A7692" w:rsidRPr="00F77D1F">
        <w:rPr>
          <w:rFonts w:ascii="Times New Roman" w:hAnsi="Times New Roman" w:cs="Times New Roman"/>
        </w:rPr>
        <w:t>.</w:t>
      </w:r>
      <w:r w:rsidR="004443DD" w:rsidRPr="00F77D1F">
        <w:rPr>
          <w:rFonts w:ascii="Times New Roman" w:hAnsi="Times New Roman" w:cs="Times New Roman"/>
        </w:rPr>
        <w:t>S</w:t>
      </w:r>
      <w:r w:rsidR="003A7692" w:rsidRPr="00F77D1F">
        <w:rPr>
          <w:rFonts w:ascii="Times New Roman" w:hAnsi="Times New Roman" w:cs="Times New Roman"/>
        </w:rPr>
        <w:t>.</w:t>
      </w:r>
      <w:r w:rsidR="004443DD" w:rsidRPr="00F77D1F">
        <w:rPr>
          <w:rFonts w:ascii="Times New Roman" w:hAnsi="Times New Roman" w:cs="Times New Roman"/>
        </w:rPr>
        <w:t xml:space="preserve"> implemented after 2001.</w:t>
      </w:r>
      <w:r w:rsidR="004A13D2" w:rsidRPr="00F77D1F">
        <w:rPr>
          <w:rStyle w:val="Voetnootmarkering"/>
          <w:rFonts w:ascii="Times New Roman" w:hAnsi="Times New Roman" w:cs="Times New Roman"/>
        </w:rPr>
        <w:footnoteReference w:id="11"/>
      </w:r>
      <w:r w:rsidR="004443DD" w:rsidRPr="00F77D1F">
        <w:rPr>
          <w:rFonts w:ascii="Times New Roman" w:hAnsi="Times New Roman" w:cs="Times New Roman"/>
        </w:rPr>
        <w:t xml:space="preserve"> However, </w:t>
      </w:r>
      <w:r w:rsidR="00856594" w:rsidRPr="00F77D1F">
        <w:rPr>
          <w:rFonts w:ascii="Times New Roman" w:hAnsi="Times New Roman" w:cs="Times New Roman"/>
        </w:rPr>
        <w:t>given the timing of his research, he could not assess the long-term process of these measures and how they became embedded in this domain. He does briefly hint at this future framework by noting that the government was developing “an integrated national strategy for maritime security</w:t>
      </w:r>
      <w:r w:rsidR="00BE00CF" w:rsidRPr="00F77D1F">
        <w:rPr>
          <w:rFonts w:ascii="Times New Roman" w:hAnsi="Times New Roman" w:cs="Times New Roman"/>
        </w:rPr>
        <w:t xml:space="preserve"> (NSMS)</w:t>
      </w:r>
      <w:r w:rsidR="00856594" w:rsidRPr="00F77D1F">
        <w:rPr>
          <w:rFonts w:ascii="Times New Roman" w:hAnsi="Times New Roman" w:cs="Times New Roman"/>
        </w:rPr>
        <w:t>,” which was released only a few month after his publication.</w:t>
      </w:r>
      <w:r w:rsidR="004A13D2" w:rsidRPr="00F77D1F">
        <w:rPr>
          <w:rStyle w:val="Voetnootmarkering"/>
          <w:rFonts w:ascii="Times New Roman" w:hAnsi="Times New Roman" w:cs="Times New Roman"/>
        </w:rPr>
        <w:footnoteReference w:id="12"/>
      </w:r>
      <w:r w:rsidR="00856594" w:rsidRPr="00F77D1F">
        <w:rPr>
          <w:rFonts w:ascii="Times New Roman" w:hAnsi="Times New Roman" w:cs="Times New Roman"/>
        </w:rPr>
        <w:t xml:space="preserve"> </w:t>
      </w:r>
      <w:r w:rsidR="006329AA" w:rsidRPr="00F77D1F">
        <w:rPr>
          <w:rFonts w:ascii="Times New Roman" w:hAnsi="Times New Roman" w:cs="Times New Roman"/>
        </w:rPr>
        <w:br/>
      </w:r>
      <w:r w:rsidR="00FB379B" w:rsidRPr="00F77D1F">
        <w:rPr>
          <w:rFonts w:ascii="Times New Roman" w:hAnsi="Times New Roman" w:cs="Times New Roman"/>
        </w:rPr>
        <w:tab/>
        <w:t>Chris Rahman (2009)</w:t>
      </w:r>
      <w:r w:rsidR="00BE00CF" w:rsidRPr="00F77D1F">
        <w:rPr>
          <w:rFonts w:ascii="Times New Roman" w:hAnsi="Times New Roman" w:cs="Times New Roman"/>
        </w:rPr>
        <w:t xml:space="preserve"> also analysed the U.S. response to maritime security, </w:t>
      </w:r>
      <w:r w:rsidR="003A5371" w:rsidRPr="00F77D1F">
        <w:rPr>
          <w:rFonts w:ascii="Times New Roman" w:hAnsi="Times New Roman" w:cs="Times New Roman"/>
        </w:rPr>
        <w:t>concluding</w:t>
      </w:r>
      <w:r w:rsidR="00BE00CF" w:rsidRPr="00F77D1F">
        <w:rPr>
          <w:rFonts w:ascii="Times New Roman" w:hAnsi="Times New Roman" w:cs="Times New Roman"/>
        </w:rPr>
        <w:t xml:space="preserve"> that  “maritime security has been transformed within the period of just a few years.”</w:t>
      </w:r>
      <w:r w:rsidR="004A13D2" w:rsidRPr="00F77D1F">
        <w:rPr>
          <w:rStyle w:val="Voetnootmarkering"/>
          <w:rFonts w:ascii="Times New Roman" w:hAnsi="Times New Roman" w:cs="Times New Roman"/>
        </w:rPr>
        <w:footnoteReference w:id="13"/>
      </w:r>
      <w:r w:rsidR="00BE00CF" w:rsidRPr="00F77D1F">
        <w:rPr>
          <w:rFonts w:ascii="Times New Roman" w:hAnsi="Times New Roman" w:cs="Times New Roman"/>
        </w:rPr>
        <w:t xml:space="preserve"> </w:t>
      </w:r>
      <w:r w:rsidR="003A5371" w:rsidRPr="00F77D1F">
        <w:rPr>
          <w:rFonts w:ascii="Times New Roman" w:hAnsi="Times New Roman" w:cs="Times New Roman"/>
        </w:rPr>
        <w:t xml:space="preserve">His </w:t>
      </w:r>
      <w:r w:rsidR="00BE00CF" w:rsidRPr="00F77D1F">
        <w:rPr>
          <w:rFonts w:ascii="Times New Roman" w:hAnsi="Times New Roman" w:cs="Times New Roman"/>
        </w:rPr>
        <w:t xml:space="preserve">research primarily focuses on the U.S. Navy's response to maritime insecurity, </w:t>
      </w:r>
      <w:r w:rsidR="003A5371" w:rsidRPr="00F77D1F">
        <w:rPr>
          <w:rFonts w:ascii="Times New Roman" w:hAnsi="Times New Roman" w:cs="Times New Roman"/>
        </w:rPr>
        <w:t>particularly</w:t>
      </w:r>
      <w:r w:rsidR="00BE00CF" w:rsidRPr="00F77D1F">
        <w:rPr>
          <w:rFonts w:ascii="Times New Roman" w:hAnsi="Times New Roman" w:cs="Times New Roman"/>
        </w:rPr>
        <w:t xml:space="preserve"> the 1000-Navy Concept</w:t>
      </w:r>
      <w:r w:rsidR="003A5371" w:rsidRPr="00F77D1F">
        <w:rPr>
          <w:rFonts w:ascii="Times New Roman" w:hAnsi="Times New Roman" w:cs="Times New Roman"/>
        </w:rPr>
        <w:t xml:space="preserve"> (</w:t>
      </w:r>
      <w:r w:rsidR="00BE00CF" w:rsidRPr="00F77D1F">
        <w:rPr>
          <w:rFonts w:ascii="Times New Roman" w:hAnsi="Times New Roman" w:cs="Times New Roman"/>
        </w:rPr>
        <w:t>a</w:t>
      </w:r>
      <w:r w:rsidR="003A5371" w:rsidRPr="00F77D1F">
        <w:rPr>
          <w:rFonts w:ascii="Times New Roman" w:hAnsi="Times New Roman" w:cs="Times New Roman"/>
        </w:rPr>
        <w:t xml:space="preserve"> proposed</w:t>
      </w:r>
      <w:r w:rsidR="00BE00CF" w:rsidRPr="00F77D1F">
        <w:rPr>
          <w:rFonts w:ascii="Times New Roman" w:hAnsi="Times New Roman" w:cs="Times New Roman"/>
        </w:rPr>
        <w:t xml:space="preserve"> multinational Coast Guard and Navy task force to patrol the </w:t>
      </w:r>
      <w:r w:rsidR="00BE00CF" w:rsidRPr="00F77D1F">
        <w:rPr>
          <w:rFonts w:ascii="Times New Roman" w:hAnsi="Times New Roman" w:cs="Times New Roman"/>
        </w:rPr>
        <w:lastRenderedPageBreak/>
        <w:t>seas against terrorism</w:t>
      </w:r>
      <w:r w:rsidR="003A5371" w:rsidRPr="00F77D1F">
        <w:rPr>
          <w:rFonts w:ascii="Times New Roman" w:hAnsi="Times New Roman" w:cs="Times New Roman"/>
        </w:rPr>
        <w:t>)</w:t>
      </w:r>
      <w:r w:rsidR="00BE00CF" w:rsidRPr="00F77D1F">
        <w:rPr>
          <w:rFonts w:ascii="Times New Roman" w:hAnsi="Times New Roman" w:cs="Times New Roman"/>
        </w:rPr>
        <w:t>, which, unknown to Rahman at the time, never materialised.</w:t>
      </w:r>
      <w:r w:rsidR="00F068A7" w:rsidRPr="00F77D1F">
        <w:rPr>
          <w:rStyle w:val="Voetnootmarkering"/>
          <w:rFonts w:ascii="Times New Roman" w:hAnsi="Times New Roman" w:cs="Times New Roman"/>
        </w:rPr>
        <w:footnoteReference w:id="14"/>
      </w:r>
      <w:r w:rsidR="00BE00CF" w:rsidRPr="00F77D1F">
        <w:rPr>
          <w:rFonts w:ascii="Times New Roman" w:hAnsi="Times New Roman" w:cs="Times New Roman"/>
        </w:rPr>
        <w:t xml:space="preserve"> </w:t>
      </w:r>
      <w:r w:rsidR="003A5371" w:rsidRPr="00F77D1F">
        <w:rPr>
          <w:rFonts w:ascii="Times New Roman" w:hAnsi="Times New Roman" w:cs="Times New Roman"/>
        </w:rPr>
        <w:t>He</w:t>
      </w:r>
      <w:r w:rsidR="00BE00CF" w:rsidRPr="00F77D1F">
        <w:rPr>
          <w:rFonts w:ascii="Times New Roman" w:hAnsi="Times New Roman" w:cs="Times New Roman"/>
        </w:rPr>
        <w:t xml:space="preserve"> does briefly note that other initiatives, such as C-TPAT and CSI, </w:t>
      </w:r>
      <w:r w:rsidR="003A5371" w:rsidRPr="00F77D1F">
        <w:rPr>
          <w:rFonts w:ascii="Times New Roman" w:hAnsi="Times New Roman" w:cs="Times New Roman"/>
        </w:rPr>
        <w:t>were</w:t>
      </w:r>
      <w:r w:rsidR="00BE00CF" w:rsidRPr="00F77D1F">
        <w:rPr>
          <w:rFonts w:ascii="Times New Roman" w:hAnsi="Times New Roman" w:cs="Times New Roman"/>
        </w:rPr>
        <w:t xml:space="preserve"> “represented in the U.S. policy and strategy context by the NSMS.”</w:t>
      </w:r>
      <w:r w:rsidR="004A13D2" w:rsidRPr="00F77D1F">
        <w:rPr>
          <w:rStyle w:val="Voetnootmarkering"/>
          <w:rFonts w:ascii="Times New Roman" w:hAnsi="Times New Roman" w:cs="Times New Roman"/>
        </w:rPr>
        <w:footnoteReference w:id="15"/>
      </w:r>
      <w:r w:rsidR="00444909" w:rsidRPr="00F77D1F">
        <w:rPr>
          <w:rFonts w:ascii="Times New Roman" w:hAnsi="Times New Roman" w:cs="Times New Roman"/>
        </w:rPr>
        <w:t xml:space="preserve"> </w:t>
      </w:r>
      <w:r w:rsidR="003A5371" w:rsidRPr="00F77D1F">
        <w:rPr>
          <w:rFonts w:ascii="Times New Roman" w:hAnsi="Times New Roman" w:cs="Times New Roman"/>
        </w:rPr>
        <w:t>While his work makes</w:t>
      </w:r>
      <w:r w:rsidR="00BE00CF" w:rsidRPr="00F77D1F">
        <w:rPr>
          <w:rFonts w:ascii="Times New Roman" w:hAnsi="Times New Roman" w:cs="Times New Roman"/>
        </w:rPr>
        <w:t xml:space="preserve"> important </w:t>
      </w:r>
      <w:r w:rsidR="003A5371" w:rsidRPr="00F77D1F">
        <w:rPr>
          <w:rFonts w:ascii="Times New Roman" w:hAnsi="Times New Roman" w:cs="Times New Roman"/>
        </w:rPr>
        <w:t xml:space="preserve">contributions, it does not analyse how this framework was structured or how it became institutionalised in the maritime security environment. </w:t>
      </w:r>
      <w:r w:rsidR="003A5371" w:rsidRPr="00F77D1F">
        <w:rPr>
          <w:rFonts w:ascii="Times New Roman" w:hAnsi="Times New Roman" w:cs="Times New Roman"/>
        </w:rPr>
        <w:br/>
      </w:r>
      <w:r w:rsidR="003A5371" w:rsidRPr="00F77D1F">
        <w:rPr>
          <w:rFonts w:ascii="Times New Roman" w:hAnsi="Times New Roman" w:cs="Times New Roman"/>
        </w:rPr>
        <w:tab/>
        <w:t>Th</w:t>
      </w:r>
      <w:r w:rsidR="000D46AE" w:rsidRPr="00F77D1F">
        <w:rPr>
          <w:rFonts w:ascii="Times New Roman" w:hAnsi="Times New Roman" w:cs="Times New Roman"/>
        </w:rPr>
        <w:t>i</w:t>
      </w:r>
      <w:r w:rsidR="003A5371" w:rsidRPr="00F77D1F">
        <w:rPr>
          <w:rFonts w:ascii="Times New Roman" w:hAnsi="Times New Roman" w:cs="Times New Roman"/>
        </w:rPr>
        <w:t xml:space="preserve">s process of institutionalisation </w:t>
      </w:r>
      <w:r w:rsidR="000D46AE" w:rsidRPr="00F77D1F">
        <w:rPr>
          <w:rFonts w:ascii="Times New Roman" w:hAnsi="Times New Roman" w:cs="Times New Roman"/>
        </w:rPr>
        <w:t>was, to some extent, analysed by Marc Thibault et al. (2006) in their research on the response of the U.S. maritime industry to the newly implemented security measures. They stated that the maritime industry “seems generally pleased” with these measures</w:t>
      </w:r>
      <w:r w:rsidR="00F068A7" w:rsidRPr="00F77D1F">
        <w:rPr>
          <w:rFonts w:ascii="Times New Roman" w:hAnsi="Times New Roman" w:cs="Times New Roman"/>
        </w:rPr>
        <w:t>, as they recognised the dangers of terrorism to their sector</w:t>
      </w:r>
      <w:r w:rsidR="000D46AE" w:rsidRPr="00F77D1F">
        <w:rPr>
          <w:rFonts w:ascii="Times New Roman" w:hAnsi="Times New Roman" w:cs="Times New Roman"/>
        </w:rPr>
        <w:t>.</w:t>
      </w:r>
      <w:r w:rsidR="0071025E" w:rsidRPr="00F77D1F">
        <w:rPr>
          <w:rStyle w:val="Voetnootmarkering"/>
          <w:rFonts w:ascii="Times New Roman" w:hAnsi="Times New Roman" w:cs="Times New Roman"/>
        </w:rPr>
        <w:footnoteReference w:id="16"/>
      </w:r>
      <w:r w:rsidR="000D46AE" w:rsidRPr="00F77D1F">
        <w:rPr>
          <w:rFonts w:ascii="Times New Roman" w:hAnsi="Times New Roman" w:cs="Times New Roman"/>
        </w:rPr>
        <w:t xml:space="preserve"> Although these scholars </w:t>
      </w:r>
      <w:r w:rsidR="008052BB" w:rsidRPr="00F77D1F">
        <w:rPr>
          <w:rFonts w:ascii="Times New Roman" w:hAnsi="Times New Roman" w:cs="Times New Roman"/>
        </w:rPr>
        <w:t>analyse</w:t>
      </w:r>
      <w:r w:rsidR="000D46AE" w:rsidRPr="00F77D1F">
        <w:rPr>
          <w:rFonts w:ascii="Times New Roman" w:hAnsi="Times New Roman" w:cs="Times New Roman"/>
        </w:rPr>
        <w:t xml:space="preserve"> </w:t>
      </w:r>
      <w:r w:rsidR="00F068A7" w:rsidRPr="00F77D1F">
        <w:rPr>
          <w:rFonts w:ascii="Times New Roman" w:hAnsi="Times New Roman" w:cs="Times New Roman"/>
        </w:rPr>
        <w:t>this support</w:t>
      </w:r>
      <w:r w:rsidR="000D46AE" w:rsidRPr="00F77D1F">
        <w:rPr>
          <w:rFonts w:ascii="Times New Roman" w:hAnsi="Times New Roman" w:cs="Times New Roman"/>
        </w:rPr>
        <w:t xml:space="preserve">, which, as seen later, is an important part of the institutionalisation process, it does not relate it to </w:t>
      </w:r>
      <w:r w:rsidR="0071025E" w:rsidRPr="00F77D1F">
        <w:rPr>
          <w:rFonts w:ascii="Times New Roman" w:hAnsi="Times New Roman" w:cs="Times New Roman"/>
        </w:rPr>
        <w:t>the</w:t>
      </w:r>
      <w:r w:rsidR="000D46AE" w:rsidRPr="00F77D1F">
        <w:rPr>
          <w:rFonts w:ascii="Times New Roman" w:hAnsi="Times New Roman" w:cs="Times New Roman"/>
        </w:rPr>
        <w:t xml:space="preserve"> larger process</w:t>
      </w:r>
      <w:r w:rsidR="008052BB" w:rsidRPr="00F77D1F">
        <w:rPr>
          <w:rFonts w:ascii="Times New Roman" w:hAnsi="Times New Roman" w:cs="Times New Roman"/>
        </w:rPr>
        <w:t xml:space="preserve"> that embedded these measures</w:t>
      </w:r>
      <w:r w:rsidR="000D46AE" w:rsidRPr="00F77D1F">
        <w:rPr>
          <w:rFonts w:ascii="Times New Roman" w:hAnsi="Times New Roman" w:cs="Times New Roman"/>
        </w:rPr>
        <w:t>.</w:t>
      </w:r>
      <w:r w:rsidR="003E0E58" w:rsidRPr="00F77D1F">
        <w:rPr>
          <w:rFonts w:ascii="Times New Roman" w:hAnsi="Times New Roman" w:cs="Times New Roman"/>
        </w:rPr>
        <w:br/>
      </w:r>
      <w:r w:rsidR="003E0E58" w:rsidRPr="00F77D1F">
        <w:rPr>
          <w:rFonts w:ascii="Times New Roman" w:hAnsi="Times New Roman" w:cs="Times New Roman"/>
        </w:rPr>
        <w:tab/>
      </w:r>
      <w:r w:rsidR="00270B73" w:rsidRPr="00F77D1F">
        <w:rPr>
          <w:rFonts w:ascii="Times New Roman" w:hAnsi="Times New Roman" w:cs="Times New Roman"/>
        </w:rPr>
        <w:t>Finally</w:t>
      </w:r>
      <w:r w:rsidR="003E0E58" w:rsidRPr="00F77D1F">
        <w:rPr>
          <w:rFonts w:ascii="Times New Roman" w:hAnsi="Times New Roman" w:cs="Times New Roman"/>
        </w:rPr>
        <w:t xml:space="preserve">, </w:t>
      </w:r>
      <w:r w:rsidR="00EE6381" w:rsidRPr="00F77D1F">
        <w:rPr>
          <w:rFonts w:ascii="Times New Roman" w:hAnsi="Times New Roman" w:cs="Times New Roman"/>
        </w:rPr>
        <w:t>James A. Malco</w:t>
      </w:r>
      <w:r w:rsidR="0093612B" w:rsidRPr="00F77D1F">
        <w:rPr>
          <w:rFonts w:ascii="Times New Roman" w:hAnsi="Times New Roman" w:cs="Times New Roman"/>
        </w:rPr>
        <w:t>l</w:t>
      </w:r>
      <w:r w:rsidR="00EE6381" w:rsidRPr="00F77D1F">
        <w:rPr>
          <w:rFonts w:ascii="Times New Roman" w:hAnsi="Times New Roman" w:cs="Times New Roman"/>
        </w:rPr>
        <w:t xml:space="preserve">m's </w:t>
      </w:r>
      <w:r w:rsidR="00270B73" w:rsidRPr="00F77D1F">
        <w:rPr>
          <w:rFonts w:ascii="Times New Roman" w:hAnsi="Times New Roman" w:cs="Times New Roman"/>
        </w:rPr>
        <w:t xml:space="preserve">(2011) </w:t>
      </w:r>
      <w:r w:rsidR="00EE6381" w:rsidRPr="00F77D1F">
        <w:rPr>
          <w:rFonts w:ascii="Times New Roman" w:hAnsi="Times New Roman" w:cs="Times New Roman"/>
        </w:rPr>
        <w:t xml:space="preserve">research on the securitisation of the United Kingdom’s </w:t>
      </w:r>
      <w:r w:rsidR="006329AA" w:rsidRPr="00F77D1F">
        <w:rPr>
          <w:rFonts w:ascii="Times New Roman" w:hAnsi="Times New Roman" w:cs="Times New Roman"/>
        </w:rPr>
        <w:t>port</w:t>
      </w:r>
      <w:r w:rsidR="00EE6381" w:rsidRPr="00F77D1F">
        <w:rPr>
          <w:rFonts w:ascii="Times New Roman" w:hAnsi="Times New Roman" w:cs="Times New Roman"/>
        </w:rPr>
        <w:t xml:space="preserve"> infrastructure</w:t>
      </w:r>
      <w:r w:rsidR="003E0E58" w:rsidRPr="00F77D1F">
        <w:rPr>
          <w:rFonts w:ascii="Times New Roman" w:hAnsi="Times New Roman" w:cs="Times New Roman"/>
        </w:rPr>
        <w:t xml:space="preserve"> </w:t>
      </w:r>
      <w:r w:rsidR="00270B73" w:rsidRPr="00F77D1F">
        <w:rPr>
          <w:rFonts w:ascii="Times New Roman" w:hAnsi="Times New Roman" w:cs="Times New Roman"/>
        </w:rPr>
        <w:t xml:space="preserve">provides valuable comparative insights. </w:t>
      </w:r>
      <w:r w:rsidR="003E0E58" w:rsidRPr="00F77D1F">
        <w:rPr>
          <w:rFonts w:ascii="Times New Roman" w:hAnsi="Times New Roman" w:cs="Times New Roman"/>
        </w:rPr>
        <w:t xml:space="preserve"> </w:t>
      </w:r>
      <w:r w:rsidR="00270B73" w:rsidRPr="00F77D1F">
        <w:rPr>
          <w:rFonts w:ascii="Times New Roman" w:hAnsi="Times New Roman" w:cs="Times New Roman"/>
        </w:rPr>
        <w:t xml:space="preserve">Although his research </w:t>
      </w:r>
      <w:r w:rsidR="003A7692" w:rsidRPr="00F77D1F">
        <w:rPr>
          <w:rFonts w:ascii="Times New Roman" w:hAnsi="Times New Roman" w:cs="Times New Roman"/>
        </w:rPr>
        <w:t>is in a different national context, Malcom similarly analysed how governments structure security measures after securitisation</w:t>
      </w:r>
      <w:r w:rsidR="00270B73" w:rsidRPr="00F77D1F">
        <w:rPr>
          <w:rFonts w:ascii="Times New Roman" w:hAnsi="Times New Roman" w:cs="Times New Roman"/>
        </w:rPr>
        <w:t xml:space="preserve"> and how it can impact the governance of a certain domain.</w:t>
      </w:r>
      <w:r w:rsidR="0071025E" w:rsidRPr="00F77D1F">
        <w:rPr>
          <w:rStyle w:val="Voetnootmarkering"/>
          <w:rFonts w:ascii="Times New Roman" w:hAnsi="Times New Roman" w:cs="Times New Roman"/>
        </w:rPr>
        <w:footnoteReference w:id="17"/>
      </w:r>
      <w:r w:rsidR="00270B73" w:rsidRPr="00F77D1F">
        <w:rPr>
          <w:rFonts w:ascii="Times New Roman" w:hAnsi="Times New Roman" w:cs="Times New Roman"/>
        </w:rPr>
        <w:t xml:space="preserve"> </w:t>
      </w:r>
      <w:r w:rsidR="006329AA" w:rsidRPr="00F77D1F">
        <w:rPr>
          <w:rFonts w:ascii="Times New Roman" w:hAnsi="Times New Roman" w:cs="Times New Roman"/>
        </w:rPr>
        <w:t xml:space="preserve">His research also </w:t>
      </w:r>
      <w:r w:rsidR="003F3C06" w:rsidRPr="00F77D1F">
        <w:rPr>
          <w:rFonts w:ascii="Times New Roman" w:hAnsi="Times New Roman" w:cs="Times New Roman"/>
        </w:rPr>
        <w:t xml:space="preserve">engages with the </w:t>
      </w:r>
      <w:r w:rsidR="006A51C4" w:rsidRPr="00F77D1F">
        <w:rPr>
          <w:rFonts w:ascii="Times New Roman" w:hAnsi="Times New Roman" w:cs="Times New Roman"/>
        </w:rPr>
        <w:t xml:space="preserve">notion </w:t>
      </w:r>
      <w:r w:rsidR="006329AA" w:rsidRPr="00F77D1F">
        <w:rPr>
          <w:rFonts w:ascii="Times New Roman" w:hAnsi="Times New Roman" w:cs="Times New Roman"/>
        </w:rPr>
        <w:t>of layering</w:t>
      </w:r>
      <w:r w:rsidR="003F3C06" w:rsidRPr="00F77D1F">
        <w:rPr>
          <w:rFonts w:ascii="Times New Roman" w:hAnsi="Times New Roman" w:cs="Times New Roman"/>
        </w:rPr>
        <w:t xml:space="preserve"> by examining</w:t>
      </w:r>
      <w:r w:rsidR="006329AA" w:rsidRPr="00F77D1F">
        <w:rPr>
          <w:rFonts w:ascii="Times New Roman" w:hAnsi="Times New Roman" w:cs="Times New Roman"/>
        </w:rPr>
        <w:t xml:space="preserve"> how the U</w:t>
      </w:r>
      <w:r w:rsidR="003F3C06" w:rsidRPr="00F77D1F">
        <w:rPr>
          <w:rFonts w:ascii="Times New Roman" w:hAnsi="Times New Roman" w:cs="Times New Roman"/>
        </w:rPr>
        <w:t>nited Kingdom</w:t>
      </w:r>
      <w:r w:rsidR="006329AA" w:rsidRPr="00F77D1F">
        <w:rPr>
          <w:rFonts w:ascii="Times New Roman" w:hAnsi="Times New Roman" w:cs="Times New Roman"/>
        </w:rPr>
        <w:t xml:space="preserve"> sought to increase its security </w:t>
      </w:r>
      <w:r w:rsidR="003F3C06" w:rsidRPr="00F77D1F">
        <w:rPr>
          <w:rFonts w:ascii="Times New Roman" w:hAnsi="Times New Roman" w:cs="Times New Roman"/>
        </w:rPr>
        <w:t>against</w:t>
      </w:r>
      <w:r w:rsidR="006329AA" w:rsidRPr="00F77D1F">
        <w:rPr>
          <w:rFonts w:ascii="Times New Roman" w:hAnsi="Times New Roman" w:cs="Times New Roman"/>
        </w:rPr>
        <w:t xml:space="preserve"> terrorism.</w:t>
      </w:r>
      <w:r w:rsidR="0071025E" w:rsidRPr="00F77D1F">
        <w:rPr>
          <w:rStyle w:val="Voetnootmarkering"/>
          <w:rFonts w:ascii="Times New Roman" w:hAnsi="Times New Roman" w:cs="Times New Roman"/>
        </w:rPr>
        <w:footnoteReference w:id="18"/>
      </w:r>
      <w:r w:rsidR="006329AA" w:rsidRPr="00F77D1F">
        <w:rPr>
          <w:rFonts w:ascii="Times New Roman" w:hAnsi="Times New Roman" w:cs="Times New Roman"/>
        </w:rPr>
        <w:t xml:space="preserve"> </w:t>
      </w:r>
      <w:r w:rsidR="00270B73" w:rsidRPr="00F77D1F">
        <w:rPr>
          <w:rFonts w:ascii="Times New Roman" w:hAnsi="Times New Roman" w:cs="Times New Roman"/>
        </w:rPr>
        <w:br/>
      </w:r>
      <w:r w:rsidR="00270B73" w:rsidRPr="00F77D1F">
        <w:rPr>
          <w:rFonts w:ascii="Times New Roman" w:hAnsi="Times New Roman" w:cs="Times New Roman"/>
        </w:rPr>
        <w:lastRenderedPageBreak/>
        <w:tab/>
        <w:t xml:space="preserve">This thesis </w:t>
      </w:r>
      <w:r w:rsidR="003A7692" w:rsidRPr="00F77D1F">
        <w:rPr>
          <w:rFonts w:ascii="Times New Roman" w:hAnsi="Times New Roman" w:cs="Times New Roman"/>
        </w:rPr>
        <w:t>builds</w:t>
      </w:r>
      <w:r w:rsidR="00270B73" w:rsidRPr="00F77D1F">
        <w:rPr>
          <w:rFonts w:ascii="Times New Roman" w:hAnsi="Times New Roman" w:cs="Times New Roman"/>
        </w:rPr>
        <w:t xml:space="preserve"> on existing research</w:t>
      </w:r>
      <w:r w:rsidR="006329AA" w:rsidRPr="00F77D1F">
        <w:rPr>
          <w:rFonts w:ascii="Times New Roman" w:hAnsi="Times New Roman" w:cs="Times New Roman"/>
        </w:rPr>
        <w:t xml:space="preserve"> in maritime security </w:t>
      </w:r>
      <w:r w:rsidR="003F3C06" w:rsidRPr="00F77D1F">
        <w:rPr>
          <w:rFonts w:ascii="Times New Roman" w:hAnsi="Times New Roman" w:cs="Times New Roman"/>
        </w:rPr>
        <w:t>by shifting the focus from individual measures or responses to the broader framework of post-9/11 U.S. maritime security policy. It analyses how this framework was structured, formalised, and eventually institutionalised. It thereby addresses a gap in the literature and contributes to the understanding</w:t>
      </w:r>
      <w:r w:rsidR="00486590">
        <w:rPr>
          <w:rFonts w:ascii="Times New Roman" w:hAnsi="Times New Roman" w:cs="Times New Roman"/>
        </w:rPr>
        <w:t xml:space="preserve"> </w:t>
      </w:r>
      <w:r w:rsidR="00486590" w:rsidRPr="00F77D1F">
        <w:rPr>
          <w:rFonts w:ascii="Times New Roman" w:hAnsi="Times New Roman" w:cs="Times New Roman"/>
        </w:rPr>
        <w:t>of how maritime security governance was reshaped in practice through the creation of this framework</w:t>
      </w:r>
      <w:r w:rsidR="00486590">
        <w:rPr>
          <w:rFonts w:ascii="Times New Roman" w:hAnsi="Times New Roman" w:cs="Times New Roman"/>
        </w:rPr>
        <w:t>.</w:t>
      </w:r>
      <w:r w:rsidR="003F3C06" w:rsidRPr="00F77D1F">
        <w:rPr>
          <w:rFonts w:ascii="Times New Roman" w:hAnsi="Times New Roman" w:cs="Times New Roman"/>
        </w:rPr>
        <w:br/>
      </w:r>
      <w:r w:rsidR="003F3C06" w:rsidRPr="00F77D1F">
        <w:rPr>
          <w:rFonts w:ascii="Times New Roman" w:hAnsi="Times New Roman" w:cs="Times New Roman"/>
        </w:rPr>
        <w:tab/>
        <w:t xml:space="preserve">To address this gap and </w:t>
      </w:r>
      <w:r w:rsidR="0071025E" w:rsidRPr="00F77D1F">
        <w:rPr>
          <w:rFonts w:ascii="Times New Roman" w:hAnsi="Times New Roman" w:cs="Times New Roman"/>
        </w:rPr>
        <w:t xml:space="preserve">make additional theoretical contributions, this thesis adopts </w:t>
      </w:r>
      <w:r w:rsidR="003F3C06" w:rsidRPr="00F77D1F">
        <w:rPr>
          <w:rFonts w:ascii="Times New Roman" w:hAnsi="Times New Roman" w:cs="Times New Roman"/>
        </w:rPr>
        <w:t xml:space="preserve">Securitisation Theory as an analytical lens. </w:t>
      </w:r>
      <w:r w:rsidRPr="00F77D1F">
        <w:rPr>
          <w:rFonts w:ascii="Times New Roman" w:hAnsi="Times New Roman" w:cs="Times New Roman"/>
        </w:rPr>
        <w:t xml:space="preserve">The sudden shift in how states perceived maritime security and how they acted upon this new discourse can be best captured through the framework of </w:t>
      </w:r>
      <w:r w:rsidR="00F068A7" w:rsidRPr="00F77D1F">
        <w:rPr>
          <w:rFonts w:ascii="Times New Roman" w:hAnsi="Times New Roman" w:cs="Times New Roman"/>
        </w:rPr>
        <w:t>this t</w:t>
      </w:r>
      <w:r w:rsidRPr="00F77D1F">
        <w:rPr>
          <w:rFonts w:ascii="Times New Roman" w:hAnsi="Times New Roman" w:cs="Times New Roman"/>
        </w:rPr>
        <w:t>heory. Part of the Copenhagen School, Ole Wæver and Barry Buzan developed the theory, which aims to explore these fluid security discourses.</w:t>
      </w:r>
      <w:r w:rsidR="00162E34" w:rsidRPr="00F77D1F">
        <w:rPr>
          <w:rStyle w:val="Voetnootmarkering"/>
          <w:rFonts w:ascii="Times New Roman" w:hAnsi="Times New Roman" w:cs="Times New Roman"/>
        </w:rPr>
        <w:footnoteReference w:id="19"/>
      </w:r>
      <w:r w:rsidRPr="00F77D1F">
        <w:rPr>
          <w:rFonts w:ascii="Times New Roman" w:hAnsi="Times New Roman" w:cs="Times New Roman"/>
        </w:rPr>
        <w:t xml:space="preserve"> At the heart of theory lies the assumption that the concept of ‘security’ is socially constructed by actors to legitimise extraordinary measures in response to perceived threats.</w:t>
      </w:r>
      <w:r w:rsidR="00162E34" w:rsidRPr="00F77D1F">
        <w:rPr>
          <w:rStyle w:val="Voetnootmarkering"/>
          <w:rFonts w:ascii="Times New Roman" w:hAnsi="Times New Roman" w:cs="Times New Roman"/>
        </w:rPr>
        <w:footnoteReference w:id="20"/>
      </w:r>
      <w:r w:rsidRPr="00F77D1F">
        <w:rPr>
          <w:rFonts w:ascii="Times New Roman" w:hAnsi="Times New Roman" w:cs="Times New Roman"/>
        </w:rPr>
        <w:t xml:space="preserve"> A certain meaning of security is constructed through inter-subjective processes of negotiation and contestation, and it is, therefore, not an objectively fixed concept.</w:t>
      </w:r>
      <w:r w:rsidR="00162E34" w:rsidRPr="00F77D1F">
        <w:rPr>
          <w:rStyle w:val="Voetnootmarkering"/>
          <w:rFonts w:ascii="Times New Roman" w:hAnsi="Times New Roman" w:cs="Times New Roman"/>
        </w:rPr>
        <w:footnoteReference w:id="21"/>
      </w:r>
      <w:r w:rsidRPr="00F77D1F">
        <w:rPr>
          <w:rFonts w:ascii="Times New Roman" w:hAnsi="Times New Roman" w:cs="Times New Roman"/>
        </w:rPr>
        <w:t xml:space="preserve"> The securitisation theory helps to </w:t>
      </w:r>
      <w:r w:rsidR="008052BB" w:rsidRPr="00F77D1F">
        <w:rPr>
          <w:rFonts w:ascii="Times New Roman" w:hAnsi="Times New Roman" w:cs="Times New Roman"/>
        </w:rPr>
        <w:t>analyse</w:t>
      </w:r>
      <w:r w:rsidRPr="00F77D1F">
        <w:rPr>
          <w:rFonts w:ascii="Times New Roman" w:hAnsi="Times New Roman" w:cs="Times New Roman"/>
        </w:rPr>
        <w:t xml:space="preserve"> how securitising actors frame certain issues as existential threats to justify extraordinary measures</w:t>
      </w:r>
      <w:r w:rsidR="008052BB" w:rsidRPr="00F77D1F">
        <w:rPr>
          <w:rFonts w:ascii="Times New Roman" w:hAnsi="Times New Roman" w:cs="Times New Roman"/>
        </w:rPr>
        <w:t>, thereby shifting</w:t>
      </w:r>
      <w:r w:rsidRPr="00F77D1F">
        <w:rPr>
          <w:rFonts w:ascii="Times New Roman" w:hAnsi="Times New Roman" w:cs="Times New Roman"/>
        </w:rPr>
        <w:t xml:space="preserve"> them beyond the realm of ‘normal’ everyday politics. This </w:t>
      </w:r>
      <w:r w:rsidR="008052BB" w:rsidRPr="00F77D1F">
        <w:rPr>
          <w:rFonts w:ascii="Times New Roman" w:hAnsi="Times New Roman" w:cs="Times New Roman"/>
        </w:rPr>
        <w:t>shift</w:t>
      </w:r>
      <w:r w:rsidRPr="00F77D1F">
        <w:rPr>
          <w:rFonts w:ascii="Times New Roman" w:hAnsi="Times New Roman" w:cs="Times New Roman"/>
        </w:rPr>
        <w:t xml:space="preserve"> </w:t>
      </w:r>
      <w:r w:rsidR="008052BB" w:rsidRPr="00F77D1F">
        <w:rPr>
          <w:rFonts w:ascii="Times New Roman" w:hAnsi="Times New Roman" w:cs="Times New Roman"/>
        </w:rPr>
        <w:t>happens</w:t>
      </w:r>
      <w:r w:rsidRPr="00F77D1F">
        <w:rPr>
          <w:rFonts w:ascii="Times New Roman" w:hAnsi="Times New Roman" w:cs="Times New Roman"/>
        </w:rPr>
        <w:t xml:space="preserve"> through a ‘securitising move’, in which </w:t>
      </w:r>
      <w:r w:rsidR="008052BB" w:rsidRPr="00F77D1F">
        <w:rPr>
          <w:rFonts w:ascii="Times New Roman" w:hAnsi="Times New Roman" w:cs="Times New Roman"/>
        </w:rPr>
        <w:t xml:space="preserve">an </w:t>
      </w:r>
      <w:r w:rsidRPr="00F77D1F">
        <w:rPr>
          <w:rFonts w:ascii="Times New Roman" w:hAnsi="Times New Roman" w:cs="Times New Roman"/>
        </w:rPr>
        <w:t xml:space="preserve">actor frames an issue as </w:t>
      </w:r>
      <w:r w:rsidR="008052BB" w:rsidRPr="00F77D1F">
        <w:rPr>
          <w:rFonts w:ascii="Times New Roman" w:hAnsi="Times New Roman" w:cs="Times New Roman"/>
        </w:rPr>
        <w:t xml:space="preserve">an </w:t>
      </w:r>
      <w:r w:rsidRPr="00F77D1F">
        <w:rPr>
          <w:rFonts w:ascii="Times New Roman" w:hAnsi="Times New Roman" w:cs="Times New Roman"/>
        </w:rPr>
        <w:t xml:space="preserve">existential </w:t>
      </w:r>
      <w:r w:rsidR="008052BB" w:rsidRPr="00F77D1F">
        <w:rPr>
          <w:rFonts w:ascii="Times New Roman" w:hAnsi="Times New Roman" w:cs="Times New Roman"/>
        </w:rPr>
        <w:t xml:space="preserve">threat </w:t>
      </w:r>
      <w:r w:rsidRPr="00F77D1F">
        <w:rPr>
          <w:rFonts w:ascii="Times New Roman" w:hAnsi="Times New Roman" w:cs="Times New Roman"/>
        </w:rPr>
        <w:t xml:space="preserve">and </w:t>
      </w:r>
      <w:r w:rsidR="008052BB" w:rsidRPr="00F77D1F">
        <w:rPr>
          <w:rFonts w:ascii="Times New Roman" w:hAnsi="Times New Roman" w:cs="Times New Roman"/>
        </w:rPr>
        <w:t>claims</w:t>
      </w:r>
      <w:r w:rsidRPr="00F77D1F">
        <w:rPr>
          <w:rFonts w:ascii="Times New Roman" w:hAnsi="Times New Roman" w:cs="Times New Roman"/>
        </w:rPr>
        <w:t xml:space="preserve"> that extraordinary measures are necessary to address the threat.</w:t>
      </w:r>
      <w:r w:rsidRPr="00F77D1F">
        <w:rPr>
          <w:rStyle w:val="Voetnootmarkering"/>
          <w:rFonts w:ascii="Times New Roman" w:hAnsi="Times New Roman" w:cs="Times New Roman"/>
        </w:rPr>
        <w:footnoteReference w:id="22"/>
      </w:r>
      <w:r w:rsidRPr="00F77D1F">
        <w:rPr>
          <w:rFonts w:ascii="Times New Roman" w:hAnsi="Times New Roman" w:cs="Times New Roman"/>
        </w:rPr>
        <w:t xml:space="preserve"> </w:t>
      </w:r>
      <w:r w:rsidRPr="00F77D1F">
        <w:rPr>
          <w:rFonts w:ascii="Times New Roman" w:hAnsi="Times New Roman" w:cs="Times New Roman"/>
        </w:rPr>
        <w:br/>
      </w:r>
      <w:r w:rsidRPr="00F77D1F">
        <w:rPr>
          <w:rFonts w:ascii="Times New Roman" w:hAnsi="Times New Roman" w:cs="Times New Roman"/>
        </w:rPr>
        <w:tab/>
      </w:r>
      <w:r w:rsidR="00444909" w:rsidRPr="00F77D1F">
        <w:rPr>
          <w:rFonts w:ascii="Times New Roman" w:hAnsi="Times New Roman" w:cs="Times New Roman"/>
        </w:rPr>
        <w:t>T</w:t>
      </w:r>
      <w:r w:rsidRPr="00F77D1F">
        <w:rPr>
          <w:rFonts w:ascii="Times New Roman" w:hAnsi="Times New Roman" w:cs="Times New Roman"/>
        </w:rPr>
        <w:t xml:space="preserve">he Bush Administration identified two maritime terrorist threats to the United States and its interests. Maritime terrorism, understood here as a form of terrorism occurring at sea or </w:t>
      </w:r>
      <w:r w:rsidRPr="00F77D1F">
        <w:rPr>
          <w:rFonts w:ascii="Times New Roman" w:hAnsi="Times New Roman" w:cs="Times New Roman"/>
        </w:rPr>
        <w:lastRenderedPageBreak/>
        <w:t>exploiting maritime facilities, was seen both as a direct and indirect threat.</w:t>
      </w:r>
      <w:r w:rsidR="00162E34" w:rsidRPr="00F77D1F">
        <w:rPr>
          <w:rStyle w:val="Voetnootmarkering"/>
          <w:rFonts w:ascii="Times New Roman" w:hAnsi="Times New Roman" w:cs="Times New Roman"/>
        </w:rPr>
        <w:footnoteReference w:id="23"/>
      </w:r>
      <w:r w:rsidRPr="00F77D1F">
        <w:rPr>
          <w:rFonts w:ascii="Times New Roman" w:hAnsi="Times New Roman" w:cs="Times New Roman"/>
        </w:rPr>
        <w:t xml:space="preserve"> Firstly, </w:t>
      </w:r>
      <w:r w:rsidR="00162E34" w:rsidRPr="00F77D1F">
        <w:rPr>
          <w:rFonts w:ascii="Times New Roman" w:hAnsi="Times New Roman" w:cs="Times New Roman"/>
        </w:rPr>
        <w:t>a</w:t>
      </w:r>
      <w:r w:rsidRPr="00F77D1F">
        <w:rPr>
          <w:rFonts w:ascii="Times New Roman" w:hAnsi="Times New Roman" w:cs="Times New Roman"/>
        </w:rPr>
        <w:t xml:space="preserve"> major trading nation such as the United States relies heavily on safe maritime transport.</w:t>
      </w:r>
      <w:r w:rsidR="00162E34" w:rsidRPr="00F77D1F">
        <w:rPr>
          <w:rStyle w:val="Voetnootmarkering"/>
          <w:rFonts w:ascii="Times New Roman" w:hAnsi="Times New Roman" w:cs="Times New Roman"/>
        </w:rPr>
        <w:footnoteReference w:id="24"/>
      </w:r>
      <w:r w:rsidRPr="00F77D1F">
        <w:rPr>
          <w:rFonts w:ascii="Times New Roman" w:hAnsi="Times New Roman" w:cs="Times New Roman"/>
        </w:rPr>
        <w:t xml:space="preserve"> Any disruption threatened not only the national economy but also the stability of the global economy.</w:t>
      </w:r>
      <w:r w:rsidR="00162E34" w:rsidRPr="00F77D1F">
        <w:rPr>
          <w:rStyle w:val="Voetnootmarkering"/>
          <w:rFonts w:ascii="Times New Roman" w:hAnsi="Times New Roman" w:cs="Times New Roman"/>
        </w:rPr>
        <w:footnoteReference w:id="25"/>
      </w:r>
      <w:r w:rsidRPr="00F77D1F">
        <w:rPr>
          <w:rFonts w:ascii="Times New Roman" w:hAnsi="Times New Roman" w:cs="Times New Roman"/>
        </w:rPr>
        <w:t xml:space="preserve"> Terrorist attacks on commercial ships, cargo containers, military ships, or maritime infrastructure </w:t>
      </w:r>
      <w:r w:rsidR="00441513" w:rsidRPr="00F77D1F">
        <w:rPr>
          <w:rFonts w:ascii="Times New Roman" w:hAnsi="Times New Roman" w:cs="Times New Roman"/>
        </w:rPr>
        <w:t xml:space="preserve">create </w:t>
      </w:r>
      <w:r w:rsidRPr="00F77D1F">
        <w:rPr>
          <w:rFonts w:ascii="Times New Roman" w:hAnsi="Times New Roman" w:cs="Times New Roman"/>
        </w:rPr>
        <w:t xml:space="preserve">a way to disrupt and destabilise this system. </w:t>
      </w:r>
      <w:r w:rsidR="00441513" w:rsidRPr="00F77D1F">
        <w:rPr>
          <w:rFonts w:ascii="Times New Roman" w:hAnsi="Times New Roman" w:cs="Times New Roman"/>
        </w:rPr>
        <w:t>T</w:t>
      </w:r>
      <w:r w:rsidRPr="00F77D1F">
        <w:rPr>
          <w:rFonts w:ascii="Times New Roman" w:hAnsi="Times New Roman" w:cs="Times New Roman"/>
        </w:rPr>
        <w:t xml:space="preserve">he attacks on </w:t>
      </w:r>
      <w:r w:rsidR="00441513" w:rsidRPr="00F77D1F">
        <w:rPr>
          <w:rFonts w:ascii="Times New Roman" w:hAnsi="Times New Roman" w:cs="Times New Roman"/>
        </w:rPr>
        <w:t>the USS Cole (2000) and the MV Limburg (2002), as well as other incidents,</w:t>
      </w:r>
      <w:r w:rsidRPr="00F77D1F">
        <w:rPr>
          <w:rFonts w:ascii="Times New Roman" w:hAnsi="Times New Roman" w:cs="Times New Roman"/>
        </w:rPr>
        <w:t xml:space="preserve"> </w:t>
      </w:r>
      <w:r w:rsidR="00441513" w:rsidRPr="00F77D1F">
        <w:rPr>
          <w:rFonts w:ascii="Times New Roman" w:hAnsi="Times New Roman" w:cs="Times New Roman"/>
        </w:rPr>
        <w:t>demonstrate</w:t>
      </w:r>
      <w:r w:rsidRPr="00F77D1F">
        <w:rPr>
          <w:rFonts w:ascii="Times New Roman" w:hAnsi="Times New Roman" w:cs="Times New Roman"/>
        </w:rPr>
        <w:t xml:space="preserve"> this vulnerability.</w:t>
      </w:r>
      <w:r w:rsidR="00162E34" w:rsidRPr="00F77D1F">
        <w:rPr>
          <w:rStyle w:val="Voetnootmarkering"/>
          <w:rFonts w:ascii="Times New Roman" w:hAnsi="Times New Roman" w:cs="Times New Roman"/>
        </w:rPr>
        <w:footnoteReference w:id="26"/>
      </w:r>
      <w:r w:rsidRPr="00F77D1F">
        <w:rPr>
          <w:rFonts w:ascii="Times New Roman" w:hAnsi="Times New Roman" w:cs="Times New Roman"/>
        </w:rPr>
        <w:t xml:space="preserve"> </w:t>
      </w:r>
      <w:r w:rsidR="00E27DF3" w:rsidRPr="00F77D1F">
        <w:rPr>
          <w:rFonts w:ascii="Times New Roman" w:hAnsi="Times New Roman" w:cs="Times New Roman"/>
        </w:rPr>
        <w:br/>
      </w:r>
      <w:r w:rsidR="00E27DF3" w:rsidRPr="00F77D1F">
        <w:rPr>
          <w:rFonts w:ascii="Times New Roman" w:hAnsi="Times New Roman" w:cs="Times New Roman"/>
        </w:rPr>
        <w:tab/>
      </w:r>
      <w:r w:rsidRPr="00F77D1F">
        <w:rPr>
          <w:rFonts w:ascii="Times New Roman" w:hAnsi="Times New Roman" w:cs="Times New Roman"/>
        </w:rPr>
        <w:t xml:space="preserve">The second threat was the possibility of terrorists' use of the maritime routes to infiltrate the United States. The </w:t>
      </w:r>
      <w:r w:rsidR="008052BB" w:rsidRPr="00F77D1F">
        <w:rPr>
          <w:rFonts w:ascii="Times New Roman" w:hAnsi="Times New Roman" w:cs="Times New Roman"/>
        </w:rPr>
        <w:t xml:space="preserve">maritime </w:t>
      </w:r>
      <w:r w:rsidRPr="00F77D1F">
        <w:rPr>
          <w:rFonts w:ascii="Times New Roman" w:hAnsi="Times New Roman" w:cs="Times New Roman"/>
        </w:rPr>
        <w:t>trading system</w:t>
      </w:r>
      <w:r w:rsidR="008052BB" w:rsidRPr="00F77D1F">
        <w:rPr>
          <w:rFonts w:ascii="Times New Roman" w:hAnsi="Times New Roman" w:cs="Times New Roman"/>
        </w:rPr>
        <w:t xml:space="preserve"> </w:t>
      </w:r>
      <w:r w:rsidRPr="00F77D1F">
        <w:rPr>
          <w:rFonts w:ascii="Times New Roman" w:hAnsi="Times New Roman" w:cs="Times New Roman"/>
        </w:rPr>
        <w:t>allows terrorist groups to smuggle weapons, materials, and operatives.</w:t>
      </w:r>
      <w:r w:rsidR="00162E34" w:rsidRPr="00F77D1F">
        <w:rPr>
          <w:rStyle w:val="Voetnootmarkering"/>
          <w:rFonts w:ascii="Times New Roman" w:hAnsi="Times New Roman" w:cs="Times New Roman"/>
        </w:rPr>
        <w:footnoteReference w:id="27"/>
      </w:r>
      <w:r w:rsidRPr="00F77D1F">
        <w:rPr>
          <w:rFonts w:ascii="Times New Roman" w:hAnsi="Times New Roman" w:cs="Times New Roman"/>
        </w:rPr>
        <w:t xml:space="preserve"> In doing so, </w:t>
      </w:r>
      <w:r w:rsidR="008052BB" w:rsidRPr="00F77D1F">
        <w:rPr>
          <w:rFonts w:ascii="Times New Roman" w:hAnsi="Times New Roman" w:cs="Times New Roman"/>
        </w:rPr>
        <w:t>infiltration</w:t>
      </w:r>
      <w:r w:rsidRPr="00F77D1F">
        <w:rPr>
          <w:rFonts w:ascii="Times New Roman" w:hAnsi="Times New Roman" w:cs="Times New Roman"/>
        </w:rPr>
        <w:t xml:space="preserve"> through ports and shipping infrastructure </w:t>
      </w:r>
      <w:r w:rsidR="008052BB" w:rsidRPr="00F77D1F">
        <w:rPr>
          <w:rFonts w:ascii="Times New Roman" w:hAnsi="Times New Roman" w:cs="Times New Roman"/>
        </w:rPr>
        <w:t>allows</w:t>
      </w:r>
      <w:r w:rsidRPr="00F77D1F">
        <w:rPr>
          <w:rFonts w:ascii="Times New Roman" w:hAnsi="Times New Roman" w:cs="Times New Roman"/>
        </w:rPr>
        <w:t xml:space="preserve"> these groups to plan and execute land-based attacks.</w:t>
      </w:r>
      <w:r w:rsidR="00162E34" w:rsidRPr="00F77D1F">
        <w:rPr>
          <w:rStyle w:val="Voetnootmarkering"/>
          <w:rFonts w:ascii="Times New Roman" w:hAnsi="Times New Roman" w:cs="Times New Roman"/>
        </w:rPr>
        <w:footnoteReference w:id="28"/>
      </w:r>
      <w:r w:rsidR="00162E34" w:rsidRPr="00F77D1F">
        <w:rPr>
          <w:rFonts w:ascii="Times New Roman" w:hAnsi="Times New Roman" w:cs="Times New Roman"/>
        </w:rPr>
        <w:t xml:space="preserve"> </w:t>
      </w:r>
      <w:r w:rsidRPr="00F77D1F">
        <w:rPr>
          <w:rFonts w:ascii="Times New Roman" w:hAnsi="Times New Roman" w:cs="Times New Roman"/>
        </w:rPr>
        <w:t>To tackle these perceived threats, the Bush administration securitised the maritime domain, which legitimised the implementation of security measures.</w:t>
      </w:r>
      <w:r w:rsidRPr="00F77D1F">
        <w:rPr>
          <w:rFonts w:ascii="Times New Roman" w:hAnsi="Times New Roman" w:cs="Times New Roman"/>
        </w:rPr>
        <w:br/>
      </w:r>
      <w:r w:rsidRPr="00F77D1F">
        <w:rPr>
          <w:rFonts w:ascii="Times New Roman" w:hAnsi="Times New Roman" w:cs="Times New Roman"/>
        </w:rPr>
        <w:tab/>
        <w:t xml:space="preserve">Over the past decades, critical scholars have added new insights to the Securitisation Theory. For example, scholars such as Thierry </w:t>
      </w:r>
      <w:proofErr w:type="spellStart"/>
      <w:r w:rsidRPr="00F77D1F">
        <w:rPr>
          <w:rFonts w:ascii="Times New Roman" w:hAnsi="Times New Roman" w:cs="Times New Roman"/>
        </w:rPr>
        <w:t>Balzacq</w:t>
      </w:r>
      <w:proofErr w:type="spellEnd"/>
      <w:r w:rsidRPr="00F77D1F">
        <w:rPr>
          <w:rFonts w:ascii="Times New Roman" w:hAnsi="Times New Roman" w:cs="Times New Roman"/>
        </w:rPr>
        <w:t xml:space="preserve"> and Paul Roe have emphasised the role of the audience in the process of securitisation by arguing that a securitising move can only be considered ‘successful’ if </w:t>
      </w:r>
      <w:r w:rsidR="005A22CF" w:rsidRPr="00F77D1F">
        <w:rPr>
          <w:rFonts w:ascii="Times New Roman" w:hAnsi="Times New Roman" w:cs="Times New Roman"/>
        </w:rPr>
        <w:t>a relevant audience accepts it</w:t>
      </w:r>
      <w:r w:rsidRPr="00F77D1F">
        <w:rPr>
          <w:rFonts w:ascii="Times New Roman" w:hAnsi="Times New Roman" w:cs="Times New Roman"/>
        </w:rPr>
        <w:t>.</w:t>
      </w:r>
      <w:r w:rsidR="00162E34" w:rsidRPr="00F77D1F">
        <w:rPr>
          <w:rStyle w:val="Voetnootmarkering"/>
          <w:rFonts w:ascii="Times New Roman" w:hAnsi="Times New Roman" w:cs="Times New Roman"/>
        </w:rPr>
        <w:footnoteReference w:id="29"/>
      </w:r>
      <w:r w:rsidRPr="00F77D1F">
        <w:rPr>
          <w:rFonts w:ascii="Times New Roman" w:hAnsi="Times New Roman" w:cs="Times New Roman"/>
        </w:rPr>
        <w:t xml:space="preserve"> However, most of these reviews focus on the process of securitisation itself, while the nature of the security measures</w:t>
      </w:r>
      <w:r w:rsidR="00E27DF3" w:rsidRPr="00F77D1F">
        <w:rPr>
          <w:rFonts w:ascii="Times New Roman" w:hAnsi="Times New Roman" w:cs="Times New Roman"/>
        </w:rPr>
        <w:t xml:space="preserve"> they produce</w:t>
      </w:r>
      <w:r w:rsidRPr="00F77D1F">
        <w:rPr>
          <w:rFonts w:ascii="Times New Roman" w:hAnsi="Times New Roman" w:cs="Times New Roman"/>
        </w:rPr>
        <w:t xml:space="preserve"> remains largely understudied.</w:t>
      </w:r>
      <w:r w:rsidR="008B1A49" w:rsidRPr="00F77D1F">
        <w:rPr>
          <w:rStyle w:val="Voetnootmarkering"/>
          <w:rFonts w:ascii="Times New Roman" w:hAnsi="Times New Roman" w:cs="Times New Roman"/>
        </w:rPr>
        <w:footnoteReference w:id="30"/>
      </w:r>
      <w:r w:rsidRPr="00F77D1F">
        <w:rPr>
          <w:rFonts w:ascii="Times New Roman" w:hAnsi="Times New Roman" w:cs="Times New Roman"/>
        </w:rPr>
        <w:t xml:space="preserve"> Rather than </w:t>
      </w:r>
      <w:r w:rsidR="00E7725A" w:rsidRPr="00F77D1F">
        <w:rPr>
          <w:rFonts w:ascii="Times New Roman" w:hAnsi="Times New Roman" w:cs="Times New Roman"/>
        </w:rPr>
        <w:t>concentrating</w:t>
      </w:r>
      <w:r w:rsidRPr="00F77D1F">
        <w:rPr>
          <w:rFonts w:ascii="Times New Roman" w:hAnsi="Times New Roman" w:cs="Times New Roman"/>
        </w:rPr>
        <w:t xml:space="preserve"> on how certain issues become </w:t>
      </w:r>
      <w:r w:rsidRPr="00F77D1F">
        <w:rPr>
          <w:rFonts w:ascii="Times New Roman" w:hAnsi="Times New Roman" w:cs="Times New Roman"/>
        </w:rPr>
        <w:lastRenderedPageBreak/>
        <w:t xml:space="preserve">securitised or whether the securitisation was ‘successful’, this thesis examines the implementation of these measures. In other words, it analyses the impact these measures have on the functioning of security </w:t>
      </w:r>
      <w:r w:rsidR="00E27DF3" w:rsidRPr="00F77D1F">
        <w:rPr>
          <w:rFonts w:ascii="Times New Roman" w:hAnsi="Times New Roman" w:cs="Times New Roman"/>
        </w:rPr>
        <w:t>governance after</w:t>
      </w:r>
      <w:r w:rsidRPr="00F77D1F">
        <w:rPr>
          <w:rFonts w:ascii="Times New Roman" w:hAnsi="Times New Roman" w:cs="Times New Roman"/>
        </w:rPr>
        <w:t xml:space="preserve"> the initial securitisation move. </w:t>
      </w:r>
      <w:r w:rsidRPr="00F77D1F">
        <w:rPr>
          <w:rFonts w:ascii="Times New Roman" w:hAnsi="Times New Roman" w:cs="Times New Roman"/>
        </w:rPr>
        <w:br/>
      </w:r>
      <w:r w:rsidRPr="00F77D1F">
        <w:rPr>
          <w:rFonts w:ascii="Times New Roman" w:hAnsi="Times New Roman" w:cs="Times New Roman"/>
        </w:rPr>
        <w:tab/>
        <w:t xml:space="preserve">In doing so, this thesis </w:t>
      </w:r>
      <w:r w:rsidR="006329AA" w:rsidRPr="00F77D1F">
        <w:rPr>
          <w:rFonts w:ascii="Times New Roman" w:hAnsi="Times New Roman" w:cs="Times New Roman"/>
        </w:rPr>
        <w:t xml:space="preserve">expands the </w:t>
      </w:r>
      <w:r w:rsidR="005A22CF" w:rsidRPr="00F77D1F">
        <w:rPr>
          <w:rFonts w:ascii="Times New Roman" w:hAnsi="Times New Roman" w:cs="Times New Roman"/>
        </w:rPr>
        <w:t xml:space="preserve">knowledge about </w:t>
      </w:r>
      <w:r w:rsidRPr="00F77D1F">
        <w:rPr>
          <w:rFonts w:ascii="Times New Roman" w:hAnsi="Times New Roman" w:cs="Times New Roman"/>
        </w:rPr>
        <w:t xml:space="preserve">extraordinary security measures. </w:t>
      </w:r>
      <w:r w:rsidR="006329AA" w:rsidRPr="00F77D1F">
        <w:rPr>
          <w:rFonts w:ascii="Times New Roman" w:hAnsi="Times New Roman" w:cs="Times New Roman"/>
        </w:rPr>
        <w:t xml:space="preserve">It firstly looks at how </w:t>
      </w:r>
      <w:r w:rsidRPr="00F77D1F">
        <w:rPr>
          <w:rFonts w:ascii="Times New Roman" w:hAnsi="Times New Roman" w:cs="Times New Roman"/>
        </w:rPr>
        <w:t xml:space="preserve">securitising actors adopt a comprehensive set of security measures, thereby forming a layered structure of measures </w:t>
      </w:r>
      <w:r w:rsidR="005A22CF" w:rsidRPr="00F77D1F">
        <w:rPr>
          <w:rFonts w:ascii="Times New Roman" w:hAnsi="Times New Roman" w:cs="Times New Roman"/>
        </w:rPr>
        <w:t>to address the security threat</w:t>
      </w:r>
      <w:r w:rsidRPr="00F77D1F">
        <w:rPr>
          <w:rFonts w:ascii="Times New Roman" w:hAnsi="Times New Roman" w:cs="Times New Roman"/>
        </w:rPr>
        <w:t xml:space="preserve">. Rather than relying on a single approach, securitising actors </w:t>
      </w:r>
      <w:r w:rsidR="00E27DF3" w:rsidRPr="00F77D1F">
        <w:rPr>
          <w:rFonts w:ascii="Times New Roman" w:hAnsi="Times New Roman" w:cs="Times New Roman"/>
        </w:rPr>
        <w:t>employ</w:t>
      </w:r>
      <w:r w:rsidRPr="00F77D1F">
        <w:rPr>
          <w:rFonts w:ascii="Times New Roman" w:hAnsi="Times New Roman" w:cs="Times New Roman"/>
        </w:rPr>
        <w:t xml:space="preserve"> this layered </w:t>
      </w:r>
      <w:r w:rsidR="00E27DF3" w:rsidRPr="00F77D1F">
        <w:rPr>
          <w:rFonts w:ascii="Times New Roman" w:hAnsi="Times New Roman" w:cs="Times New Roman"/>
        </w:rPr>
        <w:t>approach</w:t>
      </w:r>
      <w:r w:rsidRPr="00F77D1F">
        <w:rPr>
          <w:rFonts w:ascii="Times New Roman" w:hAnsi="Times New Roman" w:cs="Times New Roman"/>
        </w:rPr>
        <w:t xml:space="preserve"> with different measures across the levels of governance (domestic</w:t>
      </w:r>
      <w:r w:rsidR="00E27DF3" w:rsidRPr="00F77D1F">
        <w:rPr>
          <w:rFonts w:ascii="Times New Roman" w:hAnsi="Times New Roman" w:cs="Times New Roman"/>
        </w:rPr>
        <w:t xml:space="preserve"> and </w:t>
      </w:r>
      <w:r w:rsidRPr="00F77D1F">
        <w:rPr>
          <w:rFonts w:ascii="Times New Roman" w:hAnsi="Times New Roman" w:cs="Times New Roman"/>
        </w:rPr>
        <w:t xml:space="preserve">international) </w:t>
      </w:r>
      <w:r w:rsidR="00270B73" w:rsidRPr="00F77D1F">
        <w:rPr>
          <w:rFonts w:ascii="Times New Roman" w:hAnsi="Times New Roman" w:cs="Times New Roman"/>
        </w:rPr>
        <w:t xml:space="preserve">and institutions </w:t>
      </w:r>
      <w:r w:rsidRPr="00F77D1F">
        <w:rPr>
          <w:rFonts w:ascii="Times New Roman" w:hAnsi="Times New Roman" w:cs="Times New Roman"/>
        </w:rPr>
        <w:t xml:space="preserve">to ensure a ‘successful’ and adaptable security response. </w:t>
      </w:r>
      <w:r w:rsidR="006329AA" w:rsidRPr="00F77D1F">
        <w:rPr>
          <w:rFonts w:ascii="Times New Roman" w:hAnsi="Times New Roman" w:cs="Times New Roman"/>
        </w:rPr>
        <w:t>Secondly,</w:t>
      </w:r>
      <w:r w:rsidRPr="00F77D1F">
        <w:rPr>
          <w:rFonts w:ascii="Times New Roman" w:hAnsi="Times New Roman" w:cs="Times New Roman"/>
        </w:rPr>
        <w:t xml:space="preserve"> </w:t>
      </w:r>
      <w:r w:rsidR="006329AA" w:rsidRPr="00F77D1F">
        <w:rPr>
          <w:rFonts w:ascii="Times New Roman" w:hAnsi="Times New Roman" w:cs="Times New Roman"/>
        </w:rPr>
        <w:t>it analyses how these</w:t>
      </w:r>
      <w:r w:rsidRPr="00F77D1F">
        <w:rPr>
          <w:rFonts w:ascii="Times New Roman" w:hAnsi="Times New Roman" w:cs="Times New Roman"/>
        </w:rPr>
        <w:t xml:space="preserve"> securitising measures can become institutionalised, such that these extraordinary measures, initially born out of crises, gradually normalise and integrate into ‘everyday’ polic</w:t>
      </w:r>
      <w:r w:rsidR="00E27DF3" w:rsidRPr="00F77D1F">
        <w:rPr>
          <w:rFonts w:ascii="Times New Roman" w:hAnsi="Times New Roman" w:cs="Times New Roman"/>
        </w:rPr>
        <w:t>y.</w:t>
      </w:r>
      <w:r w:rsidRPr="00F77D1F">
        <w:rPr>
          <w:rFonts w:ascii="Times New Roman" w:hAnsi="Times New Roman" w:cs="Times New Roman"/>
        </w:rPr>
        <w:t xml:space="preserve"> Over time, these measures may no longer be viewed as exceptional or ‘extreme,’ but rather as standard components of security policy. </w:t>
      </w:r>
      <w:r w:rsidRPr="00F77D1F">
        <w:rPr>
          <w:rFonts w:ascii="Times New Roman" w:hAnsi="Times New Roman" w:cs="Times New Roman"/>
        </w:rPr>
        <w:br/>
      </w:r>
      <w:r w:rsidRPr="00F77D1F">
        <w:rPr>
          <w:rFonts w:ascii="Times New Roman" w:hAnsi="Times New Roman" w:cs="Times New Roman"/>
        </w:rPr>
        <w:tab/>
        <w:t>For its sources, it draws on an extensive body of policy documents</w:t>
      </w:r>
      <w:r w:rsidR="00126678" w:rsidRPr="00F77D1F">
        <w:rPr>
          <w:rStyle w:val="Voetnootmarkering"/>
          <w:rFonts w:ascii="Times New Roman" w:hAnsi="Times New Roman" w:cs="Times New Roman"/>
        </w:rPr>
        <w:footnoteReference w:id="31"/>
      </w:r>
      <w:r w:rsidRPr="00F77D1F">
        <w:rPr>
          <w:rFonts w:ascii="Times New Roman" w:hAnsi="Times New Roman" w:cs="Times New Roman"/>
        </w:rPr>
        <w:t xml:space="preserve">, including </w:t>
      </w:r>
      <w:r w:rsidRPr="00F77D1F">
        <w:rPr>
          <w:rFonts w:ascii="Times New Roman" w:hAnsi="Times New Roman" w:cs="Times New Roman"/>
          <w:i/>
          <w:iCs/>
        </w:rPr>
        <w:t>The National Strategy for Maritime Security</w:t>
      </w:r>
      <w:r w:rsidR="00E27DF3" w:rsidRPr="00F77D1F">
        <w:rPr>
          <w:rFonts w:ascii="Times New Roman" w:hAnsi="Times New Roman" w:cs="Times New Roman"/>
        </w:rPr>
        <w:t xml:space="preserve"> and</w:t>
      </w:r>
      <w:r w:rsidRPr="00F77D1F">
        <w:rPr>
          <w:rFonts w:ascii="Times New Roman" w:hAnsi="Times New Roman" w:cs="Times New Roman"/>
        </w:rPr>
        <w:t xml:space="preserve"> </w:t>
      </w:r>
      <w:r w:rsidRPr="00F77D1F">
        <w:rPr>
          <w:rFonts w:ascii="Times New Roman" w:hAnsi="Times New Roman" w:cs="Times New Roman"/>
          <w:i/>
          <w:iCs/>
        </w:rPr>
        <w:t>The Maritime Strategy for Homeland Security</w:t>
      </w:r>
      <w:r w:rsidR="00E27DF3" w:rsidRPr="00F77D1F">
        <w:rPr>
          <w:rFonts w:ascii="Times New Roman" w:hAnsi="Times New Roman" w:cs="Times New Roman"/>
        </w:rPr>
        <w:t>.</w:t>
      </w:r>
      <w:r w:rsidRPr="00F77D1F">
        <w:rPr>
          <w:rFonts w:ascii="Times New Roman" w:hAnsi="Times New Roman" w:cs="Times New Roman"/>
        </w:rPr>
        <w:t xml:space="preserve"> It also </w:t>
      </w:r>
      <w:r w:rsidR="00441513" w:rsidRPr="00F77D1F">
        <w:rPr>
          <w:rFonts w:ascii="Times New Roman" w:hAnsi="Times New Roman" w:cs="Times New Roman"/>
        </w:rPr>
        <w:t>uses</w:t>
      </w:r>
      <w:r w:rsidRPr="00F77D1F">
        <w:rPr>
          <w:rFonts w:ascii="Times New Roman" w:hAnsi="Times New Roman" w:cs="Times New Roman"/>
        </w:rPr>
        <w:t xml:space="preserve"> legislative frameworks such as the </w:t>
      </w:r>
      <w:r w:rsidRPr="00F77D1F">
        <w:rPr>
          <w:rFonts w:ascii="Times New Roman" w:hAnsi="Times New Roman" w:cs="Times New Roman"/>
          <w:i/>
          <w:iCs/>
        </w:rPr>
        <w:t>Maritime Transportation Security Act</w:t>
      </w:r>
      <w:r w:rsidRPr="00F77D1F">
        <w:rPr>
          <w:rFonts w:ascii="Times New Roman" w:hAnsi="Times New Roman" w:cs="Times New Roman"/>
        </w:rPr>
        <w:t xml:space="preserve"> (MTSA)</w:t>
      </w:r>
      <w:r w:rsidRPr="00F77D1F">
        <w:rPr>
          <w:rFonts w:ascii="Times New Roman" w:hAnsi="Times New Roman" w:cs="Times New Roman"/>
          <w:i/>
          <w:iCs/>
        </w:rPr>
        <w:t xml:space="preserve"> </w:t>
      </w:r>
      <w:r w:rsidRPr="00F77D1F">
        <w:rPr>
          <w:rFonts w:ascii="Times New Roman" w:hAnsi="Times New Roman" w:cs="Times New Roman"/>
        </w:rPr>
        <w:t>and the </w:t>
      </w:r>
      <w:bookmarkStart w:id="3" w:name="_Hlk205984618"/>
      <w:r w:rsidRPr="00F77D1F">
        <w:rPr>
          <w:rFonts w:ascii="Times New Roman" w:hAnsi="Times New Roman" w:cs="Times New Roman"/>
          <w:i/>
          <w:iCs/>
        </w:rPr>
        <w:t>Security and Accountability For Every Port Act</w:t>
      </w:r>
      <w:r w:rsidRPr="00F77D1F">
        <w:rPr>
          <w:rFonts w:ascii="Times New Roman" w:hAnsi="Times New Roman" w:cs="Times New Roman"/>
        </w:rPr>
        <w:t xml:space="preserve"> </w:t>
      </w:r>
      <w:bookmarkEnd w:id="3"/>
      <w:r w:rsidRPr="00F77D1F">
        <w:rPr>
          <w:rFonts w:ascii="Times New Roman" w:hAnsi="Times New Roman" w:cs="Times New Roman"/>
        </w:rPr>
        <w:t xml:space="preserve">(SAFE). Additionally, it uses numerous Congressional Hearings, particularly from the </w:t>
      </w:r>
      <w:r w:rsidRPr="00F77D1F">
        <w:rPr>
          <w:rFonts w:ascii="Times New Roman" w:hAnsi="Times New Roman" w:cs="Times New Roman"/>
          <w:i/>
          <w:iCs/>
        </w:rPr>
        <w:t xml:space="preserve">Committees on Homeland Security </w:t>
      </w:r>
      <w:r w:rsidRPr="00F77D1F">
        <w:rPr>
          <w:rFonts w:ascii="Times New Roman" w:hAnsi="Times New Roman" w:cs="Times New Roman"/>
        </w:rPr>
        <w:t>and</w:t>
      </w:r>
      <w:r w:rsidRPr="00F77D1F">
        <w:rPr>
          <w:rFonts w:ascii="Times New Roman" w:hAnsi="Times New Roman" w:cs="Times New Roman"/>
          <w:i/>
          <w:iCs/>
        </w:rPr>
        <w:t xml:space="preserve"> Border and Maritime Security</w:t>
      </w:r>
      <w:r w:rsidRPr="00F77D1F">
        <w:rPr>
          <w:rFonts w:ascii="Times New Roman" w:hAnsi="Times New Roman" w:cs="Times New Roman"/>
        </w:rPr>
        <w:t xml:space="preserve">, where policymakers elaborate on and defend their policies. Speeches and statements from </w:t>
      </w:r>
      <w:r w:rsidR="00E27DF3" w:rsidRPr="00F77D1F">
        <w:rPr>
          <w:rFonts w:ascii="Times New Roman" w:hAnsi="Times New Roman" w:cs="Times New Roman"/>
        </w:rPr>
        <w:t xml:space="preserve">U.S. </w:t>
      </w:r>
      <w:r w:rsidRPr="00F77D1F">
        <w:rPr>
          <w:rFonts w:ascii="Times New Roman" w:hAnsi="Times New Roman" w:cs="Times New Roman"/>
        </w:rPr>
        <w:t xml:space="preserve">Coast Guard officials, as well as documents of the International Maritime Organisation (IMO) on the </w:t>
      </w:r>
      <w:r w:rsidRPr="00F77D1F">
        <w:rPr>
          <w:rFonts w:ascii="Times New Roman" w:hAnsi="Times New Roman" w:cs="Times New Roman"/>
          <w:i/>
          <w:iCs/>
        </w:rPr>
        <w:t>International Ship and Port Facility Security</w:t>
      </w:r>
      <w:r w:rsidRPr="00F77D1F">
        <w:rPr>
          <w:rFonts w:ascii="Times New Roman" w:hAnsi="Times New Roman" w:cs="Times New Roman"/>
        </w:rPr>
        <w:t xml:space="preserve"> (ISPS) Code, are also included</w:t>
      </w:r>
      <w:r w:rsidR="00162E34" w:rsidRPr="00F77D1F">
        <w:rPr>
          <w:rFonts w:ascii="Times New Roman" w:hAnsi="Times New Roman" w:cs="Times New Roman"/>
        </w:rPr>
        <w:t>.</w:t>
      </w:r>
      <w:r w:rsidRPr="00F77D1F">
        <w:rPr>
          <w:rFonts w:ascii="Times New Roman" w:hAnsi="Times New Roman" w:cs="Times New Roman"/>
        </w:rPr>
        <w:br/>
      </w:r>
      <w:r w:rsidRPr="00F77D1F">
        <w:rPr>
          <w:rFonts w:ascii="Times New Roman" w:hAnsi="Times New Roman" w:cs="Times New Roman"/>
        </w:rPr>
        <w:lastRenderedPageBreak/>
        <w:tab/>
        <w:t xml:space="preserve">This thesis is structured into three chapters. The first chapter outlines Securitisation Theory and its limited attention to the nature and development of the security measures. It then explores how the Bush Administration framed maritime terrorism as an existential threat in the aftermath of 9/11. The chapter concludes by </w:t>
      </w:r>
      <w:r w:rsidR="00F068A7" w:rsidRPr="00F77D1F">
        <w:rPr>
          <w:rFonts w:ascii="Times New Roman" w:hAnsi="Times New Roman" w:cs="Times New Roman"/>
        </w:rPr>
        <w:t>explaining</w:t>
      </w:r>
      <w:r w:rsidRPr="00F77D1F">
        <w:rPr>
          <w:rFonts w:ascii="Times New Roman" w:hAnsi="Times New Roman" w:cs="Times New Roman"/>
        </w:rPr>
        <w:t xml:space="preserve"> the theoretical concepts of layering and institutionalisation. The second chapter focuses on the implementation of measures by the relevant departments across geographical and agency domains. It shows how, as a way to manage risks, policymakers </w:t>
      </w:r>
      <w:r w:rsidR="00C75D1D" w:rsidRPr="00F77D1F">
        <w:rPr>
          <w:rFonts w:ascii="Times New Roman" w:hAnsi="Times New Roman" w:cs="Times New Roman"/>
        </w:rPr>
        <w:t>followed a</w:t>
      </w:r>
      <w:r w:rsidRPr="00F77D1F">
        <w:rPr>
          <w:rFonts w:ascii="Times New Roman" w:hAnsi="Times New Roman" w:cs="Times New Roman"/>
        </w:rPr>
        <w:t xml:space="preserve"> layered </w:t>
      </w:r>
      <w:r w:rsidR="00C75D1D" w:rsidRPr="00F77D1F">
        <w:rPr>
          <w:rFonts w:ascii="Times New Roman" w:hAnsi="Times New Roman" w:cs="Times New Roman"/>
        </w:rPr>
        <w:t>approach to maritime security</w:t>
      </w:r>
      <w:r w:rsidRPr="00F77D1F">
        <w:rPr>
          <w:rFonts w:ascii="Times New Roman" w:hAnsi="Times New Roman" w:cs="Times New Roman"/>
        </w:rPr>
        <w:t xml:space="preserve">. The last chapter examines how the Bush Administration was confronted with a dense web of measures, regulations, and legislation, and sought to streamline and consolidate </w:t>
      </w:r>
      <w:r w:rsidR="00E27DF3" w:rsidRPr="00F77D1F">
        <w:rPr>
          <w:rFonts w:ascii="Times New Roman" w:hAnsi="Times New Roman" w:cs="Times New Roman"/>
        </w:rPr>
        <w:t>it into a</w:t>
      </w:r>
      <w:r w:rsidRPr="00F77D1F">
        <w:rPr>
          <w:rFonts w:ascii="Times New Roman" w:hAnsi="Times New Roman" w:cs="Times New Roman"/>
        </w:rPr>
        <w:t xml:space="preserve"> framework. Above all, it demonstrates how the Administration initiated the institutionalisation of these security measures and, therefore, created a long-term framework of U</w:t>
      </w:r>
      <w:r w:rsidR="003A7692" w:rsidRPr="00F77D1F">
        <w:rPr>
          <w:rFonts w:ascii="Times New Roman" w:hAnsi="Times New Roman" w:cs="Times New Roman"/>
        </w:rPr>
        <w:t>.</w:t>
      </w:r>
      <w:r w:rsidRPr="00F77D1F">
        <w:rPr>
          <w:rFonts w:ascii="Times New Roman" w:hAnsi="Times New Roman" w:cs="Times New Roman"/>
        </w:rPr>
        <w:t>S</w:t>
      </w:r>
      <w:r w:rsidR="003A7692" w:rsidRPr="00F77D1F">
        <w:rPr>
          <w:rFonts w:ascii="Times New Roman" w:hAnsi="Times New Roman" w:cs="Times New Roman"/>
        </w:rPr>
        <w:t>.</w:t>
      </w:r>
      <w:r w:rsidRPr="00F77D1F">
        <w:rPr>
          <w:rFonts w:ascii="Times New Roman" w:hAnsi="Times New Roman" w:cs="Times New Roman"/>
        </w:rPr>
        <w:t xml:space="preserve"> maritime security governance. </w:t>
      </w:r>
    </w:p>
    <w:p w14:paraId="2F0914EE" w14:textId="77777777" w:rsidR="00542283" w:rsidRPr="00F77D1F" w:rsidRDefault="00542283" w:rsidP="00D71142">
      <w:pPr>
        <w:spacing w:line="480" w:lineRule="auto"/>
        <w:rPr>
          <w:rFonts w:ascii="Times New Roman" w:hAnsi="Times New Roman" w:cs="Times New Roman"/>
        </w:rPr>
      </w:pPr>
      <w:r w:rsidRPr="00F77D1F">
        <w:rPr>
          <w:rFonts w:ascii="Times New Roman" w:hAnsi="Times New Roman" w:cs="Times New Roman"/>
        </w:rPr>
        <w:br w:type="page"/>
      </w:r>
    </w:p>
    <w:p w14:paraId="319F3E5C" w14:textId="26DC9421" w:rsidR="003C5A9A" w:rsidRPr="00F77D1F" w:rsidRDefault="00542283" w:rsidP="00542283">
      <w:pPr>
        <w:pStyle w:val="Kop1"/>
      </w:pPr>
      <w:bookmarkStart w:id="4" w:name="_Toc206095423"/>
      <w:r w:rsidRPr="00F77D1F">
        <w:lastRenderedPageBreak/>
        <w:t xml:space="preserve">Chapter </w:t>
      </w:r>
      <w:r w:rsidR="0029197B" w:rsidRPr="00F77D1F">
        <w:t>I</w:t>
      </w:r>
      <w:r w:rsidRPr="00F77D1F">
        <w:t xml:space="preserve">: </w:t>
      </w:r>
      <w:r w:rsidR="00F76880" w:rsidRPr="00F77D1F">
        <w:t>Theoretical Foundation</w:t>
      </w:r>
      <w:bookmarkEnd w:id="4"/>
    </w:p>
    <w:p w14:paraId="4DED93C7" w14:textId="4C016749" w:rsidR="00542283" w:rsidRPr="00F77D1F" w:rsidRDefault="00542283" w:rsidP="00D71142">
      <w:pPr>
        <w:spacing w:line="480" w:lineRule="auto"/>
        <w:rPr>
          <w:rFonts w:ascii="Times New Roman" w:hAnsi="Times New Roman" w:cs="Times New Roman"/>
        </w:rPr>
      </w:pPr>
      <w:r w:rsidRPr="00F77D1F">
        <w:rPr>
          <w:rFonts w:ascii="Times New Roman" w:hAnsi="Times New Roman" w:cs="Times New Roman"/>
        </w:rPr>
        <w:t>In “Security: A New Framework for Analysis,” Barry Buzan and Ole Wæver</w:t>
      </w:r>
      <w:r w:rsidR="00280AE8" w:rsidRPr="00F77D1F">
        <w:rPr>
          <w:rFonts w:ascii="Times New Roman" w:hAnsi="Times New Roman" w:cs="Times New Roman"/>
        </w:rPr>
        <w:t xml:space="preserve">, part of the Copenhagen School, </w:t>
      </w:r>
      <w:r w:rsidRPr="00F77D1F">
        <w:rPr>
          <w:rFonts w:ascii="Times New Roman" w:hAnsi="Times New Roman" w:cs="Times New Roman"/>
        </w:rPr>
        <w:t>developed a theory for analysing the process of securitisation.</w:t>
      </w:r>
      <w:r w:rsidRPr="00F77D1F">
        <w:rPr>
          <w:rStyle w:val="Voetnootmarkering"/>
          <w:rFonts w:ascii="Times New Roman" w:hAnsi="Times New Roman" w:cs="Times New Roman"/>
        </w:rPr>
        <w:footnoteReference w:id="32"/>
      </w:r>
      <w:r w:rsidRPr="00F77D1F">
        <w:rPr>
          <w:rFonts w:ascii="Times New Roman" w:hAnsi="Times New Roman" w:cs="Times New Roman"/>
        </w:rPr>
        <w:t xml:space="preserve"> The </w:t>
      </w:r>
      <w:r w:rsidR="007B32B1" w:rsidRPr="00F77D1F">
        <w:rPr>
          <w:rFonts w:ascii="Times New Roman" w:hAnsi="Times New Roman" w:cs="Times New Roman"/>
        </w:rPr>
        <w:t>theory</w:t>
      </w:r>
      <w:r w:rsidRPr="00F77D1F">
        <w:rPr>
          <w:rFonts w:ascii="Times New Roman" w:hAnsi="Times New Roman" w:cs="Times New Roman"/>
        </w:rPr>
        <w:t xml:space="preserve"> describes how issues are framed as existential threats and moved from normal politics to emergency politics.</w:t>
      </w:r>
      <w:r w:rsidRPr="00F77D1F">
        <w:rPr>
          <w:rStyle w:val="Voetnootmarkering"/>
          <w:rFonts w:ascii="Times New Roman" w:hAnsi="Times New Roman" w:cs="Times New Roman"/>
        </w:rPr>
        <w:footnoteReference w:id="33"/>
      </w:r>
      <w:r w:rsidRPr="00F77D1F">
        <w:rPr>
          <w:rFonts w:ascii="Times New Roman" w:hAnsi="Times New Roman" w:cs="Times New Roman"/>
        </w:rPr>
        <w:t xml:space="preserve"> As a result, certain</w:t>
      </w:r>
      <w:r w:rsidR="00280AE8" w:rsidRPr="00F77D1F">
        <w:rPr>
          <w:rFonts w:ascii="Times New Roman" w:hAnsi="Times New Roman" w:cs="Times New Roman"/>
        </w:rPr>
        <w:t xml:space="preserve"> </w:t>
      </w:r>
      <w:r w:rsidRPr="00F77D1F">
        <w:rPr>
          <w:rFonts w:ascii="Times New Roman" w:hAnsi="Times New Roman" w:cs="Times New Roman"/>
        </w:rPr>
        <w:t xml:space="preserve">security measures, normally deemed undemocratic and extreme, are legitimised under the ‘urgency’ or threat of a certain issue. </w:t>
      </w:r>
      <w:r w:rsidR="007B32B1" w:rsidRPr="00F77D1F">
        <w:rPr>
          <w:rFonts w:ascii="Times New Roman" w:hAnsi="Times New Roman" w:cs="Times New Roman"/>
        </w:rPr>
        <w:t>Securitisation theory</w:t>
      </w:r>
      <w:r w:rsidRPr="00F77D1F">
        <w:rPr>
          <w:rFonts w:ascii="Times New Roman" w:hAnsi="Times New Roman" w:cs="Times New Roman"/>
        </w:rPr>
        <w:t xml:space="preserve"> analyses</w:t>
      </w:r>
      <w:r w:rsidR="00280AE8" w:rsidRPr="00F77D1F">
        <w:rPr>
          <w:rFonts w:ascii="Times New Roman" w:hAnsi="Times New Roman" w:cs="Times New Roman"/>
        </w:rPr>
        <w:t xml:space="preserve"> </w:t>
      </w:r>
      <w:r w:rsidRPr="00F77D1F">
        <w:rPr>
          <w:rFonts w:ascii="Times New Roman" w:hAnsi="Times New Roman" w:cs="Times New Roman"/>
        </w:rPr>
        <w:t xml:space="preserve">this process of securitisation, and scholars subsequently use it to examine whether a securitisation was successful in their case. However, beyond this focus, the </w:t>
      </w:r>
      <w:r w:rsidR="00280AE8" w:rsidRPr="00F77D1F">
        <w:rPr>
          <w:rFonts w:ascii="Times New Roman" w:hAnsi="Times New Roman" w:cs="Times New Roman"/>
        </w:rPr>
        <w:t>theory</w:t>
      </w:r>
      <w:r w:rsidRPr="00F77D1F">
        <w:rPr>
          <w:rFonts w:ascii="Times New Roman" w:hAnsi="Times New Roman" w:cs="Times New Roman"/>
        </w:rPr>
        <w:t xml:space="preserve"> and the literature offer relatively little insight into what follows after successful securitisation and how the different security measures are adopted. </w:t>
      </w:r>
      <w:r w:rsidRPr="00F77D1F">
        <w:rPr>
          <w:rFonts w:ascii="Times New Roman" w:hAnsi="Times New Roman" w:cs="Times New Roman"/>
        </w:rPr>
        <w:br/>
      </w:r>
      <w:r w:rsidRPr="00F77D1F">
        <w:rPr>
          <w:rFonts w:ascii="Times New Roman" w:hAnsi="Times New Roman" w:cs="Times New Roman"/>
        </w:rPr>
        <w:tab/>
        <w:t xml:space="preserve">This </w:t>
      </w:r>
      <w:r w:rsidR="00147268" w:rsidRPr="00F77D1F">
        <w:rPr>
          <w:rFonts w:ascii="Times New Roman" w:hAnsi="Times New Roman" w:cs="Times New Roman"/>
        </w:rPr>
        <w:t>thesis</w:t>
      </w:r>
      <w:r w:rsidRPr="00F77D1F">
        <w:rPr>
          <w:rFonts w:ascii="Times New Roman" w:hAnsi="Times New Roman" w:cs="Times New Roman"/>
        </w:rPr>
        <w:t>, therefore, addresses th</w:t>
      </w:r>
      <w:r w:rsidR="00280AE8" w:rsidRPr="00F77D1F">
        <w:rPr>
          <w:rFonts w:ascii="Times New Roman" w:hAnsi="Times New Roman" w:cs="Times New Roman"/>
        </w:rPr>
        <w:t>is</w:t>
      </w:r>
      <w:r w:rsidRPr="00F77D1F">
        <w:rPr>
          <w:rFonts w:ascii="Times New Roman" w:hAnsi="Times New Roman" w:cs="Times New Roman"/>
        </w:rPr>
        <w:t xml:space="preserve"> underdeveloped process of </w:t>
      </w:r>
      <w:r w:rsidR="00147268" w:rsidRPr="00F77D1F">
        <w:rPr>
          <w:rFonts w:ascii="Times New Roman" w:hAnsi="Times New Roman" w:cs="Times New Roman"/>
        </w:rPr>
        <w:t>how</w:t>
      </w:r>
      <w:r w:rsidRPr="00F77D1F">
        <w:rPr>
          <w:rFonts w:ascii="Times New Roman" w:hAnsi="Times New Roman" w:cs="Times New Roman"/>
        </w:rPr>
        <w:t xml:space="preserve"> emergency measures evolve following a securitisation. Before turning to this gap, this chapter sets out the</w:t>
      </w:r>
      <w:r w:rsidR="00147268" w:rsidRPr="00F77D1F">
        <w:rPr>
          <w:rFonts w:ascii="Times New Roman" w:hAnsi="Times New Roman" w:cs="Times New Roman"/>
        </w:rPr>
        <w:t xml:space="preserve"> </w:t>
      </w:r>
      <w:r w:rsidRPr="00F77D1F">
        <w:rPr>
          <w:rFonts w:ascii="Times New Roman" w:hAnsi="Times New Roman" w:cs="Times New Roman"/>
        </w:rPr>
        <w:t>theoretical foundation. It begins by outlining the securitisation theory, explaining the process of securitisation</w:t>
      </w:r>
      <w:r w:rsidR="00280AE8" w:rsidRPr="00F77D1F">
        <w:rPr>
          <w:rFonts w:ascii="Times New Roman" w:hAnsi="Times New Roman" w:cs="Times New Roman"/>
        </w:rPr>
        <w:t xml:space="preserve"> and its</w:t>
      </w:r>
      <w:r w:rsidR="00610CE1" w:rsidRPr="00F77D1F">
        <w:rPr>
          <w:rFonts w:ascii="Times New Roman" w:hAnsi="Times New Roman" w:cs="Times New Roman"/>
        </w:rPr>
        <w:t xml:space="preserve"> critiques</w:t>
      </w:r>
      <w:r w:rsidR="00147268" w:rsidRPr="00F77D1F">
        <w:rPr>
          <w:rFonts w:ascii="Times New Roman" w:hAnsi="Times New Roman" w:cs="Times New Roman"/>
        </w:rPr>
        <w:t xml:space="preserve">. </w:t>
      </w:r>
      <w:r w:rsidR="00251A86" w:rsidRPr="00F77D1F">
        <w:rPr>
          <w:rFonts w:ascii="Times New Roman" w:hAnsi="Times New Roman" w:cs="Times New Roman"/>
        </w:rPr>
        <w:t xml:space="preserve">Third, it examines </w:t>
      </w:r>
      <w:r w:rsidR="005054E2" w:rsidRPr="00F77D1F">
        <w:rPr>
          <w:rFonts w:ascii="Times New Roman" w:hAnsi="Times New Roman" w:cs="Times New Roman"/>
        </w:rPr>
        <w:t>the Bush</w:t>
      </w:r>
      <w:r w:rsidR="00251A86" w:rsidRPr="00F77D1F">
        <w:rPr>
          <w:rFonts w:ascii="Times New Roman" w:hAnsi="Times New Roman" w:cs="Times New Roman"/>
        </w:rPr>
        <w:t xml:space="preserve"> administration’s securitisation of the maritime domain after the 9/11 terrorist attacks. Fourth</w:t>
      </w:r>
      <w:r w:rsidR="00610CE1" w:rsidRPr="00F77D1F">
        <w:rPr>
          <w:rFonts w:ascii="Times New Roman" w:hAnsi="Times New Roman" w:cs="Times New Roman"/>
        </w:rPr>
        <w:t xml:space="preserve">, this chapter focuses on the policy-making environment that emerges after a successful securitising move. Finally, it </w:t>
      </w:r>
      <w:r w:rsidR="007233D0" w:rsidRPr="00F77D1F">
        <w:rPr>
          <w:rFonts w:ascii="Times New Roman" w:hAnsi="Times New Roman" w:cs="Times New Roman"/>
        </w:rPr>
        <w:t>briefly explains</w:t>
      </w:r>
      <w:r w:rsidR="00610CE1" w:rsidRPr="00F77D1F">
        <w:rPr>
          <w:rFonts w:ascii="Times New Roman" w:hAnsi="Times New Roman" w:cs="Times New Roman"/>
        </w:rPr>
        <w:t xml:space="preserve"> the concepts of layering and institutionalisation as analytical tools to understand the process of security policy-making after a ‘successful’ securitisation move. </w:t>
      </w:r>
    </w:p>
    <w:p w14:paraId="2E4B2052" w14:textId="77777777" w:rsidR="00542283" w:rsidRPr="00F77D1F" w:rsidRDefault="00542283" w:rsidP="0029197B">
      <w:pPr>
        <w:pStyle w:val="Kop2"/>
      </w:pPr>
      <w:bookmarkStart w:id="5" w:name="_Toc206095424"/>
      <w:r w:rsidRPr="00F77D1F">
        <w:t>Securitisation Theory</w:t>
      </w:r>
      <w:bookmarkEnd w:id="5"/>
    </w:p>
    <w:p w14:paraId="1323BA44" w14:textId="6BDADEE5" w:rsidR="00542283" w:rsidRPr="00F77D1F" w:rsidRDefault="00542283" w:rsidP="00D71142">
      <w:pPr>
        <w:spacing w:line="480" w:lineRule="auto"/>
        <w:rPr>
          <w:rFonts w:ascii="Times New Roman" w:hAnsi="Times New Roman" w:cs="Times New Roman"/>
        </w:rPr>
      </w:pPr>
      <w:r w:rsidRPr="00F77D1F">
        <w:rPr>
          <w:rFonts w:ascii="Times New Roman" w:hAnsi="Times New Roman" w:cs="Times New Roman"/>
        </w:rPr>
        <w:t xml:space="preserve">Defining security, or what it means to be secure, remains a </w:t>
      </w:r>
      <w:r w:rsidR="007233D0" w:rsidRPr="00F77D1F">
        <w:rPr>
          <w:rFonts w:ascii="Times New Roman" w:hAnsi="Times New Roman" w:cs="Times New Roman"/>
        </w:rPr>
        <w:t>discussed</w:t>
      </w:r>
      <w:r w:rsidRPr="00F77D1F">
        <w:rPr>
          <w:rFonts w:ascii="Times New Roman" w:hAnsi="Times New Roman" w:cs="Times New Roman"/>
        </w:rPr>
        <w:t xml:space="preserve"> topic in security studies. The various interpretations demonstrate that security</w:t>
      </w:r>
      <w:r w:rsidR="00423B68" w:rsidRPr="00F77D1F">
        <w:rPr>
          <w:rFonts w:ascii="Times New Roman" w:hAnsi="Times New Roman" w:cs="Times New Roman"/>
        </w:rPr>
        <w:t xml:space="preserve"> </w:t>
      </w:r>
      <w:r w:rsidRPr="00F77D1F">
        <w:rPr>
          <w:rFonts w:ascii="Times New Roman" w:hAnsi="Times New Roman" w:cs="Times New Roman"/>
        </w:rPr>
        <w:t>is not naturally given but carefully designated by actors, such as politicians and decision-makers.</w:t>
      </w:r>
      <w:r w:rsidRPr="00F77D1F">
        <w:rPr>
          <w:rStyle w:val="Voetnootmarkering"/>
          <w:rFonts w:ascii="Times New Roman" w:hAnsi="Times New Roman" w:cs="Times New Roman"/>
        </w:rPr>
        <w:footnoteReference w:id="34"/>
      </w:r>
      <w:r w:rsidRPr="00F77D1F">
        <w:rPr>
          <w:rFonts w:ascii="Times New Roman" w:hAnsi="Times New Roman" w:cs="Times New Roman"/>
        </w:rPr>
        <w:t xml:space="preserve"> </w:t>
      </w:r>
      <w:r w:rsidR="009F0BEC" w:rsidRPr="00F77D1F">
        <w:rPr>
          <w:rFonts w:ascii="Times New Roman" w:hAnsi="Times New Roman" w:cs="Times New Roman"/>
        </w:rPr>
        <w:t>Realists</w:t>
      </w:r>
      <w:r w:rsidRPr="00F77D1F">
        <w:rPr>
          <w:rFonts w:ascii="Times New Roman" w:hAnsi="Times New Roman" w:cs="Times New Roman"/>
        </w:rPr>
        <w:t xml:space="preserve"> </w:t>
      </w:r>
      <w:r w:rsidR="009F0BEC" w:rsidRPr="00F77D1F">
        <w:rPr>
          <w:rFonts w:ascii="Times New Roman" w:hAnsi="Times New Roman" w:cs="Times New Roman"/>
        </w:rPr>
        <w:t xml:space="preserve">hold </w:t>
      </w:r>
      <w:r w:rsidRPr="00F77D1F">
        <w:rPr>
          <w:rFonts w:ascii="Times New Roman" w:hAnsi="Times New Roman" w:cs="Times New Roman"/>
        </w:rPr>
        <w:t xml:space="preserve">that threats, often </w:t>
      </w:r>
      <w:r w:rsidRPr="00F77D1F">
        <w:rPr>
          <w:rFonts w:ascii="Times New Roman" w:hAnsi="Times New Roman" w:cs="Times New Roman"/>
        </w:rPr>
        <w:lastRenderedPageBreak/>
        <w:t>at a state level, are seen as objectively fixed and require a state-led measure to resolve the security issue.</w:t>
      </w:r>
      <w:r w:rsidRPr="00F77D1F">
        <w:rPr>
          <w:rStyle w:val="Voetnootmarkering"/>
          <w:rFonts w:ascii="Times New Roman" w:hAnsi="Times New Roman" w:cs="Times New Roman"/>
        </w:rPr>
        <w:footnoteReference w:id="35"/>
      </w:r>
      <w:r w:rsidRPr="00F77D1F">
        <w:rPr>
          <w:rFonts w:ascii="Times New Roman" w:hAnsi="Times New Roman" w:cs="Times New Roman"/>
        </w:rPr>
        <w:t xml:space="preserve"> By contrast, the conceptualisation of the term security as socially constructed is one of the core assumptions of the Copenhagen School. According to the </w:t>
      </w:r>
      <w:r w:rsidR="00423B68" w:rsidRPr="00F77D1F">
        <w:rPr>
          <w:rFonts w:ascii="Times New Roman" w:hAnsi="Times New Roman" w:cs="Times New Roman"/>
        </w:rPr>
        <w:t>S</w:t>
      </w:r>
      <w:r w:rsidRPr="00F77D1F">
        <w:rPr>
          <w:rFonts w:ascii="Times New Roman" w:hAnsi="Times New Roman" w:cs="Times New Roman"/>
        </w:rPr>
        <w:t>chool, this constructivist reality of security, or what it means to be secure and what constitutes a security issue, is constructed through intersubjective processes of negotiation and contestation.</w:t>
      </w:r>
      <w:r w:rsidRPr="00F77D1F">
        <w:rPr>
          <w:rStyle w:val="Voetnootmarkering"/>
          <w:rFonts w:ascii="Times New Roman" w:hAnsi="Times New Roman" w:cs="Times New Roman"/>
        </w:rPr>
        <w:footnoteReference w:id="36"/>
      </w:r>
      <w:r w:rsidRPr="00F77D1F">
        <w:rPr>
          <w:rFonts w:ascii="Times New Roman" w:hAnsi="Times New Roman" w:cs="Times New Roman"/>
        </w:rPr>
        <w:t xml:space="preserve"> </w:t>
      </w:r>
      <w:r w:rsidRPr="00F77D1F">
        <w:rPr>
          <w:rFonts w:ascii="Times New Roman" w:hAnsi="Times New Roman" w:cs="Times New Roman"/>
        </w:rPr>
        <w:br/>
      </w:r>
      <w:r w:rsidRPr="00F77D1F">
        <w:rPr>
          <w:rFonts w:ascii="Times New Roman" w:hAnsi="Times New Roman" w:cs="Times New Roman"/>
        </w:rPr>
        <w:tab/>
        <w:t>Securitisation theory emerged out of this assumption. Central to theory</w:t>
      </w:r>
      <w:r w:rsidR="00423B68" w:rsidRPr="00F77D1F">
        <w:rPr>
          <w:rFonts w:ascii="Times New Roman" w:hAnsi="Times New Roman" w:cs="Times New Roman"/>
        </w:rPr>
        <w:t xml:space="preserve"> </w:t>
      </w:r>
      <w:r w:rsidRPr="00F77D1F">
        <w:rPr>
          <w:rFonts w:ascii="Times New Roman" w:hAnsi="Times New Roman" w:cs="Times New Roman"/>
        </w:rPr>
        <w:t>is the speech act.</w:t>
      </w:r>
      <w:r w:rsidRPr="00F77D1F">
        <w:rPr>
          <w:rStyle w:val="Voetnootmarkering"/>
          <w:rFonts w:ascii="Times New Roman" w:hAnsi="Times New Roman" w:cs="Times New Roman"/>
        </w:rPr>
        <w:footnoteReference w:id="37"/>
      </w:r>
      <w:r w:rsidRPr="00F77D1F">
        <w:rPr>
          <w:rFonts w:ascii="Times New Roman" w:hAnsi="Times New Roman" w:cs="Times New Roman"/>
        </w:rPr>
        <w:t xml:space="preserve"> The speech act refers to how </w:t>
      </w:r>
      <w:r w:rsidR="00737402" w:rsidRPr="00F77D1F">
        <w:rPr>
          <w:rFonts w:ascii="Times New Roman" w:hAnsi="Times New Roman" w:cs="Times New Roman"/>
        </w:rPr>
        <w:t xml:space="preserve">policy-makers use </w:t>
      </w:r>
      <w:r w:rsidRPr="00F77D1F">
        <w:rPr>
          <w:rFonts w:ascii="Times New Roman" w:hAnsi="Times New Roman" w:cs="Times New Roman"/>
        </w:rPr>
        <w:t>the discourse to convince a broader audience to elevate the issue above ‘normal’ everyday politics.</w:t>
      </w:r>
      <w:r w:rsidRPr="00F77D1F">
        <w:rPr>
          <w:rStyle w:val="Voetnootmarkering"/>
          <w:rFonts w:ascii="Times New Roman" w:hAnsi="Times New Roman" w:cs="Times New Roman"/>
        </w:rPr>
        <w:footnoteReference w:id="38"/>
      </w:r>
      <w:r w:rsidRPr="00F77D1F">
        <w:rPr>
          <w:rFonts w:ascii="Times New Roman" w:hAnsi="Times New Roman" w:cs="Times New Roman"/>
        </w:rPr>
        <w:t xml:space="preserve"> An issue becomes a security problem through what theorists term </w:t>
      </w:r>
      <w:r w:rsidRPr="00F77D1F">
        <w:rPr>
          <w:rFonts w:ascii="Times New Roman" w:hAnsi="Times New Roman" w:cs="Times New Roman"/>
          <w:i/>
          <w:iCs/>
        </w:rPr>
        <w:t>discursive</w:t>
      </w:r>
      <w:r w:rsidRPr="00F77D1F">
        <w:rPr>
          <w:rFonts w:ascii="Times New Roman" w:hAnsi="Times New Roman" w:cs="Times New Roman"/>
        </w:rPr>
        <w:t xml:space="preserve"> politics, which refers to the ability to shape and select certain frames for political decision-making.</w:t>
      </w:r>
      <w:r w:rsidRPr="00F77D1F">
        <w:rPr>
          <w:rStyle w:val="Voetnootmarkering"/>
          <w:rFonts w:ascii="Times New Roman" w:hAnsi="Times New Roman" w:cs="Times New Roman"/>
        </w:rPr>
        <w:footnoteReference w:id="39"/>
      </w:r>
      <w:r w:rsidR="00147268" w:rsidRPr="00F77D1F">
        <w:rPr>
          <w:rFonts w:ascii="Times New Roman" w:hAnsi="Times New Roman" w:cs="Times New Roman"/>
        </w:rPr>
        <w:t xml:space="preserve"> </w:t>
      </w:r>
      <w:r w:rsidRPr="00F77D1F">
        <w:rPr>
          <w:rFonts w:ascii="Times New Roman" w:hAnsi="Times New Roman" w:cs="Times New Roman"/>
        </w:rPr>
        <w:t>According to Thierry Balzacq, a large contributor to the theory, these perceptions</w:t>
      </w:r>
      <w:r w:rsidR="00423B68" w:rsidRPr="00F77D1F">
        <w:rPr>
          <w:rFonts w:ascii="Times New Roman" w:hAnsi="Times New Roman" w:cs="Times New Roman"/>
        </w:rPr>
        <w:t xml:space="preserve"> </w:t>
      </w:r>
      <w:r w:rsidRPr="00F77D1F">
        <w:rPr>
          <w:rFonts w:ascii="Times New Roman" w:hAnsi="Times New Roman" w:cs="Times New Roman"/>
        </w:rPr>
        <w:t>“cannot be judged as false or true.”</w:t>
      </w:r>
      <w:r w:rsidRPr="00F77D1F">
        <w:rPr>
          <w:rStyle w:val="Voetnootmarkering"/>
          <w:rFonts w:ascii="Times New Roman" w:hAnsi="Times New Roman" w:cs="Times New Roman"/>
        </w:rPr>
        <w:footnoteReference w:id="40"/>
      </w:r>
      <w:r w:rsidRPr="00F77D1F">
        <w:rPr>
          <w:rFonts w:ascii="Times New Roman" w:hAnsi="Times New Roman" w:cs="Times New Roman"/>
        </w:rPr>
        <w:t xml:space="preserve"> Rather, these statements are performatives that ignite or realise certain actions.</w:t>
      </w:r>
      <w:r w:rsidRPr="00F77D1F">
        <w:rPr>
          <w:rFonts w:ascii="Times New Roman" w:hAnsi="Times New Roman" w:cs="Times New Roman"/>
        </w:rPr>
        <w:br/>
      </w:r>
      <w:r w:rsidRPr="00F77D1F">
        <w:rPr>
          <w:rFonts w:ascii="Times New Roman" w:hAnsi="Times New Roman" w:cs="Times New Roman"/>
        </w:rPr>
        <w:tab/>
        <w:t xml:space="preserve">  Building on this, the securitisation involves different components that structure this securitisation. Central among these are the securitising actors, who issue the security claim. These actors argue that the referent object is under threat, and that </w:t>
      </w:r>
      <w:r w:rsidR="00423B68" w:rsidRPr="00F77D1F">
        <w:rPr>
          <w:rFonts w:ascii="Times New Roman" w:hAnsi="Times New Roman" w:cs="Times New Roman"/>
        </w:rPr>
        <w:t>the</w:t>
      </w:r>
      <w:r w:rsidRPr="00F77D1F">
        <w:rPr>
          <w:rFonts w:ascii="Times New Roman" w:hAnsi="Times New Roman" w:cs="Times New Roman"/>
        </w:rPr>
        <w:t xml:space="preserve"> threat itself constitutes an existential or urgent</w:t>
      </w:r>
      <w:r w:rsidR="00423B68" w:rsidRPr="00F77D1F">
        <w:rPr>
          <w:rFonts w:ascii="Times New Roman" w:hAnsi="Times New Roman" w:cs="Times New Roman"/>
        </w:rPr>
        <w:t xml:space="preserve"> threat</w:t>
      </w:r>
      <w:r w:rsidRPr="00F77D1F">
        <w:rPr>
          <w:rFonts w:ascii="Times New Roman" w:hAnsi="Times New Roman" w:cs="Times New Roman"/>
        </w:rPr>
        <w:t>.</w:t>
      </w:r>
      <w:r w:rsidRPr="00F77D1F">
        <w:rPr>
          <w:rStyle w:val="Voetnootmarkering"/>
          <w:rFonts w:ascii="Times New Roman" w:hAnsi="Times New Roman" w:cs="Times New Roman"/>
        </w:rPr>
        <w:footnoteReference w:id="41"/>
      </w:r>
      <w:r w:rsidRPr="00F77D1F">
        <w:rPr>
          <w:rFonts w:ascii="Times New Roman" w:hAnsi="Times New Roman" w:cs="Times New Roman"/>
        </w:rPr>
        <w:t xml:space="preserve"> Within International Relations (IR), the referent object is often the nation-state and its interests. However, the theory draws on five sectors</w:t>
      </w:r>
      <w:r w:rsidR="009F0BEC" w:rsidRPr="00F77D1F">
        <w:rPr>
          <w:rFonts w:ascii="Times New Roman" w:hAnsi="Times New Roman" w:cs="Times New Roman"/>
        </w:rPr>
        <w:t>:</w:t>
      </w:r>
      <w:r w:rsidRPr="00F77D1F">
        <w:rPr>
          <w:rFonts w:ascii="Times New Roman" w:hAnsi="Times New Roman" w:cs="Times New Roman"/>
        </w:rPr>
        <w:t xml:space="preserve"> the military, the political, the economic, the societal, and the environmental sectors</w:t>
      </w:r>
      <w:r w:rsidR="009F0BEC" w:rsidRPr="00F77D1F">
        <w:rPr>
          <w:rFonts w:ascii="Times New Roman" w:hAnsi="Times New Roman" w:cs="Times New Roman"/>
        </w:rPr>
        <w:t xml:space="preserve">, </w:t>
      </w:r>
      <w:r w:rsidRPr="00F77D1F">
        <w:rPr>
          <w:rFonts w:ascii="Times New Roman" w:hAnsi="Times New Roman" w:cs="Times New Roman"/>
        </w:rPr>
        <w:t>meaning that the referent object can range from economies to ecosystems.</w:t>
      </w:r>
      <w:r w:rsidR="00126678" w:rsidRPr="00F77D1F">
        <w:rPr>
          <w:rStyle w:val="Voetnootmarkering"/>
          <w:rFonts w:ascii="Times New Roman" w:hAnsi="Times New Roman" w:cs="Times New Roman"/>
        </w:rPr>
        <w:footnoteReference w:id="42"/>
      </w:r>
      <w:r w:rsidRPr="00F77D1F">
        <w:rPr>
          <w:rFonts w:ascii="Times New Roman" w:hAnsi="Times New Roman" w:cs="Times New Roman"/>
        </w:rPr>
        <w:t xml:space="preserve"> </w:t>
      </w:r>
      <w:r w:rsidRPr="00F77D1F">
        <w:rPr>
          <w:rFonts w:ascii="Times New Roman" w:hAnsi="Times New Roman" w:cs="Times New Roman"/>
        </w:rPr>
        <w:br/>
      </w:r>
      <w:r w:rsidRPr="00F77D1F">
        <w:rPr>
          <w:rFonts w:ascii="Times New Roman" w:hAnsi="Times New Roman" w:cs="Times New Roman"/>
        </w:rPr>
        <w:lastRenderedPageBreak/>
        <w:tab/>
      </w:r>
      <w:r w:rsidR="00147268" w:rsidRPr="00F77D1F">
        <w:rPr>
          <w:rFonts w:ascii="Times New Roman" w:hAnsi="Times New Roman" w:cs="Times New Roman"/>
        </w:rPr>
        <w:t>A</w:t>
      </w:r>
      <w:r w:rsidRPr="00F77D1F">
        <w:rPr>
          <w:rFonts w:ascii="Times New Roman" w:hAnsi="Times New Roman" w:cs="Times New Roman"/>
        </w:rPr>
        <w:t xml:space="preserve">n issue that would normally belong to ‘normal’ everyday politics becomes securitised when it is framed </w:t>
      </w:r>
      <w:r w:rsidR="00423B68" w:rsidRPr="00F77D1F">
        <w:rPr>
          <w:rFonts w:ascii="Times New Roman" w:hAnsi="Times New Roman" w:cs="Times New Roman"/>
        </w:rPr>
        <w:t xml:space="preserve">by the securitising actor, typically governments and other political elites, </w:t>
      </w:r>
      <w:r w:rsidRPr="00F77D1F">
        <w:rPr>
          <w:rFonts w:ascii="Times New Roman" w:hAnsi="Times New Roman" w:cs="Times New Roman"/>
        </w:rPr>
        <w:t xml:space="preserve">as an existential threat to the referent object. According to the theory, the securitising actor </w:t>
      </w:r>
      <w:r w:rsidR="008052BB" w:rsidRPr="00F77D1F">
        <w:rPr>
          <w:rFonts w:ascii="Times New Roman" w:hAnsi="Times New Roman" w:cs="Times New Roman"/>
        </w:rPr>
        <w:t>uses</w:t>
      </w:r>
      <w:r w:rsidRPr="00F77D1F">
        <w:rPr>
          <w:rFonts w:ascii="Times New Roman" w:hAnsi="Times New Roman" w:cs="Times New Roman"/>
        </w:rPr>
        <w:t xml:space="preserve"> the speech act to ‘speak’ security, using discursive methods to legitimise the </w:t>
      </w:r>
      <w:r w:rsidR="008052BB" w:rsidRPr="00F77D1F">
        <w:rPr>
          <w:rFonts w:ascii="Times New Roman" w:hAnsi="Times New Roman" w:cs="Times New Roman"/>
        </w:rPr>
        <w:t>use</w:t>
      </w:r>
      <w:r w:rsidRPr="00F77D1F">
        <w:rPr>
          <w:rFonts w:ascii="Times New Roman" w:hAnsi="Times New Roman" w:cs="Times New Roman"/>
        </w:rPr>
        <w:t xml:space="preserve"> of extraordinary measures against the perceived threat.</w:t>
      </w:r>
      <w:r w:rsidRPr="00F77D1F">
        <w:rPr>
          <w:rStyle w:val="Voetnootmarkering"/>
          <w:rFonts w:ascii="Times New Roman" w:hAnsi="Times New Roman" w:cs="Times New Roman"/>
        </w:rPr>
        <w:footnoteReference w:id="43"/>
      </w:r>
      <w:r w:rsidRPr="00F77D1F">
        <w:rPr>
          <w:rFonts w:ascii="Times New Roman" w:hAnsi="Times New Roman" w:cs="Times New Roman"/>
        </w:rPr>
        <w:t xml:space="preserve"> This framing of an issue </w:t>
      </w:r>
      <w:r w:rsidR="008052BB" w:rsidRPr="00F77D1F">
        <w:rPr>
          <w:rFonts w:ascii="Times New Roman" w:hAnsi="Times New Roman" w:cs="Times New Roman"/>
        </w:rPr>
        <w:t>as</w:t>
      </w:r>
      <w:r w:rsidRPr="00F77D1F">
        <w:rPr>
          <w:rFonts w:ascii="Times New Roman" w:hAnsi="Times New Roman" w:cs="Times New Roman"/>
        </w:rPr>
        <w:t xml:space="preserve"> existential creates the </w:t>
      </w:r>
      <w:r w:rsidR="003A455F" w:rsidRPr="00F77D1F">
        <w:rPr>
          <w:rFonts w:ascii="Times New Roman" w:hAnsi="Times New Roman" w:cs="Times New Roman"/>
        </w:rPr>
        <w:t>environment</w:t>
      </w:r>
      <w:r w:rsidRPr="00F77D1F">
        <w:rPr>
          <w:rFonts w:ascii="Times New Roman" w:hAnsi="Times New Roman" w:cs="Times New Roman"/>
        </w:rPr>
        <w:t xml:space="preserve"> under which these measures, often </w:t>
      </w:r>
      <w:r w:rsidR="008052BB" w:rsidRPr="00F77D1F">
        <w:rPr>
          <w:rFonts w:ascii="Times New Roman" w:hAnsi="Times New Roman" w:cs="Times New Roman"/>
        </w:rPr>
        <w:t>considered</w:t>
      </w:r>
      <w:r w:rsidRPr="00F77D1F">
        <w:rPr>
          <w:rFonts w:ascii="Times New Roman" w:hAnsi="Times New Roman" w:cs="Times New Roman"/>
        </w:rPr>
        <w:t xml:space="preserve"> extreme or undemocratic in ‘normal’ politics, become acceptable and justified. However, the securitising move only succeeds when a certain </w:t>
      </w:r>
      <w:r w:rsidR="00737402" w:rsidRPr="00F77D1F">
        <w:rPr>
          <w:rFonts w:ascii="Times New Roman" w:hAnsi="Times New Roman" w:cs="Times New Roman"/>
        </w:rPr>
        <w:t>portion</w:t>
      </w:r>
      <w:r w:rsidRPr="00F77D1F">
        <w:rPr>
          <w:rFonts w:ascii="Times New Roman" w:hAnsi="Times New Roman" w:cs="Times New Roman"/>
        </w:rPr>
        <w:t xml:space="preserve"> of </w:t>
      </w:r>
      <w:r w:rsidR="00423B68" w:rsidRPr="00F77D1F">
        <w:rPr>
          <w:rFonts w:ascii="Times New Roman" w:hAnsi="Times New Roman" w:cs="Times New Roman"/>
        </w:rPr>
        <w:t xml:space="preserve">the </w:t>
      </w:r>
      <w:r w:rsidRPr="00F77D1F">
        <w:rPr>
          <w:rFonts w:ascii="Times New Roman" w:hAnsi="Times New Roman" w:cs="Times New Roman"/>
        </w:rPr>
        <w:t>audience accepts the securitisation as such.</w:t>
      </w:r>
      <w:r w:rsidRPr="00F77D1F">
        <w:rPr>
          <w:rStyle w:val="Voetnootmarkering"/>
          <w:rFonts w:ascii="Times New Roman" w:hAnsi="Times New Roman" w:cs="Times New Roman"/>
        </w:rPr>
        <w:footnoteReference w:id="44"/>
      </w:r>
      <w:r w:rsidRPr="00F77D1F">
        <w:rPr>
          <w:rFonts w:ascii="Times New Roman" w:hAnsi="Times New Roman" w:cs="Times New Roman"/>
        </w:rPr>
        <w:t xml:space="preserve"> </w:t>
      </w:r>
      <w:r w:rsidR="00423B68" w:rsidRPr="00F77D1F">
        <w:rPr>
          <w:rFonts w:ascii="Times New Roman" w:hAnsi="Times New Roman" w:cs="Times New Roman"/>
        </w:rPr>
        <w:t>The audience can consist of many actors, such as the general population, states, political institutions, and intergovernmental organisations.</w:t>
      </w:r>
      <w:r w:rsidR="00423B68" w:rsidRPr="00F77D1F">
        <w:rPr>
          <w:rStyle w:val="Voetnootmarkering"/>
          <w:rFonts w:ascii="Times New Roman" w:hAnsi="Times New Roman" w:cs="Times New Roman"/>
        </w:rPr>
        <w:footnoteReference w:id="45"/>
      </w:r>
      <w:r w:rsidR="00423B68" w:rsidRPr="00F77D1F">
        <w:rPr>
          <w:rFonts w:ascii="Times New Roman" w:hAnsi="Times New Roman" w:cs="Times New Roman"/>
        </w:rPr>
        <w:t xml:space="preserve"> </w:t>
      </w:r>
      <w:r w:rsidRPr="00F77D1F">
        <w:rPr>
          <w:rFonts w:ascii="Times New Roman" w:hAnsi="Times New Roman" w:cs="Times New Roman"/>
        </w:rPr>
        <w:t>The audience, therefore, has to be convinced that the referent object is threatened</w:t>
      </w:r>
      <w:r w:rsidR="00423B68" w:rsidRPr="00F77D1F">
        <w:rPr>
          <w:rFonts w:ascii="Times New Roman" w:hAnsi="Times New Roman" w:cs="Times New Roman"/>
        </w:rPr>
        <w:t xml:space="preserve"> and</w:t>
      </w:r>
      <w:r w:rsidRPr="00F77D1F">
        <w:rPr>
          <w:rFonts w:ascii="Times New Roman" w:hAnsi="Times New Roman" w:cs="Times New Roman"/>
        </w:rPr>
        <w:t xml:space="preserve"> that the security measures are necessary</w:t>
      </w:r>
      <w:r w:rsidR="00423B68" w:rsidRPr="00F77D1F">
        <w:rPr>
          <w:rFonts w:ascii="Times New Roman" w:hAnsi="Times New Roman" w:cs="Times New Roman"/>
        </w:rPr>
        <w:t xml:space="preserve">. </w:t>
      </w:r>
      <w:r w:rsidRPr="00F77D1F">
        <w:rPr>
          <w:rFonts w:ascii="Times New Roman" w:hAnsi="Times New Roman" w:cs="Times New Roman"/>
        </w:rPr>
        <w:br/>
      </w:r>
      <w:r w:rsidRPr="00F77D1F">
        <w:rPr>
          <w:rFonts w:ascii="Times New Roman" w:hAnsi="Times New Roman" w:cs="Times New Roman"/>
        </w:rPr>
        <w:tab/>
        <w:t>If the relevant audience accepts the existential threat and the use of extraordinary measures, the securitisation move is deemed successful. Audience support is</w:t>
      </w:r>
      <w:r w:rsidR="00147268" w:rsidRPr="00F77D1F">
        <w:rPr>
          <w:rFonts w:ascii="Times New Roman" w:hAnsi="Times New Roman" w:cs="Times New Roman"/>
        </w:rPr>
        <w:t>, however,</w:t>
      </w:r>
      <w:r w:rsidRPr="00F77D1F">
        <w:rPr>
          <w:rFonts w:ascii="Times New Roman" w:hAnsi="Times New Roman" w:cs="Times New Roman"/>
        </w:rPr>
        <w:t xml:space="preserve"> not fixed; rather, it is conditional and can shift over time in response to changing circumstances or events.</w:t>
      </w:r>
      <w:r w:rsidRPr="00F77D1F">
        <w:rPr>
          <w:rStyle w:val="Voetnootmarkering"/>
          <w:rFonts w:ascii="Times New Roman" w:hAnsi="Times New Roman" w:cs="Times New Roman"/>
        </w:rPr>
        <w:footnoteReference w:id="46"/>
      </w:r>
      <w:r w:rsidRPr="00F77D1F">
        <w:rPr>
          <w:rFonts w:ascii="Times New Roman" w:hAnsi="Times New Roman" w:cs="Times New Roman"/>
        </w:rPr>
        <w:t xml:space="preserve"> </w:t>
      </w:r>
    </w:p>
    <w:p w14:paraId="0D60E3F2" w14:textId="77777777" w:rsidR="00F76880" w:rsidRPr="00F77D1F" w:rsidRDefault="00F76880" w:rsidP="0029197B">
      <w:pPr>
        <w:pStyle w:val="Kop2"/>
      </w:pPr>
      <w:bookmarkStart w:id="6" w:name="_Toc206095425"/>
      <w:r w:rsidRPr="00F77D1F">
        <w:t>Criticism of Securitisation Theory</w:t>
      </w:r>
      <w:bookmarkEnd w:id="6"/>
    </w:p>
    <w:p w14:paraId="0D519229" w14:textId="63190626" w:rsidR="00F76880" w:rsidRPr="00F77D1F" w:rsidRDefault="00F76880" w:rsidP="00D71142">
      <w:pPr>
        <w:spacing w:line="480" w:lineRule="auto"/>
        <w:rPr>
          <w:rFonts w:ascii="Times New Roman" w:hAnsi="Times New Roman" w:cs="Times New Roman"/>
        </w:rPr>
      </w:pPr>
      <w:r w:rsidRPr="00F77D1F">
        <w:rPr>
          <w:rFonts w:ascii="Times New Roman" w:hAnsi="Times New Roman" w:cs="Times New Roman"/>
        </w:rPr>
        <w:t>In the past decades, a large body of criticism evolved around the theory’s under-conceptualisation of the role the audiences play in the securitisation process. The initial theory, as outlined in both works</w:t>
      </w:r>
      <w:r w:rsidRPr="00F77D1F">
        <w:rPr>
          <w:rStyle w:val="Voetnootmarkering"/>
          <w:rFonts w:ascii="Times New Roman" w:hAnsi="Times New Roman" w:cs="Times New Roman"/>
        </w:rPr>
        <w:footnoteReference w:id="47"/>
      </w:r>
      <w:r w:rsidRPr="00F77D1F">
        <w:rPr>
          <w:rFonts w:ascii="Times New Roman" w:hAnsi="Times New Roman" w:cs="Times New Roman"/>
        </w:rPr>
        <w:t xml:space="preserve">, left the role of the audience underdeveloped. Other scholars, such as Thierry </w:t>
      </w:r>
      <w:proofErr w:type="spellStart"/>
      <w:r w:rsidRPr="00F77D1F">
        <w:rPr>
          <w:rFonts w:ascii="Times New Roman" w:hAnsi="Times New Roman" w:cs="Times New Roman"/>
        </w:rPr>
        <w:t>Balzacq</w:t>
      </w:r>
      <w:proofErr w:type="spellEnd"/>
      <w:r w:rsidRPr="00F77D1F">
        <w:rPr>
          <w:rFonts w:ascii="Times New Roman" w:hAnsi="Times New Roman" w:cs="Times New Roman"/>
        </w:rPr>
        <w:t xml:space="preserve"> and Paul Roe, have filled this gap by proposing new forms of audience </w:t>
      </w:r>
      <w:r w:rsidRPr="00F77D1F">
        <w:rPr>
          <w:rFonts w:ascii="Times New Roman" w:hAnsi="Times New Roman" w:cs="Times New Roman"/>
        </w:rPr>
        <w:lastRenderedPageBreak/>
        <w:t>influence.</w:t>
      </w:r>
      <w:r w:rsidRPr="00F77D1F">
        <w:rPr>
          <w:rStyle w:val="Voetnootmarkering"/>
          <w:rFonts w:ascii="Times New Roman" w:hAnsi="Times New Roman" w:cs="Times New Roman"/>
        </w:rPr>
        <w:footnoteReference w:id="48"/>
      </w:r>
      <w:r w:rsidRPr="00F77D1F">
        <w:rPr>
          <w:rFonts w:ascii="Times New Roman" w:hAnsi="Times New Roman" w:cs="Times New Roman"/>
        </w:rPr>
        <w:t xml:space="preserve"> Furthermore, critics argue that securitisation theory is too focused on speech by the securitising actor.</w:t>
      </w:r>
      <w:r w:rsidRPr="00F77D1F">
        <w:rPr>
          <w:rStyle w:val="Voetnootmarkering"/>
          <w:rFonts w:ascii="Times New Roman" w:hAnsi="Times New Roman" w:cs="Times New Roman"/>
        </w:rPr>
        <w:footnoteReference w:id="49"/>
      </w:r>
      <w:r w:rsidRPr="00F77D1F">
        <w:rPr>
          <w:rFonts w:ascii="Times New Roman" w:hAnsi="Times New Roman" w:cs="Times New Roman"/>
        </w:rPr>
        <w:t xml:space="preserve"> As a result of this focus on the speech act, other forms of insecurity framing, such as visual communication or certain policies and laws, are neglected.</w:t>
      </w:r>
      <w:r w:rsidRPr="00F77D1F">
        <w:rPr>
          <w:rStyle w:val="Voetnootmarkering"/>
          <w:rFonts w:ascii="Times New Roman" w:hAnsi="Times New Roman" w:cs="Times New Roman"/>
        </w:rPr>
        <w:footnoteReference w:id="50"/>
      </w:r>
      <w:r w:rsidRPr="00F77D1F">
        <w:rPr>
          <w:rFonts w:ascii="Times New Roman" w:hAnsi="Times New Roman" w:cs="Times New Roman"/>
        </w:rPr>
        <w:t xml:space="preserve"> Others argue that the theory is built too much on the European political context and, therefore, </w:t>
      </w:r>
      <w:r w:rsidR="007233D0" w:rsidRPr="00F77D1F">
        <w:rPr>
          <w:rFonts w:ascii="Times New Roman" w:hAnsi="Times New Roman" w:cs="Times New Roman"/>
        </w:rPr>
        <w:t xml:space="preserve">is </w:t>
      </w:r>
      <w:r w:rsidRPr="00F77D1F">
        <w:rPr>
          <w:rFonts w:ascii="Times New Roman" w:hAnsi="Times New Roman" w:cs="Times New Roman"/>
        </w:rPr>
        <w:t xml:space="preserve">less applicable </w:t>
      </w:r>
      <w:r w:rsidR="00737402" w:rsidRPr="00F77D1F">
        <w:rPr>
          <w:rFonts w:ascii="Times New Roman" w:hAnsi="Times New Roman" w:cs="Times New Roman"/>
        </w:rPr>
        <w:t xml:space="preserve">to </w:t>
      </w:r>
      <w:r w:rsidRPr="00F77D1F">
        <w:rPr>
          <w:rFonts w:ascii="Times New Roman" w:hAnsi="Times New Roman" w:cs="Times New Roman"/>
        </w:rPr>
        <w:t>non-Western settings.</w:t>
      </w:r>
      <w:r w:rsidRPr="00F77D1F">
        <w:rPr>
          <w:rStyle w:val="Voetnootmarkering"/>
          <w:rFonts w:ascii="Times New Roman" w:hAnsi="Times New Roman" w:cs="Times New Roman"/>
        </w:rPr>
        <w:footnoteReference w:id="51"/>
      </w:r>
      <w:r w:rsidRPr="00F77D1F">
        <w:rPr>
          <w:rFonts w:ascii="Times New Roman" w:hAnsi="Times New Roman" w:cs="Times New Roman"/>
        </w:rPr>
        <w:t xml:space="preserve"> </w:t>
      </w:r>
      <w:r w:rsidRPr="00F77D1F">
        <w:rPr>
          <w:rFonts w:ascii="Times New Roman" w:hAnsi="Times New Roman" w:cs="Times New Roman"/>
        </w:rPr>
        <w:br/>
      </w:r>
      <w:r w:rsidRPr="00F77D1F">
        <w:rPr>
          <w:rFonts w:ascii="Times New Roman" w:hAnsi="Times New Roman" w:cs="Times New Roman"/>
        </w:rPr>
        <w:tab/>
        <w:t>Lastly, the process of desecuritising has also been critiqued for lacking clarity in its conceptualisation. In Buzan’s initial work on the securitisation theory’s framework, the definition of desecuritisations is limited to a shift of “issues out of emergency mode and into the normal bargaining process of the political sphere.”</w:t>
      </w:r>
      <w:r w:rsidRPr="00F77D1F">
        <w:rPr>
          <w:rStyle w:val="Voetnootmarkering"/>
          <w:rFonts w:ascii="Times New Roman" w:hAnsi="Times New Roman" w:cs="Times New Roman"/>
        </w:rPr>
        <w:footnoteReference w:id="52"/>
      </w:r>
      <w:r w:rsidRPr="00F77D1F">
        <w:rPr>
          <w:rFonts w:ascii="Times New Roman" w:hAnsi="Times New Roman" w:cs="Times New Roman"/>
        </w:rPr>
        <w:t xml:space="preserve"> In other words, t</w:t>
      </w:r>
      <w:r w:rsidR="00737402" w:rsidRPr="00F77D1F">
        <w:rPr>
          <w:rFonts w:ascii="Times New Roman" w:hAnsi="Times New Roman" w:cs="Times New Roman"/>
        </w:rPr>
        <w:t>he securitising actor proposes</w:t>
      </w:r>
      <w:r w:rsidRPr="00F77D1F">
        <w:rPr>
          <w:rFonts w:ascii="Times New Roman" w:hAnsi="Times New Roman" w:cs="Times New Roman"/>
        </w:rPr>
        <w:t xml:space="preserve"> that the initial threat has been sufficiently addressed or that the threat has passed, and extraordinary measures are no longer </w:t>
      </w:r>
      <w:r w:rsidR="00862E54" w:rsidRPr="00F77D1F">
        <w:rPr>
          <w:rFonts w:ascii="Times New Roman" w:hAnsi="Times New Roman" w:cs="Times New Roman"/>
        </w:rPr>
        <w:t>needed</w:t>
      </w:r>
      <w:r w:rsidRPr="00F77D1F">
        <w:rPr>
          <w:rFonts w:ascii="Times New Roman" w:hAnsi="Times New Roman" w:cs="Times New Roman"/>
        </w:rPr>
        <w:t xml:space="preserve">. The existential threat to the referent object is, therefore, gone, or the threat remains an issue that can be comprehended with </w:t>
      </w:r>
      <w:r w:rsidR="00737402" w:rsidRPr="00F77D1F">
        <w:rPr>
          <w:rFonts w:ascii="Times New Roman" w:hAnsi="Times New Roman" w:cs="Times New Roman"/>
        </w:rPr>
        <w:t xml:space="preserve">the </w:t>
      </w:r>
      <w:r w:rsidRPr="00F77D1F">
        <w:rPr>
          <w:rFonts w:ascii="Times New Roman" w:hAnsi="Times New Roman" w:cs="Times New Roman"/>
        </w:rPr>
        <w:t>laws of normal politics.</w:t>
      </w:r>
      <w:r w:rsidRPr="00F77D1F">
        <w:rPr>
          <w:rStyle w:val="Voetnootmarkering"/>
          <w:rFonts w:ascii="Times New Roman" w:hAnsi="Times New Roman" w:cs="Times New Roman"/>
        </w:rPr>
        <w:footnoteReference w:id="53"/>
      </w:r>
      <w:r w:rsidRPr="00F77D1F">
        <w:rPr>
          <w:rFonts w:ascii="Times New Roman" w:hAnsi="Times New Roman" w:cs="Times New Roman"/>
        </w:rPr>
        <w:t xml:space="preserve"> However, Mark B</w:t>
      </w:r>
      <w:r w:rsidR="00737402" w:rsidRPr="00F77D1F">
        <w:rPr>
          <w:rFonts w:ascii="Times New Roman" w:hAnsi="Times New Roman" w:cs="Times New Roman"/>
        </w:rPr>
        <w:t>.</w:t>
      </w:r>
      <w:r w:rsidRPr="00F77D1F">
        <w:rPr>
          <w:rFonts w:ascii="Times New Roman" w:hAnsi="Times New Roman" w:cs="Times New Roman"/>
        </w:rPr>
        <w:t xml:space="preserve"> Salter and Jonathan Luke Austin</w:t>
      </w:r>
      <w:r w:rsidR="00737402" w:rsidRPr="00F77D1F">
        <w:rPr>
          <w:rFonts w:ascii="Times New Roman" w:hAnsi="Times New Roman" w:cs="Times New Roman"/>
        </w:rPr>
        <w:t xml:space="preserve"> </w:t>
      </w:r>
      <w:r w:rsidRPr="00F77D1F">
        <w:rPr>
          <w:rFonts w:ascii="Times New Roman" w:hAnsi="Times New Roman" w:cs="Times New Roman"/>
        </w:rPr>
        <w:t>argue that the theory simplistically frames this process of (de)securitisation as a binary condition. As Salter states, “Within this complex discursive environment, securitisation/desecuritisation is not simply a binary (on/off) condition but more processual.”</w:t>
      </w:r>
      <w:r w:rsidRPr="00F77D1F">
        <w:rPr>
          <w:rStyle w:val="Voetnootmarkering"/>
          <w:rFonts w:ascii="Times New Roman" w:hAnsi="Times New Roman" w:cs="Times New Roman"/>
        </w:rPr>
        <w:footnoteReference w:id="54"/>
      </w:r>
      <w:r w:rsidRPr="00F77D1F">
        <w:rPr>
          <w:rFonts w:ascii="Times New Roman" w:hAnsi="Times New Roman" w:cs="Times New Roman"/>
        </w:rPr>
        <w:t xml:space="preserve"> Additionally, Austin argues that the </w:t>
      </w:r>
      <w:r w:rsidRPr="00F77D1F">
        <w:rPr>
          <w:rFonts w:ascii="Times New Roman" w:hAnsi="Times New Roman" w:cs="Times New Roman"/>
        </w:rPr>
        <w:lastRenderedPageBreak/>
        <w:t>conceptualisation of (de)securitisation as mutually exclusive is “frequently empirically falsified,” and instead, desecuritising moves often occur alongside securitising moves.</w:t>
      </w:r>
      <w:r w:rsidRPr="00F77D1F">
        <w:rPr>
          <w:rStyle w:val="Voetnootmarkering"/>
          <w:rFonts w:ascii="Times New Roman" w:hAnsi="Times New Roman" w:cs="Times New Roman"/>
        </w:rPr>
        <w:footnoteReference w:id="55"/>
      </w:r>
      <w:r w:rsidRPr="00F77D1F">
        <w:rPr>
          <w:rFonts w:ascii="Times New Roman" w:hAnsi="Times New Roman" w:cs="Times New Roman"/>
        </w:rPr>
        <w:t xml:space="preserve"> </w:t>
      </w:r>
    </w:p>
    <w:p w14:paraId="5425AC66" w14:textId="77777777" w:rsidR="00542283" w:rsidRPr="00F77D1F" w:rsidRDefault="00542283" w:rsidP="0029197B">
      <w:pPr>
        <w:pStyle w:val="Kop2"/>
      </w:pPr>
      <w:bookmarkStart w:id="7" w:name="_Toc206095426"/>
      <w:r w:rsidRPr="00F77D1F">
        <w:t>Securitisation of the Maritime World</w:t>
      </w:r>
      <w:bookmarkEnd w:id="7"/>
      <w:r w:rsidRPr="00F77D1F">
        <w:t xml:space="preserve"> </w:t>
      </w:r>
    </w:p>
    <w:p w14:paraId="3C2ABF8A" w14:textId="2AEAD0F8" w:rsidR="001E2418" w:rsidRPr="00F77D1F" w:rsidRDefault="007233D0" w:rsidP="00D71142">
      <w:pPr>
        <w:spacing w:line="480" w:lineRule="auto"/>
        <w:rPr>
          <w:rFonts w:ascii="Times New Roman" w:hAnsi="Times New Roman" w:cs="Times New Roman"/>
        </w:rPr>
      </w:pPr>
      <w:r w:rsidRPr="00F77D1F">
        <w:rPr>
          <w:rFonts w:ascii="Times New Roman" w:hAnsi="Times New Roman" w:cs="Times New Roman"/>
        </w:rPr>
        <w:t>From a theory’s perspective, m</w:t>
      </w:r>
      <w:r w:rsidR="00542283" w:rsidRPr="00F77D1F">
        <w:rPr>
          <w:rFonts w:ascii="Times New Roman" w:hAnsi="Times New Roman" w:cs="Times New Roman"/>
        </w:rPr>
        <w:t xml:space="preserve">aritime security was incorporated by the Bush administration in the ‘war’ against terrorism. </w:t>
      </w:r>
      <w:r w:rsidR="00A65709" w:rsidRPr="00F77D1F">
        <w:rPr>
          <w:rFonts w:ascii="Times New Roman" w:hAnsi="Times New Roman" w:cs="Times New Roman"/>
        </w:rPr>
        <w:t>Maritime security does not merely encompass</w:t>
      </w:r>
      <w:r w:rsidR="00542283" w:rsidRPr="00F77D1F">
        <w:rPr>
          <w:rFonts w:ascii="Times New Roman" w:hAnsi="Times New Roman" w:cs="Times New Roman"/>
        </w:rPr>
        <w:t xml:space="preserve"> state-centric</w:t>
      </w:r>
      <w:r w:rsidR="00A65709" w:rsidRPr="00F77D1F">
        <w:rPr>
          <w:rFonts w:ascii="Times New Roman" w:hAnsi="Times New Roman" w:cs="Times New Roman"/>
        </w:rPr>
        <w:t xml:space="preserve"> issues. Instead, it includes a wide </w:t>
      </w:r>
      <w:r w:rsidR="00542283" w:rsidRPr="00F77D1F">
        <w:rPr>
          <w:rFonts w:ascii="Times New Roman" w:hAnsi="Times New Roman" w:cs="Times New Roman"/>
        </w:rPr>
        <w:t xml:space="preserve">array of </w:t>
      </w:r>
      <w:r w:rsidR="00A65709" w:rsidRPr="00F77D1F">
        <w:rPr>
          <w:rFonts w:ascii="Times New Roman" w:hAnsi="Times New Roman" w:cs="Times New Roman"/>
        </w:rPr>
        <w:t>concerns</w:t>
      </w:r>
      <w:r w:rsidR="00542283" w:rsidRPr="00F77D1F">
        <w:rPr>
          <w:rFonts w:ascii="Times New Roman" w:hAnsi="Times New Roman" w:cs="Times New Roman"/>
        </w:rPr>
        <w:t xml:space="preserve">, such as transnational </w:t>
      </w:r>
      <w:r w:rsidR="00A65709" w:rsidRPr="00F77D1F">
        <w:rPr>
          <w:rFonts w:ascii="Times New Roman" w:hAnsi="Times New Roman" w:cs="Times New Roman"/>
        </w:rPr>
        <w:t>threats</w:t>
      </w:r>
      <w:r w:rsidR="00542283" w:rsidRPr="00F77D1F">
        <w:rPr>
          <w:rFonts w:ascii="Times New Roman" w:hAnsi="Times New Roman" w:cs="Times New Roman"/>
        </w:rPr>
        <w:t xml:space="preserve">, economic </w:t>
      </w:r>
      <w:r w:rsidR="00A65709" w:rsidRPr="00F77D1F">
        <w:rPr>
          <w:rFonts w:ascii="Times New Roman" w:hAnsi="Times New Roman" w:cs="Times New Roman"/>
        </w:rPr>
        <w:t>vulnerabilities</w:t>
      </w:r>
      <w:r w:rsidR="00542283" w:rsidRPr="00F77D1F">
        <w:rPr>
          <w:rFonts w:ascii="Times New Roman" w:hAnsi="Times New Roman" w:cs="Times New Roman"/>
        </w:rPr>
        <w:t xml:space="preserve">, </w:t>
      </w:r>
      <w:r w:rsidR="00A65709" w:rsidRPr="00F77D1F">
        <w:rPr>
          <w:rFonts w:ascii="Times New Roman" w:hAnsi="Times New Roman" w:cs="Times New Roman"/>
        </w:rPr>
        <w:t xml:space="preserve">immigration, </w:t>
      </w:r>
      <w:r w:rsidR="00542283" w:rsidRPr="00F77D1F">
        <w:rPr>
          <w:rFonts w:ascii="Times New Roman" w:hAnsi="Times New Roman" w:cs="Times New Roman"/>
        </w:rPr>
        <w:t>and environmental degradation.</w:t>
      </w:r>
      <w:r w:rsidR="00542283" w:rsidRPr="00F77D1F">
        <w:rPr>
          <w:rStyle w:val="Voetnootmarkering"/>
          <w:rFonts w:ascii="Times New Roman" w:hAnsi="Times New Roman" w:cs="Times New Roman"/>
        </w:rPr>
        <w:footnoteReference w:id="56"/>
      </w:r>
      <w:r w:rsidR="00542283" w:rsidRPr="00F77D1F">
        <w:rPr>
          <w:rFonts w:ascii="Times New Roman" w:hAnsi="Times New Roman" w:cs="Times New Roman"/>
        </w:rPr>
        <w:t xml:space="preserve"> </w:t>
      </w:r>
      <w:r w:rsidR="00A65709" w:rsidRPr="00F77D1F">
        <w:rPr>
          <w:rFonts w:ascii="Times New Roman" w:hAnsi="Times New Roman" w:cs="Times New Roman"/>
        </w:rPr>
        <w:t>S</w:t>
      </w:r>
      <w:r w:rsidR="00542283" w:rsidRPr="00F77D1F">
        <w:rPr>
          <w:rFonts w:ascii="Times New Roman" w:hAnsi="Times New Roman" w:cs="Times New Roman"/>
        </w:rPr>
        <w:t>cholars such as Christian Bueger</w:t>
      </w:r>
      <w:r w:rsidR="00A65709" w:rsidRPr="00F77D1F">
        <w:rPr>
          <w:rFonts w:ascii="Times New Roman" w:hAnsi="Times New Roman" w:cs="Times New Roman"/>
        </w:rPr>
        <w:t>, therefore,</w:t>
      </w:r>
      <w:r w:rsidR="00542283" w:rsidRPr="00F77D1F">
        <w:rPr>
          <w:rFonts w:ascii="Times New Roman" w:hAnsi="Times New Roman" w:cs="Times New Roman"/>
        </w:rPr>
        <w:t xml:space="preserve"> </w:t>
      </w:r>
      <w:r w:rsidR="00A65709" w:rsidRPr="00F77D1F">
        <w:rPr>
          <w:rFonts w:ascii="Times New Roman" w:hAnsi="Times New Roman" w:cs="Times New Roman"/>
        </w:rPr>
        <w:t xml:space="preserve">argue </w:t>
      </w:r>
      <w:r w:rsidR="00542283" w:rsidRPr="00F77D1F">
        <w:rPr>
          <w:rFonts w:ascii="Times New Roman" w:hAnsi="Times New Roman" w:cs="Times New Roman"/>
        </w:rPr>
        <w:t>that maritime security has “no definite meaning.”</w:t>
      </w:r>
      <w:r w:rsidR="00542283" w:rsidRPr="00F77D1F">
        <w:rPr>
          <w:rStyle w:val="Voetnootmarkering"/>
          <w:rFonts w:ascii="Times New Roman" w:hAnsi="Times New Roman" w:cs="Times New Roman"/>
        </w:rPr>
        <w:footnoteReference w:id="57"/>
      </w:r>
      <w:r w:rsidR="00542283" w:rsidRPr="00F77D1F">
        <w:rPr>
          <w:rFonts w:ascii="Times New Roman" w:hAnsi="Times New Roman" w:cs="Times New Roman"/>
        </w:rPr>
        <w:t xml:space="preserve"> </w:t>
      </w:r>
      <w:r w:rsidR="00A65709" w:rsidRPr="00F77D1F">
        <w:rPr>
          <w:rFonts w:ascii="Times New Roman" w:hAnsi="Times New Roman" w:cs="Times New Roman"/>
        </w:rPr>
        <w:t xml:space="preserve">Rather, as </w:t>
      </w:r>
      <w:proofErr w:type="spellStart"/>
      <w:r w:rsidR="00542283" w:rsidRPr="00F77D1F">
        <w:rPr>
          <w:rFonts w:ascii="Times New Roman" w:hAnsi="Times New Roman" w:cs="Times New Roman"/>
        </w:rPr>
        <w:t>Bueger</w:t>
      </w:r>
      <w:proofErr w:type="spellEnd"/>
      <w:r w:rsidR="00A65709" w:rsidRPr="00F77D1F">
        <w:rPr>
          <w:rFonts w:ascii="Times New Roman" w:hAnsi="Times New Roman" w:cs="Times New Roman"/>
        </w:rPr>
        <w:t xml:space="preserve"> points out</w:t>
      </w:r>
      <w:r w:rsidR="00542283" w:rsidRPr="00F77D1F">
        <w:rPr>
          <w:rFonts w:ascii="Times New Roman" w:hAnsi="Times New Roman" w:cs="Times New Roman"/>
        </w:rPr>
        <w:t xml:space="preserve">, </w:t>
      </w:r>
      <w:r w:rsidR="00A65709" w:rsidRPr="00F77D1F">
        <w:rPr>
          <w:rFonts w:ascii="Times New Roman" w:hAnsi="Times New Roman" w:cs="Times New Roman"/>
        </w:rPr>
        <w:t>it</w:t>
      </w:r>
      <w:r w:rsidR="00542283" w:rsidRPr="00F77D1F">
        <w:rPr>
          <w:rFonts w:ascii="Times New Roman" w:hAnsi="Times New Roman" w:cs="Times New Roman"/>
        </w:rPr>
        <w:t xml:space="preserve"> is context-dependent and politically constructed.</w:t>
      </w:r>
      <w:r w:rsidR="00542283" w:rsidRPr="00F77D1F">
        <w:rPr>
          <w:rStyle w:val="Voetnootmarkering"/>
          <w:rFonts w:ascii="Times New Roman" w:hAnsi="Times New Roman" w:cs="Times New Roman"/>
        </w:rPr>
        <w:footnoteReference w:id="58"/>
      </w:r>
      <w:r w:rsidR="00542283" w:rsidRPr="00F77D1F">
        <w:rPr>
          <w:rFonts w:ascii="Times New Roman" w:hAnsi="Times New Roman" w:cs="Times New Roman"/>
        </w:rPr>
        <w:t xml:space="preserve">  </w:t>
      </w:r>
      <w:r w:rsidR="00A65709" w:rsidRPr="00F77D1F">
        <w:rPr>
          <w:rFonts w:ascii="Times New Roman" w:hAnsi="Times New Roman" w:cs="Times New Roman"/>
        </w:rPr>
        <w:br/>
      </w:r>
      <w:r w:rsidR="00A65709" w:rsidRPr="00F77D1F">
        <w:rPr>
          <w:rFonts w:ascii="Times New Roman" w:hAnsi="Times New Roman" w:cs="Times New Roman"/>
        </w:rPr>
        <w:tab/>
        <w:t xml:space="preserve">For </w:t>
      </w:r>
      <w:r w:rsidR="00862E54" w:rsidRPr="00F77D1F">
        <w:rPr>
          <w:rFonts w:ascii="Times New Roman" w:hAnsi="Times New Roman" w:cs="Times New Roman"/>
        </w:rPr>
        <w:t xml:space="preserve">Washington, </w:t>
      </w:r>
      <w:r w:rsidR="00A65709" w:rsidRPr="00F77D1F">
        <w:rPr>
          <w:rFonts w:ascii="Times New Roman" w:hAnsi="Times New Roman" w:cs="Times New Roman"/>
        </w:rPr>
        <w:t>maritime security became defined through the lens of terrorism, in which maritime terrorism posed the main threat to the maritime domain.</w:t>
      </w:r>
      <w:r w:rsidR="006A682D" w:rsidRPr="00F77D1F">
        <w:rPr>
          <w:rStyle w:val="Voetnootmarkering"/>
          <w:rFonts w:ascii="Times New Roman" w:hAnsi="Times New Roman" w:cs="Times New Roman"/>
        </w:rPr>
        <w:footnoteReference w:id="59"/>
      </w:r>
      <w:r w:rsidR="00A65709" w:rsidRPr="00F77D1F">
        <w:rPr>
          <w:rFonts w:ascii="Times New Roman" w:hAnsi="Times New Roman" w:cs="Times New Roman"/>
        </w:rPr>
        <w:t xml:space="preserve"> </w:t>
      </w:r>
      <w:r w:rsidR="00542283" w:rsidRPr="00F77D1F">
        <w:rPr>
          <w:rFonts w:ascii="Times New Roman" w:hAnsi="Times New Roman" w:cs="Times New Roman"/>
        </w:rPr>
        <w:t>This form of terrorism, referred to as maritime terrorism, shares the same aims and methods: to provoke fear, inflict damage, and advance political goals through violence.</w:t>
      </w:r>
      <w:r w:rsidR="00542283" w:rsidRPr="00F77D1F">
        <w:rPr>
          <w:rStyle w:val="Voetnootmarkering"/>
          <w:rFonts w:ascii="Times New Roman" w:hAnsi="Times New Roman" w:cs="Times New Roman"/>
        </w:rPr>
        <w:footnoteReference w:id="60"/>
      </w:r>
      <w:r w:rsidR="00542283" w:rsidRPr="00F77D1F">
        <w:rPr>
          <w:rFonts w:ascii="Times New Roman" w:hAnsi="Times New Roman" w:cs="Times New Roman"/>
        </w:rPr>
        <w:t xml:space="preserve"> As Martin Murphy defines it, terrorism involves the systematic and often public use of “violence against non-combatants in situations short of conventional war to provoke fear and impose unacceptable cost through the loss of life, property or prestige, mainly and ostensibly for political purposes.”</w:t>
      </w:r>
      <w:r w:rsidR="00542283" w:rsidRPr="00F77D1F">
        <w:rPr>
          <w:rStyle w:val="Voetnootmarkering"/>
          <w:rFonts w:ascii="Times New Roman" w:hAnsi="Times New Roman" w:cs="Times New Roman"/>
        </w:rPr>
        <w:footnoteReference w:id="61"/>
      </w:r>
      <w:r w:rsidR="00542283" w:rsidRPr="00F77D1F">
        <w:rPr>
          <w:rFonts w:ascii="Times New Roman" w:hAnsi="Times New Roman" w:cs="Times New Roman"/>
        </w:rPr>
        <w:t xml:space="preserve"> Maritime terrorism</w:t>
      </w:r>
      <w:r w:rsidR="00862E54" w:rsidRPr="00F77D1F">
        <w:rPr>
          <w:rFonts w:ascii="Times New Roman" w:hAnsi="Times New Roman" w:cs="Times New Roman"/>
        </w:rPr>
        <w:t xml:space="preserve"> </w:t>
      </w:r>
      <w:r w:rsidR="00542283" w:rsidRPr="00F77D1F">
        <w:rPr>
          <w:rFonts w:ascii="Times New Roman" w:hAnsi="Times New Roman" w:cs="Times New Roman"/>
        </w:rPr>
        <w:t>refers to terrorist acts that</w:t>
      </w:r>
      <w:r w:rsidRPr="00F77D1F">
        <w:rPr>
          <w:rFonts w:ascii="Times New Roman" w:hAnsi="Times New Roman" w:cs="Times New Roman"/>
        </w:rPr>
        <w:t xml:space="preserve"> specifically</w:t>
      </w:r>
      <w:r w:rsidR="00542283" w:rsidRPr="00F77D1F">
        <w:rPr>
          <w:rFonts w:ascii="Times New Roman" w:hAnsi="Times New Roman" w:cs="Times New Roman"/>
        </w:rPr>
        <w:t xml:space="preserve"> take place at sea or against places that are touched by water, such as ports and coastal infrastructure.</w:t>
      </w:r>
      <w:r w:rsidR="00542283" w:rsidRPr="00F77D1F">
        <w:rPr>
          <w:rStyle w:val="Voetnootmarkering"/>
          <w:rFonts w:ascii="Times New Roman" w:hAnsi="Times New Roman" w:cs="Times New Roman"/>
        </w:rPr>
        <w:footnoteReference w:id="62"/>
      </w:r>
      <w:r w:rsidR="0023429F" w:rsidRPr="00F77D1F">
        <w:rPr>
          <w:rFonts w:ascii="Times New Roman" w:hAnsi="Times New Roman" w:cs="Times New Roman"/>
        </w:rPr>
        <w:t xml:space="preserve"> </w:t>
      </w:r>
      <w:r w:rsidR="00542283" w:rsidRPr="00F77D1F">
        <w:rPr>
          <w:rFonts w:ascii="Times New Roman" w:hAnsi="Times New Roman" w:cs="Times New Roman"/>
        </w:rPr>
        <w:t xml:space="preserve">While maritime piracy is </w:t>
      </w:r>
      <w:r w:rsidR="00542283" w:rsidRPr="00F77D1F">
        <w:rPr>
          <w:rFonts w:ascii="Times New Roman" w:hAnsi="Times New Roman" w:cs="Times New Roman"/>
        </w:rPr>
        <w:lastRenderedPageBreak/>
        <w:t>understood as criminal activity at sea for economic gain, maritime terrorism is distinguished by its political motivation and its focus on targets such as “ships, their passengers, cargo or crew, or against sea ports.”</w:t>
      </w:r>
      <w:r w:rsidR="00542283" w:rsidRPr="00F77D1F">
        <w:rPr>
          <w:rStyle w:val="Voetnootmarkering"/>
          <w:rFonts w:ascii="Times New Roman" w:hAnsi="Times New Roman" w:cs="Times New Roman"/>
        </w:rPr>
        <w:footnoteReference w:id="63"/>
      </w:r>
      <w:r w:rsidR="00542283" w:rsidRPr="00F77D1F">
        <w:rPr>
          <w:rFonts w:ascii="Times New Roman" w:hAnsi="Times New Roman" w:cs="Times New Roman"/>
        </w:rPr>
        <w:t xml:space="preserve"> In many respects, similar opportunities for terrorists can be found in other forms of transportation or their infrastructure.</w:t>
      </w:r>
      <w:r w:rsidRPr="00F77D1F">
        <w:rPr>
          <w:rStyle w:val="Voetnootmarkering"/>
          <w:rFonts w:ascii="Times New Roman" w:hAnsi="Times New Roman" w:cs="Times New Roman"/>
        </w:rPr>
        <w:footnoteReference w:id="64"/>
      </w:r>
      <w:r w:rsidR="00542283" w:rsidRPr="00F77D1F">
        <w:rPr>
          <w:rFonts w:ascii="Times New Roman" w:hAnsi="Times New Roman" w:cs="Times New Roman"/>
        </w:rPr>
        <w:t xml:space="preserve"> Yet, as terrorists lack the capabilities of ‘traditional’ state navies, their attacks are confined to ships in port or operating near the harbour.</w:t>
      </w:r>
      <w:r w:rsidR="00542283" w:rsidRPr="00F77D1F">
        <w:rPr>
          <w:rStyle w:val="Voetnootmarkering"/>
          <w:rFonts w:ascii="Times New Roman" w:hAnsi="Times New Roman" w:cs="Times New Roman"/>
        </w:rPr>
        <w:footnoteReference w:id="65"/>
      </w:r>
      <w:r w:rsidR="00542283" w:rsidRPr="00F77D1F">
        <w:rPr>
          <w:rFonts w:ascii="Times New Roman" w:hAnsi="Times New Roman" w:cs="Times New Roman"/>
        </w:rPr>
        <w:t xml:space="preserve"> </w:t>
      </w:r>
      <w:r w:rsidR="00542283" w:rsidRPr="00F77D1F">
        <w:rPr>
          <w:rFonts w:ascii="Times New Roman" w:hAnsi="Times New Roman" w:cs="Times New Roman"/>
        </w:rPr>
        <w:br/>
      </w:r>
      <w:r w:rsidR="00542283" w:rsidRPr="00F77D1F">
        <w:rPr>
          <w:rFonts w:ascii="Times New Roman" w:hAnsi="Times New Roman" w:cs="Times New Roman"/>
        </w:rPr>
        <w:tab/>
        <w:t>From the perspective of U</w:t>
      </w:r>
      <w:r w:rsidR="003A7692" w:rsidRPr="00F77D1F">
        <w:rPr>
          <w:rFonts w:ascii="Times New Roman" w:hAnsi="Times New Roman" w:cs="Times New Roman"/>
        </w:rPr>
        <w:t>.</w:t>
      </w:r>
      <w:r w:rsidR="00542283" w:rsidRPr="00F77D1F">
        <w:rPr>
          <w:rFonts w:ascii="Times New Roman" w:hAnsi="Times New Roman" w:cs="Times New Roman"/>
        </w:rPr>
        <w:t>S</w:t>
      </w:r>
      <w:r w:rsidR="003A7692" w:rsidRPr="00F77D1F">
        <w:rPr>
          <w:rFonts w:ascii="Times New Roman" w:hAnsi="Times New Roman" w:cs="Times New Roman"/>
        </w:rPr>
        <w:t>.</w:t>
      </w:r>
      <w:r w:rsidR="00542283" w:rsidRPr="00F77D1F">
        <w:rPr>
          <w:rFonts w:ascii="Times New Roman" w:hAnsi="Times New Roman" w:cs="Times New Roman"/>
        </w:rPr>
        <w:t xml:space="preserve"> security planners, </w:t>
      </w:r>
      <w:r w:rsidR="00A65709" w:rsidRPr="00F77D1F">
        <w:rPr>
          <w:rFonts w:ascii="Times New Roman" w:hAnsi="Times New Roman" w:cs="Times New Roman"/>
        </w:rPr>
        <w:t xml:space="preserve">this maritime security </w:t>
      </w:r>
      <w:r w:rsidR="00162E34" w:rsidRPr="00F77D1F">
        <w:rPr>
          <w:rFonts w:ascii="Times New Roman" w:hAnsi="Times New Roman" w:cs="Times New Roman"/>
        </w:rPr>
        <w:t xml:space="preserve">is </w:t>
      </w:r>
      <w:r w:rsidR="00A65709" w:rsidRPr="00F77D1F">
        <w:rPr>
          <w:rFonts w:ascii="Times New Roman" w:hAnsi="Times New Roman" w:cs="Times New Roman"/>
        </w:rPr>
        <w:t>centre</w:t>
      </w:r>
      <w:r w:rsidR="008C293E" w:rsidRPr="00F77D1F">
        <w:rPr>
          <w:rFonts w:ascii="Times New Roman" w:hAnsi="Times New Roman" w:cs="Times New Roman"/>
        </w:rPr>
        <w:t>d</w:t>
      </w:r>
      <w:r w:rsidR="00A65709" w:rsidRPr="00F77D1F">
        <w:rPr>
          <w:rFonts w:ascii="Times New Roman" w:hAnsi="Times New Roman" w:cs="Times New Roman"/>
        </w:rPr>
        <w:t xml:space="preserve"> on two threats, namely: the threat of terrorist infiltration by sea, which is made possible by the ‘perceived’ vulnerability of the global shipping network; and the threat of terrorist attack on ships and maritime infrastructure.</w:t>
      </w:r>
      <w:r w:rsidR="00A65709" w:rsidRPr="00F77D1F">
        <w:rPr>
          <w:rStyle w:val="Voetnootmarkering"/>
          <w:rFonts w:ascii="Times New Roman" w:hAnsi="Times New Roman" w:cs="Times New Roman"/>
        </w:rPr>
        <w:footnoteReference w:id="66"/>
      </w:r>
      <w:r w:rsidR="00A65709" w:rsidRPr="00F77D1F">
        <w:rPr>
          <w:rFonts w:ascii="Times New Roman" w:hAnsi="Times New Roman" w:cs="Times New Roman"/>
        </w:rPr>
        <w:t xml:space="preserve"> In other words, the threat is that America’s irregular enemies might exploit the international sea-based trading system to carry out further attacks against the United States.</w:t>
      </w:r>
      <w:r w:rsidR="00A65709" w:rsidRPr="00F77D1F">
        <w:rPr>
          <w:rStyle w:val="Voetnootmarkering"/>
          <w:rFonts w:ascii="Times New Roman" w:hAnsi="Times New Roman" w:cs="Times New Roman"/>
        </w:rPr>
        <w:footnoteReference w:id="67"/>
      </w:r>
      <w:r w:rsidR="00A65709" w:rsidRPr="00F77D1F">
        <w:rPr>
          <w:rFonts w:ascii="Times New Roman" w:hAnsi="Times New Roman" w:cs="Times New Roman"/>
        </w:rPr>
        <w:t xml:space="preserve"> </w:t>
      </w:r>
      <w:r w:rsidR="00A65709" w:rsidRPr="00F77D1F">
        <w:rPr>
          <w:rFonts w:ascii="Times New Roman" w:hAnsi="Times New Roman" w:cs="Times New Roman"/>
        </w:rPr>
        <w:br/>
      </w:r>
      <w:r w:rsidR="00A65709" w:rsidRPr="00F77D1F">
        <w:rPr>
          <w:rFonts w:ascii="Times New Roman" w:hAnsi="Times New Roman" w:cs="Times New Roman"/>
        </w:rPr>
        <w:tab/>
      </w:r>
      <w:r w:rsidR="00542283" w:rsidRPr="00F77D1F">
        <w:rPr>
          <w:rFonts w:ascii="Times New Roman" w:hAnsi="Times New Roman" w:cs="Times New Roman"/>
        </w:rPr>
        <w:t>First, as the world’s largest trading nation, Washington relies heavily on the security of trade through its ports and across global seaways. An estimated 90 per cent of U</w:t>
      </w:r>
      <w:r w:rsidR="003A7692" w:rsidRPr="00F77D1F">
        <w:rPr>
          <w:rFonts w:ascii="Times New Roman" w:hAnsi="Times New Roman" w:cs="Times New Roman"/>
        </w:rPr>
        <w:t>.</w:t>
      </w:r>
      <w:r w:rsidR="00542283" w:rsidRPr="00F77D1F">
        <w:rPr>
          <w:rFonts w:ascii="Times New Roman" w:hAnsi="Times New Roman" w:cs="Times New Roman"/>
        </w:rPr>
        <w:t>S</w:t>
      </w:r>
      <w:r w:rsidR="003A7692" w:rsidRPr="00F77D1F">
        <w:rPr>
          <w:rFonts w:ascii="Times New Roman" w:hAnsi="Times New Roman" w:cs="Times New Roman"/>
        </w:rPr>
        <w:t>.</w:t>
      </w:r>
      <w:r w:rsidR="00542283" w:rsidRPr="00F77D1F">
        <w:rPr>
          <w:rFonts w:ascii="Times New Roman" w:hAnsi="Times New Roman" w:cs="Times New Roman"/>
        </w:rPr>
        <w:t xml:space="preserve"> foreign trade moves through maritime routes, with major ports such as Long Beach and Los Angeles.</w:t>
      </w:r>
      <w:r w:rsidR="00542283" w:rsidRPr="00F77D1F">
        <w:rPr>
          <w:rStyle w:val="Voetnootmarkering"/>
          <w:rFonts w:ascii="Times New Roman" w:hAnsi="Times New Roman" w:cs="Times New Roman"/>
        </w:rPr>
        <w:footnoteReference w:id="68"/>
      </w:r>
      <w:r w:rsidR="00542283" w:rsidRPr="00F77D1F">
        <w:rPr>
          <w:rFonts w:ascii="Times New Roman" w:hAnsi="Times New Roman" w:cs="Times New Roman"/>
        </w:rPr>
        <w:t xml:space="preserve"> Any disruption to maritime trade, whether through direct attacks or the threat of attack, could have effects on the national and</w:t>
      </w:r>
      <w:r w:rsidRPr="00F77D1F">
        <w:rPr>
          <w:rFonts w:ascii="Times New Roman" w:hAnsi="Times New Roman" w:cs="Times New Roman"/>
        </w:rPr>
        <w:t>, by extension</w:t>
      </w:r>
      <w:r w:rsidR="00542283" w:rsidRPr="00F77D1F">
        <w:rPr>
          <w:rFonts w:ascii="Times New Roman" w:hAnsi="Times New Roman" w:cs="Times New Roman"/>
        </w:rPr>
        <w:t>, the global economy.</w:t>
      </w:r>
      <w:r w:rsidR="00542283" w:rsidRPr="00F77D1F">
        <w:rPr>
          <w:rStyle w:val="Voetnootmarkering"/>
          <w:rFonts w:ascii="Times New Roman" w:hAnsi="Times New Roman" w:cs="Times New Roman"/>
        </w:rPr>
        <w:footnoteReference w:id="69"/>
      </w:r>
      <w:r w:rsidR="00542283" w:rsidRPr="00F77D1F">
        <w:rPr>
          <w:rFonts w:ascii="Times New Roman" w:hAnsi="Times New Roman" w:cs="Times New Roman"/>
        </w:rPr>
        <w:t xml:space="preserve"> In particular, terrorists can cause economic disruption by targeting commercial ships, such as oil tankers. For example, the </w:t>
      </w:r>
      <w:r w:rsidR="00542283" w:rsidRPr="00F77D1F">
        <w:rPr>
          <w:rFonts w:ascii="Times New Roman" w:hAnsi="Times New Roman" w:cs="Times New Roman"/>
        </w:rPr>
        <w:lastRenderedPageBreak/>
        <w:t xml:space="preserve">terrorist group Al Qaeda attacked </w:t>
      </w:r>
      <w:r w:rsidR="008C293E" w:rsidRPr="00F77D1F">
        <w:rPr>
          <w:rFonts w:ascii="Times New Roman" w:hAnsi="Times New Roman" w:cs="Times New Roman"/>
        </w:rPr>
        <w:t>maritime infrastructure</w:t>
      </w:r>
      <w:r w:rsidR="00542283" w:rsidRPr="00F77D1F">
        <w:rPr>
          <w:rFonts w:ascii="Times New Roman" w:hAnsi="Times New Roman" w:cs="Times New Roman"/>
        </w:rPr>
        <w:t xml:space="preserve"> to undermine the Western economy, with the explicit goal of “bleeding America to the point of bankruptcy.”</w:t>
      </w:r>
      <w:r w:rsidR="00542283" w:rsidRPr="00F77D1F">
        <w:rPr>
          <w:rStyle w:val="Voetnootmarkering"/>
          <w:rFonts w:ascii="Times New Roman" w:hAnsi="Times New Roman" w:cs="Times New Roman"/>
        </w:rPr>
        <w:footnoteReference w:id="70"/>
      </w:r>
      <w:r w:rsidR="00542283" w:rsidRPr="00F77D1F">
        <w:rPr>
          <w:rFonts w:ascii="Times New Roman" w:hAnsi="Times New Roman" w:cs="Times New Roman"/>
        </w:rPr>
        <w:t xml:space="preserve"> </w:t>
      </w:r>
      <w:r w:rsidR="008C293E" w:rsidRPr="00F77D1F">
        <w:rPr>
          <w:rFonts w:ascii="Times New Roman" w:hAnsi="Times New Roman" w:cs="Times New Roman"/>
        </w:rPr>
        <w:t>In October 2000, a small explosive-laden boat, for example</w:t>
      </w:r>
      <w:r w:rsidR="00162E34" w:rsidRPr="00F77D1F">
        <w:rPr>
          <w:rFonts w:ascii="Times New Roman" w:hAnsi="Times New Roman" w:cs="Times New Roman"/>
        </w:rPr>
        <w:t>,</w:t>
      </w:r>
      <w:r w:rsidR="008C293E" w:rsidRPr="00F77D1F">
        <w:rPr>
          <w:rFonts w:ascii="Times New Roman" w:hAnsi="Times New Roman" w:cs="Times New Roman"/>
        </w:rPr>
        <w:t xml:space="preserve"> rammed into the U.S. Navy destroyer USS Cole. Two years later, the French oil tanker MV Limburg was similarly attacked by al-Qaeda terrorists off the coast of Yeme</w:t>
      </w:r>
      <w:r w:rsidR="00862E54" w:rsidRPr="00F77D1F">
        <w:rPr>
          <w:rFonts w:ascii="Times New Roman" w:hAnsi="Times New Roman" w:cs="Times New Roman"/>
        </w:rPr>
        <w:t xml:space="preserve">n, which </w:t>
      </w:r>
      <w:r w:rsidR="008C293E" w:rsidRPr="00F77D1F">
        <w:rPr>
          <w:rFonts w:ascii="Times New Roman" w:hAnsi="Times New Roman" w:cs="Times New Roman"/>
        </w:rPr>
        <w:t>triggered a temporary spike in crude oil prices.</w:t>
      </w:r>
      <w:r w:rsidR="00862E54" w:rsidRPr="00F77D1F">
        <w:rPr>
          <w:rStyle w:val="Voetnootmarkering"/>
          <w:rFonts w:ascii="Times New Roman" w:hAnsi="Times New Roman" w:cs="Times New Roman"/>
        </w:rPr>
        <w:footnoteReference w:id="71"/>
      </w:r>
      <w:r w:rsidR="008C293E" w:rsidRPr="00F77D1F">
        <w:rPr>
          <w:rFonts w:ascii="Times New Roman" w:hAnsi="Times New Roman" w:cs="Times New Roman"/>
        </w:rPr>
        <w:t xml:space="preserve"> In an Al-Qaeda message reported by </w:t>
      </w:r>
      <w:r w:rsidR="008C293E" w:rsidRPr="00F77D1F">
        <w:rPr>
          <w:rFonts w:ascii="Times New Roman" w:hAnsi="Times New Roman" w:cs="Times New Roman"/>
          <w:i/>
          <w:iCs/>
        </w:rPr>
        <w:t>Al Jazeera</w:t>
      </w:r>
      <w:r w:rsidR="008C293E" w:rsidRPr="00F77D1F">
        <w:rPr>
          <w:rStyle w:val="Voetnootmarkering"/>
          <w:rFonts w:ascii="Times New Roman" w:hAnsi="Times New Roman" w:cs="Times New Roman"/>
        </w:rPr>
        <w:footnoteReference w:id="72"/>
      </w:r>
      <w:r w:rsidR="008C293E" w:rsidRPr="00F77D1F">
        <w:rPr>
          <w:rFonts w:ascii="Times New Roman" w:hAnsi="Times New Roman" w:cs="Times New Roman"/>
          <w:i/>
          <w:iCs/>
        </w:rPr>
        <w:t>,</w:t>
      </w:r>
      <w:r w:rsidR="008C293E" w:rsidRPr="00F77D1F">
        <w:rPr>
          <w:rFonts w:ascii="Times New Roman" w:hAnsi="Times New Roman" w:cs="Times New Roman"/>
        </w:rPr>
        <w:t xml:space="preserve"> the attack was seen in strategic and symbolic terms: “By exploding the oil tanker in Yemen, the holy warriors hit the umbilical cord and lifeline of the crusader community.”</w:t>
      </w:r>
      <w:r w:rsidR="00862E54" w:rsidRPr="00F77D1F">
        <w:rPr>
          <w:rStyle w:val="Voetnootmarkering"/>
          <w:rFonts w:ascii="Times New Roman" w:hAnsi="Times New Roman" w:cs="Times New Roman"/>
        </w:rPr>
        <w:footnoteReference w:id="73"/>
      </w:r>
      <w:r w:rsidR="008C293E" w:rsidRPr="00F77D1F">
        <w:rPr>
          <w:rFonts w:ascii="Times New Roman" w:hAnsi="Times New Roman" w:cs="Times New Roman"/>
        </w:rPr>
        <w:t xml:space="preserve"> Such attacks highlighted how terrorist groups viewed the maritime domain as a means of striking at the Western military and economic infrastructure. </w:t>
      </w:r>
      <w:r w:rsidR="008C293E" w:rsidRPr="00F77D1F">
        <w:rPr>
          <w:rFonts w:ascii="Times New Roman" w:hAnsi="Times New Roman" w:cs="Times New Roman"/>
        </w:rPr>
        <w:br/>
      </w:r>
      <w:r w:rsidR="008C293E" w:rsidRPr="00F77D1F">
        <w:rPr>
          <w:rFonts w:ascii="Times New Roman" w:hAnsi="Times New Roman" w:cs="Times New Roman"/>
        </w:rPr>
        <w:tab/>
      </w:r>
      <w:r w:rsidR="00542283" w:rsidRPr="00F77D1F">
        <w:rPr>
          <w:rFonts w:ascii="Times New Roman" w:hAnsi="Times New Roman" w:cs="Times New Roman"/>
        </w:rPr>
        <w:t>Second, the relative openness of the maritime system creates opportunities for covert terrorist infiltration.</w:t>
      </w:r>
      <w:r w:rsidR="00542283" w:rsidRPr="00F77D1F">
        <w:rPr>
          <w:rStyle w:val="Voetnootmarkering"/>
          <w:rFonts w:ascii="Times New Roman" w:hAnsi="Times New Roman" w:cs="Times New Roman"/>
        </w:rPr>
        <w:footnoteReference w:id="74"/>
      </w:r>
      <w:r w:rsidR="00542283" w:rsidRPr="00F77D1F">
        <w:rPr>
          <w:rFonts w:ascii="Times New Roman" w:hAnsi="Times New Roman" w:cs="Times New Roman"/>
        </w:rPr>
        <w:t xml:space="preserve"> Exploiting the scarce security measures in some regions, terrorists might use commercial vessels to smuggle operatives, weapons, or materials into the United States.</w:t>
      </w:r>
      <w:r w:rsidR="00542283" w:rsidRPr="00F77D1F">
        <w:rPr>
          <w:rStyle w:val="Voetnootmarkering"/>
          <w:rFonts w:ascii="Times New Roman" w:hAnsi="Times New Roman" w:cs="Times New Roman"/>
        </w:rPr>
        <w:footnoteReference w:id="75"/>
      </w:r>
      <w:r w:rsidR="00542283" w:rsidRPr="00F77D1F">
        <w:rPr>
          <w:rFonts w:ascii="Times New Roman" w:hAnsi="Times New Roman" w:cs="Times New Roman"/>
        </w:rPr>
        <w:t xml:space="preserve"> </w:t>
      </w:r>
      <w:r w:rsidR="008C293E" w:rsidRPr="00F77D1F">
        <w:rPr>
          <w:rFonts w:ascii="Times New Roman" w:hAnsi="Times New Roman" w:cs="Times New Roman"/>
        </w:rPr>
        <w:t>As U.S. Border Patrol Chief Agent Johnny R. Back states: “A potential threat to the United States is the entry of persons associated with terrorist organisations via maritime transportation.”</w:t>
      </w:r>
      <w:r w:rsidR="00EF39F6" w:rsidRPr="00F77D1F">
        <w:rPr>
          <w:rStyle w:val="Voetnootmarkering"/>
          <w:rFonts w:ascii="Times New Roman" w:hAnsi="Times New Roman" w:cs="Times New Roman"/>
        </w:rPr>
        <w:footnoteReference w:id="76"/>
      </w:r>
      <w:r w:rsidR="008C293E" w:rsidRPr="00F77D1F">
        <w:rPr>
          <w:rFonts w:ascii="Times New Roman" w:hAnsi="Times New Roman" w:cs="Times New Roman"/>
        </w:rPr>
        <w:t xml:space="preserve"> </w:t>
      </w:r>
      <w:r w:rsidR="00542283" w:rsidRPr="00F77D1F">
        <w:rPr>
          <w:rFonts w:ascii="Times New Roman" w:hAnsi="Times New Roman" w:cs="Times New Roman"/>
        </w:rPr>
        <w:t xml:space="preserve">In turn, this terrorist infiltration might enable certain groups to conduct land-based attacks. Perhaps, as often stated in the press, the prospect of ships being used to smuggle components for weapons of mass destruction, including the so-called ‘dirty bombs’, remained </w:t>
      </w:r>
      <w:r w:rsidR="00542283" w:rsidRPr="00F77D1F">
        <w:rPr>
          <w:rFonts w:ascii="Times New Roman" w:hAnsi="Times New Roman" w:cs="Times New Roman"/>
        </w:rPr>
        <w:lastRenderedPageBreak/>
        <w:t>a</w:t>
      </w:r>
      <w:r w:rsidR="006930B1" w:rsidRPr="00F77D1F">
        <w:rPr>
          <w:rFonts w:ascii="Times New Roman" w:hAnsi="Times New Roman" w:cs="Times New Roman"/>
        </w:rPr>
        <w:t xml:space="preserve"> serious</w:t>
      </w:r>
      <w:r w:rsidR="00542283" w:rsidRPr="00F77D1F">
        <w:rPr>
          <w:rFonts w:ascii="Times New Roman" w:hAnsi="Times New Roman" w:cs="Times New Roman"/>
        </w:rPr>
        <w:t xml:space="preserve"> threat to the United States.</w:t>
      </w:r>
      <w:r w:rsidR="00542283" w:rsidRPr="00F77D1F">
        <w:rPr>
          <w:rStyle w:val="Voetnootmarkering"/>
          <w:rFonts w:ascii="Times New Roman" w:hAnsi="Times New Roman" w:cs="Times New Roman"/>
        </w:rPr>
        <w:footnoteReference w:id="77"/>
      </w:r>
      <w:r w:rsidR="00542283" w:rsidRPr="00F77D1F">
        <w:rPr>
          <w:rFonts w:ascii="Times New Roman" w:hAnsi="Times New Roman" w:cs="Times New Roman"/>
        </w:rPr>
        <w:t xml:space="preserve"> </w:t>
      </w:r>
      <w:r w:rsidR="001E2418" w:rsidRPr="00F77D1F">
        <w:rPr>
          <w:rFonts w:ascii="Times New Roman" w:hAnsi="Times New Roman" w:cs="Times New Roman"/>
        </w:rPr>
        <w:t>As the 9/11 commission report later highlighted, “opportunities to do harm are as great, or greater, in maritime […] transportation.”</w:t>
      </w:r>
      <w:r w:rsidR="00862E54" w:rsidRPr="00F77D1F">
        <w:rPr>
          <w:rStyle w:val="Voetnootmarkering"/>
          <w:rFonts w:ascii="Times New Roman" w:hAnsi="Times New Roman" w:cs="Times New Roman"/>
        </w:rPr>
        <w:footnoteReference w:id="78"/>
      </w:r>
      <w:r w:rsidR="001E2418" w:rsidRPr="00F77D1F">
        <w:rPr>
          <w:rFonts w:ascii="Times New Roman" w:hAnsi="Times New Roman" w:cs="Times New Roman"/>
        </w:rPr>
        <w:br/>
      </w:r>
      <w:r w:rsidR="001E2418" w:rsidRPr="00F77D1F">
        <w:rPr>
          <w:rFonts w:ascii="Times New Roman" w:hAnsi="Times New Roman" w:cs="Times New Roman"/>
        </w:rPr>
        <w:tab/>
        <w:t>From a securitisation theory perspective, maritime terrorism</w:t>
      </w:r>
      <w:r w:rsidR="00EF39F6" w:rsidRPr="00F77D1F">
        <w:rPr>
          <w:rFonts w:ascii="Times New Roman" w:hAnsi="Times New Roman" w:cs="Times New Roman"/>
        </w:rPr>
        <w:t xml:space="preserve"> </w:t>
      </w:r>
      <w:r w:rsidR="001E2418" w:rsidRPr="00F77D1F">
        <w:rPr>
          <w:rFonts w:ascii="Times New Roman" w:hAnsi="Times New Roman" w:cs="Times New Roman"/>
        </w:rPr>
        <w:t xml:space="preserve">posed an existential threat to the </w:t>
      </w:r>
      <w:r w:rsidR="00015F03" w:rsidRPr="00F77D1F">
        <w:rPr>
          <w:rFonts w:ascii="Times New Roman" w:hAnsi="Times New Roman" w:cs="Times New Roman"/>
        </w:rPr>
        <w:t xml:space="preserve">referent object: the </w:t>
      </w:r>
      <w:r w:rsidR="001E2418" w:rsidRPr="00F77D1F">
        <w:rPr>
          <w:rFonts w:ascii="Times New Roman" w:hAnsi="Times New Roman" w:cs="Times New Roman"/>
        </w:rPr>
        <w:t>United Stat</w:t>
      </w:r>
      <w:r w:rsidR="00015F03" w:rsidRPr="00F77D1F">
        <w:rPr>
          <w:rFonts w:ascii="Times New Roman" w:hAnsi="Times New Roman" w:cs="Times New Roman"/>
        </w:rPr>
        <w:t xml:space="preserve">es and its interests, but, more specifically, the port and the maritime supply chain. </w:t>
      </w:r>
      <w:r w:rsidR="001E2418" w:rsidRPr="00F77D1F">
        <w:rPr>
          <w:rFonts w:ascii="Times New Roman" w:hAnsi="Times New Roman" w:cs="Times New Roman"/>
        </w:rPr>
        <w:t>These attacks and future attacks or infiltration scenarios created the condition under which the Bush Administration framed terrorism at sea as an existential threat that required a far-reaching, extraordinary response. As Admiral James M. Loy, Commandant of the United States Coast Guard, states: “As a nation that depends so heavily on the oceans and sea lanes as avenues of prosperity, we know that whatever action we take against further acts of terrorism must protect our ports and waterways and the ships that use them.”</w:t>
      </w:r>
      <w:r w:rsidR="00862E54" w:rsidRPr="00F77D1F">
        <w:rPr>
          <w:rStyle w:val="Voetnootmarkering"/>
          <w:rFonts w:ascii="Times New Roman" w:hAnsi="Times New Roman" w:cs="Times New Roman"/>
        </w:rPr>
        <w:footnoteReference w:id="79"/>
      </w:r>
      <w:r w:rsidR="001E2418" w:rsidRPr="00F77D1F">
        <w:rPr>
          <w:rFonts w:ascii="Times New Roman" w:hAnsi="Times New Roman" w:cs="Times New Roman"/>
        </w:rPr>
        <w:t xml:space="preserve"> Similarly, the </w:t>
      </w:r>
      <w:r w:rsidR="00EF39F6" w:rsidRPr="00F77D1F">
        <w:rPr>
          <w:rFonts w:ascii="Times New Roman" w:hAnsi="Times New Roman" w:cs="Times New Roman"/>
        </w:rPr>
        <w:t>C</w:t>
      </w:r>
      <w:r w:rsidR="006930B1" w:rsidRPr="00F77D1F">
        <w:rPr>
          <w:rFonts w:ascii="Times New Roman" w:hAnsi="Times New Roman" w:cs="Times New Roman"/>
        </w:rPr>
        <w:t>ustoms and Border Protection</w:t>
      </w:r>
      <w:r w:rsidR="001E2418" w:rsidRPr="00F77D1F">
        <w:rPr>
          <w:rFonts w:ascii="Times New Roman" w:hAnsi="Times New Roman" w:cs="Times New Roman"/>
        </w:rPr>
        <w:t xml:space="preserve"> </w:t>
      </w:r>
      <w:r w:rsidR="006930B1" w:rsidRPr="00F77D1F">
        <w:rPr>
          <w:rFonts w:ascii="Times New Roman" w:hAnsi="Times New Roman" w:cs="Times New Roman"/>
        </w:rPr>
        <w:t xml:space="preserve">(CBP) </w:t>
      </w:r>
      <w:r w:rsidR="001E2418" w:rsidRPr="00F77D1F">
        <w:rPr>
          <w:rFonts w:ascii="Times New Roman" w:hAnsi="Times New Roman" w:cs="Times New Roman"/>
        </w:rPr>
        <w:t xml:space="preserve">stated that it had </w:t>
      </w:r>
      <w:r w:rsidR="00EF39F6" w:rsidRPr="00F77D1F">
        <w:rPr>
          <w:rFonts w:ascii="Times New Roman" w:hAnsi="Times New Roman" w:cs="Times New Roman"/>
        </w:rPr>
        <w:t>to refocus</w:t>
      </w:r>
      <w:r w:rsidR="001E2418" w:rsidRPr="00F77D1F">
        <w:rPr>
          <w:rFonts w:ascii="Times New Roman" w:hAnsi="Times New Roman" w:cs="Times New Roman"/>
        </w:rPr>
        <w:t xml:space="preserve"> its “resources to passengers, vessels, and cargo arriving or departing from or to countries identified as high risk for terrorists and the implements of terrorism.”</w:t>
      </w:r>
      <w:r w:rsidR="00862E54" w:rsidRPr="00F77D1F">
        <w:rPr>
          <w:rStyle w:val="Voetnootmarkering"/>
          <w:rFonts w:ascii="Times New Roman" w:hAnsi="Times New Roman" w:cs="Times New Roman"/>
        </w:rPr>
        <w:footnoteReference w:id="80"/>
      </w:r>
      <w:r w:rsidR="001E2418" w:rsidRPr="00F77D1F">
        <w:rPr>
          <w:rFonts w:ascii="Times New Roman" w:hAnsi="Times New Roman" w:cs="Times New Roman"/>
        </w:rPr>
        <w:t xml:space="preserve"> </w:t>
      </w:r>
      <w:r w:rsidR="001E2418" w:rsidRPr="00F77D1F">
        <w:rPr>
          <w:rFonts w:ascii="Times New Roman" w:hAnsi="Times New Roman" w:cs="Times New Roman"/>
        </w:rPr>
        <w:br/>
      </w:r>
      <w:r w:rsidR="001E2418" w:rsidRPr="00F77D1F">
        <w:rPr>
          <w:rFonts w:ascii="Times New Roman" w:hAnsi="Times New Roman" w:cs="Times New Roman"/>
        </w:rPr>
        <w:tab/>
      </w:r>
      <w:r w:rsidR="00EF39F6" w:rsidRPr="00F77D1F">
        <w:rPr>
          <w:rFonts w:ascii="Times New Roman" w:hAnsi="Times New Roman" w:cs="Times New Roman"/>
        </w:rPr>
        <w:t xml:space="preserve">The </w:t>
      </w:r>
      <w:r w:rsidR="001E2418" w:rsidRPr="00F77D1F">
        <w:rPr>
          <w:rFonts w:ascii="Times New Roman" w:hAnsi="Times New Roman" w:cs="Times New Roman"/>
        </w:rPr>
        <w:t xml:space="preserve">success of this move depended on audience acceptance. As with securitisation in other domains, both the American public and institutional actors, such as Congress, broadly accepted the need for </w:t>
      </w:r>
      <w:r w:rsidR="00EE33C5" w:rsidRPr="00F77D1F">
        <w:rPr>
          <w:rFonts w:ascii="Times New Roman" w:hAnsi="Times New Roman" w:cs="Times New Roman"/>
        </w:rPr>
        <w:t>extensive</w:t>
      </w:r>
      <w:r w:rsidR="001E2418" w:rsidRPr="00F77D1F">
        <w:rPr>
          <w:rFonts w:ascii="Times New Roman" w:hAnsi="Times New Roman" w:cs="Times New Roman"/>
        </w:rPr>
        <w:t xml:space="preserve"> maritime security. As U.S. Senator John B. Breaux highlighted: “We have too much at risk here not to move, and not to move fast, on policies that for the first time will coordinate protection and strengthen our maritime borders.”</w:t>
      </w:r>
      <w:r w:rsidR="00862E54" w:rsidRPr="00F77D1F">
        <w:rPr>
          <w:rStyle w:val="Voetnootmarkering"/>
          <w:rFonts w:ascii="Times New Roman" w:hAnsi="Times New Roman" w:cs="Times New Roman"/>
        </w:rPr>
        <w:footnoteReference w:id="81"/>
      </w:r>
      <w:r w:rsidR="00EF39F6" w:rsidRPr="00F77D1F">
        <w:rPr>
          <w:rFonts w:ascii="Times New Roman" w:hAnsi="Times New Roman" w:cs="Times New Roman"/>
        </w:rPr>
        <w:t xml:space="preserve"> </w:t>
      </w:r>
      <w:r w:rsidR="001E2418" w:rsidRPr="00F77D1F">
        <w:rPr>
          <w:rFonts w:ascii="Times New Roman" w:hAnsi="Times New Roman" w:cs="Times New Roman"/>
        </w:rPr>
        <w:t xml:space="preserve">This initial inability to </w:t>
      </w:r>
      <w:r w:rsidR="001E2418" w:rsidRPr="00F77D1F">
        <w:rPr>
          <w:rFonts w:ascii="Times New Roman" w:hAnsi="Times New Roman" w:cs="Times New Roman"/>
        </w:rPr>
        <w:lastRenderedPageBreak/>
        <w:t>deal with this enemy was the underlying driver for the implementation of security measures, which will be discussed in the next chapter.</w:t>
      </w:r>
    </w:p>
    <w:p w14:paraId="37581331" w14:textId="7EC607F3" w:rsidR="00542283" w:rsidRPr="00F77D1F" w:rsidRDefault="00542283" w:rsidP="0029197B">
      <w:pPr>
        <w:pStyle w:val="Kop2"/>
      </w:pPr>
      <w:bookmarkStart w:id="8" w:name="_Toc206095427"/>
      <w:r w:rsidRPr="00F77D1F">
        <w:t xml:space="preserve">Security </w:t>
      </w:r>
      <w:r w:rsidR="00D933E8">
        <w:t>M</w:t>
      </w:r>
      <w:r w:rsidRPr="00F77D1F">
        <w:t xml:space="preserve">easures in a Securitised </w:t>
      </w:r>
      <w:r w:rsidR="00D933E8">
        <w:t>E</w:t>
      </w:r>
      <w:r w:rsidRPr="00F77D1F">
        <w:t>nvironment</w:t>
      </w:r>
      <w:bookmarkEnd w:id="8"/>
    </w:p>
    <w:p w14:paraId="18E37243" w14:textId="0463BA69" w:rsidR="00542283" w:rsidRPr="00F77D1F" w:rsidRDefault="001E2418" w:rsidP="00D71142">
      <w:pPr>
        <w:spacing w:line="480" w:lineRule="auto"/>
        <w:rPr>
          <w:rFonts w:ascii="Times New Roman" w:hAnsi="Times New Roman" w:cs="Times New Roman"/>
        </w:rPr>
      </w:pPr>
      <w:r w:rsidRPr="00F77D1F">
        <w:rPr>
          <w:rFonts w:ascii="Times New Roman" w:hAnsi="Times New Roman" w:cs="Times New Roman"/>
        </w:rPr>
        <w:t xml:space="preserve">This thesis </w:t>
      </w:r>
      <w:r w:rsidR="00542283" w:rsidRPr="00F77D1F">
        <w:rPr>
          <w:rFonts w:ascii="Times New Roman" w:hAnsi="Times New Roman" w:cs="Times New Roman"/>
        </w:rPr>
        <w:t xml:space="preserve">underscores the need for attention to the policy environment </w:t>
      </w:r>
      <w:r w:rsidRPr="00F77D1F">
        <w:rPr>
          <w:rFonts w:ascii="Times New Roman" w:hAnsi="Times New Roman" w:cs="Times New Roman"/>
        </w:rPr>
        <w:t>after a ‘successful’ securitisation</w:t>
      </w:r>
      <w:r w:rsidR="00542283" w:rsidRPr="00F77D1F">
        <w:rPr>
          <w:rFonts w:ascii="Times New Roman" w:hAnsi="Times New Roman" w:cs="Times New Roman"/>
        </w:rPr>
        <w:t>.</w:t>
      </w:r>
      <w:r w:rsidR="00EF39F6" w:rsidRPr="00F77D1F">
        <w:rPr>
          <w:rStyle w:val="Voetnootmarkering"/>
          <w:rFonts w:ascii="Times New Roman" w:hAnsi="Times New Roman" w:cs="Times New Roman"/>
        </w:rPr>
        <w:footnoteReference w:id="82"/>
      </w:r>
      <w:r w:rsidR="008C293E" w:rsidRPr="00F77D1F">
        <w:rPr>
          <w:rFonts w:ascii="Times New Roman" w:hAnsi="Times New Roman" w:cs="Times New Roman"/>
        </w:rPr>
        <w:t xml:space="preserve"> </w:t>
      </w:r>
      <w:r w:rsidRPr="00F77D1F">
        <w:rPr>
          <w:rFonts w:ascii="Times New Roman" w:hAnsi="Times New Roman" w:cs="Times New Roman"/>
        </w:rPr>
        <w:t>The</w:t>
      </w:r>
      <w:r w:rsidR="00542283" w:rsidRPr="00F77D1F">
        <w:rPr>
          <w:rFonts w:ascii="Times New Roman" w:hAnsi="Times New Roman" w:cs="Times New Roman"/>
        </w:rPr>
        <w:t xml:space="preserve"> theory’s framework</w:t>
      </w:r>
      <w:r w:rsidR="006930B1" w:rsidRPr="00F77D1F">
        <w:rPr>
          <w:rFonts w:ascii="Times New Roman" w:hAnsi="Times New Roman" w:cs="Times New Roman"/>
        </w:rPr>
        <w:t xml:space="preserve"> </w:t>
      </w:r>
      <w:r w:rsidR="00542283" w:rsidRPr="00F77D1F">
        <w:rPr>
          <w:rFonts w:ascii="Times New Roman" w:hAnsi="Times New Roman" w:cs="Times New Roman"/>
        </w:rPr>
        <w:t>remains superficial about the nature of security measures that account for the political steps taken to tackle a certain security issue. Although Buzan names this “emergency action” as one of the main components of the theory, its definition, application, and place within the broader framework receive little attention.</w:t>
      </w:r>
      <w:r w:rsidR="00542283" w:rsidRPr="00F77D1F">
        <w:rPr>
          <w:rStyle w:val="Voetnootmarkering"/>
          <w:rFonts w:ascii="Times New Roman" w:hAnsi="Times New Roman" w:cs="Times New Roman"/>
        </w:rPr>
        <w:footnoteReference w:id="83"/>
      </w:r>
      <w:r w:rsidR="00542283" w:rsidRPr="00F77D1F">
        <w:rPr>
          <w:rFonts w:ascii="Times New Roman" w:hAnsi="Times New Roman" w:cs="Times New Roman"/>
        </w:rPr>
        <w:t xml:space="preserve"> In essence, </w:t>
      </w:r>
      <w:r w:rsidR="00251A86" w:rsidRPr="00F77D1F">
        <w:rPr>
          <w:rFonts w:ascii="Times New Roman" w:hAnsi="Times New Roman" w:cs="Times New Roman"/>
        </w:rPr>
        <w:t xml:space="preserve">the </w:t>
      </w:r>
      <w:r w:rsidR="00542283" w:rsidRPr="00F77D1F">
        <w:rPr>
          <w:rFonts w:ascii="Times New Roman" w:hAnsi="Times New Roman" w:cs="Times New Roman"/>
        </w:rPr>
        <w:t>theory argues that if the securitisation move of the securitising actor is accepted by the relevant audience, all measures to address the existential threat are justified.</w:t>
      </w:r>
      <w:r w:rsidR="00542283" w:rsidRPr="00F77D1F">
        <w:rPr>
          <w:rStyle w:val="Voetnootmarkering"/>
          <w:rFonts w:ascii="Times New Roman" w:hAnsi="Times New Roman" w:cs="Times New Roman"/>
        </w:rPr>
        <w:footnoteReference w:id="84"/>
      </w:r>
      <w:r w:rsidR="00542283" w:rsidRPr="00F77D1F">
        <w:rPr>
          <w:rFonts w:ascii="Times New Roman" w:hAnsi="Times New Roman" w:cs="Times New Roman"/>
        </w:rPr>
        <w:t xml:space="preserve"> According to Buzan, “The invocation of security has been the key to legitimising the use of force, but more generally it has opened the way for the state to mobilise, or take to take special powers, to handle existential threats.”</w:t>
      </w:r>
      <w:r w:rsidR="00542283" w:rsidRPr="00F77D1F">
        <w:rPr>
          <w:rStyle w:val="Voetnootmarkering"/>
          <w:rFonts w:ascii="Times New Roman" w:hAnsi="Times New Roman" w:cs="Times New Roman"/>
        </w:rPr>
        <w:footnoteReference w:id="85"/>
      </w:r>
      <w:r w:rsidR="00542283" w:rsidRPr="00F77D1F">
        <w:rPr>
          <w:rFonts w:ascii="Times New Roman" w:hAnsi="Times New Roman" w:cs="Times New Roman"/>
        </w:rPr>
        <w:t xml:space="preserve"> Moreover, the theory suggests </w:t>
      </w:r>
      <w:r w:rsidR="00EF39F6" w:rsidRPr="00F77D1F">
        <w:rPr>
          <w:rFonts w:ascii="Times New Roman" w:hAnsi="Times New Roman" w:cs="Times New Roman"/>
        </w:rPr>
        <w:t>a successful securitisation</w:t>
      </w:r>
      <w:r w:rsidR="00542283" w:rsidRPr="00F77D1F">
        <w:rPr>
          <w:rFonts w:ascii="Times New Roman" w:hAnsi="Times New Roman" w:cs="Times New Roman"/>
        </w:rPr>
        <w:t xml:space="preserve"> grants the “right to use whatever means are necessary” to resolve the security issue.</w:t>
      </w:r>
      <w:r w:rsidR="00542283" w:rsidRPr="00F77D1F">
        <w:rPr>
          <w:rStyle w:val="Voetnootmarkering"/>
          <w:rFonts w:ascii="Times New Roman" w:hAnsi="Times New Roman" w:cs="Times New Roman"/>
        </w:rPr>
        <w:footnoteReference w:id="86"/>
      </w:r>
      <w:r w:rsidR="00542283" w:rsidRPr="00F77D1F">
        <w:rPr>
          <w:rFonts w:ascii="Times New Roman" w:hAnsi="Times New Roman" w:cs="Times New Roman"/>
        </w:rPr>
        <w:t xml:space="preserve"> </w:t>
      </w:r>
      <w:r w:rsidR="00542283" w:rsidRPr="00F77D1F">
        <w:rPr>
          <w:rFonts w:ascii="Times New Roman" w:hAnsi="Times New Roman" w:cs="Times New Roman"/>
        </w:rPr>
        <w:br/>
      </w:r>
      <w:r w:rsidR="00542283" w:rsidRPr="00F77D1F">
        <w:rPr>
          <w:rFonts w:ascii="Times New Roman" w:hAnsi="Times New Roman" w:cs="Times New Roman"/>
        </w:rPr>
        <w:tab/>
        <w:t>Describing security measures in this way creates two implications.  Firstly, it portrays these measures as a means to an end, where all actions are justified within the securit</w:t>
      </w:r>
      <w:r w:rsidR="00EF39F6" w:rsidRPr="00F77D1F">
        <w:rPr>
          <w:rFonts w:ascii="Times New Roman" w:hAnsi="Times New Roman" w:cs="Times New Roman"/>
        </w:rPr>
        <w:t xml:space="preserve">isation </w:t>
      </w:r>
      <w:r w:rsidR="00542283" w:rsidRPr="00F77D1F">
        <w:rPr>
          <w:rFonts w:ascii="Times New Roman" w:hAnsi="Times New Roman" w:cs="Times New Roman"/>
        </w:rPr>
        <w:t xml:space="preserve">constructed by the securitising actor. </w:t>
      </w:r>
      <w:r w:rsidR="007F37E8" w:rsidRPr="00F77D1F">
        <w:rPr>
          <w:rFonts w:ascii="Times New Roman" w:hAnsi="Times New Roman" w:cs="Times New Roman"/>
        </w:rPr>
        <w:t>W</w:t>
      </w:r>
      <w:r w:rsidR="00542283" w:rsidRPr="00F77D1F">
        <w:rPr>
          <w:rFonts w:ascii="Times New Roman" w:hAnsi="Times New Roman" w:cs="Times New Roman"/>
        </w:rPr>
        <w:t>hile this logic may hold for centralised autocratic regimes, liberal democracies are</w:t>
      </w:r>
      <w:r w:rsidR="008C293E" w:rsidRPr="00F77D1F">
        <w:rPr>
          <w:rFonts w:ascii="Times New Roman" w:hAnsi="Times New Roman" w:cs="Times New Roman"/>
        </w:rPr>
        <w:t>, in theory,</w:t>
      </w:r>
      <w:r w:rsidR="00542283" w:rsidRPr="00F77D1F">
        <w:rPr>
          <w:rFonts w:ascii="Times New Roman" w:hAnsi="Times New Roman" w:cs="Times New Roman"/>
        </w:rPr>
        <w:t xml:space="preserve"> constrained by their constitution and legal norms. Therefore, these governments need a more sufficient justification to use extraordinary measures, even in times of perceived existential threat. For example, the Constitution of the </w:t>
      </w:r>
      <w:r w:rsidR="00542283" w:rsidRPr="00F77D1F">
        <w:rPr>
          <w:rFonts w:ascii="Times New Roman" w:hAnsi="Times New Roman" w:cs="Times New Roman"/>
        </w:rPr>
        <w:lastRenderedPageBreak/>
        <w:t>United States requires sufficient political justification for expanding its powers.</w:t>
      </w:r>
      <w:r w:rsidR="00542283" w:rsidRPr="00F77D1F">
        <w:rPr>
          <w:rStyle w:val="Voetnootmarkering"/>
          <w:rFonts w:ascii="Times New Roman" w:hAnsi="Times New Roman" w:cs="Times New Roman"/>
        </w:rPr>
        <w:footnoteReference w:id="87"/>
      </w:r>
      <w:r w:rsidR="00542283" w:rsidRPr="00F77D1F">
        <w:rPr>
          <w:rFonts w:ascii="Times New Roman" w:hAnsi="Times New Roman" w:cs="Times New Roman"/>
        </w:rPr>
        <w:t xml:space="preserve"> Even though the Bush administration received broad support from the authoritative bodies, such as Congress, the security measures used still had to withstand legal challenges</w:t>
      </w:r>
      <w:r w:rsidR="008C293E" w:rsidRPr="00F77D1F">
        <w:rPr>
          <w:rFonts w:ascii="Times New Roman" w:hAnsi="Times New Roman" w:cs="Times New Roman"/>
        </w:rPr>
        <w:t>, budget discussions</w:t>
      </w:r>
      <w:r w:rsidR="00542283" w:rsidRPr="00F77D1F">
        <w:rPr>
          <w:rFonts w:ascii="Times New Roman" w:hAnsi="Times New Roman" w:cs="Times New Roman"/>
        </w:rPr>
        <w:t xml:space="preserve"> and political questioning.</w:t>
      </w:r>
      <w:r w:rsidR="00542283" w:rsidRPr="00F77D1F">
        <w:rPr>
          <w:rStyle w:val="Voetnootmarkering"/>
          <w:rFonts w:ascii="Times New Roman" w:hAnsi="Times New Roman" w:cs="Times New Roman"/>
        </w:rPr>
        <w:footnoteReference w:id="88"/>
      </w:r>
      <w:r w:rsidR="00542283" w:rsidRPr="00F77D1F">
        <w:rPr>
          <w:rFonts w:ascii="Times New Roman" w:hAnsi="Times New Roman" w:cs="Times New Roman"/>
        </w:rPr>
        <w:t xml:space="preserve"> Furthermore, security measures and their legitimacy are not objectively fixed. Certain measures are justified at the peak of the threat, </w:t>
      </w:r>
      <w:r w:rsidRPr="00F77D1F">
        <w:rPr>
          <w:rFonts w:ascii="Times New Roman" w:hAnsi="Times New Roman" w:cs="Times New Roman"/>
        </w:rPr>
        <w:t xml:space="preserve">but </w:t>
      </w:r>
      <w:r w:rsidR="00542283" w:rsidRPr="00F77D1F">
        <w:rPr>
          <w:rFonts w:ascii="Times New Roman" w:hAnsi="Times New Roman" w:cs="Times New Roman"/>
        </w:rPr>
        <w:t xml:space="preserve">may be deemed excessive once the danger is largely over. </w:t>
      </w:r>
      <w:r w:rsidR="00542283" w:rsidRPr="00F77D1F">
        <w:rPr>
          <w:rFonts w:ascii="Times New Roman" w:hAnsi="Times New Roman" w:cs="Times New Roman"/>
        </w:rPr>
        <w:br/>
      </w:r>
      <w:r w:rsidR="00542283" w:rsidRPr="00F77D1F">
        <w:rPr>
          <w:rFonts w:ascii="Times New Roman" w:hAnsi="Times New Roman" w:cs="Times New Roman"/>
        </w:rPr>
        <w:tab/>
        <w:t xml:space="preserve">Secondly, and more importantly, these security measures do not simply emerge out of the securitisation frame itself; rather, they are formulated by policymakers during and after the securitisation move. This shifts the attention to the policy process and brings up the question of how securitisation, especially the implementation of the security measures, plays out in practice. Focusing on the formulation, adoption, </w:t>
      </w:r>
      <w:r w:rsidR="007F37E8" w:rsidRPr="00F77D1F">
        <w:rPr>
          <w:rFonts w:ascii="Times New Roman" w:hAnsi="Times New Roman" w:cs="Times New Roman"/>
        </w:rPr>
        <w:t xml:space="preserve">and </w:t>
      </w:r>
      <w:r w:rsidR="00542283" w:rsidRPr="00F77D1F">
        <w:rPr>
          <w:rFonts w:ascii="Times New Roman" w:hAnsi="Times New Roman" w:cs="Times New Roman"/>
        </w:rPr>
        <w:t>implementation</w:t>
      </w:r>
      <w:r w:rsidR="007F37E8" w:rsidRPr="00F77D1F">
        <w:rPr>
          <w:rFonts w:ascii="Times New Roman" w:hAnsi="Times New Roman" w:cs="Times New Roman"/>
        </w:rPr>
        <w:t xml:space="preserve"> </w:t>
      </w:r>
      <w:r w:rsidR="00542283" w:rsidRPr="00F77D1F">
        <w:rPr>
          <w:rFonts w:ascii="Times New Roman" w:hAnsi="Times New Roman" w:cs="Times New Roman"/>
        </w:rPr>
        <w:t>of these measures helps to understand how securitisation</w:t>
      </w:r>
      <w:r w:rsidR="007F37E8" w:rsidRPr="00F77D1F">
        <w:rPr>
          <w:rFonts w:ascii="Times New Roman" w:hAnsi="Times New Roman" w:cs="Times New Roman"/>
        </w:rPr>
        <w:t xml:space="preserve">s </w:t>
      </w:r>
      <w:r w:rsidR="00542283" w:rsidRPr="00F77D1F">
        <w:rPr>
          <w:rFonts w:ascii="Times New Roman" w:hAnsi="Times New Roman" w:cs="Times New Roman"/>
        </w:rPr>
        <w:t xml:space="preserve">are translated into concrete policy and strategies. Additionally, it analyses how the </w:t>
      </w:r>
      <w:r w:rsidR="006930B1" w:rsidRPr="00F77D1F">
        <w:rPr>
          <w:rFonts w:ascii="Times New Roman" w:hAnsi="Times New Roman" w:cs="Times New Roman"/>
        </w:rPr>
        <w:t>securitisation and its</w:t>
      </w:r>
      <w:r w:rsidR="00542283" w:rsidRPr="00F77D1F">
        <w:rPr>
          <w:rFonts w:ascii="Times New Roman" w:hAnsi="Times New Roman" w:cs="Times New Roman"/>
        </w:rPr>
        <w:t xml:space="preserve"> </w:t>
      </w:r>
      <w:r w:rsidR="006930B1" w:rsidRPr="00F77D1F">
        <w:rPr>
          <w:rFonts w:ascii="Times New Roman" w:hAnsi="Times New Roman" w:cs="Times New Roman"/>
        </w:rPr>
        <w:t xml:space="preserve">security measures </w:t>
      </w:r>
      <w:r w:rsidR="00542283" w:rsidRPr="00F77D1F">
        <w:rPr>
          <w:rFonts w:ascii="Times New Roman" w:hAnsi="Times New Roman" w:cs="Times New Roman"/>
        </w:rPr>
        <w:t xml:space="preserve">were delivered along the policy chain, both domestically and internationally. </w:t>
      </w:r>
    </w:p>
    <w:p w14:paraId="4A2EEAF4" w14:textId="5218FC1D" w:rsidR="00542283" w:rsidRPr="00F77D1F" w:rsidRDefault="00542283" w:rsidP="0029197B">
      <w:pPr>
        <w:pStyle w:val="Kop3"/>
      </w:pPr>
      <w:bookmarkStart w:id="9" w:name="_Toc206095428"/>
      <w:r w:rsidRPr="00F77D1F">
        <w:t>Layering Security</w:t>
      </w:r>
      <w:r w:rsidR="007F37E8" w:rsidRPr="00F77D1F">
        <w:t xml:space="preserve"> and Institutionalisation</w:t>
      </w:r>
      <w:bookmarkEnd w:id="9"/>
    </w:p>
    <w:p w14:paraId="42A3A12A" w14:textId="4EBD20BF" w:rsidR="00542283" w:rsidRPr="00F77D1F" w:rsidRDefault="00542283" w:rsidP="00D71142">
      <w:pPr>
        <w:tabs>
          <w:tab w:val="left" w:pos="708"/>
          <w:tab w:val="center" w:pos="4536"/>
        </w:tabs>
        <w:spacing w:line="480" w:lineRule="auto"/>
        <w:rPr>
          <w:rFonts w:ascii="Times New Roman" w:hAnsi="Times New Roman" w:cs="Times New Roman"/>
        </w:rPr>
      </w:pPr>
      <w:r w:rsidRPr="00F77D1F">
        <w:rPr>
          <w:rFonts w:ascii="Times New Roman" w:hAnsi="Times New Roman" w:cs="Times New Roman"/>
        </w:rPr>
        <w:t>Aside from analysing</w:t>
      </w:r>
      <w:r w:rsidR="007F37E8" w:rsidRPr="00F77D1F">
        <w:rPr>
          <w:rFonts w:ascii="Times New Roman" w:hAnsi="Times New Roman" w:cs="Times New Roman"/>
        </w:rPr>
        <w:t xml:space="preserve"> </w:t>
      </w:r>
      <w:r w:rsidRPr="00F77D1F">
        <w:rPr>
          <w:rFonts w:ascii="Times New Roman" w:hAnsi="Times New Roman" w:cs="Times New Roman"/>
        </w:rPr>
        <w:t xml:space="preserve">the maritime security measures used by the Bush administration </w:t>
      </w:r>
      <w:r w:rsidR="007F37E8" w:rsidRPr="00F77D1F">
        <w:rPr>
          <w:rFonts w:ascii="Times New Roman" w:hAnsi="Times New Roman" w:cs="Times New Roman"/>
        </w:rPr>
        <w:t>following</w:t>
      </w:r>
      <w:r w:rsidRPr="00F77D1F">
        <w:rPr>
          <w:rFonts w:ascii="Times New Roman" w:hAnsi="Times New Roman" w:cs="Times New Roman"/>
        </w:rPr>
        <w:t xml:space="preserve"> the September 11 attacks, this thesis </w:t>
      </w:r>
      <w:r w:rsidR="004837EF" w:rsidRPr="00F77D1F">
        <w:rPr>
          <w:rFonts w:ascii="Times New Roman" w:hAnsi="Times New Roman" w:cs="Times New Roman"/>
        </w:rPr>
        <w:t>outlines</w:t>
      </w:r>
      <w:r w:rsidRPr="00F77D1F">
        <w:rPr>
          <w:rFonts w:ascii="Times New Roman" w:hAnsi="Times New Roman" w:cs="Times New Roman"/>
        </w:rPr>
        <w:t xml:space="preserve"> two analytical tools. </w:t>
      </w:r>
      <w:r w:rsidR="00120338" w:rsidRPr="00F77D1F">
        <w:rPr>
          <w:rFonts w:ascii="Times New Roman" w:hAnsi="Times New Roman" w:cs="Times New Roman"/>
        </w:rPr>
        <w:t xml:space="preserve">It builds on the theory by outlining </w:t>
      </w:r>
      <w:r w:rsidRPr="00F77D1F">
        <w:rPr>
          <w:rFonts w:ascii="Times New Roman" w:hAnsi="Times New Roman" w:cs="Times New Roman"/>
        </w:rPr>
        <w:t xml:space="preserve">the layering of security measures and the institutionalisation of these practices. </w:t>
      </w:r>
      <w:r w:rsidRPr="00F77D1F">
        <w:rPr>
          <w:rFonts w:ascii="Times New Roman" w:hAnsi="Times New Roman" w:cs="Times New Roman"/>
        </w:rPr>
        <w:br/>
      </w:r>
      <w:r w:rsidRPr="00F77D1F">
        <w:rPr>
          <w:rFonts w:ascii="Times New Roman" w:hAnsi="Times New Roman" w:cs="Times New Roman"/>
        </w:rPr>
        <w:tab/>
        <w:t>‘Layering’ as a practice already existed in</w:t>
      </w:r>
      <w:r w:rsidR="007E5C7E" w:rsidRPr="00F77D1F">
        <w:rPr>
          <w:rFonts w:ascii="Times New Roman" w:hAnsi="Times New Roman" w:cs="Times New Roman"/>
        </w:rPr>
        <w:t xml:space="preserve"> </w:t>
      </w:r>
      <w:r w:rsidRPr="00F77D1F">
        <w:rPr>
          <w:rFonts w:ascii="Times New Roman" w:hAnsi="Times New Roman" w:cs="Times New Roman"/>
        </w:rPr>
        <w:t xml:space="preserve">security studies, </w:t>
      </w:r>
      <w:r w:rsidR="008C293E" w:rsidRPr="00F77D1F">
        <w:rPr>
          <w:rFonts w:ascii="Times New Roman" w:hAnsi="Times New Roman" w:cs="Times New Roman"/>
        </w:rPr>
        <w:t xml:space="preserve">but it has rarely been </w:t>
      </w:r>
      <w:r w:rsidRPr="00F77D1F">
        <w:rPr>
          <w:rFonts w:ascii="Times New Roman" w:hAnsi="Times New Roman" w:cs="Times New Roman"/>
        </w:rPr>
        <w:t>explicitly labelled as such.</w:t>
      </w:r>
      <w:r w:rsidR="005A22CF" w:rsidRPr="00F77D1F">
        <w:rPr>
          <w:rStyle w:val="Voetnootmarkering"/>
          <w:rFonts w:ascii="Times New Roman" w:hAnsi="Times New Roman" w:cs="Times New Roman"/>
        </w:rPr>
        <w:footnoteReference w:id="89"/>
      </w:r>
      <w:r w:rsidRPr="00F77D1F">
        <w:rPr>
          <w:rFonts w:ascii="Times New Roman" w:hAnsi="Times New Roman" w:cs="Times New Roman"/>
        </w:rPr>
        <w:t xml:space="preserve"> In essence, layering refers to the build-up of security measures, </w:t>
      </w:r>
      <w:r w:rsidRPr="00F77D1F">
        <w:rPr>
          <w:rFonts w:ascii="Times New Roman" w:hAnsi="Times New Roman" w:cs="Times New Roman"/>
        </w:rPr>
        <w:lastRenderedPageBreak/>
        <w:t>regulations and mechanisms</w:t>
      </w:r>
      <w:r w:rsidR="007F37E8" w:rsidRPr="00F77D1F">
        <w:rPr>
          <w:rFonts w:ascii="Times New Roman" w:hAnsi="Times New Roman" w:cs="Times New Roman"/>
        </w:rPr>
        <w:t>.</w:t>
      </w:r>
      <w:r w:rsidR="005A22CF" w:rsidRPr="00F77D1F">
        <w:rPr>
          <w:rStyle w:val="Voetnootmarkering"/>
          <w:rFonts w:ascii="Times New Roman" w:hAnsi="Times New Roman" w:cs="Times New Roman"/>
        </w:rPr>
        <w:footnoteReference w:id="90"/>
      </w:r>
      <w:r w:rsidRPr="00F77D1F">
        <w:rPr>
          <w:rFonts w:ascii="Times New Roman" w:hAnsi="Times New Roman" w:cs="Times New Roman"/>
        </w:rPr>
        <w:t xml:space="preserve"> This process of layering security measures works as a form of risk management, where multiple controls are used to reduce the likelihood and impact of threats.</w:t>
      </w:r>
      <w:r w:rsidR="005A22CF" w:rsidRPr="00F77D1F">
        <w:rPr>
          <w:rStyle w:val="Voetnootmarkering"/>
          <w:rFonts w:ascii="Times New Roman" w:hAnsi="Times New Roman" w:cs="Times New Roman"/>
        </w:rPr>
        <w:footnoteReference w:id="91"/>
      </w:r>
      <w:r w:rsidRPr="00F77D1F">
        <w:rPr>
          <w:rFonts w:ascii="Times New Roman" w:hAnsi="Times New Roman" w:cs="Times New Roman"/>
        </w:rPr>
        <w:t xml:space="preserve"> In other words, rather than relying on a single line of defence, a set of multiple measures is put in place to mitigate the vulnerabilities at different domains or points.</w:t>
      </w:r>
      <w:r w:rsidR="00EE6381" w:rsidRPr="00F77D1F">
        <w:rPr>
          <w:rStyle w:val="Voetnootmarkering"/>
          <w:rFonts w:ascii="Times New Roman" w:hAnsi="Times New Roman" w:cs="Times New Roman"/>
        </w:rPr>
        <w:footnoteReference w:id="92"/>
      </w:r>
      <w:r w:rsidRPr="00F77D1F">
        <w:rPr>
          <w:rFonts w:ascii="Times New Roman" w:hAnsi="Times New Roman" w:cs="Times New Roman"/>
        </w:rPr>
        <w:t xml:space="preserve"> Layering, therefore, is a technique an actor can use to manage the uncertainty and build resilience against security threats</w:t>
      </w:r>
      <w:r w:rsidR="009A30DF" w:rsidRPr="00F77D1F">
        <w:rPr>
          <w:rFonts w:ascii="Times New Roman" w:hAnsi="Times New Roman" w:cs="Times New Roman"/>
        </w:rPr>
        <w:t>.</w:t>
      </w:r>
      <w:r w:rsidR="00B5417C" w:rsidRPr="00F77D1F">
        <w:rPr>
          <w:rStyle w:val="Voetnootmarkering"/>
          <w:rFonts w:ascii="Times New Roman" w:hAnsi="Times New Roman" w:cs="Times New Roman"/>
        </w:rPr>
        <w:footnoteReference w:id="93"/>
      </w:r>
      <w:r w:rsidR="009A30DF" w:rsidRPr="00F77D1F">
        <w:rPr>
          <w:rFonts w:ascii="Times New Roman" w:hAnsi="Times New Roman" w:cs="Times New Roman"/>
        </w:rPr>
        <w:t xml:space="preserve"> </w:t>
      </w:r>
      <w:r w:rsidR="009A30DF" w:rsidRPr="00F77D1F">
        <w:rPr>
          <w:rFonts w:ascii="Times New Roman" w:hAnsi="Times New Roman" w:cs="Times New Roman"/>
        </w:rPr>
        <w:br/>
      </w:r>
      <w:r w:rsidR="009A30DF" w:rsidRPr="00F77D1F">
        <w:rPr>
          <w:rFonts w:ascii="Times New Roman" w:hAnsi="Times New Roman" w:cs="Times New Roman"/>
        </w:rPr>
        <w:tab/>
      </w:r>
      <w:r w:rsidRPr="00F77D1F">
        <w:rPr>
          <w:rFonts w:ascii="Times New Roman" w:hAnsi="Times New Roman" w:cs="Times New Roman"/>
        </w:rPr>
        <w:t xml:space="preserve">As securitisation and its security measures are born in response to a persistent threat, they can become institutionalised. This process is already recognised within securitisation theory by Buzan, who observes that “in some cases securitisation has </w:t>
      </w:r>
      <w:r w:rsidR="009A30DF" w:rsidRPr="00F77D1F">
        <w:rPr>
          <w:rFonts w:ascii="Times New Roman" w:hAnsi="Times New Roman" w:cs="Times New Roman"/>
        </w:rPr>
        <w:t>be</w:t>
      </w:r>
      <w:r w:rsidRPr="00F77D1F">
        <w:rPr>
          <w:rFonts w:ascii="Times New Roman" w:hAnsi="Times New Roman" w:cs="Times New Roman"/>
        </w:rPr>
        <w:t>come institutionalised.”</w:t>
      </w:r>
      <w:r w:rsidRPr="00F77D1F">
        <w:rPr>
          <w:rStyle w:val="Voetnootmarkering"/>
          <w:rFonts w:ascii="Times New Roman" w:hAnsi="Times New Roman" w:cs="Times New Roman"/>
        </w:rPr>
        <w:footnoteReference w:id="94"/>
      </w:r>
      <w:r w:rsidRPr="00F77D1F">
        <w:rPr>
          <w:rFonts w:ascii="Times New Roman" w:hAnsi="Times New Roman" w:cs="Times New Roman"/>
        </w:rPr>
        <w:t xml:space="preserve"> He notes that when a certain threat is persistent or recurrent, both the response and sense of urgency can gradually become embedded within the existing frameworks.</w:t>
      </w:r>
      <w:r w:rsidRPr="00F77D1F">
        <w:rPr>
          <w:rStyle w:val="Voetnootmarkering"/>
          <w:rFonts w:ascii="Times New Roman" w:hAnsi="Times New Roman" w:cs="Times New Roman"/>
        </w:rPr>
        <w:footnoteReference w:id="95"/>
      </w:r>
      <w:r w:rsidRPr="00F77D1F">
        <w:rPr>
          <w:rFonts w:ascii="Times New Roman" w:hAnsi="Times New Roman" w:cs="Times New Roman"/>
        </w:rPr>
        <w:t xml:space="preserve"> In other words, what begins as an extraordinary measure, born in response to an existential threat, can transform into ‘normal’ politics over time. </w:t>
      </w:r>
      <w:r w:rsidR="009A30DF" w:rsidRPr="00F77D1F">
        <w:rPr>
          <w:rFonts w:ascii="Times New Roman" w:hAnsi="Times New Roman" w:cs="Times New Roman"/>
        </w:rPr>
        <w:br/>
      </w:r>
      <w:r w:rsidR="004352CB" w:rsidRPr="00F77D1F">
        <w:rPr>
          <w:rFonts w:ascii="Times New Roman" w:hAnsi="Times New Roman" w:cs="Times New Roman"/>
        </w:rPr>
        <w:tab/>
      </w:r>
      <w:r w:rsidRPr="00F77D1F">
        <w:rPr>
          <w:rFonts w:ascii="Times New Roman" w:hAnsi="Times New Roman" w:cs="Times New Roman"/>
        </w:rPr>
        <w:t xml:space="preserve">While Buzan’s concept of institutionalised securitisation focuses on the </w:t>
      </w:r>
      <w:r w:rsidR="00141C0B" w:rsidRPr="00F77D1F">
        <w:rPr>
          <w:rFonts w:ascii="Times New Roman" w:hAnsi="Times New Roman" w:cs="Times New Roman"/>
        </w:rPr>
        <w:t>embedding</w:t>
      </w:r>
      <w:r w:rsidRPr="00F77D1F">
        <w:rPr>
          <w:rFonts w:ascii="Times New Roman" w:hAnsi="Times New Roman" w:cs="Times New Roman"/>
        </w:rPr>
        <w:t xml:space="preserve"> of certain threat perceptions, this thesis </w:t>
      </w:r>
      <w:r w:rsidR="00141C0B" w:rsidRPr="00F77D1F">
        <w:rPr>
          <w:rFonts w:ascii="Times New Roman" w:hAnsi="Times New Roman" w:cs="Times New Roman"/>
        </w:rPr>
        <w:t>adopts a more pragmatic approach</w:t>
      </w:r>
      <w:r w:rsidRPr="00F77D1F">
        <w:rPr>
          <w:rFonts w:ascii="Times New Roman" w:hAnsi="Times New Roman" w:cs="Times New Roman"/>
        </w:rPr>
        <w:t xml:space="preserve">. </w:t>
      </w:r>
      <w:r w:rsidR="00141C0B" w:rsidRPr="00F77D1F">
        <w:rPr>
          <w:rFonts w:ascii="Times New Roman" w:hAnsi="Times New Roman" w:cs="Times New Roman"/>
        </w:rPr>
        <w:t>It argues that s</w:t>
      </w:r>
      <w:r w:rsidRPr="00F77D1F">
        <w:rPr>
          <w:rFonts w:ascii="Times New Roman" w:hAnsi="Times New Roman" w:cs="Times New Roman"/>
        </w:rPr>
        <w:t xml:space="preserve">ecurity measures that are initially introduced by the securitisation move can persist. </w:t>
      </w:r>
      <w:r w:rsidR="007F37E8" w:rsidRPr="00F77D1F">
        <w:rPr>
          <w:rFonts w:ascii="Times New Roman" w:hAnsi="Times New Roman" w:cs="Times New Roman"/>
        </w:rPr>
        <w:t xml:space="preserve">These </w:t>
      </w:r>
      <w:r w:rsidR="009820B4" w:rsidRPr="00F77D1F">
        <w:rPr>
          <w:rFonts w:ascii="Times New Roman" w:hAnsi="Times New Roman" w:cs="Times New Roman"/>
        </w:rPr>
        <w:t>measures</w:t>
      </w:r>
      <w:r w:rsidR="007F37E8" w:rsidRPr="00F77D1F">
        <w:rPr>
          <w:rFonts w:ascii="Times New Roman" w:hAnsi="Times New Roman" w:cs="Times New Roman"/>
        </w:rPr>
        <w:t xml:space="preserve"> can be deliberately </w:t>
      </w:r>
      <w:r w:rsidR="009820B4" w:rsidRPr="00F77D1F">
        <w:rPr>
          <w:rFonts w:ascii="Times New Roman" w:hAnsi="Times New Roman" w:cs="Times New Roman"/>
        </w:rPr>
        <w:t>maintained</w:t>
      </w:r>
      <w:r w:rsidR="007F37E8" w:rsidRPr="00F77D1F">
        <w:rPr>
          <w:rFonts w:ascii="Times New Roman" w:hAnsi="Times New Roman" w:cs="Times New Roman"/>
        </w:rPr>
        <w:t xml:space="preserve"> </w:t>
      </w:r>
      <w:r w:rsidR="009820B4" w:rsidRPr="00F77D1F">
        <w:rPr>
          <w:rFonts w:ascii="Times New Roman" w:hAnsi="Times New Roman" w:cs="Times New Roman"/>
        </w:rPr>
        <w:t>and adapted by those actors after the securitisation.</w:t>
      </w:r>
      <w:r w:rsidRPr="00F77D1F">
        <w:rPr>
          <w:rFonts w:ascii="Times New Roman" w:hAnsi="Times New Roman" w:cs="Times New Roman"/>
        </w:rPr>
        <w:t xml:space="preserve"> </w:t>
      </w:r>
      <w:r w:rsidR="009820B4" w:rsidRPr="00F77D1F">
        <w:rPr>
          <w:rFonts w:ascii="Times New Roman" w:hAnsi="Times New Roman" w:cs="Times New Roman"/>
        </w:rPr>
        <w:t>Over time</w:t>
      </w:r>
      <w:r w:rsidRPr="00F77D1F">
        <w:rPr>
          <w:rFonts w:ascii="Times New Roman" w:hAnsi="Times New Roman" w:cs="Times New Roman"/>
        </w:rPr>
        <w:t xml:space="preserve">, they may become normalised and, therefore, are no longer viewed </w:t>
      </w:r>
      <w:r w:rsidR="00455B13" w:rsidRPr="00F77D1F">
        <w:rPr>
          <w:rFonts w:ascii="Times New Roman" w:hAnsi="Times New Roman" w:cs="Times New Roman"/>
        </w:rPr>
        <w:t xml:space="preserve">by the relevant audience </w:t>
      </w:r>
      <w:r w:rsidRPr="00F77D1F">
        <w:rPr>
          <w:rFonts w:ascii="Times New Roman" w:hAnsi="Times New Roman" w:cs="Times New Roman"/>
        </w:rPr>
        <w:t xml:space="preserve">as </w:t>
      </w:r>
      <w:r w:rsidRPr="00F77D1F">
        <w:rPr>
          <w:rFonts w:ascii="Times New Roman" w:hAnsi="Times New Roman" w:cs="Times New Roman"/>
        </w:rPr>
        <w:lastRenderedPageBreak/>
        <w:t>exceptional or extraordinary but as standard policy.</w:t>
      </w:r>
      <w:r w:rsidR="000075B4">
        <w:rPr>
          <w:rStyle w:val="Voetnootmarkering"/>
          <w:rFonts w:ascii="Times New Roman" w:hAnsi="Times New Roman" w:cs="Times New Roman"/>
        </w:rPr>
        <w:footnoteReference w:id="96"/>
      </w:r>
      <w:r w:rsidRPr="00F77D1F">
        <w:rPr>
          <w:rFonts w:ascii="Times New Roman" w:hAnsi="Times New Roman" w:cs="Times New Roman"/>
        </w:rPr>
        <w:t xml:space="preserve"> These measures are integrated into the existing framework, bureaucratic procedures, and above all, the operational practice. In other words, they become normalised and embedded in a way that</w:t>
      </w:r>
      <w:r w:rsidR="00141C0B" w:rsidRPr="00F77D1F">
        <w:rPr>
          <w:rFonts w:ascii="Times New Roman" w:hAnsi="Times New Roman" w:cs="Times New Roman"/>
        </w:rPr>
        <w:t xml:space="preserve"> both public and private actors </w:t>
      </w:r>
      <w:r w:rsidRPr="00F77D1F">
        <w:rPr>
          <w:rFonts w:ascii="Times New Roman" w:hAnsi="Times New Roman" w:cs="Times New Roman"/>
        </w:rPr>
        <w:t xml:space="preserve">must comply with them in their everyday work.  </w:t>
      </w:r>
      <w:r w:rsidRPr="00F77D1F">
        <w:rPr>
          <w:rFonts w:ascii="Times New Roman" w:hAnsi="Times New Roman" w:cs="Times New Roman"/>
        </w:rPr>
        <w:br/>
      </w:r>
      <w:r w:rsidRPr="00F77D1F">
        <w:rPr>
          <w:rFonts w:ascii="Times New Roman" w:hAnsi="Times New Roman" w:cs="Times New Roman"/>
        </w:rPr>
        <w:tab/>
        <w:t xml:space="preserve">While the institutionalisation of certain measures domestically is easier, cross-border institutionalisation is more complex. It requires </w:t>
      </w:r>
      <w:r w:rsidR="00455B13" w:rsidRPr="00F77D1F">
        <w:rPr>
          <w:rFonts w:ascii="Times New Roman" w:hAnsi="Times New Roman" w:cs="Times New Roman"/>
        </w:rPr>
        <w:t>the</w:t>
      </w:r>
      <w:r w:rsidRPr="00F77D1F">
        <w:rPr>
          <w:rFonts w:ascii="Times New Roman" w:hAnsi="Times New Roman" w:cs="Times New Roman"/>
        </w:rPr>
        <w:t xml:space="preserve"> alignment of interests</w:t>
      </w:r>
      <w:r w:rsidR="00455B13" w:rsidRPr="00F77D1F">
        <w:rPr>
          <w:rFonts w:ascii="Times New Roman" w:hAnsi="Times New Roman" w:cs="Times New Roman"/>
        </w:rPr>
        <w:t xml:space="preserve"> and perceptions of many different international actors</w:t>
      </w:r>
      <w:r w:rsidRPr="00F77D1F">
        <w:rPr>
          <w:rFonts w:ascii="Times New Roman" w:hAnsi="Times New Roman" w:cs="Times New Roman"/>
        </w:rPr>
        <w:t xml:space="preserve">, thereby making the institutionalisation of </w:t>
      </w:r>
      <w:r w:rsidR="00455B13" w:rsidRPr="00F77D1F">
        <w:rPr>
          <w:rFonts w:ascii="Times New Roman" w:hAnsi="Times New Roman" w:cs="Times New Roman"/>
        </w:rPr>
        <w:t xml:space="preserve">these </w:t>
      </w:r>
      <w:r w:rsidRPr="00F77D1F">
        <w:rPr>
          <w:rFonts w:ascii="Times New Roman" w:hAnsi="Times New Roman" w:cs="Times New Roman"/>
        </w:rPr>
        <w:t>measures slower and more contested.</w:t>
      </w:r>
      <w:r w:rsidR="00444909" w:rsidRPr="00F77D1F">
        <w:rPr>
          <w:rFonts w:ascii="Times New Roman" w:hAnsi="Times New Roman" w:cs="Times New Roman"/>
        </w:rPr>
        <w:t xml:space="preserve"> </w:t>
      </w:r>
      <w:r w:rsidRPr="00F77D1F">
        <w:rPr>
          <w:rFonts w:ascii="Times New Roman" w:hAnsi="Times New Roman" w:cs="Times New Roman"/>
        </w:rPr>
        <w:t>In sum, the process of institutionalisation helps explain how certain security measures, originally introduced as a response to threats, can gradually become part of a state’s long-term strategy or policy</w:t>
      </w:r>
      <w:r w:rsidR="00141C0B" w:rsidRPr="00F77D1F">
        <w:rPr>
          <w:rFonts w:ascii="Times New Roman" w:hAnsi="Times New Roman" w:cs="Times New Roman"/>
        </w:rPr>
        <w:t xml:space="preserve"> or international governance</w:t>
      </w:r>
      <w:r w:rsidRPr="00F77D1F">
        <w:rPr>
          <w:rFonts w:ascii="Times New Roman" w:hAnsi="Times New Roman" w:cs="Times New Roman"/>
        </w:rPr>
        <w:t xml:space="preserve">. </w:t>
      </w:r>
    </w:p>
    <w:p w14:paraId="1A6A9FA0" w14:textId="77777777" w:rsidR="00542283" w:rsidRPr="00F77D1F" w:rsidRDefault="00542283" w:rsidP="0029197B">
      <w:pPr>
        <w:pStyle w:val="Kop2"/>
      </w:pPr>
      <w:bookmarkStart w:id="10" w:name="_Toc206095429"/>
      <w:r w:rsidRPr="00F77D1F">
        <w:t>Conclusion</w:t>
      </w:r>
      <w:bookmarkEnd w:id="10"/>
    </w:p>
    <w:p w14:paraId="13375CBE" w14:textId="4EFE4BFF" w:rsidR="00542283" w:rsidRPr="00F77D1F" w:rsidRDefault="00251A86" w:rsidP="00D71142">
      <w:pPr>
        <w:spacing w:line="480" w:lineRule="auto"/>
        <w:rPr>
          <w:rFonts w:ascii="Times New Roman" w:hAnsi="Times New Roman" w:cs="Times New Roman"/>
        </w:rPr>
      </w:pPr>
      <w:r w:rsidRPr="00F77D1F">
        <w:rPr>
          <w:rFonts w:ascii="Times New Roman" w:hAnsi="Times New Roman" w:cs="Times New Roman"/>
        </w:rPr>
        <w:t>In sum, this chapter has outlined how securitisation theory explains the construction of security threats. The United States’ securitisation of maritime security framed the maritime spaces, such as the seas and ports, as vulnerable chokepoints to be exploited by terrorists.</w:t>
      </w:r>
      <w:r w:rsidR="009820B4" w:rsidRPr="00F77D1F">
        <w:rPr>
          <w:rFonts w:ascii="Times New Roman" w:hAnsi="Times New Roman" w:cs="Times New Roman"/>
        </w:rPr>
        <w:t xml:space="preserve"> </w:t>
      </w:r>
      <w:r w:rsidRPr="00F77D1F">
        <w:rPr>
          <w:rFonts w:ascii="Times New Roman" w:hAnsi="Times New Roman" w:cs="Times New Roman"/>
        </w:rPr>
        <w:t>Furthermore, t</w:t>
      </w:r>
      <w:r w:rsidR="00542283" w:rsidRPr="00F77D1F">
        <w:rPr>
          <w:rFonts w:ascii="Times New Roman" w:hAnsi="Times New Roman" w:cs="Times New Roman"/>
        </w:rPr>
        <w:t xml:space="preserve">his chapter expanded the analytical framework of securitisation theory by moving away from the moment of securitisation itself to the policy environment that follows. And while the theory captures </w:t>
      </w:r>
      <w:r w:rsidR="003B764E" w:rsidRPr="00F77D1F">
        <w:rPr>
          <w:rFonts w:ascii="Times New Roman" w:hAnsi="Times New Roman" w:cs="Times New Roman"/>
        </w:rPr>
        <w:t xml:space="preserve">the </w:t>
      </w:r>
      <w:r w:rsidR="009820B4" w:rsidRPr="00F77D1F">
        <w:rPr>
          <w:rFonts w:ascii="Times New Roman" w:hAnsi="Times New Roman" w:cs="Times New Roman"/>
        </w:rPr>
        <w:t>process</w:t>
      </w:r>
      <w:r w:rsidR="00542283" w:rsidRPr="00F77D1F">
        <w:rPr>
          <w:rFonts w:ascii="Times New Roman" w:hAnsi="Times New Roman" w:cs="Times New Roman"/>
        </w:rPr>
        <w:t xml:space="preserve"> through which threats are framed and extraordinary measures are legitimised, the policy aftermath remained underdeveloped. </w:t>
      </w:r>
      <w:r w:rsidR="00542283" w:rsidRPr="00F77D1F">
        <w:rPr>
          <w:rFonts w:ascii="Times New Roman" w:hAnsi="Times New Roman" w:cs="Times New Roman"/>
        </w:rPr>
        <w:br/>
      </w:r>
      <w:r w:rsidR="00542283" w:rsidRPr="00F77D1F">
        <w:rPr>
          <w:rFonts w:ascii="Times New Roman" w:hAnsi="Times New Roman" w:cs="Times New Roman"/>
        </w:rPr>
        <w:tab/>
        <w:t>Additionally, this chapter</w:t>
      </w:r>
      <w:r w:rsidR="006930B1" w:rsidRPr="00F77D1F">
        <w:rPr>
          <w:rFonts w:ascii="Times New Roman" w:hAnsi="Times New Roman" w:cs="Times New Roman"/>
        </w:rPr>
        <w:t xml:space="preserve"> briefly</w:t>
      </w:r>
      <w:r w:rsidR="00542283" w:rsidRPr="00F77D1F">
        <w:rPr>
          <w:rFonts w:ascii="Times New Roman" w:hAnsi="Times New Roman" w:cs="Times New Roman"/>
        </w:rPr>
        <w:t xml:space="preserve"> introduce</w:t>
      </w:r>
      <w:r w:rsidR="006930B1" w:rsidRPr="00F77D1F">
        <w:rPr>
          <w:rFonts w:ascii="Times New Roman" w:hAnsi="Times New Roman" w:cs="Times New Roman"/>
        </w:rPr>
        <w:t>d</w:t>
      </w:r>
      <w:r w:rsidR="00542283" w:rsidRPr="00F77D1F">
        <w:rPr>
          <w:rFonts w:ascii="Times New Roman" w:hAnsi="Times New Roman" w:cs="Times New Roman"/>
        </w:rPr>
        <w:t xml:space="preserve"> the concepts of layering and institutionalisation. Security layering describes the build-up of security measures that together form a layered framework for security. Meanwhile, institutionalism explains how these measures, once framed as extraordinary,</w:t>
      </w:r>
      <w:r w:rsidR="009820B4" w:rsidRPr="00F77D1F">
        <w:rPr>
          <w:rFonts w:ascii="Times New Roman" w:hAnsi="Times New Roman" w:cs="Times New Roman"/>
        </w:rPr>
        <w:t xml:space="preserve"> </w:t>
      </w:r>
      <w:r w:rsidR="00542283" w:rsidRPr="00F77D1F">
        <w:rPr>
          <w:rFonts w:ascii="Times New Roman" w:hAnsi="Times New Roman" w:cs="Times New Roman"/>
        </w:rPr>
        <w:t xml:space="preserve">eventually </w:t>
      </w:r>
      <w:r w:rsidR="003B764E" w:rsidRPr="00F77D1F">
        <w:rPr>
          <w:rFonts w:ascii="Times New Roman" w:hAnsi="Times New Roman" w:cs="Times New Roman"/>
        </w:rPr>
        <w:t>become</w:t>
      </w:r>
      <w:r w:rsidR="00542283" w:rsidRPr="00F77D1F">
        <w:rPr>
          <w:rFonts w:ascii="Times New Roman" w:hAnsi="Times New Roman" w:cs="Times New Roman"/>
        </w:rPr>
        <w:t xml:space="preserve"> embedded in a security framework.</w:t>
      </w:r>
      <w:r w:rsidR="00542283" w:rsidRPr="00F77D1F">
        <w:rPr>
          <w:rFonts w:ascii="Times New Roman" w:hAnsi="Times New Roman" w:cs="Times New Roman"/>
        </w:rPr>
        <w:br w:type="page"/>
      </w:r>
    </w:p>
    <w:p w14:paraId="1FF0D260" w14:textId="6883B302" w:rsidR="0029197B" w:rsidRPr="00F77D1F" w:rsidRDefault="0029197B" w:rsidP="0029197B">
      <w:pPr>
        <w:pStyle w:val="Kop1"/>
      </w:pPr>
      <w:bookmarkStart w:id="11" w:name="_Toc206095430"/>
      <w:r w:rsidRPr="00F77D1F">
        <w:lastRenderedPageBreak/>
        <w:t>Chapter II: Layering of Security Measures</w:t>
      </w:r>
      <w:bookmarkEnd w:id="11"/>
    </w:p>
    <w:p w14:paraId="1E08D731" w14:textId="1667919A" w:rsidR="00542283" w:rsidRPr="00F77D1F" w:rsidRDefault="002E0422" w:rsidP="00D71142">
      <w:pPr>
        <w:spacing w:line="480" w:lineRule="auto"/>
        <w:rPr>
          <w:rFonts w:ascii="Times New Roman" w:hAnsi="Times New Roman" w:cs="Times New Roman"/>
        </w:rPr>
      </w:pPr>
      <w:r w:rsidRPr="00F77D1F">
        <w:rPr>
          <w:rFonts w:ascii="Times New Roman" w:hAnsi="Times New Roman" w:cs="Times New Roman"/>
        </w:rPr>
        <w:t xml:space="preserve">In 2004, the 9/11 Commission published its report on the failures of the agencies in preventing </w:t>
      </w:r>
      <w:r w:rsidR="008F1900" w:rsidRPr="00F77D1F">
        <w:rPr>
          <w:rFonts w:ascii="Times New Roman" w:hAnsi="Times New Roman" w:cs="Times New Roman"/>
        </w:rPr>
        <w:t>the terrorist</w:t>
      </w:r>
      <w:r w:rsidRPr="00F77D1F">
        <w:rPr>
          <w:rFonts w:ascii="Times New Roman" w:hAnsi="Times New Roman" w:cs="Times New Roman"/>
        </w:rPr>
        <w:t xml:space="preserve"> </w:t>
      </w:r>
      <w:r w:rsidR="008F1900" w:rsidRPr="00F77D1F">
        <w:rPr>
          <w:rFonts w:ascii="Times New Roman" w:hAnsi="Times New Roman" w:cs="Times New Roman"/>
        </w:rPr>
        <w:t>attack</w:t>
      </w:r>
      <w:r w:rsidRPr="00F77D1F">
        <w:rPr>
          <w:rFonts w:ascii="Times New Roman" w:hAnsi="Times New Roman" w:cs="Times New Roman"/>
        </w:rPr>
        <w:t xml:space="preserve">, but, more importantly, it called for far-reaching security measures in </w:t>
      </w:r>
      <w:r w:rsidR="003B764E" w:rsidRPr="00F77D1F">
        <w:rPr>
          <w:rFonts w:ascii="Times New Roman" w:hAnsi="Times New Roman" w:cs="Times New Roman"/>
        </w:rPr>
        <w:t xml:space="preserve">maritime </w:t>
      </w:r>
      <w:r w:rsidRPr="00F77D1F">
        <w:rPr>
          <w:rFonts w:ascii="Times New Roman" w:hAnsi="Times New Roman" w:cs="Times New Roman"/>
        </w:rPr>
        <w:t>transportation</w:t>
      </w:r>
      <w:r w:rsidR="008F1900" w:rsidRPr="00F77D1F">
        <w:rPr>
          <w:rFonts w:ascii="Times New Roman" w:hAnsi="Times New Roman" w:cs="Times New Roman"/>
        </w:rPr>
        <w:t xml:space="preserve"> to </w:t>
      </w:r>
      <w:r w:rsidR="000A6CF7" w:rsidRPr="00F77D1F">
        <w:rPr>
          <w:rFonts w:ascii="Times New Roman" w:hAnsi="Times New Roman" w:cs="Times New Roman"/>
        </w:rPr>
        <w:t>stop</w:t>
      </w:r>
      <w:r w:rsidR="008F1900" w:rsidRPr="00F77D1F">
        <w:rPr>
          <w:rFonts w:ascii="Times New Roman" w:hAnsi="Times New Roman" w:cs="Times New Roman"/>
        </w:rPr>
        <w:t xml:space="preserve"> this in the future</w:t>
      </w:r>
      <w:r w:rsidRPr="00F77D1F">
        <w:rPr>
          <w:rFonts w:ascii="Times New Roman" w:hAnsi="Times New Roman" w:cs="Times New Roman"/>
        </w:rPr>
        <w:t>.</w:t>
      </w:r>
      <w:r w:rsidR="00953110" w:rsidRPr="00F77D1F">
        <w:rPr>
          <w:rStyle w:val="Voetnootmarkering"/>
          <w:rFonts w:ascii="Times New Roman" w:hAnsi="Times New Roman" w:cs="Times New Roman"/>
        </w:rPr>
        <w:footnoteReference w:id="97"/>
      </w:r>
      <w:r w:rsidRPr="00F77D1F">
        <w:rPr>
          <w:rFonts w:ascii="Times New Roman" w:hAnsi="Times New Roman" w:cs="Times New Roman"/>
        </w:rPr>
        <w:t xml:space="preserve"> The Commission concluded that agencies must implement “multiple layers of security” and evaluate “the reliability provided by each layer.”</w:t>
      </w:r>
      <w:r w:rsidR="00953110" w:rsidRPr="00F77D1F">
        <w:rPr>
          <w:rStyle w:val="Voetnootmarkering"/>
          <w:rFonts w:ascii="Times New Roman" w:hAnsi="Times New Roman" w:cs="Times New Roman"/>
        </w:rPr>
        <w:footnoteReference w:id="98"/>
      </w:r>
      <w:r w:rsidRPr="00F77D1F">
        <w:rPr>
          <w:rFonts w:ascii="Times New Roman" w:hAnsi="Times New Roman" w:cs="Times New Roman"/>
        </w:rPr>
        <w:t xml:space="preserve"> </w:t>
      </w:r>
      <w:r w:rsidR="003B764E" w:rsidRPr="00F77D1F">
        <w:rPr>
          <w:rFonts w:ascii="Times New Roman" w:hAnsi="Times New Roman" w:cs="Times New Roman"/>
        </w:rPr>
        <w:t>It noted that “no single security measure is foolproof.”</w:t>
      </w:r>
      <w:r w:rsidR="003B764E" w:rsidRPr="00F77D1F">
        <w:rPr>
          <w:rStyle w:val="Voetnootmarkering"/>
          <w:rFonts w:ascii="Times New Roman" w:hAnsi="Times New Roman" w:cs="Times New Roman"/>
        </w:rPr>
        <w:footnoteReference w:id="99"/>
      </w:r>
      <w:r w:rsidR="003B764E" w:rsidRPr="00F77D1F">
        <w:rPr>
          <w:rFonts w:ascii="Times New Roman" w:hAnsi="Times New Roman" w:cs="Times New Roman"/>
        </w:rPr>
        <w:t xml:space="preserve"> </w:t>
      </w:r>
      <w:r w:rsidR="00BC4C29" w:rsidRPr="00F77D1F">
        <w:rPr>
          <w:rFonts w:ascii="Times New Roman" w:hAnsi="Times New Roman" w:cs="Times New Roman"/>
        </w:rPr>
        <w:br/>
      </w:r>
      <w:r w:rsidR="00BC4C29" w:rsidRPr="00F77D1F">
        <w:rPr>
          <w:rFonts w:ascii="Times New Roman" w:hAnsi="Times New Roman" w:cs="Times New Roman"/>
        </w:rPr>
        <w:tab/>
      </w:r>
      <w:r w:rsidR="00542283" w:rsidRPr="00F77D1F">
        <w:rPr>
          <w:rFonts w:ascii="Times New Roman" w:hAnsi="Times New Roman" w:cs="Times New Roman"/>
        </w:rPr>
        <w:t xml:space="preserve">Between 2001 and 2005, the Bush administration introduced </w:t>
      </w:r>
      <w:r w:rsidR="006930B1" w:rsidRPr="00F77D1F">
        <w:rPr>
          <w:rFonts w:ascii="Times New Roman" w:hAnsi="Times New Roman" w:cs="Times New Roman"/>
        </w:rPr>
        <w:t>this</w:t>
      </w:r>
      <w:r w:rsidR="00542283" w:rsidRPr="00F77D1F">
        <w:rPr>
          <w:rFonts w:ascii="Times New Roman" w:hAnsi="Times New Roman" w:cs="Times New Roman"/>
        </w:rPr>
        <w:t xml:space="preserve"> </w:t>
      </w:r>
      <w:r w:rsidR="006930B1" w:rsidRPr="00F77D1F">
        <w:rPr>
          <w:rFonts w:ascii="Times New Roman" w:hAnsi="Times New Roman" w:cs="Times New Roman"/>
        </w:rPr>
        <w:t>series</w:t>
      </w:r>
      <w:r w:rsidR="00542283" w:rsidRPr="00F77D1F">
        <w:rPr>
          <w:rFonts w:ascii="Times New Roman" w:hAnsi="Times New Roman" w:cs="Times New Roman"/>
        </w:rPr>
        <w:t xml:space="preserve"> of </w:t>
      </w:r>
      <w:r w:rsidR="008F1900" w:rsidRPr="00F77D1F">
        <w:rPr>
          <w:rFonts w:ascii="Times New Roman" w:hAnsi="Times New Roman" w:cs="Times New Roman"/>
        </w:rPr>
        <w:t xml:space="preserve">security </w:t>
      </w:r>
      <w:r w:rsidR="00542283" w:rsidRPr="00F77D1F">
        <w:rPr>
          <w:rFonts w:ascii="Times New Roman" w:hAnsi="Times New Roman" w:cs="Times New Roman"/>
        </w:rPr>
        <w:t>measures aimed at reducing America’s vulnerability to terrorist attacks targeting or exploiting the maritime environment.</w:t>
      </w:r>
      <w:r w:rsidR="008F1900" w:rsidRPr="00F77D1F">
        <w:rPr>
          <w:rFonts w:ascii="Times New Roman" w:hAnsi="Times New Roman" w:cs="Times New Roman"/>
        </w:rPr>
        <w:t xml:space="preserve"> These far-reaching measures,</w:t>
      </w:r>
      <w:r w:rsidR="00884177" w:rsidRPr="00F77D1F">
        <w:rPr>
          <w:rFonts w:ascii="Times New Roman" w:hAnsi="Times New Roman" w:cs="Times New Roman"/>
        </w:rPr>
        <w:t xml:space="preserve"> extraordinary</w:t>
      </w:r>
      <w:r w:rsidR="008F1900" w:rsidRPr="00F77D1F">
        <w:rPr>
          <w:rFonts w:ascii="Times New Roman" w:hAnsi="Times New Roman" w:cs="Times New Roman"/>
        </w:rPr>
        <w:t xml:space="preserve"> both in their scale and scope, </w:t>
      </w:r>
      <w:r w:rsidR="000A6CF7" w:rsidRPr="00F77D1F">
        <w:rPr>
          <w:rFonts w:ascii="Times New Roman" w:hAnsi="Times New Roman" w:cs="Times New Roman"/>
        </w:rPr>
        <w:t>were</w:t>
      </w:r>
      <w:r w:rsidR="008F1900" w:rsidRPr="00F77D1F">
        <w:rPr>
          <w:rFonts w:ascii="Times New Roman" w:hAnsi="Times New Roman" w:cs="Times New Roman"/>
        </w:rPr>
        <w:t xml:space="preserve"> legitimised and justified by the securitisation of the maritime domain, as seen in the previous chapter.</w:t>
      </w:r>
      <w:r w:rsidR="00884177" w:rsidRPr="00F77D1F">
        <w:rPr>
          <w:rFonts w:ascii="Times New Roman" w:hAnsi="Times New Roman" w:cs="Times New Roman"/>
        </w:rPr>
        <w:t xml:space="preserve"> </w:t>
      </w:r>
      <w:r w:rsidR="00542283" w:rsidRPr="00F77D1F">
        <w:rPr>
          <w:rFonts w:ascii="Times New Roman" w:hAnsi="Times New Roman" w:cs="Times New Roman"/>
        </w:rPr>
        <w:t xml:space="preserve">This chapter </w:t>
      </w:r>
      <w:r w:rsidR="000A6CF7" w:rsidRPr="00F77D1F">
        <w:rPr>
          <w:rFonts w:ascii="Times New Roman" w:hAnsi="Times New Roman" w:cs="Times New Roman"/>
        </w:rPr>
        <w:t xml:space="preserve">explores how the United States, </w:t>
      </w:r>
      <w:r w:rsidR="002C08C9" w:rsidRPr="00F77D1F">
        <w:rPr>
          <w:rFonts w:ascii="Times New Roman" w:hAnsi="Times New Roman" w:cs="Times New Roman"/>
        </w:rPr>
        <w:t>particularly the CBP and the U.S. Coast Guard</w:t>
      </w:r>
      <w:r w:rsidR="000A6CF7" w:rsidRPr="00F77D1F">
        <w:rPr>
          <w:rFonts w:ascii="Times New Roman" w:hAnsi="Times New Roman" w:cs="Times New Roman"/>
        </w:rPr>
        <w:t>, responded to the threat by</w:t>
      </w:r>
      <w:r w:rsidR="0070043F" w:rsidRPr="00F77D1F">
        <w:rPr>
          <w:rFonts w:ascii="Times New Roman" w:hAnsi="Times New Roman" w:cs="Times New Roman"/>
        </w:rPr>
        <w:t xml:space="preserve"> creating a</w:t>
      </w:r>
      <w:r w:rsidR="000A6CF7" w:rsidRPr="00F77D1F">
        <w:rPr>
          <w:rFonts w:ascii="Times New Roman" w:hAnsi="Times New Roman" w:cs="Times New Roman"/>
        </w:rPr>
        <w:t xml:space="preserve"> </w:t>
      </w:r>
      <w:r w:rsidR="0070043F" w:rsidRPr="00F77D1F">
        <w:rPr>
          <w:rFonts w:ascii="Times New Roman" w:hAnsi="Times New Roman" w:cs="Times New Roman"/>
        </w:rPr>
        <w:t>layered defence strategy</w:t>
      </w:r>
      <w:r w:rsidR="003A455F" w:rsidRPr="00F77D1F">
        <w:rPr>
          <w:rFonts w:ascii="Times New Roman" w:hAnsi="Times New Roman" w:cs="Times New Roman"/>
        </w:rPr>
        <w:t xml:space="preserve"> that</w:t>
      </w:r>
      <w:r w:rsidR="0070043F" w:rsidRPr="00F77D1F">
        <w:rPr>
          <w:rFonts w:ascii="Times New Roman" w:hAnsi="Times New Roman" w:cs="Times New Roman"/>
        </w:rPr>
        <w:t xml:space="preserve"> </w:t>
      </w:r>
      <w:r w:rsidR="000A6CF7" w:rsidRPr="00F77D1F">
        <w:rPr>
          <w:rFonts w:ascii="Times New Roman" w:hAnsi="Times New Roman" w:cs="Times New Roman"/>
        </w:rPr>
        <w:t xml:space="preserve">aimed at </w:t>
      </w:r>
      <w:r w:rsidR="0070043F" w:rsidRPr="00F77D1F">
        <w:rPr>
          <w:rFonts w:ascii="Times New Roman" w:hAnsi="Times New Roman" w:cs="Times New Roman"/>
        </w:rPr>
        <w:t xml:space="preserve">preventing and interception terrorist attacks and infiltration before </w:t>
      </w:r>
      <w:r w:rsidR="00D71142" w:rsidRPr="00F77D1F">
        <w:rPr>
          <w:rFonts w:ascii="Times New Roman" w:hAnsi="Times New Roman" w:cs="Times New Roman"/>
        </w:rPr>
        <w:t>they</w:t>
      </w:r>
      <w:r w:rsidR="0070043F" w:rsidRPr="00F77D1F">
        <w:rPr>
          <w:rFonts w:ascii="Times New Roman" w:hAnsi="Times New Roman" w:cs="Times New Roman"/>
        </w:rPr>
        <w:t xml:space="preserve"> </w:t>
      </w:r>
      <w:r w:rsidR="00D71142" w:rsidRPr="00F77D1F">
        <w:rPr>
          <w:rFonts w:ascii="Times New Roman" w:hAnsi="Times New Roman" w:cs="Times New Roman"/>
        </w:rPr>
        <w:t>reach</w:t>
      </w:r>
      <w:r w:rsidR="0070043F" w:rsidRPr="00F77D1F">
        <w:rPr>
          <w:rFonts w:ascii="Times New Roman" w:hAnsi="Times New Roman" w:cs="Times New Roman"/>
        </w:rPr>
        <w:t xml:space="preserve"> </w:t>
      </w:r>
      <w:r w:rsidR="003A455F" w:rsidRPr="00F77D1F">
        <w:rPr>
          <w:rFonts w:ascii="Times New Roman" w:hAnsi="Times New Roman" w:cs="Times New Roman"/>
        </w:rPr>
        <w:t xml:space="preserve">the </w:t>
      </w:r>
      <w:r w:rsidR="0070043F" w:rsidRPr="00F77D1F">
        <w:rPr>
          <w:rFonts w:ascii="Times New Roman" w:hAnsi="Times New Roman" w:cs="Times New Roman"/>
        </w:rPr>
        <w:t xml:space="preserve">American </w:t>
      </w:r>
      <w:r w:rsidR="003A455F" w:rsidRPr="00F77D1F">
        <w:rPr>
          <w:rFonts w:ascii="Times New Roman" w:hAnsi="Times New Roman" w:cs="Times New Roman"/>
        </w:rPr>
        <w:t>homeland</w:t>
      </w:r>
      <w:r w:rsidR="0070043F" w:rsidRPr="00F77D1F">
        <w:rPr>
          <w:rFonts w:ascii="Times New Roman" w:hAnsi="Times New Roman" w:cs="Times New Roman"/>
        </w:rPr>
        <w:t xml:space="preserve">. </w:t>
      </w:r>
      <w:r w:rsidR="00542283" w:rsidRPr="00F77D1F">
        <w:rPr>
          <w:rFonts w:ascii="Times New Roman" w:hAnsi="Times New Roman" w:cs="Times New Roman"/>
        </w:rPr>
        <w:t>It analyses the layering of</w:t>
      </w:r>
      <w:r w:rsidR="0070043F" w:rsidRPr="00F77D1F">
        <w:rPr>
          <w:rFonts w:ascii="Times New Roman" w:hAnsi="Times New Roman" w:cs="Times New Roman"/>
        </w:rPr>
        <w:t xml:space="preserve"> these</w:t>
      </w:r>
      <w:r w:rsidR="00542283" w:rsidRPr="00F77D1F">
        <w:rPr>
          <w:rFonts w:ascii="Times New Roman" w:hAnsi="Times New Roman" w:cs="Times New Roman"/>
        </w:rPr>
        <w:t xml:space="preserve"> measures, </w:t>
      </w:r>
      <w:r w:rsidR="006930B1" w:rsidRPr="00F77D1F">
        <w:rPr>
          <w:rFonts w:ascii="Times New Roman" w:hAnsi="Times New Roman" w:cs="Times New Roman"/>
        </w:rPr>
        <w:t>which included</w:t>
      </w:r>
      <w:r w:rsidR="00542283" w:rsidRPr="00F77D1F">
        <w:rPr>
          <w:rFonts w:ascii="Times New Roman" w:hAnsi="Times New Roman" w:cs="Times New Roman"/>
        </w:rPr>
        <w:t xml:space="preserve"> </w:t>
      </w:r>
      <w:r w:rsidR="0070043F" w:rsidRPr="00F77D1F">
        <w:rPr>
          <w:rFonts w:ascii="Times New Roman" w:hAnsi="Times New Roman" w:cs="Times New Roman"/>
        </w:rPr>
        <w:t xml:space="preserve">the </w:t>
      </w:r>
      <w:r w:rsidR="00276C37" w:rsidRPr="00F77D1F">
        <w:rPr>
          <w:rFonts w:ascii="Times New Roman" w:hAnsi="Times New Roman" w:cs="Times New Roman"/>
        </w:rPr>
        <w:t>Customs-Trade</w:t>
      </w:r>
      <w:r w:rsidR="00D23075" w:rsidRPr="00F77D1F">
        <w:rPr>
          <w:rFonts w:ascii="Times New Roman" w:hAnsi="Times New Roman" w:cs="Times New Roman"/>
        </w:rPr>
        <w:t xml:space="preserve"> </w:t>
      </w:r>
      <w:r w:rsidR="0070043F" w:rsidRPr="00F77D1F">
        <w:rPr>
          <w:rFonts w:ascii="Times New Roman" w:hAnsi="Times New Roman" w:cs="Times New Roman"/>
        </w:rPr>
        <w:t xml:space="preserve">Partnership Against Terrorism (C-TPAT), </w:t>
      </w:r>
      <w:r w:rsidR="00542283" w:rsidRPr="00F77D1F">
        <w:rPr>
          <w:rFonts w:ascii="Times New Roman" w:hAnsi="Times New Roman" w:cs="Times New Roman"/>
        </w:rPr>
        <w:t xml:space="preserve">the Container Security Initiative (CSI), </w:t>
      </w:r>
      <w:r w:rsidR="0070043F" w:rsidRPr="00F77D1F">
        <w:rPr>
          <w:rFonts w:ascii="Times New Roman" w:hAnsi="Times New Roman" w:cs="Times New Roman"/>
        </w:rPr>
        <w:t xml:space="preserve">the </w:t>
      </w:r>
      <w:r w:rsidR="00542283" w:rsidRPr="00F77D1F">
        <w:rPr>
          <w:rFonts w:ascii="Times New Roman" w:hAnsi="Times New Roman" w:cs="Times New Roman"/>
        </w:rPr>
        <w:t xml:space="preserve">International Ship and Port Facility Security (ISPS) Code, </w:t>
      </w:r>
      <w:r w:rsidR="00AF2A58" w:rsidRPr="00F77D1F">
        <w:rPr>
          <w:rFonts w:ascii="Times New Roman" w:hAnsi="Times New Roman" w:cs="Times New Roman"/>
        </w:rPr>
        <w:t xml:space="preserve">and </w:t>
      </w:r>
      <w:r w:rsidR="0070043F" w:rsidRPr="00F77D1F">
        <w:rPr>
          <w:rFonts w:ascii="Times New Roman" w:hAnsi="Times New Roman" w:cs="Times New Roman"/>
        </w:rPr>
        <w:t>the U.S. Coast Guard Strategy</w:t>
      </w:r>
      <w:r w:rsidR="00AF2A58" w:rsidRPr="00F77D1F">
        <w:rPr>
          <w:rFonts w:ascii="Times New Roman" w:hAnsi="Times New Roman" w:cs="Times New Roman"/>
        </w:rPr>
        <w:t>.</w:t>
      </w:r>
    </w:p>
    <w:p w14:paraId="54342EF8" w14:textId="6F0941D6" w:rsidR="00542283" w:rsidRPr="00F77D1F" w:rsidRDefault="004341C5" w:rsidP="004341C5">
      <w:pPr>
        <w:pStyle w:val="Kop2"/>
      </w:pPr>
      <w:bookmarkStart w:id="12" w:name="_Toc206095431"/>
      <w:r w:rsidRPr="00F77D1F">
        <w:t>Layering in Practice</w:t>
      </w:r>
      <w:bookmarkEnd w:id="12"/>
    </w:p>
    <w:p w14:paraId="6F681FFD" w14:textId="31AEB2C3" w:rsidR="00B25CB0" w:rsidRPr="00F77D1F" w:rsidRDefault="004341C5" w:rsidP="00D71142">
      <w:pPr>
        <w:spacing w:line="480" w:lineRule="auto"/>
        <w:rPr>
          <w:rFonts w:ascii="Times New Roman" w:hAnsi="Times New Roman" w:cs="Times New Roman"/>
        </w:rPr>
      </w:pPr>
      <w:r w:rsidRPr="00F77D1F">
        <w:rPr>
          <w:rFonts w:ascii="Times New Roman" w:hAnsi="Times New Roman" w:cs="Times New Roman"/>
        </w:rPr>
        <w:t xml:space="preserve">Layering, as discussed in the previous chapter, </w:t>
      </w:r>
      <w:r w:rsidR="00B93848" w:rsidRPr="00F77D1F">
        <w:rPr>
          <w:rFonts w:ascii="Times New Roman" w:hAnsi="Times New Roman" w:cs="Times New Roman"/>
        </w:rPr>
        <w:t>serves as a strategic approach to risk management. It recognises t</w:t>
      </w:r>
      <w:r w:rsidR="003A455F" w:rsidRPr="00F77D1F">
        <w:rPr>
          <w:rFonts w:ascii="Times New Roman" w:hAnsi="Times New Roman" w:cs="Times New Roman"/>
        </w:rPr>
        <w:t xml:space="preserve">hat </w:t>
      </w:r>
      <w:r w:rsidR="00B93848" w:rsidRPr="00F77D1F">
        <w:rPr>
          <w:rFonts w:ascii="Times New Roman" w:hAnsi="Times New Roman" w:cs="Times New Roman"/>
        </w:rPr>
        <w:t xml:space="preserve">eliminating threats </w:t>
      </w:r>
      <w:r w:rsidR="003A455F" w:rsidRPr="00F77D1F">
        <w:rPr>
          <w:rFonts w:ascii="Times New Roman" w:hAnsi="Times New Roman" w:cs="Times New Roman"/>
        </w:rPr>
        <w:t>is impossible</w:t>
      </w:r>
      <w:r w:rsidR="00B93848" w:rsidRPr="00F77D1F">
        <w:rPr>
          <w:rFonts w:ascii="Times New Roman" w:hAnsi="Times New Roman" w:cs="Times New Roman"/>
        </w:rPr>
        <w:t xml:space="preserve"> and instead seeks to reduce vulnerabilities by forming levels of defence. This approach becomes clearer throughout this chapter</w:t>
      </w:r>
      <w:r w:rsidR="0029196A" w:rsidRPr="00F77D1F">
        <w:rPr>
          <w:rFonts w:ascii="Times New Roman" w:hAnsi="Times New Roman" w:cs="Times New Roman"/>
        </w:rPr>
        <w:t xml:space="preserve">, as the large number of initiatives and measures illustrates how these agencies and departments sought to ensure that no terrorist could penetrate this defence. It is, however, not </w:t>
      </w:r>
      <w:r w:rsidR="0029196A" w:rsidRPr="00F77D1F">
        <w:rPr>
          <w:rFonts w:ascii="Times New Roman" w:hAnsi="Times New Roman" w:cs="Times New Roman"/>
        </w:rPr>
        <w:lastRenderedPageBreak/>
        <w:t>feasible to address every policy or measure implemented in this period</w:t>
      </w:r>
      <w:r w:rsidR="00693E57" w:rsidRPr="00F77D1F">
        <w:rPr>
          <w:rFonts w:ascii="Times New Roman" w:hAnsi="Times New Roman" w:cs="Times New Roman"/>
        </w:rPr>
        <w:t>. T</w:t>
      </w:r>
      <w:r w:rsidR="0029196A" w:rsidRPr="00F77D1F">
        <w:rPr>
          <w:rFonts w:ascii="Times New Roman" w:hAnsi="Times New Roman" w:cs="Times New Roman"/>
        </w:rPr>
        <w:t>herefore, this chapter focuses on those that were frequently mentioned in the policy document</w:t>
      </w:r>
      <w:r w:rsidR="00411528" w:rsidRPr="00F77D1F">
        <w:rPr>
          <w:rFonts w:ascii="Times New Roman" w:hAnsi="Times New Roman" w:cs="Times New Roman"/>
        </w:rPr>
        <w:t xml:space="preserve">s. </w:t>
      </w:r>
      <w:r w:rsidR="0029196A" w:rsidRPr="00F77D1F">
        <w:rPr>
          <w:rFonts w:ascii="Times New Roman" w:hAnsi="Times New Roman" w:cs="Times New Roman"/>
        </w:rPr>
        <w:br/>
      </w:r>
      <w:r w:rsidR="0029196A" w:rsidRPr="00F77D1F">
        <w:rPr>
          <w:rFonts w:ascii="Times New Roman" w:hAnsi="Times New Roman" w:cs="Times New Roman"/>
        </w:rPr>
        <w:tab/>
        <w:t>Furthermore, in several cases, the concept of layering is explicitly named in policy documents and official statements. In others, it remains implicit but can</w:t>
      </w:r>
      <w:r w:rsidR="00693E57" w:rsidRPr="00F77D1F">
        <w:rPr>
          <w:rFonts w:ascii="Times New Roman" w:hAnsi="Times New Roman" w:cs="Times New Roman"/>
        </w:rPr>
        <w:t xml:space="preserve"> still</w:t>
      </w:r>
      <w:r w:rsidR="0029196A" w:rsidRPr="00F77D1F">
        <w:rPr>
          <w:rFonts w:ascii="Times New Roman" w:hAnsi="Times New Roman" w:cs="Times New Roman"/>
        </w:rPr>
        <w:t xml:space="preserve"> be observed. Importantly, two forms of layering emerged relating to </w:t>
      </w:r>
      <w:r w:rsidR="00693E57" w:rsidRPr="00F77D1F">
        <w:rPr>
          <w:rFonts w:ascii="Times New Roman" w:hAnsi="Times New Roman" w:cs="Times New Roman"/>
        </w:rPr>
        <w:t xml:space="preserve">post-9/11 </w:t>
      </w:r>
      <w:r w:rsidR="0029196A" w:rsidRPr="00F77D1F">
        <w:rPr>
          <w:rFonts w:ascii="Times New Roman" w:hAnsi="Times New Roman" w:cs="Times New Roman"/>
        </w:rPr>
        <w:t xml:space="preserve">maritime security. </w:t>
      </w:r>
      <w:r w:rsidR="00C36B77" w:rsidRPr="00F77D1F">
        <w:rPr>
          <w:rFonts w:ascii="Times New Roman" w:hAnsi="Times New Roman" w:cs="Times New Roman"/>
        </w:rPr>
        <w:t>I</w:t>
      </w:r>
      <w:r w:rsidR="0029196A" w:rsidRPr="00F77D1F">
        <w:rPr>
          <w:rFonts w:ascii="Times New Roman" w:hAnsi="Times New Roman" w:cs="Times New Roman"/>
        </w:rPr>
        <w:t>nstitutional layering</w:t>
      </w:r>
      <w:r w:rsidR="00C36B77" w:rsidRPr="00F77D1F">
        <w:rPr>
          <w:rFonts w:ascii="Times New Roman" w:hAnsi="Times New Roman" w:cs="Times New Roman"/>
        </w:rPr>
        <w:t xml:space="preserve"> is the first form,</w:t>
      </w:r>
      <w:r w:rsidR="0029196A" w:rsidRPr="00F77D1F">
        <w:rPr>
          <w:rFonts w:ascii="Times New Roman" w:hAnsi="Times New Roman" w:cs="Times New Roman"/>
        </w:rPr>
        <w:t xml:space="preserve"> in which different actors operate at different, </w:t>
      </w:r>
      <w:r w:rsidR="00693E57" w:rsidRPr="00F77D1F">
        <w:rPr>
          <w:rFonts w:ascii="Times New Roman" w:hAnsi="Times New Roman" w:cs="Times New Roman"/>
        </w:rPr>
        <w:t>often</w:t>
      </w:r>
      <w:r w:rsidR="0029196A" w:rsidRPr="00F77D1F">
        <w:rPr>
          <w:rFonts w:ascii="Times New Roman" w:hAnsi="Times New Roman" w:cs="Times New Roman"/>
        </w:rPr>
        <w:t xml:space="preserve"> overlapping, levels and jurisdictions. This </w:t>
      </w:r>
      <w:r w:rsidR="00C36B77" w:rsidRPr="00F77D1F">
        <w:rPr>
          <w:rFonts w:ascii="Times New Roman" w:hAnsi="Times New Roman" w:cs="Times New Roman"/>
        </w:rPr>
        <w:t>consists of</w:t>
      </w:r>
      <w:r w:rsidR="0029196A" w:rsidRPr="00F77D1F">
        <w:rPr>
          <w:rFonts w:ascii="Times New Roman" w:hAnsi="Times New Roman" w:cs="Times New Roman"/>
        </w:rPr>
        <w:t xml:space="preserve"> </w:t>
      </w:r>
      <w:r w:rsidR="00C36B77" w:rsidRPr="00F77D1F">
        <w:rPr>
          <w:rFonts w:ascii="Times New Roman" w:hAnsi="Times New Roman" w:cs="Times New Roman"/>
        </w:rPr>
        <w:t xml:space="preserve">federal agencies and departments, such as the Department of Homeland Security (DHS), </w:t>
      </w:r>
      <w:r w:rsidR="00D23075" w:rsidRPr="00F77D1F">
        <w:rPr>
          <w:rFonts w:ascii="Times New Roman" w:hAnsi="Times New Roman" w:cs="Times New Roman"/>
        </w:rPr>
        <w:t>CBP,</w:t>
      </w:r>
      <w:r w:rsidR="00C36B77" w:rsidRPr="00F77D1F">
        <w:rPr>
          <w:rFonts w:ascii="Times New Roman" w:hAnsi="Times New Roman" w:cs="Times New Roman"/>
        </w:rPr>
        <w:t xml:space="preserve"> the U.S. Coast Guard, and the U.S. Navy</w:t>
      </w:r>
      <w:r w:rsidR="004F28B0" w:rsidRPr="00F77D1F">
        <w:rPr>
          <w:rFonts w:ascii="Times New Roman" w:hAnsi="Times New Roman" w:cs="Times New Roman"/>
        </w:rPr>
        <w:t>,</w:t>
      </w:r>
      <w:r w:rsidR="00C36B77" w:rsidRPr="00F77D1F">
        <w:rPr>
          <w:rFonts w:ascii="Times New Roman" w:hAnsi="Times New Roman" w:cs="Times New Roman"/>
        </w:rPr>
        <w:t xml:space="preserve"> </w:t>
      </w:r>
      <w:r w:rsidR="00693E57" w:rsidRPr="00F77D1F">
        <w:rPr>
          <w:rFonts w:ascii="Times New Roman" w:hAnsi="Times New Roman" w:cs="Times New Roman"/>
        </w:rPr>
        <w:t xml:space="preserve">as well as </w:t>
      </w:r>
      <w:r w:rsidR="00C36B77" w:rsidRPr="00F77D1F">
        <w:rPr>
          <w:rFonts w:ascii="Times New Roman" w:hAnsi="Times New Roman" w:cs="Times New Roman"/>
        </w:rPr>
        <w:t>state and local port authorities</w:t>
      </w:r>
      <w:r w:rsidR="00693E57" w:rsidRPr="00F77D1F">
        <w:rPr>
          <w:rFonts w:ascii="Times New Roman" w:hAnsi="Times New Roman" w:cs="Times New Roman"/>
        </w:rPr>
        <w:t xml:space="preserve">, </w:t>
      </w:r>
      <w:r w:rsidR="00C36B77" w:rsidRPr="00F77D1F">
        <w:rPr>
          <w:rFonts w:ascii="Times New Roman" w:hAnsi="Times New Roman" w:cs="Times New Roman"/>
        </w:rPr>
        <w:t>private sector stakeholders</w:t>
      </w:r>
      <w:r w:rsidR="00693E57" w:rsidRPr="00F77D1F">
        <w:rPr>
          <w:rFonts w:ascii="Times New Roman" w:hAnsi="Times New Roman" w:cs="Times New Roman"/>
        </w:rPr>
        <w:t>,</w:t>
      </w:r>
      <w:r w:rsidR="00C36B77" w:rsidRPr="00F77D1F">
        <w:rPr>
          <w:rFonts w:ascii="Times New Roman" w:hAnsi="Times New Roman" w:cs="Times New Roman"/>
        </w:rPr>
        <w:t xml:space="preserve"> and international actors like the International Maritime Organisation (IMO). </w:t>
      </w:r>
      <w:r w:rsidR="00693E57" w:rsidRPr="00F77D1F">
        <w:rPr>
          <w:rFonts w:ascii="Times New Roman" w:hAnsi="Times New Roman" w:cs="Times New Roman"/>
        </w:rPr>
        <w:t>Each of these actors</w:t>
      </w:r>
      <w:r w:rsidR="00C36B77" w:rsidRPr="00F77D1F">
        <w:rPr>
          <w:rFonts w:ascii="Times New Roman" w:hAnsi="Times New Roman" w:cs="Times New Roman"/>
        </w:rPr>
        <w:t xml:space="preserve"> implemented their own security measures, and, as a result, </w:t>
      </w:r>
      <w:r w:rsidR="00693E57" w:rsidRPr="00F77D1F">
        <w:rPr>
          <w:rFonts w:ascii="Times New Roman" w:hAnsi="Times New Roman" w:cs="Times New Roman"/>
        </w:rPr>
        <w:t>contributed to</w:t>
      </w:r>
      <w:r w:rsidR="00C36B77" w:rsidRPr="00F77D1F">
        <w:rPr>
          <w:rFonts w:ascii="Times New Roman" w:hAnsi="Times New Roman" w:cs="Times New Roman"/>
        </w:rPr>
        <w:t xml:space="preserve"> a web of levels and layers of security</w:t>
      </w:r>
      <w:r w:rsidR="00693E57" w:rsidRPr="00F77D1F">
        <w:rPr>
          <w:rFonts w:ascii="Times New Roman" w:hAnsi="Times New Roman" w:cs="Times New Roman"/>
        </w:rPr>
        <w:t>.</w:t>
      </w:r>
      <w:r w:rsidR="00AF2A58" w:rsidRPr="00F77D1F">
        <w:rPr>
          <w:rFonts w:ascii="Times New Roman" w:hAnsi="Times New Roman" w:cs="Times New Roman"/>
        </w:rPr>
        <w:t xml:space="preserve"> </w:t>
      </w:r>
      <w:r w:rsidR="003732A8" w:rsidRPr="00F77D1F">
        <w:rPr>
          <w:rFonts w:ascii="Times New Roman" w:hAnsi="Times New Roman" w:cs="Times New Roman"/>
        </w:rPr>
        <w:t xml:space="preserve">In some cases, the jurisdictions and responsibilities of these measures complemented one another; in others, they overlapped, which, while it sometimes </w:t>
      </w:r>
      <w:r w:rsidR="00EE33C5" w:rsidRPr="00F77D1F">
        <w:rPr>
          <w:rFonts w:ascii="Times New Roman" w:hAnsi="Times New Roman" w:cs="Times New Roman"/>
        </w:rPr>
        <w:t>extended</w:t>
      </w:r>
      <w:r w:rsidR="003732A8" w:rsidRPr="00F77D1F">
        <w:rPr>
          <w:rFonts w:ascii="Times New Roman" w:hAnsi="Times New Roman" w:cs="Times New Roman"/>
        </w:rPr>
        <w:t xml:space="preserve"> the ability to detect terrorist activity, also led to operational problems.  </w:t>
      </w:r>
      <w:r w:rsidR="00C36B77" w:rsidRPr="00F77D1F">
        <w:rPr>
          <w:rFonts w:ascii="Times New Roman" w:hAnsi="Times New Roman" w:cs="Times New Roman"/>
        </w:rPr>
        <w:br/>
      </w:r>
      <w:r w:rsidR="00C36B77" w:rsidRPr="00F77D1F">
        <w:rPr>
          <w:rFonts w:ascii="Times New Roman" w:hAnsi="Times New Roman" w:cs="Times New Roman"/>
        </w:rPr>
        <w:tab/>
        <w:t xml:space="preserve">The second form is geographical layering, </w:t>
      </w:r>
      <w:r w:rsidR="00693E57" w:rsidRPr="00F77D1F">
        <w:rPr>
          <w:rFonts w:ascii="Times New Roman" w:hAnsi="Times New Roman" w:cs="Times New Roman"/>
        </w:rPr>
        <w:t>which</w:t>
      </w:r>
      <w:r w:rsidR="00C36B77" w:rsidRPr="00F77D1F">
        <w:rPr>
          <w:rFonts w:ascii="Times New Roman" w:hAnsi="Times New Roman" w:cs="Times New Roman"/>
        </w:rPr>
        <w:t xml:space="preserve"> </w:t>
      </w:r>
      <w:r w:rsidR="00693E57" w:rsidRPr="00F77D1F">
        <w:rPr>
          <w:rFonts w:ascii="Times New Roman" w:hAnsi="Times New Roman" w:cs="Times New Roman"/>
        </w:rPr>
        <w:t xml:space="preserve">creates layers across geographic domains. In </w:t>
      </w:r>
      <w:r w:rsidR="00D23075" w:rsidRPr="00F77D1F">
        <w:rPr>
          <w:rFonts w:ascii="Times New Roman" w:hAnsi="Times New Roman" w:cs="Times New Roman"/>
        </w:rPr>
        <w:t xml:space="preserve">the </w:t>
      </w:r>
      <w:r w:rsidR="00693E57" w:rsidRPr="00F77D1F">
        <w:rPr>
          <w:rFonts w:ascii="Times New Roman" w:hAnsi="Times New Roman" w:cs="Times New Roman"/>
        </w:rPr>
        <w:t>case of U.S. maritime security, this begins at</w:t>
      </w:r>
      <w:r w:rsidR="00EC68B0" w:rsidRPr="00F77D1F">
        <w:rPr>
          <w:rFonts w:ascii="Times New Roman" w:hAnsi="Times New Roman" w:cs="Times New Roman"/>
        </w:rPr>
        <w:t xml:space="preserve"> </w:t>
      </w:r>
      <w:r w:rsidR="00693E57" w:rsidRPr="00F77D1F">
        <w:rPr>
          <w:rFonts w:ascii="Times New Roman" w:hAnsi="Times New Roman" w:cs="Times New Roman"/>
        </w:rPr>
        <w:t xml:space="preserve">U.S. territorial waters and reaches into international waters and foreign ports. These </w:t>
      </w:r>
      <w:r w:rsidR="003B764E" w:rsidRPr="00F77D1F">
        <w:rPr>
          <w:rFonts w:ascii="Times New Roman" w:hAnsi="Times New Roman" w:cs="Times New Roman"/>
        </w:rPr>
        <w:t>layers</w:t>
      </w:r>
      <w:r w:rsidR="005A4815" w:rsidRPr="00F77D1F">
        <w:rPr>
          <w:rFonts w:ascii="Times New Roman" w:hAnsi="Times New Roman" w:cs="Times New Roman"/>
        </w:rPr>
        <w:t xml:space="preserve"> </w:t>
      </w:r>
      <w:r w:rsidR="003B764E" w:rsidRPr="00F77D1F">
        <w:rPr>
          <w:rFonts w:ascii="Times New Roman" w:hAnsi="Times New Roman" w:cs="Times New Roman"/>
        </w:rPr>
        <w:t>are each</w:t>
      </w:r>
      <w:r w:rsidR="00693E57" w:rsidRPr="00F77D1F">
        <w:rPr>
          <w:rFonts w:ascii="Times New Roman" w:hAnsi="Times New Roman" w:cs="Times New Roman"/>
        </w:rPr>
        <w:t xml:space="preserve"> designed to protect the core: the United States.</w:t>
      </w:r>
      <w:r w:rsidR="005A4815" w:rsidRPr="00F77D1F">
        <w:rPr>
          <w:rFonts w:ascii="Times New Roman" w:hAnsi="Times New Roman" w:cs="Times New Roman"/>
        </w:rPr>
        <w:t xml:space="preserve"> In other words, the approach starts at the </w:t>
      </w:r>
      <w:r w:rsidR="003B764E" w:rsidRPr="00F77D1F">
        <w:rPr>
          <w:rFonts w:ascii="Times New Roman" w:hAnsi="Times New Roman" w:cs="Times New Roman"/>
        </w:rPr>
        <w:t>core</w:t>
      </w:r>
      <w:r w:rsidR="005A4815" w:rsidRPr="00F77D1F">
        <w:rPr>
          <w:rFonts w:ascii="Times New Roman" w:hAnsi="Times New Roman" w:cs="Times New Roman"/>
        </w:rPr>
        <w:t xml:space="preserve"> and builds outward, adding successive layers of security.  </w:t>
      </w:r>
      <w:r w:rsidR="005A4815" w:rsidRPr="00F77D1F">
        <w:rPr>
          <w:rFonts w:ascii="Times New Roman" w:hAnsi="Times New Roman" w:cs="Times New Roman"/>
        </w:rPr>
        <w:br/>
      </w:r>
      <w:r w:rsidR="005A4815" w:rsidRPr="00F77D1F">
        <w:rPr>
          <w:rFonts w:ascii="Times New Roman" w:hAnsi="Times New Roman" w:cs="Times New Roman"/>
        </w:rPr>
        <w:tab/>
      </w:r>
      <w:r w:rsidR="00693E57" w:rsidRPr="00F77D1F">
        <w:rPr>
          <w:rFonts w:ascii="Times New Roman" w:hAnsi="Times New Roman" w:cs="Times New Roman"/>
        </w:rPr>
        <w:t xml:space="preserve">For the sake of clarity, this chapter uses geographical layering for </w:t>
      </w:r>
      <w:r w:rsidR="00B25CB0" w:rsidRPr="00F77D1F">
        <w:rPr>
          <w:rFonts w:ascii="Times New Roman" w:hAnsi="Times New Roman" w:cs="Times New Roman"/>
        </w:rPr>
        <w:t>its</w:t>
      </w:r>
      <w:r w:rsidR="00693E57" w:rsidRPr="00F77D1F">
        <w:rPr>
          <w:rFonts w:ascii="Times New Roman" w:hAnsi="Times New Roman" w:cs="Times New Roman"/>
        </w:rPr>
        <w:t xml:space="preserve"> structure</w:t>
      </w:r>
      <w:r w:rsidR="00B25CB0" w:rsidRPr="00F77D1F">
        <w:rPr>
          <w:rFonts w:ascii="Times New Roman" w:hAnsi="Times New Roman" w:cs="Times New Roman"/>
        </w:rPr>
        <w:t xml:space="preserve">. However, </w:t>
      </w:r>
      <w:r w:rsidR="00693E57" w:rsidRPr="00F77D1F">
        <w:rPr>
          <w:rFonts w:ascii="Times New Roman" w:hAnsi="Times New Roman" w:cs="Times New Roman"/>
        </w:rPr>
        <w:t>it should be noted that institutional layering also play</w:t>
      </w:r>
      <w:r w:rsidR="00AF2A58" w:rsidRPr="00F77D1F">
        <w:rPr>
          <w:rFonts w:ascii="Times New Roman" w:hAnsi="Times New Roman" w:cs="Times New Roman"/>
        </w:rPr>
        <w:t>ed</w:t>
      </w:r>
      <w:r w:rsidR="00693E57" w:rsidRPr="00F77D1F">
        <w:rPr>
          <w:rFonts w:ascii="Times New Roman" w:hAnsi="Times New Roman" w:cs="Times New Roman"/>
        </w:rPr>
        <w:t xml:space="preserve"> a role within each geographical domain. </w:t>
      </w:r>
      <w:r w:rsidR="00B25CB0" w:rsidRPr="00F77D1F">
        <w:rPr>
          <w:rFonts w:ascii="Times New Roman" w:hAnsi="Times New Roman" w:cs="Times New Roman"/>
        </w:rPr>
        <w:t xml:space="preserve">The chapter proceeds in </w:t>
      </w:r>
      <w:r w:rsidR="00840B6C" w:rsidRPr="00F77D1F">
        <w:rPr>
          <w:rFonts w:ascii="Times New Roman" w:hAnsi="Times New Roman" w:cs="Times New Roman"/>
        </w:rPr>
        <w:t>two</w:t>
      </w:r>
      <w:r w:rsidR="00B25CB0" w:rsidRPr="00F77D1F">
        <w:rPr>
          <w:rFonts w:ascii="Times New Roman" w:hAnsi="Times New Roman" w:cs="Times New Roman"/>
        </w:rPr>
        <w:t xml:space="preserve"> parts</w:t>
      </w:r>
      <w:r w:rsidR="00693E57" w:rsidRPr="00F77D1F">
        <w:rPr>
          <w:rFonts w:ascii="Times New Roman" w:hAnsi="Times New Roman" w:cs="Times New Roman"/>
        </w:rPr>
        <w:t>: security within territorial waters and security beyond territorial waters. Each layer deals with its own set of vulnerabilities and calls for specific procedures, and involves different actors.</w:t>
      </w:r>
    </w:p>
    <w:p w14:paraId="5CEA00EF" w14:textId="07E696B8" w:rsidR="00542283" w:rsidRPr="00F77D1F" w:rsidRDefault="00542283" w:rsidP="00EC68B0">
      <w:pPr>
        <w:pStyle w:val="Kop2"/>
      </w:pPr>
      <w:bookmarkStart w:id="13" w:name="_Hlk204778769"/>
      <w:bookmarkStart w:id="14" w:name="_Toc206095432"/>
      <w:r w:rsidRPr="00F77D1F">
        <w:lastRenderedPageBreak/>
        <w:t xml:space="preserve">Layering </w:t>
      </w:r>
      <w:r w:rsidR="00EC68B0" w:rsidRPr="00F77D1F">
        <w:t>with</w:t>
      </w:r>
      <w:r w:rsidR="004D70ED">
        <w:t>in</w:t>
      </w:r>
      <w:r w:rsidR="00EC68B0" w:rsidRPr="00F77D1F">
        <w:t xml:space="preserve"> U.S. </w:t>
      </w:r>
      <w:r w:rsidR="00D933E8">
        <w:t>T</w:t>
      </w:r>
      <w:r w:rsidR="00EC68B0" w:rsidRPr="00F77D1F">
        <w:t xml:space="preserve">erritorial </w:t>
      </w:r>
      <w:r w:rsidR="00D933E8">
        <w:t>Wa</w:t>
      </w:r>
      <w:r w:rsidR="00EC68B0" w:rsidRPr="00F77D1F">
        <w:t>ters</w:t>
      </w:r>
      <w:bookmarkEnd w:id="14"/>
    </w:p>
    <w:bookmarkEnd w:id="13"/>
    <w:p w14:paraId="659E43C5" w14:textId="619F1CF7" w:rsidR="00542283" w:rsidRPr="00F77D1F" w:rsidRDefault="00D74E33" w:rsidP="00D71142">
      <w:pPr>
        <w:spacing w:line="480" w:lineRule="auto"/>
        <w:rPr>
          <w:rFonts w:ascii="Times New Roman" w:hAnsi="Times New Roman" w:cs="Times New Roman"/>
        </w:rPr>
      </w:pPr>
      <w:r w:rsidRPr="00F77D1F">
        <w:rPr>
          <w:rFonts w:ascii="Times New Roman" w:hAnsi="Times New Roman" w:cs="Times New Roman"/>
        </w:rPr>
        <w:t xml:space="preserve">After the September 11 terrorist attacks, </w:t>
      </w:r>
      <w:r w:rsidR="00411528" w:rsidRPr="00F77D1F">
        <w:rPr>
          <w:rFonts w:ascii="Times New Roman" w:hAnsi="Times New Roman" w:cs="Times New Roman"/>
        </w:rPr>
        <w:t xml:space="preserve">it became clear to policymakers in Washington, </w:t>
      </w:r>
      <w:r w:rsidR="00F33EDF" w:rsidRPr="00F77D1F">
        <w:rPr>
          <w:rFonts w:ascii="Times New Roman" w:hAnsi="Times New Roman" w:cs="Times New Roman"/>
        </w:rPr>
        <w:t>and to</w:t>
      </w:r>
      <w:r w:rsidR="00411528" w:rsidRPr="00F77D1F">
        <w:rPr>
          <w:rFonts w:ascii="Times New Roman" w:hAnsi="Times New Roman" w:cs="Times New Roman"/>
        </w:rPr>
        <w:t xml:space="preserve"> all relevant audiences, that the global maritime system was vulnerable to </w:t>
      </w:r>
      <w:r w:rsidR="00F33EDF" w:rsidRPr="00F77D1F">
        <w:rPr>
          <w:rFonts w:ascii="Times New Roman" w:hAnsi="Times New Roman" w:cs="Times New Roman"/>
        </w:rPr>
        <w:t xml:space="preserve">both </w:t>
      </w:r>
      <w:r w:rsidR="00411528" w:rsidRPr="00F77D1F">
        <w:rPr>
          <w:rFonts w:ascii="Times New Roman" w:hAnsi="Times New Roman" w:cs="Times New Roman"/>
        </w:rPr>
        <w:t xml:space="preserve">terrorist attacks and exploitation. The United States, in particular, </w:t>
      </w:r>
      <w:r w:rsidR="00F33EDF" w:rsidRPr="00F77D1F">
        <w:rPr>
          <w:rFonts w:ascii="Times New Roman" w:hAnsi="Times New Roman" w:cs="Times New Roman"/>
        </w:rPr>
        <w:t xml:space="preserve">was seen as especially exposed, </w:t>
      </w:r>
      <w:r w:rsidR="00411528" w:rsidRPr="00F77D1F">
        <w:rPr>
          <w:rFonts w:ascii="Times New Roman" w:hAnsi="Times New Roman" w:cs="Times New Roman"/>
        </w:rPr>
        <w:t>with its 361 ports</w:t>
      </w:r>
      <w:r w:rsidR="00F33EDF" w:rsidRPr="00F77D1F">
        <w:rPr>
          <w:rFonts w:ascii="Times New Roman" w:hAnsi="Times New Roman" w:cs="Times New Roman"/>
        </w:rPr>
        <w:t xml:space="preserve"> (</w:t>
      </w:r>
      <w:r w:rsidR="00C25607" w:rsidRPr="00F77D1F">
        <w:rPr>
          <w:rFonts w:ascii="Times New Roman" w:hAnsi="Times New Roman" w:cs="Times New Roman"/>
        </w:rPr>
        <w:t>which, at the time, handled over 95 per cent of the U</w:t>
      </w:r>
      <w:r w:rsidR="003A7692" w:rsidRPr="00F77D1F">
        <w:rPr>
          <w:rFonts w:ascii="Times New Roman" w:hAnsi="Times New Roman" w:cs="Times New Roman"/>
        </w:rPr>
        <w:t>.</w:t>
      </w:r>
      <w:r w:rsidR="00C25607" w:rsidRPr="00F77D1F">
        <w:rPr>
          <w:rFonts w:ascii="Times New Roman" w:hAnsi="Times New Roman" w:cs="Times New Roman"/>
        </w:rPr>
        <w:t>S</w:t>
      </w:r>
      <w:r w:rsidR="003A7692" w:rsidRPr="00F77D1F">
        <w:rPr>
          <w:rFonts w:ascii="Times New Roman" w:hAnsi="Times New Roman" w:cs="Times New Roman"/>
        </w:rPr>
        <w:t>.</w:t>
      </w:r>
      <w:r w:rsidR="00C25607" w:rsidRPr="00F77D1F">
        <w:rPr>
          <w:rFonts w:ascii="Times New Roman" w:hAnsi="Times New Roman" w:cs="Times New Roman"/>
        </w:rPr>
        <w:t xml:space="preserve"> overseas trade</w:t>
      </w:r>
      <w:r w:rsidR="00F33EDF" w:rsidRPr="00F77D1F">
        <w:rPr>
          <w:rFonts w:ascii="Times New Roman" w:hAnsi="Times New Roman" w:cs="Times New Roman"/>
        </w:rPr>
        <w:t xml:space="preserve">), </w:t>
      </w:r>
      <w:r w:rsidR="00C25607" w:rsidRPr="00F77D1F">
        <w:rPr>
          <w:rFonts w:ascii="Times New Roman" w:hAnsi="Times New Roman" w:cs="Times New Roman"/>
        </w:rPr>
        <w:t>95,000 miles of shoreline, and 25,000 miles of navigable waterways.</w:t>
      </w:r>
      <w:r w:rsidR="00F33EDF" w:rsidRPr="00F77D1F">
        <w:rPr>
          <w:rStyle w:val="Voetnootmarkering"/>
          <w:rFonts w:ascii="Times New Roman" w:hAnsi="Times New Roman" w:cs="Times New Roman"/>
        </w:rPr>
        <w:footnoteReference w:id="100"/>
      </w:r>
      <w:r w:rsidR="00C25607" w:rsidRPr="00F77D1F">
        <w:rPr>
          <w:rFonts w:ascii="Times New Roman" w:hAnsi="Times New Roman" w:cs="Times New Roman"/>
        </w:rPr>
        <w:t xml:space="preserve"> </w:t>
      </w:r>
      <w:r w:rsidR="00EC68B0" w:rsidRPr="00F77D1F">
        <w:rPr>
          <w:rFonts w:ascii="Times New Roman" w:hAnsi="Times New Roman" w:cs="Times New Roman"/>
        </w:rPr>
        <w:t xml:space="preserve">This U.S. </w:t>
      </w:r>
      <w:r w:rsidR="00840B6C" w:rsidRPr="00F77D1F">
        <w:rPr>
          <w:rFonts w:ascii="Times New Roman" w:hAnsi="Times New Roman" w:cs="Times New Roman"/>
        </w:rPr>
        <w:t>m</w:t>
      </w:r>
      <w:r w:rsidR="00EC68B0" w:rsidRPr="00F77D1F">
        <w:rPr>
          <w:rFonts w:ascii="Times New Roman" w:hAnsi="Times New Roman" w:cs="Times New Roman"/>
        </w:rPr>
        <w:t xml:space="preserve">aritime </w:t>
      </w:r>
      <w:r w:rsidR="00840B6C" w:rsidRPr="00F77D1F">
        <w:rPr>
          <w:rFonts w:ascii="Times New Roman" w:hAnsi="Times New Roman" w:cs="Times New Roman"/>
        </w:rPr>
        <w:t>d</w:t>
      </w:r>
      <w:r w:rsidR="00EC68B0" w:rsidRPr="00F77D1F">
        <w:rPr>
          <w:rFonts w:ascii="Times New Roman" w:hAnsi="Times New Roman" w:cs="Times New Roman"/>
        </w:rPr>
        <w:t>omain</w:t>
      </w:r>
      <w:r w:rsidR="00C25607" w:rsidRPr="00F77D1F">
        <w:rPr>
          <w:rFonts w:ascii="Times New Roman" w:hAnsi="Times New Roman" w:cs="Times New Roman"/>
        </w:rPr>
        <w:t>, in other words,</w:t>
      </w:r>
      <w:r w:rsidR="00EC68B0" w:rsidRPr="00F77D1F">
        <w:rPr>
          <w:rFonts w:ascii="Times New Roman" w:hAnsi="Times New Roman" w:cs="Times New Roman"/>
        </w:rPr>
        <w:t xml:space="preserve"> </w:t>
      </w:r>
      <w:r w:rsidR="00F33EDF" w:rsidRPr="00F77D1F">
        <w:rPr>
          <w:rFonts w:ascii="Times New Roman" w:hAnsi="Times New Roman" w:cs="Times New Roman"/>
        </w:rPr>
        <w:t>includes</w:t>
      </w:r>
      <w:r w:rsidR="00EC68B0" w:rsidRPr="00F77D1F">
        <w:rPr>
          <w:rFonts w:ascii="Times New Roman" w:hAnsi="Times New Roman" w:cs="Times New Roman"/>
        </w:rPr>
        <w:t xml:space="preserve"> the ports and the waterways within the territorial boundaries of the United States.</w:t>
      </w:r>
      <w:r w:rsidR="002C08C9" w:rsidRPr="00F77D1F">
        <w:rPr>
          <w:rStyle w:val="Voetnootmarkering"/>
          <w:rFonts w:ascii="Times New Roman" w:hAnsi="Times New Roman" w:cs="Times New Roman"/>
        </w:rPr>
        <w:footnoteReference w:id="101"/>
      </w:r>
      <w:r w:rsidR="00EC68B0" w:rsidRPr="00F77D1F">
        <w:rPr>
          <w:rFonts w:ascii="Times New Roman" w:hAnsi="Times New Roman" w:cs="Times New Roman"/>
        </w:rPr>
        <w:t xml:space="preserve"> </w:t>
      </w:r>
      <w:r w:rsidR="00F33EDF" w:rsidRPr="00F77D1F">
        <w:rPr>
          <w:rFonts w:ascii="Times New Roman" w:hAnsi="Times New Roman" w:cs="Times New Roman"/>
        </w:rPr>
        <w:t xml:space="preserve">The securitisation of this domain and the subsequent implementation of extraordinary security measures were perceived as necessary to effectively address these perceived threats. </w:t>
      </w:r>
      <w:r w:rsidR="00015F03" w:rsidRPr="00F77D1F">
        <w:rPr>
          <w:rFonts w:ascii="Times New Roman" w:hAnsi="Times New Roman" w:cs="Times New Roman"/>
        </w:rPr>
        <w:t>At</w:t>
      </w:r>
      <w:r w:rsidR="00F33EDF" w:rsidRPr="00F77D1F">
        <w:rPr>
          <w:rFonts w:ascii="Times New Roman" w:hAnsi="Times New Roman" w:cs="Times New Roman"/>
        </w:rPr>
        <w:t xml:space="preserve"> this layer of the defence strategy, t</w:t>
      </w:r>
      <w:r w:rsidR="00EC68B0" w:rsidRPr="00F77D1F">
        <w:rPr>
          <w:rFonts w:ascii="Times New Roman" w:hAnsi="Times New Roman" w:cs="Times New Roman"/>
        </w:rPr>
        <w:t xml:space="preserve">he larger rationale underlying was to improve the security of the </w:t>
      </w:r>
      <w:r w:rsidR="00F33EDF" w:rsidRPr="00F77D1F">
        <w:rPr>
          <w:rFonts w:ascii="Times New Roman" w:hAnsi="Times New Roman" w:cs="Times New Roman"/>
        </w:rPr>
        <w:t xml:space="preserve">maritime </w:t>
      </w:r>
      <w:r w:rsidR="00EC68B0" w:rsidRPr="00F77D1F">
        <w:rPr>
          <w:rFonts w:ascii="Times New Roman" w:hAnsi="Times New Roman" w:cs="Times New Roman"/>
        </w:rPr>
        <w:t xml:space="preserve">supply chain by collecting intelligence on ships, individuals, and cargo before </w:t>
      </w:r>
      <w:r w:rsidR="00D23075" w:rsidRPr="00F77D1F">
        <w:rPr>
          <w:rFonts w:ascii="Times New Roman" w:hAnsi="Times New Roman" w:cs="Times New Roman"/>
        </w:rPr>
        <w:t>they</w:t>
      </w:r>
      <w:r w:rsidR="00EC68B0" w:rsidRPr="00F77D1F">
        <w:rPr>
          <w:rFonts w:ascii="Times New Roman" w:hAnsi="Times New Roman" w:cs="Times New Roman"/>
        </w:rPr>
        <w:t xml:space="preserve"> reached the United States. </w:t>
      </w:r>
      <w:r w:rsidR="00F33EDF" w:rsidRPr="00F77D1F">
        <w:rPr>
          <w:rFonts w:ascii="Times New Roman" w:hAnsi="Times New Roman" w:cs="Times New Roman"/>
        </w:rPr>
        <w:br/>
      </w:r>
      <w:r w:rsidR="00F33EDF" w:rsidRPr="00F77D1F">
        <w:rPr>
          <w:rFonts w:ascii="Times New Roman" w:hAnsi="Times New Roman" w:cs="Times New Roman"/>
        </w:rPr>
        <w:tab/>
        <w:t>In essence, it is, therefore, prevention-driven, solely aimed at preventing terroris</w:t>
      </w:r>
      <w:r w:rsidR="00060DE3" w:rsidRPr="00F77D1F">
        <w:rPr>
          <w:rFonts w:ascii="Times New Roman" w:hAnsi="Times New Roman" w:cs="Times New Roman"/>
        </w:rPr>
        <w:t>ts from infiltrating</w:t>
      </w:r>
      <w:r w:rsidR="00F33EDF" w:rsidRPr="00F77D1F">
        <w:rPr>
          <w:rFonts w:ascii="Times New Roman" w:hAnsi="Times New Roman" w:cs="Times New Roman"/>
        </w:rPr>
        <w:t xml:space="preserve"> </w:t>
      </w:r>
      <w:r w:rsidR="00060DE3" w:rsidRPr="00F77D1F">
        <w:rPr>
          <w:rFonts w:ascii="Times New Roman" w:hAnsi="Times New Roman" w:cs="Times New Roman"/>
        </w:rPr>
        <w:t xml:space="preserve">and from material entering </w:t>
      </w:r>
      <w:r w:rsidR="00F33EDF" w:rsidRPr="00F77D1F">
        <w:rPr>
          <w:rFonts w:ascii="Times New Roman" w:hAnsi="Times New Roman" w:cs="Times New Roman"/>
        </w:rPr>
        <w:t xml:space="preserve">the United States in the first place. </w:t>
      </w:r>
      <w:r w:rsidR="00060DE3" w:rsidRPr="00F77D1F">
        <w:rPr>
          <w:rFonts w:ascii="Times New Roman" w:hAnsi="Times New Roman" w:cs="Times New Roman"/>
        </w:rPr>
        <w:t>This</w:t>
      </w:r>
      <w:r w:rsidR="007B5B4E" w:rsidRPr="00F77D1F">
        <w:rPr>
          <w:rFonts w:ascii="Times New Roman" w:hAnsi="Times New Roman" w:cs="Times New Roman"/>
        </w:rPr>
        <w:t xml:space="preserve"> </w:t>
      </w:r>
      <w:r w:rsidR="00060DE3" w:rsidRPr="00F77D1F">
        <w:rPr>
          <w:rFonts w:ascii="Times New Roman" w:hAnsi="Times New Roman" w:cs="Times New Roman"/>
        </w:rPr>
        <w:t xml:space="preserve">rationale was captured in the </w:t>
      </w:r>
      <w:bookmarkStart w:id="15" w:name="_Hlk205984504"/>
      <w:r w:rsidR="00EC68B0" w:rsidRPr="00F77D1F">
        <w:rPr>
          <w:rFonts w:ascii="Times New Roman" w:hAnsi="Times New Roman" w:cs="Times New Roman"/>
        </w:rPr>
        <w:t xml:space="preserve">Maritime Transportation Security Act </w:t>
      </w:r>
      <w:bookmarkEnd w:id="15"/>
      <w:r w:rsidR="00EC68B0" w:rsidRPr="00F77D1F">
        <w:rPr>
          <w:rFonts w:ascii="Times New Roman" w:hAnsi="Times New Roman" w:cs="Times New Roman"/>
        </w:rPr>
        <w:t>(MTSA)</w:t>
      </w:r>
      <w:r w:rsidR="00060DE3" w:rsidRPr="00F77D1F">
        <w:rPr>
          <w:rFonts w:ascii="Times New Roman" w:hAnsi="Times New Roman" w:cs="Times New Roman"/>
        </w:rPr>
        <w:t xml:space="preserve"> of 2002</w:t>
      </w:r>
      <w:r w:rsidR="00EC74D2" w:rsidRPr="00F77D1F">
        <w:rPr>
          <w:rFonts w:ascii="Times New Roman" w:hAnsi="Times New Roman" w:cs="Times New Roman"/>
        </w:rPr>
        <w:t>.</w:t>
      </w:r>
      <w:r w:rsidR="00EC68B0" w:rsidRPr="00F77D1F">
        <w:rPr>
          <w:rFonts w:ascii="Times New Roman" w:hAnsi="Times New Roman" w:cs="Times New Roman"/>
        </w:rPr>
        <w:t xml:space="preserve"> The MTSA provided the first legislation for assessing port security risks, requested security plans for vessels and port facilities, and established the jurisdictional foundation for security measures.</w:t>
      </w:r>
      <w:r w:rsidR="007B5B4E" w:rsidRPr="00F77D1F">
        <w:rPr>
          <w:rStyle w:val="Voetnootmarkering"/>
          <w:rFonts w:ascii="Times New Roman" w:hAnsi="Times New Roman" w:cs="Times New Roman"/>
        </w:rPr>
        <w:footnoteReference w:id="102"/>
      </w:r>
      <w:r w:rsidR="00EC68B0" w:rsidRPr="00F77D1F">
        <w:rPr>
          <w:rFonts w:ascii="Times New Roman" w:hAnsi="Times New Roman" w:cs="Times New Roman"/>
        </w:rPr>
        <w:t xml:space="preserve"> Crucially, it recognised that the U.S. maritime infrastructure was critically vulnerable. In particular, the act states that the United States “are particularly vulnerable to breaches in security,” and, as a result, “may present weaknesses in the ability of the United States to realize its national security </w:t>
      </w:r>
      <w:r w:rsidR="00EC68B0" w:rsidRPr="00F77D1F">
        <w:rPr>
          <w:rFonts w:ascii="Times New Roman" w:hAnsi="Times New Roman" w:cs="Times New Roman"/>
        </w:rPr>
        <w:lastRenderedPageBreak/>
        <w:t>objectives.”</w:t>
      </w:r>
      <w:r w:rsidR="00953110" w:rsidRPr="00F77D1F">
        <w:rPr>
          <w:rStyle w:val="Voetnootmarkering"/>
          <w:rFonts w:ascii="Times New Roman" w:hAnsi="Times New Roman" w:cs="Times New Roman"/>
        </w:rPr>
        <w:footnoteReference w:id="103"/>
      </w:r>
      <w:r w:rsidR="00EC68B0" w:rsidRPr="00F77D1F">
        <w:rPr>
          <w:rFonts w:ascii="Times New Roman" w:hAnsi="Times New Roman" w:cs="Times New Roman"/>
        </w:rPr>
        <w:t xml:space="preserve"> As the MTSA acknowledged, “current inspection levels of containerised cargo are insufficient to counter potential security risks.”</w:t>
      </w:r>
      <w:r w:rsidR="00953110" w:rsidRPr="00F77D1F">
        <w:rPr>
          <w:rStyle w:val="Voetnootmarkering"/>
          <w:rFonts w:ascii="Times New Roman" w:hAnsi="Times New Roman" w:cs="Times New Roman"/>
        </w:rPr>
        <w:footnoteReference w:id="104"/>
      </w:r>
      <w:r w:rsidR="00EC68B0" w:rsidRPr="00F77D1F">
        <w:rPr>
          <w:rFonts w:ascii="Times New Roman" w:hAnsi="Times New Roman" w:cs="Times New Roman"/>
        </w:rPr>
        <w:t xml:space="preserve"> Future security measures, therefore, aimed “to increase intelligence collection on cargo and intermodal movements to address areas of potential threat to safety and security.”</w:t>
      </w:r>
      <w:r w:rsidR="00953110" w:rsidRPr="00F77D1F">
        <w:rPr>
          <w:rStyle w:val="Voetnootmarkering"/>
          <w:rFonts w:ascii="Times New Roman" w:hAnsi="Times New Roman" w:cs="Times New Roman"/>
        </w:rPr>
        <w:footnoteReference w:id="105"/>
      </w:r>
      <w:r w:rsidR="00E36CFF" w:rsidRPr="00F77D1F">
        <w:rPr>
          <w:rFonts w:ascii="Times New Roman" w:hAnsi="Times New Roman" w:cs="Times New Roman"/>
        </w:rPr>
        <w:br/>
      </w:r>
      <w:r w:rsidR="00E36CFF" w:rsidRPr="00F77D1F">
        <w:rPr>
          <w:rFonts w:ascii="Times New Roman" w:hAnsi="Times New Roman" w:cs="Times New Roman"/>
        </w:rPr>
        <w:tab/>
        <w:t xml:space="preserve">Port authorities, operated by state port authorities or private companies, </w:t>
      </w:r>
      <w:r w:rsidR="0047115B" w:rsidRPr="00F77D1F">
        <w:rPr>
          <w:rFonts w:ascii="Times New Roman" w:hAnsi="Times New Roman" w:cs="Times New Roman"/>
        </w:rPr>
        <w:t>were required</w:t>
      </w:r>
      <w:r w:rsidR="00E36CFF" w:rsidRPr="00F77D1F">
        <w:rPr>
          <w:rFonts w:ascii="Times New Roman" w:hAnsi="Times New Roman" w:cs="Times New Roman"/>
        </w:rPr>
        <w:t xml:space="preserve"> to submit security plans to the U.S. Coast Guard</w:t>
      </w:r>
      <w:r w:rsidR="0047115B" w:rsidRPr="00F77D1F">
        <w:rPr>
          <w:rFonts w:ascii="Times New Roman" w:hAnsi="Times New Roman" w:cs="Times New Roman"/>
        </w:rPr>
        <w:t xml:space="preserve"> for additional funding</w:t>
      </w:r>
      <w:r w:rsidR="00E36CFF" w:rsidRPr="00F77D1F">
        <w:rPr>
          <w:rFonts w:ascii="Times New Roman" w:hAnsi="Times New Roman" w:cs="Times New Roman"/>
        </w:rPr>
        <w:t>.</w:t>
      </w:r>
      <w:r w:rsidR="007B5B4E" w:rsidRPr="00F77D1F">
        <w:rPr>
          <w:rStyle w:val="Voetnootmarkering"/>
          <w:rFonts w:ascii="Times New Roman" w:hAnsi="Times New Roman" w:cs="Times New Roman"/>
        </w:rPr>
        <w:footnoteReference w:id="106"/>
      </w:r>
      <w:r w:rsidR="00E36CFF" w:rsidRPr="00F77D1F">
        <w:rPr>
          <w:rFonts w:ascii="Times New Roman" w:hAnsi="Times New Roman" w:cs="Times New Roman"/>
        </w:rPr>
        <w:t xml:space="preserve"> </w:t>
      </w:r>
      <w:r w:rsidR="0047115B" w:rsidRPr="00F77D1F">
        <w:rPr>
          <w:rFonts w:ascii="Times New Roman" w:hAnsi="Times New Roman" w:cs="Times New Roman"/>
        </w:rPr>
        <w:t xml:space="preserve">While most of the port authorities had already upgraded their security capabilities before the </w:t>
      </w:r>
      <w:r w:rsidR="00107545" w:rsidRPr="00F77D1F">
        <w:rPr>
          <w:rFonts w:ascii="Times New Roman" w:hAnsi="Times New Roman" w:cs="Times New Roman"/>
        </w:rPr>
        <w:t>enactment</w:t>
      </w:r>
      <w:r w:rsidR="0047115B" w:rsidRPr="00F77D1F">
        <w:rPr>
          <w:rFonts w:ascii="Times New Roman" w:hAnsi="Times New Roman" w:cs="Times New Roman"/>
        </w:rPr>
        <w:t xml:space="preserve"> of the MTSA, th</w:t>
      </w:r>
      <w:r w:rsidR="00107545" w:rsidRPr="00F77D1F">
        <w:rPr>
          <w:rFonts w:ascii="Times New Roman" w:hAnsi="Times New Roman" w:cs="Times New Roman"/>
        </w:rPr>
        <w:t>e</w:t>
      </w:r>
      <w:r w:rsidR="0047115B" w:rsidRPr="00F77D1F">
        <w:rPr>
          <w:rFonts w:ascii="Times New Roman" w:hAnsi="Times New Roman" w:cs="Times New Roman"/>
        </w:rPr>
        <w:t xml:space="preserve"> legislation </w:t>
      </w:r>
      <w:r w:rsidR="00107545" w:rsidRPr="00F77D1F">
        <w:rPr>
          <w:rFonts w:ascii="Times New Roman" w:hAnsi="Times New Roman" w:cs="Times New Roman"/>
        </w:rPr>
        <w:t>introduced more requirements</w:t>
      </w:r>
      <w:r w:rsidR="0047115B" w:rsidRPr="00F77D1F">
        <w:rPr>
          <w:rFonts w:ascii="Times New Roman" w:hAnsi="Times New Roman" w:cs="Times New Roman"/>
        </w:rPr>
        <w:t xml:space="preserve">. </w:t>
      </w:r>
      <w:r w:rsidR="00107545" w:rsidRPr="00F77D1F">
        <w:rPr>
          <w:rFonts w:ascii="Times New Roman" w:hAnsi="Times New Roman" w:cs="Times New Roman"/>
        </w:rPr>
        <w:t xml:space="preserve">In other words, the MTSA legislative framework called for a complete overhaul of port infrastructure security across the United States. </w:t>
      </w:r>
      <w:r w:rsidR="0047115B" w:rsidRPr="00F77D1F">
        <w:rPr>
          <w:rFonts w:ascii="Times New Roman" w:hAnsi="Times New Roman" w:cs="Times New Roman"/>
        </w:rPr>
        <w:t xml:space="preserve">As Timothy Farrel, Deputy Executive Director of the Port of Tacoma, explained, funding from federal port security grants increased the security capabilities of port facilities. In one instance, $4.76 million </w:t>
      </w:r>
      <w:r w:rsidR="00107545" w:rsidRPr="00F77D1F">
        <w:rPr>
          <w:rFonts w:ascii="Times New Roman" w:hAnsi="Times New Roman" w:cs="Times New Roman"/>
        </w:rPr>
        <w:t>was “</w:t>
      </w:r>
      <w:r w:rsidR="0047115B" w:rsidRPr="00F77D1F">
        <w:rPr>
          <w:rFonts w:ascii="Times New Roman" w:hAnsi="Times New Roman" w:cs="Times New Roman"/>
        </w:rPr>
        <w:t>jointly awarded to the ports of Seattle, Tacoma, and Everett</w:t>
      </w:r>
      <w:r w:rsidR="00107545" w:rsidRPr="00F77D1F">
        <w:rPr>
          <w:rFonts w:ascii="Times New Roman" w:hAnsi="Times New Roman" w:cs="Times New Roman"/>
        </w:rPr>
        <w:t>.”</w:t>
      </w:r>
      <w:r w:rsidR="002147A1" w:rsidRPr="00F77D1F">
        <w:rPr>
          <w:rStyle w:val="Voetnootmarkering"/>
          <w:rFonts w:ascii="Times New Roman" w:hAnsi="Times New Roman" w:cs="Times New Roman"/>
        </w:rPr>
        <w:footnoteReference w:id="107"/>
      </w:r>
      <w:r w:rsidR="00107545" w:rsidRPr="00F77D1F">
        <w:rPr>
          <w:rFonts w:ascii="Times New Roman" w:hAnsi="Times New Roman" w:cs="Times New Roman"/>
        </w:rPr>
        <w:t xml:space="preserve"> This funding was used to “</w:t>
      </w:r>
      <w:r w:rsidR="0047115B" w:rsidRPr="00F77D1F">
        <w:rPr>
          <w:rFonts w:ascii="Times New Roman" w:hAnsi="Times New Roman" w:cs="Times New Roman"/>
        </w:rPr>
        <w:t>assess our vulnerabilities and to harden our facilities for such things as fencing, lighting, gates and that sort of thing</w:t>
      </w:r>
      <w:r w:rsidR="00107545" w:rsidRPr="00F77D1F">
        <w:rPr>
          <w:rFonts w:ascii="Times New Roman" w:hAnsi="Times New Roman" w:cs="Times New Roman"/>
        </w:rPr>
        <w:t>.”</w:t>
      </w:r>
      <w:r w:rsidR="002147A1" w:rsidRPr="00F77D1F">
        <w:rPr>
          <w:rStyle w:val="Voetnootmarkering"/>
          <w:rFonts w:ascii="Times New Roman" w:hAnsi="Times New Roman" w:cs="Times New Roman"/>
        </w:rPr>
        <w:footnoteReference w:id="108"/>
      </w:r>
      <w:r w:rsidR="00107545" w:rsidRPr="00F77D1F">
        <w:rPr>
          <w:rFonts w:ascii="Times New Roman" w:hAnsi="Times New Roman" w:cs="Times New Roman"/>
        </w:rPr>
        <w:t xml:space="preserve"> According to Farrel, such grants allowed ports to “</w:t>
      </w:r>
      <w:r w:rsidR="0047115B" w:rsidRPr="00F77D1F">
        <w:rPr>
          <w:rFonts w:ascii="Times New Roman" w:hAnsi="Times New Roman" w:cs="Times New Roman"/>
        </w:rPr>
        <w:t>continue the process of security improvement</w:t>
      </w:r>
      <w:r w:rsidR="00107545" w:rsidRPr="00F77D1F">
        <w:rPr>
          <w:rFonts w:ascii="Times New Roman" w:hAnsi="Times New Roman" w:cs="Times New Roman"/>
        </w:rPr>
        <w:t>” in partnership with federal authorities.</w:t>
      </w:r>
      <w:r w:rsidR="002147A1" w:rsidRPr="00F77D1F">
        <w:rPr>
          <w:rStyle w:val="Voetnootmarkering"/>
          <w:rFonts w:ascii="Times New Roman" w:hAnsi="Times New Roman" w:cs="Times New Roman"/>
        </w:rPr>
        <w:footnoteReference w:id="109"/>
      </w:r>
      <w:r w:rsidR="00107545" w:rsidRPr="00F77D1F">
        <w:rPr>
          <w:rFonts w:ascii="Times New Roman" w:hAnsi="Times New Roman" w:cs="Times New Roman"/>
        </w:rPr>
        <w:t xml:space="preserve"> Funding also focused on improving port cargo inspection capabilities through “nonintrusive inspection” technologies, such as X-ray and Gamma-ray scanners.</w:t>
      </w:r>
      <w:r w:rsidR="00107545" w:rsidRPr="00F77D1F">
        <w:rPr>
          <w:rStyle w:val="Voetnootmarkering"/>
          <w:rFonts w:ascii="Times New Roman" w:hAnsi="Times New Roman" w:cs="Times New Roman"/>
        </w:rPr>
        <w:footnoteReference w:id="110"/>
      </w:r>
      <w:r w:rsidR="00107545" w:rsidRPr="00F77D1F">
        <w:rPr>
          <w:rFonts w:ascii="Times New Roman" w:hAnsi="Times New Roman" w:cs="Times New Roman"/>
        </w:rPr>
        <w:t xml:space="preserve">  </w:t>
      </w:r>
      <w:r w:rsidR="0047115B" w:rsidRPr="00F77D1F">
        <w:rPr>
          <w:rFonts w:ascii="Times New Roman" w:hAnsi="Times New Roman" w:cs="Times New Roman"/>
        </w:rPr>
        <w:t xml:space="preserve">Moreover, the National Nuclear Security Administration (under the Department of Energy) financed and </w:t>
      </w:r>
      <w:r w:rsidR="0047115B" w:rsidRPr="00F77D1F">
        <w:rPr>
          <w:rFonts w:ascii="Times New Roman" w:hAnsi="Times New Roman" w:cs="Times New Roman"/>
        </w:rPr>
        <w:lastRenderedPageBreak/>
        <w:t>installed specialised equipment in U.S ports and trained customs officials to detect nuclear or radiological material.</w:t>
      </w:r>
      <w:r w:rsidR="0047115B" w:rsidRPr="00F77D1F">
        <w:rPr>
          <w:rStyle w:val="Voetnootmarkering"/>
          <w:rFonts w:ascii="Times New Roman" w:hAnsi="Times New Roman" w:cs="Times New Roman"/>
        </w:rPr>
        <w:footnoteReference w:id="111"/>
      </w:r>
      <w:r w:rsidR="0047115B" w:rsidRPr="00F77D1F">
        <w:rPr>
          <w:rFonts w:ascii="Times New Roman" w:hAnsi="Times New Roman" w:cs="Times New Roman"/>
        </w:rPr>
        <w:t xml:space="preserve"> </w:t>
      </w:r>
      <w:r w:rsidR="00EC68B0" w:rsidRPr="00F77D1F">
        <w:rPr>
          <w:rFonts w:ascii="Times New Roman" w:hAnsi="Times New Roman" w:cs="Times New Roman"/>
        </w:rPr>
        <w:br/>
      </w:r>
      <w:r w:rsidR="00EC68B0" w:rsidRPr="00F77D1F">
        <w:rPr>
          <w:rFonts w:ascii="Times New Roman" w:hAnsi="Times New Roman" w:cs="Times New Roman"/>
        </w:rPr>
        <w:tab/>
      </w:r>
      <w:r w:rsidR="00107545" w:rsidRPr="00F77D1F">
        <w:rPr>
          <w:rFonts w:ascii="Times New Roman" w:hAnsi="Times New Roman" w:cs="Times New Roman"/>
        </w:rPr>
        <w:t>Furthermore, a</w:t>
      </w:r>
      <w:r w:rsidR="00EC68B0" w:rsidRPr="00F77D1F">
        <w:rPr>
          <w:rFonts w:ascii="Times New Roman" w:hAnsi="Times New Roman" w:cs="Times New Roman"/>
        </w:rPr>
        <w:t xml:space="preserve">s part of the MTSA, the advanced electronic cargo information, known as the 24-hour rule, was introduced. This rule requires CBP to receive detailed information on all cargo before it is either brought into or sent </w:t>
      </w:r>
      <w:r w:rsidR="00D23075" w:rsidRPr="00F77D1F">
        <w:rPr>
          <w:rFonts w:ascii="Times New Roman" w:hAnsi="Times New Roman" w:cs="Times New Roman"/>
        </w:rPr>
        <w:t>from</w:t>
      </w:r>
      <w:r w:rsidR="00EC68B0" w:rsidRPr="00F77D1F">
        <w:rPr>
          <w:rFonts w:ascii="Times New Roman" w:hAnsi="Times New Roman" w:cs="Times New Roman"/>
        </w:rPr>
        <w:t xml:space="preserve"> the United States.</w:t>
      </w:r>
      <w:r w:rsidR="00953110" w:rsidRPr="00F77D1F">
        <w:rPr>
          <w:rStyle w:val="Voetnootmarkering"/>
          <w:rFonts w:ascii="Times New Roman" w:hAnsi="Times New Roman" w:cs="Times New Roman"/>
        </w:rPr>
        <w:footnoteReference w:id="112"/>
      </w:r>
      <w:r w:rsidR="00EC68B0" w:rsidRPr="00F77D1F">
        <w:rPr>
          <w:rFonts w:ascii="Times New Roman" w:hAnsi="Times New Roman" w:cs="Times New Roman"/>
        </w:rPr>
        <w:t xml:space="preserve"> In practice, this means a complete cargo manifest for all containerised cargo must be submitted at the last port of departure, regardless of whether it has already been declared at the port of origin.</w:t>
      </w:r>
      <w:r w:rsidR="00953110" w:rsidRPr="00F77D1F">
        <w:rPr>
          <w:rStyle w:val="Voetnootmarkering"/>
          <w:rFonts w:ascii="Times New Roman" w:hAnsi="Times New Roman" w:cs="Times New Roman"/>
        </w:rPr>
        <w:footnoteReference w:id="113"/>
      </w:r>
      <w:r w:rsidR="00EC68B0" w:rsidRPr="00F77D1F">
        <w:rPr>
          <w:rFonts w:ascii="Times New Roman" w:hAnsi="Times New Roman" w:cs="Times New Roman"/>
        </w:rPr>
        <w:t xml:space="preserve"> The rule also applies to shipments transiting through U.S. ports. According to the CBP, the 24-hour rule is “necessary to enable high-risk shipments to be identified for purposes of ensuring cargo safety and security and preventing smuggling.”</w:t>
      </w:r>
      <w:r w:rsidR="00953110" w:rsidRPr="00F77D1F">
        <w:rPr>
          <w:rStyle w:val="Voetnootmarkering"/>
          <w:rFonts w:ascii="Times New Roman" w:hAnsi="Times New Roman" w:cs="Times New Roman"/>
        </w:rPr>
        <w:footnoteReference w:id="114"/>
      </w:r>
      <w:r w:rsidR="00EC68B0" w:rsidRPr="00F77D1F">
        <w:rPr>
          <w:rFonts w:ascii="Times New Roman" w:hAnsi="Times New Roman" w:cs="Times New Roman"/>
        </w:rPr>
        <w:t xml:space="preserve"> Failure to comply with the rule by companies or states, whether allies or adversaries, can result in a denial of entry to the U.S. port.</w:t>
      </w:r>
      <w:r w:rsidR="00953110" w:rsidRPr="00F77D1F">
        <w:rPr>
          <w:rStyle w:val="Voetnootmarkering"/>
          <w:rFonts w:ascii="Times New Roman" w:hAnsi="Times New Roman" w:cs="Times New Roman"/>
        </w:rPr>
        <w:footnoteReference w:id="115"/>
      </w:r>
      <w:r w:rsidR="00EC68B0" w:rsidRPr="00F77D1F">
        <w:rPr>
          <w:rFonts w:ascii="Times New Roman" w:hAnsi="Times New Roman" w:cs="Times New Roman"/>
        </w:rPr>
        <w:t xml:space="preserve"> Non-compliance may also lead to certain shipments being flagged as potential security risks, which enables a more in-depth scanning and inspection.</w:t>
      </w:r>
      <w:r w:rsidR="00953110" w:rsidRPr="00F77D1F">
        <w:rPr>
          <w:rStyle w:val="Voetnootmarkering"/>
          <w:rFonts w:ascii="Times New Roman" w:hAnsi="Times New Roman" w:cs="Times New Roman"/>
        </w:rPr>
        <w:footnoteReference w:id="116"/>
      </w:r>
      <w:r w:rsidR="00EC68B0" w:rsidRPr="00F77D1F">
        <w:rPr>
          <w:rFonts w:ascii="Times New Roman" w:hAnsi="Times New Roman" w:cs="Times New Roman"/>
        </w:rPr>
        <w:t xml:space="preserve"> </w:t>
      </w:r>
      <w:r w:rsidR="00015F03" w:rsidRPr="00F77D1F">
        <w:rPr>
          <w:rFonts w:ascii="Times New Roman" w:hAnsi="Times New Roman" w:cs="Times New Roman"/>
        </w:rPr>
        <w:br/>
      </w:r>
      <w:r w:rsidR="00015F03" w:rsidRPr="00F77D1F">
        <w:rPr>
          <w:rFonts w:ascii="Times New Roman" w:hAnsi="Times New Roman" w:cs="Times New Roman"/>
        </w:rPr>
        <w:tab/>
      </w:r>
      <w:r w:rsidR="00A67E74" w:rsidRPr="00F77D1F">
        <w:rPr>
          <w:rFonts w:ascii="Times New Roman" w:hAnsi="Times New Roman" w:cs="Times New Roman"/>
        </w:rPr>
        <w:t xml:space="preserve">These inspections of cargo containers and passengers formed both the first layer of defence and the final point before goods and people entered the United States. </w:t>
      </w:r>
      <w:r w:rsidR="00A10BF6" w:rsidRPr="00F77D1F">
        <w:rPr>
          <w:rFonts w:ascii="Times New Roman" w:hAnsi="Times New Roman" w:cs="Times New Roman"/>
        </w:rPr>
        <w:t xml:space="preserve">The 24-hour rule, </w:t>
      </w:r>
      <w:r w:rsidR="00D40D79" w:rsidRPr="00F77D1F">
        <w:rPr>
          <w:rFonts w:ascii="Times New Roman" w:hAnsi="Times New Roman" w:cs="Times New Roman"/>
        </w:rPr>
        <w:t>on the other hand</w:t>
      </w:r>
      <w:r w:rsidR="00A10BF6" w:rsidRPr="00F77D1F">
        <w:rPr>
          <w:rFonts w:ascii="Times New Roman" w:hAnsi="Times New Roman" w:cs="Times New Roman"/>
        </w:rPr>
        <w:t>, reflects this layered strategy as it pushed the initial filter for risk offshore, so that the port becomes the final line. Moreover, t</w:t>
      </w:r>
      <w:r w:rsidR="00015F03" w:rsidRPr="00F77D1F">
        <w:rPr>
          <w:rFonts w:ascii="Times New Roman" w:hAnsi="Times New Roman" w:cs="Times New Roman"/>
        </w:rPr>
        <w:t>he</w:t>
      </w:r>
      <w:r w:rsidR="00B17C67" w:rsidRPr="00F77D1F">
        <w:rPr>
          <w:rFonts w:ascii="Times New Roman" w:hAnsi="Times New Roman" w:cs="Times New Roman"/>
        </w:rPr>
        <w:t xml:space="preserve"> ‘successful’</w:t>
      </w:r>
      <w:r w:rsidR="00015F03" w:rsidRPr="00F77D1F">
        <w:rPr>
          <w:rFonts w:ascii="Times New Roman" w:hAnsi="Times New Roman" w:cs="Times New Roman"/>
        </w:rPr>
        <w:t xml:space="preserve"> securitisation of the maritime domain legitimised such </w:t>
      </w:r>
      <w:r w:rsidR="00B17C67" w:rsidRPr="00F77D1F">
        <w:rPr>
          <w:rFonts w:ascii="Times New Roman" w:hAnsi="Times New Roman" w:cs="Times New Roman"/>
        </w:rPr>
        <w:t xml:space="preserve">far-reaching measures. </w:t>
      </w:r>
      <w:r w:rsidR="00A67E74" w:rsidRPr="00F77D1F">
        <w:rPr>
          <w:rFonts w:ascii="Times New Roman" w:hAnsi="Times New Roman" w:cs="Times New Roman"/>
        </w:rPr>
        <w:t>Warrantless</w:t>
      </w:r>
      <w:r w:rsidR="00B17C67" w:rsidRPr="00F77D1F">
        <w:rPr>
          <w:rFonts w:ascii="Times New Roman" w:hAnsi="Times New Roman" w:cs="Times New Roman"/>
        </w:rPr>
        <w:t xml:space="preserve"> inspections by CBP personnel and extensive surveillance</w:t>
      </w:r>
      <w:r w:rsidR="00A67E74" w:rsidRPr="00F77D1F">
        <w:rPr>
          <w:rFonts w:ascii="Times New Roman" w:hAnsi="Times New Roman" w:cs="Times New Roman"/>
        </w:rPr>
        <w:t xml:space="preserve"> </w:t>
      </w:r>
      <w:r w:rsidR="00B17C67" w:rsidRPr="00F77D1F">
        <w:rPr>
          <w:rFonts w:ascii="Times New Roman" w:hAnsi="Times New Roman" w:cs="Times New Roman"/>
        </w:rPr>
        <w:t xml:space="preserve">would otherwise have provoked resistance from maritime stakeholders, </w:t>
      </w:r>
      <w:r w:rsidR="00A67E74" w:rsidRPr="00F77D1F">
        <w:rPr>
          <w:rFonts w:ascii="Times New Roman" w:hAnsi="Times New Roman" w:cs="Times New Roman"/>
        </w:rPr>
        <w:lastRenderedPageBreak/>
        <w:t xml:space="preserve">but instead </w:t>
      </w:r>
      <w:r w:rsidR="00B17C67" w:rsidRPr="00F77D1F">
        <w:rPr>
          <w:rFonts w:ascii="Times New Roman" w:hAnsi="Times New Roman" w:cs="Times New Roman"/>
        </w:rPr>
        <w:t xml:space="preserve">became </w:t>
      </w:r>
      <w:r w:rsidR="00A67E74" w:rsidRPr="00F77D1F">
        <w:rPr>
          <w:rFonts w:ascii="Times New Roman" w:hAnsi="Times New Roman" w:cs="Times New Roman"/>
        </w:rPr>
        <w:t>politically</w:t>
      </w:r>
      <w:r w:rsidR="00B17C67" w:rsidRPr="00F77D1F">
        <w:rPr>
          <w:rFonts w:ascii="Times New Roman" w:hAnsi="Times New Roman" w:cs="Times New Roman"/>
        </w:rPr>
        <w:t xml:space="preserve"> and publicly justifiable in the context of this securitisation. </w:t>
      </w:r>
      <w:r w:rsidR="007B5B4E" w:rsidRPr="00F77D1F">
        <w:rPr>
          <w:rFonts w:ascii="Times New Roman" w:hAnsi="Times New Roman" w:cs="Times New Roman"/>
        </w:rPr>
        <w:br/>
      </w:r>
      <w:r w:rsidR="007B5B4E" w:rsidRPr="00F77D1F">
        <w:rPr>
          <w:rFonts w:ascii="Times New Roman" w:hAnsi="Times New Roman" w:cs="Times New Roman"/>
        </w:rPr>
        <w:tab/>
      </w:r>
      <w:r w:rsidR="00015F03" w:rsidRPr="00F77D1F">
        <w:rPr>
          <w:rFonts w:ascii="Times New Roman" w:hAnsi="Times New Roman" w:cs="Times New Roman"/>
        </w:rPr>
        <w:t>Beyond</w:t>
      </w:r>
      <w:r w:rsidR="00EC68B0" w:rsidRPr="00F77D1F">
        <w:rPr>
          <w:rFonts w:ascii="Times New Roman" w:hAnsi="Times New Roman" w:cs="Times New Roman"/>
        </w:rPr>
        <w:t xml:space="preserve"> the port infrastructure, the U</w:t>
      </w:r>
      <w:r w:rsidR="005054E2" w:rsidRPr="00F77D1F">
        <w:rPr>
          <w:rFonts w:ascii="Times New Roman" w:hAnsi="Times New Roman" w:cs="Times New Roman"/>
        </w:rPr>
        <w:t>.</w:t>
      </w:r>
      <w:r w:rsidR="00EC68B0" w:rsidRPr="00F77D1F">
        <w:rPr>
          <w:rFonts w:ascii="Times New Roman" w:hAnsi="Times New Roman" w:cs="Times New Roman"/>
        </w:rPr>
        <w:t>S</w:t>
      </w:r>
      <w:r w:rsidR="005054E2" w:rsidRPr="00F77D1F">
        <w:rPr>
          <w:rFonts w:ascii="Times New Roman" w:hAnsi="Times New Roman" w:cs="Times New Roman"/>
        </w:rPr>
        <w:t>.</w:t>
      </w:r>
      <w:r w:rsidR="00EC68B0" w:rsidRPr="00F77D1F">
        <w:rPr>
          <w:rFonts w:ascii="Times New Roman" w:hAnsi="Times New Roman" w:cs="Times New Roman"/>
        </w:rPr>
        <w:t xml:space="preserve"> territorial waters fall under the jurisdiction of the U.S. Coast Guard, which was placed under the Homeland Security in November 2002.</w:t>
      </w:r>
      <w:r w:rsidR="00953110" w:rsidRPr="00F77D1F">
        <w:rPr>
          <w:rStyle w:val="Voetnootmarkering"/>
          <w:rFonts w:ascii="Times New Roman" w:hAnsi="Times New Roman" w:cs="Times New Roman"/>
        </w:rPr>
        <w:footnoteReference w:id="117"/>
      </w:r>
      <w:r w:rsidR="00EC68B0" w:rsidRPr="00F77D1F">
        <w:rPr>
          <w:rFonts w:ascii="Times New Roman" w:hAnsi="Times New Roman" w:cs="Times New Roman"/>
        </w:rPr>
        <w:t xml:space="preserve"> Before the 9/11 attacks, the Coast Guard operated as a federal law-enforcement agency and regulatory authority for maritime transport. In other words, the Coast Guard was already occupied with detection, prevention, and deterrence against any type of illegality before the securitisation of terrorism became predominant in policy-making. Nevertheless, both concerns, with on the one hand, the threat of terrorist infiltration, and on the other hand, terrorist attacks on maritime infrastructure, required a slightly different approach than other criminal activities, such as drug smuggling or human trafficking. </w:t>
      </w:r>
      <w:r w:rsidR="00836A30" w:rsidRPr="00F77D1F">
        <w:rPr>
          <w:rFonts w:ascii="Times New Roman" w:hAnsi="Times New Roman" w:cs="Times New Roman"/>
        </w:rPr>
        <w:t xml:space="preserve">The Coast Guard </w:t>
      </w:r>
      <w:r w:rsidR="007B5B4E" w:rsidRPr="00F77D1F">
        <w:rPr>
          <w:rFonts w:ascii="Times New Roman" w:hAnsi="Times New Roman" w:cs="Times New Roman"/>
        </w:rPr>
        <w:t>added another layer to the</w:t>
      </w:r>
      <w:r w:rsidR="00836A30" w:rsidRPr="00F77D1F">
        <w:rPr>
          <w:rFonts w:ascii="Times New Roman" w:hAnsi="Times New Roman" w:cs="Times New Roman"/>
        </w:rPr>
        <w:t xml:space="preserve"> “layered defence” </w:t>
      </w:r>
      <w:r w:rsidR="007B5B4E" w:rsidRPr="00F77D1F">
        <w:rPr>
          <w:rFonts w:ascii="Times New Roman" w:hAnsi="Times New Roman" w:cs="Times New Roman"/>
        </w:rPr>
        <w:t>by</w:t>
      </w:r>
      <w:r w:rsidR="00836A30" w:rsidRPr="00F77D1F">
        <w:rPr>
          <w:rFonts w:ascii="Times New Roman" w:hAnsi="Times New Roman" w:cs="Times New Roman"/>
        </w:rPr>
        <w:t xml:space="preserve"> </w:t>
      </w:r>
      <w:r w:rsidR="007B5B4E" w:rsidRPr="00F77D1F">
        <w:rPr>
          <w:rFonts w:ascii="Times New Roman" w:hAnsi="Times New Roman" w:cs="Times New Roman"/>
        </w:rPr>
        <w:t>keeping</w:t>
      </w:r>
      <w:r w:rsidR="00836A30" w:rsidRPr="00F77D1F">
        <w:rPr>
          <w:rFonts w:ascii="Times New Roman" w:hAnsi="Times New Roman" w:cs="Times New Roman"/>
        </w:rPr>
        <w:t xml:space="preserve"> the terrorist threat from reaching U.S. shores.</w:t>
      </w:r>
      <w:r w:rsidR="00836A30" w:rsidRPr="00F77D1F">
        <w:rPr>
          <w:rStyle w:val="Voetnootmarkering"/>
          <w:rFonts w:ascii="Times New Roman" w:hAnsi="Times New Roman" w:cs="Times New Roman"/>
        </w:rPr>
        <w:footnoteReference w:id="118"/>
      </w:r>
      <w:r w:rsidR="00836A30" w:rsidRPr="00F77D1F">
        <w:rPr>
          <w:rFonts w:ascii="Times New Roman" w:hAnsi="Times New Roman" w:cs="Times New Roman"/>
        </w:rPr>
        <w:t xml:space="preserve"> </w:t>
      </w:r>
      <w:r w:rsidR="00EC68B0" w:rsidRPr="00F77D1F">
        <w:rPr>
          <w:rFonts w:ascii="Times New Roman" w:hAnsi="Times New Roman" w:cs="Times New Roman"/>
        </w:rPr>
        <w:br/>
      </w:r>
      <w:r w:rsidR="00EC68B0" w:rsidRPr="00F77D1F">
        <w:rPr>
          <w:rFonts w:ascii="Times New Roman" w:hAnsi="Times New Roman" w:cs="Times New Roman"/>
        </w:rPr>
        <w:tab/>
        <w:t>In December 2002, the U.S. Coast Guard published their Maritime Strategy for Homeland Security, which outlined their response to this ‘new’ threat for the coming years. As both an armed force and</w:t>
      </w:r>
      <w:r w:rsidR="003947D5" w:rsidRPr="00F77D1F">
        <w:rPr>
          <w:rFonts w:ascii="Times New Roman" w:hAnsi="Times New Roman" w:cs="Times New Roman"/>
        </w:rPr>
        <w:t xml:space="preserve"> a</w:t>
      </w:r>
      <w:r w:rsidR="00EC68B0" w:rsidRPr="00F77D1F">
        <w:rPr>
          <w:rFonts w:ascii="Times New Roman" w:hAnsi="Times New Roman" w:cs="Times New Roman"/>
        </w:rPr>
        <w:t xml:space="preserve"> law-enforcement agency, the U.S. Coast Guard was tasked with preventing “terrorist attacks, reducing America’s vulnerability, and minimising the damage from attacks that do occur in the U.S. Maritime Domain.”</w:t>
      </w:r>
      <w:r w:rsidR="00953110" w:rsidRPr="00F77D1F">
        <w:rPr>
          <w:rStyle w:val="Voetnootmarkering"/>
          <w:rFonts w:ascii="Times New Roman" w:hAnsi="Times New Roman" w:cs="Times New Roman"/>
        </w:rPr>
        <w:footnoteReference w:id="119"/>
      </w:r>
      <w:r w:rsidR="00EC68B0" w:rsidRPr="00F77D1F">
        <w:rPr>
          <w:rFonts w:ascii="Times New Roman" w:hAnsi="Times New Roman" w:cs="Times New Roman"/>
        </w:rPr>
        <w:t xml:space="preserve"> As stated in the strategy report, the Coast Guard will be a part of identifying and intercepting terrorist threats by “strengthening the port-security posture of strategic economic and military ports.”</w:t>
      </w:r>
      <w:r w:rsidR="00953110" w:rsidRPr="00F77D1F">
        <w:rPr>
          <w:rStyle w:val="Voetnootmarkering"/>
          <w:rFonts w:ascii="Times New Roman" w:hAnsi="Times New Roman" w:cs="Times New Roman"/>
        </w:rPr>
        <w:footnoteReference w:id="120"/>
      </w:r>
      <w:r w:rsidR="00EC68B0" w:rsidRPr="00F77D1F">
        <w:rPr>
          <w:rFonts w:ascii="Times New Roman" w:hAnsi="Times New Roman" w:cs="Times New Roman"/>
        </w:rPr>
        <w:t xml:space="preserve"> However, while </w:t>
      </w:r>
      <w:r w:rsidR="00D23075" w:rsidRPr="00F77D1F">
        <w:rPr>
          <w:rFonts w:ascii="Times New Roman" w:hAnsi="Times New Roman" w:cs="Times New Roman"/>
        </w:rPr>
        <w:t xml:space="preserve">CBP </w:t>
      </w:r>
      <w:r w:rsidR="00EC68B0" w:rsidRPr="00F77D1F">
        <w:rPr>
          <w:rFonts w:ascii="Times New Roman" w:hAnsi="Times New Roman" w:cs="Times New Roman"/>
        </w:rPr>
        <w:t>is responsible for inspecting the contents of containers once they are offloaded in the port, the U.S. Coast Guard is focused on ensuring the vessel itself is safe and secure.</w:t>
      </w:r>
      <w:r w:rsidR="00953110" w:rsidRPr="00F77D1F">
        <w:rPr>
          <w:rStyle w:val="Voetnootmarkering"/>
          <w:rFonts w:ascii="Times New Roman" w:hAnsi="Times New Roman" w:cs="Times New Roman"/>
        </w:rPr>
        <w:footnoteReference w:id="121"/>
      </w:r>
      <w:r w:rsidR="00EC68B0" w:rsidRPr="00F77D1F">
        <w:rPr>
          <w:rFonts w:ascii="Times New Roman" w:hAnsi="Times New Roman" w:cs="Times New Roman"/>
        </w:rPr>
        <w:t xml:space="preserve"> For example, the Coast Guard screens vessels and crews through databases, boards vessels at sea for security </w:t>
      </w:r>
      <w:r w:rsidR="00EC68B0" w:rsidRPr="00F77D1F">
        <w:rPr>
          <w:rFonts w:ascii="Times New Roman" w:hAnsi="Times New Roman" w:cs="Times New Roman"/>
        </w:rPr>
        <w:lastRenderedPageBreak/>
        <w:t>inspections, and enforces port access denials.</w:t>
      </w:r>
      <w:r w:rsidR="00953110" w:rsidRPr="00F77D1F">
        <w:rPr>
          <w:rStyle w:val="Voetnootmarkering"/>
          <w:rFonts w:ascii="Times New Roman" w:hAnsi="Times New Roman" w:cs="Times New Roman"/>
        </w:rPr>
        <w:footnoteReference w:id="122"/>
      </w:r>
      <w:r w:rsidR="00077E27" w:rsidRPr="00F77D1F">
        <w:rPr>
          <w:rFonts w:ascii="Times New Roman" w:hAnsi="Times New Roman" w:cs="Times New Roman"/>
        </w:rPr>
        <w:t xml:space="preserve">  </w:t>
      </w:r>
      <w:r w:rsidR="00077E27" w:rsidRPr="00F77D1F">
        <w:rPr>
          <w:rFonts w:ascii="Times New Roman" w:hAnsi="Times New Roman" w:cs="Times New Roman"/>
        </w:rPr>
        <w:br/>
      </w:r>
      <w:r w:rsidR="00EC68B0" w:rsidRPr="00F77D1F">
        <w:rPr>
          <w:rFonts w:ascii="Times New Roman" w:hAnsi="Times New Roman" w:cs="Times New Roman"/>
        </w:rPr>
        <w:tab/>
        <w:t>Like the CBP, the Coast Guard’s strategy is essentially prevention-driven</w:t>
      </w:r>
      <w:r w:rsidR="007B5B4E" w:rsidRPr="00F77D1F">
        <w:rPr>
          <w:rFonts w:ascii="Times New Roman" w:hAnsi="Times New Roman" w:cs="Times New Roman"/>
        </w:rPr>
        <w:t xml:space="preserve">, which aims </w:t>
      </w:r>
      <w:r w:rsidR="00EC68B0" w:rsidRPr="00F77D1F">
        <w:rPr>
          <w:rFonts w:ascii="Times New Roman" w:hAnsi="Times New Roman" w:cs="Times New Roman"/>
        </w:rPr>
        <w:t xml:space="preserve">“to prevent terrorists from exploiting the U.S. Maritime Domain,” </w:t>
      </w:r>
      <w:r w:rsidR="007B5B4E" w:rsidRPr="00F77D1F">
        <w:rPr>
          <w:rFonts w:ascii="Times New Roman" w:hAnsi="Times New Roman" w:cs="Times New Roman"/>
        </w:rPr>
        <w:t xml:space="preserve">by </w:t>
      </w:r>
      <w:r w:rsidR="00EC68B0" w:rsidRPr="00F77D1F">
        <w:rPr>
          <w:rFonts w:ascii="Times New Roman" w:hAnsi="Times New Roman" w:cs="Times New Roman"/>
        </w:rPr>
        <w:t>thorough surveillance and reconnaissance, high-interest vessel tracking, and interdiction.</w:t>
      </w:r>
      <w:r w:rsidR="00953110" w:rsidRPr="00F77D1F">
        <w:rPr>
          <w:rStyle w:val="Voetnootmarkering"/>
          <w:rFonts w:ascii="Times New Roman" w:hAnsi="Times New Roman" w:cs="Times New Roman"/>
        </w:rPr>
        <w:footnoteReference w:id="123"/>
      </w:r>
      <w:r w:rsidR="00EC68B0" w:rsidRPr="00F77D1F">
        <w:rPr>
          <w:rFonts w:ascii="Times New Roman" w:hAnsi="Times New Roman" w:cs="Times New Roman"/>
        </w:rPr>
        <w:t xml:space="preserve"> Moreover, the Coast Guard, as outlined in the strategy report, needs to protect the coastal facilities, such as military facilities and oil refineries, and waterways.</w:t>
      </w:r>
      <w:r w:rsidR="00953110" w:rsidRPr="00F77D1F">
        <w:rPr>
          <w:rStyle w:val="Voetnootmarkering"/>
          <w:rFonts w:ascii="Times New Roman" w:hAnsi="Times New Roman" w:cs="Times New Roman"/>
        </w:rPr>
        <w:footnoteReference w:id="124"/>
      </w:r>
      <w:r w:rsidR="00EC68B0" w:rsidRPr="00F77D1F">
        <w:rPr>
          <w:rFonts w:ascii="Times New Roman" w:hAnsi="Times New Roman" w:cs="Times New Roman"/>
        </w:rPr>
        <w:t xml:space="preserve"> </w:t>
      </w:r>
      <w:r w:rsidR="007B5B4E" w:rsidRPr="00F77D1F">
        <w:rPr>
          <w:rFonts w:ascii="Times New Roman" w:hAnsi="Times New Roman" w:cs="Times New Roman"/>
        </w:rPr>
        <w:t>However, the U.S. Coast Guard also adopts an event-driven approach, one that anticipates and prepares for incidents and attacks.</w:t>
      </w:r>
      <w:r w:rsidR="00F54AB4" w:rsidRPr="00F77D1F">
        <w:rPr>
          <w:rStyle w:val="Voetnootmarkering"/>
          <w:rFonts w:ascii="Times New Roman" w:hAnsi="Times New Roman" w:cs="Times New Roman"/>
        </w:rPr>
        <w:footnoteReference w:id="125"/>
      </w:r>
      <w:r w:rsidR="007B5B4E" w:rsidRPr="00F77D1F">
        <w:rPr>
          <w:rFonts w:ascii="Times New Roman" w:hAnsi="Times New Roman" w:cs="Times New Roman"/>
        </w:rPr>
        <w:t xml:space="preserve"> As the strategy framework outlines: “the Coast Guard will be prepared to minimise damage and recover from any future terrorist attacks that may occur despite our best efforts at prevention and deterrence.”</w:t>
      </w:r>
      <w:r w:rsidR="007B5B4E" w:rsidRPr="00F77D1F">
        <w:rPr>
          <w:rStyle w:val="Voetnootmarkering"/>
          <w:rFonts w:ascii="Times New Roman" w:hAnsi="Times New Roman" w:cs="Times New Roman"/>
        </w:rPr>
        <w:footnoteReference w:id="126"/>
      </w:r>
      <w:r w:rsidR="007B5B4E" w:rsidRPr="00F77D1F">
        <w:rPr>
          <w:rFonts w:ascii="Times New Roman" w:hAnsi="Times New Roman" w:cs="Times New Roman"/>
        </w:rPr>
        <w:t xml:space="preserve"> It </w:t>
      </w:r>
      <w:r w:rsidR="00D23075" w:rsidRPr="00F77D1F">
        <w:rPr>
          <w:rFonts w:ascii="Times New Roman" w:hAnsi="Times New Roman" w:cs="Times New Roman"/>
        </w:rPr>
        <w:t xml:space="preserve">is </w:t>
      </w:r>
      <w:r w:rsidR="007B5B4E" w:rsidRPr="00F77D1F">
        <w:rPr>
          <w:rFonts w:ascii="Times New Roman" w:hAnsi="Times New Roman" w:cs="Times New Roman"/>
        </w:rPr>
        <w:t>thus recognised that not all threats can be fully prevented, making a rapid response an essential part of the Coast Guard’s responsibilities. This is particularly important when considering the vulnerability of high-risk targets, such as passenger vessels or container ships, that operate near ports or in sea lanes.</w:t>
      </w:r>
      <w:r w:rsidR="00EC68B0" w:rsidRPr="00F77D1F">
        <w:rPr>
          <w:rFonts w:ascii="Times New Roman" w:hAnsi="Times New Roman" w:cs="Times New Roman"/>
        </w:rPr>
        <w:br/>
      </w:r>
      <w:r w:rsidR="00EC68B0" w:rsidRPr="00F77D1F">
        <w:rPr>
          <w:rFonts w:ascii="Times New Roman" w:hAnsi="Times New Roman" w:cs="Times New Roman"/>
        </w:rPr>
        <w:tab/>
      </w:r>
      <w:r w:rsidR="00015F03" w:rsidRPr="00F77D1F">
        <w:rPr>
          <w:rFonts w:ascii="Times New Roman" w:hAnsi="Times New Roman" w:cs="Times New Roman"/>
        </w:rPr>
        <w:t>T</w:t>
      </w:r>
      <w:r w:rsidR="00EC68B0" w:rsidRPr="00F77D1F">
        <w:rPr>
          <w:rFonts w:ascii="Times New Roman" w:hAnsi="Times New Roman" w:cs="Times New Roman"/>
        </w:rPr>
        <w:t>he strategy framework of the Coast Guard also emphasises the importance of preserving the “freedom of the Maritime Domain for legitimate reasons.”</w:t>
      </w:r>
      <w:r w:rsidR="00953110" w:rsidRPr="00F77D1F">
        <w:rPr>
          <w:rStyle w:val="Voetnootmarkering"/>
          <w:rFonts w:ascii="Times New Roman" w:hAnsi="Times New Roman" w:cs="Times New Roman"/>
        </w:rPr>
        <w:footnoteReference w:id="127"/>
      </w:r>
      <w:r w:rsidR="00EC68B0" w:rsidRPr="00F77D1F">
        <w:rPr>
          <w:rFonts w:ascii="Times New Roman" w:hAnsi="Times New Roman" w:cs="Times New Roman"/>
        </w:rPr>
        <w:t xml:space="preserve"> For many policymakers, the uncertainty surrounding the economic costs of these security measures remained a point of contention and debate. As ports are vital for the U.S. economy, disrupting trade because of these newly implemented security measures is something the United States cannot afford to have. The </w:t>
      </w:r>
      <w:bookmarkStart w:id="16" w:name="_Hlk205984481"/>
      <w:r w:rsidR="00EC68B0" w:rsidRPr="00F77D1F">
        <w:rPr>
          <w:rFonts w:ascii="Times New Roman" w:hAnsi="Times New Roman" w:cs="Times New Roman"/>
        </w:rPr>
        <w:t>O</w:t>
      </w:r>
      <w:r w:rsidR="00280CE4" w:rsidRPr="00F77D1F">
        <w:rPr>
          <w:rFonts w:ascii="Times New Roman" w:hAnsi="Times New Roman" w:cs="Times New Roman"/>
        </w:rPr>
        <w:t xml:space="preserve">rganisation for Economic Co-operation and Development </w:t>
      </w:r>
      <w:bookmarkEnd w:id="16"/>
      <w:r w:rsidR="00280CE4" w:rsidRPr="00F77D1F">
        <w:rPr>
          <w:rFonts w:ascii="Times New Roman" w:hAnsi="Times New Roman" w:cs="Times New Roman"/>
        </w:rPr>
        <w:t>(OECD)</w:t>
      </w:r>
      <w:r w:rsidR="00EC68B0" w:rsidRPr="00F77D1F">
        <w:rPr>
          <w:rFonts w:ascii="Times New Roman" w:hAnsi="Times New Roman" w:cs="Times New Roman"/>
        </w:rPr>
        <w:t xml:space="preserve"> report of 2003 argued that “the stakes are extremely high, as any important breakdown in the maritime transport system would fundamentally cripple the world economy.”</w:t>
      </w:r>
      <w:r w:rsidR="00953110" w:rsidRPr="00F77D1F">
        <w:rPr>
          <w:rStyle w:val="Voetnootmarkering"/>
          <w:rFonts w:ascii="Times New Roman" w:hAnsi="Times New Roman" w:cs="Times New Roman"/>
        </w:rPr>
        <w:footnoteReference w:id="128"/>
      </w:r>
      <w:r w:rsidR="00EC68B0" w:rsidRPr="00F77D1F">
        <w:rPr>
          <w:rFonts w:ascii="Times New Roman" w:hAnsi="Times New Roman" w:cs="Times New Roman"/>
        </w:rPr>
        <w:t xml:space="preserve"> Notably, the </w:t>
      </w:r>
      <w:r w:rsidR="00EC68B0" w:rsidRPr="00F77D1F">
        <w:rPr>
          <w:rFonts w:ascii="Times New Roman" w:hAnsi="Times New Roman" w:cs="Times New Roman"/>
        </w:rPr>
        <w:lastRenderedPageBreak/>
        <w:t>OECD pointed out that the immaterial costs of inaction are also potentially high.</w:t>
      </w:r>
      <w:r w:rsidR="007B5B4E" w:rsidRPr="00F77D1F">
        <w:rPr>
          <w:rStyle w:val="Voetnootmarkering"/>
          <w:rFonts w:ascii="Times New Roman" w:hAnsi="Times New Roman" w:cs="Times New Roman"/>
        </w:rPr>
        <w:footnoteReference w:id="129"/>
      </w:r>
      <w:r w:rsidR="00EC68B0" w:rsidRPr="00F77D1F">
        <w:rPr>
          <w:rFonts w:ascii="Times New Roman" w:hAnsi="Times New Roman" w:cs="Times New Roman"/>
        </w:rPr>
        <w:t xml:space="preserve"> Even more, the costs of these measures remain unclear and hard to calculate, and so do the benefits of these measures.</w:t>
      </w:r>
      <w:r w:rsidR="007B5B4E" w:rsidRPr="00F77D1F">
        <w:rPr>
          <w:rStyle w:val="Voetnootmarkering"/>
          <w:rFonts w:ascii="Times New Roman" w:hAnsi="Times New Roman" w:cs="Times New Roman"/>
        </w:rPr>
        <w:footnoteReference w:id="130"/>
      </w:r>
      <w:r w:rsidR="00EC68B0" w:rsidRPr="00F77D1F">
        <w:rPr>
          <w:rFonts w:ascii="Times New Roman" w:hAnsi="Times New Roman" w:cs="Times New Roman"/>
        </w:rPr>
        <w:t xml:space="preserve"> Nonetheless, this concern was rooted in the </w:t>
      </w:r>
      <w:r w:rsidR="00280CE4" w:rsidRPr="00F77D1F">
        <w:rPr>
          <w:rFonts w:ascii="Times New Roman" w:hAnsi="Times New Roman" w:cs="Times New Roman"/>
        </w:rPr>
        <w:t>Coast Guard strategy’s</w:t>
      </w:r>
      <w:r w:rsidR="00EC68B0" w:rsidRPr="00F77D1F">
        <w:rPr>
          <w:rFonts w:ascii="Times New Roman" w:hAnsi="Times New Roman" w:cs="Times New Roman"/>
        </w:rPr>
        <w:t xml:space="preserve"> recognition that “the economic and strategic importance of major American ports and waterways precludes delays in the supply chain, and frequent or long closures except for the most extraordinary circumstances.”</w:t>
      </w:r>
      <w:r w:rsidR="00953110" w:rsidRPr="00F77D1F">
        <w:rPr>
          <w:rStyle w:val="Voetnootmarkering"/>
          <w:rFonts w:ascii="Times New Roman" w:hAnsi="Times New Roman" w:cs="Times New Roman"/>
        </w:rPr>
        <w:footnoteReference w:id="131"/>
      </w:r>
      <w:r w:rsidR="00EC68B0" w:rsidRPr="00F77D1F">
        <w:rPr>
          <w:rFonts w:ascii="Times New Roman" w:hAnsi="Times New Roman" w:cs="Times New Roman"/>
        </w:rPr>
        <w:t xml:space="preserve"> As such, improving security remained a priority, but policymakers had to be careful to balance it against the costs states and companies had to make. </w:t>
      </w:r>
      <w:r w:rsidR="00F54AB4" w:rsidRPr="00F77D1F">
        <w:rPr>
          <w:rFonts w:ascii="Times New Roman" w:hAnsi="Times New Roman" w:cs="Times New Roman"/>
        </w:rPr>
        <w:br/>
      </w:r>
      <w:r w:rsidR="00F54AB4" w:rsidRPr="00F77D1F">
        <w:rPr>
          <w:rFonts w:ascii="Times New Roman" w:hAnsi="Times New Roman" w:cs="Times New Roman"/>
        </w:rPr>
        <w:tab/>
      </w:r>
      <w:r w:rsidR="00EC68B0" w:rsidRPr="00F77D1F">
        <w:rPr>
          <w:rFonts w:ascii="Times New Roman" w:hAnsi="Times New Roman" w:cs="Times New Roman"/>
        </w:rPr>
        <w:t>Despite the Coast Guard’s and CBP’s growing efforts to tackle these threats, policymakers acknowledged that even with the</w:t>
      </w:r>
      <w:r w:rsidR="00D40D79" w:rsidRPr="00F77D1F">
        <w:rPr>
          <w:rFonts w:ascii="Times New Roman" w:hAnsi="Times New Roman" w:cs="Times New Roman"/>
        </w:rPr>
        <w:t>se domestic</w:t>
      </w:r>
      <w:r w:rsidR="00EC68B0" w:rsidRPr="00F77D1F">
        <w:rPr>
          <w:rFonts w:ascii="Times New Roman" w:hAnsi="Times New Roman" w:cs="Times New Roman"/>
        </w:rPr>
        <w:t xml:space="preserve"> security measures in place, absolute safety cannot be guaranteed. As the Coast Guard’s strategy reflects: “With a vast nation to defend, the Coast Guard can neither predict nor prevent every conceivable attack. And in a free and open society, no department of government can completely guarantee our safety against ruthless killers, who move and plot in shadows.”</w:t>
      </w:r>
      <w:r w:rsidR="009B5ADC" w:rsidRPr="00F77D1F">
        <w:rPr>
          <w:rStyle w:val="Voetnootmarkering"/>
          <w:rFonts w:ascii="Times New Roman" w:hAnsi="Times New Roman" w:cs="Times New Roman"/>
        </w:rPr>
        <w:footnoteReference w:id="132"/>
      </w:r>
      <w:r w:rsidR="00EC68B0" w:rsidRPr="00F77D1F">
        <w:rPr>
          <w:rFonts w:ascii="Times New Roman" w:hAnsi="Times New Roman" w:cs="Times New Roman"/>
        </w:rPr>
        <w:t xml:space="preserve"> Moreover, each year, millions of cargo containers move through U</w:t>
      </w:r>
      <w:r w:rsidR="005054E2" w:rsidRPr="00F77D1F">
        <w:rPr>
          <w:rFonts w:ascii="Times New Roman" w:hAnsi="Times New Roman" w:cs="Times New Roman"/>
        </w:rPr>
        <w:t>.</w:t>
      </w:r>
      <w:r w:rsidR="00EC68B0" w:rsidRPr="00F77D1F">
        <w:rPr>
          <w:rFonts w:ascii="Times New Roman" w:hAnsi="Times New Roman" w:cs="Times New Roman"/>
        </w:rPr>
        <w:t>S</w:t>
      </w:r>
      <w:r w:rsidR="005054E2" w:rsidRPr="00F77D1F">
        <w:rPr>
          <w:rFonts w:ascii="Times New Roman" w:hAnsi="Times New Roman" w:cs="Times New Roman"/>
        </w:rPr>
        <w:t>.</w:t>
      </w:r>
      <w:r w:rsidR="00EC68B0" w:rsidRPr="00F77D1F">
        <w:rPr>
          <w:rFonts w:ascii="Times New Roman" w:hAnsi="Times New Roman" w:cs="Times New Roman"/>
        </w:rPr>
        <w:t xml:space="preserve"> ports, creating an enormous challenge for these federal agencies.</w:t>
      </w:r>
      <w:r w:rsidR="009B5ADC" w:rsidRPr="00F77D1F">
        <w:rPr>
          <w:rStyle w:val="Voetnootmarkering"/>
          <w:rFonts w:ascii="Times New Roman" w:hAnsi="Times New Roman" w:cs="Times New Roman"/>
        </w:rPr>
        <w:footnoteReference w:id="133"/>
      </w:r>
      <w:r w:rsidR="00EC68B0" w:rsidRPr="00F77D1F">
        <w:rPr>
          <w:rFonts w:ascii="Times New Roman" w:hAnsi="Times New Roman" w:cs="Times New Roman"/>
        </w:rPr>
        <w:t xml:space="preserve"> Robert C. Bonner, then Commissioner of CBP, noted that as a result of this concern: “Customs must also do everything possible to ‘push the border outwards.’”</w:t>
      </w:r>
      <w:r w:rsidR="009B5ADC" w:rsidRPr="00F77D1F">
        <w:rPr>
          <w:rStyle w:val="Voetnootmarkering"/>
          <w:rFonts w:ascii="Times New Roman" w:hAnsi="Times New Roman" w:cs="Times New Roman"/>
        </w:rPr>
        <w:footnoteReference w:id="134"/>
      </w:r>
      <w:r w:rsidR="00EC68B0" w:rsidRPr="00F77D1F">
        <w:rPr>
          <w:rFonts w:ascii="Times New Roman" w:hAnsi="Times New Roman" w:cs="Times New Roman"/>
        </w:rPr>
        <w:t xml:space="preserve"> According to Bonner, this meant expanding the “perimeter of security” away from the national borders.</w:t>
      </w:r>
      <w:r w:rsidR="009B5ADC" w:rsidRPr="00F77D1F">
        <w:rPr>
          <w:rStyle w:val="Voetnootmarkering"/>
          <w:rFonts w:ascii="Times New Roman" w:hAnsi="Times New Roman" w:cs="Times New Roman"/>
        </w:rPr>
        <w:footnoteReference w:id="135"/>
      </w:r>
      <w:r w:rsidR="00EC68B0" w:rsidRPr="00F77D1F">
        <w:rPr>
          <w:rFonts w:ascii="Times New Roman" w:hAnsi="Times New Roman" w:cs="Times New Roman"/>
        </w:rPr>
        <w:t xml:space="preserve"> As Bonner expanded, “We can no longer afford to think of 'the border’ merely as a physical line separating one nation from another.”</w:t>
      </w:r>
      <w:r w:rsidR="009B5ADC" w:rsidRPr="00F77D1F">
        <w:rPr>
          <w:rStyle w:val="Voetnootmarkering"/>
          <w:rFonts w:ascii="Times New Roman" w:hAnsi="Times New Roman" w:cs="Times New Roman"/>
        </w:rPr>
        <w:footnoteReference w:id="136"/>
      </w:r>
      <w:r w:rsidR="00EC68B0" w:rsidRPr="00F77D1F">
        <w:rPr>
          <w:rFonts w:ascii="Times New Roman" w:hAnsi="Times New Roman" w:cs="Times New Roman"/>
        </w:rPr>
        <w:t xml:space="preserve"> The CBP's aim was clear: “to allow U.S. Customs more </w:t>
      </w:r>
      <w:r w:rsidR="00EC68B0" w:rsidRPr="00F77D1F">
        <w:rPr>
          <w:rFonts w:ascii="Times New Roman" w:hAnsi="Times New Roman" w:cs="Times New Roman"/>
        </w:rPr>
        <w:lastRenderedPageBreak/>
        <w:t>time to react to potential threats—to stop threats before they reach us—and to expedite the flow of low-risk commerce across our borders.”</w:t>
      </w:r>
      <w:r w:rsidR="009B5ADC" w:rsidRPr="00F77D1F">
        <w:rPr>
          <w:rStyle w:val="Voetnootmarkering"/>
          <w:rFonts w:ascii="Times New Roman" w:hAnsi="Times New Roman" w:cs="Times New Roman"/>
        </w:rPr>
        <w:footnoteReference w:id="137"/>
      </w:r>
      <w:r w:rsidR="00EC68B0" w:rsidRPr="00F77D1F">
        <w:rPr>
          <w:rFonts w:ascii="Times New Roman" w:hAnsi="Times New Roman" w:cs="Times New Roman"/>
        </w:rPr>
        <w:t xml:space="preserve"> These recognitions underscored the need for a layer that extended outside U</w:t>
      </w:r>
      <w:r w:rsidR="005054E2" w:rsidRPr="00F77D1F">
        <w:rPr>
          <w:rFonts w:ascii="Times New Roman" w:hAnsi="Times New Roman" w:cs="Times New Roman"/>
        </w:rPr>
        <w:t>.</w:t>
      </w:r>
      <w:r w:rsidR="00EC68B0" w:rsidRPr="00F77D1F">
        <w:rPr>
          <w:rFonts w:ascii="Times New Roman" w:hAnsi="Times New Roman" w:cs="Times New Roman"/>
        </w:rPr>
        <w:t>S</w:t>
      </w:r>
      <w:r w:rsidR="005054E2" w:rsidRPr="00F77D1F">
        <w:rPr>
          <w:rFonts w:ascii="Times New Roman" w:hAnsi="Times New Roman" w:cs="Times New Roman"/>
        </w:rPr>
        <w:t>.</w:t>
      </w:r>
      <w:r w:rsidR="00EC68B0" w:rsidRPr="00F77D1F">
        <w:rPr>
          <w:rFonts w:ascii="Times New Roman" w:hAnsi="Times New Roman" w:cs="Times New Roman"/>
        </w:rPr>
        <w:t xml:space="preserve"> boundaries to effectively safeguard the United States.</w:t>
      </w:r>
      <w:r w:rsidR="00EC68B0" w:rsidRPr="00F77D1F">
        <w:t xml:space="preserve">  </w:t>
      </w:r>
      <w:r w:rsidR="002477D4" w:rsidRPr="00F77D1F">
        <w:tab/>
      </w:r>
    </w:p>
    <w:p w14:paraId="039AD761" w14:textId="4968A7AC" w:rsidR="00542283" w:rsidRPr="00F77D1F" w:rsidRDefault="00542283" w:rsidP="0029197B">
      <w:pPr>
        <w:pStyle w:val="Kop2"/>
      </w:pPr>
      <w:bookmarkStart w:id="17" w:name="_Toc206095433"/>
      <w:r w:rsidRPr="00F77D1F">
        <w:t xml:space="preserve">Layering </w:t>
      </w:r>
      <w:r w:rsidR="00D933E8">
        <w:t>b</w:t>
      </w:r>
      <w:r w:rsidRPr="00F77D1F">
        <w:t xml:space="preserve">eyond </w:t>
      </w:r>
      <w:r w:rsidR="00D933E8">
        <w:t xml:space="preserve">U.S. </w:t>
      </w:r>
      <w:r w:rsidR="00A822B1">
        <w:t>T</w:t>
      </w:r>
      <w:r w:rsidRPr="00F77D1F">
        <w:t xml:space="preserve">erritorial </w:t>
      </w:r>
      <w:r w:rsidR="00A822B1">
        <w:t>W</w:t>
      </w:r>
      <w:r w:rsidRPr="00F77D1F">
        <w:t>aters</w:t>
      </w:r>
      <w:bookmarkEnd w:id="17"/>
      <w:r w:rsidRPr="00F77D1F">
        <w:t xml:space="preserve"> </w:t>
      </w:r>
    </w:p>
    <w:p w14:paraId="0FC549EA" w14:textId="54AAA85F" w:rsidR="00871640" w:rsidRPr="00F77D1F" w:rsidRDefault="00F54AB4" w:rsidP="00D71142">
      <w:pPr>
        <w:spacing w:line="480" w:lineRule="auto"/>
        <w:rPr>
          <w:rFonts w:ascii="Times New Roman" w:hAnsi="Times New Roman" w:cs="Times New Roman"/>
        </w:rPr>
      </w:pPr>
      <w:r w:rsidRPr="00F77D1F">
        <w:rPr>
          <w:rFonts w:ascii="Times New Roman" w:hAnsi="Times New Roman" w:cs="Times New Roman"/>
        </w:rPr>
        <w:t>The maritime</w:t>
      </w:r>
      <w:r w:rsidR="00077E27" w:rsidRPr="00F77D1F">
        <w:rPr>
          <w:rFonts w:ascii="Times New Roman" w:hAnsi="Times New Roman" w:cs="Times New Roman"/>
        </w:rPr>
        <w:t xml:space="preserve"> </w:t>
      </w:r>
      <w:r w:rsidRPr="00F77D1F">
        <w:rPr>
          <w:rFonts w:ascii="Times New Roman" w:hAnsi="Times New Roman" w:cs="Times New Roman"/>
        </w:rPr>
        <w:t xml:space="preserve">domain </w:t>
      </w:r>
      <w:r w:rsidR="00077E27" w:rsidRPr="00F77D1F">
        <w:rPr>
          <w:rFonts w:ascii="Times New Roman" w:hAnsi="Times New Roman" w:cs="Times New Roman"/>
        </w:rPr>
        <w:t>is a highly internationalised sector that involves numerous actors, interactions, movements, and transported goods.</w:t>
      </w:r>
      <w:r w:rsidR="00077E27" w:rsidRPr="00F77D1F">
        <w:rPr>
          <w:rStyle w:val="Voetnootmarkering"/>
          <w:rFonts w:ascii="Times New Roman" w:hAnsi="Times New Roman" w:cs="Times New Roman"/>
        </w:rPr>
        <w:footnoteReference w:id="138"/>
      </w:r>
      <w:r w:rsidR="00077E27" w:rsidRPr="00F77D1F">
        <w:rPr>
          <w:rFonts w:ascii="Times New Roman" w:hAnsi="Times New Roman" w:cs="Times New Roman"/>
        </w:rPr>
        <w:t xml:space="preserve"> </w:t>
      </w:r>
      <w:r w:rsidR="00B83B15" w:rsidRPr="00F77D1F">
        <w:rPr>
          <w:rFonts w:ascii="Times New Roman" w:hAnsi="Times New Roman" w:cs="Times New Roman"/>
        </w:rPr>
        <w:t>Earlier on</w:t>
      </w:r>
      <w:r w:rsidR="00842FBF" w:rsidRPr="00F77D1F">
        <w:rPr>
          <w:rFonts w:ascii="Times New Roman" w:hAnsi="Times New Roman" w:cs="Times New Roman"/>
        </w:rPr>
        <w:t>,</w:t>
      </w:r>
      <w:r w:rsidR="00B83B15" w:rsidRPr="00F77D1F">
        <w:rPr>
          <w:rFonts w:ascii="Times New Roman" w:hAnsi="Times New Roman" w:cs="Times New Roman"/>
        </w:rPr>
        <w:t xml:space="preserve"> policymakers </w:t>
      </w:r>
      <w:r w:rsidR="00842FBF" w:rsidRPr="00F77D1F">
        <w:rPr>
          <w:rFonts w:ascii="Times New Roman" w:hAnsi="Times New Roman" w:cs="Times New Roman"/>
        </w:rPr>
        <w:t>within</w:t>
      </w:r>
      <w:r w:rsidR="00B83B15" w:rsidRPr="00F77D1F">
        <w:rPr>
          <w:rFonts w:ascii="Times New Roman" w:hAnsi="Times New Roman" w:cs="Times New Roman"/>
        </w:rPr>
        <w:t xml:space="preserve"> both </w:t>
      </w:r>
      <w:r w:rsidR="00842FBF" w:rsidRPr="00F77D1F">
        <w:rPr>
          <w:rFonts w:ascii="Times New Roman" w:hAnsi="Times New Roman" w:cs="Times New Roman"/>
        </w:rPr>
        <w:t xml:space="preserve">the </w:t>
      </w:r>
      <w:r w:rsidR="00B83B15" w:rsidRPr="00F77D1F">
        <w:rPr>
          <w:rFonts w:ascii="Times New Roman" w:hAnsi="Times New Roman" w:cs="Times New Roman"/>
        </w:rPr>
        <w:t xml:space="preserve">CBP and the Coast Guard </w:t>
      </w:r>
      <w:r w:rsidR="00842FBF" w:rsidRPr="00F77D1F">
        <w:rPr>
          <w:rFonts w:ascii="Times New Roman" w:hAnsi="Times New Roman" w:cs="Times New Roman"/>
        </w:rPr>
        <w:t>recognised that</w:t>
      </w:r>
      <w:r w:rsidR="00B83B15" w:rsidRPr="00F77D1F">
        <w:rPr>
          <w:rFonts w:ascii="Times New Roman" w:hAnsi="Times New Roman" w:cs="Times New Roman"/>
        </w:rPr>
        <w:t xml:space="preserve"> </w:t>
      </w:r>
      <w:r w:rsidR="00842FBF" w:rsidRPr="00F77D1F">
        <w:rPr>
          <w:rFonts w:ascii="Times New Roman" w:hAnsi="Times New Roman" w:cs="Times New Roman"/>
        </w:rPr>
        <w:t xml:space="preserve">securing the U.S. maritime domain required more than domestic measures. They emphasised the need for a comprehensive international security strategy. </w:t>
      </w:r>
      <w:r w:rsidR="00842FBF" w:rsidRPr="00F77D1F">
        <w:rPr>
          <w:rFonts w:ascii="Times New Roman" w:hAnsi="Times New Roman" w:cs="Times New Roman"/>
        </w:rPr>
        <w:br/>
      </w:r>
      <w:r w:rsidR="00842FBF" w:rsidRPr="00F77D1F">
        <w:rPr>
          <w:rFonts w:ascii="Times New Roman" w:hAnsi="Times New Roman" w:cs="Times New Roman"/>
        </w:rPr>
        <w:tab/>
      </w:r>
      <w:r w:rsidR="00B83B15" w:rsidRPr="00F77D1F">
        <w:rPr>
          <w:rFonts w:ascii="Times New Roman" w:hAnsi="Times New Roman" w:cs="Times New Roman"/>
        </w:rPr>
        <w:t xml:space="preserve">As Admiral Errol M. Brown, </w:t>
      </w:r>
      <w:r w:rsidR="00971C71" w:rsidRPr="00F77D1F">
        <w:rPr>
          <w:rFonts w:ascii="Times New Roman" w:hAnsi="Times New Roman" w:cs="Times New Roman"/>
        </w:rPr>
        <w:t>senior U.S. Coast Guard commander</w:t>
      </w:r>
      <w:r w:rsidR="00B83B15" w:rsidRPr="00F77D1F">
        <w:rPr>
          <w:rFonts w:ascii="Times New Roman" w:hAnsi="Times New Roman" w:cs="Times New Roman"/>
        </w:rPr>
        <w:t>, state</w:t>
      </w:r>
      <w:r w:rsidR="00842FBF" w:rsidRPr="00F77D1F">
        <w:rPr>
          <w:rFonts w:ascii="Times New Roman" w:hAnsi="Times New Roman" w:cs="Times New Roman"/>
        </w:rPr>
        <w:t>d</w:t>
      </w:r>
      <w:r w:rsidR="00B83B15" w:rsidRPr="00F77D1F">
        <w:rPr>
          <w:rFonts w:ascii="Times New Roman" w:hAnsi="Times New Roman" w:cs="Times New Roman"/>
        </w:rPr>
        <w:t xml:space="preserve"> in July 2002, “a container security inspection program must include international engagement to foster point of origin control and inspection of containers as they move.”</w:t>
      </w:r>
      <w:r w:rsidR="00B83B15" w:rsidRPr="00F77D1F">
        <w:rPr>
          <w:rStyle w:val="Voetnootmarkering"/>
          <w:rFonts w:ascii="Times New Roman" w:hAnsi="Times New Roman" w:cs="Times New Roman"/>
        </w:rPr>
        <w:footnoteReference w:id="139"/>
      </w:r>
      <w:r w:rsidR="00B83B15" w:rsidRPr="00F77D1F">
        <w:rPr>
          <w:rFonts w:ascii="Times New Roman" w:hAnsi="Times New Roman" w:cs="Times New Roman"/>
        </w:rPr>
        <w:t xml:space="preserve"> According to Brown, the United States should pursue both bilateral and multilateral international cooperation to increase maritime domain awareness (MDA), in other words, the overall knowledge of cargo and crews at any point, thereby “greatly reducing the threat.”</w:t>
      </w:r>
      <w:r w:rsidR="00B83B15" w:rsidRPr="00F77D1F">
        <w:rPr>
          <w:rStyle w:val="Voetnootmarkering"/>
          <w:rFonts w:ascii="Times New Roman" w:hAnsi="Times New Roman" w:cs="Times New Roman"/>
        </w:rPr>
        <w:footnoteReference w:id="140"/>
      </w:r>
      <w:r w:rsidR="00B83B15" w:rsidRPr="00F77D1F">
        <w:rPr>
          <w:rFonts w:ascii="Times New Roman" w:hAnsi="Times New Roman" w:cs="Times New Roman"/>
        </w:rPr>
        <w:t xml:space="preserve"> </w:t>
      </w:r>
      <w:r w:rsidR="00842FBF" w:rsidRPr="00F77D1F">
        <w:rPr>
          <w:rFonts w:ascii="Times New Roman" w:hAnsi="Times New Roman" w:cs="Times New Roman"/>
        </w:rPr>
        <w:t>Admiral James M. Loy of the United States Coast Guard followed a similar approach to improving maritime security, stating that it is important to partner “efforts with the international community.”</w:t>
      </w:r>
      <w:r w:rsidR="00842FBF" w:rsidRPr="00F77D1F">
        <w:rPr>
          <w:rStyle w:val="Voetnootmarkering"/>
          <w:rFonts w:ascii="Times New Roman" w:hAnsi="Times New Roman" w:cs="Times New Roman"/>
        </w:rPr>
        <w:footnoteReference w:id="141"/>
      </w:r>
      <w:r w:rsidR="00842FBF" w:rsidRPr="00F77D1F">
        <w:rPr>
          <w:rFonts w:ascii="Times New Roman" w:hAnsi="Times New Roman" w:cs="Times New Roman"/>
        </w:rPr>
        <w:t xml:space="preserve"> Recognising the vulnerability of the maritime sector, Loy highlighted that international cooperation between the U</w:t>
      </w:r>
      <w:r w:rsidR="005054E2" w:rsidRPr="00F77D1F">
        <w:rPr>
          <w:rFonts w:ascii="Times New Roman" w:hAnsi="Times New Roman" w:cs="Times New Roman"/>
        </w:rPr>
        <w:t>.</w:t>
      </w:r>
      <w:r w:rsidR="00842FBF" w:rsidRPr="00F77D1F">
        <w:rPr>
          <w:rFonts w:ascii="Times New Roman" w:hAnsi="Times New Roman" w:cs="Times New Roman"/>
        </w:rPr>
        <w:t>S</w:t>
      </w:r>
      <w:r w:rsidR="005054E2" w:rsidRPr="00F77D1F">
        <w:rPr>
          <w:rFonts w:ascii="Times New Roman" w:hAnsi="Times New Roman" w:cs="Times New Roman"/>
        </w:rPr>
        <w:t>.</w:t>
      </w:r>
      <w:r w:rsidR="00842FBF" w:rsidRPr="00F77D1F">
        <w:rPr>
          <w:rFonts w:ascii="Times New Roman" w:hAnsi="Times New Roman" w:cs="Times New Roman"/>
        </w:rPr>
        <w:t xml:space="preserve"> and the international community is “key in intercepting threats before they reach our </w:t>
      </w:r>
      <w:r w:rsidR="00842FBF" w:rsidRPr="00F77D1F">
        <w:rPr>
          <w:rFonts w:ascii="Times New Roman" w:hAnsi="Times New Roman" w:cs="Times New Roman"/>
        </w:rPr>
        <w:lastRenderedPageBreak/>
        <w:t>borders, thus extending the borders of our domain awareness, an awareness that was lost leading up to the attacks of September 11</w:t>
      </w:r>
      <w:r w:rsidR="00842FBF" w:rsidRPr="00F77D1F">
        <w:rPr>
          <w:rFonts w:ascii="Times New Roman" w:hAnsi="Times New Roman" w:cs="Times New Roman"/>
          <w:vertAlign w:val="superscript"/>
        </w:rPr>
        <w:t>th</w:t>
      </w:r>
      <w:r w:rsidR="00842FBF" w:rsidRPr="00F77D1F">
        <w:rPr>
          <w:rFonts w:ascii="Times New Roman" w:hAnsi="Times New Roman" w:cs="Times New Roman"/>
        </w:rPr>
        <w:t>.”</w:t>
      </w:r>
      <w:r w:rsidR="00842FBF" w:rsidRPr="00F77D1F">
        <w:rPr>
          <w:rStyle w:val="Voetnootmarkering"/>
          <w:rFonts w:ascii="Times New Roman" w:hAnsi="Times New Roman" w:cs="Times New Roman"/>
        </w:rPr>
        <w:footnoteReference w:id="142"/>
      </w:r>
      <w:r w:rsidR="00842FBF" w:rsidRPr="00F77D1F">
        <w:rPr>
          <w:rFonts w:ascii="Times New Roman" w:hAnsi="Times New Roman" w:cs="Times New Roman"/>
        </w:rPr>
        <w:t xml:space="preserve"> </w:t>
      </w:r>
      <w:r w:rsidR="00842FBF" w:rsidRPr="00F77D1F">
        <w:rPr>
          <w:rFonts w:ascii="Times New Roman" w:hAnsi="Times New Roman" w:cs="Times New Roman"/>
        </w:rPr>
        <w:br/>
      </w:r>
      <w:r w:rsidR="00842FBF" w:rsidRPr="00F77D1F">
        <w:rPr>
          <w:rFonts w:ascii="Times New Roman" w:hAnsi="Times New Roman" w:cs="Times New Roman"/>
        </w:rPr>
        <w:tab/>
        <w:t>CBP Commissioner Robert C. Bonner further outlined the core elements of this international security program. The first step, he argued, was to develop a shared international security criterion for identifying high-risk cargo containers.</w:t>
      </w:r>
      <w:r w:rsidR="00842FBF" w:rsidRPr="00F77D1F">
        <w:rPr>
          <w:rStyle w:val="Voetnootmarkering"/>
          <w:rFonts w:ascii="Times New Roman" w:hAnsi="Times New Roman" w:cs="Times New Roman"/>
        </w:rPr>
        <w:footnoteReference w:id="143"/>
      </w:r>
      <w:r w:rsidR="00842FBF" w:rsidRPr="00F77D1F">
        <w:rPr>
          <w:rFonts w:ascii="Times New Roman" w:hAnsi="Times New Roman" w:cs="Times New Roman"/>
        </w:rPr>
        <w:t xml:space="preserve"> After which, as Bonner states, CBP officials “must pre-screen the high-risk containers at the ports of shipment, the ports of origin. In other words, before it is shipped to the United States.”</w:t>
      </w:r>
      <w:r w:rsidR="00842FBF" w:rsidRPr="00F77D1F">
        <w:rPr>
          <w:rStyle w:val="Voetnootmarkering"/>
          <w:rFonts w:ascii="Times New Roman" w:hAnsi="Times New Roman" w:cs="Times New Roman"/>
        </w:rPr>
        <w:footnoteReference w:id="144"/>
      </w:r>
      <w:r w:rsidR="00842FBF" w:rsidRPr="00F77D1F">
        <w:rPr>
          <w:rFonts w:ascii="Times New Roman" w:hAnsi="Times New Roman" w:cs="Times New Roman"/>
        </w:rPr>
        <w:t xml:space="preserve"> The private sector also supported this approach.</w:t>
      </w:r>
      <w:r w:rsidRPr="00F77D1F">
        <w:rPr>
          <w:rStyle w:val="Voetnootmarkering"/>
          <w:rFonts w:ascii="Times New Roman" w:hAnsi="Times New Roman" w:cs="Times New Roman"/>
        </w:rPr>
        <w:footnoteReference w:id="145"/>
      </w:r>
      <w:r w:rsidR="00842FBF" w:rsidRPr="00F77D1F">
        <w:rPr>
          <w:rFonts w:ascii="Times New Roman" w:hAnsi="Times New Roman" w:cs="Times New Roman"/>
        </w:rPr>
        <w:t xml:space="preserve"> Christopher L. Koch,  CEO and President of the World Shipping Council, testified during a congressional hearing that </w:t>
      </w:r>
      <w:r w:rsidR="00240296" w:rsidRPr="00F77D1F">
        <w:rPr>
          <w:rFonts w:ascii="Times New Roman" w:hAnsi="Times New Roman" w:cs="Times New Roman"/>
        </w:rPr>
        <w:t>“</w:t>
      </w:r>
      <w:r w:rsidR="00842FBF" w:rsidRPr="00F77D1F">
        <w:rPr>
          <w:rFonts w:ascii="Times New Roman" w:hAnsi="Times New Roman" w:cs="Times New Roman"/>
        </w:rPr>
        <w:t>international cooperation is clearly necessary to effectively and comprehensively extend enhanced security to international supply chains.”</w:t>
      </w:r>
      <w:r w:rsidR="00842FBF" w:rsidRPr="00F77D1F">
        <w:rPr>
          <w:rStyle w:val="Voetnootmarkering"/>
          <w:rFonts w:ascii="Times New Roman" w:hAnsi="Times New Roman" w:cs="Times New Roman"/>
        </w:rPr>
        <w:footnoteReference w:id="146"/>
      </w:r>
      <w:r w:rsidR="00842FBF" w:rsidRPr="00F77D1F">
        <w:rPr>
          <w:rFonts w:ascii="Times New Roman" w:hAnsi="Times New Roman" w:cs="Times New Roman"/>
        </w:rPr>
        <w:t xml:space="preserve"> As the primary trade association for the international liner shipping industry, Koch argued that effective maritime security requires cooperation between governments and industries.</w:t>
      </w:r>
      <w:r w:rsidR="00842FBF" w:rsidRPr="00F77D1F">
        <w:rPr>
          <w:rStyle w:val="Voetnootmarkering"/>
          <w:rFonts w:ascii="Times New Roman" w:hAnsi="Times New Roman" w:cs="Times New Roman"/>
        </w:rPr>
        <w:footnoteReference w:id="147"/>
      </w:r>
      <w:r w:rsidR="00842FBF" w:rsidRPr="00F77D1F">
        <w:rPr>
          <w:rFonts w:ascii="Times New Roman" w:hAnsi="Times New Roman" w:cs="Times New Roman"/>
        </w:rPr>
        <w:t xml:space="preserve"> </w:t>
      </w:r>
      <w:r w:rsidR="00842FBF" w:rsidRPr="00F77D1F">
        <w:rPr>
          <w:rFonts w:ascii="Times New Roman" w:hAnsi="Times New Roman" w:cs="Times New Roman"/>
        </w:rPr>
        <w:br/>
      </w:r>
      <w:r w:rsidRPr="00F77D1F">
        <w:rPr>
          <w:rFonts w:ascii="Times New Roman" w:hAnsi="Times New Roman" w:cs="Times New Roman"/>
        </w:rPr>
        <w:tab/>
      </w:r>
      <w:r w:rsidR="00EF6835" w:rsidRPr="00F77D1F">
        <w:rPr>
          <w:rFonts w:ascii="Times New Roman" w:hAnsi="Times New Roman" w:cs="Times New Roman"/>
        </w:rPr>
        <w:t>Shortly after Al-Qaeda’s September 11 attacks, Secretary-General William O’Neil of the International Maritime Organisation (IMO), the U</w:t>
      </w:r>
      <w:r w:rsidR="00D23075" w:rsidRPr="00F77D1F">
        <w:rPr>
          <w:rFonts w:ascii="Times New Roman" w:hAnsi="Times New Roman" w:cs="Times New Roman"/>
        </w:rPr>
        <w:t xml:space="preserve">nited </w:t>
      </w:r>
      <w:r w:rsidR="00EF6835" w:rsidRPr="00F77D1F">
        <w:rPr>
          <w:rFonts w:ascii="Times New Roman" w:hAnsi="Times New Roman" w:cs="Times New Roman"/>
        </w:rPr>
        <w:t>N</w:t>
      </w:r>
      <w:r w:rsidR="00D23075" w:rsidRPr="00F77D1F">
        <w:rPr>
          <w:rFonts w:ascii="Times New Roman" w:hAnsi="Times New Roman" w:cs="Times New Roman"/>
        </w:rPr>
        <w:t>ations</w:t>
      </w:r>
      <w:r w:rsidR="00EF6835" w:rsidRPr="00F77D1F">
        <w:rPr>
          <w:rFonts w:ascii="Times New Roman" w:hAnsi="Times New Roman" w:cs="Times New Roman"/>
        </w:rPr>
        <w:t>’s</w:t>
      </w:r>
      <w:r w:rsidR="00D23075" w:rsidRPr="00F77D1F">
        <w:rPr>
          <w:rFonts w:ascii="Times New Roman" w:hAnsi="Times New Roman" w:cs="Times New Roman"/>
        </w:rPr>
        <w:t xml:space="preserve"> (UN)</w:t>
      </w:r>
      <w:r w:rsidR="00EF6835" w:rsidRPr="00F77D1F">
        <w:rPr>
          <w:rFonts w:ascii="Times New Roman" w:hAnsi="Times New Roman" w:cs="Times New Roman"/>
        </w:rPr>
        <w:t xml:space="preserve"> agency regulating maritime transportation security, argued that the international maritime industry is threatened by maritime terrorism.</w:t>
      </w:r>
      <w:r w:rsidR="00EF6835" w:rsidRPr="00F77D1F">
        <w:rPr>
          <w:rStyle w:val="Voetnootmarkering"/>
          <w:rFonts w:ascii="Times New Roman" w:hAnsi="Times New Roman" w:cs="Times New Roman"/>
        </w:rPr>
        <w:footnoteReference w:id="148"/>
      </w:r>
      <w:r w:rsidR="00EF6835" w:rsidRPr="00F77D1F">
        <w:rPr>
          <w:rFonts w:ascii="Times New Roman" w:hAnsi="Times New Roman" w:cs="Times New Roman"/>
        </w:rPr>
        <w:t xml:space="preserve"> During a conference on maritime transportation safety, O’Neil noted </w:t>
      </w:r>
      <w:r w:rsidR="00EF6835" w:rsidRPr="00F77D1F">
        <w:rPr>
          <w:rFonts w:ascii="Times New Roman" w:hAnsi="Times New Roman" w:cs="Times New Roman"/>
        </w:rPr>
        <w:lastRenderedPageBreak/>
        <w:t>that “in the long term, it is clear that security measures surrounding all forms of transport will have to be re-examined and reassessed in the light of this tragedy. We are all potential targets of terrorist activity.”</w:t>
      </w:r>
      <w:r w:rsidR="00EF6835" w:rsidRPr="00F77D1F">
        <w:rPr>
          <w:rStyle w:val="Voetnootmarkering"/>
          <w:rFonts w:ascii="Times New Roman" w:hAnsi="Times New Roman" w:cs="Times New Roman"/>
        </w:rPr>
        <w:footnoteReference w:id="149"/>
      </w:r>
      <w:r w:rsidR="00EF6835" w:rsidRPr="00F77D1F">
        <w:rPr>
          <w:rFonts w:ascii="Times New Roman" w:hAnsi="Times New Roman" w:cs="Times New Roman"/>
        </w:rPr>
        <w:t xml:space="preserve"> </w:t>
      </w:r>
      <w:r w:rsidR="00EF6835" w:rsidRPr="00F77D1F">
        <w:rPr>
          <w:rFonts w:ascii="Times New Roman" w:hAnsi="Times New Roman" w:cs="Times New Roman"/>
        </w:rPr>
        <w:br/>
      </w:r>
      <w:r w:rsidR="00EF6835" w:rsidRPr="00F77D1F">
        <w:rPr>
          <w:rFonts w:ascii="Times New Roman" w:hAnsi="Times New Roman" w:cs="Times New Roman"/>
        </w:rPr>
        <w:tab/>
        <w:t>The perceived threat of terrorism led to the prioritisation of a new international security framework. Speaking before the IMO Assembly in November 2001, O’Neil commented that maritime security and safety had “assumed a higher profile than ever and have been placed at the top of the priority list.”</w:t>
      </w:r>
      <w:r w:rsidR="00EF6835" w:rsidRPr="00F77D1F">
        <w:rPr>
          <w:rStyle w:val="Voetnootmarkering"/>
          <w:rFonts w:ascii="Times New Roman" w:hAnsi="Times New Roman" w:cs="Times New Roman"/>
        </w:rPr>
        <w:footnoteReference w:id="150"/>
      </w:r>
      <w:r w:rsidR="00EF6835" w:rsidRPr="00F77D1F">
        <w:rPr>
          <w:rFonts w:ascii="Times New Roman" w:hAnsi="Times New Roman" w:cs="Times New Roman"/>
        </w:rPr>
        <w:t xml:space="preserve"> In response, the IMO adopted a resolution that initiated the creation of the International Ship and Port Facility Security (ISPS) Code. Under the leadership of the U</w:t>
      </w:r>
      <w:r w:rsidR="005054E2" w:rsidRPr="00F77D1F">
        <w:rPr>
          <w:rFonts w:ascii="Times New Roman" w:hAnsi="Times New Roman" w:cs="Times New Roman"/>
        </w:rPr>
        <w:t>.</w:t>
      </w:r>
      <w:r w:rsidR="00EF6835" w:rsidRPr="00F77D1F">
        <w:rPr>
          <w:rFonts w:ascii="Times New Roman" w:hAnsi="Times New Roman" w:cs="Times New Roman"/>
        </w:rPr>
        <w:t>S</w:t>
      </w:r>
      <w:r w:rsidR="005054E2" w:rsidRPr="00F77D1F">
        <w:rPr>
          <w:rFonts w:ascii="Times New Roman" w:hAnsi="Times New Roman" w:cs="Times New Roman"/>
        </w:rPr>
        <w:t>.</w:t>
      </w:r>
      <w:r w:rsidR="00EF6835" w:rsidRPr="00F77D1F">
        <w:rPr>
          <w:rFonts w:ascii="Times New Roman" w:hAnsi="Times New Roman" w:cs="Times New Roman"/>
        </w:rPr>
        <w:t xml:space="preserve"> delegation, the IMO moved to adopt “appropriate new measures, to prevent and suppress terrorism against ships and to improve security aboard and ashore.”</w:t>
      </w:r>
      <w:r w:rsidR="00EF6835" w:rsidRPr="00F77D1F">
        <w:rPr>
          <w:rStyle w:val="Voetnootmarkering"/>
          <w:rFonts w:ascii="Times New Roman" w:hAnsi="Times New Roman" w:cs="Times New Roman"/>
        </w:rPr>
        <w:footnoteReference w:id="151"/>
      </w:r>
      <w:r w:rsidR="00EF6835" w:rsidRPr="00F77D1F">
        <w:rPr>
          <w:rFonts w:ascii="Times New Roman" w:hAnsi="Times New Roman" w:cs="Times New Roman"/>
        </w:rPr>
        <w:br/>
      </w:r>
      <w:r w:rsidR="00EF6835" w:rsidRPr="00F77D1F">
        <w:rPr>
          <w:rFonts w:ascii="Times New Roman" w:hAnsi="Times New Roman" w:cs="Times New Roman"/>
        </w:rPr>
        <w:tab/>
        <w:t xml:space="preserve">The ISPS Code was finalised in December 2002 and entered into force in July 2004. Implemented under the authority of the </w:t>
      </w:r>
      <w:bookmarkStart w:id="18" w:name="_Hlk205984907"/>
      <w:r w:rsidR="00EF6835" w:rsidRPr="00F77D1F">
        <w:rPr>
          <w:rFonts w:ascii="Times New Roman" w:hAnsi="Times New Roman" w:cs="Times New Roman"/>
        </w:rPr>
        <w:t>International Convention for Safety of Life at Sea</w:t>
      </w:r>
      <w:bookmarkEnd w:id="18"/>
      <w:r w:rsidR="00EF6835" w:rsidRPr="00F77D1F">
        <w:rPr>
          <w:rFonts w:ascii="Times New Roman" w:hAnsi="Times New Roman" w:cs="Times New Roman"/>
        </w:rPr>
        <w:t xml:space="preserve"> (SOLAS), the code provided a legally binding security framework for all 174 IMO member states.</w:t>
      </w:r>
      <w:r w:rsidR="00EF6835" w:rsidRPr="00F77D1F">
        <w:rPr>
          <w:rStyle w:val="Voetnootmarkering"/>
          <w:rFonts w:ascii="Times New Roman" w:hAnsi="Times New Roman" w:cs="Times New Roman"/>
        </w:rPr>
        <w:footnoteReference w:id="152"/>
      </w:r>
      <w:r w:rsidR="00EF6835" w:rsidRPr="00F77D1F">
        <w:rPr>
          <w:rFonts w:ascii="Times New Roman" w:hAnsi="Times New Roman" w:cs="Times New Roman"/>
        </w:rPr>
        <w:t xml:space="preserve"> In essence, the code is designed to improve the security of vessels and facilities, standardise security measures globally, and improve </w:t>
      </w:r>
      <w:r w:rsidR="001D2F26" w:rsidRPr="00F77D1F">
        <w:rPr>
          <w:rFonts w:ascii="Times New Roman" w:hAnsi="Times New Roman" w:cs="Times New Roman"/>
        </w:rPr>
        <w:t>MDA</w:t>
      </w:r>
      <w:r w:rsidR="00EF6835" w:rsidRPr="00F77D1F">
        <w:rPr>
          <w:rFonts w:ascii="Times New Roman" w:hAnsi="Times New Roman" w:cs="Times New Roman"/>
        </w:rPr>
        <w:t xml:space="preserve">. The code applies to “passenger ships, cargo ships […] of 500 gross tonnage and upwards, mobile offshore drilling units, and </w:t>
      </w:r>
      <w:r w:rsidR="00EF6835" w:rsidRPr="00F77D1F">
        <w:rPr>
          <w:rFonts w:ascii="Times New Roman" w:hAnsi="Times New Roman" w:cs="Times New Roman"/>
        </w:rPr>
        <w:lastRenderedPageBreak/>
        <w:t>port facilities serving such ships engaged on international voyages.”</w:t>
      </w:r>
      <w:r w:rsidR="00EF6835" w:rsidRPr="00F77D1F">
        <w:rPr>
          <w:rStyle w:val="Voetnootmarkering"/>
          <w:rFonts w:ascii="Times New Roman" w:hAnsi="Times New Roman" w:cs="Times New Roman"/>
        </w:rPr>
        <w:footnoteReference w:id="153"/>
      </w:r>
      <w:r w:rsidR="00EF6835" w:rsidRPr="00F77D1F">
        <w:rPr>
          <w:rFonts w:ascii="Times New Roman" w:hAnsi="Times New Roman" w:cs="Times New Roman"/>
        </w:rPr>
        <w:t xml:space="preserve"> At its core, the framework sets out mandatory responsibilities and procedures for vessels, ships, and personnel. Optionally, member states can receive detailed recommendations on how to implement these security protocols and procedures. </w:t>
      </w:r>
      <w:r w:rsidR="00EF6835" w:rsidRPr="00F77D1F">
        <w:rPr>
          <w:rFonts w:ascii="Times New Roman" w:hAnsi="Times New Roman" w:cs="Times New Roman"/>
        </w:rPr>
        <w:br/>
      </w:r>
      <w:r w:rsidR="00EF6835" w:rsidRPr="00F77D1F">
        <w:rPr>
          <w:rFonts w:ascii="Times New Roman" w:hAnsi="Times New Roman" w:cs="Times New Roman"/>
        </w:rPr>
        <w:tab/>
      </w:r>
      <w:r w:rsidR="00F420C5" w:rsidRPr="00F77D1F">
        <w:rPr>
          <w:rFonts w:ascii="Times New Roman" w:hAnsi="Times New Roman" w:cs="Times New Roman"/>
        </w:rPr>
        <w:t>T</w:t>
      </w:r>
      <w:r w:rsidR="00EF6835" w:rsidRPr="00F77D1F">
        <w:rPr>
          <w:rFonts w:ascii="Times New Roman" w:hAnsi="Times New Roman" w:cs="Times New Roman"/>
        </w:rPr>
        <w:t>he IMO and the ISPS code operate formally outside the domain of direct U</w:t>
      </w:r>
      <w:r w:rsidR="005054E2" w:rsidRPr="00F77D1F">
        <w:rPr>
          <w:rFonts w:ascii="Times New Roman" w:hAnsi="Times New Roman" w:cs="Times New Roman"/>
        </w:rPr>
        <w:t>.</w:t>
      </w:r>
      <w:r w:rsidR="00EF6835" w:rsidRPr="00F77D1F">
        <w:rPr>
          <w:rFonts w:ascii="Times New Roman" w:hAnsi="Times New Roman" w:cs="Times New Roman"/>
        </w:rPr>
        <w:t>S</w:t>
      </w:r>
      <w:r w:rsidR="005054E2" w:rsidRPr="00F77D1F">
        <w:rPr>
          <w:rFonts w:ascii="Times New Roman" w:hAnsi="Times New Roman" w:cs="Times New Roman"/>
        </w:rPr>
        <w:t>.</w:t>
      </w:r>
      <w:r w:rsidR="00EF6835" w:rsidRPr="00F77D1F">
        <w:rPr>
          <w:rFonts w:ascii="Times New Roman" w:hAnsi="Times New Roman" w:cs="Times New Roman"/>
        </w:rPr>
        <w:t xml:space="preserve"> policymaking</w:t>
      </w:r>
      <w:r w:rsidR="00F420C5" w:rsidRPr="00F77D1F">
        <w:rPr>
          <w:rFonts w:ascii="Times New Roman" w:hAnsi="Times New Roman" w:cs="Times New Roman"/>
        </w:rPr>
        <w:t>. However, as Admiral David S. Belz of the U.S. Coast Guard stated, “We have, in fact, been able to successfully steer a development of an international ship code.”</w:t>
      </w:r>
      <w:r w:rsidR="00D117C6" w:rsidRPr="00F77D1F">
        <w:rPr>
          <w:rStyle w:val="Voetnootmarkering"/>
          <w:rFonts w:ascii="Times New Roman" w:hAnsi="Times New Roman" w:cs="Times New Roman"/>
        </w:rPr>
        <w:footnoteReference w:id="154"/>
      </w:r>
      <w:r w:rsidR="00F420C5" w:rsidRPr="00F77D1F">
        <w:rPr>
          <w:rFonts w:ascii="Times New Roman" w:hAnsi="Times New Roman" w:cs="Times New Roman"/>
        </w:rPr>
        <w:t xml:space="preserve"> </w:t>
      </w:r>
      <w:r w:rsidR="00150068" w:rsidRPr="00F77D1F">
        <w:rPr>
          <w:rFonts w:ascii="Times New Roman" w:hAnsi="Times New Roman" w:cs="Times New Roman"/>
        </w:rPr>
        <w:t>Moreover, Christopher Koch, the President of the World Shipping Council,  viewed the MTSA as “instrumental” in laying the foundation for the multilateral framework for container security later adopted by the UN.</w:t>
      </w:r>
      <w:r w:rsidR="00150068" w:rsidRPr="00F77D1F">
        <w:rPr>
          <w:rStyle w:val="Voetnootmarkering"/>
          <w:rFonts w:ascii="Times New Roman" w:hAnsi="Times New Roman" w:cs="Times New Roman"/>
        </w:rPr>
        <w:footnoteReference w:id="155"/>
      </w:r>
      <w:r w:rsidR="00150068" w:rsidRPr="00F77D1F">
        <w:rPr>
          <w:rFonts w:ascii="Times New Roman" w:hAnsi="Times New Roman" w:cs="Times New Roman"/>
        </w:rPr>
        <w:t xml:space="preserve"> </w:t>
      </w:r>
      <w:r w:rsidR="00EF6835" w:rsidRPr="00F77D1F">
        <w:rPr>
          <w:rFonts w:ascii="Times New Roman" w:hAnsi="Times New Roman" w:cs="Times New Roman"/>
        </w:rPr>
        <w:t>The ISPS code, therefore, reflects the broader process in which U</w:t>
      </w:r>
      <w:r w:rsidR="005054E2" w:rsidRPr="00F77D1F">
        <w:rPr>
          <w:rFonts w:ascii="Times New Roman" w:hAnsi="Times New Roman" w:cs="Times New Roman"/>
        </w:rPr>
        <w:t>.</w:t>
      </w:r>
      <w:r w:rsidR="00EF6835" w:rsidRPr="00F77D1F">
        <w:rPr>
          <w:rFonts w:ascii="Times New Roman" w:hAnsi="Times New Roman" w:cs="Times New Roman"/>
        </w:rPr>
        <w:t>S</w:t>
      </w:r>
      <w:r w:rsidR="005054E2" w:rsidRPr="00F77D1F">
        <w:rPr>
          <w:rFonts w:ascii="Times New Roman" w:hAnsi="Times New Roman" w:cs="Times New Roman"/>
        </w:rPr>
        <w:t>.</w:t>
      </w:r>
      <w:r w:rsidR="00EF6835" w:rsidRPr="00F77D1F">
        <w:rPr>
          <w:rFonts w:ascii="Times New Roman" w:hAnsi="Times New Roman" w:cs="Times New Roman"/>
        </w:rPr>
        <w:t xml:space="preserve"> policymakers hoped to internationalise their set standards. </w:t>
      </w:r>
      <w:r w:rsidR="00EC03DB" w:rsidRPr="00F77D1F">
        <w:rPr>
          <w:rFonts w:ascii="Times New Roman" w:hAnsi="Times New Roman" w:cs="Times New Roman"/>
        </w:rPr>
        <w:t>Admiral Thomas H. Collins described this as the development of “a new security framework, a security culture in the maritime—new standards of security, new processes, [and] new procedures.”</w:t>
      </w:r>
      <w:r w:rsidR="00D117C6" w:rsidRPr="00F77D1F">
        <w:rPr>
          <w:rStyle w:val="Voetnootmarkering"/>
          <w:rFonts w:ascii="Times New Roman" w:hAnsi="Times New Roman" w:cs="Times New Roman"/>
        </w:rPr>
        <w:footnoteReference w:id="156"/>
      </w:r>
      <w:r w:rsidR="00EC03DB" w:rsidRPr="00F77D1F">
        <w:rPr>
          <w:rFonts w:ascii="Times New Roman" w:hAnsi="Times New Roman" w:cs="Times New Roman"/>
        </w:rPr>
        <w:br/>
      </w:r>
      <w:r w:rsidR="00EC03DB" w:rsidRPr="00F77D1F">
        <w:rPr>
          <w:rFonts w:ascii="Times New Roman" w:hAnsi="Times New Roman" w:cs="Times New Roman"/>
        </w:rPr>
        <w:tab/>
        <w:t>The adoption of this new security framework thus functioned as an integral component of the beyond-territorial-waters layer of the U</w:t>
      </w:r>
      <w:r w:rsidR="00D23075" w:rsidRPr="00F77D1F">
        <w:rPr>
          <w:rFonts w:ascii="Times New Roman" w:hAnsi="Times New Roman" w:cs="Times New Roman"/>
        </w:rPr>
        <w:t>.</w:t>
      </w:r>
      <w:r w:rsidR="00EC03DB" w:rsidRPr="00F77D1F">
        <w:rPr>
          <w:rFonts w:ascii="Times New Roman" w:hAnsi="Times New Roman" w:cs="Times New Roman"/>
        </w:rPr>
        <w:t>S</w:t>
      </w:r>
      <w:r w:rsidR="00D23075" w:rsidRPr="00F77D1F">
        <w:rPr>
          <w:rFonts w:ascii="Times New Roman" w:hAnsi="Times New Roman" w:cs="Times New Roman"/>
        </w:rPr>
        <w:t>.</w:t>
      </w:r>
      <w:r w:rsidR="00EC03DB" w:rsidRPr="00F77D1F">
        <w:rPr>
          <w:rFonts w:ascii="Times New Roman" w:hAnsi="Times New Roman" w:cs="Times New Roman"/>
        </w:rPr>
        <w:t xml:space="preserve"> defence against maritime terrorism.  </w:t>
      </w:r>
      <w:r w:rsidR="00EF6835" w:rsidRPr="00F77D1F">
        <w:rPr>
          <w:rFonts w:ascii="Times New Roman" w:hAnsi="Times New Roman" w:cs="Times New Roman"/>
        </w:rPr>
        <w:t xml:space="preserve">Policymakers, whether at the Coast Guard or CBP, all underscored the need for this outer layer of security or “extended border strategies”, as Commissioner Bonner coined, to detect and </w:t>
      </w:r>
      <w:r w:rsidR="00EF6835" w:rsidRPr="00F77D1F">
        <w:rPr>
          <w:rFonts w:ascii="Times New Roman" w:hAnsi="Times New Roman" w:cs="Times New Roman"/>
        </w:rPr>
        <w:lastRenderedPageBreak/>
        <w:t>prevent “terrorists and terrorist weapons from entering our Country.”</w:t>
      </w:r>
      <w:r w:rsidR="00EF6835" w:rsidRPr="00F77D1F">
        <w:rPr>
          <w:rStyle w:val="Voetnootmarkering"/>
          <w:rFonts w:ascii="Times New Roman" w:hAnsi="Times New Roman" w:cs="Times New Roman"/>
        </w:rPr>
        <w:footnoteReference w:id="157"/>
      </w:r>
      <w:r w:rsidR="00EF6835" w:rsidRPr="00F77D1F">
        <w:rPr>
          <w:rFonts w:ascii="Times New Roman" w:hAnsi="Times New Roman" w:cs="Times New Roman"/>
        </w:rPr>
        <w:t xml:space="preserve"> Even President Bush himself rhetorically stated that, relating to maritime transportation security, “the tasks of the 21st century […] cannot be accomplished by a single nation alone.”</w:t>
      </w:r>
      <w:r w:rsidR="00EF6835" w:rsidRPr="00F77D1F">
        <w:rPr>
          <w:rStyle w:val="Voetnootmarkering"/>
          <w:rFonts w:ascii="Times New Roman" w:hAnsi="Times New Roman" w:cs="Times New Roman"/>
        </w:rPr>
        <w:footnoteReference w:id="158"/>
      </w:r>
      <w:r w:rsidR="00EF6835" w:rsidRPr="00F77D1F">
        <w:rPr>
          <w:rFonts w:ascii="Times New Roman" w:hAnsi="Times New Roman" w:cs="Times New Roman"/>
        </w:rPr>
        <w:t xml:space="preserve"> </w:t>
      </w:r>
      <w:r w:rsidR="0071025E" w:rsidRPr="00F77D1F">
        <w:rPr>
          <w:rFonts w:ascii="Times New Roman" w:hAnsi="Times New Roman" w:cs="Times New Roman"/>
        </w:rPr>
        <w:br/>
      </w:r>
      <w:r w:rsidR="0071025E" w:rsidRPr="00F77D1F">
        <w:rPr>
          <w:rFonts w:ascii="Times New Roman" w:hAnsi="Times New Roman" w:cs="Times New Roman"/>
        </w:rPr>
        <w:tab/>
      </w:r>
      <w:r w:rsidR="00EC03DB" w:rsidRPr="00F77D1F">
        <w:rPr>
          <w:rFonts w:ascii="Times New Roman" w:hAnsi="Times New Roman" w:cs="Times New Roman"/>
        </w:rPr>
        <w:t xml:space="preserve">As part of their international outreach strategy, CBP also launched two voluntary initiatives. In 2001, </w:t>
      </w:r>
      <w:r w:rsidR="00EC68B0" w:rsidRPr="00F77D1F">
        <w:rPr>
          <w:rFonts w:ascii="Times New Roman" w:hAnsi="Times New Roman" w:cs="Times New Roman"/>
        </w:rPr>
        <w:t>the Customs</w:t>
      </w:r>
      <w:r w:rsidR="00507D66" w:rsidRPr="00F77D1F">
        <w:rPr>
          <w:rFonts w:ascii="Times New Roman" w:hAnsi="Times New Roman" w:cs="Times New Roman"/>
        </w:rPr>
        <w:t>-</w:t>
      </w:r>
      <w:r w:rsidR="00EC68B0" w:rsidRPr="00F77D1F">
        <w:rPr>
          <w:rFonts w:ascii="Times New Roman" w:hAnsi="Times New Roman" w:cs="Times New Roman"/>
        </w:rPr>
        <w:t>Trade</w:t>
      </w:r>
      <w:r w:rsidR="00507D66" w:rsidRPr="00F77D1F">
        <w:rPr>
          <w:rFonts w:ascii="Times New Roman" w:hAnsi="Times New Roman" w:cs="Times New Roman"/>
        </w:rPr>
        <w:t xml:space="preserve"> </w:t>
      </w:r>
      <w:r w:rsidR="00EC68B0" w:rsidRPr="00F77D1F">
        <w:rPr>
          <w:rFonts w:ascii="Times New Roman" w:hAnsi="Times New Roman" w:cs="Times New Roman"/>
        </w:rPr>
        <w:t xml:space="preserve">Partnership Against Terrorism (C-TPAT) was established. </w:t>
      </w:r>
      <w:r w:rsidR="00840B6C" w:rsidRPr="00F77D1F">
        <w:rPr>
          <w:rFonts w:ascii="Times New Roman" w:hAnsi="Times New Roman" w:cs="Times New Roman"/>
        </w:rPr>
        <w:t>T</w:t>
      </w:r>
      <w:r w:rsidR="00EC68B0" w:rsidRPr="00F77D1F">
        <w:rPr>
          <w:rFonts w:ascii="Times New Roman" w:hAnsi="Times New Roman" w:cs="Times New Roman"/>
        </w:rPr>
        <w:t>his is a voluntary ‘partnership’ in which domestic and international companies, importers, and other logistics service providers implement certain security guidelines as prescribed by the CBP.</w:t>
      </w:r>
      <w:r w:rsidR="009B5ADC" w:rsidRPr="00F77D1F">
        <w:rPr>
          <w:rStyle w:val="Voetnootmarkering"/>
          <w:rFonts w:ascii="Times New Roman" w:hAnsi="Times New Roman" w:cs="Times New Roman"/>
        </w:rPr>
        <w:footnoteReference w:id="159"/>
      </w:r>
      <w:r w:rsidR="00EC68B0" w:rsidRPr="00F77D1F">
        <w:rPr>
          <w:rFonts w:ascii="Times New Roman" w:hAnsi="Times New Roman" w:cs="Times New Roman"/>
        </w:rPr>
        <w:t xml:space="preserve"> These include measures related to “physical and procedural security, threat awareness, and documentation processing.”</w:t>
      </w:r>
      <w:r w:rsidR="009B5ADC" w:rsidRPr="00F77D1F">
        <w:rPr>
          <w:rStyle w:val="Voetnootmarkering"/>
          <w:rFonts w:ascii="Times New Roman" w:hAnsi="Times New Roman" w:cs="Times New Roman"/>
        </w:rPr>
        <w:footnoteReference w:id="160"/>
      </w:r>
      <w:r w:rsidR="00EC68B0" w:rsidRPr="00F77D1F">
        <w:rPr>
          <w:rFonts w:ascii="Times New Roman" w:hAnsi="Times New Roman" w:cs="Times New Roman"/>
        </w:rPr>
        <w:t xml:space="preserve"> In return, partner companies receive, in theory, reduced inspections at the port of arrival and expedited processing at the border. However, membership does not exempt companies from maritime security regulations or inspections; rather, it lowers their risk profile in the targeting system.</w:t>
      </w:r>
      <w:r w:rsidR="009B5ADC" w:rsidRPr="00F77D1F">
        <w:rPr>
          <w:rStyle w:val="Voetnootmarkering"/>
          <w:rFonts w:ascii="Times New Roman" w:hAnsi="Times New Roman" w:cs="Times New Roman"/>
        </w:rPr>
        <w:footnoteReference w:id="161"/>
      </w:r>
      <w:r w:rsidR="00EC68B0" w:rsidRPr="00F77D1F">
        <w:rPr>
          <w:rFonts w:ascii="Times New Roman" w:hAnsi="Times New Roman" w:cs="Times New Roman"/>
        </w:rPr>
        <w:t xml:space="preserve"> Furthermore, C-TPAT encourages companies</w:t>
      </w:r>
      <w:r w:rsidR="001D2F26" w:rsidRPr="00F77D1F">
        <w:rPr>
          <w:rFonts w:ascii="Times New Roman" w:hAnsi="Times New Roman" w:cs="Times New Roman"/>
        </w:rPr>
        <w:t xml:space="preserve"> </w:t>
      </w:r>
      <w:r w:rsidR="00EC68B0" w:rsidRPr="00F77D1F">
        <w:rPr>
          <w:rFonts w:ascii="Times New Roman" w:hAnsi="Times New Roman" w:cs="Times New Roman"/>
        </w:rPr>
        <w:t>to implement the CBP’s security standards across the supply chain.</w:t>
      </w:r>
      <w:r w:rsidR="009B5ADC" w:rsidRPr="00F77D1F">
        <w:rPr>
          <w:rStyle w:val="Voetnootmarkering"/>
          <w:rFonts w:ascii="Times New Roman" w:hAnsi="Times New Roman" w:cs="Times New Roman"/>
        </w:rPr>
        <w:footnoteReference w:id="162"/>
      </w:r>
      <w:r w:rsidR="00EC68B0" w:rsidRPr="00F77D1F">
        <w:rPr>
          <w:rFonts w:ascii="Times New Roman" w:hAnsi="Times New Roman" w:cs="Times New Roman"/>
        </w:rPr>
        <w:t xml:space="preserve"> </w:t>
      </w:r>
      <w:r w:rsidR="009B5ADC" w:rsidRPr="00F77D1F">
        <w:rPr>
          <w:rFonts w:ascii="Times New Roman" w:hAnsi="Times New Roman" w:cs="Times New Roman"/>
        </w:rPr>
        <w:t>CPB included the private sector in its “layered defence strategy,” to add “another layer of security to the supply chain.”</w:t>
      </w:r>
      <w:r w:rsidR="009B5ADC" w:rsidRPr="00F77D1F">
        <w:rPr>
          <w:rStyle w:val="Voetnootmarkering"/>
          <w:rFonts w:ascii="Times New Roman" w:hAnsi="Times New Roman" w:cs="Times New Roman"/>
        </w:rPr>
        <w:footnoteReference w:id="163"/>
      </w:r>
      <w:r w:rsidR="00150068" w:rsidRPr="00F77D1F">
        <w:rPr>
          <w:rFonts w:ascii="Times New Roman" w:hAnsi="Times New Roman" w:cs="Times New Roman"/>
        </w:rPr>
        <w:br/>
      </w:r>
      <w:r w:rsidR="00150068" w:rsidRPr="00F77D1F">
        <w:rPr>
          <w:rFonts w:ascii="Times New Roman" w:hAnsi="Times New Roman" w:cs="Times New Roman"/>
        </w:rPr>
        <w:tab/>
      </w:r>
      <w:r w:rsidR="00542283" w:rsidRPr="00F77D1F">
        <w:rPr>
          <w:rFonts w:ascii="Times New Roman" w:hAnsi="Times New Roman" w:cs="Times New Roman"/>
        </w:rPr>
        <w:t>Launched in 2002, the Container Security Initiative (CSI) identif</w:t>
      </w:r>
      <w:r w:rsidR="00EC03DB" w:rsidRPr="00F77D1F">
        <w:rPr>
          <w:rFonts w:ascii="Times New Roman" w:hAnsi="Times New Roman" w:cs="Times New Roman"/>
        </w:rPr>
        <w:t>ies</w:t>
      </w:r>
      <w:r w:rsidR="00542283" w:rsidRPr="00F77D1F">
        <w:rPr>
          <w:rFonts w:ascii="Times New Roman" w:hAnsi="Times New Roman" w:cs="Times New Roman"/>
        </w:rPr>
        <w:t xml:space="preserve"> and </w:t>
      </w:r>
      <w:r w:rsidR="00EC03DB" w:rsidRPr="00F77D1F">
        <w:rPr>
          <w:rFonts w:ascii="Times New Roman" w:hAnsi="Times New Roman" w:cs="Times New Roman"/>
        </w:rPr>
        <w:t>screens</w:t>
      </w:r>
      <w:r w:rsidR="00542283" w:rsidRPr="00F77D1F">
        <w:rPr>
          <w:rFonts w:ascii="Times New Roman" w:hAnsi="Times New Roman" w:cs="Times New Roman"/>
        </w:rPr>
        <w:t xml:space="preserve"> high-risk cargo containers bound for the United States before they are loaded onto ships at their port </w:t>
      </w:r>
      <w:r w:rsidR="00542283" w:rsidRPr="00F77D1F">
        <w:rPr>
          <w:rFonts w:ascii="Times New Roman" w:hAnsi="Times New Roman" w:cs="Times New Roman"/>
        </w:rPr>
        <w:lastRenderedPageBreak/>
        <w:t>of origin. In other words, this means that American CBP officers are stationed in selected foreign ports to pre-screen cargo before its departure.</w:t>
      </w:r>
      <w:r w:rsidR="009B5ADC" w:rsidRPr="00F77D1F">
        <w:rPr>
          <w:rStyle w:val="Voetnootmarkering"/>
          <w:rFonts w:ascii="Times New Roman" w:hAnsi="Times New Roman" w:cs="Times New Roman"/>
        </w:rPr>
        <w:footnoteReference w:id="164"/>
      </w:r>
      <w:r w:rsidR="00542283" w:rsidRPr="00F77D1F">
        <w:rPr>
          <w:rFonts w:ascii="Times New Roman" w:hAnsi="Times New Roman" w:cs="Times New Roman"/>
        </w:rPr>
        <w:t xml:space="preserve"> Participation in the CSI is</w:t>
      </w:r>
      <w:r w:rsidR="001D2F26" w:rsidRPr="00F77D1F">
        <w:rPr>
          <w:rFonts w:ascii="Times New Roman" w:hAnsi="Times New Roman" w:cs="Times New Roman"/>
        </w:rPr>
        <w:t xml:space="preserve"> also</w:t>
      </w:r>
      <w:r w:rsidR="00542283" w:rsidRPr="00F77D1F">
        <w:rPr>
          <w:rFonts w:ascii="Times New Roman" w:hAnsi="Times New Roman" w:cs="Times New Roman"/>
        </w:rPr>
        <w:t xml:space="preserve"> voluntary, but ports that choose to join are required to install the nonintrusive inspection methods at their own expense.</w:t>
      </w:r>
      <w:r w:rsidR="009B5ADC" w:rsidRPr="00F77D1F">
        <w:rPr>
          <w:rStyle w:val="Voetnootmarkering"/>
          <w:rFonts w:ascii="Times New Roman" w:hAnsi="Times New Roman" w:cs="Times New Roman"/>
        </w:rPr>
        <w:footnoteReference w:id="165"/>
      </w:r>
      <w:r w:rsidR="00542283" w:rsidRPr="00F77D1F">
        <w:rPr>
          <w:rFonts w:ascii="Times New Roman" w:hAnsi="Times New Roman" w:cs="Times New Roman"/>
        </w:rPr>
        <w:t xml:space="preserve"> Shortly after its launch, </w:t>
      </w:r>
      <w:r w:rsidR="001D2F26" w:rsidRPr="00F77D1F">
        <w:rPr>
          <w:rFonts w:ascii="Times New Roman" w:hAnsi="Times New Roman" w:cs="Times New Roman"/>
        </w:rPr>
        <w:t>four</w:t>
      </w:r>
      <w:r w:rsidR="00542283" w:rsidRPr="00F77D1F">
        <w:rPr>
          <w:rFonts w:ascii="Times New Roman" w:hAnsi="Times New Roman" w:cs="Times New Roman"/>
        </w:rPr>
        <w:t xml:space="preserve"> major global ports joined the initiative.</w:t>
      </w:r>
      <w:r w:rsidR="001D2F26" w:rsidRPr="00F77D1F">
        <w:rPr>
          <w:rStyle w:val="Voetnootmarkering"/>
          <w:rFonts w:ascii="Times New Roman" w:hAnsi="Times New Roman" w:cs="Times New Roman"/>
        </w:rPr>
        <w:footnoteReference w:id="166"/>
      </w:r>
      <w:r w:rsidR="00542283" w:rsidRPr="00F77D1F">
        <w:rPr>
          <w:rFonts w:ascii="Times New Roman" w:hAnsi="Times New Roman" w:cs="Times New Roman"/>
        </w:rPr>
        <w:t xml:space="preserve"> In essence, this means that, for example, high-risk cargo stationed in Hong Kong requires an inspection by CBP officers, alongside the host-nation's customs officers, before heading for the port in Los Angeles. As CBP Commissioner Bonner conclude</w:t>
      </w:r>
      <w:r w:rsidR="00D6689E" w:rsidRPr="00F77D1F">
        <w:rPr>
          <w:rFonts w:ascii="Times New Roman" w:hAnsi="Times New Roman" w:cs="Times New Roman"/>
        </w:rPr>
        <w:t>d</w:t>
      </w:r>
      <w:r w:rsidR="00542283" w:rsidRPr="00F77D1F">
        <w:rPr>
          <w:rFonts w:ascii="Times New Roman" w:hAnsi="Times New Roman" w:cs="Times New Roman"/>
        </w:rPr>
        <w:t>: “I’d like to see the container pre-screened, targeted and pre-screened there; not here.”</w:t>
      </w:r>
      <w:r w:rsidR="009B5ADC" w:rsidRPr="00F77D1F">
        <w:rPr>
          <w:rStyle w:val="Voetnootmarkering"/>
          <w:rFonts w:ascii="Times New Roman" w:hAnsi="Times New Roman" w:cs="Times New Roman"/>
        </w:rPr>
        <w:footnoteReference w:id="167"/>
      </w:r>
      <w:r w:rsidR="00971C71" w:rsidRPr="00F77D1F">
        <w:rPr>
          <w:rFonts w:ascii="Times New Roman" w:hAnsi="Times New Roman" w:cs="Times New Roman"/>
        </w:rPr>
        <w:t xml:space="preserve"> </w:t>
      </w:r>
      <w:r w:rsidR="00971C71" w:rsidRPr="00F77D1F">
        <w:rPr>
          <w:rFonts w:ascii="Times New Roman" w:hAnsi="Times New Roman" w:cs="Times New Roman"/>
        </w:rPr>
        <w:br/>
      </w:r>
      <w:r w:rsidR="00971C71" w:rsidRPr="00F77D1F">
        <w:rPr>
          <w:rFonts w:ascii="Times New Roman" w:hAnsi="Times New Roman" w:cs="Times New Roman"/>
        </w:rPr>
        <w:tab/>
        <w:t>The framework of MTSA also provides the Department of Homeland Security with the authority to assess the security standards of foreign ports and vessels. If a port is found lacking, the Secretary “shall notify the appropriate authorities of the government of the foreign country of the finding and recommend the steps necessary to improve the antiterrorism measures in use at the port.”</w:t>
      </w:r>
      <w:r w:rsidR="00971C71" w:rsidRPr="00F77D1F">
        <w:rPr>
          <w:rStyle w:val="Voetnootmarkering"/>
          <w:rFonts w:ascii="Times New Roman" w:hAnsi="Times New Roman" w:cs="Times New Roman"/>
        </w:rPr>
        <w:footnoteReference w:id="168"/>
      </w:r>
      <w:r w:rsidR="00971C71" w:rsidRPr="00F77D1F">
        <w:rPr>
          <w:rFonts w:ascii="Times New Roman" w:hAnsi="Times New Roman" w:cs="Times New Roman"/>
        </w:rPr>
        <w:t xml:space="preserve"> Should those measures remain ineffective, the Department “may prescribe conditions of entry into the United States for any vessel,” or even “may deny entry […] to any vessel that does not meet such conditions.”</w:t>
      </w:r>
      <w:r w:rsidR="00971C71" w:rsidRPr="00F77D1F">
        <w:rPr>
          <w:rStyle w:val="Voetnootmarkering"/>
          <w:rFonts w:ascii="Times New Roman" w:hAnsi="Times New Roman" w:cs="Times New Roman"/>
        </w:rPr>
        <w:footnoteReference w:id="169"/>
      </w:r>
      <w:r w:rsidR="00971C71" w:rsidRPr="00F77D1F">
        <w:rPr>
          <w:rFonts w:ascii="Times New Roman" w:hAnsi="Times New Roman" w:cs="Times New Roman"/>
        </w:rPr>
        <w:t xml:space="preserve"> Under Secretary of Border and Transportation Security, part of the Department of Homeland Security, Asa Hutchinson argued that if these ports did not abide by the “greater international standards,” the United States and international community would “put pressure on these ports that are not up to the international standards that </w:t>
      </w:r>
      <w:r w:rsidR="00971C71" w:rsidRPr="00F77D1F">
        <w:rPr>
          <w:rFonts w:ascii="Times New Roman" w:hAnsi="Times New Roman" w:cs="Times New Roman"/>
        </w:rPr>
        <w:lastRenderedPageBreak/>
        <w:t>we expect.”</w:t>
      </w:r>
      <w:r w:rsidR="00971C71" w:rsidRPr="00F77D1F">
        <w:rPr>
          <w:rStyle w:val="Voetnootmarkering"/>
          <w:rFonts w:ascii="Times New Roman" w:hAnsi="Times New Roman" w:cs="Times New Roman"/>
        </w:rPr>
        <w:footnoteReference w:id="170"/>
      </w:r>
      <w:r w:rsidR="00971C71" w:rsidRPr="00F77D1F">
        <w:rPr>
          <w:rFonts w:ascii="Times New Roman" w:hAnsi="Times New Roman" w:cs="Times New Roman"/>
        </w:rPr>
        <w:t xml:space="preserve"> </w:t>
      </w:r>
      <w:r w:rsidR="00150068" w:rsidRPr="00F77D1F">
        <w:rPr>
          <w:rFonts w:ascii="Times New Roman" w:hAnsi="Times New Roman" w:cs="Times New Roman"/>
        </w:rPr>
        <w:br/>
      </w:r>
      <w:r w:rsidR="00542283" w:rsidRPr="00F77D1F">
        <w:rPr>
          <w:rFonts w:ascii="Times New Roman" w:hAnsi="Times New Roman" w:cs="Times New Roman"/>
        </w:rPr>
        <w:tab/>
        <w:t>The CSI in itself is a “revolutionary change”, as Bonner notes, as it shifts away from the notion that customs enforcement is limited to the state’s sovereign borders and jurisdiction.</w:t>
      </w:r>
      <w:r w:rsidR="009B5ADC" w:rsidRPr="00F77D1F">
        <w:rPr>
          <w:rStyle w:val="Voetnootmarkering"/>
          <w:rFonts w:ascii="Times New Roman" w:hAnsi="Times New Roman" w:cs="Times New Roman"/>
        </w:rPr>
        <w:footnoteReference w:id="171"/>
      </w:r>
      <w:r w:rsidR="00542283" w:rsidRPr="00F77D1F">
        <w:rPr>
          <w:rFonts w:ascii="Times New Roman" w:hAnsi="Times New Roman" w:cs="Times New Roman"/>
        </w:rPr>
        <w:t xml:space="preserve"> </w:t>
      </w:r>
      <w:r w:rsidR="00150068" w:rsidRPr="00F77D1F">
        <w:rPr>
          <w:rFonts w:ascii="Times New Roman" w:hAnsi="Times New Roman" w:cs="Times New Roman"/>
        </w:rPr>
        <w:t xml:space="preserve">But C-TPAT also represents a departure from traditional security practice, as it incorporates private sector actors into the security environment. </w:t>
      </w:r>
      <w:r w:rsidR="00542283" w:rsidRPr="00F77D1F">
        <w:rPr>
          <w:rFonts w:ascii="Times New Roman" w:hAnsi="Times New Roman" w:cs="Times New Roman"/>
        </w:rPr>
        <w:t>Demonstrating this shift in security policy, the</w:t>
      </w:r>
      <w:r w:rsidR="00150068" w:rsidRPr="00F77D1F">
        <w:rPr>
          <w:rFonts w:ascii="Times New Roman" w:hAnsi="Times New Roman" w:cs="Times New Roman"/>
        </w:rPr>
        <w:t>se</w:t>
      </w:r>
      <w:r w:rsidR="00542283" w:rsidRPr="00F77D1F">
        <w:rPr>
          <w:rFonts w:ascii="Times New Roman" w:hAnsi="Times New Roman" w:cs="Times New Roman"/>
        </w:rPr>
        <w:t xml:space="preserve"> initiative</w:t>
      </w:r>
      <w:r w:rsidR="00150068" w:rsidRPr="00F77D1F">
        <w:rPr>
          <w:rFonts w:ascii="Times New Roman" w:hAnsi="Times New Roman" w:cs="Times New Roman"/>
        </w:rPr>
        <w:t>s</w:t>
      </w:r>
      <w:r w:rsidR="00542283" w:rsidRPr="00F77D1F">
        <w:rPr>
          <w:rFonts w:ascii="Times New Roman" w:hAnsi="Times New Roman" w:cs="Times New Roman"/>
        </w:rPr>
        <w:t xml:space="preserve"> </w:t>
      </w:r>
      <w:r w:rsidR="00150068" w:rsidRPr="00F77D1F">
        <w:rPr>
          <w:rFonts w:ascii="Times New Roman" w:hAnsi="Times New Roman" w:cs="Times New Roman"/>
        </w:rPr>
        <w:t>underscore</w:t>
      </w:r>
      <w:r w:rsidR="00542283" w:rsidRPr="00F77D1F">
        <w:rPr>
          <w:rFonts w:ascii="Times New Roman" w:hAnsi="Times New Roman" w:cs="Times New Roman"/>
        </w:rPr>
        <w:t xml:space="preserve"> the far-reaching ambition and objectives of the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 xml:space="preserve"> government agencies to act under the perceived threat of another terrorist attack. Moreover, CSI</w:t>
      </w:r>
      <w:r w:rsidR="00150068" w:rsidRPr="00F77D1F">
        <w:rPr>
          <w:rFonts w:ascii="Times New Roman" w:hAnsi="Times New Roman" w:cs="Times New Roman"/>
        </w:rPr>
        <w:t xml:space="preserve"> and C-TPAT</w:t>
      </w:r>
      <w:r w:rsidR="00542283" w:rsidRPr="00F77D1F">
        <w:rPr>
          <w:rFonts w:ascii="Times New Roman" w:hAnsi="Times New Roman" w:cs="Times New Roman"/>
        </w:rPr>
        <w:t xml:space="preserve">, therefore, </w:t>
      </w:r>
      <w:r w:rsidR="00150068" w:rsidRPr="00F77D1F">
        <w:rPr>
          <w:rFonts w:ascii="Times New Roman" w:hAnsi="Times New Roman" w:cs="Times New Roman"/>
        </w:rPr>
        <w:t>illustrate</w:t>
      </w:r>
      <w:r w:rsidR="00542283" w:rsidRPr="00F77D1F">
        <w:rPr>
          <w:rFonts w:ascii="Times New Roman" w:hAnsi="Times New Roman" w:cs="Times New Roman"/>
        </w:rPr>
        <w:t xml:space="preserve"> how the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 xml:space="preserve"> also aims to </w:t>
      </w:r>
      <w:r w:rsidR="003A455F" w:rsidRPr="00F77D1F">
        <w:rPr>
          <w:rFonts w:ascii="Times New Roman" w:hAnsi="Times New Roman" w:cs="Times New Roman"/>
        </w:rPr>
        <w:t>extend</w:t>
      </w:r>
      <w:r w:rsidR="00542283" w:rsidRPr="00F77D1F">
        <w:rPr>
          <w:rFonts w:ascii="Times New Roman" w:hAnsi="Times New Roman" w:cs="Times New Roman"/>
        </w:rPr>
        <w:t xml:space="preserve"> its international security standards </w:t>
      </w:r>
      <w:r w:rsidR="003A455F" w:rsidRPr="00F77D1F">
        <w:rPr>
          <w:rFonts w:ascii="Times New Roman" w:hAnsi="Times New Roman" w:cs="Times New Roman"/>
        </w:rPr>
        <w:t>outside</w:t>
      </w:r>
      <w:r w:rsidR="00542283" w:rsidRPr="00F77D1F">
        <w:rPr>
          <w:rFonts w:ascii="Times New Roman" w:hAnsi="Times New Roman" w:cs="Times New Roman"/>
        </w:rPr>
        <w:t xml:space="preserve"> its borders.</w:t>
      </w:r>
      <w:r w:rsidRPr="00F77D1F">
        <w:rPr>
          <w:rFonts w:ascii="Times New Roman" w:hAnsi="Times New Roman" w:cs="Times New Roman"/>
        </w:rPr>
        <w:br/>
      </w:r>
      <w:r w:rsidRPr="00F77D1F">
        <w:rPr>
          <w:rFonts w:ascii="Times New Roman" w:hAnsi="Times New Roman" w:cs="Times New Roman"/>
        </w:rPr>
        <w:tab/>
        <w:t>CSI, much like C-TPAT, relies on voluntary participation rather than coercion</w:t>
      </w:r>
      <w:r w:rsidR="003A455F" w:rsidRPr="00F77D1F">
        <w:rPr>
          <w:rFonts w:ascii="Times New Roman" w:hAnsi="Times New Roman" w:cs="Times New Roman"/>
        </w:rPr>
        <w:t>, but</w:t>
      </w:r>
      <w:r w:rsidRPr="00F77D1F">
        <w:rPr>
          <w:rFonts w:ascii="Times New Roman" w:hAnsi="Times New Roman" w:cs="Times New Roman"/>
        </w:rPr>
        <w:t xml:space="preserve"> the United States use</w:t>
      </w:r>
      <w:r w:rsidR="003A455F" w:rsidRPr="00F77D1F">
        <w:rPr>
          <w:rFonts w:ascii="Times New Roman" w:hAnsi="Times New Roman" w:cs="Times New Roman"/>
        </w:rPr>
        <w:t>s</w:t>
      </w:r>
      <w:r w:rsidRPr="00F77D1F">
        <w:rPr>
          <w:rFonts w:ascii="Times New Roman" w:hAnsi="Times New Roman" w:cs="Times New Roman"/>
        </w:rPr>
        <w:t xml:space="preserve"> its economic weight as leverage. Access to the American market, particularly expedited customs inspections, acts as </w:t>
      </w:r>
      <w:r w:rsidR="003A455F" w:rsidRPr="00F77D1F">
        <w:rPr>
          <w:rFonts w:ascii="Times New Roman" w:hAnsi="Times New Roman" w:cs="Times New Roman"/>
        </w:rPr>
        <w:t>an</w:t>
      </w:r>
      <w:r w:rsidRPr="00F77D1F">
        <w:rPr>
          <w:rFonts w:ascii="Times New Roman" w:hAnsi="Times New Roman" w:cs="Times New Roman"/>
        </w:rPr>
        <w:t xml:space="preserve"> incentive for ports and states to align with these standards.</w:t>
      </w:r>
      <w:r w:rsidR="001D2F26" w:rsidRPr="00F77D1F">
        <w:rPr>
          <w:rStyle w:val="Voetnootmarkering"/>
          <w:rFonts w:ascii="Times New Roman" w:hAnsi="Times New Roman" w:cs="Times New Roman"/>
        </w:rPr>
        <w:footnoteReference w:id="172"/>
      </w:r>
      <w:r w:rsidRPr="00F77D1F">
        <w:rPr>
          <w:rFonts w:ascii="Times New Roman" w:hAnsi="Times New Roman" w:cs="Times New Roman"/>
        </w:rPr>
        <w:t xml:space="preserve"> As Asa Hutchinson argues: “What we have to do is to make sure that we give them incentives if they want to bring goods into the United States and export goods.”</w:t>
      </w:r>
      <w:r w:rsidRPr="00F77D1F">
        <w:rPr>
          <w:rStyle w:val="Voetnootmarkering"/>
          <w:rFonts w:ascii="Times New Roman" w:hAnsi="Times New Roman" w:cs="Times New Roman"/>
        </w:rPr>
        <w:footnoteReference w:id="173"/>
      </w:r>
      <w:r w:rsidRPr="00F77D1F">
        <w:rPr>
          <w:rFonts w:ascii="Times New Roman" w:hAnsi="Times New Roman" w:cs="Times New Roman"/>
        </w:rPr>
        <w:t xml:space="preserve"> In other words, the interdependence between the United States and its global trade partners creates an environment in which alignment becomes practically necessary. Although framed as voluntary, these initiatives thus use this economic interdependence to create structural pressure for compliance instead of direct coercion. </w:t>
      </w:r>
      <w:r w:rsidR="00A93869" w:rsidRPr="00F77D1F">
        <w:rPr>
          <w:rFonts w:ascii="Times New Roman" w:hAnsi="Times New Roman" w:cs="Times New Roman"/>
        </w:rPr>
        <w:br/>
      </w:r>
      <w:r w:rsidR="00A93869" w:rsidRPr="00F77D1F">
        <w:rPr>
          <w:rFonts w:ascii="Times New Roman" w:hAnsi="Times New Roman" w:cs="Times New Roman"/>
        </w:rPr>
        <w:lastRenderedPageBreak/>
        <w:tab/>
      </w:r>
      <w:r w:rsidR="00115FC3" w:rsidRPr="00F77D1F">
        <w:rPr>
          <w:rFonts w:ascii="Times New Roman" w:hAnsi="Times New Roman" w:cs="Times New Roman"/>
        </w:rPr>
        <w:t>Senior officials from both the Coast Guard and CBP have emphasised that this approach was deliberately designed from the start as a “layered defence.” While</w:t>
      </w:r>
      <w:r w:rsidR="00CF7108" w:rsidRPr="00F77D1F">
        <w:rPr>
          <w:rFonts w:ascii="Times New Roman" w:hAnsi="Times New Roman" w:cs="Times New Roman"/>
        </w:rPr>
        <w:t xml:space="preserve"> </w:t>
      </w:r>
      <w:r w:rsidR="00115FC3" w:rsidRPr="00F77D1F">
        <w:rPr>
          <w:rFonts w:ascii="Times New Roman" w:hAnsi="Times New Roman" w:cs="Times New Roman"/>
        </w:rPr>
        <w:t>this thesis examines mainly the CBP’s and Coast Guard efforts, agencies</w:t>
      </w:r>
      <w:r w:rsidR="00CF7108" w:rsidRPr="00F77D1F">
        <w:rPr>
          <w:rFonts w:ascii="Times New Roman" w:hAnsi="Times New Roman" w:cs="Times New Roman"/>
        </w:rPr>
        <w:t xml:space="preserve"> </w:t>
      </w:r>
      <w:r w:rsidR="00115FC3" w:rsidRPr="00F77D1F">
        <w:rPr>
          <w:rFonts w:ascii="Times New Roman" w:hAnsi="Times New Roman" w:cs="Times New Roman"/>
        </w:rPr>
        <w:t>such as the Transportation Security Administration (TSA</w:t>
      </w:r>
      <w:r w:rsidR="00A93869" w:rsidRPr="00F77D1F">
        <w:rPr>
          <w:rFonts w:ascii="Times New Roman" w:hAnsi="Times New Roman" w:cs="Times New Roman"/>
        </w:rPr>
        <w:t xml:space="preserve">) </w:t>
      </w:r>
      <w:r w:rsidR="00115FC3" w:rsidRPr="00F77D1F">
        <w:rPr>
          <w:rFonts w:ascii="Times New Roman" w:hAnsi="Times New Roman" w:cs="Times New Roman"/>
        </w:rPr>
        <w:t>and the Department of Defence, also adopted new strategies.</w:t>
      </w:r>
      <w:r w:rsidR="00871640" w:rsidRPr="00F77D1F">
        <w:rPr>
          <w:rStyle w:val="Voetnootmarkering"/>
          <w:rFonts w:ascii="Times New Roman" w:hAnsi="Times New Roman" w:cs="Times New Roman"/>
        </w:rPr>
        <w:footnoteReference w:id="174"/>
      </w:r>
      <w:r w:rsidR="00115FC3" w:rsidRPr="00F77D1F">
        <w:rPr>
          <w:rFonts w:ascii="Times New Roman" w:hAnsi="Times New Roman" w:cs="Times New Roman"/>
        </w:rPr>
        <w:t xml:space="preserve"> For example, the TSA launched the Megaports Initiative (2003), which sought to prevent international trafficking of nuclear and other radioactive materials, and the U.S. Navy intensified its patrols as part of the Global War on Terror.</w:t>
      </w:r>
      <w:r w:rsidR="00871640" w:rsidRPr="00F77D1F">
        <w:rPr>
          <w:rStyle w:val="Voetnootmarkering"/>
          <w:rFonts w:ascii="Times New Roman" w:hAnsi="Times New Roman" w:cs="Times New Roman"/>
        </w:rPr>
        <w:footnoteReference w:id="175"/>
      </w:r>
      <w:r w:rsidR="00115FC3" w:rsidRPr="00F77D1F">
        <w:rPr>
          <w:rFonts w:ascii="Times New Roman" w:hAnsi="Times New Roman" w:cs="Times New Roman"/>
        </w:rPr>
        <w:t xml:space="preserve"> </w:t>
      </w:r>
      <w:r w:rsidR="00584F75" w:rsidRPr="00F77D1F">
        <w:rPr>
          <w:rFonts w:ascii="Times New Roman" w:hAnsi="Times New Roman" w:cs="Times New Roman"/>
        </w:rPr>
        <w:br/>
      </w:r>
      <w:r w:rsidR="00584F75" w:rsidRPr="00F77D1F">
        <w:rPr>
          <w:rFonts w:ascii="Times New Roman" w:hAnsi="Times New Roman" w:cs="Times New Roman"/>
        </w:rPr>
        <w:tab/>
        <w:t xml:space="preserve">As described earlier, these efforts can be understood as institutional layering. </w:t>
      </w:r>
      <w:r w:rsidR="00C03ACF" w:rsidRPr="00F77D1F">
        <w:rPr>
          <w:rFonts w:ascii="Times New Roman" w:hAnsi="Times New Roman" w:cs="Times New Roman"/>
        </w:rPr>
        <w:t xml:space="preserve">This means that </w:t>
      </w:r>
      <w:r w:rsidR="00584F75" w:rsidRPr="00F77D1F">
        <w:rPr>
          <w:rFonts w:ascii="Times New Roman" w:hAnsi="Times New Roman" w:cs="Times New Roman"/>
        </w:rPr>
        <w:t xml:space="preserve">different agencies operate simultaneously </w:t>
      </w:r>
      <w:r w:rsidR="00A93869" w:rsidRPr="00F77D1F">
        <w:rPr>
          <w:rFonts w:ascii="Times New Roman" w:hAnsi="Times New Roman" w:cs="Times New Roman"/>
        </w:rPr>
        <w:t>in</w:t>
      </w:r>
      <w:r w:rsidR="00584F75" w:rsidRPr="00F77D1F">
        <w:rPr>
          <w:rFonts w:ascii="Times New Roman" w:hAnsi="Times New Roman" w:cs="Times New Roman"/>
        </w:rPr>
        <w:t xml:space="preserve"> different jurisdictions and responsibilities. </w:t>
      </w:r>
      <w:r w:rsidR="00C03ACF" w:rsidRPr="00F77D1F">
        <w:rPr>
          <w:rFonts w:ascii="Times New Roman" w:hAnsi="Times New Roman" w:cs="Times New Roman"/>
        </w:rPr>
        <w:t xml:space="preserve">Some </w:t>
      </w:r>
      <w:r w:rsidR="00584F75" w:rsidRPr="00F77D1F">
        <w:rPr>
          <w:rFonts w:ascii="Times New Roman" w:hAnsi="Times New Roman" w:cs="Times New Roman"/>
        </w:rPr>
        <w:t xml:space="preserve">practices </w:t>
      </w:r>
      <w:r w:rsidR="00C03ACF" w:rsidRPr="00F77D1F">
        <w:rPr>
          <w:rFonts w:ascii="Times New Roman" w:hAnsi="Times New Roman" w:cs="Times New Roman"/>
        </w:rPr>
        <w:t xml:space="preserve">implemented by these agencies </w:t>
      </w:r>
      <w:r w:rsidR="00584F75" w:rsidRPr="00F77D1F">
        <w:rPr>
          <w:rFonts w:ascii="Times New Roman" w:hAnsi="Times New Roman" w:cs="Times New Roman"/>
        </w:rPr>
        <w:t xml:space="preserve">overlap. For example, container freighters headed for the United States </w:t>
      </w:r>
      <w:r w:rsidR="00C03ACF" w:rsidRPr="00F77D1F">
        <w:rPr>
          <w:rFonts w:ascii="Times New Roman" w:hAnsi="Times New Roman" w:cs="Times New Roman"/>
        </w:rPr>
        <w:t xml:space="preserve">must </w:t>
      </w:r>
      <w:r w:rsidR="00584F75" w:rsidRPr="00F77D1F">
        <w:rPr>
          <w:rFonts w:ascii="Times New Roman" w:hAnsi="Times New Roman" w:cs="Times New Roman"/>
        </w:rPr>
        <w:t xml:space="preserve">comply </w:t>
      </w:r>
      <w:r w:rsidR="00A93869" w:rsidRPr="00F77D1F">
        <w:rPr>
          <w:rFonts w:ascii="Times New Roman" w:hAnsi="Times New Roman" w:cs="Times New Roman"/>
        </w:rPr>
        <w:t>with</w:t>
      </w:r>
      <w:r w:rsidR="00584F75" w:rsidRPr="00F77D1F">
        <w:rPr>
          <w:rFonts w:ascii="Times New Roman" w:hAnsi="Times New Roman" w:cs="Times New Roman"/>
        </w:rPr>
        <w:t xml:space="preserve"> the standards of the ISPS Code, the 24-hour Rule, and the Coast Guard’s regulations.</w:t>
      </w:r>
      <w:r w:rsidR="00C03ACF" w:rsidRPr="00F77D1F">
        <w:rPr>
          <w:rFonts w:ascii="Times New Roman" w:hAnsi="Times New Roman" w:cs="Times New Roman"/>
        </w:rPr>
        <w:t xml:space="preserve"> T</w:t>
      </w:r>
      <w:r w:rsidR="00584F75" w:rsidRPr="00F77D1F">
        <w:rPr>
          <w:rFonts w:ascii="Times New Roman" w:hAnsi="Times New Roman" w:cs="Times New Roman"/>
        </w:rPr>
        <w:t xml:space="preserve">his overlapping is </w:t>
      </w:r>
      <w:r w:rsidR="00C03ACF" w:rsidRPr="00F77D1F">
        <w:rPr>
          <w:rFonts w:ascii="Times New Roman" w:hAnsi="Times New Roman" w:cs="Times New Roman"/>
        </w:rPr>
        <w:t xml:space="preserve">an </w:t>
      </w:r>
      <w:r w:rsidR="00584F75" w:rsidRPr="00F77D1F">
        <w:rPr>
          <w:rFonts w:ascii="Times New Roman" w:hAnsi="Times New Roman" w:cs="Times New Roman"/>
        </w:rPr>
        <w:t>integral part of the layering response, as it ensures that terrorist</w:t>
      </w:r>
      <w:r w:rsidR="00C03ACF" w:rsidRPr="00F77D1F">
        <w:rPr>
          <w:rFonts w:ascii="Times New Roman" w:hAnsi="Times New Roman" w:cs="Times New Roman"/>
        </w:rPr>
        <w:t xml:space="preserve">s </w:t>
      </w:r>
      <w:r w:rsidR="00584F75" w:rsidRPr="00F77D1F">
        <w:rPr>
          <w:rFonts w:ascii="Times New Roman" w:hAnsi="Times New Roman" w:cs="Times New Roman"/>
        </w:rPr>
        <w:t>have to penetrate multiple layers</w:t>
      </w:r>
      <w:r w:rsidR="00C03ACF" w:rsidRPr="00F77D1F">
        <w:rPr>
          <w:rFonts w:ascii="Times New Roman" w:hAnsi="Times New Roman" w:cs="Times New Roman"/>
        </w:rPr>
        <w:t xml:space="preserve">. However, </w:t>
      </w:r>
      <w:r w:rsidR="00584F75" w:rsidRPr="00F77D1F">
        <w:rPr>
          <w:rFonts w:ascii="Times New Roman" w:hAnsi="Times New Roman" w:cs="Times New Roman"/>
        </w:rPr>
        <w:t>it also creates challenges and implications in the day-to-day operations</w:t>
      </w:r>
      <w:r w:rsidR="00C03ACF" w:rsidRPr="00F77D1F">
        <w:rPr>
          <w:rFonts w:ascii="Times New Roman" w:hAnsi="Times New Roman" w:cs="Times New Roman"/>
        </w:rPr>
        <w:t>, which are</w:t>
      </w:r>
      <w:r w:rsidR="00584F75" w:rsidRPr="00F77D1F">
        <w:rPr>
          <w:rFonts w:ascii="Times New Roman" w:hAnsi="Times New Roman" w:cs="Times New Roman"/>
        </w:rPr>
        <w:t xml:space="preserve"> reserved for the following chapter</w:t>
      </w:r>
      <w:r w:rsidR="00C03ACF" w:rsidRPr="00F77D1F">
        <w:rPr>
          <w:rFonts w:ascii="Times New Roman" w:hAnsi="Times New Roman" w:cs="Times New Roman"/>
        </w:rPr>
        <w:t xml:space="preserve">. </w:t>
      </w:r>
      <w:r w:rsidR="00115FC3" w:rsidRPr="00F77D1F">
        <w:rPr>
          <w:rFonts w:ascii="Times New Roman" w:hAnsi="Times New Roman" w:cs="Times New Roman"/>
        </w:rPr>
        <w:br/>
      </w:r>
      <w:r w:rsidR="00115FC3" w:rsidRPr="00F77D1F">
        <w:rPr>
          <w:rFonts w:ascii="Times New Roman" w:hAnsi="Times New Roman" w:cs="Times New Roman"/>
        </w:rPr>
        <w:tab/>
        <w:t>CBP's part in this “layered, defence-in-depth strategy against terrorism” was the implementation of the 24-hour Rule, C-TPAT, and CSI, among other smaller programs.</w:t>
      </w:r>
      <w:r w:rsidR="00871640" w:rsidRPr="00F77D1F">
        <w:rPr>
          <w:rStyle w:val="Voetnootmarkering"/>
          <w:rFonts w:ascii="Times New Roman" w:hAnsi="Times New Roman" w:cs="Times New Roman"/>
        </w:rPr>
        <w:footnoteReference w:id="176"/>
      </w:r>
      <w:r w:rsidR="00115FC3" w:rsidRPr="00F77D1F">
        <w:rPr>
          <w:rFonts w:ascii="Times New Roman" w:hAnsi="Times New Roman" w:cs="Times New Roman"/>
        </w:rPr>
        <w:t xml:space="preserve"> As Commissioner Robert Bonner explained, “Our strategy, by the way, that we put together and we have implemented is essentially based upon interrelated and interlocking initiatives. It is no[t] one initiative. This is a layered approach that we have taken to increase significantly the </w:t>
      </w:r>
      <w:r w:rsidR="00115FC3" w:rsidRPr="00F77D1F">
        <w:rPr>
          <w:rFonts w:ascii="Times New Roman" w:hAnsi="Times New Roman" w:cs="Times New Roman"/>
        </w:rPr>
        <w:lastRenderedPageBreak/>
        <w:t>security of maritime cargo and all cargo moving into the United States.”</w:t>
      </w:r>
      <w:r w:rsidR="00871640" w:rsidRPr="00F77D1F">
        <w:rPr>
          <w:rStyle w:val="Voetnootmarkering"/>
          <w:rFonts w:ascii="Times New Roman" w:hAnsi="Times New Roman" w:cs="Times New Roman"/>
        </w:rPr>
        <w:footnoteReference w:id="177"/>
      </w:r>
      <w:r w:rsidR="00115FC3" w:rsidRPr="00F77D1F">
        <w:rPr>
          <w:rFonts w:ascii="Times New Roman" w:hAnsi="Times New Roman" w:cs="Times New Roman"/>
        </w:rPr>
        <w:t xml:space="preserve"> </w:t>
      </w:r>
      <w:r w:rsidR="00DD2DE7" w:rsidRPr="00F77D1F">
        <w:rPr>
          <w:rFonts w:ascii="Times New Roman" w:hAnsi="Times New Roman" w:cs="Times New Roman"/>
        </w:rPr>
        <w:t xml:space="preserve">This layered approach was meant to identify and intercept terrorist </w:t>
      </w:r>
      <w:r w:rsidR="00A93869" w:rsidRPr="00F77D1F">
        <w:rPr>
          <w:rFonts w:ascii="Times New Roman" w:hAnsi="Times New Roman" w:cs="Times New Roman"/>
        </w:rPr>
        <w:t>threats</w:t>
      </w:r>
      <w:r w:rsidR="00DD2DE7" w:rsidRPr="00F77D1F">
        <w:rPr>
          <w:rFonts w:ascii="Times New Roman" w:hAnsi="Times New Roman" w:cs="Times New Roman"/>
        </w:rPr>
        <w:t xml:space="preserve"> at different stages, such as foreign ports or the final entry, so that a failure in one layer would not necessarily lead to a successful attack. Therefore, the complementing and overlapping measures all, in their own way, sought to prevent terrorist exploitation of the maritime domain. </w:t>
      </w:r>
      <w:r w:rsidR="00115FC3" w:rsidRPr="00F77D1F">
        <w:rPr>
          <w:rFonts w:ascii="Times New Roman" w:hAnsi="Times New Roman" w:cs="Times New Roman"/>
        </w:rPr>
        <w:br/>
      </w:r>
      <w:r w:rsidR="00115FC3" w:rsidRPr="00F77D1F">
        <w:rPr>
          <w:rFonts w:ascii="Times New Roman" w:hAnsi="Times New Roman" w:cs="Times New Roman"/>
        </w:rPr>
        <w:tab/>
      </w:r>
      <w:r w:rsidR="00CF7108" w:rsidRPr="00F77D1F">
        <w:rPr>
          <w:rFonts w:ascii="Times New Roman" w:hAnsi="Times New Roman" w:cs="Times New Roman"/>
        </w:rPr>
        <w:t xml:space="preserve">Still, absolute or perfect security could not be guaranteed. </w:t>
      </w:r>
      <w:r w:rsidR="00115FC3" w:rsidRPr="00F77D1F">
        <w:rPr>
          <w:rFonts w:ascii="Times New Roman" w:hAnsi="Times New Roman" w:cs="Times New Roman"/>
        </w:rPr>
        <w:t>Bonner, for example, acknowledged, “There have to be layers to this, and, ultimately, if one asks is there going to be a perfect system that gives us 100 percent guarantee, of course, we will never reach that.”</w:t>
      </w:r>
      <w:r w:rsidR="00871640" w:rsidRPr="00F77D1F">
        <w:rPr>
          <w:rStyle w:val="Voetnootmarkering"/>
          <w:rFonts w:ascii="Times New Roman" w:hAnsi="Times New Roman" w:cs="Times New Roman"/>
        </w:rPr>
        <w:footnoteReference w:id="178"/>
      </w:r>
      <w:r w:rsidR="00115FC3" w:rsidRPr="00F77D1F">
        <w:rPr>
          <w:rFonts w:ascii="Times New Roman" w:hAnsi="Times New Roman" w:cs="Times New Roman"/>
        </w:rPr>
        <w:t xml:space="preserve"> By combining initiatives that target threats at different stages of the cargo supply chain, from foreign ports to U.S. terminals, officials nevertheless believed they could “measurably decrease the ability or likelihood that a terrorist organization is going to be able to successfully conceal or use a container as a terrorist weapon.”</w:t>
      </w:r>
      <w:r w:rsidR="00871640" w:rsidRPr="00F77D1F">
        <w:rPr>
          <w:rStyle w:val="Voetnootmarkering"/>
          <w:rFonts w:ascii="Times New Roman" w:hAnsi="Times New Roman" w:cs="Times New Roman"/>
        </w:rPr>
        <w:footnoteReference w:id="179"/>
      </w:r>
      <w:r w:rsidR="00115FC3" w:rsidRPr="00F77D1F">
        <w:rPr>
          <w:rFonts w:ascii="Times New Roman" w:hAnsi="Times New Roman" w:cs="Times New Roman"/>
        </w:rPr>
        <w:t xml:space="preserve"> Bonner even remarked that if somebody could devise “the perfect system for providing the absolute security,” he would happily learn and listen.</w:t>
      </w:r>
      <w:r w:rsidR="00871640" w:rsidRPr="00F77D1F">
        <w:rPr>
          <w:rStyle w:val="Voetnootmarkering"/>
          <w:rFonts w:ascii="Times New Roman" w:hAnsi="Times New Roman" w:cs="Times New Roman"/>
        </w:rPr>
        <w:footnoteReference w:id="180"/>
      </w:r>
      <w:r w:rsidR="00115FC3" w:rsidRPr="00F77D1F">
        <w:rPr>
          <w:rFonts w:ascii="Times New Roman" w:hAnsi="Times New Roman" w:cs="Times New Roman"/>
        </w:rPr>
        <w:t xml:space="preserve"> The CBP, nonetheless, described their efforts as “revolutionary initiatives.”</w:t>
      </w:r>
      <w:r w:rsidR="00871640" w:rsidRPr="00F77D1F">
        <w:rPr>
          <w:rStyle w:val="Voetnootmarkering"/>
          <w:rFonts w:ascii="Times New Roman" w:hAnsi="Times New Roman" w:cs="Times New Roman"/>
        </w:rPr>
        <w:footnoteReference w:id="181"/>
      </w:r>
      <w:r w:rsidR="00115FC3" w:rsidRPr="00F77D1F">
        <w:rPr>
          <w:rFonts w:ascii="Times New Roman" w:hAnsi="Times New Roman" w:cs="Times New Roman"/>
        </w:rPr>
        <w:t xml:space="preserve"> </w:t>
      </w:r>
      <w:r w:rsidR="00115FC3" w:rsidRPr="00F77D1F">
        <w:rPr>
          <w:rFonts w:ascii="Times New Roman" w:hAnsi="Times New Roman" w:cs="Times New Roman"/>
        </w:rPr>
        <w:br/>
      </w:r>
      <w:r w:rsidR="00115FC3" w:rsidRPr="00F77D1F">
        <w:rPr>
          <w:rFonts w:ascii="Times New Roman" w:hAnsi="Times New Roman" w:cs="Times New Roman"/>
        </w:rPr>
        <w:tab/>
        <w:t xml:space="preserve">The Coast Guard Commandant at the time, Thomas H. Collins, similarly underlined the comprehensiveness of this strategy: </w:t>
      </w:r>
    </w:p>
    <w:p w14:paraId="10A1BA58" w14:textId="77777777" w:rsidR="00871640" w:rsidRPr="00F77D1F" w:rsidRDefault="00CF7108" w:rsidP="00D71142">
      <w:pPr>
        <w:spacing w:line="480" w:lineRule="auto"/>
        <w:ind w:left="708"/>
        <w:rPr>
          <w:rFonts w:ascii="Times New Roman" w:hAnsi="Times New Roman" w:cs="Times New Roman"/>
        </w:rPr>
      </w:pPr>
      <w:r w:rsidRPr="00F77D1F">
        <w:rPr>
          <w:rFonts w:ascii="Times New Roman" w:hAnsi="Times New Roman" w:cs="Times New Roman"/>
        </w:rPr>
        <w:lastRenderedPageBreak/>
        <w:t>“</w:t>
      </w:r>
      <w:r w:rsidR="00115FC3" w:rsidRPr="00F77D1F">
        <w:rPr>
          <w:rFonts w:ascii="Times New Roman" w:hAnsi="Times New Roman" w:cs="Times New Roman"/>
        </w:rPr>
        <w:t>You can see that there are a number of these initiatives, sorted by—geographically, if you will, in terms of a layered perspective that extends from our ports through coastal approaches, through open ocean, all the way to foreign ports. This is a comprehensive approach to deal with truly a global security challenge, because it is a global system that we’re dealing with.”</w:t>
      </w:r>
      <w:r w:rsidR="00871640" w:rsidRPr="00F77D1F">
        <w:rPr>
          <w:rStyle w:val="Voetnootmarkering"/>
          <w:rFonts w:ascii="Times New Roman" w:hAnsi="Times New Roman" w:cs="Times New Roman"/>
        </w:rPr>
        <w:footnoteReference w:id="182"/>
      </w:r>
      <w:r w:rsidR="00DD2DE7" w:rsidRPr="00F77D1F">
        <w:rPr>
          <w:rFonts w:ascii="Times New Roman" w:hAnsi="Times New Roman" w:cs="Times New Roman"/>
        </w:rPr>
        <w:t xml:space="preserve"> </w:t>
      </w:r>
    </w:p>
    <w:p w14:paraId="1FBA949E" w14:textId="28148DFA" w:rsidR="00D117C6" w:rsidRPr="00F77D1F" w:rsidRDefault="00DD2DE7" w:rsidP="00D71142">
      <w:pPr>
        <w:spacing w:line="480" w:lineRule="auto"/>
        <w:rPr>
          <w:rFonts w:ascii="Times New Roman" w:hAnsi="Times New Roman" w:cs="Times New Roman"/>
        </w:rPr>
      </w:pPr>
      <w:r w:rsidRPr="00F77D1F">
        <w:rPr>
          <w:rFonts w:ascii="Times New Roman" w:hAnsi="Times New Roman" w:cs="Times New Roman"/>
        </w:rPr>
        <w:t>Through initiatives like CSI and C-TPAT, U.S. security standards regarding cargo containers were projected internationally.</w:t>
      </w:r>
      <w:r w:rsidR="00115FC3" w:rsidRPr="00F77D1F">
        <w:rPr>
          <w:rFonts w:ascii="Times New Roman" w:hAnsi="Times New Roman" w:cs="Times New Roman"/>
        </w:rPr>
        <w:t xml:space="preserve"> </w:t>
      </w:r>
      <w:r w:rsidRPr="00F77D1F">
        <w:rPr>
          <w:rFonts w:ascii="Times New Roman" w:hAnsi="Times New Roman" w:cs="Times New Roman"/>
        </w:rPr>
        <w:t xml:space="preserve">In practice, this meant extending the U.S. security environment outward and shifting some of the risk management to other states, companies, and ports. </w:t>
      </w:r>
      <w:r w:rsidR="00A93869" w:rsidRPr="00F77D1F">
        <w:rPr>
          <w:rFonts w:ascii="Times New Roman" w:hAnsi="Times New Roman" w:cs="Times New Roman"/>
        </w:rPr>
        <w:t xml:space="preserve">It demonstrates how the securitisation of the maritime domain not only justified extraordinary domestic measures but also led to the projection of those standards abroad. </w:t>
      </w:r>
    </w:p>
    <w:p w14:paraId="1256BD8F" w14:textId="03ED774F" w:rsidR="00D117C6" w:rsidRPr="00F77D1F" w:rsidRDefault="00D117C6" w:rsidP="009A6D1A">
      <w:pPr>
        <w:pStyle w:val="Kop2"/>
        <w:rPr>
          <w:rFonts w:asciiTheme="minorHAnsi" w:eastAsiaTheme="minorHAnsi" w:hAnsiTheme="minorHAnsi" w:cstheme="minorBidi"/>
          <w:color w:val="auto"/>
          <w:sz w:val="24"/>
          <w:szCs w:val="24"/>
        </w:rPr>
      </w:pPr>
      <w:bookmarkStart w:id="19" w:name="_Toc206095434"/>
      <w:r w:rsidRPr="00F77D1F">
        <w:t>Conclusion</w:t>
      </w:r>
      <w:bookmarkEnd w:id="19"/>
    </w:p>
    <w:p w14:paraId="6103F1A6" w14:textId="5F2B470B" w:rsidR="00107545" w:rsidRPr="00F77D1F" w:rsidRDefault="00542283" w:rsidP="00D71142">
      <w:pPr>
        <w:spacing w:line="480" w:lineRule="auto"/>
        <w:rPr>
          <w:rFonts w:ascii="Times New Roman" w:hAnsi="Times New Roman" w:cs="Times New Roman"/>
        </w:rPr>
      </w:pPr>
      <w:r w:rsidRPr="00F77D1F">
        <w:rPr>
          <w:rFonts w:ascii="Times New Roman" w:hAnsi="Times New Roman" w:cs="Times New Roman"/>
        </w:rPr>
        <w:t>Given this successful’ securitisation of maritime terrorism, the governmental apparatus</w:t>
      </w:r>
      <w:r w:rsidR="003A455F" w:rsidRPr="00F77D1F">
        <w:rPr>
          <w:rFonts w:ascii="Times New Roman" w:hAnsi="Times New Roman" w:cs="Times New Roman"/>
        </w:rPr>
        <w:t>,</w:t>
      </w:r>
      <w:r w:rsidRPr="00F77D1F">
        <w:rPr>
          <w:rFonts w:ascii="Times New Roman" w:hAnsi="Times New Roman" w:cs="Times New Roman"/>
        </w:rPr>
        <w:t xml:space="preserve"> with policymakers and top officials, whether at CBP, Coast Guard, or</w:t>
      </w:r>
      <w:r w:rsidR="00115FC3" w:rsidRPr="00F77D1F">
        <w:rPr>
          <w:rFonts w:ascii="Times New Roman" w:hAnsi="Times New Roman" w:cs="Times New Roman"/>
        </w:rPr>
        <w:t xml:space="preserve"> other agencies, </w:t>
      </w:r>
      <w:r w:rsidRPr="00F77D1F">
        <w:rPr>
          <w:rFonts w:ascii="Times New Roman" w:hAnsi="Times New Roman" w:cs="Times New Roman"/>
        </w:rPr>
        <w:t>initiated a wave of security measures.</w:t>
      </w:r>
      <w:r w:rsidR="00115FC3" w:rsidRPr="00F77D1F">
        <w:rPr>
          <w:rFonts w:ascii="Times New Roman" w:hAnsi="Times New Roman" w:cs="Times New Roman"/>
        </w:rPr>
        <w:t xml:space="preserve"> Not just one singular</w:t>
      </w:r>
      <w:r w:rsidR="00A93869" w:rsidRPr="00F77D1F">
        <w:rPr>
          <w:rFonts w:ascii="Times New Roman" w:hAnsi="Times New Roman" w:cs="Times New Roman"/>
        </w:rPr>
        <w:t xml:space="preserve"> response, </w:t>
      </w:r>
      <w:r w:rsidR="00115FC3" w:rsidRPr="00F77D1F">
        <w:rPr>
          <w:rFonts w:ascii="Times New Roman" w:hAnsi="Times New Roman" w:cs="Times New Roman"/>
        </w:rPr>
        <w:t>but an implementation of multiple, often mutually reinforcing initiatives characterised th</w:t>
      </w:r>
      <w:r w:rsidR="00A93869" w:rsidRPr="00F77D1F">
        <w:rPr>
          <w:rFonts w:ascii="Times New Roman" w:hAnsi="Times New Roman" w:cs="Times New Roman"/>
        </w:rPr>
        <w:t xml:space="preserve">is </w:t>
      </w:r>
      <w:r w:rsidR="00115FC3" w:rsidRPr="00F77D1F">
        <w:rPr>
          <w:rFonts w:ascii="Times New Roman" w:hAnsi="Times New Roman" w:cs="Times New Roman"/>
        </w:rPr>
        <w:t>strategy.</w:t>
      </w:r>
      <w:r w:rsidRPr="00F77D1F">
        <w:rPr>
          <w:rFonts w:ascii="Times New Roman" w:hAnsi="Times New Roman" w:cs="Times New Roman"/>
        </w:rPr>
        <w:t xml:space="preserve"> </w:t>
      </w:r>
      <w:r w:rsidR="00115FC3" w:rsidRPr="00F77D1F">
        <w:rPr>
          <w:rFonts w:ascii="Times New Roman" w:hAnsi="Times New Roman" w:cs="Times New Roman"/>
        </w:rPr>
        <w:t xml:space="preserve">In other words, rather than relying on a single measure, the administration followed a layered defence approach. </w:t>
      </w:r>
      <w:r w:rsidR="00A93869" w:rsidRPr="00F77D1F">
        <w:rPr>
          <w:rFonts w:ascii="Times New Roman" w:hAnsi="Times New Roman" w:cs="Times New Roman"/>
        </w:rPr>
        <w:br/>
      </w:r>
      <w:r w:rsidR="00A93869" w:rsidRPr="00F77D1F">
        <w:rPr>
          <w:rFonts w:ascii="Times New Roman" w:hAnsi="Times New Roman" w:cs="Times New Roman"/>
        </w:rPr>
        <w:tab/>
      </w:r>
      <w:r w:rsidRPr="00F77D1F">
        <w:rPr>
          <w:rFonts w:ascii="Times New Roman" w:hAnsi="Times New Roman" w:cs="Times New Roman"/>
        </w:rPr>
        <w:t>This chapter has traced the development of that strategy by analysing how the different security measures were implemented within U.S. territorial waters</w:t>
      </w:r>
      <w:r w:rsidR="00507D66" w:rsidRPr="00F77D1F">
        <w:rPr>
          <w:rFonts w:ascii="Times New Roman" w:hAnsi="Times New Roman" w:cs="Times New Roman"/>
        </w:rPr>
        <w:t xml:space="preserve"> </w:t>
      </w:r>
      <w:r w:rsidRPr="00F77D1F">
        <w:rPr>
          <w:rFonts w:ascii="Times New Roman" w:hAnsi="Times New Roman" w:cs="Times New Roman"/>
        </w:rPr>
        <w:t xml:space="preserve">and beyond the American jurisdiction. </w:t>
      </w:r>
      <w:r w:rsidR="00507D66" w:rsidRPr="00F77D1F">
        <w:rPr>
          <w:rFonts w:ascii="Times New Roman" w:hAnsi="Times New Roman" w:cs="Times New Roman"/>
        </w:rPr>
        <w:t>W</w:t>
      </w:r>
      <w:r w:rsidRPr="00F77D1F">
        <w:rPr>
          <w:rFonts w:ascii="Times New Roman" w:hAnsi="Times New Roman" w:cs="Times New Roman"/>
        </w:rPr>
        <w:t>ithin territorial waters, the Coast Guard</w:t>
      </w:r>
      <w:r w:rsidR="00507D66" w:rsidRPr="00F77D1F">
        <w:rPr>
          <w:rFonts w:ascii="Times New Roman" w:hAnsi="Times New Roman" w:cs="Times New Roman"/>
        </w:rPr>
        <w:t xml:space="preserve"> and CBP’s</w:t>
      </w:r>
      <w:r w:rsidRPr="00F77D1F">
        <w:rPr>
          <w:rFonts w:ascii="Times New Roman" w:hAnsi="Times New Roman" w:cs="Times New Roman"/>
        </w:rPr>
        <w:t xml:space="preserve"> strategy consisted of improving its </w:t>
      </w:r>
      <w:r w:rsidR="00507D66" w:rsidRPr="00F77D1F">
        <w:rPr>
          <w:rFonts w:ascii="Times New Roman" w:hAnsi="Times New Roman" w:cs="Times New Roman"/>
        </w:rPr>
        <w:t xml:space="preserve">detection, </w:t>
      </w:r>
      <w:r w:rsidRPr="00F77D1F">
        <w:rPr>
          <w:rFonts w:ascii="Times New Roman" w:hAnsi="Times New Roman" w:cs="Times New Roman"/>
        </w:rPr>
        <w:t>surveillance, interdiction, and response capabilities.</w:t>
      </w:r>
      <w:r w:rsidR="00507D66" w:rsidRPr="00F77D1F">
        <w:rPr>
          <w:rFonts w:ascii="Times New Roman" w:hAnsi="Times New Roman" w:cs="Times New Roman"/>
        </w:rPr>
        <w:t xml:space="preserve"> </w:t>
      </w:r>
      <w:r w:rsidRPr="00F77D1F">
        <w:rPr>
          <w:rFonts w:ascii="Times New Roman" w:hAnsi="Times New Roman" w:cs="Times New Roman"/>
        </w:rPr>
        <w:t>Beyond the U.S. territorial waters and jurisdiction, U</w:t>
      </w:r>
      <w:r w:rsidR="005054E2" w:rsidRPr="00F77D1F">
        <w:rPr>
          <w:rFonts w:ascii="Times New Roman" w:hAnsi="Times New Roman" w:cs="Times New Roman"/>
        </w:rPr>
        <w:t>.</w:t>
      </w:r>
      <w:r w:rsidRPr="00F77D1F">
        <w:rPr>
          <w:rFonts w:ascii="Times New Roman" w:hAnsi="Times New Roman" w:cs="Times New Roman"/>
        </w:rPr>
        <w:t>S</w:t>
      </w:r>
      <w:r w:rsidR="005054E2" w:rsidRPr="00F77D1F">
        <w:rPr>
          <w:rFonts w:ascii="Times New Roman" w:hAnsi="Times New Roman" w:cs="Times New Roman"/>
        </w:rPr>
        <w:t>.</w:t>
      </w:r>
      <w:r w:rsidRPr="00F77D1F">
        <w:rPr>
          <w:rFonts w:ascii="Times New Roman" w:hAnsi="Times New Roman" w:cs="Times New Roman"/>
        </w:rPr>
        <w:t xml:space="preserve"> policymakers initiated measures </w:t>
      </w:r>
      <w:r w:rsidR="00A93869" w:rsidRPr="00F77D1F">
        <w:rPr>
          <w:rFonts w:ascii="Times New Roman" w:hAnsi="Times New Roman" w:cs="Times New Roman"/>
        </w:rPr>
        <w:t xml:space="preserve">that sought to </w:t>
      </w:r>
      <w:r w:rsidRPr="00F77D1F">
        <w:rPr>
          <w:rFonts w:ascii="Times New Roman" w:hAnsi="Times New Roman" w:cs="Times New Roman"/>
        </w:rPr>
        <w:t xml:space="preserve">extend the U.S. security borders and standards across the world. </w:t>
      </w:r>
      <w:r w:rsidRPr="00F77D1F">
        <w:rPr>
          <w:rFonts w:ascii="Times New Roman" w:hAnsi="Times New Roman" w:cs="Times New Roman"/>
        </w:rPr>
        <w:br/>
      </w:r>
      <w:r w:rsidRPr="00F77D1F">
        <w:rPr>
          <w:rFonts w:ascii="Times New Roman" w:hAnsi="Times New Roman" w:cs="Times New Roman"/>
        </w:rPr>
        <w:lastRenderedPageBreak/>
        <w:tab/>
        <w:t xml:space="preserve">All of these measures reflect the recognition that no single measure or policy can prevent the unconventional strategy of global terrorism. A mindset or approach that </w:t>
      </w:r>
      <w:r w:rsidR="00CF7108" w:rsidRPr="00F77D1F">
        <w:rPr>
          <w:rFonts w:ascii="Times New Roman" w:hAnsi="Times New Roman" w:cs="Times New Roman"/>
        </w:rPr>
        <w:t>was</w:t>
      </w:r>
      <w:r w:rsidRPr="00F77D1F">
        <w:rPr>
          <w:rFonts w:ascii="Times New Roman" w:hAnsi="Times New Roman" w:cs="Times New Roman"/>
        </w:rPr>
        <w:t xml:space="preserve"> strongly endorsed by the 9/11 commission reports, which argue</w:t>
      </w:r>
      <w:r w:rsidR="00CF7108" w:rsidRPr="00F77D1F">
        <w:rPr>
          <w:rFonts w:ascii="Times New Roman" w:hAnsi="Times New Roman" w:cs="Times New Roman"/>
        </w:rPr>
        <w:t>d</w:t>
      </w:r>
      <w:r w:rsidRPr="00F77D1F">
        <w:rPr>
          <w:rFonts w:ascii="Times New Roman" w:hAnsi="Times New Roman" w:cs="Times New Roman"/>
        </w:rPr>
        <w:t xml:space="preserve"> for a “layered security system.”</w:t>
      </w:r>
      <w:r w:rsidR="001052A8" w:rsidRPr="00F77D1F">
        <w:rPr>
          <w:rStyle w:val="Voetnootmarkering"/>
          <w:rFonts w:ascii="Times New Roman" w:hAnsi="Times New Roman" w:cs="Times New Roman"/>
        </w:rPr>
        <w:footnoteReference w:id="183"/>
      </w:r>
      <w:r w:rsidRPr="00F77D1F">
        <w:rPr>
          <w:rFonts w:ascii="Times New Roman" w:hAnsi="Times New Roman" w:cs="Times New Roman"/>
        </w:rPr>
        <w:t xml:space="preserve"> In the maritime domain, this was translated into layers of prevention, detection, and response. Consequently</w:t>
      </w:r>
      <w:r w:rsidR="00A93869" w:rsidRPr="00F77D1F">
        <w:rPr>
          <w:rFonts w:ascii="Times New Roman" w:hAnsi="Times New Roman" w:cs="Times New Roman"/>
        </w:rPr>
        <w:t xml:space="preserve">, </w:t>
      </w:r>
      <w:r w:rsidRPr="00F77D1F">
        <w:rPr>
          <w:rFonts w:ascii="Times New Roman" w:hAnsi="Times New Roman" w:cs="Times New Roman"/>
        </w:rPr>
        <w:t>risk is, therefore, dispersed over multiple layers, so that terrorist infiltration or attacks need to successfully penetrate each layer to achieve their objectives.</w:t>
      </w:r>
      <w:r w:rsidR="00A93869" w:rsidRPr="00F77D1F">
        <w:rPr>
          <w:rFonts w:ascii="Times New Roman" w:hAnsi="Times New Roman" w:cs="Times New Roman"/>
        </w:rPr>
        <w:t xml:space="preserve"> </w:t>
      </w:r>
      <w:r w:rsidRPr="00F77D1F">
        <w:rPr>
          <w:rFonts w:ascii="Times New Roman" w:hAnsi="Times New Roman" w:cs="Times New Roman"/>
        </w:rPr>
        <w:t xml:space="preserve">The next chapter analyses how </w:t>
      </w:r>
      <w:r w:rsidR="00A93869" w:rsidRPr="00F77D1F">
        <w:rPr>
          <w:rFonts w:ascii="Times New Roman" w:hAnsi="Times New Roman" w:cs="Times New Roman"/>
        </w:rPr>
        <w:t xml:space="preserve">the United States sought to embed </w:t>
      </w:r>
      <w:r w:rsidRPr="00F77D1F">
        <w:rPr>
          <w:rFonts w:ascii="Times New Roman" w:hAnsi="Times New Roman" w:cs="Times New Roman"/>
        </w:rPr>
        <w:t xml:space="preserve">these measures within a larger security framework. </w:t>
      </w:r>
    </w:p>
    <w:p w14:paraId="0BDF4CBC" w14:textId="12DA0681" w:rsidR="005E7D1D" w:rsidRPr="00F77D1F" w:rsidRDefault="005E7D1D">
      <w:r w:rsidRPr="00F77D1F">
        <w:br w:type="page"/>
      </w:r>
    </w:p>
    <w:p w14:paraId="3F90E67F" w14:textId="2EC9B987" w:rsidR="0029197B" w:rsidRPr="00F77D1F" w:rsidRDefault="0029197B" w:rsidP="0029197B">
      <w:pPr>
        <w:pStyle w:val="Kop1"/>
      </w:pPr>
      <w:bookmarkStart w:id="20" w:name="_Toc206095435"/>
      <w:r w:rsidRPr="00F77D1F">
        <w:lastRenderedPageBreak/>
        <w:t>Chapter III: The Institutionalisation and Formalisation of Security Measures</w:t>
      </w:r>
      <w:bookmarkEnd w:id="20"/>
    </w:p>
    <w:p w14:paraId="09A9243F" w14:textId="3FB457C8" w:rsidR="00542283" w:rsidRPr="00F77D1F" w:rsidRDefault="00542283" w:rsidP="00D71142">
      <w:pPr>
        <w:spacing w:line="480" w:lineRule="auto"/>
        <w:rPr>
          <w:rFonts w:ascii="Times New Roman" w:hAnsi="Times New Roman" w:cs="Times New Roman"/>
        </w:rPr>
      </w:pPr>
      <w:r w:rsidRPr="00F77D1F">
        <w:rPr>
          <w:rFonts w:ascii="Times New Roman" w:hAnsi="Times New Roman" w:cs="Times New Roman"/>
        </w:rPr>
        <w:t>To return to the 2012 joint statement cited in the introduction of this thesis, the departments underlined that the maritime security efforts “to date have been successful” in creating a “culture of mutual interest and shared responsibility among stakeholders throughout the world.”</w:t>
      </w:r>
      <w:r w:rsidR="009B71E5" w:rsidRPr="00F77D1F">
        <w:rPr>
          <w:rStyle w:val="Voetnootmarkering"/>
          <w:rFonts w:ascii="Times New Roman" w:hAnsi="Times New Roman" w:cs="Times New Roman"/>
        </w:rPr>
        <w:footnoteReference w:id="184"/>
      </w:r>
      <w:r w:rsidRPr="00F77D1F">
        <w:rPr>
          <w:rFonts w:ascii="Times New Roman" w:hAnsi="Times New Roman" w:cs="Times New Roman"/>
        </w:rPr>
        <w:t xml:space="preserve"> By using collaboration, and if necessary, compliance and enforcement, the departments </w:t>
      </w:r>
      <w:r w:rsidR="00E1692E" w:rsidRPr="00F77D1F">
        <w:rPr>
          <w:rFonts w:ascii="Times New Roman" w:hAnsi="Times New Roman" w:cs="Times New Roman"/>
        </w:rPr>
        <w:t>embedded and promoted</w:t>
      </w:r>
      <w:r w:rsidRPr="00F77D1F">
        <w:rPr>
          <w:rFonts w:ascii="Times New Roman" w:hAnsi="Times New Roman" w:cs="Times New Roman"/>
        </w:rPr>
        <w:t xml:space="preserve"> the reality of the ‘new’ maritime threat environment, and its resulting framework of security measures within the maritime domain of governments and businesses around the world in the past decade.</w:t>
      </w:r>
      <w:r w:rsidR="009B71E5" w:rsidRPr="00F77D1F">
        <w:rPr>
          <w:rStyle w:val="Voetnootmarkering"/>
          <w:rFonts w:ascii="Times New Roman" w:hAnsi="Times New Roman" w:cs="Times New Roman"/>
        </w:rPr>
        <w:footnoteReference w:id="185"/>
      </w:r>
      <w:r w:rsidRPr="00F77D1F">
        <w:rPr>
          <w:rFonts w:ascii="Times New Roman" w:hAnsi="Times New Roman" w:cs="Times New Roman"/>
        </w:rPr>
        <w:t xml:space="preserve"> As a result, t</w:t>
      </w:r>
      <w:r w:rsidR="00E1692E" w:rsidRPr="00F77D1F">
        <w:rPr>
          <w:rFonts w:ascii="Times New Roman" w:hAnsi="Times New Roman" w:cs="Times New Roman"/>
        </w:rPr>
        <w:t xml:space="preserve">he United States shaped the global shipping environment </w:t>
      </w:r>
      <w:r w:rsidRPr="00F77D1F">
        <w:rPr>
          <w:rFonts w:ascii="Times New Roman" w:hAnsi="Times New Roman" w:cs="Times New Roman"/>
        </w:rPr>
        <w:t xml:space="preserve">to such an extent that </w:t>
      </w:r>
      <w:r w:rsidR="00DE38D7" w:rsidRPr="00F77D1F">
        <w:rPr>
          <w:rFonts w:ascii="Times New Roman" w:hAnsi="Times New Roman" w:cs="Times New Roman"/>
        </w:rPr>
        <w:t>its</w:t>
      </w:r>
      <w:r w:rsidRPr="00F77D1F">
        <w:rPr>
          <w:rFonts w:ascii="Times New Roman" w:hAnsi="Times New Roman" w:cs="Times New Roman"/>
        </w:rPr>
        <w:t xml:space="preserve"> security measures could no longer be avoided. In other words, they had become a routine part or a standard practice of conducting maritime trade.</w:t>
      </w:r>
      <w:r w:rsidR="00182D84" w:rsidRPr="00F77D1F">
        <w:rPr>
          <w:rFonts w:ascii="Times New Roman" w:hAnsi="Times New Roman" w:cs="Times New Roman"/>
        </w:rPr>
        <w:t xml:space="preserve"> For example,</w:t>
      </w:r>
      <w:r w:rsidRPr="00F77D1F">
        <w:rPr>
          <w:rFonts w:ascii="Times New Roman" w:hAnsi="Times New Roman" w:cs="Times New Roman"/>
        </w:rPr>
        <w:t xml:space="preserve"> </w:t>
      </w:r>
      <w:r w:rsidR="00182D84" w:rsidRPr="00F77D1F">
        <w:rPr>
          <w:rFonts w:ascii="Times New Roman" w:hAnsi="Times New Roman" w:cs="Times New Roman"/>
        </w:rPr>
        <w:t>the ISPS Code remains in place today, and C-TPAT continues to play an important part in the supply chain, as “not maintaining membership in the program can have devastating results.”</w:t>
      </w:r>
      <w:r w:rsidR="00182D84" w:rsidRPr="00F77D1F">
        <w:rPr>
          <w:rStyle w:val="Voetnootmarkering"/>
          <w:rFonts w:ascii="Times New Roman" w:hAnsi="Times New Roman" w:cs="Times New Roman"/>
        </w:rPr>
        <w:footnoteReference w:id="186"/>
      </w:r>
      <w:r w:rsidR="00182D84" w:rsidRPr="00F77D1F">
        <w:rPr>
          <w:rFonts w:ascii="Times New Roman" w:hAnsi="Times New Roman" w:cs="Times New Roman"/>
        </w:rPr>
        <w:t xml:space="preserve"> </w:t>
      </w:r>
      <w:r w:rsidRPr="00F77D1F">
        <w:rPr>
          <w:rFonts w:ascii="Times New Roman" w:hAnsi="Times New Roman" w:cs="Times New Roman"/>
        </w:rPr>
        <w:br/>
      </w:r>
      <w:r w:rsidRPr="00F77D1F">
        <w:rPr>
          <w:rFonts w:ascii="Times New Roman" w:hAnsi="Times New Roman" w:cs="Times New Roman"/>
        </w:rPr>
        <w:tab/>
        <w:t>This chapter analyses how the security measures discussed in the previous chapter became institutionalised within the maritime domain. It explores how these measures and their rules and regulations gradually became embedded to the point that they came to be the standard for future maritime security. What began as an emergency response to a perceived terrorist threat</w:t>
      </w:r>
      <w:r w:rsidR="00DE38D7" w:rsidRPr="00F77D1F">
        <w:rPr>
          <w:rFonts w:ascii="Times New Roman" w:hAnsi="Times New Roman" w:cs="Times New Roman"/>
        </w:rPr>
        <w:t xml:space="preserve"> was promoted and reinforced by Washington until it became </w:t>
      </w:r>
      <w:r w:rsidRPr="00F77D1F">
        <w:rPr>
          <w:rFonts w:ascii="Times New Roman" w:hAnsi="Times New Roman" w:cs="Times New Roman"/>
        </w:rPr>
        <w:t xml:space="preserve">routine and was accepted as an integral part of the maritime domain. Furthermore, this chapter analyses how these </w:t>
      </w:r>
      <w:r w:rsidRPr="00F77D1F">
        <w:rPr>
          <w:rFonts w:ascii="Times New Roman" w:hAnsi="Times New Roman" w:cs="Times New Roman"/>
        </w:rPr>
        <w:lastRenderedPageBreak/>
        <w:t xml:space="preserve">increasingly institutionalised security measures became formalised in a future-oriented, layered framework in 2005 with the release of the National Strategy for Maritime Security (NSMS). </w:t>
      </w:r>
    </w:p>
    <w:p w14:paraId="38E04361" w14:textId="58328D35" w:rsidR="00542283" w:rsidRPr="00F77D1F" w:rsidRDefault="00542283" w:rsidP="0029197B">
      <w:pPr>
        <w:pStyle w:val="Kop2"/>
      </w:pPr>
      <w:bookmarkStart w:id="21" w:name="_Toc206095436"/>
      <w:r w:rsidRPr="00F77D1F">
        <w:t xml:space="preserve">Institutionalisation of </w:t>
      </w:r>
      <w:r w:rsidR="00D933E8">
        <w:t>S</w:t>
      </w:r>
      <w:r w:rsidRPr="00F77D1F">
        <w:t xml:space="preserve">ecurity </w:t>
      </w:r>
      <w:r w:rsidR="00D933E8">
        <w:t>M</w:t>
      </w:r>
      <w:r w:rsidRPr="00F77D1F">
        <w:t>easures</w:t>
      </w:r>
      <w:bookmarkEnd w:id="21"/>
    </w:p>
    <w:p w14:paraId="78BF7008" w14:textId="4CAEE9A6" w:rsidR="00542283" w:rsidRPr="00F77D1F" w:rsidRDefault="002553F2" w:rsidP="00D71142">
      <w:pPr>
        <w:spacing w:line="480" w:lineRule="auto"/>
        <w:rPr>
          <w:rFonts w:ascii="Times New Roman" w:hAnsi="Times New Roman" w:cs="Times New Roman"/>
        </w:rPr>
      </w:pPr>
      <w:r w:rsidRPr="00F77D1F">
        <w:rPr>
          <w:rFonts w:ascii="Times New Roman" w:hAnsi="Times New Roman" w:cs="Times New Roman"/>
        </w:rPr>
        <w:t>All of the security measures discussed were introduced to respond to the urgency created by the securitisation of the maritime domain. Within the Securitisation Theory, such measures are seen as extraordinary or exceptional, taken to protect the referent object, in this case, the interests of the United States and the global shipping supply chain, from the threat of maritime terrorism. MTSA institutionalised or embedded this sense of necessity within the legislative framework and called on the relevant department to develop these measures.</w:t>
      </w:r>
      <w:r w:rsidR="00EB5E3A" w:rsidRPr="00F77D1F">
        <w:rPr>
          <w:rStyle w:val="Voetnootmarkering"/>
          <w:rFonts w:ascii="Times New Roman" w:hAnsi="Times New Roman" w:cs="Times New Roman"/>
        </w:rPr>
        <w:footnoteReference w:id="187"/>
      </w:r>
      <w:r w:rsidRPr="00F77D1F">
        <w:rPr>
          <w:rFonts w:ascii="Times New Roman" w:hAnsi="Times New Roman" w:cs="Times New Roman"/>
        </w:rPr>
        <w:t xml:space="preserve"> For example, </w:t>
      </w:r>
      <w:r w:rsidR="00276C37" w:rsidRPr="00F77D1F">
        <w:rPr>
          <w:rFonts w:ascii="Times New Roman" w:hAnsi="Times New Roman" w:cs="Times New Roman"/>
        </w:rPr>
        <w:t>CBP</w:t>
      </w:r>
      <w:r w:rsidRPr="00F77D1F">
        <w:rPr>
          <w:rFonts w:ascii="Times New Roman" w:hAnsi="Times New Roman" w:cs="Times New Roman"/>
        </w:rPr>
        <w:t xml:space="preserve"> and the Coast Guard implemented measures like </w:t>
      </w:r>
      <w:r w:rsidR="00276C37" w:rsidRPr="00F77D1F">
        <w:rPr>
          <w:rFonts w:ascii="Times New Roman" w:hAnsi="Times New Roman" w:cs="Times New Roman"/>
        </w:rPr>
        <w:t>C-TPAT and CSI,</w:t>
      </w:r>
      <w:r w:rsidRPr="00F77D1F">
        <w:rPr>
          <w:rFonts w:ascii="Times New Roman" w:hAnsi="Times New Roman" w:cs="Times New Roman"/>
        </w:rPr>
        <w:t xml:space="preserve"> and other policies. These measures, as well as other adopted frameworks such as the ISPS Code, were exceptional in the way they aimed to shape international maritime security and the way they changed the security practices in the global shipping supply chain. “They are revolutionary initiatives,” as CBP commissioner Robert C. Bonner noted, as there was “no security of the supply chain to protect essentially the movement of goods to the United States before September 11, or very little.”</w:t>
      </w:r>
      <w:r w:rsidRPr="00F77D1F">
        <w:rPr>
          <w:rStyle w:val="Voetnootmarkering"/>
          <w:rFonts w:ascii="Times New Roman" w:hAnsi="Times New Roman" w:cs="Times New Roman"/>
        </w:rPr>
        <w:footnoteReference w:id="188"/>
      </w:r>
      <w:r w:rsidR="004C1222" w:rsidRPr="00F77D1F">
        <w:rPr>
          <w:rFonts w:ascii="Times New Roman" w:hAnsi="Times New Roman" w:cs="Times New Roman"/>
        </w:rPr>
        <w:br/>
      </w:r>
      <w:r w:rsidR="004C1222" w:rsidRPr="00F77D1F">
        <w:rPr>
          <w:rFonts w:ascii="Times New Roman" w:hAnsi="Times New Roman" w:cs="Times New Roman"/>
        </w:rPr>
        <w:tab/>
      </w:r>
      <w:r w:rsidRPr="00F77D1F">
        <w:rPr>
          <w:rFonts w:ascii="Times New Roman" w:hAnsi="Times New Roman" w:cs="Times New Roman"/>
        </w:rPr>
        <w:t>These extraordinary measures did</w:t>
      </w:r>
      <w:r w:rsidR="004C1222" w:rsidRPr="00F77D1F">
        <w:rPr>
          <w:rFonts w:ascii="Times New Roman" w:hAnsi="Times New Roman" w:cs="Times New Roman"/>
        </w:rPr>
        <w:t xml:space="preserve"> not</w:t>
      </w:r>
      <w:r w:rsidR="00DE38D7" w:rsidRPr="00F77D1F">
        <w:rPr>
          <w:rFonts w:ascii="Times New Roman" w:hAnsi="Times New Roman" w:cs="Times New Roman"/>
        </w:rPr>
        <w:t xml:space="preserve"> disappear</w:t>
      </w:r>
      <w:r w:rsidRPr="00F77D1F">
        <w:rPr>
          <w:rFonts w:ascii="Times New Roman" w:hAnsi="Times New Roman" w:cs="Times New Roman"/>
        </w:rPr>
        <w:t xml:space="preserve">, </w:t>
      </w:r>
      <w:r w:rsidR="004C1222" w:rsidRPr="00F77D1F">
        <w:rPr>
          <w:rFonts w:ascii="Times New Roman" w:hAnsi="Times New Roman" w:cs="Times New Roman"/>
        </w:rPr>
        <w:t xml:space="preserve">contrary to what elements of the theory suggest. Instead, they gradually became embedded within the </w:t>
      </w:r>
      <w:r w:rsidR="000632C5" w:rsidRPr="00F77D1F">
        <w:rPr>
          <w:rFonts w:ascii="Times New Roman" w:hAnsi="Times New Roman" w:cs="Times New Roman"/>
        </w:rPr>
        <w:t>maritime domain</w:t>
      </w:r>
      <w:r w:rsidR="004C1222" w:rsidRPr="00F77D1F">
        <w:rPr>
          <w:rFonts w:ascii="Times New Roman" w:hAnsi="Times New Roman" w:cs="Times New Roman"/>
        </w:rPr>
        <w:t xml:space="preserve">, </w:t>
      </w:r>
      <w:r w:rsidR="00023DC7" w:rsidRPr="00F77D1F">
        <w:rPr>
          <w:rFonts w:ascii="Times New Roman" w:hAnsi="Times New Roman" w:cs="Times New Roman"/>
        </w:rPr>
        <w:t xml:space="preserve">the process of which started </w:t>
      </w:r>
      <w:r w:rsidR="004C1222" w:rsidRPr="00F77D1F">
        <w:rPr>
          <w:rFonts w:ascii="Times New Roman" w:hAnsi="Times New Roman" w:cs="Times New Roman"/>
        </w:rPr>
        <w:t>almost immediately after their implementation</w:t>
      </w:r>
      <w:r w:rsidR="00182D84" w:rsidRPr="00F77D1F">
        <w:rPr>
          <w:rFonts w:ascii="Times New Roman" w:hAnsi="Times New Roman" w:cs="Times New Roman"/>
        </w:rPr>
        <w:t>.</w:t>
      </w:r>
      <w:r w:rsidR="00E1692E" w:rsidRPr="00F77D1F">
        <w:rPr>
          <w:rFonts w:ascii="Times New Roman" w:hAnsi="Times New Roman" w:cs="Times New Roman"/>
        </w:rPr>
        <w:t xml:space="preserve"> </w:t>
      </w:r>
      <w:r w:rsidR="00542283" w:rsidRPr="00F77D1F">
        <w:rPr>
          <w:rFonts w:ascii="Times New Roman" w:hAnsi="Times New Roman" w:cs="Times New Roman"/>
        </w:rPr>
        <w:t xml:space="preserve">Institutionalisation, as outlined in the first chapter, refers to the process by which a practice becomes embedded within an </w:t>
      </w:r>
      <w:r w:rsidR="00542283" w:rsidRPr="00F77D1F">
        <w:rPr>
          <w:rFonts w:ascii="Times New Roman" w:hAnsi="Times New Roman" w:cs="Times New Roman"/>
        </w:rPr>
        <w:lastRenderedPageBreak/>
        <w:t>organisation or environment.</w:t>
      </w:r>
      <w:r w:rsidR="00844055" w:rsidRPr="00F77D1F">
        <w:rPr>
          <w:rStyle w:val="Voetnootmarkering"/>
          <w:rFonts w:ascii="Times New Roman" w:hAnsi="Times New Roman" w:cs="Times New Roman"/>
        </w:rPr>
        <w:footnoteReference w:id="189"/>
      </w:r>
      <w:r w:rsidR="00542283" w:rsidRPr="00F77D1F">
        <w:rPr>
          <w:rFonts w:ascii="Times New Roman" w:hAnsi="Times New Roman" w:cs="Times New Roman"/>
        </w:rPr>
        <w:t xml:space="preserve"> Focused on the post-9/11 security measures, institutionalisation helps to explain how</w:t>
      </w:r>
      <w:r w:rsidR="00E1692E" w:rsidRPr="00F77D1F">
        <w:rPr>
          <w:rFonts w:ascii="Times New Roman" w:hAnsi="Times New Roman" w:cs="Times New Roman"/>
        </w:rPr>
        <w:t xml:space="preserve"> the United States firmly established</w:t>
      </w:r>
      <w:r w:rsidR="00542283" w:rsidRPr="00F77D1F">
        <w:rPr>
          <w:rFonts w:ascii="Times New Roman" w:hAnsi="Times New Roman" w:cs="Times New Roman"/>
        </w:rPr>
        <w:t xml:space="preserve"> these layered security measures within the maritime security strategic thinking and policy-making environment of the United States, and eventually the larger international community. As a result, these security measures are not seen as extraordinary and exceptional measures linked to the securitisation of maritime terrorism, but as standard policy for the future. </w:t>
      </w:r>
      <w:r w:rsidR="00023DC7" w:rsidRPr="00F77D1F">
        <w:rPr>
          <w:rFonts w:ascii="Times New Roman" w:hAnsi="Times New Roman" w:cs="Times New Roman"/>
        </w:rPr>
        <w:br/>
      </w:r>
      <w:r w:rsidR="00023DC7" w:rsidRPr="00F77D1F">
        <w:rPr>
          <w:rFonts w:ascii="Times New Roman" w:hAnsi="Times New Roman" w:cs="Times New Roman"/>
        </w:rPr>
        <w:tab/>
      </w:r>
      <w:r w:rsidR="004C1222" w:rsidRPr="00F77D1F">
        <w:rPr>
          <w:rFonts w:ascii="Times New Roman" w:hAnsi="Times New Roman" w:cs="Times New Roman"/>
        </w:rPr>
        <w:t xml:space="preserve">As discussed in the first chapter, institutionalisation </w:t>
      </w:r>
      <w:r w:rsidR="00023DC7" w:rsidRPr="00F77D1F">
        <w:rPr>
          <w:rFonts w:ascii="Times New Roman" w:hAnsi="Times New Roman" w:cs="Times New Roman"/>
        </w:rPr>
        <w:t xml:space="preserve">therefore </w:t>
      </w:r>
      <w:r w:rsidR="004C1222" w:rsidRPr="00F77D1F">
        <w:rPr>
          <w:rFonts w:ascii="Times New Roman" w:hAnsi="Times New Roman" w:cs="Times New Roman"/>
        </w:rPr>
        <w:t>involves more than a formal implementation of the measures by policymakers; it refers to the point at which practices, in this case, security measures, become standard</w:t>
      </w:r>
      <w:r w:rsidR="00DE38D7" w:rsidRPr="00F77D1F">
        <w:rPr>
          <w:rFonts w:ascii="Times New Roman" w:hAnsi="Times New Roman" w:cs="Times New Roman"/>
        </w:rPr>
        <w:t xml:space="preserve"> </w:t>
      </w:r>
      <w:r w:rsidR="004C1222" w:rsidRPr="00F77D1F">
        <w:rPr>
          <w:rFonts w:ascii="Times New Roman" w:hAnsi="Times New Roman" w:cs="Times New Roman"/>
        </w:rPr>
        <w:t xml:space="preserve">and embedded in the maritime </w:t>
      </w:r>
      <w:r w:rsidR="000632C5" w:rsidRPr="00F77D1F">
        <w:rPr>
          <w:rFonts w:ascii="Times New Roman" w:hAnsi="Times New Roman" w:cs="Times New Roman"/>
        </w:rPr>
        <w:t>domain</w:t>
      </w:r>
      <w:r w:rsidR="004C1222" w:rsidRPr="00F77D1F">
        <w:rPr>
          <w:rFonts w:ascii="Times New Roman" w:hAnsi="Times New Roman" w:cs="Times New Roman"/>
        </w:rPr>
        <w:t xml:space="preserve">. From the lens of the Securitisation theory, they have to be accepted by the relevant audience for them to become institutionalised. While this thesis does not attempt to trace that process to the present, it is clear that between 2002 and 2009, a solid institutionalisation of these measures </w:t>
      </w:r>
      <w:r w:rsidR="00DE38D7" w:rsidRPr="00F77D1F">
        <w:rPr>
          <w:rFonts w:ascii="Times New Roman" w:hAnsi="Times New Roman" w:cs="Times New Roman"/>
        </w:rPr>
        <w:t>ensued</w:t>
      </w:r>
      <w:r w:rsidR="004C1222" w:rsidRPr="00F77D1F">
        <w:rPr>
          <w:rFonts w:ascii="Times New Roman" w:hAnsi="Times New Roman" w:cs="Times New Roman"/>
        </w:rPr>
        <w:t>. In other words, by the end of that period, states and companies could not avoid these measures if they wished to continue doing business with the United States.</w:t>
      </w:r>
      <w:r w:rsidR="00E1692E" w:rsidRPr="00F77D1F">
        <w:rPr>
          <w:rFonts w:ascii="Times New Roman" w:hAnsi="Times New Roman" w:cs="Times New Roman"/>
        </w:rPr>
        <w:br/>
      </w:r>
      <w:r w:rsidR="00E1692E" w:rsidRPr="00F77D1F">
        <w:rPr>
          <w:rFonts w:ascii="Times New Roman" w:hAnsi="Times New Roman" w:cs="Times New Roman"/>
        </w:rPr>
        <w:tab/>
      </w:r>
      <w:r w:rsidR="00B22214" w:rsidRPr="00F77D1F">
        <w:rPr>
          <w:rFonts w:ascii="Times New Roman" w:hAnsi="Times New Roman" w:cs="Times New Roman"/>
        </w:rPr>
        <w:t>From the start of their implementation, the extraordinary maritime security measures were not framed as a temporary emergency response. Instead, they were perceived as long-term necessities, which were justified by the uncertain nature of the terrorist threat. In its December 2002 strategic plan, the Coast Guard underlined the persistent nature of the threat by stating that “for the foreseeable future, our homeland is vulnerable to attack by terrorists […], including exploitation of the access offered by the oceans and maritime transportation systems.”</w:t>
      </w:r>
      <w:r w:rsidR="00B22214" w:rsidRPr="00F77D1F">
        <w:rPr>
          <w:rStyle w:val="Voetnootmarkering"/>
          <w:rFonts w:ascii="Times New Roman" w:hAnsi="Times New Roman" w:cs="Times New Roman"/>
        </w:rPr>
        <w:footnoteReference w:id="190"/>
      </w:r>
      <w:r w:rsidR="00B22214" w:rsidRPr="00F77D1F">
        <w:rPr>
          <w:rFonts w:ascii="Times New Roman" w:hAnsi="Times New Roman" w:cs="Times New Roman"/>
        </w:rPr>
        <w:t xml:space="preserve"> In response to this persistent threat, the Coast Guard “will take every possible measure to safeguard our country and people.”</w:t>
      </w:r>
      <w:r w:rsidR="00B22214" w:rsidRPr="00F77D1F">
        <w:rPr>
          <w:rStyle w:val="Voetnootmarkering"/>
          <w:rFonts w:ascii="Times New Roman" w:hAnsi="Times New Roman" w:cs="Times New Roman"/>
        </w:rPr>
        <w:footnoteReference w:id="191"/>
      </w:r>
      <w:r w:rsidR="00B22214" w:rsidRPr="00F77D1F">
        <w:rPr>
          <w:rFonts w:ascii="Times New Roman" w:hAnsi="Times New Roman" w:cs="Times New Roman"/>
        </w:rPr>
        <w:t xml:space="preserve"> Vice Admiral Thad W. Allen, commander in the U.S. </w:t>
      </w:r>
      <w:r w:rsidR="00B22214" w:rsidRPr="00F77D1F">
        <w:rPr>
          <w:rFonts w:ascii="Times New Roman" w:hAnsi="Times New Roman" w:cs="Times New Roman"/>
        </w:rPr>
        <w:lastRenderedPageBreak/>
        <w:t>Coast Guard, argued that the joint goal “must be to develop and institutionalize viable maritime security arrangements.”</w:t>
      </w:r>
      <w:r w:rsidR="00B22214" w:rsidRPr="00F77D1F">
        <w:rPr>
          <w:rStyle w:val="Voetnootmarkering"/>
          <w:rFonts w:ascii="Times New Roman" w:hAnsi="Times New Roman" w:cs="Times New Roman"/>
        </w:rPr>
        <w:footnoteReference w:id="192"/>
      </w:r>
      <w:r w:rsidR="00B22214" w:rsidRPr="00F77D1F">
        <w:rPr>
          <w:rFonts w:ascii="Times New Roman" w:hAnsi="Times New Roman" w:cs="Times New Roman"/>
        </w:rPr>
        <w:t xml:space="preserve"> Similarly, in referring to C-TPAT, the CBP underlined that this initiative “ensures that we continue this successful partnership well into the future.”</w:t>
      </w:r>
      <w:r w:rsidR="00B22214" w:rsidRPr="00F77D1F">
        <w:rPr>
          <w:rStyle w:val="Voetnootmarkering"/>
          <w:rFonts w:ascii="Times New Roman" w:hAnsi="Times New Roman" w:cs="Times New Roman"/>
        </w:rPr>
        <w:footnoteReference w:id="193"/>
      </w:r>
      <w:r w:rsidR="00B22214" w:rsidRPr="00F77D1F">
        <w:rPr>
          <w:rFonts w:ascii="Times New Roman" w:hAnsi="Times New Roman" w:cs="Times New Roman"/>
        </w:rPr>
        <w:t xml:space="preserve"> As such, the process of institutionalising these extraordinary measures was initiated from the outset. </w:t>
      </w:r>
      <w:r w:rsidR="00DE38D7" w:rsidRPr="00F77D1F">
        <w:rPr>
          <w:rFonts w:ascii="Times New Roman" w:hAnsi="Times New Roman" w:cs="Times New Roman"/>
        </w:rPr>
        <w:br/>
      </w:r>
      <w:r w:rsidR="00DE38D7" w:rsidRPr="00F77D1F">
        <w:rPr>
          <w:rFonts w:ascii="Times New Roman" w:hAnsi="Times New Roman" w:cs="Times New Roman"/>
        </w:rPr>
        <w:tab/>
      </w:r>
      <w:r w:rsidR="00542283" w:rsidRPr="00F77D1F">
        <w:rPr>
          <w:rFonts w:ascii="Times New Roman" w:hAnsi="Times New Roman" w:cs="Times New Roman"/>
        </w:rPr>
        <w:t xml:space="preserve">The earliest example of this institutionalisation process can be seen in </w:t>
      </w:r>
      <w:r w:rsidR="00276C37" w:rsidRPr="00F77D1F">
        <w:rPr>
          <w:rFonts w:ascii="Times New Roman" w:hAnsi="Times New Roman" w:cs="Times New Roman"/>
        </w:rPr>
        <w:t xml:space="preserve">the MTSA </w:t>
      </w:r>
      <w:r w:rsidR="00542283" w:rsidRPr="00F77D1F">
        <w:rPr>
          <w:rFonts w:ascii="Times New Roman" w:hAnsi="Times New Roman" w:cs="Times New Roman"/>
        </w:rPr>
        <w:t xml:space="preserve">of 2002. </w:t>
      </w:r>
      <w:r w:rsidR="0070043F" w:rsidRPr="00F77D1F">
        <w:rPr>
          <w:rFonts w:ascii="Times New Roman" w:hAnsi="Times New Roman" w:cs="Times New Roman"/>
        </w:rPr>
        <w:t>T</w:t>
      </w:r>
      <w:r w:rsidR="00542283" w:rsidRPr="00F77D1F">
        <w:rPr>
          <w:rFonts w:ascii="Times New Roman" w:hAnsi="Times New Roman" w:cs="Times New Roman"/>
        </w:rPr>
        <w:t xml:space="preserve">he legislation sought to institutionalise the perception that the supply chain was inherently vulnerable to terrorist infiltration and attack. In essence, </w:t>
      </w:r>
      <w:r w:rsidR="00DE38D7" w:rsidRPr="00F77D1F">
        <w:rPr>
          <w:rFonts w:ascii="Times New Roman" w:hAnsi="Times New Roman" w:cs="Times New Roman"/>
        </w:rPr>
        <w:t>this legislation</w:t>
      </w:r>
      <w:r w:rsidR="00542283" w:rsidRPr="00F77D1F">
        <w:rPr>
          <w:rFonts w:ascii="Times New Roman" w:hAnsi="Times New Roman" w:cs="Times New Roman"/>
        </w:rPr>
        <w:t xml:space="preserve"> </w:t>
      </w:r>
      <w:r w:rsidR="00DE38D7" w:rsidRPr="00F77D1F">
        <w:rPr>
          <w:rFonts w:ascii="Times New Roman" w:hAnsi="Times New Roman" w:cs="Times New Roman"/>
        </w:rPr>
        <w:t>enshrined the discourse of securitising</w:t>
      </w:r>
      <w:r w:rsidR="00542283" w:rsidRPr="00F77D1F">
        <w:rPr>
          <w:rFonts w:ascii="Times New Roman" w:hAnsi="Times New Roman" w:cs="Times New Roman"/>
        </w:rPr>
        <w:t xml:space="preserve"> the maritime domain </w:t>
      </w:r>
      <w:r w:rsidR="00DE38D7" w:rsidRPr="00F77D1F">
        <w:rPr>
          <w:rFonts w:ascii="Times New Roman" w:hAnsi="Times New Roman" w:cs="Times New Roman"/>
        </w:rPr>
        <w:t>into law</w:t>
      </w:r>
      <w:r w:rsidR="00542283" w:rsidRPr="00F77D1F">
        <w:rPr>
          <w:rFonts w:ascii="Times New Roman" w:hAnsi="Times New Roman" w:cs="Times New Roman"/>
        </w:rPr>
        <w:t>. This is evident in the language of the Act itself, as it emphasised that the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 xml:space="preserve"> maritime domain is “often very open and exposed and [is] susceptible to large-scale acts of terrorism that could cause a large loss of life or economic disruption.”</w:t>
      </w:r>
      <w:r w:rsidR="009B71E5" w:rsidRPr="00F77D1F">
        <w:rPr>
          <w:rStyle w:val="Voetnootmarkering"/>
          <w:rFonts w:ascii="Times New Roman" w:hAnsi="Times New Roman" w:cs="Times New Roman"/>
        </w:rPr>
        <w:footnoteReference w:id="194"/>
      </w:r>
      <w:r w:rsidR="00542283" w:rsidRPr="00F77D1F">
        <w:rPr>
          <w:rFonts w:ascii="Times New Roman" w:hAnsi="Times New Roman" w:cs="Times New Roman"/>
        </w:rPr>
        <w:t xml:space="preserve"> Because this perception was widespread and embedded within society, whether in government, </w:t>
      </w:r>
      <w:r w:rsidR="00276C37" w:rsidRPr="00F77D1F">
        <w:rPr>
          <w:rFonts w:ascii="Times New Roman" w:hAnsi="Times New Roman" w:cs="Times New Roman"/>
        </w:rPr>
        <w:t>Congress</w:t>
      </w:r>
      <w:r w:rsidR="00542283" w:rsidRPr="00F77D1F">
        <w:rPr>
          <w:rFonts w:ascii="Times New Roman" w:hAnsi="Times New Roman" w:cs="Times New Roman"/>
        </w:rPr>
        <w:t>, or even the private sector, it acknowledged the threat. Hence, the perception that maritime terrorism formed a threat to the United States was institutionalised. Furthermore, the Act frames the insecurity of the maritime domain by highlighting the  “361 public ports” that “handle 95 percent of the United States' overseas trade.”</w:t>
      </w:r>
      <w:r w:rsidR="009B71E5" w:rsidRPr="00F77D1F">
        <w:rPr>
          <w:rStyle w:val="Voetnootmarkering"/>
          <w:rFonts w:ascii="Times New Roman" w:hAnsi="Times New Roman" w:cs="Times New Roman"/>
        </w:rPr>
        <w:footnoteReference w:id="195"/>
      </w:r>
      <w:r w:rsidR="00542283" w:rsidRPr="00F77D1F">
        <w:rPr>
          <w:rFonts w:ascii="Times New Roman" w:hAnsi="Times New Roman" w:cs="Times New Roman"/>
        </w:rPr>
        <w:t xml:space="preserve"> This perceived necessity was not just rhetorical.</w:t>
      </w:r>
      <w:r w:rsidR="002F123E" w:rsidRPr="00F77D1F">
        <w:rPr>
          <w:rStyle w:val="Voetnootmarkering"/>
          <w:rFonts w:ascii="Times New Roman" w:hAnsi="Times New Roman" w:cs="Times New Roman"/>
        </w:rPr>
        <w:footnoteReference w:id="196"/>
      </w:r>
      <w:r w:rsidR="00542283" w:rsidRPr="00F77D1F">
        <w:rPr>
          <w:rFonts w:ascii="Times New Roman" w:hAnsi="Times New Roman" w:cs="Times New Roman"/>
        </w:rPr>
        <w:t xml:space="preserve"> It was operationalised as the Act required that ports begin drafting and implementing security plans, security measures, regulations, and safety plans. </w:t>
      </w:r>
      <w:r w:rsidR="00B22214" w:rsidRPr="00F77D1F">
        <w:rPr>
          <w:rFonts w:ascii="Times New Roman" w:hAnsi="Times New Roman" w:cs="Times New Roman"/>
        </w:rPr>
        <w:br/>
      </w:r>
      <w:r w:rsidR="00B22214" w:rsidRPr="00F77D1F">
        <w:rPr>
          <w:rFonts w:ascii="Times New Roman" w:hAnsi="Times New Roman" w:cs="Times New Roman"/>
        </w:rPr>
        <w:tab/>
      </w:r>
      <w:r w:rsidR="00542283" w:rsidRPr="00F77D1F">
        <w:rPr>
          <w:rFonts w:ascii="Times New Roman" w:hAnsi="Times New Roman" w:cs="Times New Roman"/>
        </w:rPr>
        <w:t xml:space="preserve">More importantly, the MTSA obligated the Department of Transportation to provide </w:t>
      </w:r>
      <w:r w:rsidR="00542283" w:rsidRPr="00F77D1F">
        <w:rPr>
          <w:rFonts w:ascii="Times New Roman" w:hAnsi="Times New Roman" w:cs="Times New Roman"/>
        </w:rPr>
        <w:lastRenderedPageBreak/>
        <w:t>“annual reports on the state of maritime security”.</w:t>
      </w:r>
      <w:r w:rsidR="009B71E5" w:rsidRPr="00F77D1F">
        <w:rPr>
          <w:rStyle w:val="Voetnootmarkering"/>
          <w:rFonts w:ascii="Times New Roman" w:hAnsi="Times New Roman" w:cs="Times New Roman"/>
        </w:rPr>
        <w:footnoteReference w:id="197"/>
      </w:r>
      <w:r w:rsidR="00542283" w:rsidRPr="00F77D1F">
        <w:rPr>
          <w:rFonts w:ascii="Times New Roman" w:hAnsi="Times New Roman" w:cs="Times New Roman"/>
        </w:rPr>
        <w:t xml:space="preserve"> In doing so, the Act</w:t>
      </w:r>
      <w:r w:rsidR="00023DC7" w:rsidRPr="00F77D1F">
        <w:rPr>
          <w:rFonts w:ascii="Times New Roman" w:hAnsi="Times New Roman" w:cs="Times New Roman"/>
        </w:rPr>
        <w:t xml:space="preserve"> also</w:t>
      </w:r>
      <w:r w:rsidR="00542283" w:rsidRPr="00F77D1F">
        <w:rPr>
          <w:rFonts w:ascii="Times New Roman" w:hAnsi="Times New Roman" w:cs="Times New Roman"/>
        </w:rPr>
        <w:t xml:space="preserve"> implied a sense of permanency. Rather than an exceptional threat response, it established the expectation or assumption that future security measures would become part of long-term maritime security policy. This approach is partly tied to the unconventional strategy of terrorism, which requires a continuous adaptation to the threat posed.</w:t>
      </w:r>
      <w:r w:rsidR="00D71142" w:rsidRPr="00F77D1F">
        <w:rPr>
          <w:rStyle w:val="Voetnootmarkering"/>
          <w:rFonts w:ascii="Times New Roman" w:hAnsi="Times New Roman" w:cs="Times New Roman"/>
        </w:rPr>
        <w:footnoteReference w:id="198"/>
      </w:r>
      <w:r w:rsidR="00542283" w:rsidRPr="00F77D1F">
        <w:rPr>
          <w:rFonts w:ascii="Times New Roman" w:hAnsi="Times New Roman" w:cs="Times New Roman"/>
        </w:rPr>
        <w:t xml:space="preserve"> By formalising or institutionalising this sense of threat, the MTSA created the basis for the more concrete security measures that followed. </w:t>
      </w:r>
      <w:r w:rsidR="00EE33C5" w:rsidRPr="00F77D1F">
        <w:rPr>
          <w:rFonts w:ascii="Times New Roman" w:hAnsi="Times New Roman" w:cs="Times New Roman"/>
        </w:rPr>
        <w:br/>
      </w:r>
      <w:r w:rsidR="00EE33C5" w:rsidRPr="00F77D1F">
        <w:rPr>
          <w:rFonts w:ascii="Times New Roman" w:hAnsi="Times New Roman" w:cs="Times New Roman"/>
        </w:rPr>
        <w:tab/>
      </w:r>
      <w:r w:rsidR="00542283" w:rsidRPr="00F77D1F">
        <w:rPr>
          <w:rFonts w:ascii="Times New Roman" w:hAnsi="Times New Roman" w:cs="Times New Roman"/>
        </w:rPr>
        <w:t xml:space="preserve">Although policymakers noted this level of permanency, it does not mean that they were immediately viewed as standard practice in the security environment. </w:t>
      </w:r>
      <w:r w:rsidR="00B25250" w:rsidRPr="00F77D1F">
        <w:rPr>
          <w:rFonts w:ascii="Times New Roman" w:hAnsi="Times New Roman" w:cs="Times New Roman"/>
        </w:rPr>
        <w:t>Moreover, t</w:t>
      </w:r>
      <w:r w:rsidR="00542283" w:rsidRPr="00F77D1F">
        <w:rPr>
          <w:rFonts w:ascii="Times New Roman" w:hAnsi="Times New Roman" w:cs="Times New Roman"/>
        </w:rPr>
        <w:t xml:space="preserve">he process of institutionalisation has not been uniform across all security measures implemented after 9/11. A distinction has to be made between those that were either legally mandated or adopted through binding international agreements and those that operate with voluntary compliance. </w:t>
      </w:r>
      <w:r w:rsidR="00B25250" w:rsidRPr="00F77D1F">
        <w:rPr>
          <w:rFonts w:ascii="Times New Roman" w:hAnsi="Times New Roman" w:cs="Times New Roman"/>
        </w:rPr>
        <w:br/>
      </w:r>
      <w:r w:rsidR="00B25250" w:rsidRPr="00F77D1F">
        <w:rPr>
          <w:rFonts w:ascii="Times New Roman" w:hAnsi="Times New Roman" w:cs="Times New Roman"/>
        </w:rPr>
        <w:tab/>
      </w:r>
      <w:r w:rsidR="00542283" w:rsidRPr="00F77D1F">
        <w:rPr>
          <w:rFonts w:ascii="Times New Roman" w:hAnsi="Times New Roman" w:cs="Times New Roman"/>
        </w:rPr>
        <w:t xml:space="preserve">On the one hand, security measures such as the 24-hour Rule and U.S. Coast Guard regulations were imposed through legal </w:t>
      </w:r>
      <w:r w:rsidR="00276C37" w:rsidRPr="00F77D1F">
        <w:rPr>
          <w:rFonts w:ascii="Times New Roman" w:hAnsi="Times New Roman" w:cs="Times New Roman"/>
        </w:rPr>
        <w:t>obligations</w:t>
      </w:r>
      <w:r w:rsidR="00542283" w:rsidRPr="00F77D1F">
        <w:rPr>
          <w:rFonts w:ascii="Times New Roman" w:hAnsi="Times New Roman" w:cs="Times New Roman"/>
        </w:rPr>
        <w:t xml:space="preserve"> that maritime stakeholders had to comply with. As explained in the previous chapter, the MTSA legal framework allowed CBP, and particularly the Coast Guard, to restrict access or deny port access to vessels and companies that failed to comply with the new security regulations.</w:t>
      </w:r>
      <w:r w:rsidR="00EE33C5" w:rsidRPr="00F77D1F">
        <w:rPr>
          <w:rStyle w:val="Voetnootmarkering"/>
          <w:rFonts w:ascii="Times New Roman" w:hAnsi="Times New Roman" w:cs="Times New Roman"/>
        </w:rPr>
        <w:footnoteReference w:id="199"/>
      </w:r>
      <w:r w:rsidR="00542283" w:rsidRPr="00F77D1F">
        <w:rPr>
          <w:rFonts w:ascii="Times New Roman" w:hAnsi="Times New Roman" w:cs="Times New Roman"/>
        </w:rPr>
        <w:t xml:space="preserve"> For example, ships that refused to submit their manifest at least 24 hours before arrival could be denied entry and </w:t>
      </w:r>
      <w:r w:rsidR="00CD7C49" w:rsidRPr="00F77D1F">
        <w:rPr>
          <w:rFonts w:ascii="Times New Roman" w:hAnsi="Times New Roman" w:cs="Times New Roman"/>
        </w:rPr>
        <w:t xml:space="preserve">were </w:t>
      </w:r>
      <w:r w:rsidR="00542283" w:rsidRPr="00F77D1F">
        <w:rPr>
          <w:rFonts w:ascii="Times New Roman" w:hAnsi="Times New Roman" w:cs="Times New Roman"/>
        </w:rPr>
        <w:t>escorted outside the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 xml:space="preserve"> maritime domain by the Coast Guard. Additionally, cargo containers that fail to specify their contents upon arrival will be subject to extensive inspection by CBP personnel.</w:t>
      </w:r>
      <w:r w:rsidR="00542283" w:rsidRPr="00F77D1F">
        <w:rPr>
          <w:rFonts w:ascii="Times New Roman" w:hAnsi="Times New Roman" w:cs="Times New Roman"/>
        </w:rPr>
        <w:br/>
      </w:r>
      <w:r w:rsidR="00542283" w:rsidRPr="00F77D1F">
        <w:rPr>
          <w:rFonts w:ascii="Times New Roman" w:hAnsi="Times New Roman" w:cs="Times New Roman"/>
        </w:rPr>
        <w:tab/>
      </w:r>
      <w:r w:rsidR="00EE33C5" w:rsidRPr="00F77D1F">
        <w:rPr>
          <w:rFonts w:ascii="Times New Roman" w:hAnsi="Times New Roman" w:cs="Times New Roman"/>
        </w:rPr>
        <w:t>T</w:t>
      </w:r>
      <w:r w:rsidR="00542283" w:rsidRPr="00F77D1F">
        <w:rPr>
          <w:rFonts w:ascii="Times New Roman" w:hAnsi="Times New Roman" w:cs="Times New Roman"/>
        </w:rPr>
        <w:t xml:space="preserve">hese measures were binding from the moment of their implementation, </w:t>
      </w:r>
      <w:r w:rsidR="00EE33C5" w:rsidRPr="00F77D1F">
        <w:rPr>
          <w:rFonts w:ascii="Times New Roman" w:hAnsi="Times New Roman" w:cs="Times New Roman"/>
        </w:rPr>
        <w:t xml:space="preserve">but </w:t>
      </w:r>
      <w:r w:rsidR="00542283" w:rsidRPr="00F77D1F">
        <w:rPr>
          <w:rFonts w:ascii="Times New Roman" w:hAnsi="Times New Roman" w:cs="Times New Roman"/>
        </w:rPr>
        <w:t xml:space="preserve">the execution and embedding of these measures in the security environment took time. Institutionalisation, therefore, requires the integration of these security practices into the everyday operations of government agencies and private industry. By 2004, however, many of </w:t>
      </w:r>
      <w:r w:rsidR="00542283" w:rsidRPr="00F77D1F">
        <w:rPr>
          <w:rFonts w:ascii="Times New Roman" w:hAnsi="Times New Roman" w:cs="Times New Roman"/>
        </w:rPr>
        <w:lastRenderedPageBreak/>
        <w:t>the security measures targeting the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 xml:space="preserve"> maritime domain had been implemented and embedded in the security environment. The Coast Guard maintains a daily presence in U.S. waters under counterterrorism operation Noble Eagle, which continues today in a limited capacity.</w:t>
      </w:r>
      <w:r w:rsidR="00CE32D3" w:rsidRPr="00F77D1F">
        <w:rPr>
          <w:rStyle w:val="Voetnootmarkering"/>
          <w:rFonts w:ascii="Times New Roman" w:hAnsi="Times New Roman" w:cs="Times New Roman"/>
        </w:rPr>
        <w:footnoteReference w:id="200"/>
      </w:r>
      <w:r w:rsidR="00542283" w:rsidRPr="00F77D1F">
        <w:rPr>
          <w:rFonts w:ascii="Times New Roman" w:hAnsi="Times New Roman" w:cs="Times New Roman"/>
        </w:rPr>
        <w:t xml:space="preserve"> Simultaneously,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 xml:space="preserve"> ports had implemented the security plans set out by the CBP and the Coast  Guard, including the installation of radiological scanning equipment and detection systems.</w:t>
      </w:r>
      <w:r w:rsidR="00CE32D3" w:rsidRPr="00F77D1F">
        <w:rPr>
          <w:rStyle w:val="Voetnootmarkering"/>
          <w:rFonts w:ascii="Times New Roman" w:hAnsi="Times New Roman" w:cs="Times New Roman"/>
        </w:rPr>
        <w:footnoteReference w:id="201"/>
      </w:r>
      <w:r w:rsidR="00542283" w:rsidRPr="00F77D1F">
        <w:rPr>
          <w:rFonts w:ascii="Times New Roman" w:hAnsi="Times New Roman" w:cs="Times New Roman"/>
        </w:rPr>
        <w:t xml:space="preserve"> As Gary P.  LaGrange, CEO of the Board of Commissioners of the Port of New Orleans, remarked in March 2004: “The Port of New Orleans, along with many other U.S. ports, has made significant port security enhancements. The Port has accomplished all previously enumerated goals and objectives that could be undertaken.”</w:t>
      </w:r>
      <w:r w:rsidR="00CE32D3" w:rsidRPr="00F77D1F">
        <w:rPr>
          <w:rStyle w:val="Voetnootmarkering"/>
          <w:rFonts w:ascii="Times New Roman" w:hAnsi="Times New Roman" w:cs="Times New Roman"/>
        </w:rPr>
        <w:footnoteReference w:id="202"/>
      </w:r>
      <w:r w:rsidR="00542283" w:rsidRPr="00F77D1F">
        <w:rPr>
          <w:rFonts w:ascii="Times New Roman" w:hAnsi="Times New Roman" w:cs="Times New Roman"/>
        </w:rPr>
        <w:br/>
      </w:r>
      <w:r w:rsidR="00542283" w:rsidRPr="00F77D1F">
        <w:rPr>
          <w:rFonts w:ascii="Times New Roman" w:hAnsi="Times New Roman" w:cs="Times New Roman"/>
        </w:rPr>
        <w:tab/>
        <w:t>Moreover, many ports took further initiatives by submitting their own security plans and proposals to the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 xml:space="preserve"> Coast Guard.</w:t>
      </w:r>
      <w:r w:rsidR="00CE32D3" w:rsidRPr="00F77D1F">
        <w:rPr>
          <w:rStyle w:val="Voetnootmarkering"/>
          <w:rFonts w:ascii="Times New Roman" w:hAnsi="Times New Roman" w:cs="Times New Roman"/>
        </w:rPr>
        <w:footnoteReference w:id="203"/>
      </w:r>
      <w:r w:rsidR="00542283" w:rsidRPr="00F77D1F">
        <w:rPr>
          <w:rFonts w:ascii="Times New Roman" w:hAnsi="Times New Roman" w:cs="Times New Roman"/>
        </w:rPr>
        <w:t xml:space="preserve"> Even measures such as the 24-hour Rule, the minimum standard for submitting cargo manifests before arrival and loading, were, in practice, submitted 48 hours before loading.</w:t>
      </w:r>
      <w:r w:rsidR="00CE32D3" w:rsidRPr="00F77D1F">
        <w:rPr>
          <w:rStyle w:val="Voetnootmarkering"/>
          <w:rFonts w:ascii="Times New Roman" w:hAnsi="Times New Roman" w:cs="Times New Roman"/>
        </w:rPr>
        <w:footnoteReference w:id="204"/>
      </w:r>
      <w:r w:rsidR="00542283" w:rsidRPr="00F77D1F">
        <w:rPr>
          <w:rFonts w:ascii="Times New Roman" w:hAnsi="Times New Roman" w:cs="Times New Roman"/>
        </w:rPr>
        <w:t xml:space="preserve"> As Charles Wellins, Director of Maersk’s Pacific Northwest Region, observed: “We appreciate, as do other carriers in our industry, that enhanced port security is a permanent part of our business process.”</w:t>
      </w:r>
      <w:r w:rsidR="00CE32D3" w:rsidRPr="00F77D1F">
        <w:rPr>
          <w:rStyle w:val="Voetnootmarkering"/>
          <w:rFonts w:ascii="Times New Roman" w:hAnsi="Times New Roman" w:cs="Times New Roman"/>
        </w:rPr>
        <w:footnoteReference w:id="205"/>
      </w:r>
      <w:r w:rsidR="009D4A15" w:rsidRPr="00F77D1F">
        <w:rPr>
          <w:rFonts w:ascii="Times New Roman" w:hAnsi="Times New Roman" w:cs="Times New Roman"/>
        </w:rPr>
        <w:t xml:space="preserve"> </w:t>
      </w:r>
      <w:r w:rsidR="00EE33C5" w:rsidRPr="00F77D1F">
        <w:rPr>
          <w:rFonts w:ascii="Times New Roman" w:hAnsi="Times New Roman" w:cs="Times New Roman"/>
        </w:rPr>
        <w:t xml:space="preserve">Overall, these developments demonstrate that extended security regulations established by the domestic security measures discussed have </w:t>
      </w:r>
      <w:r w:rsidR="00EE33C5" w:rsidRPr="00F77D1F">
        <w:rPr>
          <w:rFonts w:ascii="Times New Roman" w:hAnsi="Times New Roman" w:cs="Times New Roman"/>
        </w:rPr>
        <w:lastRenderedPageBreak/>
        <w:t xml:space="preserve">become embedded within the operational environment of the maritime industry. </w:t>
      </w:r>
      <w:r w:rsidR="00542283" w:rsidRPr="00F77D1F">
        <w:rPr>
          <w:rFonts w:ascii="Times New Roman" w:hAnsi="Times New Roman" w:cs="Times New Roman"/>
        </w:rPr>
        <w:br/>
      </w:r>
      <w:r w:rsidR="00542283" w:rsidRPr="00F77D1F">
        <w:rPr>
          <w:rFonts w:ascii="Times New Roman" w:hAnsi="Times New Roman" w:cs="Times New Roman"/>
        </w:rPr>
        <w:tab/>
      </w:r>
      <w:r w:rsidR="00CA536E" w:rsidRPr="00F77D1F">
        <w:rPr>
          <w:rFonts w:ascii="Times New Roman" w:hAnsi="Times New Roman" w:cs="Times New Roman"/>
        </w:rPr>
        <w:t xml:space="preserve">The institutionalisation process did not stop at the U.S. maritime domain, as the United States worked through the International Maritime Organisation (IMO) to extend its security standards to the international stage. </w:t>
      </w:r>
      <w:r w:rsidR="00542283" w:rsidRPr="00F77D1F">
        <w:rPr>
          <w:rFonts w:ascii="Times New Roman" w:hAnsi="Times New Roman" w:cs="Times New Roman"/>
        </w:rPr>
        <w:t xml:space="preserve">The signing of the ISPS Code in 2002 also legally bound members to implement the minimum standards for ships and port facilities. </w:t>
      </w:r>
      <w:r w:rsidR="00F35B77" w:rsidRPr="00F77D1F">
        <w:rPr>
          <w:rFonts w:ascii="Times New Roman" w:hAnsi="Times New Roman" w:cs="Times New Roman"/>
        </w:rPr>
        <w:t>A</w:t>
      </w:r>
      <w:r w:rsidR="00542283" w:rsidRPr="00F77D1F">
        <w:rPr>
          <w:rFonts w:ascii="Times New Roman" w:hAnsi="Times New Roman" w:cs="Times New Roman"/>
        </w:rPr>
        <w:t>s with the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 xml:space="preserve"> measures targeting domestic maritime security, most governments, port facilities, and maritime companies demonstrated the willingness to strengthen the international maritime infrastructure.</w:t>
      </w:r>
      <w:r w:rsidR="00F35B77" w:rsidRPr="00F77D1F">
        <w:rPr>
          <w:rStyle w:val="Voetnootmarkering"/>
          <w:rFonts w:ascii="Times New Roman" w:hAnsi="Times New Roman" w:cs="Times New Roman"/>
        </w:rPr>
        <w:footnoteReference w:id="206"/>
      </w:r>
      <w:r w:rsidR="00542283" w:rsidRPr="00F77D1F">
        <w:rPr>
          <w:rFonts w:ascii="Times New Roman" w:hAnsi="Times New Roman" w:cs="Times New Roman"/>
        </w:rPr>
        <w:t xml:space="preserve"> By August 2004, the IMO reported that 89,5 per cent of the more than 9,000 declared port facilities had fulfilled their requirements, and “well beyond 90 per cent” of all ships had been issued the necessary ISPS certificates.</w:t>
      </w:r>
      <w:r w:rsidR="00CE32D3" w:rsidRPr="00F77D1F">
        <w:rPr>
          <w:rStyle w:val="Voetnootmarkering"/>
          <w:rFonts w:ascii="Times New Roman" w:hAnsi="Times New Roman" w:cs="Times New Roman"/>
        </w:rPr>
        <w:footnoteReference w:id="207"/>
      </w:r>
      <w:r w:rsidR="00542283" w:rsidRPr="00F77D1F">
        <w:rPr>
          <w:rFonts w:ascii="Times New Roman" w:hAnsi="Times New Roman" w:cs="Times New Roman"/>
        </w:rPr>
        <w:t xml:space="preserve"> As the IMO concluded at that time, the ISPS Code and its enhanced security requirements had mostly become part of the international maritime infrastructure.</w:t>
      </w:r>
      <w:r w:rsidR="00CE32D3" w:rsidRPr="00F77D1F">
        <w:rPr>
          <w:rStyle w:val="Voetnootmarkering"/>
          <w:rFonts w:ascii="Times New Roman" w:hAnsi="Times New Roman" w:cs="Times New Roman"/>
        </w:rPr>
        <w:footnoteReference w:id="208"/>
      </w:r>
      <w:r w:rsidR="00542283" w:rsidRPr="00F77D1F">
        <w:rPr>
          <w:rFonts w:ascii="Times New Roman" w:hAnsi="Times New Roman" w:cs="Times New Roman"/>
        </w:rPr>
        <w:t xml:space="preserve"> </w:t>
      </w:r>
      <w:r w:rsidR="00542283" w:rsidRPr="00F77D1F">
        <w:rPr>
          <w:rFonts w:ascii="Times New Roman" w:hAnsi="Times New Roman" w:cs="Times New Roman"/>
        </w:rPr>
        <w:br/>
      </w:r>
      <w:r w:rsidR="00542283" w:rsidRPr="00F77D1F">
        <w:rPr>
          <w:rFonts w:ascii="Times New Roman" w:hAnsi="Times New Roman" w:cs="Times New Roman"/>
        </w:rPr>
        <w:tab/>
        <w:t>However, the IMO itself noted that this picture was partly uneven</w:t>
      </w:r>
      <w:r w:rsidR="00CA536E" w:rsidRPr="00F77D1F">
        <w:rPr>
          <w:rFonts w:ascii="Times New Roman" w:hAnsi="Times New Roman" w:cs="Times New Roman"/>
        </w:rPr>
        <w:t xml:space="preserve"> with</w:t>
      </w:r>
      <w:r w:rsidR="00542283" w:rsidRPr="00F77D1F">
        <w:rPr>
          <w:rFonts w:ascii="Times New Roman" w:hAnsi="Times New Roman" w:cs="Times New Roman"/>
        </w:rPr>
        <w:t xml:space="preserve"> </w:t>
      </w:r>
      <w:r w:rsidR="00CA536E" w:rsidRPr="00F77D1F">
        <w:rPr>
          <w:rFonts w:ascii="Times New Roman" w:hAnsi="Times New Roman" w:cs="Times New Roman"/>
        </w:rPr>
        <w:t>“regional pockets in which progress had not been as rapid as might be hoped</w:t>
      </w:r>
      <w:r w:rsidR="00542283" w:rsidRPr="00F77D1F">
        <w:rPr>
          <w:rFonts w:ascii="Times New Roman" w:hAnsi="Times New Roman" w:cs="Times New Roman"/>
        </w:rPr>
        <w:t>.</w:t>
      </w:r>
      <w:r w:rsidR="00CE32D3" w:rsidRPr="00F77D1F">
        <w:rPr>
          <w:rStyle w:val="Voetnootmarkering"/>
          <w:rFonts w:ascii="Times New Roman" w:hAnsi="Times New Roman" w:cs="Times New Roman"/>
        </w:rPr>
        <w:footnoteReference w:id="209"/>
      </w:r>
      <w:r w:rsidR="00542283" w:rsidRPr="00F77D1F">
        <w:rPr>
          <w:rFonts w:ascii="Times New Roman" w:hAnsi="Times New Roman" w:cs="Times New Roman"/>
        </w:rPr>
        <w:t xml:space="preserve"> </w:t>
      </w:r>
      <w:r w:rsidR="00CA536E" w:rsidRPr="00F77D1F">
        <w:rPr>
          <w:rFonts w:ascii="Times New Roman" w:hAnsi="Times New Roman" w:cs="Times New Roman"/>
        </w:rPr>
        <w:t>Particularly, developing nations in Africa and the Americas struggled with implementing the security rules as they either lacked the financial resources or prioritised their limited budgets elsewhere.</w:t>
      </w:r>
      <w:r w:rsidR="00CA536E" w:rsidRPr="00F77D1F">
        <w:rPr>
          <w:rStyle w:val="Voetnootmarkering"/>
          <w:rFonts w:ascii="Times New Roman" w:hAnsi="Times New Roman" w:cs="Times New Roman"/>
        </w:rPr>
        <w:footnoteReference w:id="210"/>
      </w:r>
      <w:r w:rsidR="00CA536E" w:rsidRPr="00F77D1F">
        <w:rPr>
          <w:rFonts w:ascii="Times New Roman" w:hAnsi="Times New Roman" w:cs="Times New Roman"/>
        </w:rPr>
        <w:t xml:space="preserve"> </w:t>
      </w:r>
      <w:r w:rsidR="00542283" w:rsidRPr="00F77D1F">
        <w:rPr>
          <w:rFonts w:ascii="Times New Roman" w:hAnsi="Times New Roman" w:cs="Times New Roman"/>
        </w:rPr>
        <w:t xml:space="preserve">This disparity was also a point of concern for U.S. officials. During a 2004 Senate Hearing, Senator Bill Nelson from Florida raised the issue with Admiral Thomas H. Collins of the Coast Guard, remarking: “I assume a port like Rotterdam’s got enough financial resources that they’re going to be </w:t>
      </w:r>
      <w:r w:rsidR="00542283" w:rsidRPr="00F77D1F">
        <w:rPr>
          <w:rFonts w:ascii="Times New Roman" w:hAnsi="Times New Roman" w:cs="Times New Roman"/>
        </w:rPr>
        <w:lastRenderedPageBreak/>
        <w:t>compliant. But you get into some of these—like this port in Honduras and other Caribbean nations, they’re not going to be compliant.”</w:t>
      </w:r>
      <w:r w:rsidR="00CE32D3" w:rsidRPr="00F77D1F">
        <w:rPr>
          <w:rStyle w:val="Voetnootmarkering"/>
          <w:rFonts w:ascii="Times New Roman" w:hAnsi="Times New Roman" w:cs="Times New Roman"/>
        </w:rPr>
        <w:footnoteReference w:id="211"/>
      </w:r>
      <w:r w:rsidR="00542283" w:rsidRPr="00F77D1F">
        <w:rPr>
          <w:rFonts w:ascii="Times New Roman" w:hAnsi="Times New Roman" w:cs="Times New Roman"/>
        </w:rPr>
        <w:t xml:space="preserve"> Although Admiral </w:t>
      </w:r>
      <w:r w:rsidR="003D41EA" w:rsidRPr="00F77D1F">
        <w:rPr>
          <w:rFonts w:ascii="Times New Roman" w:hAnsi="Times New Roman" w:cs="Times New Roman"/>
        </w:rPr>
        <w:t xml:space="preserve">Thomas H. </w:t>
      </w:r>
      <w:r w:rsidR="00542283" w:rsidRPr="00F77D1F">
        <w:rPr>
          <w:rFonts w:ascii="Times New Roman" w:hAnsi="Times New Roman" w:cs="Times New Roman"/>
        </w:rPr>
        <w:t>Collins expressed confidence in the IMO’s commitment to encourage this compliance, he offered no solution to the non-compliance of some members.</w:t>
      </w:r>
      <w:r w:rsidR="00CE32D3" w:rsidRPr="00F77D1F">
        <w:rPr>
          <w:rStyle w:val="Voetnootmarkering"/>
          <w:rFonts w:ascii="Times New Roman" w:hAnsi="Times New Roman" w:cs="Times New Roman"/>
        </w:rPr>
        <w:footnoteReference w:id="212"/>
      </w:r>
      <w:r w:rsidR="00542283" w:rsidRPr="00F77D1F">
        <w:rPr>
          <w:rFonts w:ascii="Times New Roman" w:hAnsi="Times New Roman" w:cs="Times New Roman"/>
        </w:rPr>
        <w:t xml:space="preserve"> Despite these challenges, the ISPS Code was ultimately embraced by all IMO member states.</w:t>
      </w:r>
      <w:r w:rsidR="00CE32D3" w:rsidRPr="00F77D1F">
        <w:rPr>
          <w:rStyle w:val="Voetnootmarkering"/>
          <w:rFonts w:ascii="Times New Roman" w:hAnsi="Times New Roman" w:cs="Times New Roman"/>
        </w:rPr>
        <w:footnoteReference w:id="213"/>
      </w:r>
      <w:r w:rsidR="00542283" w:rsidRPr="00F77D1F">
        <w:rPr>
          <w:rFonts w:ascii="Times New Roman" w:hAnsi="Times New Roman" w:cs="Times New Roman"/>
        </w:rPr>
        <w:t xml:space="preserve"> </w:t>
      </w:r>
      <w:r w:rsidR="00CA536E" w:rsidRPr="00F77D1F">
        <w:rPr>
          <w:rFonts w:ascii="Times New Roman" w:hAnsi="Times New Roman" w:cs="Times New Roman"/>
        </w:rPr>
        <w:t>By 2005, the IMO noted that “no major disruptions</w:t>
      </w:r>
      <w:r w:rsidR="00C92002" w:rsidRPr="00F77D1F">
        <w:rPr>
          <w:rFonts w:ascii="Times New Roman" w:hAnsi="Times New Roman" w:cs="Times New Roman"/>
        </w:rPr>
        <w:t xml:space="preserve"> […] as a result of non-compliance</w:t>
      </w:r>
      <w:r w:rsidR="00CA536E" w:rsidRPr="00F77D1F">
        <w:rPr>
          <w:rFonts w:ascii="Times New Roman" w:hAnsi="Times New Roman" w:cs="Times New Roman"/>
        </w:rPr>
        <w:t xml:space="preserve">” </w:t>
      </w:r>
      <w:r w:rsidR="00C92002" w:rsidRPr="00F77D1F">
        <w:rPr>
          <w:rFonts w:ascii="Times New Roman" w:hAnsi="Times New Roman" w:cs="Times New Roman"/>
        </w:rPr>
        <w:t>were found, and that all members displayed pragmatic and reasonable attitudes towards the implementation of the ISPS Code.</w:t>
      </w:r>
      <w:r w:rsidR="00C92002" w:rsidRPr="00F77D1F">
        <w:rPr>
          <w:rStyle w:val="Voetnootmarkering"/>
          <w:rFonts w:ascii="Times New Roman" w:hAnsi="Times New Roman" w:cs="Times New Roman"/>
        </w:rPr>
        <w:footnoteReference w:id="214"/>
      </w:r>
      <w:r w:rsidR="00C92002" w:rsidRPr="00F77D1F">
        <w:rPr>
          <w:rFonts w:ascii="Times New Roman" w:hAnsi="Times New Roman" w:cs="Times New Roman"/>
        </w:rPr>
        <w:br/>
      </w:r>
      <w:r w:rsidR="00C92002" w:rsidRPr="00F77D1F">
        <w:rPr>
          <w:rFonts w:ascii="Times New Roman" w:hAnsi="Times New Roman" w:cs="Times New Roman"/>
        </w:rPr>
        <w:tab/>
      </w:r>
      <w:r w:rsidR="00542283" w:rsidRPr="00F77D1F">
        <w:rPr>
          <w:rFonts w:ascii="Times New Roman" w:hAnsi="Times New Roman" w:cs="Times New Roman"/>
        </w:rPr>
        <w:t xml:space="preserve">On the other hand, for other measures, especially voluntary programmes like C-TPAT and CSI, the process of institutionalisation </w:t>
      </w:r>
      <w:r w:rsidR="00C92002" w:rsidRPr="00F77D1F">
        <w:rPr>
          <w:rFonts w:ascii="Times New Roman" w:hAnsi="Times New Roman" w:cs="Times New Roman"/>
        </w:rPr>
        <w:t>has been</w:t>
      </w:r>
      <w:r w:rsidR="00542283" w:rsidRPr="00F77D1F">
        <w:rPr>
          <w:rFonts w:ascii="Times New Roman" w:hAnsi="Times New Roman" w:cs="Times New Roman"/>
        </w:rPr>
        <w:t xml:space="preserve"> more gradual</w:t>
      </w:r>
      <w:r w:rsidR="005A4821" w:rsidRPr="00F77D1F">
        <w:rPr>
          <w:rFonts w:ascii="Times New Roman" w:hAnsi="Times New Roman" w:cs="Times New Roman"/>
        </w:rPr>
        <w:t>,</w:t>
      </w:r>
      <w:r w:rsidR="00542283" w:rsidRPr="00F77D1F">
        <w:rPr>
          <w:rFonts w:ascii="Times New Roman" w:hAnsi="Times New Roman" w:cs="Times New Roman"/>
        </w:rPr>
        <w:t xml:space="preserve"> as it relies on support from the maritime and private industry. What these initiatives have in common, however, is the same support they received from major private and commercial companies, including large shipping firms, port authorities, and trade associations. In a Congressional hearing about securing maritime infrastructure, Vice President Kenneth Goulden of Maersk Sealand stated that “the industry is thirsty for answers on how to improve the system and how they participate in the system.”</w:t>
      </w:r>
      <w:r w:rsidR="00CE32D3" w:rsidRPr="00F77D1F">
        <w:rPr>
          <w:rStyle w:val="Voetnootmarkering"/>
          <w:rFonts w:ascii="Times New Roman" w:hAnsi="Times New Roman" w:cs="Times New Roman"/>
        </w:rPr>
        <w:footnoteReference w:id="215"/>
      </w:r>
      <w:r w:rsidR="00542283" w:rsidRPr="00F77D1F">
        <w:rPr>
          <w:rFonts w:ascii="Times New Roman" w:hAnsi="Times New Roman" w:cs="Times New Roman"/>
        </w:rPr>
        <w:t xml:space="preserve"> </w:t>
      </w:r>
      <w:r w:rsidR="009D4A15" w:rsidRPr="00F77D1F">
        <w:rPr>
          <w:rFonts w:ascii="Times New Roman" w:hAnsi="Times New Roman" w:cs="Times New Roman"/>
        </w:rPr>
        <w:t>Similarly, T.E. Thompson, Executive Vice President of the International Council of Cruise Lines, emphasised the need for “long-term sustainable security posture.”</w:t>
      </w:r>
      <w:r w:rsidR="004C33FC" w:rsidRPr="00F77D1F">
        <w:rPr>
          <w:rStyle w:val="Voetnootmarkering"/>
          <w:rFonts w:ascii="Times New Roman" w:hAnsi="Times New Roman" w:cs="Times New Roman"/>
        </w:rPr>
        <w:footnoteReference w:id="216"/>
      </w:r>
      <w:r w:rsidR="009D4A15" w:rsidRPr="00F77D1F">
        <w:rPr>
          <w:rFonts w:ascii="Times New Roman" w:hAnsi="Times New Roman" w:cs="Times New Roman"/>
        </w:rPr>
        <w:t xml:space="preserve"> </w:t>
      </w:r>
      <w:r w:rsidR="00542283" w:rsidRPr="00F77D1F">
        <w:rPr>
          <w:rFonts w:ascii="Times New Roman" w:hAnsi="Times New Roman" w:cs="Times New Roman"/>
        </w:rPr>
        <w:t xml:space="preserve">As </w:t>
      </w:r>
      <w:r w:rsidR="00542283" w:rsidRPr="00F77D1F">
        <w:rPr>
          <w:rFonts w:ascii="Times New Roman" w:hAnsi="Times New Roman" w:cs="Times New Roman"/>
        </w:rPr>
        <w:lastRenderedPageBreak/>
        <w:t xml:space="preserve">mentioned </w:t>
      </w:r>
      <w:r w:rsidR="00C92002" w:rsidRPr="00F77D1F">
        <w:rPr>
          <w:rFonts w:ascii="Times New Roman" w:hAnsi="Times New Roman" w:cs="Times New Roman"/>
        </w:rPr>
        <w:t>previously</w:t>
      </w:r>
      <w:r w:rsidR="00542283" w:rsidRPr="00F77D1F">
        <w:rPr>
          <w:rFonts w:ascii="Times New Roman" w:hAnsi="Times New Roman" w:cs="Times New Roman"/>
        </w:rPr>
        <w:t>,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 xml:space="preserve"> policymakers have balanced the need to secure their objectives related to successful protection against infiltration and attacks with the need to give these private companies room to maintain efficiency and profitable trade with the United States. Particularly, initiatives like C-TPAT and CSI offered incentives for these companies to adopt higher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-proposed security standards.</w:t>
      </w:r>
      <w:r w:rsidR="004E4380" w:rsidRPr="00F77D1F">
        <w:rPr>
          <w:rStyle w:val="Voetnootmarkering"/>
          <w:rFonts w:ascii="Times New Roman" w:hAnsi="Times New Roman" w:cs="Times New Roman"/>
        </w:rPr>
        <w:footnoteReference w:id="217"/>
      </w:r>
      <w:r w:rsidR="00542283" w:rsidRPr="00F77D1F">
        <w:rPr>
          <w:rFonts w:ascii="Times New Roman" w:hAnsi="Times New Roman" w:cs="Times New Roman"/>
        </w:rPr>
        <w:br/>
      </w:r>
      <w:r w:rsidR="00542283" w:rsidRPr="00F77D1F">
        <w:rPr>
          <w:rFonts w:ascii="Times New Roman" w:hAnsi="Times New Roman" w:cs="Times New Roman"/>
        </w:rPr>
        <w:tab/>
        <w:t>These companies were driven by this strong economic incentive. Aligning with American security standards helped the private sector maintain its access to the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 xml:space="preserve"> market. Above all, participation in these measures gave companies and ports expedited processing of their cargo into the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 xml:space="preserve"> with fewer controls by the Coast Guard and CBP. As Christopher L. Koch of the World Shipping Council argued, the  maritime transportation industry “fully understands and supports working as closely as possible with the government to make commerce more secure in a way that is sustainable and does not unduly impede trade.”</w:t>
      </w:r>
      <w:r w:rsidR="00CE32D3" w:rsidRPr="00F77D1F">
        <w:rPr>
          <w:rStyle w:val="Voetnootmarkering"/>
          <w:rFonts w:ascii="Times New Roman" w:hAnsi="Times New Roman" w:cs="Times New Roman"/>
        </w:rPr>
        <w:footnoteReference w:id="218"/>
      </w:r>
      <w:r w:rsidR="00542283" w:rsidRPr="00F77D1F">
        <w:rPr>
          <w:rFonts w:ascii="Times New Roman" w:hAnsi="Times New Roman" w:cs="Times New Roman"/>
        </w:rPr>
        <w:t xml:space="preserve"> Additionally, Koch stated that the ocean carrier industry is “willing to do their part.”</w:t>
      </w:r>
      <w:r w:rsidR="00CE32D3" w:rsidRPr="00F77D1F">
        <w:rPr>
          <w:rStyle w:val="Voetnootmarkering"/>
          <w:rFonts w:ascii="Times New Roman" w:hAnsi="Times New Roman" w:cs="Times New Roman"/>
        </w:rPr>
        <w:footnoteReference w:id="219"/>
      </w:r>
      <w:r w:rsidR="00542283" w:rsidRPr="00F77D1F">
        <w:rPr>
          <w:rFonts w:ascii="Times New Roman" w:hAnsi="Times New Roman" w:cs="Times New Roman"/>
        </w:rPr>
        <w:t xml:space="preserve"> Furthermore, the industry recognised the potential consequences of terrorist infiltration and the devastation of another land-based attack. Boeing’s Vice President for Supply Chain Services, Jim Wigfall, for example, stated that the terrorist threats involving cargo containers “are very real”, and “the cost of making our global supply chain secure is less than the potential cost of a single terrorist incident involving a cargo shipment.”</w:t>
      </w:r>
      <w:r w:rsidR="00CE32D3" w:rsidRPr="00F77D1F">
        <w:rPr>
          <w:rStyle w:val="Voetnootmarkering"/>
          <w:rFonts w:ascii="Times New Roman" w:hAnsi="Times New Roman" w:cs="Times New Roman"/>
        </w:rPr>
        <w:footnoteReference w:id="220"/>
      </w:r>
      <w:r w:rsidR="00542283" w:rsidRPr="00F77D1F">
        <w:rPr>
          <w:rFonts w:ascii="Times New Roman" w:hAnsi="Times New Roman" w:cs="Times New Roman"/>
        </w:rPr>
        <w:t xml:space="preserve"> </w:t>
      </w:r>
      <w:r w:rsidR="0071025E" w:rsidRPr="00F77D1F">
        <w:rPr>
          <w:rFonts w:ascii="Times New Roman" w:hAnsi="Times New Roman" w:cs="Times New Roman"/>
        </w:rPr>
        <w:br/>
      </w:r>
      <w:r w:rsidR="0071025E" w:rsidRPr="00F77D1F">
        <w:rPr>
          <w:rFonts w:ascii="Times New Roman" w:hAnsi="Times New Roman" w:cs="Times New Roman"/>
        </w:rPr>
        <w:tab/>
      </w:r>
      <w:r w:rsidR="00542283" w:rsidRPr="00F77D1F">
        <w:rPr>
          <w:rFonts w:ascii="Times New Roman" w:hAnsi="Times New Roman" w:cs="Times New Roman"/>
        </w:rPr>
        <w:t xml:space="preserve">Moreover, many in the industry also felt that institutionalising these practices was their </w:t>
      </w:r>
      <w:r w:rsidR="00542283" w:rsidRPr="00F77D1F">
        <w:rPr>
          <w:rFonts w:ascii="Times New Roman" w:hAnsi="Times New Roman" w:cs="Times New Roman"/>
        </w:rPr>
        <w:lastRenderedPageBreak/>
        <w:t>obligation.</w:t>
      </w:r>
      <w:r w:rsidR="00CE32D3" w:rsidRPr="00F77D1F">
        <w:rPr>
          <w:rStyle w:val="Voetnootmarkering"/>
          <w:rFonts w:ascii="Times New Roman" w:hAnsi="Times New Roman" w:cs="Times New Roman"/>
        </w:rPr>
        <w:footnoteReference w:id="221"/>
      </w:r>
      <w:r w:rsidR="00542283" w:rsidRPr="00F77D1F">
        <w:rPr>
          <w:rFonts w:ascii="Times New Roman" w:hAnsi="Times New Roman" w:cs="Times New Roman"/>
        </w:rPr>
        <w:t xml:space="preserve"> The International Longshore and Warehouse Union, for instance, framed the </w:t>
      </w:r>
      <w:r w:rsidR="00DE38D7" w:rsidRPr="00F77D1F">
        <w:rPr>
          <w:rFonts w:ascii="Times New Roman" w:hAnsi="Times New Roman" w:cs="Times New Roman"/>
        </w:rPr>
        <w:t>extended</w:t>
      </w:r>
      <w:r w:rsidR="00542283" w:rsidRPr="00F77D1F">
        <w:rPr>
          <w:rFonts w:ascii="Times New Roman" w:hAnsi="Times New Roman" w:cs="Times New Roman"/>
        </w:rPr>
        <w:t xml:space="preserve"> security measures as a matter of “basic common sense and good faith concern for the security of the ports and the country.”</w:t>
      </w:r>
      <w:r w:rsidR="00CE32D3" w:rsidRPr="00F77D1F">
        <w:rPr>
          <w:rStyle w:val="Voetnootmarkering"/>
          <w:rFonts w:ascii="Times New Roman" w:hAnsi="Times New Roman" w:cs="Times New Roman"/>
        </w:rPr>
        <w:footnoteReference w:id="222"/>
      </w:r>
      <w:r w:rsidR="00542283" w:rsidRPr="00F77D1F">
        <w:rPr>
          <w:rFonts w:ascii="Times New Roman" w:hAnsi="Times New Roman" w:cs="Times New Roman"/>
        </w:rPr>
        <w:t xml:space="preserve"> Mike Mitre, CEO of the union, called on all maritime companies to initiate the “comprehensive and adequate port security measures without</w:t>
      </w:r>
      <w:r w:rsidR="00542283" w:rsidRPr="00F77D1F">
        <w:rPr>
          <w:rFonts w:ascii="Times New Roman" w:hAnsi="Times New Roman" w:cs="Times New Roman"/>
          <w:i/>
          <w:iCs/>
        </w:rPr>
        <w:t xml:space="preserve"> </w:t>
      </w:r>
      <w:r w:rsidR="00542283" w:rsidRPr="00F77D1F">
        <w:rPr>
          <w:rFonts w:ascii="Times New Roman" w:hAnsi="Times New Roman" w:cs="Times New Roman"/>
        </w:rPr>
        <w:t>delay.”</w:t>
      </w:r>
      <w:r w:rsidR="00CE32D3" w:rsidRPr="00F77D1F">
        <w:rPr>
          <w:rStyle w:val="Voetnootmarkering"/>
          <w:rFonts w:ascii="Times New Roman" w:hAnsi="Times New Roman" w:cs="Times New Roman"/>
        </w:rPr>
        <w:footnoteReference w:id="223"/>
      </w:r>
      <w:r w:rsidR="00C92002" w:rsidRPr="00F77D1F">
        <w:rPr>
          <w:rFonts w:ascii="Times New Roman" w:hAnsi="Times New Roman" w:cs="Times New Roman"/>
        </w:rPr>
        <w:t xml:space="preserve"> In other words, these economic incentives and a sense of responsibility led the maritime industry to embrace these security measures and adopt the same threat perception as the </w:t>
      </w:r>
      <w:r w:rsidR="00800478" w:rsidRPr="00F77D1F">
        <w:rPr>
          <w:rFonts w:ascii="Times New Roman" w:hAnsi="Times New Roman" w:cs="Times New Roman"/>
        </w:rPr>
        <w:t xml:space="preserve">policymakers in Washington. </w:t>
      </w:r>
      <w:r w:rsidR="00542283" w:rsidRPr="00F77D1F">
        <w:rPr>
          <w:rFonts w:ascii="Times New Roman" w:hAnsi="Times New Roman" w:cs="Times New Roman"/>
        </w:rPr>
        <w:br/>
      </w:r>
      <w:r w:rsidR="00542283" w:rsidRPr="00F77D1F">
        <w:rPr>
          <w:rFonts w:ascii="Times New Roman" w:hAnsi="Times New Roman" w:cs="Times New Roman"/>
        </w:rPr>
        <w:tab/>
        <w:t xml:space="preserve">Statements like those from CEOs mentioned above were often made in the presence of the policymakers who had implemented these measures, which raises questions about the true motives of those companies. Yet, regardless of intent, the growing number of participants in these measures suggests that companies, ports, and other maritime infrastructure saw these measures as an integral part of the future </w:t>
      </w:r>
      <w:r w:rsidR="000632C5" w:rsidRPr="00F77D1F">
        <w:rPr>
          <w:rFonts w:ascii="Times New Roman" w:hAnsi="Times New Roman" w:cs="Times New Roman"/>
        </w:rPr>
        <w:t>maritime domain</w:t>
      </w:r>
      <w:r w:rsidR="00542283" w:rsidRPr="00F77D1F">
        <w:rPr>
          <w:rFonts w:ascii="Times New Roman" w:hAnsi="Times New Roman" w:cs="Times New Roman"/>
        </w:rPr>
        <w:t>. Originally, starting with four major ports, including the port of Rotterdam and Le Havre, CSI expanded to being operational in 51 participating ports in 2007.</w:t>
      </w:r>
      <w:r w:rsidR="00CE32D3" w:rsidRPr="00F77D1F">
        <w:rPr>
          <w:rStyle w:val="Voetnootmarkering"/>
          <w:rFonts w:ascii="Times New Roman" w:hAnsi="Times New Roman" w:cs="Times New Roman"/>
        </w:rPr>
        <w:footnoteReference w:id="224"/>
      </w:r>
      <w:r w:rsidR="00542283" w:rsidRPr="00F77D1F">
        <w:rPr>
          <w:rFonts w:ascii="Times New Roman" w:hAnsi="Times New Roman" w:cs="Times New Roman"/>
        </w:rPr>
        <w:t xml:space="preserve"> This covered all continents and represented “82 percent of the cargo destined for the United States.”</w:t>
      </w:r>
      <w:r w:rsidR="00CE32D3" w:rsidRPr="00F77D1F">
        <w:rPr>
          <w:rStyle w:val="Voetnootmarkering"/>
          <w:rFonts w:ascii="Times New Roman" w:hAnsi="Times New Roman" w:cs="Times New Roman"/>
        </w:rPr>
        <w:footnoteReference w:id="225"/>
      </w:r>
      <w:r w:rsidR="00542283" w:rsidRPr="00F77D1F">
        <w:rPr>
          <w:rFonts w:ascii="Times New Roman" w:hAnsi="Times New Roman" w:cs="Times New Roman"/>
        </w:rPr>
        <w:t xml:space="preserve"> C-TPAT started with only seven multinational companies, and by 2007, 6,375 members had enrolled.</w:t>
      </w:r>
      <w:r w:rsidR="00CE32D3" w:rsidRPr="00F77D1F">
        <w:rPr>
          <w:rStyle w:val="Voetnootmarkering"/>
          <w:rFonts w:ascii="Times New Roman" w:hAnsi="Times New Roman" w:cs="Times New Roman"/>
        </w:rPr>
        <w:footnoteReference w:id="226"/>
      </w:r>
      <w:r w:rsidR="00542283" w:rsidRPr="00F77D1F">
        <w:rPr>
          <w:rFonts w:ascii="Times New Roman" w:hAnsi="Times New Roman" w:cs="Times New Roman"/>
        </w:rPr>
        <w:t xml:space="preserve"> Even more, the willingness to participate continues to the present with more C-TPAT enrolments from companies and ports joining CSI.</w:t>
      </w:r>
      <w:r w:rsidR="00CE32D3" w:rsidRPr="00F77D1F">
        <w:rPr>
          <w:rStyle w:val="Voetnootmarkering"/>
          <w:rFonts w:ascii="Times New Roman" w:hAnsi="Times New Roman" w:cs="Times New Roman"/>
        </w:rPr>
        <w:footnoteReference w:id="227"/>
      </w:r>
      <w:r w:rsidR="00542283" w:rsidRPr="00F77D1F">
        <w:rPr>
          <w:rFonts w:ascii="Times New Roman" w:hAnsi="Times New Roman" w:cs="Times New Roman"/>
        </w:rPr>
        <w:t xml:space="preserve"> </w:t>
      </w:r>
      <w:r w:rsidR="00800478" w:rsidRPr="00F77D1F">
        <w:rPr>
          <w:rFonts w:ascii="Times New Roman" w:hAnsi="Times New Roman" w:cs="Times New Roman"/>
        </w:rPr>
        <w:br/>
      </w:r>
      <w:r w:rsidR="00800478" w:rsidRPr="00F77D1F">
        <w:rPr>
          <w:rFonts w:ascii="Times New Roman" w:hAnsi="Times New Roman" w:cs="Times New Roman"/>
        </w:rPr>
        <w:tab/>
      </w:r>
      <w:r w:rsidR="00542283" w:rsidRPr="00F77D1F">
        <w:rPr>
          <w:rFonts w:ascii="Times New Roman" w:hAnsi="Times New Roman" w:cs="Times New Roman"/>
        </w:rPr>
        <w:t xml:space="preserve">By 2009, the mix of individual security measures, both legally mandated and those built </w:t>
      </w:r>
      <w:r w:rsidR="00542283" w:rsidRPr="00F77D1F">
        <w:rPr>
          <w:rFonts w:ascii="Times New Roman" w:hAnsi="Times New Roman" w:cs="Times New Roman"/>
        </w:rPr>
        <w:lastRenderedPageBreak/>
        <w:t>on voluntary compliance, became institutionalised as an accepted part of maritime security.</w:t>
      </w:r>
      <w:r w:rsidR="005A4821" w:rsidRPr="00F77D1F">
        <w:rPr>
          <w:rFonts w:ascii="Times New Roman" w:hAnsi="Times New Roman" w:cs="Times New Roman"/>
        </w:rPr>
        <w:t xml:space="preserve"> </w:t>
      </w:r>
      <w:r w:rsidR="00800478" w:rsidRPr="00F77D1F">
        <w:rPr>
          <w:rFonts w:ascii="Times New Roman" w:hAnsi="Times New Roman" w:cs="Times New Roman"/>
        </w:rPr>
        <w:t>Securitisation theory also emphasises the importance of this audience acceptance. For extraordinary measures to endure and eventually become normalised, the securitisation itself must be perceived as legitimate by foreign governments, industry, and other maritime actors.</w:t>
      </w:r>
      <w:r w:rsidR="005A4821" w:rsidRPr="00F77D1F">
        <w:rPr>
          <w:rFonts w:ascii="Times New Roman" w:hAnsi="Times New Roman" w:cs="Times New Roman"/>
        </w:rPr>
        <w:t xml:space="preserve"> </w:t>
      </w:r>
      <w:r w:rsidR="00542283" w:rsidRPr="00F77D1F">
        <w:rPr>
          <w:rFonts w:ascii="Times New Roman" w:hAnsi="Times New Roman" w:cs="Times New Roman"/>
        </w:rPr>
        <w:t>The MTSA established the perception of vulnerability within the U</w:t>
      </w:r>
      <w:r w:rsidR="005054E2" w:rsidRPr="00F77D1F">
        <w:rPr>
          <w:rFonts w:ascii="Times New Roman" w:hAnsi="Times New Roman" w:cs="Times New Roman"/>
        </w:rPr>
        <w:t>.</w:t>
      </w:r>
      <w:r w:rsidR="00542283" w:rsidRPr="00F77D1F">
        <w:rPr>
          <w:rFonts w:ascii="Times New Roman" w:hAnsi="Times New Roman" w:cs="Times New Roman"/>
        </w:rPr>
        <w:t>S</w:t>
      </w:r>
      <w:r w:rsidR="005054E2" w:rsidRPr="00F77D1F">
        <w:rPr>
          <w:rFonts w:ascii="Times New Roman" w:hAnsi="Times New Roman" w:cs="Times New Roman"/>
        </w:rPr>
        <w:t>.</w:t>
      </w:r>
      <w:r w:rsidR="00542283" w:rsidRPr="00F77D1F">
        <w:rPr>
          <w:rFonts w:ascii="Times New Roman" w:hAnsi="Times New Roman" w:cs="Times New Roman"/>
        </w:rPr>
        <w:t xml:space="preserve"> policymaking environment, the ISPS code internationalised this outlook into a global standard, and programmes such as CSI and C-TPAT used private incentives to reach </w:t>
      </w:r>
      <w:r w:rsidR="005A4821" w:rsidRPr="00F77D1F">
        <w:rPr>
          <w:rFonts w:ascii="Times New Roman" w:hAnsi="Times New Roman" w:cs="Times New Roman"/>
        </w:rPr>
        <w:t>their</w:t>
      </w:r>
      <w:r w:rsidR="00542283" w:rsidRPr="00F77D1F">
        <w:rPr>
          <w:rFonts w:ascii="Times New Roman" w:hAnsi="Times New Roman" w:cs="Times New Roman"/>
        </w:rPr>
        <w:t xml:space="preserve"> objectives. </w:t>
      </w:r>
      <w:r w:rsidR="005A4821" w:rsidRPr="00F77D1F">
        <w:rPr>
          <w:rFonts w:ascii="Times New Roman" w:hAnsi="Times New Roman" w:cs="Times New Roman"/>
        </w:rPr>
        <w:t xml:space="preserve">Both public and private sectors, domestic and international, embraced these measures as a necessary and permanent part of maritime security. </w:t>
      </w:r>
      <w:r w:rsidR="00542283" w:rsidRPr="00F77D1F">
        <w:rPr>
          <w:rFonts w:ascii="Times New Roman" w:hAnsi="Times New Roman" w:cs="Times New Roman"/>
        </w:rPr>
        <w:t xml:space="preserve">In other words, they normalised the practices of these measures that </w:t>
      </w:r>
      <w:r w:rsidR="005A4821" w:rsidRPr="00F77D1F">
        <w:rPr>
          <w:rFonts w:ascii="Times New Roman" w:hAnsi="Times New Roman" w:cs="Times New Roman"/>
        </w:rPr>
        <w:t>were once</w:t>
      </w:r>
      <w:r w:rsidR="00542283" w:rsidRPr="00F77D1F">
        <w:rPr>
          <w:rFonts w:ascii="Times New Roman" w:hAnsi="Times New Roman" w:cs="Times New Roman"/>
        </w:rPr>
        <w:t xml:space="preserve"> regarded as an emergency response part of the securitisation of the maritime domain. In this sense, these measures reshaped the routines in ports, the shipping industry, and governmental agencies. Compliance with this new reality, therefore, became an expectation</w:t>
      </w:r>
      <w:r w:rsidR="005A4821" w:rsidRPr="00F77D1F">
        <w:rPr>
          <w:rFonts w:ascii="Times New Roman" w:hAnsi="Times New Roman" w:cs="Times New Roman"/>
        </w:rPr>
        <w:t xml:space="preserve">. </w:t>
      </w:r>
      <w:r w:rsidR="00542283" w:rsidRPr="00F77D1F">
        <w:rPr>
          <w:rFonts w:ascii="Times New Roman" w:hAnsi="Times New Roman" w:cs="Times New Roman"/>
        </w:rPr>
        <w:t>Above all, the institutionalisation of these measures strengthened the United States’ influence within international maritime governance</w:t>
      </w:r>
      <w:r w:rsidR="002F123E" w:rsidRPr="00F77D1F">
        <w:rPr>
          <w:rFonts w:ascii="Times New Roman" w:hAnsi="Times New Roman" w:cs="Times New Roman"/>
        </w:rPr>
        <w:t>.</w:t>
      </w:r>
    </w:p>
    <w:p w14:paraId="6339CBBB" w14:textId="6E64BE88" w:rsidR="00542283" w:rsidRPr="00F77D1F" w:rsidRDefault="00D933E8" w:rsidP="0029197B">
      <w:pPr>
        <w:pStyle w:val="Kop2"/>
      </w:pPr>
      <w:bookmarkStart w:id="22" w:name="_Toc206095437"/>
      <w:r>
        <w:t>Formalisation of Measures</w:t>
      </w:r>
      <w:r w:rsidR="00542283" w:rsidRPr="00F77D1F">
        <w:t xml:space="preserve"> into a </w:t>
      </w:r>
      <w:r>
        <w:t xml:space="preserve">Long-term </w:t>
      </w:r>
      <w:r w:rsidR="00542283" w:rsidRPr="00F77D1F">
        <w:t>Framework</w:t>
      </w:r>
      <w:bookmarkEnd w:id="22"/>
    </w:p>
    <w:p w14:paraId="0F3856DA" w14:textId="46AE3D26" w:rsidR="00FD6265" w:rsidRPr="00F77D1F" w:rsidRDefault="00542283" w:rsidP="00D71142">
      <w:pPr>
        <w:spacing w:line="480" w:lineRule="auto"/>
        <w:rPr>
          <w:rFonts w:ascii="Times New Roman" w:hAnsi="Times New Roman" w:cs="Times New Roman"/>
        </w:rPr>
      </w:pPr>
      <w:r w:rsidRPr="00F77D1F">
        <w:rPr>
          <w:rFonts w:ascii="Times New Roman" w:hAnsi="Times New Roman" w:cs="Times New Roman"/>
        </w:rPr>
        <w:t xml:space="preserve">Although this thesis does not specifically examine the direct success of these measures in preventing terrorist attacks, it should be recognised that their increasing institutionalisation also created new problems and challenges. This was, to some extent, not unusual or surprising given the immense scale of these measures. A 2003 report by the </w:t>
      </w:r>
      <w:bookmarkStart w:id="23" w:name="_Hlk205985288"/>
      <w:r w:rsidRPr="00F77D1F">
        <w:rPr>
          <w:rFonts w:ascii="Times New Roman" w:hAnsi="Times New Roman" w:cs="Times New Roman"/>
        </w:rPr>
        <w:t xml:space="preserve">United States General Accounting Office </w:t>
      </w:r>
      <w:bookmarkEnd w:id="23"/>
      <w:r w:rsidR="00D23075" w:rsidRPr="00F77D1F">
        <w:rPr>
          <w:rFonts w:ascii="Times New Roman" w:hAnsi="Times New Roman" w:cs="Times New Roman"/>
        </w:rPr>
        <w:t xml:space="preserve">(GAO) </w:t>
      </w:r>
      <w:r w:rsidR="00CD1CD0" w:rsidRPr="00F77D1F">
        <w:rPr>
          <w:rFonts w:ascii="Times New Roman" w:hAnsi="Times New Roman" w:cs="Times New Roman"/>
        </w:rPr>
        <w:t xml:space="preserve">concluded </w:t>
      </w:r>
      <w:r w:rsidRPr="00F77D1F">
        <w:rPr>
          <w:rFonts w:ascii="Times New Roman" w:hAnsi="Times New Roman" w:cs="Times New Roman"/>
        </w:rPr>
        <w:t>that CBP inspectors often relied on incomplete or inaccurate manifest information on incoming cargo.</w:t>
      </w:r>
      <w:r w:rsidR="00CE32D3" w:rsidRPr="00F77D1F">
        <w:rPr>
          <w:rStyle w:val="Voetnootmarkering"/>
          <w:rFonts w:ascii="Times New Roman" w:hAnsi="Times New Roman" w:cs="Times New Roman"/>
        </w:rPr>
        <w:footnoteReference w:id="228"/>
      </w:r>
      <w:r w:rsidRPr="00F77D1F">
        <w:rPr>
          <w:rFonts w:ascii="Times New Roman" w:hAnsi="Times New Roman" w:cs="Times New Roman"/>
        </w:rPr>
        <w:t xml:space="preserve"> Richard M. Stana, director of GAO, noted that this raises the concern “that dangerous or unlawful cargo could enter the country undetected.”</w:t>
      </w:r>
      <w:r w:rsidR="00CE32D3" w:rsidRPr="00F77D1F">
        <w:rPr>
          <w:rStyle w:val="Voetnootmarkering"/>
          <w:rFonts w:ascii="Times New Roman" w:hAnsi="Times New Roman" w:cs="Times New Roman"/>
        </w:rPr>
        <w:footnoteReference w:id="229"/>
      </w:r>
      <w:r w:rsidRPr="00F77D1F">
        <w:rPr>
          <w:rFonts w:ascii="Times New Roman" w:hAnsi="Times New Roman" w:cs="Times New Roman"/>
        </w:rPr>
        <w:t xml:space="preserve"> Other issues </w:t>
      </w:r>
      <w:r w:rsidRPr="00F77D1F">
        <w:rPr>
          <w:rFonts w:ascii="Times New Roman" w:hAnsi="Times New Roman" w:cs="Times New Roman"/>
        </w:rPr>
        <w:lastRenderedPageBreak/>
        <w:t>included the insufficient training of inspectors, technical issues with scanning equipment, and inconsistent implementation of new port procedures.</w:t>
      </w:r>
      <w:r w:rsidR="00CE32D3" w:rsidRPr="00F77D1F">
        <w:rPr>
          <w:rStyle w:val="Voetnootmarkering"/>
          <w:rFonts w:ascii="Times New Roman" w:hAnsi="Times New Roman" w:cs="Times New Roman"/>
        </w:rPr>
        <w:footnoteReference w:id="230"/>
      </w:r>
      <w:r w:rsidRPr="00F77D1F">
        <w:rPr>
          <w:rFonts w:ascii="Times New Roman" w:hAnsi="Times New Roman" w:cs="Times New Roman"/>
        </w:rPr>
        <w:br/>
      </w:r>
      <w:r w:rsidRPr="00F77D1F">
        <w:rPr>
          <w:rFonts w:ascii="Times New Roman" w:hAnsi="Times New Roman" w:cs="Times New Roman"/>
        </w:rPr>
        <w:tab/>
        <w:t>More fundamentally, the early years showed a structural problem, namely the fragmentation of authority and responsibility across overlapping agencies</w:t>
      </w:r>
      <w:r w:rsidR="00B05922" w:rsidRPr="00F77D1F">
        <w:rPr>
          <w:rFonts w:ascii="Times New Roman" w:hAnsi="Times New Roman" w:cs="Times New Roman"/>
        </w:rPr>
        <w:t xml:space="preserve"> as a result of </w:t>
      </w:r>
      <w:r w:rsidR="00CD1CD0" w:rsidRPr="00F77D1F">
        <w:rPr>
          <w:rFonts w:ascii="Times New Roman" w:hAnsi="Times New Roman" w:cs="Times New Roman"/>
        </w:rPr>
        <w:t xml:space="preserve">institutional </w:t>
      </w:r>
      <w:r w:rsidR="00B05922" w:rsidRPr="00F77D1F">
        <w:rPr>
          <w:rFonts w:ascii="Times New Roman" w:hAnsi="Times New Roman" w:cs="Times New Roman"/>
        </w:rPr>
        <w:t>layering</w:t>
      </w:r>
      <w:r w:rsidRPr="00F77D1F">
        <w:rPr>
          <w:rFonts w:ascii="Times New Roman" w:hAnsi="Times New Roman" w:cs="Times New Roman"/>
        </w:rPr>
        <w:t xml:space="preserve">. As Christopher Koch, president of the World Shipping Council, </w:t>
      </w:r>
      <w:r w:rsidR="002F123E" w:rsidRPr="00F77D1F">
        <w:rPr>
          <w:rFonts w:ascii="Times New Roman" w:hAnsi="Times New Roman" w:cs="Times New Roman"/>
        </w:rPr>
        <w:t>explained,</w:t>
      </w:r>
      <w:r w:rsidRPr="00F77D1F">
        <w:rPr>
          <w:rFonts w:ascii="Times New Roman" w:hAnsi="Times New Roman" w:cs="Times New Roman"/>
        </w:rPr>
        <w:t xml:space="preserve"> ocean carriers had to submit crew manifests in different formats to three different federal agencies.</w:t>
      </w:r>
      <w:r w:rsidR="00CE32D3" w:rsidRPr="00F77D1F">
        <w:rPr>
          <w:rStyle w:val="Voetnootmarkering"/>
          <w:rFonts w:ascii="Times New Roman" w:hAnsi="Times New Roman" w:cs="Times New Roman"/>
        </w:rPr>
        <w:footnoteReference w:id="231"/>
      </w:r>
      <w:r w:rsidRPr="00F77D1F">
        <w:rPr>
          <w:rFonts w:ascii="Times New Roman" w:hAnsi="Times New Roman" w:cs="Times New Roman"/>
        </w:rPr>
        <w:t xml:space="preserve"> </w:t>
      </w:r>
      <w:r w:rsidR="00072EFF" w:rsidRPr="00F77D1F">
        <w:rPr>
          <w:rFonts w:ascii="Times New Roman" w:hAnsi="Times New Roman" w:cs="Times New Roman"/>
        </w:rPr>
        <w:t>T</w:t>
      </w:r>
      <w:r w:rsidRPr="00F77D1F">
        <w:rPr>
          <w:rFonts w:ascii="Times New Roman" w:hAnsi="Times New Roman" w:cs="Times New Roman"/>
        </w:rPr>
        <w:t>his, in turn, caused confusion and delays in the industry</w:t>
      </w:r>
      <w:r w:rsidR="00072EFF" w:rsidRPr="00F77D1F">
        <w:rPr>
          <w:rFonts w:ascii="Times New Roman" w:hAnsi="Times New Roman" w:cs="Times New Roman"/>
        </w:rPr>
        <w:t>.</w:t>
      </w:r>
      <w:r w:rsidRPr="00F77D1F">
        <w:rPr>
          <w:rFonts w:ascii="Times New Roman" w:hAnsi="Times New Roman" w:cs="Times New Roman"/>
        </w:rPr>
        <w:t xml:space="preserve"> Koch argued that fragmentation raised “fundamental governance issues that must be resolved.”</w:t>
      </w:r>
      <w:r w:rsidR="00CE32D3" w:rsidRPr="00F77D1F">
        <w:rPr>
          <w:rStyle w:val="Voetnootmarkering"/>
          <w:rFonts w:ascii="Times New Roman" w:hAnsi="Times New Roman" w:cs="Times New Roman"/>
        </w:rPr>
        <w:footnoteReference w:id="232"/>
      </w:r>
      <w:r w:rsidRPr="00F77D1F">
        <w:rPr>
          <w:rFonts w:ascii="Times New Roman" w:hAnsi="Times New Roman" w:cs="Times New Roman"/>
        </w:rPr>
        <w:t xml:space="preserve"> Representative  Jim Turner of Texas stated in 2004, “I sometimes wonder if we would not do a more effective job if we did not have several people with their different programs being run by different folks.”</w:t>
      </w:r>
      <w:r w:rsidR="00CE32D3" w:rsidRPr="00F77D1F">
        <w:rPr>
          <w:rStyle w:val="Voetnootmarkering"/>
          <w:rFonts w:ascii="Times New Roman" w:hAnsi="Times New Roman" w:cs="Times New Roman"/>
        </w:rPr>
        <w:footnoteReference w:id="233"/>
      </w:r>
      <w:r w:rsidRPr="00F77D1F">
        <w:rPr>
          <w:rFonts w:ascii="Times New Roman" w:hAnsi="Times New Roman" w:cs="Times New Roman"/>
        </w:rPr>
        <w:t xml:space="preserve"> The overlapping jurisdictions of CBP, the Coast Guard, the Transportation Security Administration (TSA), IMO, and other federal agencies hindered the global shipping industry. </w:t>
      </w:r>
      <w:r w:rsidR="00072EFF" w:rsidRPr="00F77D1F">
        <w:rPr>
          <w:rFonts w:ascii="Times New Roman" w:hAnsi="Times New Roman" w:cs="Times New Roman"/>
        </w:rPr>
        <w:t xml:space="preserve">This institutional layering, in which different agencies’ responsibilities overlap, </w:t>
      </w:r>
      <w:r w:rsidR="00AD4584" w:rsidRPr="00F77D1F">
        <w:rPr>
          <w:rFonts w:ascii="Times New Roman" w:hAnsi="Times New Roman" w:cs="Times New Roman"/>
        </w:rPr>
        <w:t>created</w:t>
      </w:r>
      <w:r w:rsidR="00072EFF" w:rsidRPr="00F77D1F">
        <w:rPr>
          <w:rFonts w:ascii="Times New Roman" w:hAnsi="Times New Roman" w:cs="Times New Roman"/>
        </w:rPr>
        <w:t xml:space="preserve"> delays for the industry and impose</w:t>
      </w:r>
      <w:r w:rsidR="00AD4584" w:rsidRPr="00F77D1F">
        <w:rPr>
          <w:rFonts w:ascii="Times New Roman" w:hAnsi="Times New Roman" w:cs="Times New Roman"/>
        </w:rPr>
        <w:t>d</w:t>
      </w:r>
      <w:r w:rsidR="00072EFF" w:rsidRPr="00F77D1F">
        <w:rPr>
          <w:rFonts w:ascii="Times New Roman" w:hAnsi="Times New Roman" w:cs="Times New Roman"/>
        </w:rPr>
        <w:t xml:space="preserve"> costly inefficiencies on America's international trade.</w:t>
      </w:r>
      <w:r w:rsidR="00072EFF" w:rsidRPr="00F77D1F">
        <w:rPr>
          <w:rStyle w:val="Voetnootmarkering"/>
          <w:rFonts w:ascii="Times New Roman" w:hAnsi="Times New Roman" w:cs="Times New Roman"/>
        </w:rPr>
        <w:footnoteReference w:id="234"/>
      </w:r>
      <w:r w:rsidR="00072EFF" w:rsidRPr="00F77D1F">
        <w:rPr>
          <w:rFonts w:ascii="Times New Roman" w:hAnsi="Times New Roman" w:cs="Times New Roman"/>
        </w:rPr>
        <w:t xml:space="preserve"> </w:t>
      </w:r>
      <w:r w:rsidRPr="00F77D1F">
        <w:rPr>
          <w:rFonts w:ascii="Times New Roman" w:hAnsi="Times New Roman" w:cs="Times New Roman"/>
        </w:rPr>
        <w:br/>
      </w:r>
      <w:r w:rsidRPr="00F77D1F">
        <w:rPr>
          <w:rFonts w:ascii="Times New Roman" w:hAnsi="Times New Roman" w:cs="Times New Roman"/>
        </w:rPr>
        <w:tab/>
        <w:t xml:space="preserve">In Congress, Senator John McCain, speaking in March 2004, expressed his discontent that the Coast Guard and CBP had </w:t>
      </w:r>
      <w:r w:rsidR="005054E2" w:rsidRPr="00F77D1F">
        <w:rPr>
          <w:rFonts w:ascii="Times New Roman" w:hAnsi="Times New Roman" w:cs="Times New Roman"/>
        </w:rPr>
        <w:t xml:space="preserve">only recently </w:t>
      </w:r>
      <w:r w:rsidRPr="00F77D1F">
        <w:rPr>
          <w:rFonts w:ascii="Times New Roman" w:hAnsi="Times New Roman" w:cs="Times New Roman"/>
        </w:rPr>
        <w:t xml:space="preserve">agreed to share critical manifest and vessel </w:t>
      </w:r>
      <w:r w:rsidRPr="00F77D1F">
        <w:rPr>
          <w:rFonts w:ascii="Times New Roman" w:hAnsi="Times New Roman" w:cs="Times New Roman"/>
        </w:rPr>
        <w:lastRenderedPageBreak/>
        <w:t>information.</w:t>
      </w:r>
      <w:r w:rsidR="00D9454D" w:rsidRPr="00F77D1F">
        <w:rPr>
          <w:rStyle w:val="Voetnootmarkering"/>
          <w:rFonts w:ascii="Times New Roman" w:hAnsi="Times New Roman" w:cs="Times New Roman"/>
        </w:rPr>
        <w:footnoteReference w:id="235"/>
      </w:r>
      <w:r w:rsidRPr="00F77D1F">
        <w:rPr>
          <w:rFonts w:ascii="Times New Roman" w:hAnsi="Times New Roman" w:cs="Times New Roman"/>
        </w:rPr>
        <w:t xml:space="preserve"> This is despite both agencies having launched expensive and at times </w:t>
      </w:r>
      <w:r w:rsidR="00072EFF" w:rsidRPr="00F77D1F">
        <w:rPr>
          <w:rFonts w:ascii="Times New Roman" w:hAnsi="Times New Roman" w:cs="Times New Roman"/>
        </w:rPr>
        <w:t>overlapping</w:t>
      </w:r>
      <w:r w:rsidRPr="00F77D1F">
        <w:rPr>
          <w:rFonts w:ascii="Times New Roman" w:hAnsi="Times New Roman" w:cs="Times New Roman"/>
        </w:rPr>
        <w:t xml:space="preserve"> programmes and initiatives</w:t>
      </w:r>
      <w:r w:rsidR="00072EFF" w:rsidRPr="00F77D1F">
        <w:rPr>
          <w:rFonts w:ascii="Times New Roman" w:hAnsi="Times New Roman" w:cs="Times New Roman"/>
        </w:rPr>
        <w:t>, such as CBP’s 24-hour Rule and the Coast Guard’s regulations regarding manifests</w:t>
      </w:r>
      <w:r w:rsidRPr="00F77D1F">
        <w:rPr>
          <w:rFonts w:ascii="Times New Roman" w:hAnsi="Times New Roman" w:cs="Times New Roman"/>
        </w:rPr>
        <w:t>. According to McCain, “These agencies spent millions of dollars on numerous and in some cases overlapping or duplicative pilot programs— projects, tests, initiatives, and programs aimed at improving maritime security, with questionable results.”</w:t>
      </w:r>
      <w:r w:rsidR="00CE32D3" w:rsidRPr="00F77D1F">
        <w:rPr>
          <w:rStyle w:val="Voetnootmarkering"/>
          <w:rFonts w:ascii="Times New Roman" w:hAnsi="Times New Roman" w:cs="Times New Roman"/>
        </w:rPr>
        <w:footnoteReference w:id="236"/>
      </w:r>
      <w:r w:rsidRPr="00F77D1F">
        <w:rPr>
          <w:rFonts w:ascii="Times New Roman" w:hAnsi="Times New Roman" w:cs="Times New Roman"/>
        </w:rPr>
        <w:t xml:space="preserve"> Yet, the industry and many politicians continued to support the idea that maritime terrorism posed a significant threat that required serious and sustained action. However, there was a growing call on the Bush Administration to embed these individual security measures from the different departments within a more coordinated framework. While the creation of the Department of Homeland Security (DHS) in 2003 solved some of the fragmentation problems, it became clear that a more structured framework was needed.</w:t>
      </w:r>
      <w:r w:rsidR="00D9454D" w:rsidRPr="00F77D1F">
        <w:rPr>
          <w:rStyle w:val="Voetnootmarkering"/>
          <w:rFonts w:ascii="Times New Roman" w:hAnsi="Times New Roman" w:cs="Times New Roman"/>
        </w:rPr>
        <w:footnoteReference w:id="237"/>
      </w:r>
      <w:r w:rsidRPr="00F77D1F">
        <w:rPr>
          <w:rFonts w:ascii="Times New Roman" w:hAnsi="Times New Roman" w:cs="Times New Roman"/>
        </w:rPr>
        <w:t xml:space="preserve"> </w:t>
      </w:r>
      <w:r w:rsidR="00AD4584" w:rsidRPr="00F77D1F">
        <w:rPr>
          <w:rFonts w:ascii="Times New Roman" w:hAnsi="Times New Roman" w:cs="Times New Roman"/>
        </w:rPr>
        <w:br/>
      </w:r>
      <w:r w:rsidR="00AD4584" w:rsidRPr="00F77D1F">
        <w:rPr>
          <w:rFonts w:ascii="Times New Roman" w:hAnsi="Times New Roman" w:cs="Times New Roman"/>
        </w:rPr>
        <w:tab/>
      </w:r>
      <w:r w:rsidRPr="00F77D1F">
        <w:rPr>
          <w:rFonts w:ascii="Times New Roman" w:hAnsi="Times New Roman" w:cs="Times New Roman"/>
        </w:rPr>
        <w:t xml:space="preserve">On December 21, 2004, President Bush signed the </w:t>
      </w:r>
      <w:bookmarkStart w:id="25" w:name="_Hlk205985249"/>
      <w:r w:rsidRPr="00F77D1F">
        <w:rPr>
          <w:rFonts w:ascii="Times New Roman" w:hAnsi="Times New Roman" w:cs="Times New Roman"/>
        </w:rPr>
        <w:t xml:space="preserve">National Security Directive 41/Homeland Security Presidential Directive 13 </w:t>
      </w:r>
      <w:bookmarkEnd w:id="25"/>
      <w:r w:rsidRPr="00F77D1F">
        <w:rPr>
          <w:rFonts w:ascii="Times New Roman" w:hAnsi="Times New Roman" w:cs="Times New Roman"/>
        </w:rPr>
        <w:t>(</w:t>
      </w:r>
      <w:bookmarkStart w:id="26" w:name="_Hlk205985242"/>
      <w:r w:rsidRPr="00F77D1F">
        <w:rPr>
          <w:rFonts w:ascii="Times New Roman" w:hAnsi="Times New Roman" w:cs="Times New Roman"/>
        </w:rPr>
        <w:t>NSPD-41/HSPD-13</w:t>
      </w:r>
      <w:bookmarkEnd w:id="26"/>
      <w:r w:rsidRPr="00F77D1F">
        <w:rPr>
          <w:rFonts w:ascii="Times New Roman" w:hAnsi="Times New Roman" w:cs="Times New Roman"/>
        </w:rPr>
        <w:t>).</w:t>
      </w:r>
      <w:r w:rsidR="00CE32D3" w:rsidRPr="00F77D1F">
        <w:rPr>
          <w:rStyle w:val="Voetnootmarkering"/>
          <w:rFonts w:ascii="Times New Roman" w:hAnsi="Times New Roman" w:cs="Times New Roman"/>
        </w:rPr>
        <w:footnoteReference w:id="238"/>
      </w:r>
      <w:r w:rsidRPr="00F77D1F">
        <w:rPr>
          <w:rFonts w:ascii="Times New Roman" w:hAnsi="Times New Roman" w:cs="Times New Roman"/>
        </w:rPr>
        <w:t xml:space="preserve">  This directive embedded existing maritime security measures into a more structured and coordinated framework. It reiterated the securitisation of the maritime domain by stating that the United States would take “all necessary and appropriate actions” to prevent terrorist attacks and infiltration.</w:t>
      </w:r>
      <w:r w:rsidR="00CE32D3" w:rsidRPr="00F77D1F">
        <w:rPr>
          <w:rStyle w:val="Voetnootmarkering"/>
          <w:rFonts w:ascii="Times New Roman" w:hAnsi="Times New Roman" w:cs="Times New Roman"/>
        </w:rPr>
        <w:footnoteReference w:id="239"/>
      </w:r>
      <w:r w:rsidRPr="00F77D1F">
        <w:rPr>
          <w:rFonts w:ascii="Times New Roman" w:hAnsi="Times New Roman" w:cs="Times New Roman"/>
        </w:rPr>
        <w:t xml:space="preserve"> But it also acknowledged the importance of maintaining international trade, economic cooperation, and the free flow of commerce.</w:t>
      </w:r>
      <w:r w:rsidR="00CE32D3" w:rsidRPr="00F77D1F">
        <w:rPr>
          <w:rStyle w:val="Voetnootmarkering"/>
          <w:rFonts w:ascii="Times New Roman" w:hAnsi="Times New Roman" w:cs="Times New Roman"/>
        </w:rPr>
        <w:footnoteReference w:id="240"/>
      </w:r>
      <w:r w:rsidRPr="00F77D1F">
        <w:rPr>
          <w:rFonts w:ascii="Times New Roman" w:hAnsi="Times New Roman" w:cs="Times New Roman"/>
        </w:rPr>
        <w:t xml:space="preserve"> Improving the security in the </w:t>
      </w:r>
      <w:r w:rsidRPr="00F77D1F">
        <w:rPr>
          <w:rFonts w:ascii="Times New Roman" w:hAnsi="Times New Roman" w:cs="Times New Roman"/>
        </w:rPr>
        <w:lastRenderedPageBreak/>
        <w:t xml:space="preserve">maritime domain, in other words, should never damage economic prosperity. </w:t>
      </w:r>
      <w:r w:rsidRPr="00F77D1F">
        <w:rPr>
          <w:rFonts w:ascii="Times New Roman" w:hAnsi="Times New Roman" w:cs="Times New Roman"/>
        </w:rPr>
        <w:br/>
      </w:r>
      <w:r w:rsidRPr="00F77D1F">
        <w:rPr>
          <w:rFonts w:ascii="Times New Roman" w:hAnsi="Times New Roman" w:cs="Times New Roman"/>
        </w:rPr>
        <w:tab/>
        <w:t xml:space="preserve">To successfully balance between </w:t>
      </w:r>
      <w:r w:rsidR="00507640" w:rsidRPr="00F77D1F">
        <w:rPr>
          <w:rFonts w:ascii="Times New Roman" w:hAnsi="Times New Roman" w:cs="Times New Roman"/>
        </w:rPr>
        <w:t>extending</w:t>
      </w:r>
      <w:r w:rsidRPr="00F77D1F">
        <w:rPr>
          <w:rFonts w:ascii="Times New Roman" w:hAnsi="Times New Roman" w:cs="Times New Roman"/>
        </w:rPr>
        <w:t xml:space="preserve"> security and maintaining economic prosperity, the directive established the </w:t>
      </w:r>
      <w:bookmarkStart w:id="27" w:name="_Hlk205985233"/>
      <w:r w:rsidRPr="00F77D1F">
        <w:rPr>
          <w:rFonts w:ascii="Times New Roman" w:hAnsi="Times New Roman" w:cs="Times New Roman"/>
        </w:rPr>
        <w:t>Maritime Security Policy Coordinating Committee</w:t>
      </w:r>
      <w:bookmarkEnd w:id="27"/>
      <w:r w:rsidRPr="00F77D1F">
        <w:rPr>
          <w:rFonts w:ascii="Times New Roman" w:hAnsi="Times New Roman" w:cs="Times New Roman"/>
        </w:rPr>
        <w:t xml:space="preserve"> (MSPCC).</w:t>
      </w:r>
      <w:r w:rsidR="00CE32D3" w:rsidRPr="00F77D1F">
        <w:rPr>
          <w:rStyle w:val="Voetnootmarkering"/>
          <w:rFonts w:ascii="Times New Roman" w:hAnsi="Times New Roman" w:cs="Times New Roman"/>
        </w:rPr>
        <w:footnoteReference w:id="241"/>
      </w:r>
      <w:r w:rsidRPr="00F77D1F">
        <w:rPr>
          <w:rFonts w:ascii="Times New Roman" w:hAnsi="Times New Roman" w:cs="Times New Roman"/>
        </w:rPr>
        <w:t xml:space="preserve"> This body sought to coordinate all existing maritime security measures under a single, cohesive national effort. In contrast to the fragmented approaches of the past, the MSPCC brought together representatives from various federal agencies, including the Departments of Defence, Commerce, and Transportation, the National Counterterrorism Centre, as well as CBP and the Coast Guard.</w:t>
      </w:r>
      <w:r w:rsidR="00CE32D3" w:rsidRPr="00F77D1F">
        <w:rPr>
          <w:rStyle w:val="Voetnootmarkering"/>
          <w:rFonts w:ascii="Times New Roman" w:hAnsi="Times New Roman" w:cs="Times New Roman"/>
        </w:rPr>
        <w:footnoteReference w:id="242"/>
      </w:r>
      <w:r w:rsidRPr="00F77D1F">
        <w:rPr>
          <w:rFonts w:ascii="Times New Roman" w:hAnsi="Times New Roman" w:cs="Times New Roman"/>
        </w:rPr>
        <w:t xml:space="preserve"> Its objective was to improve interagency cooperation and provide oversight to ensure the effectiveness of </w:t>
      </w:r>
      <w:r w:rsidR="00D9454D" w:rsidRPr="00F77D1F">
        <w:rPr>
          <w:rFonts w:ascii="Times New Roman" w:hAnsi="Times New Roman" w:cs="Times New Roman"/>
        </w:rPr>
        <w:t>the</w:t>
      </w:r>
      <w:r w:rsidRPr="00F77D1F">
        <w:rPr>
          <w:rFonts w:ascii="Times New Roman" w:hAnsi="Times New Roman" w:cs="Times New Roman"/>
        </w:rPr>
        <w:t xml:space="preserve"> policies.</w:t>
      </w:r>
      <w:r w:rsidR="00CE32D3" w:rsidRPr="00F77D1F">
        <w:rPr>
          <w:rStyle w:val="Voetnootmarkering"/>
          <w:rFonts w:ascii="Times New Roman" w:hAnsi="Times New Roman" w:cs="Times New Roman"/>
        </w:rPr>
        <w:footnoteReference w:id="243"/>
      </w:r>
      <w:r w:rsidRPr="00F77D1F">
        <w:rPr>
          <w:rFonts w:ascii="Times New Roman" w:hAnsi="Times New Roman" w:cs="Times New Roman"/>
        </w:rPr>
        <w:t xml:space="preserve"> More importantly, the MSPCC developed a “layered, defence-in-depth framework” that would integrate domestic and international measures.</w:t>
      </w:r>
      <w:r w:rsidR="00CE32D3" w:rsidRPr="00F77D1F">
        <w:rPr>
          <w:rStyle w:val="Voetnootmarkering"/>
          <w:rFonts w:ascii="Times New Roman" w:hAnsi="Times New Roman" w:cs="Times New Roman"/>
        </w:rPr>
        <w:footnoteReference w:id="244"/>
      </w:r>
      <w:r w:rsidRPr="00F77D1F">
        <w:rPr>
          <w:rFonts w:ascii="Times New Roman" w:hAnsi="Times New Roman" w:cs="Times New Roman"/>
        </w:rPr>
        <w:t xml:space="preserve"> </w:t>
      </w:r>
      <w:r w:rsidR="00507640" w:rsidRPr="00F77D1F">
        <w:rPr>
          <w:rFonts w:ascii="Times New Roman" w:hAnsi="Times New Roman" w:cs="Times New Roman"/>
        </w:rPr>
        <w:t xml:space="preserve">The pursuit of this framework was driven both by the concerns </w:t>
      </w:r>
      <w:r w:rsidR="00276C37" w:rsidRPr="00F77D1F">
        <w:rPr>
          <w:rFonts w:ascii="Times New Roman" w:hAnsi="Times New Roman" w:cs="Times New Roman"/>
        </w:rPr>
        <w:t>of</w:t>
      </w:r>
      <w:r w:rsidR="00507640" w:rsidRPr="00F77D1F">
        <w:rPr>
          <w:rFonts w:ascii="Times New Roman" w:hAnsi="Times New Roman" w:cs="Times New Roman"/>
        </w:rPr>
        <w:t xml:space="preserve"> industry stakeholders, as discussed earlier, and by the recognised need for coordination among agencies</w:t>
      </w:r>
      <w:r w:rsidR="001031A5" w:rsidRPr="00F77D1F">
        <w:rPr>
          <w:rFonts w:ascii="Times New Roman" w:hAnsi="Times New Roman" w:cs="Times New Roman"/>
        </w:rPr>
        <w:t>.</w:t>
      </w:r>
      <w:r w:rsidRPr="00F77D1F">
        <w:rPr>
          <w:rFonts w:ascii="Times New Roman" w:hAnsi="Times New Roman" w:cs="Times New Roman"/>
        </w:rPr>
        <w:br/>
      </w:r>
      <w:r w:rsidRPr="00F77D1F">
        <w:rPr>
          <w:rFonts w:ascii="Times New Roman" w:hAnsi="Times New Roman" w:cs="Times New Roman"/>
        </w:rPr>
        <w:tab/>
        <w:t>In September 2005, the MSPCC published the National Strategy for Maritime Security (NSMS). This strategy aims to provide a “comprehensive and coherent” framework for future maritime security policy.</w:t>
      </w:r>
      <w:r w:rsidR="00CE32D3" w:rsidRPr="00F77D1F">
        <w:rPr>
          <w:rStyle w:val="Voetnootmarkering"/>
          <w:rFonts w:ascii="Times New Roman" w:hAnsi="Times New Roman" w:cs="Times New Roman"/>
        </w:rPr>
        <w:footnoteReference w:id="245"/>
      </w:r>
      <w:r w:rsidRPr="00F77D1F">
        <w:rPr>
          <w:rFonts w:ascii="Times New Roman" w:hAnsi="Times New Roman" w:cs="Times New Roman"/>
        </w:rPr>
        <w:t xml:space="preserve"> It recognised that, since 2001, different agencies had already implemented their own maritime security measures, which established an “effective layer of security,” but a framework was needed to synchronise these efforts.</w:t>
      </w:r>
      <w:r w:rsidR="00CE32D3" w:rsidRPr="00F77D1F">
        <w:rPr>
          <w:rStyle w:val="Voetnootmarkering"/>
          <w:rFonts w:ascii="Times New Roman" w:hAnsi="Times New Roman" w:cs="Times New Roman"/>
        </w:rPr>
        <w:footnoteReference w:id="246"/>
      </w:r>
      <w:r w:rsidRPr="00F77D1F">
        <w:rPr>
          <w:rFonts w:ascii="Times New Roman" w:hAnsi="Times New Roman" w:cs="Times New Roman"/>
        </w:rPr>
        <w:t xml:space="preserve"> To support this strategy, the relevant departments developed eight supporting plans to address the specific threats and </w:t>
      </w:r>
      <w:r w:rsidRPr="00F77D1F">
        <w:rPr>
          <w:rFonts w:ascii="Times New Roman" w:hAnsi="Times New Roman" w:cs="Times New Roman"/>
        </w:rPr>
        <w:lastRenderedPageBreak/>
        <w:t>challenges of the maritime environment.</w:t>
      </w:r>
      <w:r w:rsidR="00CE32D3" w:rsidRPr="00F77D1F">
        <w:rPr>
          <w:rStyle w:val="Voetnootmarkering"/>
          <w:rFonts w:ascii="Times New Roman" w:hAnsi="Times New Roman" w:cs="Times New Roman"/>
        </w:rPr>
        <w:footnoteReference w:id="247"/>
      </w:r>
      <w:r w:rsidRPr="00F77D1F">
        <w:rPr>
          <w:rFonts w:ascii="Times New Roman" w:hAnsi="Times New Roman" w:cs="Times New Roman"/>
        </w:rPr>
        <w:t xml:space="preserve"> </w:t>
      </w:r>
      <w:r w:rsidRPr="00F77D1F">
        <w:rPr>
          <w:rFonts w:ascii="Times New Roman" w:hAnsi="Times New Roman" w:cs="Times New Roman"/>
        </w:rPr>
        <w:br/>
      </w:r>
      <w:r w:rsidRPr="00F77D1F">
        <w:rPr>
          <w:rFonts w:ascii="Times New Roman" w:hAnsi="Times New Roman" w:cs="Times New Roman"/>
        </w:rPr>
        <w:tab/>
        <w:t>Interestingly, the NSMS and its eight supporting plans described both the international and national maritime domain as threatened by “nation-states, terrorists, transnational criminals and pirates.”</w:t>
      </w:r>
      <w:r w:rsidR="00CE32D3" w:rsidRPr="00F77D1F">
        <w:rPr>
          <w:rStyle w:val="Voetnootmarkering"/>
          <w:rFonts w:ascii="Times New Roman" w:hAnsi="Times New Roman" w:cs="Times New Roman"/>
        </w:rPr>
        <w:footnoteReference w:id="248"/>
      </w:r>
      <w:r w:rsidRPr="00F77D1F">
        <w:rPr>
          <w:rFonts w:ascii="Times New Roman" w:hAnsi="Times New Roman" w:cs="Times New Roman"/>
        </w:rPr>
        <w:t xml:space="preserve"> In addition, the strategy recognised environmental destruction of marine resources and ecosystems, and illegal seaborne immigration as security concerns.</w:t>
      </w:r>
      <w:r w:rsidR="00CE32D3" w:rsidRPr="00F77D1F">
        <w:rPr>
          <w:rStyle w:val="Voetnootmarkering"/>
          <w:rFonts w:ascii="Times New Roman" w:hAnsi="Times New Roman" w:cs="Times New Roman"/>
        </w:rPr>
        <w:footnoteReference w:id="249"/>
      </w:r>
      <w:r w:rsidRPr="00F77D1F">
        <w:rPr>
          <w:rFonts w:ascii="Times New Roman" w:hAnsi="Times New Roman" w:cs="Times New Roman"/>
        </w:rPr>
        <w:t xml:space="preserve"> The strategy, in other words, used a broader interpretation of maritime threat than seen in previous documents. Most of the security measures developed before the release of the NSMS, as discussed earlier in this thesis, focused almost entirely on the threat of maritime terrorism.  Other </w:t>
      </w:r>
      <w:r w:rsidR="00CE32D3" w:rsidRPr="00F77D1F">
        <w:rPr>
          <w:rFonts w:ascii="Times New Roman" w:hAnsi="Times New Roman" w:cs="Times New Roman"/>
        </w:rPr>
        <w:t>threats</w:t>
      </w:r>
      <w:r w:rsidRPr="00F77D1F">
        <w:rPr>
          <w:rFonts w:ascii="Times New Roman" w:hAnsi="Times New Roman" w:cs="Times New Roman"/>
        </w:rPr>
        <w:t xml:space="preserve"> were, for instance, either neglected or briefly acknowledged. </w:t>
      </w:r>
      <w:r w:rsidR="005D3800" w:rsidRPr="00F77D1F">
        <w:rPr>
          <w:rFonts w:ascii="Times New Roman" w:hAnsi="Times New Roman" w:cs="Times New Roman"/>
        </w:rPr>
        <w:t xml:space="preserve">While issues of piracy and drug smuggling were not new threats in the maritime domain, NSMS aimed to bring these threats into the national maritime security framework. Piracy, for example, although it existed in the maritime domain, was not </w:t>
      </w:r>
      <w:r w:rsidR="00B10164" w:rsidRPr="00F77D1F">
        <w:rPr>
          <w:rFonts w:ascii="Times New Roman" w:hAnsi="Times New Roman" w:cs="Times New Roman"/>
        </w:rPr>
        <w:t>the</w:t>
      </w:r>
      <w:r w:rsidR="005D3800" w:rsidRPr="00F77D1F">
        <w:rPr>
          <w:rFonts w:ascii="Times New Roman" w:hAnsi="Times New Roman" w:cs="Times New Roman"/>
        </w:rPr>
        <w:t xml:space="preserve"> large</w:t>
      </w:r>
      <w:r w:rsidR="00B10164" w:rsidRPr="00F77D1F">
        <w:rPr>
          <w:rFonts w:ascii="Times New Roman" w:hAnsi="Times New Roman" w:cs="Times New Roman"/>
        </w:rPr>
        <w:t>st</w:t>
      </w:r>
      <w:r w:rsidR="005D3800" w:rsidRPr="00F77D1F">
        <w:rPr>
          <w:rFonts w:ascii="Times New Roman" w:hAnsi="Times New Roman" w:cs="Times New Roman"/>
        </w:rPr>
        <w:t xml:space="preserve"> policy concern for the United States at the time, but became increasingly important in the following years.</w:t>
      </w:r>
      <w:r w:rsidR="00B10164" w:rsidRPr="00F77D1F">
        <w:rPr>
          <w:rStyle w:val="Voetnootmarkering"/>
          <w:rFonts w:ascii="Times New Roman" w:hAnsi="Times New Roman" w:cs="Times New Roman"/>
        </w:rPr>
        <w:footnoteReference w:id="250"/>
      </w:r>
      <w:r w:rsidR="005D3800" w:rsidRPr="00F77D1F">
        <w:rPr>
          <w:rFonts w:ascii="Times New Roman" w:hAnsi="Times New Roman" w:cs="Times New Roman"/>
        </w:rPr>
        <w:t xml:space="preserve"> Thereby, this reflected the Administration’s effort to create a “comprehensive” framework that went beyond the focus on terrorism. </w:t>
      </w:r>
      <w:r w:rsidRPr="00F77D1F">
        <w:rPr>
          <w:rFonts w:ascii="Times New Roman" w:hAnsi="Times New Roman" w:cs="Times New Roman"/>
        </w:rPr>
        <w:t xml:space="preserve">Still, terrorism was perceived as the main threat and, therefore, dominated security priorities.  As stated in the NSMS, “the threat of the widely dispersed terrorist networks that present an immediate danger to U.S. national security interests at home and abroad remains our </w:t>
      </w:r>
      <w:r w:rsidRPr="00F77D1F">
        <w:rPr>
          <w:rFonts w:ascii="Times New Roman" w:hAnsi="Times New Roman" w:cs="Times New Roman"/>
        </w:rPr>
        <w:lastRenderedPageBreak/>
        <w:t>foremost objective.”</w:t>
      </w:r>
      <w:r w:rsidR="00CE32D3" w:rsidRPr="00F77D1F">
        <w:rPr>
          <w:rStyle w:val="Voetnootmarkering"/>
          <w:rFonts w:ascii="Times New Roman" w:hAnsi="Times New Roman" w:cs="Times New Roman"/>
        </w:rPr>
        <w:footnoteReference w:id="251"/>
      </w:r>
      <w:r w:rsidR="00B10164" w:rsidRPr="00F77D1F">
        <w:rPr>
          <w:rFonts w:ascii="Times New Roman" w:hAnsi="Times New Roman" w:cs="Times New Roman"/>
        </w:rPr>
        <w:t xml:space="preserve"> </w:t>
      </w:r>
      <w:r w:rsidRPr="00F77D1F">
        <w:rPr>
          <w:rFonts w:ascii="Times New Roman" w:hAnsi="Times New Roman" w:cs="Times New Roman"/>
        </w:rPr>
        <w:t xml:space="preserve">Nevertheless, by </w:t>
      </w:r>
      <w:r w:rsidR="00B10164" w:rsidRPr="00F77D1F">
        <w:rPr>
          <w:rFonts w:ascii="Times New Roman" w:hAnsi="Times New Roman" w:cs="Times New Roman"/>
        </w:rPr>
        <w:t>formalising</w:t>
      </w:r>
      <w:r w:rsidRPr="00F77D1F">
        <w:rPr>
          <w:rFonts w:ascii="Times New Roman" w:hAnsi="Times New Roman" w:cs="Times New Roman"/>
        </w:rPr>
        <w:t xml:space="preserve"> these threats, the NSMS also moved towards a long-term agenda</w:t>
      </w:r>
      <w:r w:rsidR="005D3800" w:rsidRPr="00F77D1F">
        <w:rPr>
          <w:rFonts w:ascii="Times New Roman" w:hAnsi="Times New Roman" w:cs="Times New Roman"/>
        </w:rPr>
        <w:t xml:space="preserve"> that </w:t>
      </w:r>
      <w:r w:rsidR="00B10164" w:rsidRPr="00F77D1F">
        <w:rPr>
          <w:rFonts w:ascii="Times New Roman" w:hAnsi="Times New Roman" w:cs="Times New Roman"/>
        </w:rPr>
        <w:t>accounts for</w:t>
      </w:r>
      <w:r w:rsidR="005D3800" w:rsidRPr="00F77D1F">
        <w:rPr>
          <w:rFonts w:ascii="Times New Roman" w:hAnsi="Times New Roman" w:cs="Times New Roman"/>
        </w:rPr>
        <w:t xml:space="preserve"> the complexity of maritime security. </w:t>
      </w:r>
      <w:r w:rsidR="00AD4584" w:rsidRPr="00F77D1F">
        <w:rPr>
          <w:rFonts w:ascii="Times New Roman" w:hAnsi="Times New Roman" w:cs="Times New Roman"/>
        </w:rPr>
        <w:br/>
      </w:r>
      <w:r w:rsidR="00AD4584" w:rsidRPr="00F77D1F">
        <w:rPr>
          <w:rFonts w:ascii="Times New Roman" w:hAnsi="Times New Roman" w:cs="Times New Roman"/>
        </w:rPr>
        <w:tab/>
      </w:r>
      <w:r w:rsidRPr="00F77D1F">
        <w:rPr>
          <w:rFonts w:ascii="Times New Roman" w:hAnsi="Times New Roman" w:cs="Times New Roman"/>
        </w:rPr>
        <w:t>To protect the United States against these different threats, the NSMS established four strategic objectives. The first was to prevent terrorist attacks, as well as criminal or “hostile” acts in the maritime domain.</w:t>
      </w:r>
      <w:r w:rsidR="00CE32D3" w:rsidRPr="00F77D1F">
        <w:rPr>
          <w:rStyle w:val="Voetnootmarkering"/>
          <w:rFonts w:ascii="Times New Roman" w:hAnsi="Times New Roman" w:cs="Times New Roman"/>
        </w:rPr>
        <w:footnoteReference w:id="252"/>
      </w:r>
      <w:r w:rsidRPr="00F77D1F">
        <w:rPr>
          <w:rFonts w:ascii="Times New Roman" w:hAnsi="Times New Roman" w:cs="Times New Roman"/>
        </w:rPr>
        <w:t xml:space="preserve"> The second focused on protecting maritime-related population centres and critical maritime infrastructure</w:t>
      </w:r>
      <w:r w:rsidR="00B10164" w:rsidRPr="00F77D1F">
        <w:rPr>
          <w:rStyle w:val="Voetnootmarkering"/>
          <w:rFonts w:ascii="Times New Roman" w:hAnsi="Times New Roman" w:cs="Times New Roman"/>
        </w:rPr>
        <w:footnoteReference w:id="253"/>
      </w:r>
      <w:r w:rsidRPr="00F77D1F">
        <w:rPr>
          <w:rFonts w:ascii="Times New Roman" w:hAnsi="Times New Roman" w:cs="Times New Roman"/>
        </w:rPr>
        <w:t>. The third aimed to minimise damage and expedite recovery. The last objective focused on safeguarding the ocean and its resources. These objectives were further guided by three principles, namely: maintain freedom of the seas; second, facilitate and defend commerce to ensure this “uninterrupted flow of shipping”; and lastly, prevent “dangerous people and material” from entering the United States, in a way that does not hinder desirable goods and people.</w:t>
      </w:r>
      <w:r w:rsidR="003D41EA" w:rsidRPr="00F77D1F">
        <w:rPr>
          <w:rStyle w:val="Voetnootmarkering"/>
          <w:rFonts w:ascii="Times New Roman" w:hAnsi="Times New Roman" w:cs="Times New Roman"/>
        </w:rPr>
        <w:footnoteReference w:id="254"/>
      </w:r>
      <w:r w:rsidRPr="00F77D1F">
        <w:rPr>
          <w:rFonts w:ascii="Times New Roman" w:hAnsi="Times New Roman" w:cs="Times New Roman"/>
        </w:rPr>
        <w:t xml:space="preserve"> In essence, these objectives and principles follow earlier </w:t>
      </w:r>
      <w:r w:rsidR="003D41EA" w:rsidRPr="00F77D1F">
        <w:rPr>
          <w:rFonts w:ascii="Times New Roman" w:hAnsi="Times New Roman" w:cs="Times New Roman"/>
        </w:rPr>
        <w:t>statements</w:t>
      </w:r>
      <w:r w:rsidRPr="00F77D1F">
        <w:rPr>
          <w:rFonts w:ascii="Times New Roman" w:hAnsi="Times New Roman" w:cs="Times New Roman"/>
        </w:rPr>
        <w:t xml:space="preserve"> seen in other policy documents. It is, nevertheless, important to note that the NSMS brought them together in a way that provided a more structured rationale for future policy development. </w:t>
      </w:r>
      <w:r w:rsidR="00100884" w:rsidRPr="00F77D1F">
        <w:rPr>
          <w:rFonts w:ascii="Times New Roman" w:hAnsi="Times New Roman" w:cs="Times New Roman"/>
        </w:rPr>
        <w:br/>
      </w:r>
      <w:r w:rsidR="00100884" w:rsidRPr="00F77D1F">
        <w:rPr>
          <w:rFonts w:ascii="Times New Roman" w:hAnsi="Times New Roman" w:cs="Times New Roman"/>
        </w:rPr>
        <w:tab/>
      </w:r>
      <w:r w:rsidRPr="00F77D1F">
        <w:rPr>
          <w:rFonts w:ascii="Times New Roman" w:hAnsi="Times New Roman" w:cs="Times New Roman"/>
        </w:rPr>
        <w:t>Even more, the document also made clear that the “vast majority of actors and activities within the maritime domain are legitimate,” signalling that Washington pledged to avoid over-securitising maritime activities.</w:t>
      </w:r>
      <w:r w:rsidR="003D41EA" w:rsidRPr="00F77D1F">
        <w:rPr>
          <w:rStyle w:val="Voetnootmarkering"/>
          <w:rFonts w:ascii="Times New Roman" w:hAnsi="Times New Roman" w:cs="Times New Roman"/>
        </w:rPr>
        <w:footnoteReference w:id="255"/>
      </w:r>
      <w:r w:rsidRPr="00F77D1F">
        <w:rPr>
          <w:rFonts w:ascii="Times New Roman" w:hAnsi="Times New Roman" w:cs="Times New Roman"/>
        </w:rPr>
        <w:t xml:space="preserve"> </w:t>
      </w:r>
      <w:r w:rsidR="00100884" w:rsidRPr="00F77D1F">
        <w:rPr>
          <w:rFonts w:ascii="Times New Roman" w:hAnsi="Times New Roman" w:cs="Times New Roman"/>
        </w:rPr>
        <w:t xml:space="preserve"> </w:t>
      </w:r>
      <w:r w:rsidR="00B46C96" w:rsidRPr="00F77D1F">
        <w:rPr>
          <w:rFonts w:ascii="Times New Roman" w:hAnsi="Times New Roman" w:cs="Times New Roman"/>
        </w:rPr>
        <w:t xml:space="preserve">This </w:t>
      </w:r>
      <w:r w:rsidR="00100884" w:rsidRPr="00F77D1F">
        <w:rPr>
          <w:rFonts w:ascii="Times New Roman" w:hAnsi="Times New Roman" w:cs="Times New Roman"/>
        </w:rPr>
        <w:t xml:space="preserve">issue </w:t>
      </w:r>
      <w:r w:rsidR="00B46C96" w:rsidRPr="00F77D1F">
        <w:rPr>
          <w:rFonts w:ascii="Times New Roman" w:hAnsi="Times New Roman" w:cs="Times New Roman"/>
        </w:rPr>
        <w:t xml:space="preserve">had been </w:t>
      </w:r>
      <w:r w:rsidR="00100884" w:rsidRPr="00F77D1F">
        <w:rPr>
          <w:rFonts w:ascii="Times New Roman" w:hAnsi="Times New Roman" w:cs="Times New Roman"/>
        </w:rPr>
        <w:t>raised</w:t>
      </w:r>
      <w:r w:rsidR="00B46C96" w:rsidRPr="00F77D1F">
        <w:rPr>
          <w:rFonts w:ascii="Times New Roman" w:hAnsi="Times New Roman" w:cs="Times New Roman"/>
        </w:rPr>
        <w:t xml:space="preserve"> often</w:t>
      </w:r>
      <w:r w:rsidR="00100884" w:rsidRPr="00F77D1F">
        <w:rPr>
          <w:rFonts w:ascii="Times New Roman" w:hAnsi="Times New Roman" w:cs="Times New Roman"/>
        </w:rPr>
        <w:t xml:space="preserve">, </w:t>
      </w:r>
      <w:r w:rsidR="00B46C96" w:rsidRPr="00F77D1F">
        <w:rPr>
          <w:rFonts w:ascii="Times New Roman" w:hAnsi="Times New Roman" w:cs="Times New Roman"/>
        </w:rPr>
        <w:t xml:space="preserve">as </w:t>
      </w:r>
      <w:r w:rsidR="00100884" w:rsidRPr="00F77D1F">
        <w:rPr>
          <w:rFonts w:ascii="Times New Roman" w:hAnsi="Times New Roman" w:cs="Times New Roman"/>
        </w:rPr>
        <w:t>p</w:t>
      </w:r>
      <w:r w:rsidR="00B10164" w:rsidRPr="00F77D1F">
        <w:rPr>
          <w:rFonts w:ascii="Times New Roman" w:hAnsi="Times New Roman" w:cs="Times New Roman"/>
        </w:rPr>
        <w:t xml:space="preserve">olicymakers </w:t>
      </w:r>
      <w:r w:rsidR="00B46C96" w:rsidRPr="00F77D1F">
        <w:rPr>
          <w:rFonts w:ascii="Times New Roman" w:hAnsi="Times New Roman" w:cs="Times New Roman"/>
        </w:rPr>
        <w:t>had balanced</w:t>
      </w:r>
      <w:r w:rsidR="00B10164" w:rsidRPr="00F77D1F">
        <w:rPr>
          <w:rFonts w:ascii="Times New Roman" w:hAnsi="Times New Roman" w:cs="Times New Roman"/>
        </w:rPr>
        <w:t xml:space="preserve"> </w:t>
      </w:r>
      <w:r w:rsidR="00100884" w:rsidRPr="00F77D1F">
        <w:rPr>
          <w:rFonts w:ascii="Times New Roman" w:hAnsi="Times New Roman" w:cs="Times New Roman"/>
        </w:rPr>
        <w:t xml:space="preserve">between </w:t>
      </w:r>
      <w:r w:rsidR="00B46C96" w:rsidRPr="00F77D1F">
        <w:rPr>
          <w:rFonts w:ascii="Times New Roman" w:hAnsi="Times New Roman" w:cs="Times New Roman"/>
        </w:rPr>
        <w:t>enhancing</w:t>
      </w:r>
      <w:r w:rsidR="00100884" w:rsidRPr="00F77D1F">
        <w:rPr>
          <w:rFonts w:ascii="Times New Roman" w:hAnsi="Times New Roman" w:cs="Times New Roman"/>
        </w:rPr>
        <w:t xml:space="preserve"> security and </w:t>
      </w:r>
      <w:r w:rsidR="00B46C96" w:rsidRPr="00F77D1F">
        <w:rPr>
          <w:rFonts w:ascii="Times New Roman" w:hAnsi="Times New Roman" w:cs="Times New Roman"/>
        </w:rPr>
        <w:t>minimising</w:t>
      </w:r>
      <w:r w:rsidR="00100884" w:rsidRPr="00F77D1F">
        <w:rPr>
          <w:rFonts w:ascii="Times New Roman" w:hAnsi="Times New Roman" w:cs="Times New Roman"/>
        </w:rPr>
        <w:t xml:space="preserve"> unnecessary disruption </w:t>
      </w:r>
      <w:r w:rsidR="00B46C96" w:rsidRPr="00F77D1F">
        <w:rPr>
          <w:rFonts w:ascii="Times New Roman" w:hAnsi="Times New Roman" w:cs="Times New Roman"/>
        </w:rPr>
        <w:t>to</w:t>
      </w:r>
      <w:r w:rsidR="00100884" w:rsidRPr="00F77D1F">
        <w:rPr>
          <w:rFonts w:ascii="Times New Roman" w:hAnsi="Times New Roman" w:cs="Times New Roman"/>
        </w:rPr>
        <w:t xml:space="preserve"> trade. With the </w:t>
      </w:r>
      <w:r w:rsidR="00B46C96" w:rsidRPr="00F77D1F">
        <w:rPr>
          <w:rFonts w:ascii="Times New Roman" w:hAnsi="Times New Roman" w:cs="Times New Roman"/>
        </w:rPr>
        <w:t>measures already implemented</w:t>
      </w:r>
      <w:r w:rsidR="00100884" w:rsidRPr="00F77D1F">
        <w:rPr>
          <w:rFonts w:ascii="Times New Roman" w:hAnsi="Times New Roman" w:cs="Times New Roman"/>
        </w:rPr>
        <w:t xml:space="preserve">, public and private actors supported this </w:t>
      </w:r>
      <w:r w:rsidR="00B46C96" w:rsidRPr="00F77D1F">
        <w:rPr>
          <w:rFonts w:ascii="Times New Roman" w:hAnsi="Times New Roman" w:cs="Times New Roman"/>
        </w:rPr>
        <w:t>strategy as previously discussed</w:t>
      </w:r>
      <w:r w:rsidR="00100884" w:rsidRPr="00F77D1F">
        <w:rPr>
          <w:rFonts w:ascii="Times New Roman" w:hAnsi="Times New Roman" w:cs="Times New Roman"/>
        </w:rPr>
        <w:t xml:space="preserve">. Thus, the NSMS sought to avoid </w:t>
      </w:r>
      <w:r w:rsidR="00B46C96" w:rsidRPr="00F77D1F">
        <w:rPr>
          <w:rFonts w:ascii="Times New Roman" w:hAnsi="Times New Roman" w:cs="Times New Roman"/>
        </w:rPr>
        <w:t>introducing</w:t>
      </w:r>
      <w:r w:rsidR="00100884" w:rsidRPr="00F77D1F">
        <w:rPr>
          <w:rFonts w:ascii="Times New Roman" w:hAnsi="Times New Roman" w:cs="Times New Roman"/>
        </w:rPr>
        <w:t xml:space="preserve"> new measures or changing existing </w:t>
      </w:r>
      <w:r w:rsidR="00B46C96" w:rsidRPr="00F77D1F">
        <w:rPr>
          <w:rFonts w:ascii="Times New Roman" w:hAnsi="Times New Roman" w:cs="Times New Roman"/>
        </w:rPr>
        <w:t>ones</w:t>
      </w:r>
      <w:r w:rsidR="00100884" w:rsidRPr="00F77D1F">
        <w:rPr>
          <w:rFonts w:ascii="Times New Roman" w:hAnsi="Times New Roman" w:cs="Times New Roman"/>
        </w:rPr>
        <w:t xml:space="preserve"> in </w:t>
      </w:r>
      <w:r w:rsidR="00B46C96" w:rsidRPr="00F77D1F">
        <w:rPr>
          <w:rFonts w:ascii="Times New Roman" w:hAnsi="Times New Roman" w:cs="Times New Roman"/>
        </w:rPr>
        <w:t>ways</w:t>
      </w:r>
      <w:r w:rsidR="00100884" w:rsidRPr="00F77D1F">
        <w:rPr>
          <w:rFonts w:ascii="Times New Roman" w:hAnsi="Times New Roman" w:cs="Times New Roman"/>
        </w:rPr>
        <w:t xml:space="preserve"> that might hinder legitimate actors, thereby </w:t>
      </w:r>
      <w:r w:rsidR="00B46C96" w:rsidRPr="00F77D1F">
        <w:rPr>
          <w:rFonts w:ascii="Times New Roman" w:hAnsi="Times New Roman" w:cs="Times New Roman"/>
        </w:rPr>
        <w:t xml:space="preserve">risking loss of </w:t>
      </w:r>
      <w:r w:rsidR="00100884" w:rsidRPr="00F77D1F">
        <w:rPr>
          <w:rFonts w:ascii="Times New Roman" w:hAnsi="Times New Roman" w:cs="Times New Roman"/>
        </w:rPr>
        <w:t xml:space="preserve">support from these </w:t>
      </w:r>
      <w:r w:rsidR="00100884" w:rsidRPr="00F77D1F">
        <w:rPr>
          <w:rFonts w:ascii="Times New Roman" w:hAnsi="Times New Roman" w:cs="Times New Roman"/>
        </w:rPr>
        <w:lastRenderedPageBreak/>
        <w:t xml:space="preserve">actors. </w:t>
      </w:r>
      <w:r w:rsidR="005054E2" w:rsidRPr="00F77D1F">
        <w:rPr>
          <w:rFonts w:ascii="Times New Roman" w:hAnsi="Times New Roman" w:cs="Times New Roman"/>
        </w:rPr>
        <w:t>From</w:t>
      </w:r>
      <w:r w:rsidR="00B46C96" w:rsidRPr="00F77D1F">
        <w:rPr>
          <w:rFonts w:ascii="Times New Roman" w:hAnsi="Times New Roman" w:cs="Times New Roman"/>
        </w:rPr>
        <w:t xml:space="preserve"> a Securitisation theory perspective, this can be understood as the securitising actor’s efforts to maintain the relevant audience, in this case, the maritime industry. </w:t>
      </w:r>
      <w:r w:rsidRPr="00F77D1F">
        <w:rPr>
          <w:rFonts w:ascii="Times New Roman" w:hAnsi="Times New Roman" w:cs="Times New Roman"/>
        </w:rPr>
        <w:br/>
      </w:r>
      <w:r w:rsidRPr="00F77D1F">
        <w:rPr>
          <w:rFonts w:ascii="Times New Roman" w:hAnsi="Times New Roman" w:cs="Times New Roman"/>
        </w:rPr>
        <w:tab/>
        <w:t xml:space="preserve">To achieve these strategic objectives, the NSMS proposed </w:t>
      </w:r>
      <w:r w:rsidR="009A3DF7" w:rsidRPr="00F77D1F">
        <w:rPr>
          <w:rFonts w:ascii="Times New Roman" w:hAnsi="Times New Roman" w:cs="Times New Roman"/>
        </w:rPr>
        <w:t xml:space="preserve">several </w:t>
      </w:r>
      <w:r w:rsidRPr="00F77D1F">
        <w:rPr>
          <w:rFonts w:ascii="Times New Roman" w:hAnsi="Times New Roman" w:cs="Times New Roman"/>
        </w:rPr>
        <w:t>strategic actions that formed the core of its policy framework.</w:t>
      </w:r>
      <w:r w:rsidR="003D41EA" w:rsidRPr="00F77D1F">
        <w:rPr>
          <w:rStyle w:val="Voetnootmarkering"/>
          <w:rFonts w:ascii="Times New Roman" w:hAnsi="Times New Roman" w:cs="Times New Roman"/>
        </w:rPr>
        <w:footnoteReference w:id="256"/>
      </w:r>
      <w:r w:rsidRPr="00F77D1F">
        <w:rPr>
          <w:rFonts w:ascii="Times New Roman" w:hAnsi="Times New Roman" w:cs="Times New Roman"/>
        </w:rPr>
        <w:t xml:space="preserve"> </w:t>
      </w:r>
      <w:r w:rsidR="000E2612" w:rsidRPr="00F77D1F">
        <w:rPr>
          <w:rFonts w:ascii="Times New Roman" w:hAnsi="Times New Roman" w:cs="Times New Roman"/>
        </w:rPr>
        <w:t xml:space="preserve">An </w:t>
      </w:r>
      <w:r w:rsidRPr="00F77D1F">
        <w:rPr>
          <w:rFonts w:ascii="Times New Roman" w:hAnsi="Times New Roman" w:cs="Times New Roman"/>
        </w:rPr>
        <w:t>objective focused on improving international cooperation with states, ports, industry, and other maritime infrastructure.</w:t>
      </w:r>
      <w:r w:rsidR="001F5851" w:rsidRPr="00F77D1F">
        <w:rPr>
          <w:rStyle w:val="Voetnootmarkering"/>
          <w:rFonts w:ascii="Times New Roman" w:hAnsi="Times New Roman" w:cs="Times New Roman"/>
        </w:rPr>
        <w:footnoteReference w:id="257"/>
      </w:r>
      <w:r w:rsidRPr="00F77D1F">
        <w:rPr>
          <w:rFonts w:ascii="Times New Roman" w:hAnsi="Times New Roman" w:cs="Times New Roman"/>
        </w:rPr>
        <w:t xml:space="preserve"> “Success in securing the maritime domain will not come from the United States acting alone,” as the NSMS put it, “but through a powerful coalition of nations maintaining a strong, united, international front.”</w:t>
      </w:r>
      <w:r w:rsidR="003D41EA" w:rsidRPr="00F77D1F">
        <w:rPr>
          <w:rStyle w:val="Voetnootmarkering"/>
          <w:rFonts w:ascii="Times New Roman" w:hAnsi="Times New Roman" w:cs="Times New Roman"/>
        </w:rPr>
        <w:footnoteReference w:id="258"/>
      </w:r>
      <w:r w:rsidRPr="00F77D1F">
        <w:rPr>
          <w:rFonts w:ascii="Times New Roman" w:hAnsi="Times New Roman" w:cs="Times New Roman"/>
        </w:rPr>
        <w:t xml:space="preserve"> This reflects the whole foreign policy discourse seen in the Global War on Terror, where coalition-building and the promotion of shared Western norms became a central component.</w:t>
      </w:r>
      <w:r w:rsidR="00D9454D" w:rsidRPr="00F77D1F">
        <w:rPr>
          <w:rStyle w:val="Voetnootmarkering"/>
          <w:rFonts w:ascii="Times New Roman" w:hAnsi="Times New Roman" w:cs="Times New Roman"/>
        </w:rPr>
        <w:footnoteReference w:id="259"/>
      </w:r>
      <w:r w:rsidRPr="00F77D1F">
        <w:rPr>
          <w:rFonts w:ascii="Times New Roman" w:hAnsi="Times New Roman" w:cs="Times New Roman"/>
        </w:rPr>
        <w:t xml:space="preserve"> Measures like the CSI and ISPS Code already required some level of international cooperation, but the NSMS urged the departments and agencies to push for more cooperation.</w:t>
      </w:r>
      <w:r w:rsidR="003D41EA" w:rsidRPr="00F77D1F">
        <w:rPr>
          <w:rStyle w:val="Voetnootmarkering"/>
          <w:rFonts w:ascii="Times New Roman" w:hAnsi="Times New Roman" w:cs="Times New Roman"/>
        </w:rPr>
        <w:footnoteReference w:id="260"/>
      </w:r>
      <w:r w:rsidRPr="00F77D1F">
        <w:rPr>
          <w:rFonts w:ascii="Times New Roman" w:hAnsi="Times New Roman" w:cs="Times New Roman"/>
        </w:rPr>
        <w:t xml:space="preserve"> </w:t>
      </w:r>
      <w:r w:rsidR="00AD4584" w:rsidRPr="00F77D1F">
        <w:rPr>
          <w:rFonts w:ascii="Times New Roman" w:hAnsi="Times New Roman" w:cs="Times New Roman"/>
        </w:rPr>
        <w:br/>
      </w:r>
      <w:r w:rsidR="00AD4584" w:rsidRPr="00F77D1F">
        <w:rPr>
          <w:rFonts w:ascii="Times New Roman" w:hAnsi="Times New Roman" w:cs="Times New Roman"/>
        </w:rPr>
        <w:tab/>
      </w:r>
      <w:r w:rsidRPr="00F77D1F">
        <w:rPr>
          <w:rFonts w:ascii="Times New Roman" w:hAnsi="Times New Roman" w:cs="Times New Roman"/>
        </w:rPr>
        <w:t xml:space="preserve">Crucially, the concept of layering, as discussed in the previous chapters, was further formalised and structured in the NSMS, where it became one of the strategic actions. </w:t>
      </w:r>
      <w:r w:rsidR="000E2612" w:rsidRPr="00F77D1F">
        <w:rPr>
          <w:rFonts w:ascii="Times New Roman" w:hAnsi="Times New Roman" w:cs="Times New Roman"/>
        </w:rPr>
        <w:t xml:space="preserve">Layering has been a strategy for the administration to mitigate the risk of terrorist threats. Multiple, sometimes overlapping measures by different agencies reduced the chance of failure. </w:t>
      </w:r>
      <w:r w:rsidR="006B575D" w:rsidRPr="00F77D1F">
        <w:rPr>
          <w:rFonts w:ascii="Times New Roman" w:hAnsi="Times New Roman" w:cs="Times New Roman"/>
        </w:rPr>
        <w:t xml:space="preserve">This involves spreading </w:t>
      </w:r>
      <w:r w:rsidR="000E2612" w:rsidRPr="00F77D1F">
        <w:rPr>
          <w:rFonts w:ascii="Times New Roman" w:hAnsi="Times New Roman" w:cs="Times New Roman"/>
        </w:rPr>
        <w:t>these layers across the geographical domain, domestic and international, and</w:t>
      </w:r>
      <w:r w:rsidR="006B575D" w:rsidRPr="00F77D1F">
        <w:rPr>
          <w:rFonts w:ascii="Times New Roman" w:hAnsi="Times New Roman" w:cs="Times New Roman"/>
        </w:rPr>
        <w:t xml:space="preserve"> across</w:t>
      </w:r>
      <w:r w:rsidR="000E2612" w:rsidRPr="00F77D1F">
        <w:rPr>
          <w:rFonts w:ascii="Times New Roman" w:hAnsi="Times New Roman" w:cs="Times New Roman"/>
        </w:rPr>
        <w:t xml:space="preserve"> institutional domains</w:t>
      </w:r>
      <w:r w:rsidR="006B575D" w:rsidRPr="00F77D1F">
        <w:rPr>
          <w:rFonts w:ascii="Times New Roman" w:hAnsi="Times New Roman" w:cs="Times New Roman"/>
        </w:rPr>
        <w:t xml:space="preserve"> with different agencies</w:t>
      </w:r>
      <w:r w:rsidR="000E2612" w:rsidRPr="00F77D1F">
        <w:rPr>
          <w:rFonts w:ascii="Times New Roman" w:hAnsi="Times New Roman" w:cs="Times New Roman"/>
        </w:rPr>
        <w:t xml:space="preserve">. </w:t>
      </w:r>
      <w:r w:rsidR="006B575D" w:rsidRPr="00F77D1F">
        <w:rPr>
          <w:rFonts w:ascii="Times New Roman" w:hAnsi="Times New Roman" w:cs="Times New Roman"/>
        </w:rPr>
        <w:t>A</w:t>
      </w:r>
      <w:r w:rsidR="000E2612" w:rsidRPr="00F77D1F">
        <w:rPr>
          <w:rFonts w:ascii="Times New Roman" w:hAnsi="Times New Roman" w:cs="Times New Roman"/>
        </w:rPr>
        <w:t xml:space="preserve">s seen earlier, </w:t>
      </w:r>
      <w:r w:rsidR="006B575D" w:rsidRPr="00F77D1F">
        <w:rPr>
          <w:rFonts w:ascii="Times New Roman" w:hAnsi="Times New Roman" w:cs="Times New Roman"/>
        </w:rPr>
        <w:t xml:space="preserve">this strategy also </w:t>
      </w:r>
      <w:r w:rsidR="000E2612" w:rsidRPr="00F77D1F">
        <w:rPr>
          <w:rFonts w:ascii="Times New Roman" w:hAnsi="Times New Roman" w:cs="Times New Roman"/>
        </w:rPr>
        <w:t>created operational problems</w:t>
      </w:r>
      <w:r w:rsidR="006B575D" w:rsidRPr="00F77D1F">
        <w:rPr>
          <w:rFonts w:ascii="Times New Roman" w:hAnsi="Times New Roman" w:cs="Times New Roman"/>
        </w:rPr>
        <w:t xml:space="preserve"> as these measures increasingly became embedded in the maritime </w:t>
      </w:r>
      <w:r w:rsidR="006B575D" w:rsidRPr="00F77D1F">
        <w:rPr>
          <w:rFonts w:ascii="Times New Roman" w:hAnsi="Times New Roman" w:cs="Times New Roman"/>
        </w:rPr>
        <w:lastRenderedPageBreak/>
        <w:t xml:space="preserve">domain, which the NSMS sought to resolve. </w:t>
      </w:r>
      <w:r w:rsidRPr="00F77D1F">
        <w:rPr>
          <w:rFonts w:ascii="Times New Roman" w:hAnsi="Times New Roman" w:cs="Times New Roman"/>
        </w:rPr>
        <w:t xml:space="preserve">As the NSMS underlines, the </w:t>
      </w:r>
      <w:bookmarkStart w:id="28" w:name="_Hlk205985209"/>
      <w:r w:rsidRPr="00F77D1F">
        <w:rPr>
          <w:rFonts w:ascii="Times New Roman" w:hAnsi="Times New Roman" w:cs="Times New Roman"/>
        </w:rPr>
        <w:t xml:space="preserve">MSPCC </w:t>
      </w:r>
      <w:bookmarkEnd w:id="28"/>
      <w:r w:rsidRPr="00F77D1F">
        <w:rPr>
          <w:rFonts w:ascii="Times New Roman" w:hAnsi="Times New Roman" w:cs="Times New Roman"/>
        </w:rPr>
        <w:t>aimed to “integrate and align all United States Government maritime security programs and initiatives into a comprehensive, cohesive national effort of scalable, layered security.”</w:t>
      </w:r>
      <w:r w:rsidR="003D41EA" w:rsidRPr="00F77D1F">
        <w:rPr>
          <w:rStyle w:val="Voetnootmarkering"/>
          <w:rFonts w:ascii="Times New Roman" w:hAnsi="Times New Roman" w:cs="Times New Roman"/>
        </w:rPr>
        <w:footnoteReference w:id="261"/>
      </w:r>
      <w:r w:rsidRPr="00F77D1F">
        <w:rPr>
          <w:rFonts w:ascii="Times New Roman" w:hAnsi="Times New Roman" w:cs="Times New Roman"/>
        </w:rPr>
        <w:t xml:space="preserve"> </w:t>
      </w:r>
      <w:r w:rsidRPr="00F77D1F">
        <w:rPr>
          <w:rFonts w:ascii="Times New Roman" w:hAnsi="Times New Roman" w:cs="Times New Roman"/>
        </w:rPr>
        <w:br/>
      </w:r>
      <w:r w:rsidRPr="00F77D1F">
        <w:rPr>
          <w:rFonts w:ascii="Times New Roman" w:hAnsi="Times New Roman" w:cs="Times New Roman"/>
        </w:rPr>
        <w:tab/>
        <w:t xml:space="preserve">Before the publication of the NSMS, the different agencies involved, such as the CBP, the Coast Guard, and </w:t>
      </w:r>
      <w:r w:rsidR="006B575D" w:rsidRPr="00F77D1F">
        <w:rPr>
          <w:rFonts w:ascii="Times New Roman" w:hAnsi="Times New Roman" w:cs="Times New Roman"/>
        </w:rPr>
        <w:t>others</w:t>
      </w:r>
      <w:r w:rsidRPr="00F77D1F">
        <w:rPr>
          <w:rFonts w:ascii="Times New Roman" w:hAnsi="Times New Roman" w:cs="Times New Roman"/>
        </w:rPr>
        <w:t>, had each introduced and implemented their own security measures as part of the post-9/11 counterterrorism response. As argued in the previous chapter, this created a form of institutional layering, where different actors and agencies with jurisdiction and roles overlap in certain zones. At the same time, this also</w:t>
      </w:r>
      <w:r w:rsidR="00B05922" w:rsidRPr="00F77D1F">
        <w:rPr>
          <w:rFonts w:ascii="Times New Roman" w:hAnsi="Times New Roman" w:cs="Times New Roman"/>
        </w:rPr>
        <w:t xml:space="preserve"> </w:t>
      </w:r>
      <w:r w:rsidRPr="00F77D1F">
        <w:rPr>
          <w:rFonts w:ascii="Times New Roman" w:hAnsi="Times New Roman" w:cs="Times New Roman"/>
        </w:rPr>
        <w:t>led to a form of geographical</w:t>
      </w:r>
      <w:r w:rsidR="00B05922" w:rsidRPr="00F77D1F">
        <w:rPr>
          <w:rFonts w:ascii="Times New Roman" w:hAnsi="Times New Roman" w:cs="Times New Roman"/>
        </w:rPr>
        <w:t xml:space="preserve"> </w:t>
      </w:r>
      <w:r w:rsidRPr="00F77D1F">
        <w:rPr>
          <w:rFonts w:ascii="Times New Roman" w:hAnsi="Times New Roman" w:cs="Times New Roman"/>
        </w:rPr>
        <w:t>layering, where different physical and legal maritime zones determine the layers. The strategy aimed to formalise and streamline both of these forms</w:t>
      </w:r>
      <w:r w:rsidR="00F6049D" w:rsidRPr="00F77D1F">
        <w:rPr>
          <w:rFonts w:ascii="Times New Roman" w:hAnsi="Times New Roman" w:cs="Times New Roman"/>
        </w:rPr>
        <w:t xml:space="preserve"> </w:t>
      </w:r>
      <w:r w:rsidRPr="00F77D1F">
        <w:rPr>
          <w:rFonts w:ascii="Times New Roman" w:hAnsi="Times New Roman" w:cs="Times New Roman"/>
        </w:rPr>
        <w:t xml:space="preserve">within </w:t>
      </w:r>
      <w:r w:rsidR="00F6049D" w:rsidRPr="00F77D1F">
        <w:rPr>
          <w:rFonts w:ascii="Times New Roman" w:hAnsi="Times New Roman" w:cs="Times New Roman"/>
        </w:rPr>
        <w:t>its</w:t>
      </w:r>
      <w:r w:rsidRPr="00F77D1F">
        <w:rPr>
          <w:rFonts w:ascii="Times New Roman" w:hAnsi="Times New Roman" w:cs="Times New Roman"/>
        </w:rPr>
        <w:t xml:space="preserve"> security framework. It builds on the idea that measures provide greater security than </w:t>
      </w:r>
      <w:r w:rsidR="006B575D" w:rsidRPr="00F77D1F">
        <w:rPr>
          <w:rFonts w:ascii="Times New Roman" w:hAnsi="Times New Roman" w:cs="Times New Roman"/>
        </w:rPr>
        <w:t xml:space="preserve">a </w:t>
      </w:r>
      <w:r w:rsidRPr="00F77D1F">
        <w:rPr>
          <w:rFonts w:ascii="Times New Roman" w:hAnsi="Times New Roman" w:cs="Times New Roman"/>
        </w:rPr>
        <w:t>single</w:t>
      </w:r>
      <w:r w:rsidR="006B575D" w:rsidRPr="00F77D1F">
        <w:rPr>
          <w:rFonts w:ascii="Times New Roman" w:hAnsi="Times New Roman" w:cs="Times New Roman"/>
        </w:rPr>
        <w:t xml:space="preserve"> measure or agency </w:t>
      </w:r>
      <w:r w:rsidRPr="00F77D1F">
        <w:rPr>
          <w:rFonts w:ascii="Times New Roman" w:hAnsi="Times New Roman" w:cs="Times New Roman"/>
        </w:rPr>
        <w:t>defence.</w:t>
      </w:r>
      <w:r w:rsidR="003D41EA" w:rsidRPr="00F77D1F">
        <w:rPr>
          <w:rStyle w:val="Voetnootmarkering"/>
          <w:rFonts w:ascii="Times New Roman" w:hAnsi="Times New Roman" w:cs="Times New Roman"/>
        </w:rPr>
        <w:footnoteReference w:id="262"/>
      </w:r>
      <w:r w:rsidRPr="00F77D1F">
        <w:rPr>
          <w:rFonts w:ascii="Times New Roman" w:hAnsi="Times New Roman" w:cs="Times New Roman"/>
        </w:rPr>
        <w:t xml:space="preserve"> As the </w:t>
      </w:r>
      <w:r w:rsidR="001F5851" w:rsidRPr="00F77D1F">
        <w:rPr>
          <w:rFonts w:ascii="Times New Roman" w:hAnsi="Times New Roman" w:cs="Times New Roman"/>
        </w:rPr>
        <w:t xml:space="preserve">strategy </w:t>
      </w:r>
      <w:r w:rsidRPr="00F77D1F">
        <w:rPr>
          <w:rFonts w:ascii="Times New Roman" w:hAnsi="Times New Roman" w:cs="Times New Roman"/>
        </w:rPr>
        <w:t>notes, “layered security with multiple opportunities to mitigate threats is better than a single point defence.”</w:t>
      </w:r>
      <w:r w:rsidR="003D41EA" w:rsidRPr="00F77D1F">
        <w:rPr>
          <w:rStyle w:val="Voetnootmarkering"/>
          <w:rFonts w:ascii="Times New Roman" w:hAnsi="Times New Roman" w:cs="Times New Roman"/>
        </w:rPr>
        <w:footnoteReference w:id="263"/>
      </w:r>
      <w:r w:rsidR="00B05922" w:rsidRPr="00F77D1F">
        <w:rPr>
          <w:rFonts w:ascii="Times New Roman" w:hAnsi="Times New Roman" w:cs="Times New Roman"/>
        </w:rPr>
        <w:t xml:space="preserve"> </w:t>
      </w:r>
      <w:r w:rsidRPr="00F77D1F">
        <w:rPr>
          <w:rFonts w:ascii="Times New Roman" w:hAnsi="Times New Roman" w:cs="Times New Roman"/>
        </w:rPr>
        <w:t>The NSMS mirrors this approach by advocating for both institutional and geographic layering.</w:t>
      </w:r>
      <w:r w:rsidR="00D9454D" w:rsidRPr="00F77D1F">
        <w:rPr>
          <w:rStyle w:val="Voetnootmarkering"/>
          <w:rFonts w:ascii="Times New Roman" w:hAnsi="Times New Roman" w:cs="Times New Roman"/>
        </w:rPr>
        <w:footnoteReference w:id="264"/>
      </w:r>
      <w:r w:rsidRPr="00F77D1F">
        <w:rPr>
          <w:rFonts w:ascii="Times New Roman" w:hAnsi="Times New Roman" w:cs="Times New Roman"/>
        </w:rPr>
        <w:t xml:space="preserve"> </w:t>
      </w:r>
      <w:r w:rsidRPr="00F77D1F">
        <w:rPr>
          <w:rFonts w:ascii="Times New Roman" w:hAnsi="Times New Roman" w:cs="Times New Roman"/>
        </w:rPr>
        <w:br/>
      </w:r>
      <w:r w:rsidRPr="00F77D1F">
        <w:rPr>
          <w:rFonts w:ascii="Times New Roman" w:hAnsi="Times New Roman" w:cs="Times New Roman"/>
        </w:rPr>
        <w:tab/>
        <w:t>Institutionally, it calls for cooperation between the military, law enforcement agencies, private industry, and international partners. The MCPCC recognises that “each layer of maritime security is the responsibility of a different agency with multiple jurisdictions and functions.”</w:t>
      </w:r>
      <w:r w:rsidR="003D41EA" w:rsidRPr="00F77D1F">
        <w:rPr>
          <w:rStyle w:val="Voetnootmarkering"/>
          <w:rFonts w:ascii="Times New Roman" w:hAnsi="Times New Roman" w:cs="Times New Roman"/>
        </w:rPr>
        <w:footnoteReference w:id="265"/>
      </w:r>
      <w:r w:rsidRPr="00F77D1F">
        <w:rPr>
          <w:rFonts w:ascii="Times New Roman" w:hAnsi="Times New Roman" w:cs="Times New Roman"/>
        </w:rPr>
        <w:t xml:space="preserve"> At the same time, the NSMS also promotes the geographical layering of security. This involves pushing detection and interdiction as far from U.S. shores as possible. As outlined </w:t>
      </w:r>
      <w:r w:rsidRPr="00F77D1F">
        <w:rPr>
          <w:rFonts w:ascii="Times New Roman" w:hAnsi="Times New Roman" w:cs="Times New Roman"/>
        </w:rPr>
        <w:lastRenderedPageBreak/>
        <w:t>in the previous chapter, this field stretches from foreign ports and international waters into U</w:t>
      </w:r>
      <w:r w:rsidR="005054E2" w:rsidRPr="00F77D1F">
        <w:rPr>
          <w:rFonts w:ascii="Times New Roman" w:hAnsi="Times New Roman" w:cs="Times New Roman"/>
        </w:rPr>
        <w:t>.</w:t>
      </w:r>
      <w:r w:rsidRPr="00F77D1F">
        <w:rPr>
          <w:rFonts w:ascii="Times New Roman" w:hAnsi="Times New Roman" w:cs="Times New Roman"/>
        </w:rPr>
        <w:t>S</w:t>
      </w:r>
      <w:r w:rsidR="005054E2" w:rsidRPr="00F77D1F">
        <w:rPr>
          <w:rFonts w:ascii="Times New Roman" w:hAnsi="Times New Roman" w:cs="Times New Roman"/>
        </w:rPr>
        <w:t>.</w:t>
      </w:r>
      <w:r w:rsidRPr="00F77D1F">
        <w:rPr>
          <w:rFonts w:ascii="Times New Roman" w:hAnsi="Times New Roman" w:cs="Times New Roman"/>
        </w:rPr>
        <w:t xml:space="preserve"> territorial waters</w:t>
      </w:r>
      <w:r w:rsidR="00B05922" w:rsidRPr="00F77D1F">
        <w:rPr>
          <w:rFonts w:ascii="Times New Roman" w:hAnsi="Times New Roman" w:cs="Times New Roman"/>
        </w:rPr>
        <w:t xml:space="preserve"> and </w:t>
      </w:r>
      <w:r w:rsidRPr="00F77D1F">
        <w:rPr>
          <w:rFonts w:ascii="Times New Roman" w:hAnsi="Times New Roman" w:cs="Times New Roman"/>
        </w:rPr>
        <w:t>domestic ports. For example, under CSI, CPB officials stationed abroad inspect cargo that is destined for the United States. In other words, it established the first layer of defence outside U</w:t>
      </w:r>
      <w:r w:rsidR="005054E2" w:rsidRPr="00F77D1F">
        <w:rPr>
          <w:rFonts w:ascii="Times New Roman" w:hAnsi="Times New Roman" w:cs="Times New Roman"/>
        </w:rPr>
        <w:t>.</w:t>
      </w:r>
      <w:r w:rsidRPr="00F77D1F">
        <w:rPr>
          <w:rFonts w:ascii="Times New Roman" w:hAnsi="Times New Roman" w:cs="Times New Roman"/>
        </w:rPr>
        <w:t>S</w:t>
      </w:r>
      <w:r w:rsidR="005054E2" w:rsidRPr="00F77D1F">
        <w:rPr>
          <w:rFonts w:ascii="Times New Roman" w:hAnsi="Times New Roman" w:cs="Times New Roman"/>
        </w:rPr>
        <w:t>.</w:t>
      </w:r>
      <w:r w:rsidRPr="00F77D1F">
        <w:rPr>
          <w:rFonts w:ascii="Times New Roman" w:hAnsi="Times New Roman" w:cs="Times New Roman"/>
        </w:rPr>
        <w:t xml:space="preserve"> borders. As the NSMS notes, “the ability to identify threats earlier in the supply chain is desirable.”</w:t>
      </w:r>
      <w:r w:rsidR="003D41EA" w:rsidRPr="00F77D1F">
        <w:rPr>
          <w:rStyle w:val="Voetnootmarkering"/>
          <w:rFonts w:ascii="Times New Roman" w:hAnsi="Times New Roman" w:cs="Times New Roman"/>
        </w:rPr>
        <w:footnoteReference w:id="266"/>
      </w:r>
      <w:r w:rsidRPr="00F77D1F">
        <w:rPr>
          <w:rFonts w:ascii="Times New Roman" w:hAnsi="Times New Roman" w:cs="Times New Roman"/>
        </w:rPr>
        <w:br/>
      </w:r>
      <w:r w:rsidRPr="00F77D1F">
        <w:rPr>
          <w:rFonts w:ascii="Times New Roman" w:hAnsi="Times New Roman" w:cs="Times New Roman"/>
        </w:rPr>
        <w:tab/>
        <w:t>Whether through institutional or geographical layering, the NSMS underlined that effective maritime security depends not only on cooperation but also on interoperability, joint training, and delineated roles and responsibilities.</w:t>
      </w:r>
      <w:r w:rsidR="00D9454D" w:rsidRPr="00F77D1F">
        <w:rPr>
          <w:rStyle w:val="Voetnootmarkering"/>
          <w:rFonts w:ascii="Times New Roman" w:hAnsi="Times New Roman" w:cs="Times New Roman"/>
        </w:rPr>
        <w:footnoteReference w:id="267"/>
      </w:r>
      <w:r w:rsidRPr="00F77D1F">
        <w:rPr>
          <w:rFonts w:ascii="Times New Roman" w:hAnsi="Times New Roman" w:cs="Times New Roman"/>
        </w:rPr>
        <w:t xml:space="preserve"> Ultimately, the NSMS deliberately formalised the layered approach that had already emerged through earlier measures, but it also expanded and coordinated it into a cohesive framework.</w:t>
      </w:r>
      <w:r w:rsidR="00AD4584" w:rsidRPr="00F77D1F">
        <w:rPr>
          <w:rFonts w:ascii="Times New Roman" w:hAnsi="Times New Roman" w:cs="Times New Roman"/>
        </w:rPr>
        <w:br/>
      </w:r>
      <w:r w:rsidR="00AD4584" w:rsidRPr="00F77D1F">
        <w:rPr>
          <w:rFonts w:ascii="Times New Roman" w:hAnsi="Times New Roman" w:cs="Times New Roman"/>
        </w:rPr>
        <w:tab/>
      </w:r>
      <w:r w:rsidR="00DE5B2D" w:rsidRPr="00F77D1F">
        <w:rPr>
          <w:rFonts w:ascii="Times New Roman" w:hAnsi="Times New Roman" w:cs="Times New Roman"/>
        </w:rPr>
        <w:t xml:space="preserve">The </w:t>
      </w:r>
      <w:r w:rsidR="00096C1A" w:rsidRPr="00F77D1F">
        <w:rPr>
          <w:rFonts w:ascii="Times New Roman" w:hAnsi="Times New Roman" w:cs="Times New Roman"/>
        </w:rPr>
        <w:t xml:space="preserve">formalisation and </w:t>
      </w:r>
      <w:r w:rsidR="00DE5B2D" w:rsidRPr="00F77D1F">
        <w:rPr>
          <w:rFonts w:ascii="Times New Roman" w:hAnsi="Times New Roman" w:cs="Times New Roman"/>
        </w:rPr>
        <w:t xml:space="preserve">institutionalisation of this new maritime framework </w:t>
      </w:r>
      <w:r w:rsidR="00096C1A" w:rsidRPr="00F77D1F">
        <w:rPr>
          <w:rFonts w:ascii="Times New Roman" w:hAnsi="Times New Roman" w:cs="Times New Roman"/>
        </w:rPr>
        <w:t>were</w:t>
      </w:r>
      <w:r w:rsidR="00DE5B2D" w:rsidRPr="00F77D1F">
        <w:rPr>
          <w:rFonts w:ascii="Times New Roman" w:hAnsi="Times New Roman" w:cs="Times New Roman"/>
        </w:rPr>
        <w:t xml:space="preserve"> further solidified with the introduction of the Security and Accountability for Every Port (SAFE) Act of 2006.</w:t>
      </w:r>
      <w:r w:rsidR="004C33FC" w:rsidRPr="00F77D1F">
        <w:rPr>
          <w:rStyle w:val="Voetnootmarkering"/>
          <w:rFonts w:ascii="Times New Roman" w:hAnsi="Times New Roman" w:cs="Times New Roman"/>
        </w:rPr>
        <w:footnoteReference w:id="268"/>
      </w:r>
      <w:r w:rsidR="00DE5B2D" w:rsidRPr="00F77D1F">
        <w:rPr>
          <w:rFonts w:ascii="Times New Roman" w:hAnsi="Times New Roman" w:cs="Times New Roman"/>
        </w:rPr>
        <w:t xml:space="preserve"> Many of the </w:t>
      </w:r>
      <w:r w:rsidR="001461E0" w:rsidRPr="00F77D1F">
        <w:rPr>
          <w:rFonts w:ascii="Times New Roman" w:hAnsi="Times New Roman" w:cs="Times New Roman"/>
        </w:rPr>
        <w:t>initiatives, such as C-TPAT and CSI, were codified into U.S. legislation.</w:t>
      </w:r>
      <w:r w:rsidR="004C33FC" w:rsidRPr="00F77D1F">
        <w:rPr>
          <w:rStyle w:val="Voetnootmarkering"/>
          <w:rFonts w:ascii="Times New Roman" w:hAnsi="Times New Roman" w:cs="Times New Roman"/>
        </w:rPr>
        <w:footnoteReference w:id="269"/>
      </w:r>
      <w:r w:rsidR="001461E0" w:rsidRPr="00F77D1F">
        <w:rPr>
          <w:rFonts w:ascii="Times New Roman" w:hAnsi="Times New Roman" w:cs="Times New Roman"/>
        </w:rPr>
        <w:t xml:space="preserve"> </w:t>
      </w:r>
      <w:r w:rsidR="00D9454D" w:rsidRPr="00F77D1F">
        <w:rPr>
          <w:rFonts w:ascii="Times New Roman" w:hAnsi="Times New Roman" w:cs="Times New Roman"/>
        </w:rPr>
        <w:t xml:space="preserve">Initially, </w:t>
      </w:r>
      <w:r w:rsidR="00096C1A" w:rsidRPr="00F77D1F">
        <w:rPr>
          <w:rFonts w:ascii="Times New Roman" w:hAnsi="Times New Roman" w:cs="Times New Roman"/>
        </w:rPr>
        <w:t xml:space="preserve">these initiatives were </w:t>
      </w:r>
      <w:r w:rsidR="00CD7C49" w:rsidRPr="00F77D1F">
        <w:rPr>
          <w:rFonts w:ascii="Times New Roman" w:hAnsi="Times New Roman" w:cs="Times New Roman"/>
        </w:rPr>
        <w:t>created</w:t>
      </w:r>
      <w:r w:rsidR="00096C1A" w:rsidRPr="00F77D1F">
        <w:rPr>
          <w:rFonts w:ascii="Times New Roman" w:hAnsi="Times New Roman" w:cs="Times New Roman"/>
        </w:rPr>
        <w:t xml:space="preserve"> by </w:t>
      </w:r>
      <w:r w:rsidR="00CD7C49" w:rsidRPr="00F77D1F">
        <w:rPr>
          <w:rFonts w:ascii="Times New Roman" w:hAnsi="Times New Roman" w:cs="Times New Roman"/>
        </w:rPr>
        <w:t>the actions of a certain agency</w:t>
      </w:r>
      <w:r w:rsidR="00096C1A" w:rsidRPr="00F77D1F">
        <w:rPr>
          <w:rFonts w:ascii="Times New Roman" w:hAnsi="Times New Roman" w:cs="Times New Roman"/>
        </w:rPr>
        <w:t xml:space="preserve">, which means that they could be adjusted or even </w:t>
      </w:r>
      <w:r w:rsidR="00CD7C49" w:rsidRPr="00F77D1F">
        <w:rPr>
          <w:rFonts w:ascii="Times New Roman" w:hAnsi="Times New Roman" w:cs="Times New Roman"/>
        </w:rPr>
        <w:t>stopped</w:t>
      </w:r>
      <w:r w:rsidR="00096C1A" w:rsidRPr="00F77D1F">
        <w:rPr>
          <w:rFonts w:ascii="Times New Roman" w:hAnsi="Times New Roman" w:cs="Times New Roman"/>
        </w:rPr>
        <w:t xml:space="preserve">. Once codified into U.S. legislation, they got a more permanent legal foundation. </w:t>
      </w:r>
      <w:r w:rsidR="00E33D78" w:rsidRPr="00F77D1F">
        <w:rPr>
          <w:rFonts w:ascii="Times New Roman" w:hAnsi="Times New Roman" w:cs="Times New Roman"/>
        </w:rPr>
        <w:t>Furthermore, a</w:t>
      </w:r>
      <w:r w:rsidR="00096C1A" w:rsidRPr="00F77D1F">
        <w:rPr>
          <w:rFonts w:ascii="Times New Roman" w:hAnsi="Times New Roman" w:cs="Times New Roman"/>
        </w:rPr>
        <w:t xml:space="preserve">s Michael P. Jackson, Deputy Secretary of Homeland Security, stated, the Act also implemented </w:t>
      </w:r>
      <w:r w:rsidR="00E33D78" w:rsidRPr="00F77D1F">
        <w:rPr>
          <w:rFonts w:ascii="Times New Roman" w:hAnsi="Times New Roman" w:cs="Times New Roman"/>
        </w:rPr>
        <w:t xml:space="preserve">new measures and layers that built </w:t>
      </w:r>
      <w:r w:rsidR="00FE561D" w:rsidRPr="00F77D1F">
        <w:rPr>
          <w:rFonts w:ascii="Times New Roman" w:hAnsi="Times New Roman" w:cs="Times New Roman"/>
        </w:rPr>
        <w:t xml:space="preserve">on the existing </w:t>
      </w:r>
      <w:r w:rsidR="00096C1A" w:rsidRPr="00F77D1F">
        <w:rPr>
          <w:rFonts w:ascii="Times New Roman" w:hAnsi="Times New Roman" w:cs="Times New Roman"/>
        </w:rPr>
        <w:t>“</w:t>
      </w:r>
      <w:r w:rsidR="00FE561D" w:rsidRPr="00F77D1F">
        <w:rPr>
          <w:rFonts w:ascii="Times New Roman" w:hAnsi="Times New Roman" w:cs="Times New Roman"/>
        </w:rPr>
        <w:t>layered system</w:t>
      </w:r>
      <w:r w:rsidR="00E33D78" w:rsidRPr="00F77D1F">
        <w:rPr>
          <w:rFonts w:ascii="Times New Roman" w:hAnsi="Times New Roman" w:cs="Times New Roman"/>
        </w:rPr>
        <w:t>.”</w:t>
      </w:r>
      <w:r w:rsidR="004C33FC" w:rsidRPr="00F77D1F">
        <w:rPr>
          <w:rStyle w:val="Voetnootmarkering"/>
          <w:rFonts w:ascii="Times New Roman" w:hAnsi="Times New Roman" w:cs="Times New Roman"/>
        </w:rPr>
        <w:footnoteReference w:id="270"/>
      </w:r>
      <w:r w:rsidR="00E33D78" w:rsidRPr="00F77D1F">
        <w:rPr>
          <w:rFonts w:ascii="Times New Roman" w:hAnsi="Times New Roman" w:cs="Times New Roman"/>
        </w:rPr>
        <w:t xml:space="preserve"> For example, it introduced new requirements for port security </w:t>
      </w:r>
      <w:r w:rsidR="00E33D78" w:rsidRPr="00F77D1F">
        <w:rPr>
          <w:rFonts w:ascii="Times New Roman" w:hAnsi="Times New Roman" w:cs="Times New Roman"/>
        </w:rPr>
        <w:lastRenderedPageBreak/>
        <w:t xml:space="preserve">plans, increased scanning of high-risk containers, and </w:t>
      </w:r>
      <w:r w:rsidR="008940A6" w:rsidRPr="00F77D1F">
        <w:rPr>
          <w:rFonts w:ascii="Times New Roman" w:hAnsi="Times New Roman" w:cs="Times New Roman"/>
        </w:rPr>
        <w:t>expanded</w:t>
      </w:r>
      <w:r w:rsidR="00E33D78" w:rsidRPr="00F77D1F">
        <w:rPr>
          <w:rFonts w:ascii="Times New Roman" w:hAnsi="Times New Roman" w:cs="Times New Roman"/>
        </w:rPr>
        <w:t xml:space="preserve"> fund</w:t>
      </w:r>
      <w:r w:rsidR="008940A6" w:rsidRPr="00F77D1F">
        <w:rPr>
          <w:rFonts w:ascii="Times New Roman" w:hAnsi="Times New Roman" w:cs="Times New Roman"/>
        </w:rPr>
        <w:t>ing</w:t>
      </w:r>
      <w:r w:rsidR="00E33D78" w:rsidRPr="00F77D1F">
        <w:rPr>
          <w:rFonts w:ascii="Times New Roman" w:hAnsi="Times New Roman" w:cs="Times New Roman"/>
        </w:rPr>
        <w:t xml:space="preserve"> for the U.S. Coast Guard.</w:t>
      </w:r>
      <w:r w:rsidR="004C33FC" w:rsidRPr="00F77D1F">
        <w:rPr>
          <w:rStyle w:val="Voetnootmarkering"/>
          <w:rFonts w:ascii="Times New Roman" w:hAnsi="Times New Roman" w:cs="Times New Roman"/>
        </w:rPr>
        <w:footnoteReference w:id="271"/>
      </w:r>
      <w:r w:rsidR="00E33D78" w:rsidRPr="00F77D1F">
        <w:rPr>
          <w:rFonts w:ascii="Times New Roman" w:hAnsi="Times New Roman" w:cs="Times New Roman"/>
        </w:rPr>
        <w:t xml:space="preserve"> </w:t>
      </w:r>
      <w:r w:rsidR="00E33D78" w:rsidRPr="00F77D1F">
        <w:rPr>
          <w:rFonts w:ascii="Times New Roman" w:hAnsi="Times New Roman" w:cs="Times New Roman"/>
        </w:rPr>
        <w:br/>
      </w:r>
      <w:r w:rsidR="00E33D78" w:rsidRPr="00F77D1F">
        <w:rPr>
          <w:rFonts w:ascii="Times New Roman" w:hAnsi="Times New Roman" w:cs="Times New Roman"/>
        </w:rPr>
        <w:tab/>
      </w:r>
      <w:r w:rsidR="008940A6" w:rsidRPr="00F77D1F">
        <w:rPr>
          <w:rFonts w:ascii="Times New Roman" w:hAnsi="Times New Roman" w:cs="Times New Roman"/>
        </w:rPr>
        <w:t xml:space="preserve">This process of layering and institutionalisation continued with the Department of Homeland Security’s </w:t>
      </w:r>
      <w:r w:rsidR="00E33D78" w:rsidRPr="00F77D1F">
        <w:rPr>
          <w:rFonts w:ascii="Times New Roman" w:hAnsi="Times New Roman" w:cs="Times New Roman"/>
        </w:rPr>
        <w:t xml:space="preserve">Strategy to Enhance International Supply Chain </w:t>
      </w:r>
      <w:r w:rsidR="008940A6" w:rsidRPr="00F77D1F">
        <w:rPr>
          <w:rFonts w:ascii="Times New Roman" w:hAnsi="Times New Roman" w:cs="Times New Roman"/>
        </w:rPr>
        <w:t xml:space="preserve">Security, </w:t>
      </w:r>
      <w:r w:rsidR="00FD6265" w:rsidRPr="00F77D1F">
        <w:rPr>
          <w:rFonts w:ascii="Times New Roman" w:hAnsi="Times New Roman" w:cs="Times New Roman"/>
        </w:rPr>
        <w:t xml:space="preserve">published in 2007 and </w:t>
      </w:r>
      <w:r w:rsidR="008940A6" w:rsidRPr="00F77D1F">
        <w:rPr>
          <w:rFonts w:ascii="Times New Roman" w:hAnsi="Times New Roman" w:cs="Times New Roman"/>
        </w:rPr>
        <w:t>finalised in 2009.</w:t>
      </w:r>
      <w:r w:rsidR="008940A6" w:rsidRPr="00F77D1F">
        <w:rPr>
          <w:rStyle w:val="Voetnootmarkering"/>
          <w:rFonts w:ascii="Times New Roman" w:hAnsi="Times New Roman" w:cs="Times New Roman"/>
        </w:rPr>
        <w:footnoteReference w:id="272"/>
      </w:r>
      <w:r w:rsidR="008940A6" w:rsidRPr="00F77D1F">
        <w:rPr>
          <w:rFonts w:ascii="Times New Roman" w:hAnsi="Times New Roman" w:cs="Times New Roman"/>
        </w:rPr>
        <w:t xml:space="preserve"> </w:t>
      </w:r>
      <w:r w:rsidR="00FD6265" w:rsidRPr="00F77D1F">
        <w:rPr>
          <w:rFonts w:ascii="Times New Roman" w:hAnsi="Times New Roman" w:cs="Times New Roman"/>
        </w:rPr>
        <w:t xml:space="preserve">Building on the NSMS and the SAFE Port Act, the strategy reinforced the </w:t>
      </w:r>
      <w:r w:rsidR="00161592" w:rsidRPr="00F77D1F">
        <w:rPr>
          <w:rFonts w:ascii="Times New Roman" w:hAnsi="Times New Roman" w:cs="Times New Roman"/>
        </w:rPr>
        <w:t>“</w:t>
      </w:r>
      <w:r w:rsidR="00E33D78" w:rsidRPr="00F77D1F">
        <w:rPr>
          <w:rFonts w:ascii="Times New Roman" w:hAnsi="Times New Roman" w:cs="Times New Roman"/>
        </w:rPr>
        <w:t>layered, risk management approach</w:t>
      </w:r>
      <w:r w:rsidR="00FD6265" w:rsidRPr="00F77D1F">
        <w:rPr>
          <w:rFonts w:ascii="Times New Roman" w:hAnsi="Times New Roman" w:cs="Times New Roman"/>
        </w:rPr>
        <w:t>” that had shaped the maritime security response since 2001.</w:t>
      </w:r>
      <w:r w:rsidR="004C33FC" w:rsidRPr="00F77D1F">
        <w:rPr>
          <w:rStyle w:val="Voetnootmarkering"/>
          <w:rFonts w:ascii="Times New Roman" w:hAnsi="Times New Roman" w:cs="Times New Roman"/>
        </w:rPr>
        <w:footnoteReference w:id="273"/>
      </w:r>
      <w:r w:rsidR="00FD6265" w:rsidRPr="00F77D1F">
        <w:rPr>
          <w:rFonts w:ascii="Times New Roman" w:hAnsi="Times New Roman" w:cs="Times New Roman"/>
        </w:rPr>
        <w:t xml:space="preserve"> It therefore consolidated earlier efforts by reaffirming the role of the initiatives </w:t>
      </w:r>
      <w:r w:rsidR="008940A6" w:rsidRPr="00F77D1F">
        <w:rPr>
          <w:rFonts w:ascii="Times New Roman" w:hAnsi="Times New Roman" w:cs="Times New Roman"/>
        </w:rPr>
        <w:t xml:space="preserve">discussed throughout this thesis. </w:t>
      </w:r>
      <w:r w:rsidR="00FD6265" w:rsidRPr="00F77D1F">
        <w:rPr>
          <w:rFonts w:ascii="Times New Roman" w:hAnsi="Times New Roman" w:cs="Times New Roman"/>
        </w:rPr>
        <w:t>Similar to other policy documents, it also underscored the importance of international cooperation, like the ISPS Code, in securing the global supply chain.</w:t>
      </w:r>
      <w:r w:rsidR="004C33FC" w:rsidRPr="00F77D1F">
        <w:rPr>
          <w:rStyle w:val="Voetnootmarkering"/>
          <w:rFonts w:ascii="Times New Roman" w:hAnsi="Times New Roman" w:cs="Times New Roman"/>
        </w:rPr>
        <w:footnoteReference w:id="274"/>
      </w:r>
      <w:r w:rsidR="00FD6265" w:rsidRPr="00F77D1F">
        <w:rPr>
          <w:rFonts w:ascii="Times New Roman" w:hAnsi="Times New Roman" w:cs="Times New Roman"/>
        </w:rPr>
        <w:t xml:space="preserve"> In doing so, the strategy continues the normalisation and institutionalisation of the initially extraordinary measures into a coherent and future-oriented maritime security framework. </w:t>
      </w:r>
    </w:p>
    <w:p w14:paraId="64C252CB" w14:textId="408AFE59" w:rsidR="00542283" w:rsidRPr="00F77D1F" w:rsidRDefault="00542283" w:rsidP="0029197B">
      <w:pPr>
        <w:pStyle w:val="Kop2"/>
      </w:pPr>
      <w:bookmarkStart w:id="29" w:name="_Toc206095438"/>
      <w:r w:rsidRPr="00F77D1F">
        <w:t>Conclusion</w:t>
      </w:r>
      <w:bookmarkEnd w:id="29"/>
    </w:p>
    <w:p w14:paraId="543803BA" w14:textId="76C93E2C" w:rsidR="00210F37" w:rsidRPr="00F77D1F" w:rsidRDefault="00542283" w:rsidP="00D71142">
      <w:pPr>
        <w:spacing w:line="480" w:lineRule="auto"/>
        <w:rPr>
          <w:rFonts w:ascii="Times New Roman" w:hAnsi="Times New Roman" w:cs="Times New Roman"/>
        </w:rPr>
      </w:pPr>
      <w:r w:rsidRPr="00F77D1F">
        <w:rPr>
          <w:rFonts w:ascii="Times New Roman" w:hAnsi="Times New Roman" w:cs="Times New Roman"/>
        </w:rPr>
        <w:t>This chapter has demonstrated how</w:t>
      </w:r>
      <w:r w:rsidR="00D9454D" w:rsidRPr="00F77D1F">
        <w:rPr>
          <w:rFonts w:ascii="Times New Roman" w:hAnsi="Times New Roman" w:cs="Times New Roman"/>
        </w:rPr>
        <w:t xml:space="preserve"> the United States institutionalised</w:t>
      </w:r>
      <w:r w:rsidRPr="00F77D1F">
        <w:rPr>
          <w:rFonts w:ascii="Times New Roman" w:hAnsi="Times New Roman" w:cs="Times New Roman"/>
        </w:rPr>
        <w:t xml:space="preserve"> the mix of post-9/11 maritime security measures within the </w:t>
      </w:r>
      <w:r w:rsidR="00D9454D" w:rsidRPr="00F77D1F">
        <w:rPr>
          <w:rFonts w:ascii="Times New Roman" w:hAnsi="Times New Roman" w:cs="Times New Roman"/>
        </w:rPr>
        <w:t xml:space="preserve">U.S. </w:t>
      </w:r>
      <w:r w:rsidR="000632C5" w:rsidRPr="00F77D1F">
        <w:rPr>
          <w:rFonts w:ascii="Times New Roman" w:hAnsi="Times New Roman" w:cs="Times New Roman"/>
        </w:rPr>
        <w:t>maritime domain</w:t>
      </w:r>
      <w:r w:rsidR="00D9454D" w:rsidRPr="00F77D1F">
        <w:rPr>
          <w:rFonts w:ascii="Times New Roman" w:hAnsi="Times New Roman" w:cs="Times New Roman"/>
        </w:rPr>
        <w:t xml:space="preserve"> </w:t>
      </w:r>
      <w:r w:rsidRPr="00F77D1F">
        <w:rPr>
          <w:rFonts w:ascii="Times New Roman" w:hAnsi="Times New Roman" w:cs="Times New Roman"/>
        </w:rPr>
        <w:t xml:space="preserve">and, gradually, the international community. These extraordinary measures were initiated by the impetus of the securitisation of the maritime domain, but eventually became part of the everyday routine of agencies, industry, and states in a way that they could no longer be avoided. Maritime trade, therefore, could not be conducted without encountering one or more of the measures discussed in this thesis. </w:t>
      </w:r>
      <w:r w:rsidRPr="00F77D1F">
        <w:rPr>
          <w:rFonts w:ascii="Times New Roman" w:hAnsi="Times New Roman" w:cs="Times New Roman"/>
        </w:rPr>
        <w:br/>
      </w:r>
      <w:r w:rsidRPr="00F77D1F">
        <w:rPr>
          <w:rFonts w:ascii="Times New Roman" w:hAnsi="Times New Roman" w:cs="Times New Roman"/>
        </w:rPr>
        <w:tab/>
        <w:t>Some of these measures were legally obligated</w:t>
      </w:r>
      <w:r w:rsidR="00CD7C49" w:rsidRPr="00F77D1F">
        <w:rPr>
          <w:rFonts w:ascii="Times New Roman" w:hAnsi="Times New Roman" w:cs="Times New Roman"/>
        </w:rPr>
        <w:t>, and</w:t>
      </w:r>
      <w:r w:rsidRPr="00F77D1F">
        <w:rPr>
          <w:rFonts w:ascii="Times New Roman" w:hAnsi="Times New Roman" w:cs="Times New Roman"/>
        </w:rPr>
        <w:t xml:space="preserve"> others were </w:t>
      </w:r>
      <w:r w:rsidR="00CD7C49" w:rsidRPr="00F77D1F">
        <w:rPr>
          <w:rFonts w:ascii="Times New Roman" w:hAnsi="Times New Roman" w:cs="Times New Roman"/>
        </w:rPr>
        <w:t>implemented</w:t>
      </w:r>
      <w:r w:rsidRPr="00F77D1F">
        <w:rPr>
          <w:rFonts w:ascii="Times New Roman" w:hAnsi="Times New Roman" w:cs="Times New Roman"/>
        </w:rPr>
        <w:t xml:space="preserve"> through international agreements or voluntary compliance. As such, this chapter has shown that </w:t>
      </w:r>
      <w:r w:rsidRPr="00F77D1F">
        <w:rPr>
          <w:rFonts w:ascii="Times New Roman" w:hAnsi="Times New Roman" w:cs="Times New Roman"/>
        </w:rPr>
        <w:lastRenderedPageBreak/>
        <w:t>institutionalisation is not simply a matter of legal obligation, but a process in which these extraordinary measures become embedded, normalised</w:t>
      </w:r>
      <w:r w:rsidR="00DE38D7" w:rsidRPr="00F77D1F">
        <w:rPr>
          <w:rFonts w:ascii="Times New Roman" w:hAnsi="Times New Roman" w:cs="Times New Roman"/>
        </w:rPr>
        <w:t xml:space="preserve"> </w:t>
      </w:r>
      <w:r w:rsidRPr="00F77D1F">
        <w:rPr>
          <w:rFonts w:ascii="Times New Roman" w:hAnsi="Times New Roman" w:cs="Times New Roman"/>
        </w:rPr>
        <w:t xml:space="preserve">within the governmental, commercial, and international maritime domains. The 24-hour Rule, the ISPS Code, and voluntary initiatives like C-TPAT and CSI all became institutionalised in the years after their implementation. </w:t>
      </w:r>
      <w:r w:rsidRPr="00F77D1F">
        <w:rPr>
          <w:rFonts w:ascii="Times New Roman" w:hAnsi="Times New Roman" w:cs="Times New Roman"/>
        </w:rPr>
        <w:br/>
      </w:r>
      <w:r w:rsidRPr="00F77D1F">
        <w:rPr>
          <w:rFonts w:ascii="Times New Roman" w:hAnsi="Times New Roman" w:cs="Times New Roman"/>
        </w:rPr>
        <w:tab/>
        <w:t xml:space="preserve">Importantly, the formalisation of the NSMS and the creation of the MSPCC in 2005 consolidated and streamlined these increasingly embedded measures into a coherent, layered security strategy. In doing so, the NSMS formalised the practice of </w:t>
      </w:r>
      <w:r w:rsidR="00B05922" w:rsidRPr="00F77D1F">
        <w:rPr>
          <w:rFonts w:ascii="Times New Roman" w:hAnsi="Times New Roman" w:cs="Times New Roman"/>
        </w:rPr>
        <w:t>geographical layering</w:t>
      </w:r>
      <w:r w:rsidRPr="00F77D1F">
        <w:rPr>
          <w:rFonts w:ascii="Times New Roman" w:hAnsi="Times New Roman" w:cs="Times New Roman"/>
        </w:rPr>
        <w:t xml:space="preserve"> across different maritime zones and layering across agencies and departments, as discussed in the previous chapter. Maritime terrorism was still perceived as the main threat, as noted in the NSMS, but the use of other threats ensured the framework remained relevant and useful for the future. </w:t>
      </w:r>
      <w:r w:rsidRPr="00F77D1F">
        <w:rPr>
          <w:rFonts w:ascii="Times New Roman" w:hAnsi="Times New Roman" w:cs="Times New Roman"/>
        </w:rPr>
        <w:br/>
      </w:r>
      <w:r w:rsidRPr="00F77D1F">
        <w:rPr>
          <w:rFonts w:ascii="Times New Roman" w:hAnsi="Times New Roman" w:cs="Times New Roman"/>
        </w:rPr>
        <w:tab/>
        <w:t xml:space="preserve">In essence, the institutionalisation and formalisation set in motion by the Bush Administration’s directives demonstrate this shift towards a future-oriented framework aimed at securing the long-term safety of the United States. </w:t>
      </w:r>
    </w:p>
    <w:p w14:paraId="3B2D6237" w14:textId="77777777" w:rsidR="00210F37" w:rsidRPr="00F77D1F" w:rsidRDefault="00210F37">
      <w:r w:rsidRPr="00F77D1F">
        <w:br w:type="page"/>
      </w:r>
    </w:p>
    <w:p w14:paraId="70F47D6D" w14:textId="03F3CDDE" w:rsidR="00542283" w:rsidRPr="00F77D1F" w:rsidRDefault="00444054" w:rsidP="00210F37">
      <w:pPr>
        <w:pStyle w:val="Kop1"/>
      </w:pPr>
      <w:bookmarkStart w:id="30" w:name="_Toc206095439"/>
      <w:r w:rsidRPr="00F77D1F">
        <w:lastRenderedPageBreak/>
        <w:t>Conclusion</w:t>
      </w:r>
      <w:bookmarkEnd w:id="30"/>
      <w:r w:rsidRPr="00F77D1F">
        <w:t xml:space="preserve"> </w:t>
      </w:r>
    </w:p>
    <w:p w14:paraId="5802083D" w14:textId="01E44C23" w:rsidR="00444054" w:rsidRPr="00F77D1F" w:rsidRDefault="007C4706" w:rsidP="00D71142">
      <w:pPr>
        <w:spacing w:line="480" w:lineRule="auto"/>
        <w:rPr>
          <w:rFonts w:ascii="Times New Roman" w:hAnsi="Times New Roman" w:cs="Times New Roman"/>
        </w:rPr>
      </w:pPr>
      <w:r w:rsidRPr="00F77D1F">
        <w:rPr>
          <w:rFonts w:ascii="Times New Roman" w:hAnsi="Times New Roman" w:cs="Times New Roman"/>
        </w:rPr>
        <w:t>In July 2003, the Maritime Transport Committee of the Organisation for Economic Co-operation and Development (OECD) published an assessment of the implemented maritime security measures for the future. “What is certain,” the Committee concluded, “is that some of these measures have the potential to change long-established practices in the industry – for the better.”</w:t>
      </w:r>
      <w:r w:rsidRPr="00F77D1F">
        <w:rPr>
          <w:rStyle w:val="Voetnootmarkering"/>
          <w:rFonts w:ascii="Times New Roman" w:hAnsi="Times New Roman" w:cs="Times New Roman"/>
        </w:rPr>
        <w:footnoteReference w:id="275"/>
      </w:r>
      <w:r w:rsidRPr="00F77D1F">
        <w:rPr>
          <w:rFonts w:ascii="Times New Roman" w:hAnsi="Times New Roman" w:cs="Times New Roman"/>
        </w:rPr>
        <w:t xml:space="preserve"> Over time, many of these U.S.-initiated emergency measures have become embedded in the maritime domain as both public and private actors incorporated them into their practices. In this way, they continue to affect the maritime domain today. </w:t>
      </w:r>
      <w:r w:rsidRPr="00F77D1F">
        <w:rPr>
          <w:rFonts w:ascii="Times New Roman" w:hAnsi="Times New Roman" w:cs="Times New Roman"/>
        </w:rPr>
        <w:br/>
      </w:r>
      <w:r w:rsidRPr="00F77D1F">
        <w:rPr>
          <w:rFonts w:ascii="Times New Roman" w:hAnsi="Times New Roman" w:cs="Times New Roman"/>
        </w:rPr>
        <w:tab/>
        <w:t xml:space="preserve">This thesis sought to analyse how the </w:t>
      </w:r>
      <w:r w:rsidR="0000035A" w:rsidRPr="00F77D1F">
        <w:rPr>
          <w:rFonts w:ascii="Times New Roman" w:hAnsi="Times New Roman" w:cs="Times New Roman"/>
        </w:rPr>
        <w:t xml:space="preserve">U.S. </w:t>
      </w:r>
      <w:r w:rsidRPr="00F77D1F">
        <w:rPr>
          <w:rFonts w:ascii="Times New Roman" w:hAnsi="Times New Roman" w:cs="Times New Roman"/>
        </w:rPr>
        <w:t xml:space="preserve">securitisation of the maritime domain after 9/11 evolved into a layered and institutionalised, long-term governance framework for maritime security. On a theoretical note, this thesis has demonstrated that the policy environment after a ‘successful’ securitisation is far more complex than the Securitisation theory, at the moment, explains. It has been shown that securitisation is not simply a move into emergency politics that justifies the use of extraordinary measures. Rather, a securitising actor can set in motion a process in which multiple measures are implemented and eventually embedded into the long-term governance of a specific domain. </w:t>
      </w:r>
      <w:r w:rsidRPr="00F77D1F">
        <w:rPr>
          <w:rFonts w:ascii="Times New Roman" w:hAnsi="Times New Roman" w:cs="Times New Roman"/>
        </w:rPr>
        <w:br/>
      </w:r>
      <w:r w:rsidRPr="00F77D1F">
        <w:rPr>
          <w:rFonts w:ascii="Times New Roman" w:hAnsi="Times New Roman" w:cs="Times New Roman"/>
        </w:rPr>
        <w:tab/>
        <w:t xml:space="preserve">The case of the U.S. post-9/11 maritime security framework illustrates this process. First, to defend the referent object, in this case, the United States and its interests, securitising actors employ different layers of measures that operate across different domains. More specifically, a securitising actor can adopt different approaches to defend the referent object. The layering of security measures forms one example of how a securitising actor seeks to mitigate the risks of potential attack, thereby defending the referent object. Secondly, it has been shown that a securitising actor can institutionalise an emergency response and, in doing </w:t>
      </w:r>
      <w:r w:rsidRPr="00F77D1F">
        <w:rPr>
          <w:rFonts w:ascii="Times New Roman" w:hAnsi="Times New Roman" w:cs="Times New Roman"/>
        </w:rPr>
        <w:lastRenderedPageBreak/>
        <w:t xml:space="preserve">so, transform a specific environment for the future. The United States codified extraordinary measures into law and regulations, promoted them internationally, and encouraged the private sector to adopt the new security standards. </w:t>
      </w:r>
      <w:r w:rsidRPr="00F77D1F">
        <w:rPr>
          <w:rFonts w:ascii="Times New Roman" w:hAnsi="Times New Roman" w:cs="Times New Roman"/>
        </w:rPr>
        <w:br/>
      </w:r>
      <w:r w:rsidRPr="00F77D1F">
        <w:rPr>
          <w:rFonts w:ascii="Times New Roman" w:hAnsi="Times New Roman" w:cs="Times New Roman"/>
        </w:rPr>
        <w:tab/>
      </w:r>
      <w:r w:rsidR="006329AA" w:rsidRPr="00F77D1F">
        <w:rPr>
          <w:rFonts w:ascii="Times New Roman" w:hAnsi="Times New Roman" w:cs="Times New Roman"/>
        </w:rPr>
        <w:t>T</w:t>
      </w:r>
      <w:r w:rsidRPr="00F77D1F">
        <w:rPr>
          <w:rFonts w:ascii="Times New Roman" w:hAnsi="Times New Roman" w:cs="Times New Roman"/>
        </w:rPr>
        <w:t>his thesis</w:t>
      </w:r>
      <w:r w:rsidR="006329AA" w:rsidRPr="00F77D1F">
        <w:rPr>
          <w:rFonts w:ascii="Times New Roman" w:hAnsi="Times New Roman" w:cs="Times New Roman"/>
        </w:rPr>
        <w:t xml:space="preserve"> </w:t>
      </w:r>
      <w:r w:rsidRPr="00F77D1F">
        <w:rPr>
          <w:rFonts w:ascii="Times New Roman" w:hAnsi="Times New Roman" w:cs="Times New Roman"/>
        </w:rPr>
        <w:t>expands the</w:t>
      </w:r>
      <w:r w:rsidR="00387F88" w:rsidRPr="00F77D1F">
        <w:rPr>
          <w:rFonts w:ascii="Times New Roman" w:hAnsi="Times New Roman" w:cs="Times New Roman"/>
        </w:rPr>
        <w:t xml:space="preserve"> </w:t>
      </w:r>
      <w:r w:rsidRPr="00F77D1F">
        <w:rPr>
          <w:rFonts w:ascii="Times New Roman" w:hAnsi="Times New Roman" w:cs="Times New Roman"/>
        </w:rPr>
        <w:t xml:space="preserve">literature on post-9/11 maritime security by analysing how these </w:t>
      </w:r>
      <w:r w:rsidR="00387F88" w:rsidRPr="00F77D1F">
        <w:rPr>
          <w:rFonts w:ascii="Times New Roman" w:hAnsi="Times New Roman" w:cs="Times New Roman"/>
        </w:rPr>
        <w:t xml:space="preserve">U.S.-initiated </w:t>
      </w:r>
      <w:r w:rsidRPr="00F77D1F">
        <w:rPr>
          <w:rFonts w:ascii="Times New Roman" w:hAnsi="Times New Roman" w:cs="Times New Roman"/>
        </w:rPr>
        <w:t xml:space="preserve">measures </w:t>
      </w:r>
      <w:r w:rsidR="007E2BAD" w:rsidRPr="00F77D1F">
        <w:rPr>
          <w:rFonts w:ascii="Times New Roman" w:hAnsi="Times New Roman" w:cs="Times New Roman"/>
        </w:rPr>
        <w:t xml:space="preserve">were structured and </w:t>
      </w:r>
      <w:r w:rsidRPr="00F77D1F">
        <w:rPr>
          <w:rFonts w:ascii="Times New Roman" w:hAnsi="Times New Roman" w:cs="Times New Roman"/>
        </w:rPr>
        <w:t>evolved into a long-term framework</w:t>
      </w:r>
      <w:r w:rsidR="00B74301" w:rsidRPr="00F77D1F">
        <w:rPr>
          <w:rFonts w:ascii="Times New Roman" w:hAnsi="Times New Roman" w:cs="Times New Roman"/>
        </w:rPr>
        <w:t xml:space="preserve">. </w:t>
      </w:r>
      <w:r w:rsidR="007E2BAD" w:rsidRPr="00F77D1F">
        <w:rPr>
          <w:rFonts w:ascii="Times New Roman" w:hAnsi="Times New Roman" w:cs="Times New Roman"/>
        </w:rPr>
        <w:t>It shifts</w:t>
      </w:r>
      <w:r w:rsidR="00387F88" w:rsidRPr="00F77D1F">
        <w:rPr>
          <w:rFonts w:ascii="Times New Roman" w:hAnsi="Times New Roman" w:cs="Times New Roman"/>
        </w:rPr>
        <w:t xml:space="preserve"> </w:t>
      </w:r>
      <w:r w:rsidR="007E2BAD" w:rsidRPr="00F77D1F">
        <w:rPr>
          <w:rFonts w:ascii="Times New Roman" w:hAnsi="Times New Roman" w:cs="Times New Roman"/>
        </w:rPr>
        <w:t xml:space="preserve">the focus from individual </w:t>
      </w:r>
      <w:r w:rsidR="00387F88" w:rsidRPr="00F77D1F">
        <w:rPr>
          <w:rFonts w:ascii="Times New Roman" w:hAnsi="Times New Roman" w:cs="Times New Roman"/>
        </w:rPr>
        <w:t>measures or responses</w:t>
      </w:r>
      <w:r w:rsidR="007E2BAD" w:rsidRPr="00F77D1F">
        <w:rPr>
          <w:rFonts w:ascii="Times New Roman" w:hAnsi="Times New Roman" w:cs="Times New Roman"/>
        </w:rPr>
        <w:t xml:space="preserve"> to the </w:t>
      </w:r>
      <w:r w:rsidR="00387F88" w:rsidRPr="00F77D1F">
        <w:rPr>
          <w:rFonts w:ascii="Times New Roman" w:hAnsi="Times New Roman" w:cs="Times New Roman"/>
        </w:rPr>
        <w:t>integrated</w:t>
      </w:r>
      <w:r w:rsidR="007E2BAD" w:rsidRPr="00F77D1F">
        <w:rPr>
          <w:rFonts w:ascii="Times New Roman" w:hAnsi="Times New Roman" w:cs="Times New Roman"/>
        </w:rPr>
        <w:t xml:space="preserve"> framework </w:t>
      </w:r>
      <w:r w:rsidR="00387F88" w:rsidRPr="00F77D1F">
        <w:rPr>
          <w:rFonts w:ascii="Times New Roman" w:hAnsi="Times New Roman" w:cs="Times New Roman"/>
        </w:rPr>
        <w:t>that</w:t>
      </w:r>
      <w:r w:rsidR="007E2BAD" w:rsidRPr="00F77D1F">
        <w:rPr>
          <w:rFonts w:ascii="Times New Roman" w:hAnsi="Times New Roman" w:cs="Times New Roman"/>
        </w:rPr>
        <w:t xml:space="preserve"> the United States </w:t>
      </w:r>
      <w:r w:rsidR="00387F88" w:rsidRPr="00F77D1F">
        <w:rPr>
          <w:rFonts w:ascii="Times New Roman" w:hAnsi="Times New Roman" w:cs="Times New Roman"/>
        </w:rPr>
        <w:t>developed</w:t>
      </w:r>
      <w:r w:rsidR="007E2BAD" w:rsidRPr="00F77D1F">
        <w:rPr>
          <w:rFonts w:ascii="Times New Roman" w:hAnsi="Times New Roman" w:cs="Times New Roman"/>
        </w:rPr>
        <w:t xml:space="preserve"> </w:t>
      </w:r>
      <w:r w:rsidR="00387F88" w:rsidRPr="00F77D1F">
        <w:rPr>
          <w:rFonts w:ascii="Times New Roman" w:hAnsi="Times New Roman" w:cs="Times New Roman"/>
        </w:rPr>
        <w:t>after</w:t>
      </w:r>
      <w:r w:rsidR="007E2BAD" w:rsidRPr="00F77D1F">
        <w:rPr>
          <w:rFonts w:ascii="Times New Roman" w:hAnsi="Times New Roman" w:cs="Times New Roman"/>
        </w:rPr>
        <w:t xml:space="preserve"> 9/11. </w:t>
      </w:r>
      <w:r w:rsidR="00387F88" w:rsidRPr="00F77D1F">
        <w:rPr>
          <w:rFonts w:ascii="Times New Roman" w:hAnsi="Times New Roman" w:cs="Times New Roman"/>
        </w:rPr>
        <w:t xml:space="preserve">Thereby, it traces the institutionalisation of these measures across the different </w:t>
      </w:r>
      <w:r w:rsidR="00376EC8" w:rsidRPr="00F77D1F">
        <w:rPr>
          <w:rFonts w:ascii="Times New Roman" w:hAnsi="Times New Roman" w:cs="Times New Roman"/>
        </w:rPr>
        <w:t>domains.</w:t>
      </w:r>
      <w:r w:rsidR="00387F88" w:rsidRPr="00F77D1F">
        <w:rPr>
          <w:rFonts w:ascii="Times New Roman" w:hAnsi="Times New Roman" w:cs="Times New Roman"/>
        </w:rPr>
        <w:t xml:space="preserve"> It thus provides an account of how maritime security governance was reshaped in practice through the creation of this framework. </w:t>
      </w:r>
      <w:r w:rsidR="00376EC8" w:rsidRPr="00F77D1F">
        <w:rPr>
          <w:rFonts w:ascii="Times New Roman" w:hAnsi="Times New Roman" w:cs="Times New Roman"/>
        </w:rPr>
        <w:t>Finally, given that much of the existing literature dates back several years, it presents a more up-to-date account of this process.</w:t>
      </w:r>
      <w:r w:rsidR="00376EC8" w:rsidRPr="00F77D1F">
        <w:rPr>
          <w:rFonts w:ascii="Times New Roman" w:hAnsi="Times New Roman" w:cs="Times New Roman"/>
        </w:rPr>
        <w:br/>
      </w:r>
      <w:r w:rsidR="00376EC8" w:rsidRPr="00F77D1F">
        <w:rPr>
          <w:rFonts w:ascii="Times New Roman" w:hAnsi="Times New Roman" w:cs="Times New Roman"/>
        </w:rPr>
        <w:tab/>
      </w:r>
      <w:r w:rsidRPr="00F77D1F">
        <w:rPr>
          <w:rFonts w:ascii="Times New Roman" w:hAnsi="Times New Roman" w:cs="Times New Roman"/>
        </w:rPr>
        <w:t>Th</w:t>
      </w:r>
      <w:r w:rsidR="007E2BAD" w:rsidRPr="00F77D1F">
        <w:rPr>
          <w:rFonts w:ascii="Times New Roman" w:hAnsi="Times New Roman" w:cs="Times New Roman"/>
        </w:rPr>
        <w:t>e</w:t>
      </w:r>
      <w:r w:rsidRPr="00F77D1F">
        <w:rPr>
          <w:rFonts w:ascii="Times New Roman" w:hAnsi="Times New Roman" w:cs="Times New Roman"/>
        </w:rPr>
        <w:t xml:space="preserve"> 9/11 attack created the perception that the maritime domain was inherently vulnerable and exploitable to terrorists. Subsequently, the successful securitisation of the maritime domain that followed legitimised the use of extraordinary measures. These measures were extraordinary in their scope and in how they aimed to change the maritime security environment. This post-9/11 response was, above all, not characterised by a single measure; the different departments and agencies developed and implemented initiatives that targeted both the domestic and international domains. Within U.S. territorial waters, policymakers sought to prevent terrorist infiltration by expanding their intelligence, surveillance, prevention, and interdiction capabilities. At the same time, the United States implemented measures that extended outside its territorial borders, as policymakers recognised that a domestic response would not suffice. </w:t>
      </w:r>
      <w:r w:rsidRPr="00F77D1F">
        <w:rPr>
          <w:rFonts w:ascii="Times New Roman" w:hAnsi="Times New Roman" w:cs="Times New Roman"/>
        </w:rPr>
        <w:br/>
      </w:r>
      <w:r w:rsidRPr="00F77D1F">
        <w:rPr>
          <w:rFonts w:ascii="Times New Roman" w:hAnsi="Times New Roman" w:cs="Times New Roman"/>
        </w:rPr>
        <w:tab/>
        <w:t xml:space="preserve">These measures created layers of defence, which were part of the government’s layered approach to maritime security. Geographically, these measures operated at different points, with domestic security measures that detected threats before they entered the U.S. territory, and international measures that moved elements of this protection further away from American </w:t>
      </w:r>
      <w:r w:rsidRPr="00F77D1F">
        <w:rPr>
          <w:rFonts w:ascii="Times New Roman" w:hAnsi="Times New Roman" w:cs="Times New Roman"/>
        </w:rPr>
        <w:lastRenderedPageBreak/>
        <w:t xml:space="preserve">shores. Institutional layering also </w:t>
      </w:r>
      <w:r w:rsidR="00CD7C49" w:rsidRPr="00F77D1F">
        <w:rPr>
          <w:rFonts w:ascii="Times New Roman" w:hAnsi="Times New Roman" w:cs="Times New Roman"/>
        </w:rPr>
        <w:t>took place</w:t>
      </w:r>
      <w:r w:rsidRPr="00F77D1F">
        <w:rPr>
          <w:rFonts w:ascii="Times New Roman" w:hAnsi="Times New Roman" w:cs="Times New Roman"/>
        </w:rPr>
        <w:t>, with different agencies and departments implementing their own measures</w:t>
      </w:r>
      <w:r w:rsidR="004A4C18" w:rsidRPr="00F77D1F">
        <w:rPr>
          <w:rFonts w:ascii="Times New Roman" w:hAnsi="Times New Roman" w:cs="Times New Roman"/>
        </w:rPr>
        <w:t xml:space="preserve"> </w:t>
      </w:r>
      <w:r w:rsidRPr="00F77D1F">
        <w:rPr>
          <w:rFonts w:ascii="Times New Roman" w:hAnsi="Times New Roman" w:cs="Times New Roman"/>
        </w:rPr>
        <w:t xml:space="preserve">with overlapping responsibilities. </w:t>
      </w:r>
      <w:r w:rsidRPr="00F77D1F">
        <w:rPr>
          <w:rFonts w:ascii="Times New Roman" w:hAnsi="Times New Roman" w:cs="Times New Roman"/>
        </w:rPr>
        <w:br/>
      </w:r>
      <w:r w:rsidRPr="00F77D1F">
        <w:rPr>
          <w:rFonts w:ascii="Times New Roman" w:hAnsi="Times New Roman" w:cs="Times New Roman"/>
        </w:rPr>
        <w:tab/>
        <w:t xml:space="preserve">These initiatives were </w:t>
      </w:r>
      <w:r w:rsidR="004A4C18" w:rsidRPr="00F77D1F">
        <w:rPr>
          <w:rFonts w:ascii="Times New Roman" w:hAnsi="Times New Roman" w:cs="Times New Roman"/>
        </w:rPr>
        <w:t>a</w:t>
      </w:r>
      <w:r w:rsidRPr="00F77D1F">
        <w:rPr>
          <w:rFonts w:ascii="Times New Roman" w:hAnsi="Times New Roman" w:cs="Times New Roman"/>
        </w:rPr>
        <w:t xml:space="preserve"> response to the threat of maritime terrorism. Over time, these measures became embedded in the</w:t>
      </w:r>
      <w:r w:rsidR="004A4C18" w:rsidRPr="00F77D1F">
        <w:rPr>
          <w:rFonts w:ascii="Times New Roman" w:hAnsi="Times New Roman" w:cs="Times New Roman"/>
        </w:rPr>
        <w:t xml:space="preserve"> operational</w:t>
      </w:r>
      <w:r w:rsidRPr="00F77D1F">
        <w:rPr>
          <w:rFonts w:ascii="Times New Roman" w:hAnsi="Times New Roman" w:cs="Times New Roman"/>
        </w:rPr>
        <w:t xml:space="preserve"> practices of the public and private sectors. The United States codified the perception that the maritime domain is vulnerable</w:t>
      </w:r>
      <w:r w:rsidR="004A4C18" w:rsidRPr="00F77D1F">
        <w:rPr>
          <w:rFonts w:ascii="Times New Roman" w:hAnsi="Times New Roman" w:cs="Times New Roman"/>
        </w:rPr>
        <w:t>, which created</w:t>
      </w:r>
      <w:r w:rsidRPr="00F77D1F">
        <w:rPr>
          <w:rFonts w:ascii="Times New Roman" w:hAnsi="Times New Roman" w:cs="Times New Roman"/>
        </w:rPr>
        <w:t xml:space="preserve"> an expectation that these security measures would be in place for the long term. Furthermore, domestic legally binding measures became standard for the U.S. maritime domain. The ISPS Code</w:t>
      </w:r>
      <w:r w:rsidR="005054E2" w:rsidRPr="00F77D1F">
        <w:rPr>
          <w:rFonts w:ascii="Times New Roman" w:hAnsi="Times New Roman" w:cs="Times New Roman"/>
        </w:rPr>
        <w:t>,</w:t>
      </w:r>
      <w:r w:rsidRPr="00F77D1F">
        <w:rPr>
          <w:rFonts w:ascii="Times New Roman" w:hAnsi="Times New Roman" w:cs="Times New Roman"/>
        </w:rPr>
        <w:t xml:space="preserve"> furthermore</w:t>
      </w:r>
      <w:r w:rsidR="005054E2" w:rsidRPr="00F77D1F">
        <w:rPr>
          <w:rFonts w:ascii="Times New Roman" w:hAnsi="Times New Roman" w:cs="Times New Roman"/>
        </w:rPr>
        <w:t>,</w:t>
      </w:r>
      <w:r w:rsidRPr="00F77D1F">
        <w:rPr>
          <w:rFonts w:ascii="Times New Roman" w:hAnsi="Times New Roman" w:cs="Times New Roman"/>
        </w:rPr>
        <w:t xml:space="preserve"> internationalised and obligated the security standards across much of the global shipping industry. Lastly, the  United States promoted its security standards through voluntary initiatives, which became embedded in the operational practices of the industry as participation was a necessity for securing access to the U.S. market. Therefore, the institutionalisation of security measures was enforced through laws and international regulations, while also encouraged through the economic influence of the United States. </w:t>
      </w:r>
      <w:r w:rsidRPr="00F77D1F">
        <w:rPr>
          <w:rFonts w:ascii="Times New Roman" w:hAnsi="Times New Roman" w:cs="Times New Roman"/>
        </w:rPr>
        <w:br/>
      </w:r>
      <w:r w:rsidRPr="00F77D1F">
        <w:rPr>
          <w:rFonts w:ascii="Times New Roman" w:hAnsi="Times New Roman" w:cs="Times New Roman"/>
        </w:rPr>
        <w:tab/>
        <w:t>The National Strategy for Maritime Security (NSMS), released in 2005, formalised these security measures into a long-term framework. Although these measures were born out of the urgency of the terrorist threat, the NSMS also underscored other maritime-related transactional threats, such as piracy and drug smuggling. By 2009, these different layers of security measures were no longer perceived as temporary emergency responses but as part of an institutionalised maritime security framework for the future, driven by legal codification, international agreements, and economic incentives. Consequently, a wide array of maritime actors, whether public or private, domestic or international, adhered to the security standards and practices these measures established.</w:t>
      </w:r>
      <w:r w:rsidRPr="00F77D1F">
        <w:rPr>
          <w:rFonts w:ascii="Times New Roman" w:hAnsi="Times New Roman" w:cs="Times New Roman"/>
        </w:rPr>
        <w:br/>
      </w:r>
      <w:r w:rsidRPr="00F77D1F">
        <w:rPr>
          <w:rFonts w:ascii="Times New Roman" w:hAnsi="Times New Roman" w:cs="Times New Roman"/>
        </w:rPr>
        <w:tab/>
        <w:t xml:space="preserve">As with all research, this thesis has its limitations. Firstly, for reasons of feasibility, it has focused on the largest department, namely the Department of Homeland Security, while acknowledging that other departments and agencies also responded to the terrorist threats. The </w:t>
      </w:r>
      <w:r w:rsidRPr="00F77D1F">
        <w:rPr>
          <w:rFonts w:ascii="Times New Roman" w:hAnsi="Times New Roman" w:cs="Times New Roman"/>
        </w:rPr>
        <w:lastRenderedPageBreak/>
        <w:t>U.S. Navy and the Transportation Security Administration (TSA), for example, implemented their own measures against maritime terrorism, which contributes to the institutional layering argument. Secondly, this thesis has not analysed the effectiveness of these measures. It should be noted, however, that their implementation was not without challenges and that these problems affected the process of embedding them in the maritime domain, even after 2009.</w:t>
      </w:r>
      <w:r w:rsidRPr="00F77D1F">
        <w:rPr>
          <w:rStyle w:val="Voetnootmarkering"/>
          <w:rFonts w:ascii="Times New Roman" w:hAnsi="Times New Roman" w:cs="Times New Roman"/>
        </w:rPr>
        <w:footnoteReference w:id="276"/>
      </w:r>
      <w:r w:rsidRPr="00F77D1F">
        <w:rPr>
          <w:rFonts w:ascii="Times New Roman" w:hAnsi="Times New Roman" w:cs="Times New Roman"/>
        </w:rPr>
        <w:t xml:space="preserve"> </w:t>
      </w:r>
      <w:r w:rsidR="00A23B55">
        <w:rPr>
          <w:rFonts w:ascii="Times New Roman" w:hAnsi="Times New Roman" w:cs="Times New Roman"/>
        </w:rPr>
        <w:t>Lastly</w:t>
      </w:r>
      <w:r w:rsidRPr="00F77D1F">
        <w:rPr>
          <w:rFonts w:ascii="Times New Roman" w:hAnsi="Times New Roman" w:cs="Times New Roman"/>
        </w:rPr>
        <w:t>, this thesis has argued that these measures became institutionalised in a way that they operated outside the emergency politics and into the everyday operations. While the threat of terrorism has never disappeared completely, the sense of crisis did dwindle in the years after 9/11.</w:t>
      </w:r>
      <w:r w:rsidRPr="00F77D1F">
        <w:rPr>
          <w:rFonts w:ascii="Times New Roman" w:hAnsi="Times New Roman" w:cs="Times New Roman"/>
        </w:rPr>
        <w:br/>
      </w:r>
      <w:r w:rsidRPr="00F77D1F">
        <w:rPr>
          <w:rFonts w:ascii="Times New Roman" w:hAnsi="Times New Roman" w:cs="Times New Roman"/>
        </w:rPr>
        <w:tab/>
        <w:t xml:space="preserve">Hopefully, it has become clear that this thesis calls for future research into the policy environment that follows a successful securitisation. The concepts of layering and institutionalisation are only two ways in which a securitising actor can respond to certain existential threats, and there is much to uncover. Moreover, while this thesis has expanded these concepts, there is still more to analyse, particularly the </w:t>
      </w:r>
      <w:r w:rsidR="007E2BAD" w:rsidRPr="00F77D1F">
        <w:rPr>
          <w:rFonts w:ascii="Times New Roman" w:hAnsi="Times New Roman" w:cs="Times New Roman"/>
        </w:rPr>
        <w:t xml:space="preserve">intricate </w:t>
      </w:r>
      <w:r w:rsidRPr="00F77D1F">
        <w:rPr>
          <w:rFonts w:ascii="Times New Roman" w:hAnsi="Times New Roman" w:cs="Times New Roman"/>
        </w:rPr>
        <w:t>process of institutionalisation. Future research could broaden the understanding of this environment by analysing other cases of emergency responses. It also became apparent during this study that there is little recent literature, specifically after 2015, that addresses this topic. As more primary sources become available in the coming years, future research could revisit the policymaking of these measures.</w:t>
      </w:r>
      <w:r w:rsidRPr="00F77D1F">
        <w:rPr>
          <w:rFonts w:ascii="Times New Roman" w:hAnsi="Times New Roman" w:cs="Times New Roman"/>
        </w:rPr>
        <w:br/>
      </w:r>
      <w:r w:rsidRPr="00F77D1F">
        <w:rPr>
          <w:rFonts w:ascii="Times New Roman" w:hAnsi="Times New Roman" w:cs="Times New Roman"/>
        </w:rPr>
        <w:tab/>
        <w:t xml:space="preserve">To refer back to the OECD’s remark at the beginning of this conclusion, the September 11 Attacks set in motion a process that transformed maritime security into a layered and institutionalised framework. It created new long-term measures, regulations, and standards that continue to define and affect the maritime domain today. </w:t>
      </w:r>
    </w:p>
    <w:p w14:paraId="699B85C9" w14:textId="636B87B8" w:rsidR="00542283" w:rsidRPr="00F77D1F" w:rsidRDefault="00444054" w:rsidP="00444054">
      <w:pPr>
        <w:pStyle w:val="Kop1"/>
      </w:pPr>
      <w:bookmarkStart w:id="31" w:name="_Toc206095440"/>
      <w:r w:rsidRPr="00F77D1F">
        <w:lastRenderedPageBreak/>
        <w:t>Bibliography</w:t>
      </w:r>
      <w:bookmarkEnd w:id="31"/>
    </w:p>
    <w:p w14:paraId="2737E0BE" w14:textId="6813AD85" w:rsidR="00444054" w:rsidRPr="00F77D1F" w:rsidRDefault="00444054" w:rsidP="00444054">
      <w:pPr>
        <w:pStyle w:val="Kop2"/>
      </w:pPr>
      <w:bookmarkStart w:id="32" w:name="_Toc206095441"/>
      <w:r w:rsidRPr="00F77D1F">
        <w:t>Primary Sources</w:t>
      </w:r>
      <w:r w:rsidR="004641E9" w:rsidRPr="00F77D1F">
        <w:t>:</w:t>
      </w:r>
      <w:bookmarkEnd w:id="32"/>
      <w:r w:rsidR="004641E9" w:rsidRPr="00F77D1F">
        <w:t xml:space="preserve"> </w:t>
      </w:r>
    </w:p>
    <w:p w14:paraId="32AACBEF" w14:textId="77777777" w:rsidR="00A826C0" w:rsidRPr="00F77D1F" w:rsidRDefault="00A826C0" w:rsidP="00D71142">
      <w:pPr>
        <w:spacing w:line="480" w:lineRule="auto"/>
        <w:rPr>
          <w:rFonts w:ascii="Times New Roman" w:hAnsi="Times New Roman" w:cs="Times New Roman"/>
        </w:rPr>
      </w:pPr>
      <w:r w:rsidRPr="00F77D1F">
        <w:rPr>
          <w:rFonts w:ascii="Times New Roman" w:hAnsi="Times New Roman" w:cs="Times New Roman"/>
        </w:rPr>
        <w:t xml:space="preserve">Conway, James T., Gary Roughead, and Thad W. Allen. “A Cooperative Strategy for 21st Century Seapower.” </w:t>
      </w:r>
      <w:r w:rsidRPr="00F77D1F">
        <w:rPr>
          <w:rFonts w:ascii="Times New Roman" w:hAnsi="Times New Roman" w:cs="Times New Roman"/>
          <w:i/>
          <w:iCs/>
        </w:rPr>
        <w:t>Naval War College Review</w:t>
      </w:r>
      <w:r w:rsidRPr="00F77D1F">
        <w:rPr>
          <w:rFonts w:ascii="Times New Roman" w:hAnsi="Times New Roman" w:cs="Times New Roman"/>
        </w:rPr>
        <w:t xml:space="preserve">, vol. 61, no. 1 (2008), </w:t>
      </w:r>
      <w:hyperlink r:id="rId11" w:history="1">
        <w:r w:rsidRPr="00F77D1F">
          <w:rPr>
            <w:rStyle w:val="Hyperlink"/>
            <w:rFonts w:ascii="Times New Roman" w:hAnsi="Times New Roman" w:cs="Times New Roman"/>
          </w:rPr>
          <w:t>https://digital-commons.usnwc.edu/nwc-review/vol61/iss1/3/</w:t>
        </w:r>
      </w:hyperlink>
    </w:p>
    <w:p w14:paraId="5D5E66D1" w14:textId="77777777" w:rsidR="00A826C0" w:rsidRPr="00F77D1F" w:rsidRDefault="00A826C0" w:rsidP="00D71142">
      <w:pPr>
        <w:spacing w:line="480" w:lineRule="auto"/>
        <w:jc w:val="left"/>
        <w:rPr>
          <w:rFonts w:ascii="Times New Roman" w:hAnsi="Times New Roman" w:cs="Times New Roman"/>
        </w:rPr>
      </w:pPr>
      <w:r w:rsidRPr="00F77D1F">
        <w:rPr>
          <w:rFonts w:ascii="Times New Roman" w:hAnsi="Times New Roman" w:cs="Times New Roman"/>
        </w:rPr>
        <w:t>International Maritime Organization</w:t>
      </w:r>
      <w:r w:rsidRPr="00F77D1F">
        <w:rPr>
          <w:rFonts w:ascii="Times New Roman" w:hAnsi="Times New Roman" w:cs="Times New Roman"/>
          <w:b/>
          <w:bCs/>
        </w:rPr>
        <w:t xml:space="preserve">, </w:t>
      </w:r>
      <w:r w:rsidRPr="00F77D1F">
        <w:rPr>
          <w:rFonts w:ascii="Times New Roman" w:hAnsi="Times New Roman" w:cs="Times New Roman"/>
          <w:i/>
          <w:iCs/>
        </w:rPr>
        <w:t xml:space="preserve">International Ship &amp; Port Facility Security Code and SOLAS Amendments 2002, 2003 Edition, (London: IMO, February 2003), </w:t>
      </w:r>
      <w:hyperlink r:id="rId12" w:history="1">
        <w:r w:rsidRPr="00F77D1F">
          <w:rPr>
            <w:rStyle w:val="Hyperlink"/>
            <w:rFonts w:ascii="Times New Roman" w:hAnsi="Times New Roman" w:cs="Times New Roman"/>
            <w:i/>
            <w:iCs/>
          </w:rPr>
          <w:t>https://portalcip.org/wp-content/uploads/2017/05/ISPS-Code-2003-English.pdf</w:t>
        </w:r>
      </w:hyperlink>
      <w:r w:rsidRPr="00F77D1F">
        <w:rPr>
          <w:rFonts w:ascii="Times New Roman" w:hAnsi="Times New Roman" w:cs="Times New Roman"/>
          <w:i/>
          <w:iCs/>
        </w:rPr>
        <w:t>.</w:t>
      </w:r>
    </w:p>
    <w:p w14:paraId="099B3559" w14:textId="77777777" w:rsidR="00A826C0" w:rsidRPr="00F77D1F" w:rsidRDefault="00A826C0" w:rsidP="00D71142">
      <w:pPr>
        <w:spacing w:line="480" w:lineRule="auto"/>
        <w:jc w:val="left"/>
        <w:rPr>
          <w:rFonts w:ascii="Times New Roman" w:hAnsi="Times New Roman" w:cs="Times New Roman"/>
        </w:rPr>
      </w:pPr>
      <w:r w:rsidRPr="00F77D1F">
        <w:rPr>
          <w:rFonts w:ascii="Times New Roman" w:hAnsi="Times New Roman" w:cs="Times New Roman"/>
        </w:rPr>
        <w:t xml:space="preserve">International Maritime Organization, </w:t>
      </w:r>
      <w:r w:rsidRPr="00F77D1F">
        <w:rPr>
          <w:rFonts w:ascii="Times New Roman" w:hAnsi="Times New Roman" w:cs="Times New Roman"/>
          <w:i/>
          <w:iCs/>
        </w:rPr>
        <w:t>Review of Measures and Procedures to Prevent Acts of Terrorism Which Threaten the Security of Passengers and Crews and the Safety of Ships</w:t>
      </w:r>
      <w:r w:rsidRPr="00F77D1F">
        <w:rPr>
          <w:rFonts w:ascii="Times New Roman" w:hAnsi="Times New Roman" w:cs="Times New Roman"/>
        </w:rPr>
        <w:t xml:space="preserve">, Resolution A.924(22), adopted 20 November 2001 (22nd Assembly, Agenda item 8), 22 January 2002, (Government Publishing Office equivalent: International Maritime Organization, 2002), </w:t>
      </w:r>
      <w:hyperlink r:id="rId13" w:history="1">
        <w:r w:rsidRPr="00F77D1F">
          <w:rPr>
            <w:rStyle w:val="Hyperlink"/>
            <w:rFonts w:ascii="Times New Roman" w:hAnsi="Times New Roman" w:cs="Times New Roman"/>
          </w:rPr>
          <w:t>https://wwwcdn.imo.org/localresources/en/KnowledgeCentre/IndexofIMOResolutions/AssemblyDocuments/A.924(22).pdf</w:t>
        </w:r>
      </w:hyperlink>
      <w:r w:rsidRPr="00F77D1F">
        <w:rPr>
          <w:rFonts w:ascii="Times New Roman" w:hAnsi="Times New Roman" w:cs="Times New Roman"/>
        </w:rPr>
        <w:t xml:space="preserve">. </w:t>
      </w:r>
    </w:p>
    <w:p w14:paraId="225A4D82" w14:textId="77777777" w:rsidR="00A826C0" w:rsidRPr="00F77D1F" w:rsidRDefault="00A826C0" w:rsidP="00D71142">
      <w:pPr>
        <w:spacing w:line="480" w:lineRule="auto"/>
        <w:rPr>
          <w:rFonts w:ascii="Times New Roman" w:hAnsi="Times New Roman" w:cs="Times New Roman"/>
        </w:rPr>
      </w:pPr>
      <w:r w:rsidRPr="00F77D1F">
        <w:rPr>
          <w:rFonts w:ascii="Times New Roman" w:hAnsi="Times New Roman" w:cs="Times New Roman"/>
        </w:rPr>
        <w:t xml:space="preserve">National Commission on Terrorist Attacks Upon the United States, </w:t>
      </w:r>
      <w:r w:rsidRPr="00F77D1F">
        <w:rPr>
          <w:rFonts w:ascii="Times New Roman" w:hAnsi="Times New Roman" w:cs="Times New Roman"/>
          <w:i/>
          <w:iCs/>
        </w:rPr>
        <w:t>The 9/11 Commission Report: Final Report</w:t>
      </w:r>
      <w:r w:rsidRPr="00F77D1F">
        <w:rPr>
          <w:rFonts w:ascii="Times New Roman" w:hAnsi="Times New Roman" w:cs="Times New Roman"/>
        </w:rPr>
        <w:t xml:space="preserve"> (Washington, DC: U.S. Government Printing Office, 2004), </w:t>
      </w:r>
      <w:hyperlink r:id="rId14" w:history="1">
        <w:r w:rsidRPr="00F77D1F">
          <w:rPr>
            <w:rStyle w:val="Hyperlink"/>
            <w:rFonts w:ascii="Times New Roman" w:hAnsi="Times New Roman" w:cs="Times New Roman"/>
          </w:rPr>
          <w:t>https://9-11commission.gov/report/</w:t>
        </w:r>
      </w:hyperlink>
      <w:r w:rsidRPr="00F77D1F">
        <w:rPr>
          <w:rFonts w:ascii="Times New Roman" w:hAnsi="Times New Roman" w:cs="Times New Roman"/>
        </w:rPr>
        <w:t>.</w:t>
      </w:r>
    </w:p>
    <w:p w14:paraId="7D5C3436" w14:textId="77777777" w:rsidR="00A826C0" w:rsidRPr="00F77D1F" w:rsidRDefault="00A826C0" w:rsidP="00D71142">
      <w:pPr>
        <w:spacing w:line="480" w:lineRule="auto"/>
        <w:rPr>
          <w:rFonts w:ascii="Times New Roman" w:hAnsi="Times New Roman" w:cs="Times New Roman"/>
        </w:rPr>
      </w:pPr>
      <w:r w:rsidRPr="00F77D1F">
        <w:rPr>
          <w:rFonts w:ascii="Times New Roman" w:hAnsi="Times New Roman" w:cs="Times New Roman"/>
        </w:rPr>
        <w:t xml:space="preserve">National Research Council, </w:t>
      </w:r>
      <w:r w:rsidRPr="00F77D1F">
        <w:rPr>
          <w:rFonts w:ascii="Times New Roman" w:hAnsi="Times New Roman" w:cs="Times New Roman"/>
          <w:i/>
          <w:iCs/>
        </w:rPr>
        <w:t xml:space="preserve">Maritime Security Partnerships: Committee on the “1,000-Ship Navy”—A Distributed and Global Maritime Network </w:t>
      </w:r>
      <w:r w:rsidRPr="00F77D1F">
        <w:rPr>
          <w:rFonts w:ascii="Times New Roman" w:hAnsi="Times New Roman" w:cs="Times New Roman"/>
        </w:rPr>
        <w:t xml:space="preserve">(Washington DC: The National Academies Press, 2008), </w:t>
      </w:r>
      <w:hyperlink r:id="rId15" w:history="1">
        <w:r w:rsidRPr="00F77D1F">
          <w:rPr>
            <w:rStyle w:val="Hyperlink"/>
            <w:rFonts w:ascii="Times New Roman" w:hAnsi="Times New Roman" w:cs="Times New Roman"/>
          </w:rPr>
          <w:t>https://nap.nationalacademies.org/initiative/committee-on-the-1000-ship-navy-a-distributed-and-global-maritime-network</w:t>
        </w:r>
      </w:hyperlink>
      <w:r w:rsidRPr="00F77D1F">
        <w:rPr>
          <w:rFonts w:ascii="Times New Roman" w:hAnsi="Times New Roman" w:cs="Times New Roman"/>
        </w:rPr>
        <w:t>.</w:t>
      </w:r>
    </w:p>
    <w:p w14:paraId="554C0077" w14:textId="77777777" w:rsidR="00A826C0" w:rsidRPr="00F77D1F" w:rsidRDefault="00A826C0" w:rsidP="00D71142">
      <w:pPr>
        <w:spacing w:line="480" w:lineRule="auto"/>
        <w:jc w:val="left"/>
        <w:rPr>
          <w:rFonts w:ascii="Times New Roman" w:hAnsi="Times New Roman" w:cs="Times New Roman"/>
        </w:rPr>
      </w:pPr>
      <w:r w:rsidRPr="00F77D1F">
        <w:rPr>
          <w:rFonts w:ascii="Times New Roman" w:hAnsi="Times New Roman" w:cs="Times New Roman"/>
        </w:rPr>
        <w:lastRenderedPageBreak/>
        <w:t>Organisation for Economic Co</w:t>
      </w:r>
      <w:r w:rsidRPr="00F77D1F">
        <w:rPr>
          <w:rFonts w:ascii="Times New Roman" w:hAnsi="Times New Roman" w:cs="Times New Roman"/>
        </w:rPr>
        <w:noBreakHyphen/>
        <w:t xml:space="preserve">operation and Development. </w:t>
      </w:r>
      <w:r w:rsidRPr="00F77D1F">
        <w:rPr>
          <w:rFonts w:ascii="Times New Roman" w:hAnsi="Times New Roman" w:cs="Times New Roman"/>
          <w:i/>
          <w:iCs/>
        </w:rPr>
        <w:t>Security in Maritime Transport: Risk Factors and Economic Impact</w:t>
      </w:r>
      <w:r w:rsidRPr="00F77D1F">
        <w:rPr>
          <w:rFonts w:ascii="Times New Roman" w:hAnsi="Times New Roman" w:cs="Times New Roman"/>
        </w:rPr>
        <w:t xml:space="preserve"> (July 2003), (Paris: OECD Maritime Transport Committee), </w:t>
      </w:r>
      <w:hyperlink r:id="rId16" w:history="1">
        <w:r w:rsidRPr="00F77D1F">
          <w:rPr>
            <w:rStyle w:val="Hyperlink"/>
            <w:rFonts w:ascii="Times New Roman" w:hAnsi="Times New Roman" w:cs="Times New Roman"/>
          </w:rPr>
          <w:t>https://rosap.ntl.bts.gov/view/dot/15845</w:t>
        </w:r>
      </w:hyperlink>
      <w:r w:rsidRPr="00F77D1F">
        <w:rPr>
          <w:rFonts w:ascii="Times New Roman" w:hAnsi="Times New Roman" w:cs="Times New Roman"/>
        </w:rPr>
        <w:t xml:space="preserve">. </w:t>
      </w:r>
    </w:p>
    <w:p w14:paraId="5FBAB104" w14:textId="77777777" w:rsidR="00A826C0" w:rsidRPr="00F77D1F" w:rsidRDefault="00A826C0" w:rsidP="00D71142">
      <w:pPr>
        <w:spacing w:line="480" w:lineRule="auto"/>
        <w:rPr>
          <w:rFonts w:ascii="Times New Roman" w:hAnsi="Times New Roman" w:cs="Times New Roman"/>
        </w:rPr>
      </w:pPr>
      <w:bookmarkStart w:id="33" w:name="_Hlk204845770"/>
      <w:r w:rsidRPr="00F77D1F">
        <w:rPr>
          <w:rFonts w:ascii="Times New Roman" w:hAnsi="Times New Roman" w:cs="Times New Roman"/>
        </w:rPr>
        <w:t xml:space="preserve">The White House. </w:t>
      </w:r>
      <w:r w:rsidRPr="00F77D1F">
        <w:rPr>
          <w:rFonts w:ascii="Times New Roman" w:hAnsi="Times New Roman" w:cs="Times New Roman"/>
          <w:i/>
          <w:iCs/>
        </w:rPr>
        <w:t>National Security Presidential Directive 41 / Homeland Security Presidential Directive 13: Maritime Security Policy</w:t>
      </w:r>
      <w:r w:rsidRPr="00F77D1F">
        <w:rPr>
          <w:rFonts w:ascii="Times New Roman" w:hAnsi="Times New Roman" w:cs="Times New Roman"/>
        </w:rPr>
        <w:t xml:space="preserve">, (Washington, DC: December 21, 2004), </w:t>
      </w:r>
      <w:hyperlink r:id="rId17" w:history="1">
        <w:r w:rsidRPr="00F77D1F">
          <w:rPr>
            <w:rStyle w:val="Hyperlink"/>
            <w:rFonts w:ascii="Times New Roman" w:hAnsi="Times New Roman" w:cs="Times New Roman"/>
          </w:rPr>
          <w:t>https://irp.fas.org/offdocs/nspd/nspd41.pdf</w:t>
        </w:r>
      </w:hyperlink>
      <w:bookmarkEnd w:id="33"/>
      <w:r w:rsidRPr="00F77D1F">
        <w:rPr>
          <w:rFonts w:ascii="Times New Roman" w:hAnsi="Times New Roman" w:cs="Times New Roman"/>
        </w:rPr>
        <w:t xml:space="preserve">. </w:t>
      </w:r>
    </w:p>
    <w:p w14:paraId="1825D3DA" w14:textId="77777777" w:rsidR="00A826C0" w:rsidRPr="00F77D1F" w:rsidRDefault="00A826C0" w:rsidP="00D71142">
      <w:pPr>
        <w:spacing w:line="480" w:lineRule="auto"/>
        <w:jc w:val="left"/>
        <w:rPr>
          <w:rFonts w:ascii="Times New Roman" w:hAnsi="Times New Roman" w:cs="Times New Roman"/>
        </w:rPr>
      </w:pPr>
      <w:r w:rsidRPr="00F77D1F">
        <w:rPr>
          <w:rFonts w:ascii="Times New Roman" w:hAnsi="Times New Roman" w:cs="Times New Roman"/>
        </w:rPr>
        <w:t>U.</w:t>
      </w:r>
      <w:bookmarkStart w:id="34" w:name="_Hlk204840096"/>
      <w:r w:rsidRPr="00F77D1F">
        <w:rPr>
          <w:rFonts w:ascii="Times New Roman" w:hAnsi="Times New Roman" w:cs="Times New Roman"/>
        </w:rPr>
        <w:t xml:space="preserve">S. Coast Guard. </w:t>
      </w:r>
      <w:r w:rsidRPr="00F77D1F">
        <w:rPr>
          <w:rFonts w:ascii="Times New Roman" w:hAnsi="Times New Roman" w:cs="Times New Roman"/>
          <w:i/>
          <w:iCs/>
        </w:rPr>
        <w:t>Maritime Strategy for Homeland Security</w:t>
      </w:r>
      <w:r w:rsidRPr="00F77D1F">
        <w:rPr>
          <w:rFonts w:ascii="Times New Roman" w:hAnsi="Times New Roman" w:cs="Times New Roman"/>
        </w:rPr>
        <w:t xml:space="preserve"> (December 2002), (Washington, DC: U.S. Coast Guard), </w:t>
      </w:r>
      <w:hyperlink r:id="rId18" w:history="1">
        <w:r w:rsidRPr="00F77D1F">
          <w:rPr>
            <w:rStyle w:val="Hyperlink"/>
            <w:rFonts w:ascii="Times New Roman" w:hAnsi="Times New Roman" w:cs="Times New Roman"/>
          </w:rPr>
          <w:t>https://www.history.uscg.mil/Historic-Documents/igphoto/2001772361/</w:t>
        </w:r>
      </w:hyperlink>
      <w:bookmarkEnd w:id="34"/>
      <w:r w:rsidRPr="00F77D1F">
        <w:rPr>
          <w:rFonts w:ascii="Times New Roman" w:hAnsi="Times New Roman" w:cs="Times New Roman"/>
        </w:rPr>
        <w:t>.</w:t>
      </w:r>
    </w:p>
    <w:p w14:paraId="7E3D0D29" w14:textId="77777777" w:rsidR="00A826C0" w:rsidRPr="00F77D1F" w:rsidRDefault="00A826C0" w:rsidP="00D71142">
      <w:pPr>
        <w:spacing w:line="480" w:lineRule="auto"/>
        <w:rPr>
          <w:rFonts w:ascii="Times New Roman" w:hAnsi="Times New Roman" w:cs="Times New Roman"/>
        </w:rPr>
      </w:pPr>
      <w:bookmarkStart w:id="35" w:name="_Hlk204841720"/>
      <w:r w:rsidRPr="00F77D1F">
        <w:rPr>
          <w:rFonts w:ascii="Times New Roman" w:hAnsi="Times New Roman" w:cs="Times New Roman"/>
        </w:rPr>
        <w:t xml:space="preserve">U.S. Congress, </w:t>
      </w:r>
      <w:r w:rsidRPr="00F77D1F">
        <w:rPr>
          <w:rFonts w:ascii="Times New Roman" w:hAnsi="Times New Roman" w:cs="Times New Roman"/>
          <w:i/>
          <w:iCs/>
        </w:rPr>
        <w:t>Balancing Maritime Security and Trade Facilitation</w:t>
      </w:r>
      <w:r w:rsidRPr="00F77D1F">
        <w:rPr>
          <w:rFonts w:ascii="Times New Roman" w:hAnsi="Times New Roman" w:cs="Times New Roman"/>
        </w:rPr>
        <w:t>, Serial No. 112</w:t>
      </w:r>
      <w:r w:rsidRPr="00F77D1F">
        <w:rPr>
          <w:rFonts w:ascii="Times New Roman" w:hAnsi="Times New Roman" w:cs="Times New Roman"/>
        </w:rPr>
        <w:noBreakHyphen/>
        <w:t xml:space="preserve">47, 112th Cong., 2nd sess., Committee on Homeland Security (Washington, DC: Government Publishing Office, 2012), </w:t>
      </w:r>
      <w:hyperlink r:id="rId19" w:history="1">
        <w:r w:rsidRPr="00F77D1F">
          <w:rPr>
            <w:rStyle w:val="Hyperlink"/>
            <w:rFonts w:ascii="Times New Roman" w:hAnsi="Times New Roman" w:cs="Times New Roman"/>
          </w:rPr>
          <w:t>https://www.govinfo.gov/app/details/CHRG-112hhrg76511/CHRG-112hhrg76511</w:t>
        </w:r>
      </w:hyperlink>
      <w:r w:rsidRPr="00F77D1F">
        <w:rPr>
          <w:rFonts w:ascii="Times New Roman" w:hAnsi="Times New Roman" w:cs="Times New Roman"/>
        </w:rPr>
        <w:t xml:space="preserve">. </w:t>
      </w:r>
    </w:p>
    <w:p w14:paraId="072EDC3A" w14:textId="77777777" w:rsidR="00A826C0" w:rsidRPr="00F77D1F" w:rsidRDefault="00A826C0" w:rsidP="00D71142">
      <w:pPr>
        <w:spacing w:line="480" w:lineRule="auto"/>
        <w:rPr>
          <w:rFonts w:ascii="Times New Roman" w:hAnsi="Times New Roman" w:cs="Times New Roman"/>
        </w:rPr>
      </w:pPr>
      <w:r w:rsidRPr="00F77D1F">
        <w:rPr>
          <w:rFonts w:ascii="Times New Roman" w:hAnsi="Times New Roman" w:cs="Times New Roman"/>
        </w:rPr>
        <w:t xml:space="preserve">U.S. Congress, </w:t>
      </w:r>
      <w:r w:rsidRPr="00F77D1F">
        <w:rPr>
          <w:rFonts w:ascii="Times New Roman" w:hAnsi="Times New Roman" w:cs="Times New Roman"/>
          <w:i/>
          <w:iCs/>
        </w:rPr>
        <w:t>Balancing Security and Commerce</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108-10, 108th Congress, Select Committee on Homeland Security, Select Committee on Homeland Security, (Washington, DC: Government Publishing Office, 2003), </w:t>
      </w:r>
      <w:hyperlink r:id="rId20" w:history="1">
        <w:r w:rsidRPr="00F77D1F">
          <w:rPr>
            <w:rStyle w:val="Hyperlink"/>
            <w:rFonts w:ascii="Times New Roman" w:hAnsi="Times New Roman" w:cs="Times New Roman"/>
          </w:rPr>
          <w:t>https://www.govinfo.gov/app/details/CHRG-107shrg89679</w:t>
        </w:r>
      </w:hyperlink>
      <w:r w:rsidRPr="00F77D1F">
        <w:rPr>
          <w:rFonts w:ascii="Times New Roman" w:hAnsi="Times New Roman" w:cs="Times New Roman"/>
        </w:rPr>
        <w:t xml:space="preserve">. </w:t>
      </w:r>
    </w:p>
    <w:p w14:paraId="2BC35A23" w14:textId="77777777" w:rsidR="00A826C0" w:rsidRPr="00F77D1F" w:rsidRDefault="00A826C0" w:rsidP="00D71142">
      <w:pPr>
        <w:spacing w:line="480" w:lineRule="auto"/>
        <w:rPr>
          <w:rFonts w:ascii="Times New Roman" w:hAnsi="Times New Roman" w:cs="Times New Roman"/>
        </w:rPr>
      </w:pPr>
      <w:bookmarkStart w:id="36" w:name="_Hlk204840249"/>
      <w:bookmarkEnd w:id="35"/>
      <w:r w:rsidRPr="00F77D1F">
        <w:rPr>
          <w:rFonts w:ascii="Times New Roman" w:hAnsi="Times New Roman" w:cs="Times New Roman"/>
        </w:rPr>
        <w:t xml:space="preserve">U.S. Congress, </w:t>
      </w:r>
      <w:r w:rsidRPr="00F77D1F">
        <w:rPr>
          <w:rFonts w:ascii="Times New Roman" w:hAnsi="Times New Roman" w:cs="Times New Roman"/>
          <w:i/>
          <w:iCs/>
        </w:rPr>
        <w:t>Cargo Containers: The Next Terrorist Target?</w:t>
      </w:r>
      <w:r w:rsidRPr="00F77D1F">
        <w:rPr>
          <w:rFonts w:ascii="Times New Roman" w:hAnsi="Times New Roman" w:cs="Times New Roman"/>
        </w:rPr>
        <w:t xml:space="preserve"> , S.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108-55, 108th Cong., 1st sess., Hearing Before the Committee on Commerce, Science, and Transportation, (Washington, DC: Government Publishing Office, 2003), </w:t>
      </w:r>
      <w:hyperlink r:id="rId21" w:tgtFrame="_new" w:history="1">
        <w:r w:rsidRPr="00F77D1F">
          <w:rPr>
            <w:rStyle w:val="Hyperlink"/>
            <w:rFonts w:ascii="Times New Roman" w:hAnsi="Times New Roman" w:cs="Times New Roman"/>
          </w:rPr>
          <w:t>https://www.govinfo.gov/app/details/CHRG-108shrg86994</w:t>
        </w:r>
      </w:hyperlink>
      <w:r w:rsidRPr="00F77D1F">
        <w:rPr>
          <w:rFonts w:ascii="Times New Roman" w:hAnsi="Times New Roman" w:cs="Times New Roman"/>
        </w:rPr>
        <w:t>.</w:t>
      </w:r>
    </w:p>
    <w:p w14:paraId="0065CBFB" w14:textId="77777777" w:rsidR="00A826C0" w:rsidRPr="00F77D1F" w:rsidRDefault="00A826C0" w:rsidP="00D71142">
      <w:pPr>
        <w:spacing w:line="480" w:lineRule="auto"/>
        <w:rPr>
          <w:rFonts w:ascii="Times New Roman" w:hAnsi="Times New Roman" w:cs="Times New Roman"/>
        </w:rPr>
      </w:pPr>
      <w:bookmarkStart w:id="37" w:name="_Hlk204843529"/>
      <w:r w:rsidRPr="00F77D1F">
        <w:rPr>
          <w:rFonts w:ascii="Times New Roman" w:hAnsi="Times New Roman" w:cs="Times New Roman"/>
        </w:rPr>
        <w:t xml:space="preserve">U.S. Congress, </w:t>
      </w:r>
      <w:r w:rsidRPr="00F77D1F">
        <w:rPr>
          <w:rFonts w:ascii="Times New Roman" w:hAnsi="Times New Roman" w:cs="Times New Roman"/>
          <w:i/>
          <w:iCs/>
        </w:rPr>
        <w:t>Homeland Security: Securing Strategic Ports</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107</w:t>
      </w:r>
      <w:r w:rsidRPr="00F77D1F">
        <w:rPr>
          <w:rFonts w:ascii="Times New Roman" w:hAnsi="Times New Roman" w:cs="Times New Roman"/>
        </w:rPr>
        <w:noBreakHyphen/>
        <w:t xml:space="preserve">216, 107th Congress, 2nd sess., Hearing before the Subcommittee on National Security, Veterans Affairs and International Relations of the Committee on Government Reform, (Washington, DC: </w:t>
      </w:r>
      <w:r w:rsidRPr="00F77D1F">
        <w:rPr>
          <w:rFonts w:ascii="Times New Roman" w:hAnsi="Times New Roman" w:cs="Times New Roman"/>
        </w:rPr>
        <w:lastRenderedPageBreak/>
        <w:t xml:space="preserve">Government Publishing Office, 2002), </w:t>
      </w:r>
      <w:hyperlink r:id="rId22" w:history="1">
        <w:r w:rsidRPr="00F77D1F">
          <w:rPr>
            <w:rStyle w:val="Hyperlink"/>
            <w:rFonts w:ascii="Times New Roman" w:hAnsi="Times New Roman" w:cs="Times New Roman"/>
          </w:rPr>
          <w:t>https://www.govinfo.gov/app/details/CHRG-107hhrg87388/CHRG-107hhrg87388</w:t>
        </w:r>
      </w:hyperlink>
      <w:bookmarkEnd w:id="37"/>
      <w:r w:rsidRPr="00F77D1F">
        <w:rPr>
          <w:rFonts w:ascii="Times New Roman" w:hAnsi="Times New Roman" w:cs="Times New Roman"/>
        </w:rPr>
        <w:t xml:space="preserve">. </w:t>
      </w:r>
    </w:p>
    <w:p w14:paraId="5C4F18CD" w14:textId="77777777" w:rsidR="00A826C0" w:rsidRPr="00F77D1F" w:rsidRDefault="00A826C0" w:rsidP="00D71142">
      <w:pPr>
        <w:spacing w:line="480" w:lineRule="auto"/>
        <w:rPr>
          <w:rFonts w:ascii="Times New Roman" w:hAnsi="Times New Roman" w:cs="Times New Roman"/>
        </w:rPr>
      </w:pPr>
      <w:bookmarkStart w:id="38" w:name="_Hlk204845467"/>
      <w:r w:rsidRPr="00F77D1F">
        <w:rPr>
          <w:rFonts w:ascii="Times New Roman" w:hAnsi="Times New Roman" w:cs="Times New Roman"/>
        </w:rPr>
        <w:t xml:space="preserve">U.S. Congress, </w:t>
      </w:r>
      <w:r w:rsidRPr="00F77D1F">
        <w:rPr>
          <w:rFonts w:ascii="Times New Roman" w:hAnsi="Times New Roman" w:cs="Times New Roman"/>
          <w:i/>
          <w:iCs/>
        </w:rPr>
        <w:t>Maritime Security Operations Within the Department of Homeland Security</w:t>
      </w:r>
      <w:r w:rsidRPr="00F77D1F">
        <w:rPr>
          <w:rFonts w:ascii="Times New Roman" w:hAnsi="Times New Roman" w:cs="Times New Roman"/>
        </w:rPr>
        <w:t xml:space="preserve">, 2nd sess,. Hearing Before The Subcommittee On Infrastructure And Border Security Of The Select Committee On Homeland Security House Of Representatives, (Washington, DC: Government Publishing Office, 2004), </w:t>
      </w:r>
      <w:hyperlink r:id="rId23" w:history="1">
        <w:r w:rsidRPr="00F77D1F">
          <w:rPr>
            <w:rStyle w:val="Hyperlink"/>
            <w:rFonts w:ascii="Times New Roman" w:hAnsi="Times New Roman" w:cs="Times New Roman"/>
          </w:rPr>
          <w:t>https://www.govinfo.gov/app/details/CHRG-108hhrg23465/CHRG-108hhrg23465</w:t>
        </w:r>
      </w:hyperlink>
      <w:bookmarkEnd w:id="38"/>
      <w:r w:rsidRPr="00F77D1F">
        <w:rPr>
          <w:rFonts w:ascii="Times New Roman" w:hAnsi="Times New Roman" w:cs="Times New Roman"/>
        </w:rPr>
        <w:t>.</w:t>
      </w:r>
    </w:p>
    <w:bookmarkEnd w:id="36"/>
    <w:p w14:paraId="6177484A" w14:textId="77777777" w:rsidR="00A826C0" w:rsidRPr="00F77D1F" w:rsidRDefault="00A826C0" w:rsidP="00D71142">
      <w:pPr>
        <w:spacing w:line="480" w:lineRule="auto"/>
        <w:rPr>
          <w:rFonts w:ascii="Times New Roman" w:hAnsi="Times New Roman" w:cs="Times New Roman"/>
        </w:rPr>
      </w:pPr>
      <w:r w:rsidRPr="00F77D1F">
        <w:rPr>
          <w:rFonts w:ascii="Times New Roman" w:hAnsi="Times New Roman" w:cs="Times New Roman"/>
        </w:rPr>
        <w:t>U</w:t>
      </w:r>
      <w:bookmarkStart w:id="39" w:name="_Hlk204843822"/>
      <w:r w:rsidRPr="00F77D1F">
        <w:rPr>
          <w:rFonts w:ascii="Times New Roman" w:hAnsi="Times New Roman" w:cs="Times New Roman"/>
        </w:rPr>
        <w:t xml:space="preserve">.S. Congress, </w:t>
      </w:r>
      <w:r w:rsidRPr="00F77D1F">
        <w:rPr>
          <w:rFonts w:ascii="Times New Roman" w:hAnsi="Times New Roman" w:cs="Times New Roman"/>
          <w:i/>
          <w:iCs/>
        </w:rPr>
        <w:t>Passage and Implementation of S. 1214, the Port and Maritime Security Act</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107-785, 107th Cong., 2nd sess., Field Hearing Before the Committee on Commerce, Science, and Transportation (Washington, DC: Government Publishing Office, 2002), </w:t>
      </w:r>
      <w:hyperlink r:id="rId24" w:history="1">
        <w:r w:rsidRPr="00F77D1F">
          <w:rPr>
            <w:rStyle w:val="Hyperlink"/>
            <w:rFonts w:ascii="Times New Roman" w:hAnsi="Times New Roman" w:cs="Times New Roman"/>
          </w:rPr>
          <w:t>https://www.govinfo.gov/app/details/CHRG-107shrg83182</w:t>
        </w:r>
      </w:hyperlink>
      <w:bookmarkEnd w:id="39"/>
      <w:r w:rsidRPr="00F77D1F">
        <w:rPr>
          <w:rFonts w:ascii="Times New Roman" w:hAnsi="Times New Roman" w:cs="Times New Roman"/>
        </w:rPr>
        <w:t xml:space="preserve">. </w:t>
      </w:r>
    </w:p>
    <w:p w14:paraId="381D229D" w14:textId="77777777" w:rsidR="00A826C0" w:rsidRPr="00F77D1F" w:rsidRDefault="00A826C0" w:rsidP="00D71142">
      <w:pPr>
        <w:spacing w:line="480" w:lineRule="auto"/>
        <w:rPr>
          <w:rFonts w:ascii="Times New Roman" w:hAnsi="Times New Roman" w:cs="Times New Roman"/>
        </w:rPr>
      </w:pPr>
      <w:bookmarkStart w:id="40" w:name="_Hlk204841735"/>
      <w:r w:rsidRPr="00F77D1F">
        <w:rPr>
          <w:rFonts w:ascii="Times New Roman" w:hAnsi="Times New Roman" w:cs="Times New Roman"/>
        </w:rPr>
        <w:t xml:space="preserve">U.S. Congress, </w:t>
      </w:r>
      <w:r w:rsidRPr="005D1D1C">
        <w:rPr>
          <w:rFonts w:ascii="Times New Roman" w:hAnsi="Times New Roman" w:cs="Times New Roman"/>
          <w:i/>
          <w:iCs/>
        </w:rPr>
        <w:t>Port Security</w:t>
      </w:r>
      <w:r w:rsidRPr="00F77D1F">
        <w:rPr>
          <w:rFonts w:ascii="Times New Roman" w:hAnsi="Times New Roman" w:cs="Times New Roman"/>
        </w:rPr>
        <w:t>, S. </w:t>
      </w:r>
      <w:proofErr w:type="spellStart"/>
      <w:r w:rsidRPr="00F77D1F">
        <w:rPr>
          <w:rFonts w:ascii="Times New Roman" w:hAnsi="Times New Roman" w:cs="Times New Roman"/>
        </w:rPr>
        <w:t>Hrg</w:t>
      </w:r>
      <w:proofErr w:type="spellEnd"/>
      <w:r w:rsidRPr="00F77D1F">
        <w:rPr>
          <w:rFonts w:ascii="Times New Roman" w:hAnsi="Times New Roman" w:cs="Times New Roman"/>
        </w:rPr>
        <w:t>. 107</w:t>
      </w:r>
      <w:r w:rsidRPr="00F77D1F">
        <w:rPr>
          <w:rFonts w:ascii="Times New Roman" w:hAnsi="Times New Roman" w:cs="Times New Roman"/>
        </w:rPr>
        <w:noBreakHyphen/>
        <w:t xml:space="preserve">593, 107th Congress, 2nd sess., Field Hearing Before the Subcommittee on Transportation and Related Agencies of the Committee on Appropriations, held at Seattle, WA, (Washington, DC: Government Publishing Office, 2002), </w:t>
      </w:r>
      <w:hyperlink r:id="rId25" w:history="1">
        <w:r w:rsidRPr="00F77D1F">
          <w:rPr>
            <w:rStyle w:val="Hyperlink"/>
            <w:rFonts w:ascii="Times New Roman" w:hAnsi="Times New Roman" w:cs="Times New Roman"/>
          </w:rPr>
          <w:t>https://www.govinfo.gov/app/details/CHRG-107shrg81047/CHRG-107shrg81047</w:t>
        </w:r>
      </w:hyperlink>
      <w:bookmarkEnd w:id="40"/>
      <w:r w:rsidRPr="00F77D1F">
        <w:rPr>
          <w:rFonts w:ascii="Times New Roman" w:hAnsi="Times New Roman" w:cs="Times New Roman"/>
        </w:rPr>
        <w:t>.</w:t>
      </w:r>
    </w:p>
    <w:p w14:paraId="50C5B1CF" w14:textId="77777777" w:rsidR="00A826C0" w:rsidRPr="00F77D1F" w:rsidRDefault="00A826C0" w:rsidP="00D71142">
      <w:pPr>
        <w:spacing w:line="480" w:lineRule="auto"/>
        <w:rPr>
          <w:rFonts w:ascii="Times New Roman" w:hAnsi="Times New Roman" w:cs="Times New Roman"/>
        </w:rPr>
      </w:pPr>
      <w:r w:rsidRPr="00F77D1F">
        <w:rPr>
          <w:rFonts w:ascii="Times New Roman" w:hAnsi="Times New Roman" w:cs="Times New Roman"/>
        </w:rPr>
        <w:t xml:space="preserve">U.S. Congress, </w:t>
      </w:r>
      <w:r w:rsidRPr="00F77D1F">
        <w:rPr>
          <w:rFonts w:ascii="Times New Roman" w:hAnsi="Times New Roman" w:cs="Times New Roman"/>
          <w:i/>
          <w:iCs/>
        </w:rPr>
        <w:t>Port Security:</w:t>
      </w:r>
      <w:r w:rsidRPr="00F77D1F">
        <w:rPr>
          <w:rFonts w:ascii="Times New Roman" w:hAnsi="Times New Roman" w:cs="Times New Roman"/>
        </w:rPr>
        <w:t xml:space="preserve"> </w:t>
      </w:r>
      <w:r w:rsidRPr="00F77D1F">
        <w:rPr>
          <w:rFonts w:ascii="Times New Roman" w:hAnsi="Times New Roman" w:cs="Times New Roman"/>
          <w:i/>
          <w:iCs/>
        </w:rPr>
        <w:t>Hearing Before the Committee on Commerce, Science, and Transportation</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107-896, 107th Cong., 1st sess., (Washington, DC: Government Publishing Office, 2002), </w:t>
      </w:r>
      <w:hyperlink r:id="rId26" w:tgtFrame="_new" w:history="1">
        <w:r w:rsidRPr="00F77D1F">
          <w:rPr>
            <w:rStyle w:val="Hyperlink"/>
            <w:rFonts w:ascii="Times New Roman" w:hAnsi="Times New Roman" w:cs="Times New Roman"/>
          </w:rPr>
          <w:t>https://www.govinfo.gov/app/details/CHRG-107shrg89641/CHRG-107shrg89641</w:t>
        </w:r>
      </w:hyperlink>
      <w:r w:rsidRPr="00F77D1F">
        <w:rPr>
          <w:rFonts w:ascii="Times New Roman" w:hAnsi="Times New Roman" w:cs="Times New Roman"/>
        </w:rPr>
        <w:t>.</w:t>
      </w:r>
    </w:p>
    <w:p w14:paraId="4B4324B2" w14:textId="77777777" w:rsidR="00A826C0" w:rsidRPr="00F77D1F" w:rsidRDefault="00A826C0" w:rsidP="00D71142">
      <w:pPr>
        <w:spacing w:line="480" w:lineRule="auto"/>
        <w:rPr>
          <w:rFonts w:ascii="Times New Roman" w:hAnsi="Times New Roman" w:cs="Times New Roman"/>
        </w:rPr>
      </w:pPr>
      <w:bookmarkStart w:id="41" w:name="_Hlk205147290"/>
      <w:r w:rsidRPr="00F77D1F">
        <w:rPr>
          <w:rFonts w:ascii="Times New Roman" w:hAnsi="Times New Roman" w:cs="Times New Roman"/>
        </w:rPr>
        <w:t xml:space="preserve">U.S. Congress, </w:t>
      </w:r>
      <w:r w:rsidRPr="00F77D1F">
        <w:rPr>
          <w:rFonts w:ascii="Times New Roman" w:hAnsi="Times New Roman" w:cs="Times New Roman"/>
          <w:i/>
          <w:iCs/>
        </w:rPr>
        <w:t>SAFE Port Act</w:t>
      </w:r>
      <w:r w:rsidRPr="00F77D1F">
        <w:rPr>
          <w:rFonts w:ascii="Times New Roman" w:hAnsi="Times New Roman" w:cs="Times New Roman"/>
        </w:rPr>
        <w:t xml:space="preserve">: Hearing Before the Subcommittee on Economic Security, Infrastructure Protection, and Cybersecurity of the Committee on Homeland Security, House of Representatives, 109th Cong., 2nd sess., H.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109-69, (Washington, DC: Government Publishing Office, 2006), </w:t>
      </w:r>
      <w:hyperlink r:id="rId27" w:tgtFrame="_new" w:history="1">
        <w:r w:rsidRPr="00F77D1F">
          <w:rPr>
            <w:rStyle w:val="Hyperlink"/>
            <w:rFonts w:ascii="Times New Roman" w:hAnsi="Times New Roman" w:cs="Times New Roman"/>
          </w:rPr>
          <w:t>https://www.govinfo.gov/app/details/CHRG-109hhrg36697/CHRG-109hhrg36697</w:t>
        </w:r>
      </w:hyperlink>
      <w:bookmarkEnd w:id="41"/>
      <w:r w:rsidRPr="00F77D1F">
        <w:rPr>
          <w:rFonts w:ascii="Times New Roman" w:hAnsi="Times New Roman" w:cs="Times New Roman"/>
        </w:rPr>
        <w:t>.</w:t>
      </w:r>
    </w:p>
    <w:p w14:paraId="69E399FA" w14:textId="21CE1213" w:rsidR="00A826C0" w:rsidRPr="00F77D1F" w:rsidRDefault="00A826C0" w:rsidP="00D71142">
      <w:pPr>
        <w:spacing w:line="480" w:lineRule="auto"/>
        <w:rPr>
          <w:rFonts w:ascii="Times New Roman" w:hAnsi="Times New Roman" w:cs="Times New Roman"/>
        </w:rPr>
      </w:pPr>
      <w:bookmarkStart w:id="42" w:name="_Hlk204840368"/>
      <w:r w:rsidRPr="00F77D1F">
        <w:rPr>
          <w:rFonts w:ascii="Times New Roman" w:hAnsi="Times New Roman" w:cs="Times New Roman"/>
        </w:rPr>
        <w:lastRenderedPageBreak/>
        <w:t xml:space="preserve">U.S. Congress, </w:t>
      </w:r>
      <w:r w:rsidRPr="00F77D1F">
        <w:rPr>
          <w:rFonts w:ascii="Times New Roman" w:hAnsi="Times New Roman" w:cs="Times New Roman"/>
          <w:i/>
          <w:iCs/>
        </w:rPr>
        <w:t>Seaport Security, Cargo Inspection, and Hazardous Materials Transportation</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107</w:t>
      </w:r>
      <w:r w:rsidRPr="00F77D1F">
        <w:rPr>
          <w:rFonts w:ascii="Times New Roman" w:hAnsi="Times New Roman" w:cs="Times New Roman"/>
        </w:rPr>
        <w:noBreakHyphen/>
        <w:t xml:space="preserve">1051, 107th Congress, field hearing before the Committee on Commerce, Science, and Transportation, (Washington, DC: Government Publishing Office, January 11, 2002), </w:t>
      </w:r>
      <w:hyperlink r:id="rId28" w:history="1">
        <w:r w:rsidRPr="00F77D1F">
          <w:rPr>
            <w:rStyle w:val="Hyperlink"/>
            <w:rFonts w:ascii="Times New Roman" w:hAnsi="Times New Roman" w:cs="Times New Roman"/>
          </w:rPr>
          <w:t>https://www.govinfo.gov/app/details/CHRG-107shrg89679</w:t>
        </w:r>
      </w:hyperlink>
      <w:bookmarkEnd w:id="42"/>
      <w:r w:rsidRPr="00F77D1F">
        <w:rPr>
          <w:rFonts w:ascii="Times New Roman" w:hAnsi="Times New Roman" w:cs="Times New Roman"/>
        </w:rPr>
        <w:t xml:space="preserve">. </w:t>
      </w:r>
      <w:r w:rsidR="008934A5">
        <w:rPr>
          <w:rFonts w:ascii="Times New Roman" w:hAnsi="Times New Roman" w:cs="Times New Roman"/>
        </w:rPr>
        <w:br/>
      </w:r>
      <w:r w:rsidR="008934A5" w:rsidRPr="008934A5">
        <w:rPr>
          <w:rFonts w:ascii="Times New Roman" w:hAnsi="Times New Roman" w:cs="Times New Roman"/>
        </w:rPr>
        <w:t xml:space="preserve">U.S. Congress, </w:t>
      </w:r>
      <w:r w:rsidR="008934A5" w:rsidRPr="008934A5">
        <w:rPr>
          <w:rFonts w:ascii="Times New Roman" w:hAnsi="Times New Roman" w:cs="Times New Roman"/>
          <w:i/>
          <w:iCs/>
        </w:rPr>
        <w:t>Seaport Security, Law Enforcement Coordination, and Vessel Piloting</w:t>
      </w:r>
      <w:r w:rsidR="008934A5" w:rsidRPr="008934A5">
        <w:rPr>
          <w:rFonts w:ascii="Times New Roman" w:hAnsi="Times New Roman" w:cs="Times New Roman"/>
        </w:rPr>
        <w:t xml:space="preserve">, S. </w:t>
      </w:r>
      <w:proofErr w:type="spellStart"/>
      <w:r w:rsidR="008934A5" w:rsidRPr="008934A5">
        <w:rPr>
          <w:rFonts w:ascii="Times New Roman" w:hAnsi="Times New Roman" w:cs="Times New Roman"/>
        </w:rPr>
        <w:t>Hrg</w:t>
      </w:r>
      <w:proofErr w:type="spellEnd"/>
      <w:r w:rsidR="008934A5" w:rsidRPr="008934A5">
        <w:rPr>
          <w:rFonts w:ascii="Times New Roman" w:hAnsi="Times New Roman" w:cs="Times New Roman"/>
        </w:rPr>
        <w:t xml:space="preserve">. 107-1044, 107th Cong., 2nd sess., field hearing before the Subcommittee on Surface Transportation and Merchant Marine of the Committee on Commerce, Science, and Transportation, (Washington, DC: Government Printing Office, January 10, 2002), </w:t>
      </w:r>
      <w:hyperlink r:id="rId29" w:history="1">
        <w:r w:rsidR="008934A5" w:rsidRPr="00C6678A">
          <w:rPr>
            <w:rStyle w:val="Hyperlink"/>
            <w:rFonts w:ascii="Times New Roman" w:hAnsi="Times New Roman" w:cs="Times New Roman"/>
          </w:rPr>
          <w:t>https://www.govinfo.gov/content/pkg/CHRG-107shrg90227/pdf/CHRG-107shrg90227.pdf</w:t>
        </w:r>
      </w:hyperlink>
      <w:r w:rsidR="008934A5">
        <w:rPr>
          <w:rFonts w:ascii="Times New Roman" w:hAnsi="Times New Roman" w:cs="Times New Roman"/>
        </w:rPr>
        <w:t xml:space="preserve">. </w:t>
      </w:r>
    </w:p>
    <w:p w14:paraId="5B96F970" w14:textId="77777777" w:rsidR="00A826C0" w:rsidRPr="00F77D1F" w:rsidRDefault="00A826C0" w:rsidP="00D71142">
      <w:pPr>
        <w:spacing w:line="480" w:lineRule="auto"/>
        <w:rPr>
          <w:rFonts w:ascii="Times New Roman" w:hAnsi="Times New Roman" w:cs="Times New Roman"/>
        </w:rPr>
      </w:pPr>
      <w:bookmarkStart w:id="43" w:name="_Hlk204845161"/>
      <w:r w:rsidRPr="00F77D1F">
        <w:rPr>
          <w:rFonts w:ascii="Times New Roman" w:hAnsi="Times New Roman" w:cs="Times New Roman"/>
          <w:bCs/>
        </w:rPr>
        <w:t>U.S. Congress</w:t>
      </w:r>
      <w:r w:rsidRPr="00F77D1F">
        <w:rPr>
          <w:rFonts w:ascii="Times New Roman" w:hAnsi="Times New Roman" w:cs="Times New Roman"/>
        </w:rPr>
        <w:t xml:space="preserve">, </w:t>
      </w:r>
      <w:r w:rsidRPr="00F77D1F">
        <w:rPr>
          <w:rFonts w:ascii="Times New Roman" w:hAnsi="Times New Roman" w:cs="Times New Roman"/>
          <w:i/>
          <w:iCs/>
        </w:rPr>
        <w:t>Securing Our Trade Routes: Possible Solutions</w:t>
      </w:r>
      <w:r w:rsidRPr="00F77D1F">
        <w:rPr>
          <w:rFonts w:ascii="Times New Roman" w:hAnsi="Times New Roman" w:cs="Times New Roman"/>
        </w:rPr>
        <w:t>, S. </w:t>
      </w:r>
      <w:proofErr w:type="spellStart"/>
      <w:r w:rsidRPr="00F77D1F">
        <w:rPr>
          <w:rFonts w:ascii="Times New Roman" w:hAnsi="Times New Roman" w:cs="Times New Roman"/>
        </w:rPr>
        <w:t>Hrg</w:t>
      </w:r>
      <w:proofErr w:type="spellEnd"/>
      <w:r w:rsidRPr="00F77D1F">
        <w:rPr>
          <w:rFonts w:ascii="Times New Roman" w:hAnsi="Times New Roman" w:cs="Times New Roman"/>
        </w:rPr>
        <w:t>. 107</w:t>
      </w:r>
      <w:r w:rsidRPr="00F77D1F">
        <w:rPr>
          <w:rFonts w:ascii="Times New Roman" w:hAnsi="Times New Roman" w:cs="Times New Roman"/>
        </w:rPr>
        <w:noBreakHyphen/>
        <w:t xml:space="preserve">93216, 107th Cong., 2nd sess., Field Hearing before the Subcommittee on Surface Transportation and Merchant Marine, Committee on Commerce, Science, and Transportation (Washington, DC: Government Publishing Office, 2002), </w:t>
      </w:r>
      <w:hyperlink r:id="rId30" w:history="1">
        <w:r w:rsidRPr="00F77D1F">
          <w:rPr>
            <w:rStyle w:val="Hyperlink"/>
            <w:rFonts w:ascii="Times New Roman" w:hAnsi="Times New Roman" w:cs="Times New Roman"/>
          </w:rPr>
          <w:t>https://www.govinfo.gov/app/details/CHRG-107shrg93216/CHRG-107shrg93216</w:t>
        </w:r>
      </w:hyperlink>
      <w:bookmarkEnd w:id="43"/>
      <w:r w:rsidRPr="00F77D1F">
        <w:rPr>
          <w:rFonts w:ascii="Times New Roman" w:hAnsi="Times New Roman" w:cs="Times New Roman"/>
        </w:rPr>
        <w:t>.</w:t>
      </w:r>
    </w:p>
    <w:p w14:paraId="49EC33ED" w14:textId="77777777" w:rsidR="00A826C0" w:rsidRPr="00F77D1F" w:rsidRDefault="00A826C0" w:rsidP="00D71142">
      <w:pPr>
        <w:spacing w:line="480" w:lineRule="auto"/>
        <w:rPr>
          <w:rFonts w:ascii="Times New Roman" w:hAnsi="Times New Roman" w:cs="Times New Roman"/>
        </w:rPr>
      </w:pPr>
      <w:bookmarkStart w:id="44" w:name="_Hlk205147994"/>
      <w:r w:rsidRPr="00F77D1F">
        <w:rPr>
          <w:rFonts w:ascii="Times New Roman" w:hAnsi="Times New Roman" w:cs="Times New Roman"/>
        </w:rPr>
        <w:t xml:space="preserve">U.S. Congress, </w:t>
      </w:r>
      <w:r w:rsidRPr="00F77D1F">
        <w:rPr>
          <w:rFonts w:ascii="Times New Roman" w:hAnsi="Times New Roman" w:cs="Times New Roman"/>
          <w:i/>
          <w:iCs/>
        </w:rPr>
        <w:t>The Container Security Initiative and the Customs</w:t>
      </w:r>
      <w:r w:rsidRPr="00F77D1F">
        <w:rPr>
          <w:rFonts w:ascii="Times New Roman" w:hAnsi="Times New Roman" w:cs="Times New Roman"/>
          <w:i/>
          <w:iCs/>
        </w:rPr>
        <w:noBreakHyphen/>
        <w:t>Trade Partnership Against Terrorism: Securing the Global Supply Chain or Trojan Horse?</w:t>
      </w:r>
      <w:r w:rsidRPr="00F77D1F">
        <w:rPr>
          <w:rFonts w:ascii="Times New Roman" w:hAnsi="Times New Roman" w:cs="Times New Roman"/>
        </w:rPr>
        <w:t>, S. </w:t>
      </w:r>
      <w:proofErr w:type="spellStart"/>
      <w:r w:rsidRPr="00F77D1F">
        <w:rPr>
          <w:rFonts w:ascii="Times New Roman" w:hAnsi="Times New Roman" w:cs="Times New Roman"/>
        </w:rPr>
        <w:t>Hrg</w:t>
      </w:r>
      <w:proofErr w:type="spellEnd"/>
      <w:r w:rsidRPr="00F77D1F">
        <w:rPr>
          <w:rFonts w:ascii="Times New Roman" w:hAnsi="Times New Roman" w:cs="Times New Roman"/>
        </w:rPr>
        <w:t>. 109</w:t>
      </w:r>
      <w:r w:rsidRPr="00F77D1F">
        <w:rPr>
          <w:rFonts w:ascii="Times New Roman" w:hAnsi="Times New Roman" w:cs="Times New Roman"/>
        </w:rPr>
        <w:noBreakHyphen/>
        <w:t xml:space="preserve">186, 109th Congress, 1st sess., Hearing Before the Permanent Subcommittee on Investigations of the Committee on Homeland Security and Governmental Affairs, (Washington, DC: Government Publishing Office, 2005), </w:t>
      </w:r>
      <w:hyperlink r:id="rId31" w:history="1">
        <w:r w:rsidRPr="00F77D1F">
          <w:rPr>
            <w:rStyle w:val="Hyperlink"/>
            <w:rFonts w:ascii="Times New Roman" w:hAnsi="Times New Roman" w:cs="Times New Roman"/>
          </w:rPr>
          <w:t>https://www.govinfo.gov/app/details/CHRG-109shrg21825/CHRG-109shrg21825</w:t>
        </w:r>
      </w:hyperlink>
      <w:bookmarkEnd w:id="44"/>
      <w:r w:rsidRPr="00F77D1F">
        <w:rPr>
          <w:rFonts w:ascii="Times New Roman" w:hAnsi="Times New Roman" w:cs="Times New Roman"/>
        </w:rPr>
        <w:t xml:space="preserve">. </w:t>
      </w:r>
    </w:p>
    <w:p w14:paraId="0590D6B4" w14:textId="77777777" w:rsidR="00A826C0" w:rsidRPr="00F77D1F" w:rsidRDefault="00A826C0" w:rsidP="00D71142">
      <w:pPr>
        <w:spacing w:line="480" w:lineRule="auto"/>
        <w:rPr>
          <w:rFonts w:ascii="Times New Roman" w:hAnsi="Times New Roman" w:cs="Times New Roman"/>
        </w:rPr>
      </w:pPr>
      <w:bookmarkStart w:id="45" w:name="_Hlk204842765"/>
      <w:r w:rsidRPr="00F77D1F">
        <w:rPr>
          <w:rFonts w:ascii="Times New Roman" w:hAnsi="Times New Roman" w:cs="Times New Roman"/>
        </w:rPr>
        <w:t xml:space="preserve">U.S. Congress, </w:t>
      </w:r>
      <w:r w:rsidRPr="00F77D1F">
        <w:rPr>
          <w:rFonts w:ascii="Times New Roman" w:hAnsi="Times New Roman" w:cs="Times New Roman"/>
          <w:i/>
          <w:iCs/>
        </w:rPr>
        <w:t>The State of Maritime Security</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108-1014, 108th Cong., 1st sess., Hearing Before the Committee on Commerce, Science, and Transportation, (Washington, DC: Government Publishing Office, 2004), </w:t>
      </w:r>
      <w:hyperlink r:id="rId32" w:history="1">
        <w:r w:rsidRPr="00F77D1F">
          <w:rPr>
            <w:rStyle w:val="Hyperlink"/>
            <w:rFonts w:ascii="Times New Roman" w:hAnsi="Times New Roman" w:cs="Times New Roman"/>
          </w:rPr>
          <w:t>https://www.govinfo.gov/app/details/CHRG-108shrg21190/CHRG-108shrg21190</w:t>
        </w:r>
      </w:hyperlink>
      <w:bookmarkEnd w:id="45"/>
      <w:r w:rsidRPr="00F77D1F">
        <w:rPr>
          <w:rFonts w:ascii="Times New Roman" w:hAnsi="Times New Roman" w:cs="Times New Roman"/>
        </w:rPr>
        <w:t>.</w:t>
      </w:r>
    </w:p>
    <w:p w14:paraId="2089756F" w14:textId="77777777" w:rsidR="00A826C0" w:rsidRPr="00F77D1F" w:rsidRDefault="00A826C0" w:rsidP="00D71142">
      <w:pPr>
        <w:spacing w:line="480" w:lineRule="auto"/>
        <w:jc w:val="left"/>
        <w:rPr>
          <w:rFonts w:ascii="Times New Roman" w:hAnsi="Times New Roman" w:cs="Times New Roman"/>
        </w:rPr>
      </w:pPr>
      <w:r w:rsidRPr="00F77D1F">
        <w:rPr>
          <w:rFonts w:ascii="Times New Roman" w:hAnsi="Times New Roman" w:cs="Times New Roman"/>
        </w:rPr>
        <w:lastRenderedPageBreak/>
        <w:t xml:space="preserve">U.S. Customs and Border Protection, </w:t>
      </w:r>
      <w:r w:rsidRPr="00F77D1F">
        <w:rPr>
          <w:rFonts w:ascii="Times New Roman" w:hAnsi="Times New Roman" w:cs="Times New Roman"/>
          <w:i/>
          <w:iCs/>
        </w:rPr>
        <w:t>Customs Bulletin and Decisions</w:t>
      </w:r>
      <w:r w:rsidRPr="00F77D1F">
        <w:rPr>
          <w:rFonts w:ascii="Times New Roman" w:hAnsi="Times New Roman" w:cs="Times New Roman"/>
        </w:rPr>
        <w:t xml:space="preserve">, Vol. 37, No. 52 (December 24, 2003). “Required Advance Electronic Presentation of Cargo Information.” (Washington, DC: U.S. Customs and Border Protection), </w:t>
      </w:r>
      <w:hyperlink r:id="rId33" w:history="1">
        <w:r w:rsidRPr="00F77D1F">
          <w:rPr>
            <w:rStyle w:val="Hyperlink"/>
            <w:rFonts w:ascii="Times New Roman" w:hAnsi="Times New Roman" w:cs="Times New Roman"/>
          </w:rPr>
          <w:t>https://www.cbp.gov/bulletins/37genno52.pdf</w:t>
        </w:r>
      </w:hyperlink>
      <w:r w:rsidRPr="00F77D1F">
        <w:rPr>
          <w:rFonts w:ascii="Times New Roman" w:hAnsi="Times New Roman" w:cs="Times New Roman"/>
        </w:rPr>
        <w:t>.</w:t>
      </w:r>
    </w:p>
    <w:p w14:paraId="546AE616" w14:textId="77777777" w:rsidR="00A826C0" w:rsidRPr="00F77D1F" w:rsidRDefault="00A826C0" w:rsidP="00D71142">
      <w:pPr>
        <w:spacing w:line="480" w:lineRule="auto"/>
        <w:rPr>
          <w:rFonts w:ascii="Times New Roman" w:hAnsi="Times New Roman" w:cs="Times New Roman"/>
        </w:rPr>
      </w:pPr>
      <w:bookmarkStart w:id="46" w:name="_Hlk205148599"/>
      <w:r w:rsidRPr="00F77D1F">
        <w:rPr>
          <w:rFonts w:ascii="Times New Roman" w:hAnsi="Times New Roman" w:cs="Times New Roman"/>
        </w:rPr>
        <w:t xml:space="preserve">U.S. Customs and Border Protection, </w:t>
      </w:r>
      <w:r w:rsidRPr="00F77D1F">
        <w:rPr>
          <w:rFonts w:ascii="Times New Roman" w:hAnsi="Times New Roman" w:cs="Times New Roman"/>
          <w:i/>
          <w:iCs/>
        </w:rPr>
        <w:t>Securing the Global Supply Chain Customs-Trade Partnership Against Terrorism (C-TPAT) Strategic Plan</w:t>
      </w:r>
      <w:r w:rsidRPr="00F77D1F">
        <w:rPr>
          <w:rFonts w:ascii="Times New Roman" w:hAnsi="Times New Roman" w:cs="Times New Roman"/>
        </w:rPr>
        <w:t xml:space="preserve"> (Washington, DC: The Office Of Field Operations and The Office Of Policy and Planning, prepared November 2004), </w:t>
      </w:r>
      <w:hyperlink r:id="rId34" w:history="1">
        <w:r w:rsidRPr="00F77D1F">
          <w:rPr>
            <w:rStyle w:val="Hyperlink"/>
            <w:rFonts w:ascii="Times New Roman" w:hAnsi="Times New Roman" w:cs="Times New Roman"/>
          </w:rPr>
          <w:t>https://www.scribd.com/document/472586884/451337-4</w:t>
        </w:r>
      </w:hyperlink>
      <w:bookmarkEnd w:id="46"/>
      <w:r w:rsidRPr="00F77D1F">
        <w:rPr>
          <w:rFonts w:ascii="Times New Roman" w:hAnsi="Times New Roman" w:cs="Times New Roman"/>
        </w:rPr>
        <w:t xml:space="preserve">. </w:t>
      </w:r>
    </w:p>
    <w:p w14:paraId="2409ADC4" w14:textId="77777777" w:rsidR="00A826C0" w:rsidRPr="00F77D1F" w:rsidRDefault="00A826C0" w:rsidP="00D71142">
      <w:pPr>
        <w:spacing w:line="480" w:lineRule="auto"/>
        <w:rPr>
          <w:rFonts w:ascii="Times New Roman" w:hAnsi="Times New Roman" w:cs="Times New Roman"/>
        </w:rPr>
      </w:pPr>
      <w:bookmarkStart w:id="47" w:name="_Hlk204846759"/>
      <w:r w:rsidRPr="00F77D1F">
        <w:rPr>
          <w:rFonts w:ascii="Times New Roman" w:hAnsi="Times New Roman" w:cs="Times New Roman"/>
        </w:rPr>
        <w:t xml:space="preserve">U.S. Department of Homeland Security, Office of Strategy and Policy. </w:t>
      </w:r>
      <w:r w:rsidRPr="00F77D1F">
        <w:rPr>
          <w:rFonts w:ascii="Times New Roman" w:hAnsi="Times New Roman" w:cs="Times New Roman"/>
          <w:i/>
          <w:iCs/>
        </w:rPr>
        <w:t>International Outreach and Coordination Strategy for the National Strategy for Maritime Security</w:t>
      </w:r>
      <w:r w:rsidRPr="00F77D1F">
        <w:rPr>
          <w:rFonts w:ascii="Times New Roman" w:hAnsi="Times New Roman" w:cs="Times New Roman"/>
        </w:rPr>
        <w:t xml:space="preserve">, (Washington, DC: November 2005), </w:t>
      </w:r>
      <w:hyperlink r:id="rId35" w:history="1">
        <w:r w:rsidRPr="00F77D1F">
          <w:rPr>
            <w:rStyle w:val="Hyperlink"/>
            <w:rFonts w:ascii="Times New Roman" w:hAnsi="Times New Roman" w:cs="Times New Roman"/>
          </w:rPr>
          <w:t>https://apps.dtic.mil/sti/tr/pdf/ADA510354.pdf</w:t>
        </w:r>
      </w:hyperlink>
      <w:bookmarkEnd w:id="47"/>
      <w:r w:rsidRPr="00F77D1F">
        <w:rPr>
          <w:rFonts w:ascii="Times New Roman" w:hAnsi="Times New Roman" w:cs="Times New Roman"/>
        </w:rPr>
        <w:t>.</w:t>
      </w:r>
    </w:p>
    <w:p w14:paraId="225BEE87" w14:textId="77777777" w:rsidR="00A826C0" w:rsidRPr="00F77D1F" w:rsidRDefault="00A826C0" w:rsidP="00D71142">
      <w:pPr>
        <w:spacing w:line="480" w:lineRule="auto"/>
        <w:rPr>
          <w:rFonts w:ascii="Times New Roman" w:hAnsi="Times New Roman" w:cs="Times New Roman"/>
        </w:rPr>
      </w:pPr>
      <w:bookmarkStart w:id="48" w:name="_Hlk204847068"/>
      <w:r w:rsidRPr="00F77D1F">
        <w:rPr>
          <w:rFonts w:ascii="Times New Roman" w:hAnsi="Times New Roman" w:cs="Times New Roman"/>
        </w:rPr>
        <w:t xml:space="preserve">U.S. Department of Homeland Security. </w:t>
      </w:r>
      <w:r w:rsidRPr="00F77D1F">
        <w:rPr>
          <w:rFonts w:ascii="Times New Roman" w:hAnsi="Times New Roman" w:cs="Times New Roman"/>
          <w:i/>
          <w:iCs/>
        </w:rPr>
        <w:t>Maritime Commerce Security Plan for the National Strategy for Maritime Security</w:t>
      </w:r>
      <w:r w:rsidRPr="00F77D1F">
        <w:rPr>
          <w:rFonts w:ascii="Times New Roman" w:hAnsi="Times New Roman" w:cs="Times New Roman"/>
        </w:rPr>
        <w:t xml:space="preserve">, (Washington, DC: October 2005), </w:t>
      </w:r>
      <w:hyperlink r:id="rId36" w:history="1">
        <w:r w:rsidRPr="00F77D1F">
          <w:rPr>
            <w:rStyle w:val="Hyperlink"/>
            <w:rFonts w:ascii="Times New Roman" w:hAnsi="Times New Roman" w:cs="Times New Roman"/>
          </w:rPr>
          <w:t>https://www.dhs.gov/sites/default/files/publications/HSPD_MCSPlan_0.pdf</w:t>
        </w:r>
      </w:hyperlink>
      <w:bookmarkEnd w:id="48"/>
      <w:r w:rsidRPr="00F77D1F">
        <w:rPr>
          <w:rFonts w:ascii="Times New Roman" w:hAnsi="Times New Roman" w:cs="Times New Roman"/>
        </w:rPr>
        <w:t xml:space="preserve">. </w:t>
      </w:r>
    </w:p>
    <w:p w14:paraId="3BDA7EF8" w14:textId="77777777" w:rsidR="00A826C0" w:rsidRPr="00F77D1F" w:rsidRDefault="00A826C0" w:rsidP="00D71142">
      <w:pPr>
        <w:spacing w:line="480" w:lineRule="auto"/>
        <w:rPr>
          <w:rFonts w:ascii="Times New Roman" w:hAnsi="Times New Roman" w:cs="Times New Roman"/>
        </w:rPr>
      </w:pPr>
      <w:bookmarkStart w:id="49" w:name="_Hlk204844498"/>
      <w:r w:rsidRPr="00F77D1F">
        <w:rPr>
          <w:rFonts w:ascii="Times New Roman" w:hAnsi="Times New Roman" w:cs="Times New Roman"/>
        </w:rPr>
        <w:t xml:space="preserve">U.S. Department of Homeland Security. </w:t>
      </w:r>
      <w:r w:rsidRPr="00F77D1F">
        <w:rPr>
          <w:rFonts w:ascii="Times New Roman" w:hAnsi="Times New Roman" w:cs="Times New Roman"/>
          <w:i/>
          <w:iCs/>
        </w:rPr>
        <w:t>Strategy to Enhance International Supply Chain Security</w:t>
      </w:r>
      <w:r w:rsidRPr="00F77D1F">
        <w:rPr>
          <w:rFonts w:ascii="Times New Roman" w:hAnsi="Times New Roman" w:cs="Times New Roman"/>
        </w:rPr>
        <w:t xml:space="preserve">, (Washington, DC: U.S. Department of Homeland Security, 2007), </w:t>
      </w:r>
      <w:hyperlink r:id="rId37" w:history="1">
        <w:r w:rsidRPr="00F77D1F">
          <w:rPr>
            <w:rStyle w:val="Hyperlink"/>
            <w:rFonts w:ascii="Times New Roman" w:hAnsi="Times New Roman" w:cs="Times New Roman"/>
          </w:rPr>
          <w:t>https://www.dhs.gov/xlibrary/assets/plcy-internationalsupplychainsecuritystrategy.pdf</w:t>
        </w:r>
      </w:hyperlink>
      <w:bookmarkEnd w:id="49"/>
      <w:r w:rsidRPr="00F77D1F">
        <w:rPr>
          <w:rFonts w:ascii="Times New Roman" w:hAnsi="Times New Roman" w:cs="Times New Roman"/>
        </w:rPr>
        <w:t>.</w:t>
      </w:r>
    </w:p>
    <w:p w14:paraId="4845C656" w14:textId="77777777" w:rsidR="00A826C0" w:rsidRPr="00F77D1F" w:rsidRDefault="00A826C0" w:rsidP="00D71142">
      <w:pPr>
        <w:spacing w:line="480" w:lineRule="auto"/>
        <w:rPr>
          <w:rFonts w:ascii="Times New Roman" w:hAnsi="Times New Roman" w:cs="Times New Roman"/>
        </w:rPr>
      </w:pPr>
      <w:r w:rsidRPr="00F77D1F">
        <w:rPr>
          <w:rFonts w:ascii="Times New Roman" w:hAnsi="Times New Roman" w:cs="Times New Roman"/>
        </w:rPr>
        <w:t>U</w:t>
      </w:r>
      <w:bookmarkStart w:id="50" w:name="_Hlk204844882"/>
      <w:r w:rsidRPr="00F77D1F">
        <w:rPr>
          <w:rFonts w:ascii="Times New Roman" w:hAnsi="Times New Roman" w:cs="Times New Roman"/>
        </w:rPr>
        <w:t xml:space="preserve">.S. Government Accountability Office, </w:t>
      </w:r>
      <w:r w:rsidRPr="00F77D1F">
        <w:rPr>
          <w:rFonts w:ascii="Times New Roman" w:hAnsi="Times New Roman" w:cs="Times New Roman"/>
          <w:i/>
          <w:iCs/>
        </w:rPr>
        <w:t>Maritime Security: Progress Made in Implementing the Maritime Transportation Security Act, but Concerns Remain</w:t>
      </w:r>
      <w:r w:rsidRPr="00F77D1F">
        <w:rPr>
          <w:rFonts w:ascii="Times New Roman" w:hAnsi="Times New Roman" w:cs="Times New Roman"/>
        </w:rPr>
        <w:t>, GAO</w:t>
      </w:r>
      <w:r w:rsidRPr="00F77D1F">
        <w:rPr>
          <w:rFonts w:ascii="Times New Roman" w:hAnsi="Times New Roman" w:cs="Times New Roman"/>
        </w:rPr>
        <w:noBreakHyphen/>
        <w:t>03</w:t>
      </w:r>
      <w:r w:rsidRPr="00F77D1F">
        <w:rPr>
          <w:rFonts w:ascii="Times New Roman" w:hAnsi="Times New Roman" w:cs="Times New Roman"/>
        </w:rPr>
        <w:noBreakHyphen/>
        <w:t xml:space="preserve">1155T, testimony before the Committee on Commerce, Science, and Transportation, United States Senate (Washington, DC: Government Accountability Office, September 9, 2003), </w:t>
      </w:r>
      <w:hyperlink r:id="rId38" w:history="1">
        <w:r w:rsidRPr="00F77D1F">
          <w:rPr>
            <w:rStyle w:val="Hyperlink"/>
            <w:rFonts w:ascii="Times New Roman" w:hAnsi="Times New Roman" w:cs="Times New Roman"/>
          </w:rPr>
          <w:t>https://www.gao.gov/assets/gao-03-1155t.pdf</w:t>
        </w:r>
      </w:hyperlink>
      <w:bookmarkEnd w:id="50"/>
      <w:r w:rsidRPr="00F77D1F">
        <w:rPr>
          <w:rFonts w:ascii="Times New Roman" w:hAnsi="Times New Roman" w:cs="Times New Roman"/>
        </w:rPr>
        <w:t>.</w:t>
      </w:r>
    </w:p>
    <w:p w14:paraId="37D6ADB4" w14:textId="77777777" w:rsidR="00A826C0" w:rsidRPr="00F77D1F" w:rsidRDefault="00A826C0" w:rsidP="00D71142">
      <w:pPr>
        <w:spacing w:line="480" w:lineRule="auto"/>
        <w:rPr>
          <w:rFonts w:ascii="Times New Roman" w:hAnsi="Times New Roman" w:cs="Times New Roman"/>
        </w:rPr>
      </w:pPr>
      <w:bookmarkStart w:id="51" w:name="_Hlk204842597"/>
      <w:r w:rsidRPr="00F77D1F">
        <w:rPr>
          <w:rFonts w:ascii="Times New Roman" w:hAnsi="Times New Roman" w:cs="Times New Roman"/>
        </w:rPr>
        <w:t xml:space="preserve">United Nations Conference on Trade and Development (UNCTAD). </w:t>
      </w:r>
      <w:r w:rsidRPr="00F77D1F">
        <w:rPr>
          <w:rFonts w:ascii="Times New Roman" w:hAnsi="Times New Roman" w:cs="Times New Roman"/>
          <w:i/>
          <w:iCs/>
        </w:rPr>
        <w:t>Review of Maritime Transport 2005: Chapter 6 – Trade and Transport Efficiency</w:t>
      </w:r>
      <w:r w:rsidRPr="00F77D1F">
        <w:rPr>
          <w:rFonts w:ascii="Times New Roman" w:hAnsi="Times New Roman" w:cs="Times New Roman"/>
        </w:rPr>
        <w:t xml:space="preserve">.  (New York and Geneva: United </w:t>
      </w:r>
      <w:r w:rsidRPr="00F77D1F">
        <w:rPr>
          <w:rFonts w:ascii="Times New Roman" w:hAnsi="Times New Roman" w:cs="Times New Roman"/>
        </w:rPr>
        <w:lastRenderedPageBreak/>
        <w:t xml:space="preserve">Nations publication, 2005), </w:t>
      </w:r>
      <w:hyperlink r:id="rId39" w:history="1">
        <w:r w:rsidRPr="00F77D1F">
          <w:rPr>
            <w:rStyle w:val="Hyperlink"/>
            <w:rFonts w:ascii="Times New Roman" w:hAnsi="Times New Roman" w:cs="Times New Roman"/>
          </w:rPr>
          <w:t>https://unctad.org/system/files/official-document/rmt2005ch6_en.pdf</w:t>
        </w:r>
      </w:hyperlink>
      <w:bookmarkEnd w:id="51"/>
      <w:r w:rsidRPr="00F77D1F">
        <w:rPr>
          <w:rFonts w:ascii="Times New Roman" w:hAnsi="Times New Roman" w:cs="Times New Roman"/>
        </w:rPr>
        <w:t xml:space="preserve">. </w:t>
      </w:r>
    </w:p>
    <w:p w14:paraId="41D2B1C6" w14:textId="0FBF23BE" w:rsidR="00A826C0" w:rsidRPr="00F77D1F" w:rsidRDefault="00A826C0" w:rsidP="00D71142">
      <w:pPr>
        <w:spacing w:line="480" w:lineRule="auto"/>
        <w:jc w:val="left"/>
        <w:rPr>
          <w:rFonts w:ascii="Times New Roman" w:hAnsi="Times New Roman" w:cs="Times New Roman"/>
        </w:rPr>
      </w:pPr>
      <w:bookmarkStart w:id="52" w:name="_Hlk204845986"/>
      <w:r w:rsidRPr="00F77D1F">
        <w:rPr>
          <w:rFonts w:ascii="Times New Roman" w:hAnsi="Times New Roman" w:cs="Times New Roman"/>
        </w:rPr>
        <w:t xml:space="preserve">United States Department of Homeland Security, </w:t>
      </w:r>
      <w:r w:rsidRPr="00F77D1F">
        <w:rPr>
          <w:rFonts w:ascii="Times New Roman" w:hAnsi="Times New Roman" w:cs="Times New Roman"/>
          <w:i/>
          <w:iCs/>
        </w:rPr>
        <w:t>The National Strategy for Maritime Security</w:t>
      </w:r>
      <w:r w:rsidRPr="00F77D1F">
        <w:rPr>
          <w:rFonts w:ascii="Times New Roman" w:hAnsi="Times New Roman" w:cs="Times New Roman"/>
        </w:rPr>
        <w:t xml:space="preserve"> (Washington, DC: U.S. Department of Homeland Security, September 2005), </w:t>
      </w:r>
      <w:hyperlink r:id="rId40" w:history="1">
        <w:r w:rsidRPr="00F77D1F">
          <w:rPr>
            <w:rStyle w:val="Hyperlink"/>
            <w:rFonts w:ascii="Times New Roman" w:hAnsi="Times New Roman" w:cs="Times New Roman"/>
          </w:rPr>
          <w:t>https://apps.dtic.mil/sti/tr/pdf/ADA471685.pdf</w:t>
        </w:r>
      </w:hyperlink>
      <w:bookmarkEnd w:id="52"/>
      <w:r w:rsidRPr="00F77D1F">
        <w:rPr>
          <w:rFonts w:ascii="Times New Roman" w:hAnsi="Times New Roman" w:cs="Times New Roman"/>
        </w:rPr>
        <w:t>.</w:t>
      </w:r>
      <w:r w:rsidR="009B4EFA">
        <w:rPr>
          <w:rFonts w:ascii="Times New Roman" w:hAnsi="Times New Roman" w:cs="Times New Roman"/>
        </w:rPr>
        <w:br/>
      </w:r>
      <w:r w:rsidR="009B4EFA" w:rsidRPr="009B4EFA">
        <w:rPr>
          <w:rFonts w:ascii="Times New Roman" w:hAnsi="Times New Roman" w:cs="Times New Roman"/>
        </w:rPr>
        <w:t>United States</w:t>
      </w:r>
      <w:r w:rsidR="009B4EFA" w:rsidRPr="009B4EFA">
        <w:rPr>
          <w:rFonts w:ascii="Times New Roman" w:hAnsi="Times New Roman" w:cs="Times New Roman"/>
          <w:b/>
          <w:bCs/>
        </w:rPr>
        <w:t>,</w:t>
      </w:r>
      <w:r w:rsidR="009B4EFA" w:rsidRPr="009B4EFA">
        <w:rPr>
          <w:rFonts w:ascii="Times New Roman" w:hAnsi="Times New Roman" w:cs="Times New Roman"/>
        </w:rPr>
        <w:t xml:space="preserve"> </w:t>
      </w:r>
      <w:r w:rsidR="009B4EFA" w:rsidRPr="009B4EFA">
        <w:rPr>
          <w:rFonts w:ascii="Times New Roman" w:hAnsi="Times New Roman" w:cs="Times New Roman"/>
          <w:i/>
          <w:iCs/>
        </w:rPr>
        <w:t>Homeland Security Act of 2002</w:t>
      </w:r>
      <w:r w:rsidR="009B4EFA" w:rsidRPr="009B4EFA">
        <w:rPr>
          <w:rFonts w:ascii="Times New Roman" w:hAnsi="Times New Roman" w:cs="Times New Roman"/>
        </w:rPr>
        <w:t xml:space="preserve">, Public Law 107-296, 107th Cong., 2nd sess., enacted November 25, 2002, (Washington, DC: Government Publishing Office), </w:t>
      </w:r>
      <w:hyperlink r:id="rId41" w:tgtFrame="_new" w:history="1">
        <w:r w:rsidR="009B4EFA" w:rsidRPr="009B4EFA">
          <w:rPr>
            <w:rStyle w:val="Hyperlink"/>
            <w:rFonts w:ascii="Times New Roman" w:hAnsi="Times New Roman" w:cs="Times New Roman"/>
          </w:rPr>
          <w:t>https://www.dhs.gov/sites/default/files/2023-11/03_0116_hr_5005_enr.pdf</w:t>
        </w:r>
      </w:hyperlink>
    </w:p>
    <w:p w14:paraId="4AFADB89" w14:textId="77777777" w:rsidR="00A826C0" w:rsidRPr="00F77D1F" w:rsidRDefault="00A826C0" w:rsidP="00D71142">
      <w:pPr>
        <w:spacing w:line="480" w:lineRule="auto"/>
        <w:rPr>
          <w:rFonts w:ascii="Times New Roman" w:hAnsi="Times New Roman" w:cs="Times New Roman"/>
        </w:rPr>
      </w:pPr>
      <w:r w:rsidRPr="00F77D1F">
        <w:rPr>
          <w:rFonts w:ascii="Times New Roman" w:hAnsi="Times New Roman" w:cs="Times New Roman"/>
        </w:rPr>
        <w:t xml:space="preserve">United States Library of Congress, Congressional Research Service. </w:t>
      </w:r>
      <w:r w:rsidRPr="00F77D1F">
        <w:rPr>
          <w:rFonts w:ascii="Times New Roman" w:hAnsi="Times New Roman" w:cs="Times New Roman"/>
          <w:i/>
          <w:iCs/>
        </w:rPr>
        <w:t>Operations Noble Eagle, Enduring Freedom, and Iraqi Freedom: Questions and Answers About U.S. Military Personnel, Compensation, and Force Structure</w:t>
      </w:r>
      <w:r w:rsidRPr="00F77D1F">
        <w:rPr>
          <w:rFonts w:ascii="Times New Roman" w:hAnsi="Times New Roman" w:cs="Times New Roman"/>
        </w:rPr>
        <w:t xml:space="preserve">, CRS Report (Washington, DC: Congressional Research Service, 2005), </w:t>
      </w:r>
      <w:hyperlink r:id="rId42" w:history="1">
        <w:r w:rsidRPr="00F77D1F">
          <w:rPr>
            <w:rStyle w:val="Hyperlink"/>
            <w:rFonts w:ascii="Times New Roman" w:hAnsi="Times New Roman" w:cs="Times New Roman"/>
          </w:rPr>
          <w:t>https://sgp.fas.org/crs/natsec/RL31334.pdf</w:t>
        </w:r>
      </w:hyperlink>
    </w:p>
    <w:p w14:paraId="67ADE6A6" w14:textId="06667FA2" w:rsidR="004434EB" w:rsidRPr="00F77D1F" w:rsidRDefault="00A826C0" w:rsidP="00D71142">
      <w:pPr>
        <w:spacing w:line="480" w:lineRule="auto"/>
        <w:rPr>
          <w:rFonts w:ascii="Times New Roman" w:hAnsi="Times New Roman" w:cs="Times New Roman"/>
        </w:rPr>
      </w:pPr>
      <w:r w:rsidRPr="00F77D1F">
        <w:rPr>
          <w:rFonts w:ascii="Times New Roman" w:hAnsi="Times New Roman" w:cs="Times New Roman"/>
        </w:rPr>
        <w:t xml:space="preserve">United States, </w:t>
      </w:r>
      <w:r w:rsidRPr="00F77D1F">
        <w:rPr>
          <w:rFonts w:ascii="Times New Roman" w:hAnsi="Times New Roman" w:cs="Times New Roman"/>
          <w:i/>
          <w:iCs/>
        </w:rPr>
        <w:t>Maritime Transportation Security Act of 2002</w:t>
      </w:r>
      <w:r w:rsidRPr="00F77D1F">
        <w:rPr>
          <w:rFonts w:ascii="Times New Roman" w:hAnsi="Times New Roman" w:cs="Times New Roman"/>
        </w:rPr>
        <w:t>, Public Law 107</w:t>
      </w:r>
      <w:r w:rsidRPr="00F77D1F">
        <w:rPr>
          <w:rFonts w:ascii="Times New Roman" w:hAnsi="Times New Roman" w:cs="Times New Roman"/>
        </w:rPr>
        <w:noBreakHyphen/>
        <w:t xml:space="preserve">295, 107th Cong., 2nd sess., enacted November 25, 2002, (Washington, DC: Government Publishing Office), </w:t>
      </w:r>
      <w:hyperlink r:id="rId43" w:history="1">
        <w:r w:rsidRPr="00F77D1F">
          <w:rPr>
            <w:rStyle w:val="Hyperlink"/>
            <w:rFonts w:ascii="Times New Roman" w:hAnsi="Times New Roman" w:cs="Times New Roman"/>
          </w:rPr>
          <w:t>https://www.congress.gov/107/plaws/publ295/PLAW-107publ295.pdf</w:t>
        </w:r>
      </w:hyperlink>
      <w:r w:rsidRPr="00F77D1F">
        <w:rPr>
          <w:rFonts w:ascii="Times New Roman" w:hAnsi="Times New Roman" w:cs="Times New Roman"/>
        </w:rPr>
        <w:t xml:space="preserve">. </w:t>
      </w:r>
    </w:p>
    <w:p w14:paraId="746D8480" w14:textId="411898E2" w:rsidR="00444054" w:rsidRPr="00F77D1F" w:rsidRDefault="00444054" w:rsidP="00444054">
      <w:pPr>
        <w:pStyle w:val="Kop2"/>
      </w:pPr>
      <w:bookmarkStart w:id="53" w:name="_Toc206095442"/>
      <w:r w:rsidRPr="00F77D1F">
        <w:t>Secondary Sources:</w:t>
      </w:r>
      <w:bookmarkEnd w:id="53"/>
    </w:p>
    <w:p w14:paraId="33824C20" w14:textId="27991B30"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Abou El-Magd, Nadia. Recent terror is praised, but by bin Laden?, October 15, 2002. </w:t>
      </w:r>
      <w:hyperlink r:id="rId44" w:history="1">
        <w:r w:rsidR="004641E9" w:rsidRPr="00F77D1F">
          <w:rPr>
            <w:rStyle w:val="Hyperlink"/>
            <w:rFonts w:ascii="Times New Roman" w:hAnsi="Times New Roman" w:cs="Times New Roman"/>
          </w:rPr>
          <w:t>https://eu.starnewsonline.com/story/news/2002/10/15/recent-terror-is-praised-but-by-bin-laden/30497582007/</w:t>
        </w:r>
      </w:hyperlink>
      <w:r w:rsidRPr="00F77D1F">
        <w:rPr>
          <w:rFonts w:ascii="Times New Roman" w:hAnsi="Times New Roman" w:cs="Times New Roman"/>
        </w:rPr>
        <w:t>.</w:t>
      </w:r>
      <w:r w:rsidR="004641E9" w:rsidRPr="00F77D1F">
        <w:rPr>
          <w:rFonts w:ascii="Times New Roman" w:hAnsi="Times New Roman" w:cs="Times New Roman"/>
        </w:rPr>
        <w:t xml:space="preserve"> </w:t>
      </w:r>
      <w:r w:rsidRPr="00F77D1F">
        <w:rPr>
          <w:rFonts w:ascii="Times New Roman" w:hAnsi="Times New Roman" w:cs="Times New Roman"/>
        </w:rPr>
        <w:t xml:space="preserve"> </w:t>
      </w:r>
    </w:p>
    <w:p w14:paraId="28AF400B" w14:textId="77777777"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Ackerman, Bruce. </w:t>
      </w:r>
      <w:r w:rsidRPr="00F77D1F">
        <w:rPr>
          <w:rFonts w:ascii="Times New Roman" w:hAnsi="Times New Roman" w:cs="Times New Roman"/>
          <w:i/>
          <w:iCs/>
        </w:rPr>
        <w:t>Before the next attack: Preserving Civil Liberties in an age of terrorism.</w:t>
      </w:r>
      <w:r w:rsidRPr="00F77D1F">
        <w:rPr>
          <w:rFonts w:ascii="Times New Roman" w:hAnsi="Times New Roman" w:cs="Times New Roman"/>
        </w:rPr>
        <w:t xml:space="preserve"> Yale University Press, 2008. </w:t>
      </w:r>
    </w:p>
    <w:p w14:paraId="6638A65C" w14:textId="6AEED0C3"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Al-Jaber, Khalid. </w:t>
      </w:r>
      <w:r w:rsidRPr="00F77D1F">
        <w:rPr>
          <w:rFonts w:ascii="Times New Roman" w:hAnsi="Times New Roman" w:cs="Times New Roman"/>
          <w:i/>
          <w:iCs/>
        </w:rPr>
        <w:t>The credibility of Arab broadcasting</w:t>
      </w:r>
      <w:r w:rsidR="004641E9" w:rsidRPr="00F77D1F">
        <w:rPr>
          <w:rFonts w:ascii="Times New Roman" w:hAnsi="Times New Roman" w:cs="Times New Roman"/>
          <w:i/>
          <w:iCs/>
        </w:rPr>
        <w:t>:</w:t>
      </w:r>
      <w:r w:rsidRPr="00F77D1F">
        <w:rPr>
          <w:rFonts w:ascii="Times New Roman" w:hAnsi="Times New Roman" w:cs="Times New Roman"/>
          <w:i/>
          <w:iCs/>
        </w:rPr>
        <w:t xml:space="preserve"> the case of Al Jazeera</w:t>
      </w:r>
      <w:r w:rsidRPr="00F77D1F">
        <w:rPr>
          <w:rFonts w:ascii="Times New Roman" w:hAnsi="Times New Roman" w:cs="Times New Roman"/>
        </w:rPr>
        <w:t xml:space="preserve">. Doha: National Council for Culture, Arts and </w:t>
      </w:r>
      <w:r w:rsidR="004641E9" w:rsidRPr="00F77D1F">
        <w:rPr>
          <w:rFonts w:ascii="Times New Roman" w:hAnsi="Times New Roman" w:cs="Times New Roman"/>
        </w:rPr>
        <w:t>Heritage</w:t>
      </w:r>
      <w:r w:rsidRPr="00F77D1F">
        <w:rPr>
          <w:rFonts w:ascii="Times New Roman" w:hAnsi="Times New Roman" w:cs="Times New Roman"/>
        </w:rPr>
        <w:t xml:space="preserve">, 2004. </w:t>
      </w:r>
    </w:p>
    <w:p w14:paraId="2652F263" w14:textId="30F1192B"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lastRenderedPageBreak/>
        <w:t xml:space="preserve">Austin, Jonathan Luke, and Philippe Beaulieu-Brossard. “(De)Securitisation Dilemmas: Theorising the Simultaneous Enaction of Securitisation and Desecuritisation.” </w:t>
      </w:r>
      <w:r w:rsidRPr="00F77D1F">
        <w:rPr>
          <w:rFonts w:ascii="Times New Roman" w:hAnsi="Times New Roman" w:cs="Times New Roman"/>
          <w:i/>
          <w:iCs/>
        </w:rPr>
        <w:t>Review of International Studies</w:t>
      </w:r>
      <w:r w:rsidRPr="00F77D1F">
        <w:rPr>
          <w:rFonts w:ascii="Times New Roman" w:hAnsi="Times New Roman" w:cs="Times New Roman"/>
        </w:rPr>
        <w:t xml:space="preserve"> 44, no. 2 (November 27, 2017): 301–23. </w:t>
      </w:r>
      <w:hyperlink r:id="rId45" w:history="1">
        <w:r w:rsidR="004641E9" w:rsidRPr="00F77D1F">
          <w:rPr>
            <w:rStyle w:val="Hyperlink"/>
            <w:rFonts w:ascii="Times New Roman" w:hAnsi="Times New Roman" w:cs="Times New Roman"/>
          </w:rPr>
          <w:t>https://doi.org/10.1017/s0260210517000511</w:t>
        </w:r>
      </w:hyperlink>
      <w:r w:rsidRPr="00F77D1F">
        <w:rPr>
          <w:rFonts w:ascii="Times New Roman" w:hAnsi="Times New Roman" w:cs="Times New Roman"/>
        </w:rPr>
        <w:t>.</w:t>
      </w:r>
      <w:r w:rsidR="004641E9" w:rsidRPr="00F77D1F">
        <w:rPr>
          <w:rFonts w:ascii="Times New Roman" w:hAnsi="Times New Roman" w:cs="Times New Roman"/>
        </w:rPr>
        <w:t xml:space="preserve"> </w:t>
      </w:r>
      <w:r w:rsidRPr="00F77D1F">
        <w:rPr>
          <w:rFonts w:ascii="Times New Roman" w:hAnsi="Times New Roman" w:cs="Times New Roman"/>
        </w:rPr>
        <w:t xml:space="preserve"> </w:t>
      </w:r>
    </w:p>
    <w:p w14:paraId="57298712" w14:textId="11BC4051"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Balkin, Rosalie. “The International Maritime Organization and Maritime Security.” </w:t>
      </w:r>
      <w:r w:rsidRPr="00F77D1F">
        <w:rPr>
          <w:rFonts w:ascii="Times New Roman" w:hAnsi="Times New Roman" w:cs="Times New Roman"/>
          <w:i/>
          <w:iCs/>
        </w:rPr>
        <w:t>Tulane Maritime Law Journal</w:t>
      </w:r>
      <w:r w:rsidRPr="00F77D1F">
        <w:rPr>
          <w:rFonts w:ascii="Times New Roman" w:hAnsi="Times New Roman" w:cs="Times New Roman"/>
        </w:rPr>
        <w:t xml:space="preserve"> 30, no. 1 (Winter 2006): 1–34. </w:t>
      </w:r>
      <w:hyperlink r:id="rId46" w:history="1">
        <w:r w:rsidR="004641E9" w:rsidRPr="00F77D1F">
          <w:rPr>
            <w:rStyle w:val="Hyperlink"/>
            <w:rFonts w:ascii="Times New Roman" w:hAnsi="Times New Roman" w:cs="Times New Roman"/>
          </w:rPr>
          <w:t>https://doi.org/https://heinonline.org/HOL/LandingPage?handle=hein.journals/tulmar30&amp;div=3&amp;id=&amp;page=</w:t>
        </w:r>
      </w:hyperlink>
      <w:r w:rsidRPr="00F77D1F">
        <w:rPr>
          <w:rFonts w:ascii="Times New Roman" w:hAnsi="Times New Roman" w:cs="Times New Roman"/>
        </w:rPr>
        <w:t>.</w:t>
      </w:r>
      <w:r w:rsidR="004641E9" w:rsidRPr="00F77D1F">
        <w:rPr>
          <w:rFonts w:ascii="Times New Roman" w:hAnsi="Times New Roman" w:cs="Times New Roman"/>
        </w:rPr>
        <w:t xml:space="preserve"> </w:t>
      </w:r>
      <w:r w:rsidRPr="00F77D1F">
        <w:rPr>
          <w:rFonts w:ascii="Times New Roman" w:hAnsi="Times New Roman" w:cs="Times New Roman"/>
        </w:rPr>
        <w:t xml:space="preserve"> </w:t>
      </w:r>
    </w:p>
    <w:p w14:paraId="6F2FA5D6" w14:textId="55B5DA39" w:rsidR="00D85338" w:rsidRPr="00F77D1F" w:rsidRDefault="00D85338" w:rsidP="00D71142">
      <w:pPr>
        <w:spacing w:line="480" w:lineRule="auto"/>
        <w:rPr>
          <w:rFonts w:ascii="Times New Roman" w:hAnsi="Times New Roman" w:cs="Times New Roman"/>
        </w:rPr>
      </w:pPr>
      <w:proofErr w:type="spellStart"/>
      <w:r w:rsidRPr="00F77D1F">
        <w:rPr>
          <w:rFonts w:ascii="Times New Roman" w:hAnsi="Times New Roman" w:cs="Times New Roman"/>
        </w:rPr>
        <w:t>Balzacq</w:t>
      </w:r>
      <w:proofErr w:type="spellEnd"/>
      <w:r w:rsidRPr="00F77D1F">
        <w:rPr>
          <w:rFonts w:ascii="Times New Roman" w:hAnsi="Times New Roman" w:cs="Times New Roman"/>
        </w:rPr>
        <w:t xml:space="preserve">, Thierry. “Securitization Theory: Past, Present, and Future.” </w:t>
      </w:r>
      <w:r w:rsidRPr="00F77D1F">
        <w:rPr>
          <w:rFonts w:ascii="Times New Roman" w:hAnsi="Times New Roman" w:cs="Times New Roman"/>
          <w:i/>
          <w:iCs/>
        </w:rPr>
        <w:t>Polity</w:t>
      </w:r>
      <w:r w:rsidRPr="00F77D1F">
        <w:rPr>
          <w:rFonts w:ascii="Times New Roman" w:hAnsi="Times New Roman" w:cs="Times New Roman"/>
        </w:rPr>
        <w:t xml:space="preserve"> 51, no. 2 (April 2019): 331–48. </w:t>
      </w:r>
      <w:hyperlink r:id="rId47" w:history="1">
        <w:r w:rsidR="004641E9" w:rsidRPr="00F77D1F">
          <w:rPr>
            <w:rStyle w:val="Hyperlink"/>
            <w:rFonts w:ascii="Times New Roman" w:hAnsi="Times New Roman" w:cs="Times New Roman"/>
          </w:rPr>
          <w:t>https://doi.org/10.1086/701884</w:t>
        </w:r>
      </w:hyperlink>
      <w:r w:rsidRPr="00F77D1F">
        <w:rPr>
          <w:rFonts w:ascii="Times New Roman" w:hAnsi="Times New Roman" w:cs="Times New Roman"/>
        </w:rPr>
        <w:t>.</w:t>
      </w:r>
      <w:r w:rsidR="004641E9" w:rsidRPr="00F77D1F">
        <w:rPr>
          <w:rFonts w:ascii="Times New Roman" w:hAnsi="Times New Roman" w:cs="Times New Roman"/>
        </w:rPr>
        <w:t xml:space="preserve"> </w:t>
      </w:r>
      <w:r w:rsidRPr="00F77D1F">
        <w:rPr>
          <w:rFonts w:ascii="Times New Roman" w:hAnsi="Times New Roman" w:cs="Times New Roman"/>
        </w:rPr>
        <w:t xml:space="preserve"> </w:t>
      </w:r>
    </w:p>
    <w:p w14:paraId="11F9FCF4" w14:textId="5A193DBB" w:rsidR="00D85338" w:rsidRPr="00F77D1F" w:rsidRDefault="00D85338" w:rsidP="00D71142">
      <w:pPr>
        <w:spacing w:line="480" w:lineRule="auto"/>
        <w:rPr>
          <w:rFonts w:ascii="Times New Roman" w:hAnsi="Times New Roman" w:cs="Times New Roman"/>
        </w:rPr>
      </w:pPr>
      <w:proofErr w:type="spellStart"/>
      <w:r w:rsidRPr="00F77D1F">
        <w:rPr>
          <w:rFonts w:ascii="Times New Roman" w:hAnsi="Times New Roman" w:cs="Times New Roman"/>
        </w:rPr>
        <w:t>Balzacq</w:t>
      </w:r>
      <w:proofErr w:type="spellEnd"/>
      <w:r w:rsidRPr="00F77D1F">
        <w:rPr>
          <w:rFonts w:ascii="Times New Roman" w:hAnsi="Times New Roman" w:cs="Times New Roman"/>
        </w:rPr>
        <w:t xml:space="preserve">, Thierry. “The Three Faces of Securitization: Political Agency, Audience and Context.” </w:t>
      </w:r>
      <w:r w:rsidRPr="00F77D1F">
        <w:rPr>
          <w:rFonts w:ascii="Times New Roman" w:hAnsi="Times New Roman" w:cs="Times New Roman"/>
          <w:i/>
          <w:iCs/>
        </w:rPr>
        <w:t>European Journal of International Relations</w:t>
      </w:r>
      <w:r w:rsidRPr="00F77D1F">
        <w:rPr>
          <w:rFonts w:ascii="Times New Roman" w:hAnsi="Times New Roman" w:cs="Times New Roman"/>
        </w:rPr>
        <w:t xml:space="preserve"> 11, no. 2 (June 2005): 171–201. </w:t>
      </w:r>
      <w:hyperlink r:id="rId48" w:history="1">
        <w:r w:rsidR="004641E9" w:rsidRPr="00F77D1F">
          <w:rPr>
            <w:rStyle w:val="Hyperlink"/>
            <w:rFonts w:ascii="Times New Roman" w:hAnsi="Times New Roman" w:cs="Times New Roman"/>
          </w:rPr>
          <w:t>https://doi.org/10.1177/1354066105052960</w:t>
        </w:r>
      </w:hyperlink>
      <w:r w:rsidRPr="00F77D1F">
        <w:rPr>
          <w:rFonts w:ascii="Times New Roman" w:hAnsi="Times New Roman" w:cs="Times New Roman"/>
        </w:rPr>
        <w:t>.</w:t>
      </w:r>
      <w:r w:rsidR="004641E9" w:rsidRPr="00F77D1F">
        <w:rPr>
          <w:rFonts w:ascii="Times New Roman" w:hAnsi="Times New Roman" w:cs="Times New Roman"/>
        </w:rPr>
        <w:t xml:space="preserve"> </w:t>
      </w:r>
      <w:r w:rsidRPr="00F77D1F">
        <w:rPr>
          <w:rFonts w:ascii="Times New Roman" w:hAnsi="Times New Roman" w:cs="Times New Roman"/>
        </w:rPr>
        <w:t xml:space="preserve"> </w:t>
      </w:r>
    </w:p>
    <w:p w14:paraId="3E69DA02" w14:textId="77777777" w:rsidR="00D85338" w:rsidRPr="00F77D1F" w:rsidRDefault="00D85338" w:rsidP="00D71142">
      <w:pPr>
        <w:spacing w:line="480" w:lineRule="auto"/>
        <w:rPr>
          <w:rFonts w:ascii="Times New Roman" w:hAnsi="Times New Roman" w:cs="Times New Roman"/>
        </w:rPr>
      </w:pPr>
      <w:proofErr w:type="spellStart"/>
      <w:r w:rsidRPr="00F77D1F">
        <w:rPr>
          <w:rFonts w:ascii="Times New Roman" w:hAnsi="Times New Roman" w:cs="Times New Roman"/>
        </w:rPr>
        <w:t>Balzacq</w:t>
      </w:r>
      <w:proofErr w:type="spellEnd"/>
      <w:r w:rsidRPr="00F77D1F">
        <w:rPr>
          <w:rFonts w:ascii="Times New Roman" w:hAnsi="Times New Roman" w:cs="Times New Roman"/>
        </w:rPr>
        <w:t xml:space="preserve">, Thierry. </w:t>
      </w:r>
      <w:r w:rsidRPr="00F77D1F">
        <w:rPr>
          <w:rFonts w:ascii="Times New Roman" w:hAnsi="Times New Roman" w:cs="Times New Roman"/>
          <w:i/>
          <w:iCs/>
        </w:rPr>
        <w:t>Securitization theory: How security problems emerge and dissolve</w:t>
      </w:r>
      <w:r w:rsidRPr="00F77D1F">
        <w:rPr>
          <w:rFonts w:ascii="Times New Roman" w:hAnsi="Times New Roman" w:cs="Times New Roman"/>
        </w:rPr>
        <w:t xml:space="preserve">. Milton Park, Abingdon, Oxon: Routledge, 2011. </w:t>
      </w:r>
    </w:p>
    <w:p w14:paraId="7DDD4F7F" w14:textId="552D3A1D"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Bartolucci, Valentina. “Terrorism Rhetoric under the Bush Administration.” </w:t>
      </w:r>
      <w:r w:rsidRPr="00F77D1F">
        <w:rPr>
          <w:rFonts w:ascii="Times New Roman" w:hAnsi="Times New Roman" w:cs="Times New Roman"/>
          <w:i/>
          <w:iCs/>
        </w:rPr>
        <w:t>Journal of Language and Politics</w:t>
      </w:r>
      <w:r w:rsidRPr="00F77D1F">
        <w:rPr>
          <w:rFonts w:ascii="Times New Roman" w:hAnsi="Times New Roman" w:cs="Times New Roman"/>
        </w:rPr>
        <w:t xml:space="preserve"> 11, no. 4 (December 31, 2012): 562–82. </w:t>
      </w:r>
      <w:hyperlink r:id="rId49" w:history="1">
        <w:r w:rsidR="004641E9" w:rsidRPr="00F77D1F">
          <w:rPr>
            <w:rStyle w:val="Hyperlink"/>
            <w:rFonts w:ascii="Times New Roman" w:hAnsi="Times New Roman" w:cs="Times New Roman"/>
          </w:rPr>
          <w:t>https://doi.org/10.1075/jlp.11.4.05bar</w:t>
        </w:r>
      </w:hyperlink>
      <w:r w:rsidRPr="00F77D1F">
        <w:rPr>
          <w:rFonts w:ascii="Times New Roman" w:hAnsi="Times New Roman" w:cs="Times New Roman"/>
        </w:rPr>
        <w:t>.</w:t>
      </w:r>
      <w:r w:rsidR="004641E9" w:rsidRPr="00F77D1F">
        <w:rPr>
          <w:rFonts w:ascii="Times New Roman" w:hAnsi="Times New Roman" w:cs="Times New Roman"/>
        </w:rPr>
        <w:t xml:space="preserve"> </w:t>
      </w:r>
      <w:r w:rsidRPr="00F77D1F">
        <w:rPr>
          <w:rFonts w:ascii="Times New Roman" w:hAnsi="Times New Roman" w:cs="Times New Roman"/>
        </w:rPr>
        <w:t xml:space="preserve"> </w:t>
      </w:r>
      <w:r w:rsidR="004641E9" w:rsidRPr="00F77D1F">
        <w:rPr>
          <w:rFonts w:ascii="Times New Roman" w:hAnsi="Times New Roman" w:cs="Times New Roman"/>
        </w:rPr>
        <w:t xml:space="preserve"> </w:t>
      </w:r>
    </w:p>
    <w:p w14:paraId="2E3FB3FF" w14:textId="41EA27CA"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BBC News. Oil Prices Flatten as Tanker Fears Abate, October 7, 2002. </w:t>
      </w:r>
      <w:hyperlink r:id="rId50" w:history="1">
        <w:r w:rsidR="004641E9" w:rsidRPr="00F77D1F">
          <w:rPr>
            <w:rStyle w:val="Hyperlink"/>
            <w:rFonts w:ascii="Times New Roman" w:hAnsi="Times New Roman" w:cs="Times New Roman"/>
          </w:rPr>
          <w:t>http://news.bbc.co.uk/2/hi/business/2304813.stm</w:t>
        </w:r>
      </w:hyperlink>
      <w:r w:rsidRPr="00F77D1F">
        <w:rPr>
          <w:rFonts w:ascii="Times New Roman" w:hAnsi="Times New Roman" w:cs="Times New Roman"/>
        </w:rPr>
        <w:t>.</w:t>
      </w:r>
      <w:r w:rsidR="004641E9" w:rsidRPr="00F77D1F">
        <w:rPr>
          <w:rFonts w:ascii="Times New Roman" w:hAnsi="Times New Roman" w:cs="Times New Roman"/>
        </w:rPr>
        <w:t xml:space="preserve"> </w:t>
      </w:r>
      <w:r w:rsidRPr="00F77D1F">
        <w:rPr>
          <w:rFonts w:ascii="Times New Roman" w:hAnsi="Times New Roman" w:cs="Times New Roman"/>
        </w:rPr>
        <w:t xml:space="preserve"> </w:t>
      </w:r>
    </w:p>
    <w:p w14:paraId="4AC4AD4A" w14:textId="77777777" w:rsidR="00F77D1F" w:rsidRPr="00F77D1F" w:rsidRDefault="00D85338" w:rsidP="00F77D1F">
      <w:pPr>
        <w:spacing w:line="480" w:lineRule="auto"/>
        <w:rPr>
          <w:rFonts w:ascii="Times New Roman" w:hAnsi="Times New Roman" w:cs="Times New Roman"/>
        </w:rPr>
      </w:pPr>
      <w:r w:rsidRPr="00F77D1F">
        <w:rPr>
          <w:rFonts w:ascii="Times New Roman" w:hAnsi="Times New Roman" w:cs="Times New Roman"/>
        </w:rPr>
        <w:t xml:space="preserve">Bereiter, Gregory. “US Navy in Operation Enduring Freedom, 2001-2002.” Naval History and Heritage Command, 2016. </w:t>
      </w:r>
      <w:hyperlink r:id="rId51" w:history="1">
        <w:r w:rsidR="004641E9" w:rsidRPr="00F77D1F">
          <w:rPr>
            <w:rStyle w:val="Hyperlink"/>
            <w:rFonts w:ascii="Times New Roman" w:hAnsi="Times New Roman" w:cs="Times New Roman"/>
          </w:rPr>
          <w:t>https://www.history.navy.mil/research/library/online-reading-room/title-list-alphabetically/u/us-navy-operation-enduring-freedom-2001-2002.html</w:t>
        </w:r>
      </w:hyperlink>
      <w:r w:rsidRPr="00F77D1F">
        <w:rPr>
          <w:rFonts w:ascii="Times New Roman" w:hAnsi="Times New Roman" w:cs="Times New Roman"/>
        </w:rPr>
        <w:t>.</w:t>
      </w:r>
    </w:p>
    <w:p w14:paraId="1CA38C5F" w14:textId="125BFA1F" w:rsidR="00F77D1F" w:rsidRPr="00295CFC" w:rsidRDefault="00F77D1F" w:rsidP="00D71142">
      <w:pPr>
        <w:spacing w:line="480" w:lineRule="auto"/>
        <w:rPr>
          <w:lang w:val="nl-NL"/>
        </w:rPr>
      </w:pPr>
      <w:r w:rsidRPr="00F77D1F">
        <w:rPr>
          <w:rFonts w:ascii="Times New Roman" w:hAnsi="Times New Roman" w:cs="Times New Roman"/>
        </w:rPr>
        <w:lastRenderedPageBreak/>
        <w:t xml:space="preserve">Blalock, Garrick, Vrinda Kadiyali, and Daniel H. Simon. “The Impact of Post 9/11 Airport Security Measures on the Demand for Air Travel.” </w:t>
      </w:r>
      <w:r w:rsidRPr="00F77D1F">
        <w:rPr>
          <w:rFonts w:ascii="Times New Roman" w:hAnsi="Times New Roman" w:cs="Times New Roman"/>
          <w:i/>
          <w:iCs/>
        </w:rPr>
        <w:t>SSRN Electronic Journal</w:t>
      </w:r>
      <w:r w:rsidRPr="00F77D1F">
        <w:rPr>
          <w:rFonts w:ascii="Times New Roman" w:hAnsi="Times New Roman" w:cs="Times New Roman"/>
        </w:rPr>
        <w:t xml:space="preserve">, 2005, 731–55. </w:t>
      </w:r>
      <w:hyperlink r:id="rId52" w:history="1">
        <w:r w:rsidRPr="00F77D1F">
          <w:rPr>
            <w:rStyle w:val="Hyperlink"/>
            <w:rFonts w:ascii="Times New Roman" w:hAnsi="Times New Roman" w:cs="Times New Roman"/>
          </w:rPr>
          <w:t>https://doi.org/10.2139/ssrn.677563</w:t>
        </w:r>
      </w:hyperlink>
      <w:r w:rsidRPr="00F77D1F">
        <w:rPr>
          <w:rFonts w:ascii="Times New Roman" w:hAnsi="Times New Roman" w:cs="Times New Roman"/>
        </w:rPr>
        <w:t xml:space="preserve">. </w:t>
      </w:r>
      <w:r w:rsidR="00295CFC">
        <w:rPr>
          <w:rFonts w:ascii="Times New Roman" w:hAnsi="Times New Roman" w:cs="Times New Roman"/>
        </w:rPr>
        <w:br/>
      </w:r>
      <w:r w:rsidR="00295CFC" w:rsidRPr="00295CFC">
        <w:rPr>
          <w:rFonts w:ascii="Times New Roman" w:hAnsi="Times New Roman" w:cs="Times New Roman"/>
          <w:lang w:val="nl-NL"/>
        </w:rPr>
        <w:t xml:space="preserve">Boyle, Michael J. “The War on </w:t>
      </w:r>
      <w:proofErr w:type="spellStart"/>
      <w:r w:rsidR="00295CFC" w:rsidRPr="00295CFC">
        <w:rPr>
          <w:rFonts w:ascii="Times New Roman" w:hAnsi="Times New Roman" w:cs="Times New Roman"/>
          <w:lang w:val="nl-NL"/>
        </w:rPr>
        <w:t>Terror</w:t>
      </w:r>
      <w:proofErr w:type="spellEnd"/>
      <w:r w:rsidR="00295CFC" w:rsidRPr="00295CFC">
        <w:rPr>
          <w:rFonts w:ascii="Times New Roman" w:hAnsi="Times New Roman" w:cs="Times New Roman"/>
          <w:lang w:val="nl-NL"/>
        </w:rPr>
        <w:t xml:space="preserve"> in American Grand </w:t>
      </w:r>
      <w:proofErr w:type="spellStart"/>
      <w:r w:rsidR="00295CFC" w:rsidRPr="00295CFC">
        <w:rPr>
          <w:rFonts w:ascii="Times New Roman" w:hAnsi="Times New Roman" w:cs="Times New Roman"/>
          <w:lang w:val="nl-NL"/>
        </w:rPr>
        <w:t>Strategy</w:t>
      </w:r>
      <w:proofErr w:type="spellEnd"/>
      <w:r w:rsidR="00295CFC" w:rsidRPr="00295CFC">
        <w:rPr>
          <w:rFonts w:ascii="Times New Roman" w:hAnsi="Times New Roman" w:cs="Times New Roman"/>
          <w:lang w:val="nl-NL"/>
        </w:rPr>
        <w:t xml:space="preserve">.” </w:t>
      </w:r>
      <w:r w:rsidR="00295CFC" w:rsidRPr="00295CFC">
        <w:rPr>
          <w:rFonts w:ascii="Times New Roman" w:hAnsi="Times New Roman" w:cs="Times New Roman"/>
          <w:i/>
          <w:iCs/>
          <w:lang w:val="nl-NL"/>
        </w:rPr>
        <w:t xml:space="preserve">International </w:t>
      </w:r>
      <w:proofErr w:type="spellStart"/>
      <w:r w:rsidR="00295CFC" w:rsidRPr="00295CFC">
        <w:rPr>
          <w:rFonts w:ascii="Times New Roman" w:hAnsi="Times New Roman" w:cs="Times New Roman"/>
          <w:i/>
          <w:iCs/>
          <w:lang w:val="nl-NL"/>
        </w:rPr>
        <w:t>Affairs</w:t>
      </w:r>
      <w:proofErr w:type="spellEnd"/>
      <w:r w:rsidR="00295CFC" w:rsidRPr="00295CFC">
        <w:rPr>
          <w:rFonts w:ascii="Times New Roman" w:hAnsi="Times New Roman" w:cs="Times New Roman"/>
          <w:lang w:val="nl-NL"/>
        </w:rPr>
        <w:t xml:space="preserve"> 84, no. 2 (</w:t>
      </w:r>
      <w:proofErr w:type="spellStart"/>
      <w:r w:rsidR="00295CFC" w:rsidRPr="00295CFC">
        <w:rPr>
          <w:rFonts w:ascii="Times New Roman" w:hAnsi="Times New Roman" w:cs="Times New Roman"/>
          <w:lang w:val="nl-NL"/>
        </w:rPr>
        <w:t>March</w:t>
      </w:r>
      <w:proofErr w:type="spellEnd"/>
      <w:r w:rsidR="00295CFC" w:rsidRPr="00295CFC">
        <w:rPr>
          <w:rFonts w:ascii="Times New Roman" w:hAnsi="Times New Roman" w:cs="Times New Roman"/>
          <w:lang w:val="nl-NL"/>
        </w:rPr>
        <w:t xml:space="preserve"> 2008): 191–209. </w:t>
      </w:r>
      <w:hyperlink r:id="rId53" w:history="1">
        <w:r w:rsidR="00295CFC" w:rsidRPr="00295CFC">
          <w:rPr>
            <w:rStyle w:val="Hyperlink"/>
            <w:rFonts w:ascii="Times New Roman" w:hAnsi="Times New Roman" w:cs="Times New Roman"/>
            <w:lang w:val="nl-NL"/>
          </w:rPr>
          <w:t>https://doi.org/10.1111/j.1468-2346.2008.00699.x</w:t>
        </w:r>
      </w:hyperlink>
      <w:r w:rsidR="00295CFC" w:rsidRPr="00295CFC">
        <w:rPr>
          <w:rFonts w:ascii="Times New Roman" w:hAnsi="Times New Roman" w:cs="Times New Roman"/>
          <w:lang w:val="nl-NL"/>
        </w:rPr>
        <w:t>.</w:t>
      </w:r>
      <w:r w:rsidR="00295CFC">
        <w:rPr>
          <w:lang w:val="nl-NL"/>
        </w:rPr>
        <w:t xml:space="preserve"> </w:t>
      </w:r>
      <w:r w:rsidR="00295CFC" w:rsidRPr="00295CFC">
        <w:rPr>
          <w:lang w:val="nl-NL"/>
        </w:rPr>
        <w:t xml:space="preserve"> </w:t>
      </w:r>
      <w:r w:rsidR="00295CFC">
        <w:rPr>
          <w:lang w:val="nl-NL"/>
        </w:rPr>
        <w:t xml:space="preserve"> </w:t>
      </w:r>
      <w:r w:rsidRPr="00F77D1F">
        <w:rPr>
          <w:rFonts w:ascii="Times New Roman" w:hAnsi="Times New Roman" w:cs="Times New Roman"/>
        </w:rPr>
        <w:t xml:space="preserve"> </w:t>
      </w:r>
    </w:p>
    <w:p w14:paraId="752535C4" w14:textId="588C624A" w:rsidR="00D85338" w:rsidRPr="00F77D1F" w:rsidRDefault="00D85338" w:rsidP="00D71142">
      <w:pPr>
        <w:spacing w:line="480" w:lineRule="auto"/>
      </w:pPr>
      <w:proofErr w:type="spellStart"/>
      <w:r w:rsidRPr="00F77D1F">
        <w:rPr>
          <w:rFonts w:ascii="Times New Roman" w:hAnsi="Times New Roman" w:cs="Times New Roman"/>
        </w:rPr>
        <w:t>Bueger</w:t>
      </w:r>
      <w:proofErr w:type="spellEnd"/>
      <w:r w:rsidRPr="00F77D1F">
        <w:rPr>
          <w:rFonts w:ascii="Times New Roman" w:hAnsi="Times New Roman" w:cs="Times New Roman"/>
        </w:rPr>
        <w:t xml:space="preserve">, Christian. “What Is Maritime Security?” </w:t>
      </w:r>
      <w:r w:rsidRPr="00F77D1F">
        <w:rPr>
          <w:rFonts w:ascii="Times New Roman" w:hAnsi="Times New Roman" w:cs="Times New Roman"/>
          <w:i/>
          <w:iCs/>
        </w:rPr>
        <w:t>Marine Policy</w:t>
      </w:r>
      <w:r w:rsidRPr="00F77D1F">
        <w:rPr>
          <w:rFonts w:ascii="Times New Roman" w:hAnsi="Times New Roman" w:cs="Times New Roman"/>
        </w:rPr>
        <w:t xml:space="preserve"> 53 (March 2015): 159–64. </w:t>
      </w:r>
      <w:hyperlink r:id="rId54" w:history="1">
        <w:r w:rsidR="004641E9" w:rsidRPr="00F77D1F">
          <w:rPr>
            <w:rStyle w:val="Hyperlink"/>
            <w:rFonts w:ascii="Times New Roman" w:hAnsi="Times New Roman" w:cs="Times New Roman"/>
          </w:rPr>
          <w:t>https://doi.org/10.1016/j.marpol.2014.12.005</w:t>
        </w:r>
      </w:hyperlink>
      <w:r w:rsidRPr="00F77D1F">
        <w:rPr>
          <w:rFonts w:ascii="Times New Roman" w:hAnsi="Times New Roman" w:cs="Times New Roman"/>
        </w:rPr>
        <w:t>.</w:t>
      </w:r>
      <w:r w:rsidR="004641E9" w:rsidRPr="00F77D1F">
        <w:rPr>
          <w:rFonts w:ascii="Times New Roman" w:hAnsi="Times New Roman" w:cs="Times New Roman"/>
        </w:rPr>
        <w:t xml:space="preserve"> </w:t>
      </w:r>
      <w:r w:rsidRPr="00F77D1F">
        <w:rPr>
          <w:rFonts w:ascii="Times New Roman" w:hAnsi="Times New Roman" w:cs="Times New Roman"/>
        </w:rPr>
        <w:t xml:space="preserve"> </w:t>
      </w:r>
    </w:p>
    <w:p w14:paraId="2F8C9252" w14:textId="322D7C57"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Burns, Maria G. “Estimating the Impact of Maritime Security: Financial </w:t>
      </w:r>
      <w:proofErr w:type="spellStart"/>
      <w:r w:rsidRPr="00F77D1F">
        <w:rPr>
          <w:rFonts w:ascii="Times New Roman" w:hAnsi="Times New Roman" w:cs="Times New Roman"/>
        </w:rPr>
        <w:t>Tradeoffs</w:t>
      </w:r>
      <w:proofErr w:type="spellEnd"/>
      <w:r w:rsidRPr="00F77D1F">
        <w:rPr>
          <w:rFonts w:ascii="Times New Roman" w:hAnsi="Times New Roman" w:cs="Times New Roman"/>
        </w:rPr>
        <w:t xml:space="preserve"> between Security and Efficiency.” </w:t>
      </w:r>
      <w:r w:rsidRPr="00F77D1F">
        <w:rPr>
          <w:rFonts w:ascii="Times New Roman" w:hAnsi="Times New Roman" w:cs="Times New Roman"/>
          <w:i/>
          <w:iCs/>
        </w:rPr>
        <w:t>Journal of Transportation Security</w:t>
      </w:r>
      <w:r w:rsidRPr="00F77D1F">
        <w:rPr>
          <w:rFonts w:ascii="Times New Roman" w:hAnsi="Times New Roman" w:cs="Times New Roman"/>
        </w:rPr>
        <w:t xml:space="preserve"> 6, no. 4 (May 31, 2013): 329–38. </w:t>
      </w:r>
      <w:hyperlink r:id="rId55" w:history="1">
        <w:r w:rsidR="004641E9" w:rsidRPr="00F77D1F">
          <w:rPr>
            <w:rStyle w:val="Hyperlink"/>
            <w:rFonts w:ascii="Times New Roman" w:hAnsi="Times New Roman" w:cs="Times New Roman"/>
          </w:rPr>
          <w:t>https://doi.org/10.1007/s12198-013-0119-x</w:t>
        </w:r>
      </w:hyperlink>
      <w:r w:rsidRPr="00F77D1F">
        <w:rPr>
          <w:rFonts w:ascii="Times New Roman" w:hAnsi="Times New Roman" w:cs="Times New Roman"/>
        </w:rPr>
        <w:t>.</w:t>
      </w:r>
      <w:r w:rsidR="004641E9" w:rsidRPr="00F77D1F">
        <w:rPr>
          <w:rFonts w:ascii="Times New Roman" w:hAnsi="Times New Roman" w:cs="Times New Roman"/>
        </w:rPr>
        <w:t xml:space="preserve"> </w:t>
      </w:r>
      <w:r w:rsidRPr="00F77D1F">
        <w:rPr>
          <w:rFonts w:ascii="Times New Roman" w:hAnsi="Times New Roman" w:cs="Times New Roman"/>
        </w:rPr>
        <w:t xml:space="preserve"> </w:t>
      </w:r>
    </w:p>
    <w:p w14:paraId="3ED61FD7" w14:textId="77777777"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Buzan, Barry, and Ole Wæver. </w:t>
      </w:r>
      <w:r w:rsidRPr="00F77D1F">
        <w:rPr>
          <w:rFonts w:ascii="Times New Roman" w:hAnsi="Times New Roman" w:cs="Times New Roman"/>
          <w:i/>
          <w:iCs/>
        </w:rPr>
        <w:t>Regions and powers: The structure of international security</w:t>
      </w:r>
      <w:r w:rsidRPr="00F77D1F">
        <w:rPr>
          <w:rFonts w:ascii="Times New Roman" w:hAnsi="Times New Roman" w:cs="Times New Roman"/>
        </w:rPr>
        <w:t xml:space="preserve">. Cambridge: Cambridge University Press, 2003. </w:t>
      </w:r>
    </w:p>
    <w:p w14:paraId="379062F5" w14:textId="77777777"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Buzan, Barry, Ole Wæver, and Jaap de Wilde. </w:t>
      </w:r>
      <w:r w:rsidRPr="00F77D1F">
        <w:rPr>
          <w:rFonts w:ascii="Times New Roman" w:hAnsi="Times New Roman" w:cs="Times New Roman"/>
          <w:i/>
          <w:iCs/>
        </w:rPr>
        <w:t>Security: A new framework for analysis</w:t>
      </w:r>
      <w:r w:rsidRPr="00F77D1F">
        <w:rPr>
          <w:rFonts w:ascii="Times New Roman" w:hAnsi="Times New Roman" w:cs="Times New Roman"/>
        </w:rPr>
        <w:t xml:space="preserve">. Boulder: Lynne Rienner Publishers, 2022. </w:t>
      </w:r>
    </w:p>
    <w:p w14:paraId="39312167" w14:textId="3E6658FD" w:rsidR="00D85338" w:rsidRPr="00F77D1F" w:rsidRDefault="00D85338" w:rsidP="00D71142">
      <w:pPr>
        <w:spacing w:line="480" w:lineRule="auto"/>
        <w:jc w:val="left"/>
        <w:rPr>
          <w:rFonts w:ascii="Times New Roman" w:hAnsi="Times New Roman" w:cs="Times New Roman"/>
        </w:rPr>
      </w:pPr>
      <w:r w:rsidRPr="00F77D1F">
        <w:rPr>
          <w:rFonts w:ascii="Times New Roman" w:hAnsi="Times New Roman" w:cs="Times New Roman"/>
        </w:rPr>
        <w:t xml:space="preserve">CNN. Bin Laden: Goal is to bankrupt U.S. - Al-Jazeera releases full transcript of al Qaeda leader’s tape, November 2, 2004. </w:t>
      </w:r>
      <w:hyperlink r:id="rId56" w:history="1">
        <w:r w:rsidR="004641E9" w:rsidRPr="00F77D1F">
          <w:rPr>
            <w:rStyle w:val="Hyperlink"/>
            <w:rFonts w:ascii="Times New Roman" w:hAnsi="Times New Roman" w:cs="Times New Roman"/>
          </w:rPr>
          <w:t>https://edition.cnn.com/2004/WORLD/meast/11/01/binladen.tape/</w:t>
        </w:r>
      </w:hyperlink>
      <w:r w:rsidRPr="00F77D1F">
        <w:rPr>
          <w:rFonts w:ascii="Times New Roman" w:hAnsi="Times New Roman" w:cs="Times New Roman"/>
        </w:rPr>
        <w:t>.</w:t>
      </w:r>
      <w:r w:rsidR="004641E9" w:rsidRPr="00F77D1F">
        <w:rPr>
          <w:rFonts w:ascii="Times New Roman" w:hAnsi="Times New Roman" w:cs="Times New Roman"/>
        </w:rPr>
        <w:t xml:space="preserve"> </w:t>
      </w:r>
      <w:r w:rsidRPr="00F77D1F">
        <w:rPr>
          <w:rFonts w:ascii="Times New Roman" w:hAnsi="Times New Roman" w:cs="Times New Roman"/>
        </w:rPr>
        <w:t xml:space="preserve"> </w:t>
      </w:r>
    </w:p>
    <w:p w14:paraId="22071CD2" w14:textId="77777777" w:rsidR="00295CFC"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Corbett, James J., and James  J. </w:t>
      </w:r>
      <w:proofErr w:type="spellStart"/>
      <w:r w:rsidRPr="00F77D1F">
        <w:rPr>
          <w:rFonts w:ascii="Times New Roman" w:hAnsi="Times New Roman" w:cs="Times New Roman"/>
        </w:rPr>
        <w:t>Winebrake</w:t>
      </w:r>
      <w:proofErr w:type="spellEnd"/>
      <w:r w:rsidRPr="00F77D1F">
        <w:rPr>
          <w:rFonts w:ascii="Times New Roman" w:hAnsi="Times New Roman" w:cs="Times New Roman"/>
        </w:rPr>
        <w:t xml:space="preserve">. “International Trade and Global Shipping.” In </w:t>
      </w:r>
      <w:r w:rsidRPr="00F77D1F">
        <w:rPr>
          <w:rFonts w:ascii="Times New Roman" w:hAnsi="Times New Roman" w:cs="Times New Roman"/>
          <w:i/>
          <w:iCs/>
        </w:rPr>
        <w:t>Handbook on Trade and the Environment</w:t>
      </w:r>
      <w:r w:rsidRPr="00F77D1F">
        <w:rPr>
          <w:rFonts w:ascii="Times New Roman" w:hAnsi="Times New Roman" w:cs="Times New Roman"/>
        </w:rPr>
        <w:t>, edited by Kevin P. Gallagher, 33–48. Cheltenham, United Kingdom: Edward Elgar, 2008.</w:t>
      </w:r>
    </w:p>
    <w:p w14:paraId="020D2EB9" w14:textId="6BBD2733" w:rsidR="00295CFC" w:rsidRPr="00295CFC" w:rsidRDefault="00295CFC" w:rsidP="00295CFC">
      <w:pPr>
        <w:spacing w:line="480" w:lineRule="auto"/>
        <w:rPr>
          <w:rFonts w:ascii="Times New Roman" w:hAnsi="Times New Roman" w:cs="Times New Roman"/>
          <w:lang w:val="nl-NL"/>
        </w:rPr>
      </w:pPr>
      <w:r w:rsidRPr="00295CFC">
        <w:rPr>
          <w:rFonts w:ascii="Times New Roman" w:hAnsi="Times New Roman" w:cs="Times New Roman"/>
          <w:lang w:val="nl-NL"/>
        </w:rPr>
        <w:t xml:space="preserve">Dexter, Helen. “New War, </w:t>
      </w:r>
      <w:proofErr w:type="spellStart"/>
      <w:r w:rsidRPr="00295CFC">
        <w:rPr>
          <w:rFonts w:ascii="Times New Roman" w:hAnsi="Times New Roman" w:cs="Times New Roman"/>
          <w:lang w:val="nl-NL"/>
        </w:rPr>
        <w:t>Good</w:t>
      </w:r>
      <w:proofErr w:type="spellEnd"/>
      <w:r w:rsidRPr="00295CFC">
        <w:rPr>
          <w:rFonts w:ascii="Times New Roman" w:hAnsi="Times New Roman" w:cs="Times New Roman"/>
          <w:lang w:val="nl-NL"/>
        </w:rPr>
        <w:t xml:space="preserve"> War </w:t>
      </w:r>
      <w:proofErr w:type="spellStart"/>
      <w:r w:rsidRPr="00295CFC">
        <w:rPr>
          <w:rFonts w:ascii="Times New Roman" w:hAnsi="Times New Roman" w:cs="Times New Roman"/>
          <w:lang w:val="nl-NL"/>
        </w:rPr>
        <w:t>and</w:t>
      </w:r>
      <w:proofErr w:type="spellEnd"/>
      <w:r w:rsidRPr="00295CFC">
        <w:rPr>
          <w:rFonts w:ascii="Times New Roman" w:hAnsi="Times New Roman" w:cs="Times New Roman"/>
          <w:lang w:val="nl-NL"/>
        </w:rPr>
        <w:t xml:space="preserve"> the War on </w:t>
      </w:r>
      <w:proofErr w:type="spellStart"/>
      <w:r w:rsidRPr="00295CFC">
        <w:rPr>
          <w:rFonts w:ascii="Times New Roman" w:hAnsi="Times New Roman" w:cs="Times New Roman"/>
          <w:lang w:val="nl-NL"/>
        </w:rPr>
        <w:t>Terror</w:t>
      </w:r>
      <w:proofErr w:type="spellEnd"/>
      <w:r w:rsidRPr="00295CFC">
        <w:rPr>
          <w:rFonts w:ascii="Times New Roman" w:hAnsi="Times New Roman" w:cs="Times New Roman"/>
          <w:lang w:val="nl-NL"/>
        </w:rPr>
        <w:t xml:space="preserve">: </w:t>
      </w:r>
      <w:proofErr w:type="spellStart"/>
      <w:r w:rsidRPr="00295CFC">
        <w:rPr>
          <w:rFonts w:ascii="Times New Roman" w:hAnsi="Times New Roman" w:cs="Times New Roman"/>
          <w:lang w:val="nl-NL"/>
        </w:rPr>
        <w:t>Explaining</w:t>
      </w:r>
      <w:proofErr w:type="spellEnd"/>
      <w:r w:rsidRPr="00295CFC">
        <w:rPr>
          <w:rFonts w:ascii="Times New Roman" w:hAnsi="Times New Roman" w:cs="Times New Roman"/>
          <w:lang w:val="nl-NL"/>
        </w:rPr>
        <w:t xml:space="preserve">, </w:t>
      </w:r>
      <w:proofErr w:type="spellStart"/>
      <w:r w:rsidRPr="00295CFC">
        <w:rPr>
          <w:rFonts w:ascii="Times New Roman" w:hAnsi="Times New Roman" w:cs="Times New Roman"/>
          <w:lang w:val="nl-NL"/>
        </w:rPr>
        <w:t>Excusing</w:t>
      </w:r>
      <w:proofErr w:type="spellEnd"/>
      <w:r w:rsidRPr="00295CFC">
        <w:rPr>
          <w:rFonts w:ascii="Times New Roman" w:hAnsi="Times New Roman" w:cs="Times New Roman"/>
          <w:lang w:val="nl-NL"/>
        </w:rPr>
        <w:t xml:space="preserve"> </w:t>
      </w:r>
      <w:proofErr w:type="spellStart"/>
      <w:r w:rsidRPr="00295CFC">
        <w:rPr>
          <w:rFonts w:ascii="Times New Roman" w:hAnsi="Times New Roman" w:cs="Times New Roman"/>
          <w:lang w:val="nl-NL"/>
        </w:rPr>
        <w:t>and</w:t>
      </w:r>
      <w:proofErr w:type="spellEnd"/>
      <w:r w:rsidRPr="00295CFC">
        <w:rPr>
          <w:rFonts w:ascii="Times New Roman" w:hAnsi="Times New Roman" w:cs="Times New Roman"/>
          <w:lang w:val="nl-NL"/>
        </w:rPr>
        <w:t xml:space="preserve"> </w:t>
      </w:r>
      <w:proofErr w:type="spellStart"/>
      <w:r w:rsidRPr="00295CFC">
        <w:rPr>
          <w:rFonts w:ascii="Times New Roman" w:hAnsi="Times New Roman" w:cs="Times New Roman"/>
          <w:lang w:val="nl-NL"/>
        </w:rPr>
        <w:t>Creating</w:t>
      </w:r>
      <w:proofErr w:type="spellEnd"/>
      <w:r w:rsidRPr="00295CFC">
        <w:rPr>
          <w:rFonts w:ascii="Times New Roman" w:hAnsi="Times New Roman" w:cs="Times New Roman"/>
          <w:lang w:val="nl-NL"/>
        </w:rPr>
        <w:t xml:space="preserve"> Western </w:t>
      </w:r>
      <w:proofErr w:type="spellStart"/>
      <w:r w:rsidRPr="00295CFC">
        <w:rPr>
          <w:rFonts w:ascii="Times New Roman" w:hAnsi="Times New Roman" w:cs="Times New Roman"/>
          <w:lang w:val="nl-NL"/>
        </w:rPr>
        <w:t>Neo‐interventionism</w:t>
      </w:r>
      <w:proofErr w:type="spellEnd"/>
      <w:r w:rsidRPr="00295CFC">
        <w:rPr>
          <w:rFonts w:ascii="Times New Roman" w:hAnsi="Times New Roman" w:cs="Times New Roman"/>
          <w:lang w:val="nl-NL"/>
        </w:rPr>
        <w:t xml:space="preserve">.” </w:t>
      </w:r>
      <w:r w:rsidRPr="00295CFC">
        <w:rPr>
          <w:rFonts w:ascii="Times New Roman" w:hAnsi="Times New Roman" w:cs="Times New Roman"/>
          <w:i/>
          <w:iCs/>
          <w:lang w:val="nl-NL"/>
        </w:rPr>
        <w:t xml:space="preserve">Development </w:t>
      </w:r>
      <w:proofErr w:type="spellStart"/>
      <w:r w:rsidRPr="00295CFC">
        <w:rPr>
          <w:rFonts w:ascii="Times New Roman" w:hAnsi="Times New Roman" w:cs="Times New Roman"/>
          <w:i/>
          <w:iCs/>
          <w:lang w:val="nl-NL"/>
        </w:rPr>
        <w:t>and</w:t>
      </w:r>
      <w:proofErr w:type="spellEnd"/>
      <w:r w:rsidRPr="00295CFC">
        <w:rPr>
          <w:rFonts w:ascii="Times New Roman" w:hAnsi="Times New Roman" w:cs="Times New Roman"/>
          <w:i/>
          <w:iCs/>
          <w:lang w:val="nl-NL"/>
        </w:rPr>
        <w:t xml:space="preserve"> Change</w:t>
      </w:r>
      <w:r w:rsidRPr="00295CFC">
        <w:rPr>
          <w:rFonts w:ascii="Times New Roman" w:hAnsi="Times New Roman" w:cs="Times New Roman"/>
          <w:lang w:val="nl-NL"/>
        </w:rPr>
        <w:t xml:space="preserve"> 38, no. 6 (November 2007): 1055–71. </w:t>
      </w:r>
      <w:hyperlink r:id="rId57" w:history="1">
        <w:r w:rsidRPr="00295CFC">
          <w:rPr>
            <w:rStyle w:val="Hyperlink"/>
            <w:rFonts w:ascii="Times New Roman" w:hAnsi="Times New Roman" w:cs="Times New Roman"/>
            <w:lang w:val="nl-NL"/>
          </w:rPr>
          <w:t>https://doi.org/10.1111/j.1467-7660.2007.00446.x</w:t>
        </w:r>
      </w:hyperlink>
      <w:r w:rsidRPr="00295CFC">
        <w:rPr>
          <w:rFonts w:ascii="Times New Roman" w:hAnsi="Times New Roman" w:cs="Times New Roman"/>
          <w:lang w:val="nl-NL"/>
        </w:rPr>
        <w:t>.</w:t>
      </w:r>
      <w:r>
        <w:rPr>
          <w:rFonts w:ascii="Times New Roman" w:hAnsi="Times New Roman" w:cs="Times New Roman"/>
          <w:lang w:val="nl-NL"/>
        </w:rPr>
        <w:t xml:space="preserve"> </w:t>
      </w:r>
      <w:r w:rsidRPr="00295CFC">
        <w:rPr>
          <w:rFonts w:ascii="Times New Roman" w:hAnsi="Times New Roman" w:cs="Times New Roman"/>
          <w:lang w:val="nl-NL"/>
        </w:rPr>
        <w:t xml:space="preserve"> </w:t>
      </w:r>
    </w:p>
    <w:p w14:paraId="2CDB4270" w14:textId="2EB99EA0"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lastRenderedPageBreak/>
        <w:t xml:space="preserve"> </w:t>
      </w:r>
    </w:p>
    <w:p w14:paraId="6505DCEC" w14:textId="77777777" w:rsidR="0031470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Diez, Thomas, Franziskus von Lucke, and Zehra Wellmann. </w:t>
      </w:r>
      <w:r w:rsidRPr="00F77D1F">
        <w:rPr>
          <w:rFonts w:ascii="Times New Roman" w:hAnsi="Times New Roman" w:cs="Times New Roman"/>
          <w:i/>
          <w:iCs/>
        </w:rPr>
        <w:t>The Securitisation of Climate Change: Actors, Processes and Consequences</w:t>
      </w:r>
      <w:r w:rsidRPr="00F77D1F">
        <w:rPr>
          <w:rFonts w:ascii="Times New Roman" w:hAnsi="Times New Roman" w:cs="Times New Roman"/>
        </w:rPr>
        <w:t>. London: Routledge, 2016.</w:t>
      </w:r>
    </w:p>
    <w:p w14:paraId="10AB758B" w14:textId="637708D4" w:rsidR="0031470F" w:rsidRPr="0031470F" w:rsidRDefault="0031470F" w:rsidP="0031470F">
      <w:pPr>
        <w:spacing w:line="480" w:lineRule="auto"/>
        <w:rPr>
          <w:rFonts w:ascii="Times New Roman" w:hAnsi="Times New Roman" w:cs="Times New Roman"/>
          <w:lang w:val="nl-NL"/>
        </w:rPr>
      </w:pPr>
      <w:r w:rsidRPr="0031470F">
        <w:rPr>
          <w:rFonts w:ascii="Times New Roman" w:hAnsi="Times New Roman" w:cs="Times New Roman"/>
          <w:lang w:val="nl-NL"/>
        </w:rPr>
        <w:t xml:space="preserve">Easy </w:t>
      </w:r>
      <w:proofErr w:type="spellStart"/>
      <w:r w:rsidRPr="0031470F">
        <w:rPr>
          <w:rFonts w:ascii="Times New Roman" w:hAnsi="Times New Roman" w:cs="Times New Roman"/>
          <w:lang w:val="nl-NL"/>
        </w:rPr>
        <w:t>Sociology</w:t>
      </w:r>
      <w:proofErr w:type="spellEnd"/>
      <w:r w:rsidRPr="0031470F">
        <w:rPr>
          <w:rFonts w:ascii="Times New Roman" w:hAnsi="Times New Roman" w:cs="Times New Roman"/>
          <w:lang w:val="nl-NL"/>
        </w:rPr>
        <w:t>. “</w:t>
      </w:r>
      <w:proofErr w:type="spellStart"/>
      <w:r w:rsidRPr="0031470F">
        <w:rPr>
          <w:rFonts w:ascii="Times New Roman" w:hAnsi="Times New Roman" w:cs="Times New Roman"/>
          <w:lang w:val="nl-NL"/>
        </w:rPr>
        <w:t>Institutionalization</w:t>
      </w:r>
      <w:proofErr w:type="spellEnd"/>
      <w:r w:rsidRPr="0031470F">
        <w:rPr>
          <w:rFonts w:ascii="Times New Roman" w:hAnsi="Times New Roman" w:cs="Times New Roman"/>
          <w:lang w:val="nl-NL"/>
        </w:rPr>
        <w:t xml:space="preserve">: An </w:t>
      </w:r>
      <w:proofErr w:type="spellStart"/>
      <w:r w:rsidRPr="0031470F">
        <w:rPr>
          <w:rFonts w:ascii="Times New Roman" w:hAnsi="Times New Roman" w:cs="Times New Roman"/>
          <w:lang w:val="nl-NL"/>
        </w:rPr>
        <w:t>Overview</w:t>
      </w:r>
      <w:proofErr w:type="spellEnd"/>
      <w:r w:rsidRPr="0031470F">
        <w:rPr>
          <w:rFonts w:ascii="Times New Roman" w:hAnsi="Times New Roman" w:cs="Times New Roman"/>
          <w:lang w:val="nl-NL"/>
        </w:rPr>
        <w:t xml:space="preserve">.” September 7, 2024. </w:t>
      </w:r>
      <w:hyperlink r:id="rId58" w:history="1">
        <w:r w:rsidRPr="0031470F">
          <w:rPr>
            <w:rStyle w:val="Hyperlink"/>
            <w:rFonts w:ascii="Times New Roman" w:hAnsi="Times New Roman" w:cs="Times New Roman"/>
            <w:lang w:val="nl-NL"/>
          </w:rPr>
          <w:t>https://easysociology.com/general-sociology/institutionalization-an-overview/</w:t>
        </w:r>
      </w:hyperlink>
      <w:r w:rsidRPr="0031470F">
        <w:rPr>
          <w:rFonts w:ascii="Times New Roman" w:hAnsi="Times New Roman" w:cs="Times New Roman"/>
          <w:lang w:val="nl-NL"/>
        </w:rPr>
        <w:t>.</w:t>
      </w:r>
      <w:r>
        <w:rPr>
          <w:rFonts w:ascii="Times New Roman" w:hAnsi="Times New Roman" w:cs="Times New Roman"/>
          <w:lang w:val="nl-NL"/>
        </w:rPr>
        <w:t xml:space="preserve"> </w:t>
      </w:r>
      <w:r w:rsidRPr="0031470F">
        <w:rPr>
          <w:rFonts w:ascii="Times New Roman" w:hAnsi="Times New Roman" w:cs="Times New Roman"/>
          <w:lang w:val="nl-NL"/>
        </w:rPr>
        <w:t xml:space="preserve"> </w:t>
      </w:r>
    </w:p>
    <w:p w14:paraId="2E145846" w14:textId="4B3DE436"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 </w:t>
      </w:r>
      <w:r w:rsidR="0031470F">
        <w:rPr>
          <w:rFonts w:ascii="Times New Roman" w:hAnsi="Times New Roman" w:cs="Times New Roman"/>
        </w:rPr>
        <w:t xml:space="preserve"> </w:t>
      </w:r>
      <w:proofErr w:type="spellStart"/>
      <w:r w:rsidRPr="00F77D1F">
        <w:rPr>
          <w:rFonts w:ascii="Times New Roman" w:hAnsi="Times New Roman" w:cs="Times New Roman"/>
        </w:rPr>
        <w:t>Eroukhmanoff</w:t>
      </w:r>
      <w:proofErr w:type="spellEnd"/>
      <w:r w:rsidRPr="00F77D1F">
        <w:rPr>
          <w:rFonts w:ascii="Times New Roman" w:hAnsi="Times New Roman" w:cs="Times New Roman"/>
        </w:rPr>
        <w:t xml:space="preserve">, Clara. “Securitisation Theory: An Introduction.” In </w:t>
      </w:r>
      <w:r w:rsidRPr="00F77D1F">
        <w:rPr>
          <w:rFonts w:ascii="Times New Roman" w:hAnsi="Times New Roman" w:cs="Times New Roman"/>
          <w:i/>
          <w:iCs/>
        </w:rPr>
        <w:t>International Relations Theory</w:t>
      </w:r>
      <w:r w:rsidRPr="00F77D1F">
        <w:rPr>
          <w:rFonts w:ascii="Times New Roman" w:hAnsi="Times New Roman" w:cs="Times New Roman"/>
        </w:rPr>
        <w:t xml:space="preserve">, edited by Stephen McGlinchey, Rosie Walters, and Christian Scheinflug. E-International Relations, 2017. </w:t>
      </w:r>
    </w:p>
    <w:p w14:paraId="5D8B30B2" w14:textId="46F9CF94"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Flynn, Stephen. </w:t>
      </w:r>
      <w:r w:rsidRPr="00F77D1F">
        <w:rPr>
          <w:rFonts w:ascii="Times New Roman" w:hAnsi="Times New Roman" w:cs="Times New Roman"/>
          <w:i/>
          <w:iCs/>
        </w:rPr>
        <w:t>America the vulnerable: How our government is failing to protect us against terrorism</w:t>
      </w:r>
      <w:r w:rsidRPr="00F77D1F">
        <w:rPr>
          <w:rFonts w:ascii="Times New Roman" w:hAnsi="Times New Roman" w:cs="Times New Roman"/>
        </w:rPr>
        <w:t xml:space="preserve">. </w:t>
      </w:r>
      <w:proofErr w:type="spellStart"/>
      <w:r w:rsidRPr="00F77D1F">
        <w:rPr>
          <w:rFonts w:ascii="Times New Roman" w:hAnsi="Times New Roman" w:cs="Times New Roman"/>
        </w:rPr>
        <w:t>S.l.</w:t>
      </w:r>
      <w:proofErr w:type="spellEnd"/>
      <w:r w:rsidRPr="00F77D1F">
        <w:rPr>
          <w:rFonts w:ascii="Times New Roman" w:hAnsi="Times New Roman" w:cs="Times New Roman"/>
        </w:rPr>
        <w:t>: Harper</w:t>
      </w:r>
      <w:r w:rsidR="004641E9" w:rsidRPr="00F77D1F">
        <w:rPr>
          <w:rFonts w:ascii="Times New Roman" w:hAnsi="Times New Roman" w:cs="Times New Roman"/>
        </w:rPr>
        <w:t xml:space="preserve"> </w:t>
      </w:r>
      <w:r w:rsidRPr="00F77D1F">
        <w:rPr>
          <w:rFonts w:ascii="Times New Roman" w:hAnsi="Times New Roman" w:cs="Times New Roman"/>
        </w:rPr>
        <w:t xml:space="preserve">Collins, 2009. </w:t>
      </w:r>
    </w:p>
    <w:p w14:paraId="3FD81081" w14:textId="0E89B937"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Harrald, John  R. “Sea Trade and Security: An Assessment of the Post-9/11 Reaction.” </w:t>
      </w:r>
      <w:r w:rsidRPr="00F77D1F">
        <w:rPr>
          <w:rFonts w:ascii="Times New Roman" w:hAnsi="Times New Roman" w:cs="Times New Roman"/>
          <w:i/>
          <w:iCs/>
        </w:rPr>
        <w:t>Journal of International Affairs</w:t>
      </w:r>
      <w:r w:rsidRPr="00F77D1F">
        <w:rPr>
          <w:rFonts w:ascii="Times New Roman" w:hAnsi="Times New Roman" w:cs="Times New Roman"/>
        </w:rPr>
        <w:t xml:space="preserve"> 59, no. 1 (2005): 157–78. </w:t>
      </w:r>
      <w:hyperlink r:id="rId59" w:history="1">
        <w:r w:rsidR="004641E9" w:rsidRPr="00F77D1F">
          <w:rPr>
            <w:rStyle w:val="Hyperlink"/>
            <w:rFonts w:ascii="Times New Roman" w:hAnsi="Times New Roman" w:cs="Times New Roman"/>
          </w:rPr>
          <w:t>https://doi.org/https://www.jstor.org/stable/24358238</w:t>
        </w:r>
      </w:hyperlink>
      <w:r w:rsidRPr="00F77D1F">
        <w:rPr>
          <w:rFonts w:ascii="Times New Roman" w:hAnsi="Times New Roman" w:cs="Times New Roman"/>
        </w:rPr>
        <w:t>.</w:t>
      </w:r>
      <w:r w:rsidR="004641E9" w:rsidRPr="00F77D1F">
        <w:rPr>
          <w:rFonts w:ascii="Times New Roman" w:hAnsi="Times New Roman" w:cs="Times New Roman"/>
        </w:rPr>
        <w:t xml:space="preserve"> </w:t>
      </w:r>
      <w:r w:rsidRPr="00F77D1F">
        <w:rPr>
          <w:rFonts w:ascii="Times New Roman" w:hAnsi="Times New Roman" w:cs="Times New Roman"/>
        </w:rPr>
        <w:t xml:space="preserve"> </w:t>
      </w:r>
    </w:p>
    <w:p w14:paraId="1846D453" w14:textId="77777777" w:rsidR="00295CFC"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Heinrich, Andreas, and Kacper Szulecki. “Energy Securitisation: Applying the Copenhagen School’s Framework to Energy.” </w:t>
      </w:r>
      <w:r w:rsidRPr="00F77D1F">
        <w:rPr>
          <w:rFonts w:ascii="Times New Roman" w:hAnsi="Times New Roman" w:cs="Times New Roman"/>
          <w:i/>
          <w:iCs/>
        </w:rPr>
        <w:t>Energy Security in Europe</w:t>
      </w:r>
      <w:r w:rsidRPr="00F77D1F">
        <w:rPr>
          <w:rFonts w:ascii="Times New Roman" w:hAnsi="Times New Roman" w:cs="Times New Roman"/>
        </w:rPr>
        <w:t xml:space="preserve">, October 14, 2017, 33–59. </w:t>
      </w:r>
      <w:hyperlink r:id="rId60" w:history="1">
        <w:r w:rsidR="004641E9" w:rsidRPr="00F77D1F">
          <w:rPr>
            <w:rStyle w:val="Hyperlink"/>
            <w:rFonts w:ascii="Times New Roman" w:hAnsi="Times New Roman" w:cs="Times New Roman"/>
          </w:rPr>
          <w:t>https://doi.org/10.1007/978-3-319-64964-1_2</w:t>
        </w:r>
      </w:hyperlink>
      <w:r w:rsidRPr="00F77D1F">
        <w:rPr>
          <w:rFonts w:ascii="Times New Roman" w:hAnsi="Times New Roman" w:cs="Times New Roman"/>
        </w:rPr>
        <w:t>.</w:t>
      </w:r>
    </w:p>
    <w:p w14:paraId="5EFDF7A8" w14:textId="7DE6CD10" w:rsidR="00D85338" w:rsidRPr="00295CFC" w:rsidRDefault="00295CFC" w:rsidP="00D71142">
      <w:pPr>
        <w:spacing w:line="480" w:lineRule="auto"/>
        <w:rPr>
          <w:rFonts w:ascii="Times New Roman" w:hAnsi="Times New Roman" w:cs="Times New Roman"/>
          <w:lang w:val="nl-NL"/>
        </w:rPr>
      </w:pPr>
      <w:r w:rsidRPr="00295CFC">
        <w:rPr>
          <w:rFonts w:ascii="Times New Roman" w:hAnsi="Times New Roman" w:cs="Times New Roman"/>
          <w:lang w:val="nl-NL"/>
        </w:rPr>
        <w:t xml:space="preserve">Jackson, Brian A., </w:t>
      </w:r>
      <w:proofErr w:type="spellStart"/>
      <w:r w:rsidRPr="00295CFC">
        <w:rPr>
          <w:rFonts w:ascii="Times New Roman" w:hAnsi="Times New Roman" w:cs="Times New Roman"/>
          <w:lang w:val="nl-NL"/>
        </w:rPr>
        <w:t>and</w:t>
      </w:r>
      <w:proofErr w:type="spellEnd"/>
      <w:r w:rsidRPr="00295CFC">
        <w:rPr>
          <w:rFonts w:ascii="Times New Roman" w:hAnsi="Times New Roman" w:cs="Times New Roman"/>
          <w:lang w:val="nl-NL"/>
        </w:rPr>
        <w:t xml:space="preserve"> Tom </w:t>
      </w:r>
      <w:proofErr w:type="spellStart"/>
      <w:r w:rsidRPr="00295CFC">
        <w:rPr>
          <w:rFonts w:ascii="Times New Roman" w:hAnsi="Times New Roman" w:cs="Times New Roman"/>
          <w:lang w:val="nl-NL"/>
        </w:rPr>
        <w:t>LaTourrette</w:t>
      </w:r>
      <w:proofErr w:type="spellEnd"/>
      <w:r w:rsidRPr="00295CFC">
        <w:rPr>
          <w:rFonts w:ascii="Times New Roman" w:hAnsi="Times New Roman" w:cs="Times New Roman"/>
          <w:lang w:val="nl-NL"/>
        </w:rPr>
        <w:t>. “</w:t>
      </w:r>
      <w:proofErr w:type="spellStart"/>
      <w:r w:rsidRPr="00295CFC">
        <w:rPr>
          <w:rFonts w:ascii="Times New Roman" w:hAnsi="Times New Roman" w:cs="Times New Roman"/>
          <w:lang w:val="nl-NL"/>
        </w:rPr>
        <w:t>Assessing</w:t>
      </w:r>
      <w:proofErr w:type="spellEnd"/>
      <w:r w:rsidRPr="00295CFC">
        <w:rPr>
          <w:rFonts w:ascii="Times New Roman" w:hAnsi="Times New Roman" w:cs="Times New Roman"/>
          <w:lang w:val="nl-NL"/>
        </w:rPr>
        <w:t xml:space="preserve"> the </w:t>
      </w:r>
      <w:proofErr w:type="spellStart"/>
      <w:r w:rsidRPr="00295CFC">
        <w:rPr>
          <w:rFonts w:ascii="Times New Roman" w:hAnsi="Times New Roman" w:cs="Times New Roman"/>
          <w:lang w:val="nl-NL"/>
        </w:rPr>
        <w:t>Effectiveness</w:t>
      </w:r>
      <w:proofErr w:type="spellEnd"/>
      <w:r w:rsidRPr="00295CFC">
        <w:rPr>
          <w:rFonts w:ascii="Times New Roman" w:hAnsi="Times New Roman" w:cs="Times New Roman"/>
          <w:lang w:val="nl-NL"/>
        </w:rPr>
        <w:t xml:space="preserve"> of </w:t>
      </w:r>
      <w:proofErr w:type="spellStart"/>
      <w:r w:rsidRPr="00295CFC">
        <w:rPr>
          <w:rFonts w:ascii="Times New Roman" w:hAnsi="Times New Roman" w:cs="Times New Roman"/>
          <w:lang w:val="nl-NL"/>
        </w:rPr>
        <w:t>Layered</w:t>
      </w:r>
      <w:proofErr w:type="spellEnd"/>
      <w:r w:rsidRPr="00295CFC">
        <w:rPr>
          <w:rFonts w:ascii="Times New Roman" w:hAnsi="Times New Roman" w:cs="Times New Roman"/>
          <w:lang w:val="nl-NL"/>
        </w:rPr>
        <w:t xml:space="preserve"> Security </w:t>
      </w:r>
      <w:proofErr w:type="spellStart"/>
      <w:r w:rsidRPr="00295CFC">
        <w:rPr>
          <w:rFonts w:ascii="Times New Roman" w:hAnsi="Times New Roman" w:cs="Times New Roman"/>
          <w:lang w:val="nl-NL"/>
        </w:rPr>
        <w:t>for</w:t>
      </w:r>
      <w:proofErr w:type="spellEnd"/>
      <w:r w:rsidRPr="00295CFC">
        <w:rPr>
          <w:rFonts w:ascii="Times New Roman" w:hAnsi="Times New Roman" w:cs="Times New Roman"/>
          <w:lang w:val="nl-NL"/>
        </w:rPr>
        <w:t xml:space="preserve"> </w:t>
      </w:r>
      <w:proofErr w:type="spellStart"/>
      <w:r w:rsidRPr="00295CFC">
        <w:rPr>
          <w:rFonts w:ascii="Times New Roman" w:hAnsi="Times New Roman" w:cs="Times New Roman"/>
          <w:lang w:val="nl-NL"/>
        </w:rPr>
        <w:t>Protecting</w:t>
      </w:r>
      <w:proofErr w:type="spellEnd"/>
      <w:r w:rsidRPr="00295CFC">
        <w:rPr>
          <w:rFonts w:ascii="Times New Roman" w:hAnsi="Times New Roman" w:cs="Times New Roman"/>
          <w:lang w:val="nl-NL"/>
        </w:rPr>
        <w:t xml:space="preserve"> the </w:t>
      </w:r>
      <w:proofErr w:type="spellStart"/>
      <w:r w:rsidRPr="00295CFC">
        <w:rPr>
          <w:rFonts w:ascii="Times New Roman" w:hAnsi="Times New Roman" w:cs="Times New Roman"/>
          <w:lang w:val="nl-NL"/>
        </w:rPr>
        <w:t>Aviation</w:t>
      </w:r>
      <w:proofErr w:type="spellEnd"/>
      <w:r w:rsidRPr="00295CFC">
        <w:rPr>
          <w:rFonts w:ascii="Times New Roman" w:hAnsi="Times New Roman" w:cs="Times New Roman"/>
          <w:lang w:val="nl-NL"/>
        </w:rPr>
        <w:t xml:space="preserve"> System </w:t>
      </w:r>
      <w:proofErr w:type="spellStart"/>
      <w:r w:rsidRPr="00295CFC">
        <w:rPr>
          <w:rFonts w:ascii="Times New Roman" w:hAnsi="Times New Roman" w:cs="Times New Roman"/>
          <w:lang w:val="nl-NL"/>
        </w:rPr>
        <w:t>against</w:t>
      </w:r>
      <w:proofErr w:type="spellEnd"/>
      <w:r w:rsidRPr="00295CFC">
        <w:rPr>
          <w:rFonts w:ascii="Times New Roman" w:hAnsi="Times New Roman" w:cs="Times New Roman"/>
          <w:lang w:val="nl-NL"/>
        </w:rPr>
        <w:t xml:space="preserve"> </w:t>
      </w:r>
      <w:proofErr w:type="spellStart"/>
      <w:r w:rsidRPr="00295CFC">
        <w:rPr>
          <w:rFonts w:ascii="Times New Roman" w:hAnsi="Times New Roman" w:cs="Times New Roman"/>
          <w:lang w:val="nl-NL"/>
        </w:rPr>
        <w:t>Adaptive</w:t>
      </w:r>
      <w:proofErr w:type="spellEnd"/>
      <w:r w:rsidRPr="00295CFC">
        <w:rPr>
          <w:rFonts w:ascii="Times New Roman" w:hAnsi="Times New Roman" w:cs="Times New Roman"/>
          <w:lang w:val="nl-NL"/>
        </w:rPr>
        <w:t xml:space="preserve"> </w:t>
      </w:r>
      <w:proofErr w:type="spellStart"/>
      <w:r w:rsidRPr="00295CFC">
        <w:rPr>
          <w:rFonts w:ascii="Times New Roman" w:hAnsi="Times New Roman" w:cs="Times New Roman"/>
          <w:lang w:val="nl-NL"/>
        </w:rPr>
        <w:t>Adversaries</w:t>
      </w:r>
      <w:proofErr w:type="spellEnd"/>
      <w:r w:rsidRPr="00295CFC">
        <w:rPr>
          <w:rFonts w:ascii="Times New Roman" w:hAnsi="Times New Roman" w:cs="Times New Roman"/>
          <w:lang w:val="nl-NL"/>
        </w:rPr>
        <w:t xml:space="preserve">.” </w:t>
      </w:r>
      <w:r w:rsidRPr="00295CFC">
        <w:rPr>
          <w:rFonts w:ascii="Times New Roman" w:hAnsi="Times New Roman" w:cs="Times New Roman"/>
          <w:i/>
          <w:iCs/>
          <w:lang w:val="nl-NL"/>
        </w:rPr>
        <w:t>Journal of Air Transport Management</w:t>
      </w:r>
      <w:r w:rsidRPr="00295CFC">
        <w:rPr>
          <w:rFonts w:ascii="Times New Roman" w:hAnsi="Times New Roman" w:cs="Times New Roman"/>
          <w:lang w:val="nl-NL"/>
        </w:rPr>
        <w:t xml:space="preserve"> 48 (September 2015): 26–33. </w:t>
      </w:r>
      <w:hyperlink r:id="rId61" w:history="1">
        <w:r w:rsidRPr="00295CFC">
          <w:rPr>
            <w:rStyle w:val="Hyperlink"/>
            <w:rFonts w:ascii="Times New Roman" w:hAnsi="Times New Roman" w:cs="Times New Roman"/>
            <w:lang w:val="nl-NL"/>
          </w:rPr>
          <w:t>https://doi.org/10.1016/j.jairtraman.2015.06.009</w:t>
        </w:r>
      </w:hyperlink>
      <w:r w:rsidRPr="00295CFC">
        <w:rPr>
          <w:rFonts w:ascii="Times New Roman" w:hAnsi="Times New Roman" w:cs="Times New Roman"/>
          <w:lang w:val="nl-NL"/>
        </w:rPr>
        <w:t>.</w:t>
      </w:r>
      <w:r>
        <w:rPr>
          <w:rFonts w:ascii="Times New Roman" w:hAnsi="Times New Roman" w:cs="Times New Roman"/>
          <w:lang w:val="nl-NL"/>
        </w:rPr>
        <w:t xml:space="preserve"> </w:t>
      </w:r>
      <w:r w:rsidRPr="00295CFC">
        <w:rPr>
          <w:rFonts w:ascii="Times New Roman" w:hAnsi="Times New Roman" w:cs="Times New Roman"/>
          <w:lang w:val="nl-NL"/>
        </w:rPr>
        <w:t xml:space="preserve"> </w:t>
      </w:r>
      <w:r w:rsidR="004641E9" w:rsidRPr="00F77D1F">
        <w:rPr>
          <w:rFonts w:ascii="Times New Roman" w:hAnsi="Times New Roman" w:cs="Times New Roman"/>
        </w:rPr>
        <w:t xml:space="preserve"> </w:t>
      </w:r>
      <w:r w:rsidR="00D85338" w:rsidRPr="00F77D1F">
        <w:rPr>
          <w:rFonts w:ascii="Times New Roman" w:hAnsi="Times New Roman" w:cs="Times New Roman"/>
        </w:rPr>
        <w:t xml:space="preserve"> </w:t>
      </w:r>
    </w:p>
    <w:p w14:paraId="5012DD38" w14:textId="77777777"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Jones, Steven M. </w:t>
      </w:r>
      <w:r w:rsidRPr="00F77D1F">
        <w:rPr>
          <w:rFonts w:ascii="Times New Roman" w:hAnsi="Times New Roman" w:cs="Times New Roman"/>
          <w:i/>
          <w:iCs/>
        </w:rPr>
        <w:t>Maritime security: A practical guide for mariners</w:t>
      </w:r>
      <w:r w:rsidRPr="00F77D1F">
        <w:rPr>
          <w:rFonts w:ascii="Times New Roman" w:hAnsi="Times New Roman" w:cs="Times New Roman"/>
        </w:rPr>
        <w:t xml:space="preserve">. London: The Nautical Institute, 2024. </w:t>
      </w:r>
    </w:p>
    <w:p w14:paraId="7EBD8A7A" w14:textId="01D4AC57"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Kilroy Jr., Richard J. “Securitization.” In </w:t>
      </w:r>
      <w:r w:rsidRPr="00F77D1F">
        <w:rPr>
          <w:rFonts w:ascii="Times New Roman" w:hAnsi="Times New Roman" w:cs="Times New Roman"/>
          <w:i/>
          <w:iCs/>
        </w:rPr>
        <w:t>Handbook of Security Science</w:t>
      </w:r>
      <w:r w:rsidRPr="00F77D1F">
        <w:rPr>
          <w:rFonts w:ascii="Times New Roman" w:hAnsi="Times New Roman" w:cs="Times New Roman"/>
        </w:rPr>
        <w:t xml:space="preserve">, edited by Anthony  J. Masys, 207–24. Springer, 2022. </w:t>
      </w:r>
    </w:p>
    <w:p w14:paraId="4876620E" w14:textId="77777777"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lastRenderedPageBreak/>
        <w:t xml:space="preserve">Klein, Natalie. </w:t>
      </w:r>
      <w:r w:rsidRPr="00F77D1F">
        <w:rPr>
          <w:rFonts w:ascii="Times New Roman" w:hAnsi="Times New Roman" w:cs="Times New Roman"/>
          <w:i/>
          <w:iCs/>
        </w:rPr>
        <w:t>Maritime Security and the Law of the Sea</w:t>
      </w:r>
      <w:r w:rsidRPr="00F77D1F">
        <w:rPr>
          <w:rFonts w:ascii="Times New Roman" w:hAnsi="Times New Roman" w:cs="Times New Roman"/>
        </w:rPr>
        <w:t xml:space="preserve">. Oxford: Oxford University Press, 2015. </w:t>
      </w:r>
    </w:p>
    <w:p w14:paraId="009C971F" w14:textId="77777777"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Kraska, James. </w:t>
      </w:r>
      <w:r w:rsidRPr="00F77D1F">
        <w:rPr>
          <w:rFonts w:ascii="Times New Roman" w:hAnsi="Times New Roman" w:cs="Times New Roman"/>
          <w:i/>
          <w:iCs/>
        </w:rPr>
        <w:t>Maritime Power and the law of the sea: Expeditionary operations in world politics</w:t>
      </w:r>
      <w:r w:rsidRPr="00F77D1F">
        <w:rPr>
          <w:rFonts w:ascii="Times New Roman" w:hAnsi="Times New Roman" w:cs="Times New Roman"/>
        </w:rPr>
        <w:t xml:space="preserve">. Oxford: Oxford University Press, 2011. </w:t>
      </w:r>
    </w:p>
    <w:p w14:paraId="661EAEB1" w14:textId="77777777" w:rsidR="004641E9" w:rsidRPr="00F77D1F" w:rsidRDefault="00D85338" w:rsidP="00D71142">
      <w:pPr>
        <w:spacing w:line="480" w:lineRule="auto"/>
        <w:jc w:val="left"/>
        <w:rPr>
          <w:rFonts w:ascii="Times New Roman" w:hAnsi="Times New Roman" w:cs="Times New Roman"/>
        </w:rPr>
      </w:pPr>
      <w:r w:rsidRPr="00F77D1F">
        <w:rPr>
          <w:rFonts w:ascii="Times New Roman" w:hAnsi="Times New Roman" w:cs="Times New Roman"/>
        </w:rPr>
        <w:t xml:space="preserve">Lehr, Peter. </w:t>
      </w:r>
      <w:r w:rsidRPr="00F77D1F">
        <w:rPr>
          <w:rFonts w:ascii="Times New Roman" w:hAnsi="Times New Roman" w:cs="Times New Roman"/>
          <w:i/>
          <w:iCs/>
        </w:rPr>
        <w:t>A modern history of maritime terrorism: From the Fenian ram to explosive-laden drone boats</w:t>
      </w:r>
      <w:r w:rsidRPr="00F77D1F">
        <w:rPr>
          <w:rFonts w:ascii="Times New Roman" w:hAnsi="Times New Roman" w:cs="Times New Roman"/>
        </w:rPr>
        <w:t xml:space="preserve">. Cheltenham: Edward Elgar Publishing, 2023. </w:t>
      </w:r>
      <w:bookmarkStart w:id="54" w:name="_Hlk205990520"/>
    </w:p>
    <w:p w14:paraId="125E202F" w14:textId="4220A128" w:rsidR="00D85338" w:rsidRPr="00F77D1F" w:rsidRDefault="004641E9" w:rsidP="00D71142">
      <w:pPr>
        <w:spacing w:line="480" w:lineRule="auto"/>
        <w:jc w:val="left"/>
        <w:rPr>
          <w:rFonts w:ascii="Times New Roman" w:hAnsi="Times New Roman" w:cs="Times New Roman"/>
        </w:rPr>
      </w:pPr>
      <w:r w:rsidRPr="00F77D1F">
        <w:rPr>
          <w:rFonts w:ascii="Times New Roman" w:hAnsi="Times New Roman" w:cs="Times New Roman"/>
        </w:rPr>
        <w:t xml:space="preserve">Malcolm, James A. </w:t>
      </w:r>
      <w:r w:rsidRPr="00F77D1F">
        <w:rPr>
          <w:rFonts w:ascii="Times New Roman" w:hAnsi="Times New Roman" w:cs="Times New Roman"/>
          <w:i/>
          <w:iCs/>
        </w:rPr>
        <w:t xml:space="preserve">The Securitisation of the United Kingdom’s Maritime Infrastructure During the ‘War on Terror </w:t>
      </w:r>
      <w:r w:rsidRPr="00F77D1F">
        <w:rPr>
          <w:rFonts w:ascii="Times New Roman" w:hAnsi="Times New Roman" w:cs="Times New Roman"/>
        </w:rPr>
        <w:t xml:space="preserve">(PhD thesis, Department of Politics and International Studies, University of Warwick, 2011), </w:t>
      </w:r>
      <w:bookmarkEnd w:id="54"/>
      <w:r w:rsidRPr="00F77D1F">
        <w:rPr>
          <w:rFonts w:ascii="Times New Roman" w:hAnsi="Times New Roman" w:cs="Times New Roman"/>
        </w:rPr>
        <w:fldChar w:fldCharType="begin"/>
      </w:r>
      <w:r w:rsidRPr="00F77D1F">
        <w:rPr>
          <w:rFonts w:ascii="Times New Roman" w:hAnsi="Times New Roman" w:cs="Times New Roman"/>
        </w:rPr>
        <w:instrText>HYPERLINK "https://wrap.warwick.ac.uk/id/eprint/45468/"</w:instrText>
      </w:r>
      <w:r w:rsidRPr="00F77D1F">
        <w:rPr>
          <w:rFonts w:ascii="Times New Roman" w:hAnsi="Times New Roman" w:cs="Times New Roman"/>
        </w:rPr>
      </w:r>
      <w:r w:rsidRPr="00F77D1F">
        <w:rPr>
          <w:rFonts w:ascii="Times New Roman" w:hAnsi="Times New Roman" w:cs="Times New Roman"/>
        </w:rPr>
        <w:fldChar w:fldCharType="separate"/>
      </w:r>
      <w:r w:rsidRPr="00F77D1F">
        <w:rPr>
          <w:rStyle w:val="Hyperlink"/>
          <w:rFonts w:ascii="Times New Roman" w:hAnsi="Times New Roman" w:cs="Times New Roman"/>
        </w:rPr>
        <w:t>https://wrap.warwick.ac.uk/id/eprint/45468/</w:t>
      </w:r>
      <w:r w:rsidRPr="00F77D1F">
        <w:rPr>
          <w:rFonts w:ascii="Times New Roman" w:hAnsi="Times New Roman" w:cs="Times New Roman"/>
        </w:rPr>
        <w:fldChar w:fldCharType="end"/>
      </w:r>
      <w:r w:rsidRPr="00F77D1F">
        <w:rPr>
          <w:rFonts w:ascii="Times New Roman" w:hAnsi="Times New Roman" w:cs="Times New Roman"/>
        </w:rPr>
        <w:t xml:space="preserve">. </w:t>
      </w:r>
    </w:p>
    <w:p w14:paraId="40056D16" w14:textId="532CF9FA" w:rsidR="00D85338" w:rsidRPr="00F77D1F" w:rsidRDefault="00D85338" w:rsidP="00D71142">
      <w:pPr>
        <w:spacing w:line="480" w:lineRule="auto"/>
        <w:rPr>
          <w:rFonts w:ascii="Times New Roman" w:hAnsi="Times New Roman" w:cs="Times New Roman"/>
        </w:rPr>
      </w:pPr>
      <w:r w:rsidRPr="00F77D1F">
        <w:rPr>
          <w:rFonts w:ascii="Times New Roman" w:hAnsi="Times New Roman" w:cs="Times New Roman"/>
        </w:rPr>
        <w:t xml:space="preserve">McDonald, Matt. “Securitization and the Construction of Security.” </w:t>
      </w:r>
      <w:r w:rsidRPr="00F77D1F">
        <w:rPr>
          <w:rFonts w:ascii="Times New Roman" w:hAnsi="Times New Roman" w:cs="Times New Roman"/>
          <w:i/>
          <w:iCs/>
        </w:rPr>
        <w:t>European Journal of International Relations</w:t>
      </w:r>
      <w:r w:rsidRPr="00F77D1F">
        <w:rPr>
          <w:rFonts w:ascii="Times New Roman" w:hAnsi="Times New Roman" w:cs="Times New Roman"/>
        </w:rPr>
        <w:t xml:space="preserve"> 14, no. 4 (December 2008): 563–87. </w:t>
      </w:r>
      <w:hyperlink r:id="rId62" w:history="1">
        <w:r w:rsidR="004641E9" w:rsidRPr="00F77D1F">
          <w:rPr>
            <w:rStyle w:val="Hyperlink"/>
            <w:rFonts w:ascii="Times New Roman" w:hAnsi="Times New Roman" w:cs="Times New Roman"/>
          </w:rPr>
          <w:t>https://doi.org/10.1177/1354066108097553</w:t>
        </w:r>
      </w:hyperlink>
      <w:r w:rsidRPr="00F77D1F">
        <w:rPr>
          <w:rFonts w:ascii="Times New Roman" w:hAnsi="Times New Roman" w:cs="Times New Roman"/>
        </w:rPr>
        <w:t>.</w:t>
      </w:r>
      <w:r w:rsidR="004641E9" w:rsidRPr="00F77D1F">
        <w:rPr>
          <w:rFonts w:ascii="Times New Roman" w:hAnsi="Times New Roman" w:cs="Times New Roman"/>
        </w:rPr>
        <w:t xml:space="preserve"> </w:t>
      </w:r>
      <w:r w:rsidRPr="00F77D1F">
        <w:rPr>
          <w:rFonts w:ascii="Times New Roman" w:hAnsi="Times New Roman" w:cs="Times New Roman"/>
        </w:rPr>
        <w:t xml:space="preserve"> </w:t>
      </w:r>
    </w:p>
    <w:p w14:paraId="2B36CB4F" w14:textId="77777777" w:rsidR="00D85338" w:rsidRPr="005D1D1C" w:rsidRDefault="00D85338" w:rsidP="00D71142">
      <w:pPr>
        <w:spacing w:line="480" w:lineRule="auto"/>
        <w:rPr>
          <w:rFonts w:ascii="Times New Roman" w:hAnsi="Times New Roman" w:cs="Times New Roman"/>
        </w:rPr>
      </w:pPr>
      <w:r w:rsidRPr="005D1D1C">
        <w:rPr>
          <w:rFonts w:ascii="Times New Roman" w:hAnsi="Times New Roman" w:cs="Times New Roman"/>
        </w:rPr>
        <w:t xml:space="preserve">McNicholas, Michael. </w:t>
      </w:r>
      <w:r w:rsidRPr="005D1D1C">
        <w:rPr>
          <w:rFonts w:ascii="Times New Roman" w:hAnsi="Times New Roman" w:cs="Times New Roman"/>
          <w:i/>
          <w:iCs/>
        </w:rPr>
        <w:t>Maritime security: An introduction</w:t>
      </w:r>
      <w:r w:rsidRPr="005D1D1C">
        <w:rPr>
          <w:rFonts w:ascii="Times New Roman" w:hAnsi="Times New Roman" w:cs="Times New Roman"/>
        </w:rPr>
        <w:t xml:space="preserve">. Oxford, UK: Elsevier, 2016. </w:t>
      </w:r>
    </w:p>
    <w:p w14:paraId="70225D7A" w14:textId="77777777" w:rsidR="00D85338" w:rsidRPr="005D1D1C" w:rsidRDefault="00D85338" w:rsidP="00D71142">
      <w:pPr>
        <w:spacing w:line="480" w:lineRule="auto"/>
        <w:rPr>
          <w:rFonts w:ascii="Times New Roman" w:hAnsi="Times New Roman" w:cs="Times New Roman"/>
        </w:rPr>
      </w:pPr>
      <w:r w:rsidRPr="005D1D1C">
        <w:rPr>
          <w:rFonts w:ascii="Times New Roman" w:hAnsi="Times New Roman" w:cs="Times New Roman"/>
        </w:rPr>
        <w:t xml:space="preserve">Murphy, Martin N. </w:t>
      </w:r>
      <w:r w:rsidRPr="005D1D1C">
        <w:rPr>
          <w:rFonts w:ascii="Times New Roman" w:hAnsi="Times New Roman" w:cs="Times New Roman"/>
          <w:i/>
          <w:iCs/>
        </w:rPr>
        <w:t>Small boats, weak states, dirty money: Piracy and maritime terrorism in the modern world</w:t>
      </w:r>
      <w:r w:rsidRPr="005D1D1C">
        <w:rPr>
          <w:rFonts w:ascii="Times New Roman" w:hAnsi="Times New Roman" w:cs="Times New Roman"/>
        </w:rPr>
        <w:t xml:space="preserve">. New York: Columbia University Press, 2010. </w:t>
      </w:r>
    </w:p>
    <w:p w14:paraId="716911F8" w14:textId="082E8D4C" w:rsidR="00D85338" w:rsidRPr="005D1D1C" w:rsidRDefault="00D85338" w:rsidP="00D71142">
      <w:pPr>
        <w:spacing w:line="480" w:lineRule="auto"/>
        <w:rPr>
          <w:rFonts w:ascii="Times New Roman" w:hAnsi="Times New Roman" w:cs="Times New Roman"/>
        </w:rPr>
      </w:pPr>
      <w:r w:rsidRPr="005D1D1C">
        <w:rPr>
          <w:rFonts w:ascii="Times New Roman" w:hAnsi="Times New Roman" w:cs="Times New Roman"/>
        </w:rPr>
        <w:t xml:space="preserve">Nincic, Donna J. “The Challenge of Maritime Terrorism: Threat Identification, WMD and Regime Response.” </w:t>
      </w:r>
      <w:r w:rsidRPr="005D1D1C">
        <w:rPr>
          <w:rFonts w:ascii="Times New Roman" w:hAnsi="Times New Roman" w:cs="Times New Roman"/>
          <w:i/>
          <w:iCs/>
        </w:rPr>
        <w:t>Journal of Strategic Studies</w:t>
      </w:r>
      <w:r w:rsidRPr="005D1D1C">
        <w:rPr>
          <w:rFonts w:ascii="Times New Roman" w:hAnsi="Times New Roman" w:cs="Times New Roman"/>
        </w:rPr>
        <w:t xml:space="preserve"> 28, no. 4 (August 2005): 619–44. </w:t>
      </w:r>
      <w:hyperlink r:id="rId63" w:history="1">
        <w:r w:rsidR="004641E9" w:rsidRPr="005D1D1C">
          <w:rPr>
            <w:rStyle w:val="Hyperlink"/>
            <w:rFonts w:ascii="Times New Roman" w:hAnsi="Times New Roman" w:cs="Times New Roman"/>
          </w:rPr>
          <w:t>https://doi.org/10.1080/01402390500301020</w:t>
        </w:r>
      </w:hyperlink>
      <w:r w:rsidRPr="005D1D1C">
        <w:rPr>
          <w:rFonts w:ascii="Times New Roman" w:hAnsi="Times New Roman" w:cs="Times New Roman"/>
        </w:rPr>
        <w:t>.</w:t>
      </w:r>
      <w:r w:rsidR="004641E9" w:rsidRPr="005D1D1C">
        <w:rPr>
          <w:rFonts w:ascii="Times New Roman" w:hAnsi="Times New Roman" w:cs="Times New Roman"/>
        </w:rPr>
        <w:t xml:space="preserve"> </w:t>
      </w:r>
      <w:r w:rsidRPr="005D1D1C">
        <w:rPr>
          <w:rFonts w:ascii="Times New Roman" w:hAnsi="Times New Roman" w:cs="Times New Roman"/>
        </w:rPr>
        <w:t xml:space="preserve"> </w:t>
      </w:r>
    </w:p>
    <w:p w14:paraId="66E352A6" w14:textId="282B37A1" w:rsidR="00D85338" w:rsidRPr="005D1D1C" w:rsidRDefault="00D85338" w:rsidP="00D71142">
      <w:pPr>
        <w:spacing w:line="480" w:lineRule="auto"/>
        <w:rPr>
          <w:rFonts w:ascii="Times New Roman" w:hAnsi="Times New Roman" w:cs="Times New Roman"/>
        </w:rPr>
      </w:pPr>
      <w:r w:rsidRPr="005D1D1C">
        <w:rPr>
          <w:rFonts w:ascii="Times New Roman" w:hAnsi="Times New Roman" w:cs="Times New Roman"/>
        </w:rPr>
        <w:t xml:space="preserve">O’Connell, John J. “C-TPAT: Major Challenges.” </w:t>
      </w:r>
      <w:r w:rsidRPr="005D1D1C">
        <w:rPr>
          <w:rFonts w:ascii="Times New Roman" w:hAnsi="Times New Roman" w:cs="Times New Roman"/>
          <w:i/>
          <w:iCs/>
        </w:rPr>
        <w:t>Journal of Transportation Security</w:t>
      </w:r>
      <w:r w:rsidRPr="005D1D1C">
        <w:rPr>
          <w:rFonts w:ascii="Times New Roman" w:hAnsi="Times New Roman" w:cs="Times New Roman"/>
        </w:rPr>
        <w:t xml:space="preserve"> 2, no. 4 (October 16, 2009): 137–47. </w:t>
      </w:r>
      <w:hyperlink r:id="rId64" w:history="1">
        <w:r w:rsidR="004641E9" w:rsidRPr="005D1D1C">
          <w:rPr>
            <w:rStyle w:val="Hyperlink"/>
            <w:rFonts w:ascii="Times New Roman" w:hAnsi="Times New Roman" w:cs="Times New Roman"/>
          </w:rPr>
          <w:t>https://doi.org/10.1007/s12198-009-0032-5</w:t>
        </w:r>
      </w:hyperlink>
      <w:r w:rsidRPr="005D1D1C">
        <w:rPr>
          <w:rFonts w:ascii="Times New Roman" w:hAnsi="Times New Roman" w:cs="Times New Roman"/>
        </w:rPr>
        <w:t>.</w:t>
      </w:r>
      <w:r w:rsidR="004641E9" w:rsidRPr="005D1D1C">
        <w:rPr>
          <w:rFonts w:ascii="Times New Roman" w:hAnsi="Times New Roman" w:cs="Times New Roman"/>
        </w:rPr>
        <w:t xml:space="preserve"> </w:t>
      </w:r>
      <w:r w:rsidRPr="005D1D1C">
        <w:rPr>
          <w:rFonts w:ascii="Times New Roman" w:hAnsi="Times New Roman" w:cs="Times New Roman"/>
        </w:rPr>
        <w:t xml:space="preserve"> </w:t>
      </w:r>
    </w:p>
    <w:p w14:paraId="39E69860" w14:textId="2520429B" w:rsidR="00D85338" w:rsidRPr="005D1D1C" w:rsidRDefault="00D85338" w:rsidP="00D71142">
      <w:pPr>
        <w:spacing w:line="480" w:lineRule="auto"/>
        <w:rPr>
          <w:rFonts w:ascii="Times New Roman" w:hAnsi="Times New Roman" w:cs="Times New Roman"/>
        </w:rPr>
      </w:pPr>
      <w:r w:rsidRPr="005D1D1C">
        <w:rPr>
          <w:rFonts w:ascii="Times New Roman" w:hAnsi="Times New Roman" w:cs="Times New Roman"/>
        </w:rPr>
        <w:t>Rahman, Chris. “Evolving U.S. Framework for Global Maritime Security from 9/11 to the 1000-Ship Navy.”</w:t>
      </w:r>
      <w:r w:rsidR="004641E9" w:rsidRPr="005D1D1C">
        <w:rPr>
          <w:rFonts w:ascii="Times New Roman" w:hAnsi="Times New Roman" w:cs="Times New Roman"/>
        </w:rPr>
        <w:t xml:space="preserve"> </w:t>
      </w:r>
      <w:r w:rsidRPr="005D1D1C">
        <w:rPr>
          <w:rFonts w:ascii="Times New Roman" w:hAnsi="Times New Roman" w:cs="Times New Roman"/>
        </w:rPr>
        <w:t xml:space="preserve">In </w:t>
      </w:r>
      <w:r w:rsidRPr="005D1D1C">
        <w:rPr>
          <w:rFonts w:ascii="Times New Roman" w:hAnsi="Times New Roman" w:cs="Times New Roman"/>
          <w:i/>
          <w:iCs/>
        </w:rPr>
        <w:t>Lloyd’s Miu Handbook of Maritime Security</w:t>
      </w:r>
      <w:r w:rsidRPr="005D1D1C">
        <w:rPr>
          <w:rFonts w:ascii="Times New Roman" w:hAnsi="Times New Roman" w:cs="Times New Roman"/>
        </w:rPr>
        <w:t xml:space="preserve">, edited by Rubert Herbert-Burns, Sam Bateman, and Peter Lehr, 39–54. CRC Press, 2009. </w:t>
      </w:r>
    </w:p>
    <w:p w14:paraId="5E706E32" w14:textId="46A799B0" w:rsidR="00D85338" w:rsidRPr="005D1D1C" w:rsidRDefault="00D85338" w:rsidP="00D71142">
      <w:pPr>
        <w:spacing w:line="480" w:lineRule="auto"/>
        <w:rPr>
          <w:rFonts w:ascii="Times New Roman" w:hAnsi="Times New Roman" w:cs="Times New Roman"/>
        </w:rPr>
      </w:pPr>
      <w:r w:rsidRPr="005D1D1C">
        <w:rPr>
          <w:rFonts w:ascii="Times New Roman" w:hAnsi="Times New Roman" w:cs="Times New Roman"/>
        </w:rPr>
        <w:lastRenderedPageBreak/>
        <w:t xml:space="preserve">Raymond, Catherine Z., and Arthur Morriën. “Security in the Maritime Domain and Its Evolution Since 9/11.” In </w:t>
      </w:r>
      <w:r w:rsidRPr="005D1D1C">
        <w:rPr>
          <w:rFonts w:ascii="Times New Roman" w:hAnsi="Times New Roman" w:cs="Times New Roman"/>
          <w:i/>
          <w:iCs/>
        </w:rPr>
        <w:t>Lloyd’s MIU Handbook of Maritime Security</w:t>
      </w:r>
      <w:r w:rsidRPr="005D1D1C">
        <w:rPr>
          <w:rFonts w:ascii="Times New Roman" w:hAnsi="Times New Roman" w:cs="Times New Roman"/>
        </w:rPr>
        <w:t xml:space="preserve">, 3–12. London: CRC Press, 2009. </w:t>
      </w:r>
    </w:p>
    <w:p w14:paraId="1A404D68" w14:textId="75D3D2CC" w:rsidR="00D85338" w:rsidRPr="005D1D1C" w:rsidRDefault="00D85338" w:rsidP="00D71142">
      <w:pPr>
        <w:spacing w:line="480" w:lineRule="auto"/>
        <w:rPr>
          <w:rFonts w:ascii="Times New Roman" w:hAnsi="Times New Roman" w:cs="Times New Roman"/>
        </w:rPr>
      </w:pPr>
      <w:r w:rsidRPr="005D1D1C">
        <w:rPr>
          <w:rFonts w:ascii="Times New Roman" w:hAnsi="Times New Roman" w:cs="Times New Roman"/>
        </w:rPr>
        <w:t xml:space="preserve">Roe, Paul. “Actor, Audience(s) and Emergency Measures: Securitization and the UK’s Decision to Invade Iraq.” </w:t>
      </w:r>
      <w:r w:rsidRPr="005D1D1C">
        <w:rPr>
          <w:rFonts w:ascii="Times New Roman" w:hAnsi="Times New Roman" w:cs="Times New Roman"/>
          <w:i/>
          <w:iCs/>
        </w:rPr>
        <w:t>Security Dialogue</w:t>
      </w:r>
      <w:r w:rsidRPr="005D1D1C">
        <w:rPr>
          <w:rFonts w:ascii="Times New Roman" w:hAnsi="Times New Roman" w:cs="Times New Roman"/>
        </w:rPr>
        <w:t xml:space="preserve"> 39, no. 6 (December 2008): 615–35. </w:t>
      </w:r>
      <w:hyperlink r:id="rId65" w:history="1">
        <w:r w:rsidR="004641E9" w:rsidRPr="005D1D1C">
          <w:rPr>
            <w:rStyle w:val="Hyperlink"/>
            <w:rFonts w:ascii="Times New Roman" w:hAnsi="Times New Roman" w:cs="Times New Roman"/>
          </w:rPr>
          <w:t>https://doi.org/10.1177/0967010608098212</w:t>
        </w:r>
      </w:hyperlink>
      <w:r w:rsidRPr="005D1D1C">
        <w:rPr>
          <w:rFonts w:ascii="Times New Roman" w:hAnsi="Times New Roman" w:cs="Times New Roman"/>
        </w:rPr>
        <w:t>.</w:t>
      </w:r>
      <w:r w:rsidR="004641E9" w:rsidRPr="005D1D1C">
        <w:rPr>
          <w:rFonts w:ascii="Times New Roman" w:hAnsi="Times New Roman" w:cs="Times New Roman"/>
        </w:rPr>
        <w:t xml:space="preserve"> </w:t>
      </w:r>
      <w:r w:rsidRPr="005D1D1C">
        <w:rPr>
          <w:rFonts w:ascii="Times New Roman" w:hAnsi="Times New Roman" w:cs="Times New Roman"/>
        </w:rPr>
        <w:t xml:space="preserve"> </w:t>
      </w:r>
    </w:p>
    <w:p w14:paraId="2FE64F12" w14:textId="67D03563" w:rsidR="00D85338" w:rsidRPr="005D1D1C" w:rsidRDefault="00D85338" w:rsidP="00D71142">
      <w:pPr>
        <w:spacing w:line="480" w:lineRule="auto"/>
        <w:rPr>
          <w:rFonts w:ascii="Times New Roman" w:hAnsi="Times New Roman" w:cs="Times New Roman"/>
        </w:rPr>
      </w:pPr>
      <w:r w:rsidRPr="005D1D1C">
        <w:rPr>
          <w:rFonts w:ascii="Times New Roman" w:hAnsi="Times New Roman" w:cs="Times New Roman"/>
        </w:rPr>
        <w:t xml:space="preserve">Salter, Mark B. “Securitization and </w:t>
      </w:r>
      <w:proofErr w:type="spellStart"/>
      <w:r w:rsidRPr="005D1D1C">
        <w:rPr>
          <w:rFonts w:ascii="Times New Roman" w:hAnsi="Times New Roman" w:cs="Times New Roman"/>
        </w:rPr>
        <w:t>Desecuritization</w:t>
      </w:r>
      <w:proofErr w:type="spellEnd"/>
      <w:r w:rsidRPr="005D1D1C">
        <w:rPr>
          <w:rFonts w:ascii="Times New Roman" w:hAnsi="Times New Roman" w:cs="Times New Roman"/>
        </w:rPr>
        <w:t xml:space="preserve">: A Dramaturgical Analysis of the Canadian Air Transport Security Authority.” </w:t>
      </w:r>
      <w:r w:rsidRPr="005D1D1C">
        <w:rPr>
          <w:rFonts w:ascii="Times New Roman" w:hAnsi="Times New Roman" w:cs="Times New Roman"/>
          <w:i/>
          <w:iCs/>
        </w:rPr>
        <w:t>Journal of International Relations and Development</w:t>
      </w:r>
      <w:r w:rsidRPr="005D1D1C">
        <w:rPr>
          <w:rFonts w:ascii="Times New Roman" w:hAnsi="Times New Roman" w:cs="Times New Roman"/>
        </w:rPr>
        <w:t xml:space="preserve"> 11, no. 4 (December 2008): 321–49. </w:t>
      </w:r>
      <w:hyperlink r:id="rId66" w:history="1">
        <w:r w:rsidR="004641E9" w:rsidRPr="005D1D1C">
          <w:rPr>
            <w:rStyle w:val="Hyperlink"/>
            <w:rFonts w:ascii="Times New Roman" w:hAnsi="Times New Roman" w:cs="Times New Roman"/>
          </w:rPr>
          <w:t>https://doi.org/10.1057/jird.2008.20</w:t>
        </w:r>
      </w:hyperlink>
      <w:r w:rsidRPr="005D1D1C">
        <w:rPr>
          <w:rFonts w:ascii="Times New Roman" w:hAnsi="Times New Roman" w:cs="Times New Roman"/>
        </w:rPr>
        <w:t>.</w:t>
      </w:r>
      <w:r w:rsidR="004641E9" w:rsidRPr="005D1D1C">
        <w:rPr>
          <w:rFonts w:ascii="Times New Roman" w:hAnsi="Times New Roman" w:cs="Times New Roman"/>
        </w:rPr>
        <w:t xml:space="preserve"> </w:t>
      </w:r>
      <w:r w:rsidRPr="005D1D1C">
        <w:rPr>
          <w:rFonts w:ascii="Times New Roman" w:hAnsi="Times New Roman" w:cs="Times New Roman"/>
        </w:rPr>
        <w:t xml:space="preserve"> </w:t>
      </w:r>
    </w:p>
    <w:p w14:paraId="31743989" w14:textId="63D5C9A7" w:rsidR="00D85338" w:rsidRPr="005D1D1C" w:rsidRDefault="00D85338" w:rsidP="00D71142">
      <w:pPr>
        <w:spacing w:line="480" w:lineRule="auto"/>
        <w:rPr>
          <w:rFonts w:ascii="Times New Roman" w:hAnsi="Times New Roman" w:cs="Times New Roman"/>
        </w:rPr>
      </w:pPr>
      <w:r w:rsidRPr="005D1D1C">
        <w:rPr>
          <w:rFonts w:ascii="Times New Roman" w:hAnsi="Times New Roman" w:cs="Times New Roman"/>
        </w:rPr>
        <w:t xml:space="preserve">Thibault, Marc, Mary R. Brooks, and Kenneth J. Button. “The Response of the U.S. Maritime Industry to the New Container Security Initiatives.” </w:t>
      </w:r>
      <w:r w:rsidRPr="005D1D1C">
        <w:rPr>
          <w:rFonts w:ascii="Times New Roman" w:hAnsi="Times New Roman" w:cs="Times New Roman"/>
          <w:i/>
          <w:iCs/>
        </w:rPr>
        <w:t>Transportation Journal</w:t>
      </w:r>
      <w:r w:rsidRPr="005D1D1C">
        <w:rPr>
          <w:rFonts w:ascii="Times New Roman" w:hAnsi="Times New Roman" w:cs="Times New Roman"/>
        </w:rPr>
        <w:t xml:space="preserve"> 45, no. 1 (January 1, 2006): 5–15. </w:t>
      </w:r>
      <w:hyperlink r:id="rId67" w:history="1">
        <w:r w:rsidR="004641E9" w:rsidRPr="005D1D1C">
          <w:rPr>
            <w:rStyle w:val="Hyperlink"/>
            <w:rFonts w:ascii="Times New Roman" w:hAnsi="Times New Roman" w:cs="Times New Roman"/>
          </w:rPr>
          <w:t>https://doi.org/10.2307/20713622</w:t>
        </w:r>
      </w:hyperlink>
      <w:r w:rsidRPr="005D1D1C">
        <w:rPr>
          <w:rFonts w:ascii="Times New Roman" w:hAnsi="Times New Roman" w:cs="Times New Roman"/>
        </w:rPr>
        <w:t>.</w:t>
      </w:r>
      <w:r w:rsidR="004641E9" w:rsidRPr="005D1D1C">
        <w:rPr>
          <w:rFonts w:ascii="Times New Roman" w:hAnsi="Times New Roman" w:cs="Times New Roman"/>
        </w:rPr>
        <w:t xml:space="preserve"> </w:t>
      </w:r>
      <w:r w:rsidRPr="005D1D1C">
        <w:rPr>
          <w:rFonts w:ascii="Times New Roman" w:hAnsi="Times New Roman" w:cs="Times New Roman"/>
        </w:rPr>
        <w:t xml:space="preserve"> </w:t>
      </w:r>
    </w:p>
    <w:p w14:paraId="52D007FF" w14:textId="77777777" w:rsidR="00D85338" w:rsidRPr="005D1D1C" w:rsidRDefault="00D85338" w:rsidP="00D71142">
      <w:pPr>
        <w:spacing w:line="480" w:lineRule="auto"/>
        <w:rPr>
          <w:rFonts w:ascii="Times New Roman" w:hAnsi="Times New Roman" w:cs="Times New Roman"/>
        </w:rPr>
      </w:pPr>
      <w:r w:rsidRPr="005D1D1C">
        <w:rPr>
          <w:rFonts w:ascii="Times New Roman" w:hAnsi="Times New Roman" w:cs="Times New Roman"/>
        </w:rPr>
        <w:t xml:space="preserve">Waldron, Jonathan K., Jeanne M. Grasso, and Andrew W. Dyer. </w:t>
      </w:r>
      <w:r w:rsidRPr="005D1D1C">
        <w:rPr>
          <w:rFonts w:ascii="Times New Roman" w:hAnsi="Times New Roman" w:cs="Times New Roman"/>
          <w:i/>
          <w:iCs/>
        </w:rPr>
        <w:t>Maritime security handbook: Implementing the new U.S. initiatives and regulations</w:t>
      </w:r>
      <w:r w:rsidRPr="005D1D1C">
        <w:rPr>
          <w:rFonts w:ascii="Times New Roman" w:hAnsi="Times New Roman" w:cs="Times New Roman"/>
        </w:rPr>
        <w:t xml:space="preserve">. Lanham, Md: Government Institutes, 2024. </w:t>
      </w:r>
    </w:p>
    <w:p w14:paraId="11CFA991" w14:textId="0FD3CCCA" w:rsidR="00D85338" w:rsidRPr="005D1D1C" w:rsidRDefault="00D85338" w:rsidP="00D71142">
      <w:pPr>
        <w:spacing w:line="480" w:lineRule="auto"/>
        <w:rPr>
          <w:rFonts w:ascii="Times New Roman" w:hAnsi="Times New Roman" w:cs="Times New Roman"/>
        </w:rPr>
      </w:pPr>
      <w:r w:rsidRPr="005D1D1C">
        <w:rPr>
          <w:rFonts w:ascii="Times New Roman" w:hAnsi="Times New Roman" w:cs="Times New Roman"/>
        </w:rPr>
        <w:t xml:space="preserve">Wijk, Rob de, David M. Anderson, and Steven Haines. “Forum: The New Piracy: Three Contexts.” </w:t>
      </w:r>
      <w:r w:rsidRPr="005D1D1C">
        <w:rPr>
          <w:rFonts w:ascii="Times New Roman" w:hAnsi="Times New Roman" w:cs="Times New Roman"/>
          <w:i/>
          <w:iCs/>
        </w:rPr>
        <w:t>Survival</w:t>
      </w:r>
      <w:r w:rsidRPr="005D1D1C">
        <w:rPr>
          <w:rFonts w:ascii="Times New Roman" w:hAnsi="Times New Roman" w:cs="Times New Roman"/>
        </w:rPr>
        <w:t xml:space="preserve"> 52, no. 1 (February 3, 2010): 39–54. </w:t>
      </w:r>
      <w:hyperlink r:id="rId68" w:history="1">
        <w:r w:rsidR="004641E9" w:rsidRPr="005D1D1C">
          <w:rPr>
            <w:rStyle w:val="Hyperlink"/>
            <w:rFonts w:ascii="Times New Roman" w:hAnsi="Times New Roman" w:cs="Times New Roman"/>
          </w:rPr>
          <w:t>https://doi.org/10.1080/00396331003612463</w:t>
        </w:r>
      </w:hyperlink>
      <w:r w:rsidRPr="005D1D1C">
        <w:rPr>
          <w:rFonts w:ascii="Times New Roman" w:hAnsi="Times New Roman" w:cs="Times New Roman"/>
        </w:rPr>
        <w:t>.</w:t>
      </w:r>
      <w:r w:rsidR="004641E9" w:rsidRPr="005D1D1C">
        <w:rPr>
          <w:rFonts w:ascii="Times New Roman" w:hAnsi="Times New Roman" w:cs="Times New Roman"/>
        </w:rPr>
        <w:t xml:space="preserve"> </w:t>
      </w:r>
      <w:r w:rsidRPr="005D1D1C">
        <w:rPr>
          <w:rFonts w:ascii="Times New Roman" w:hAnsi="Times New Roman" w:cs="Times New Roman"/>
        </w:rPr>
        <w:t xml:space="preserve"> </w:t>
      </w:r>
    </w:p>
    <w:p w14:paraId="66A8D0AD" w14:textId="282DDFD9" w:rsidR="00295CFC" w:rsidRDefault="00D85338" w:rsidP="00D71142">
      <w:pPr>
        <w:spacing w:line="480" w:lineRule="auto"/>
        <w:rPr>
          <w:rFonts w:ascii="Times New Roman" w:hAnsi="Times New Roman" w:cs="Times New Roman"/>
        </w:rPr>
      </w:pPr>
      <w:proofErr w:type="spellStart"/>
      <w:r w:rsidRPr="005D1D1C">
        <w:rPr>
          <w:rFonts w:ascii="Times New Roman" w:hAnsi="Times New Roman" w:cs="Times New Roman"/>
        </w:rPr>
        <w:t>Yanık</w:t>
      </w:r>
      <w:proofErr w:type="spellEnd"/>
      <w:r w:rsidRPr="005D1D1C">
        <w:rPr>
          <w:rFonts w:ascii="Times New Roman" w:hAnsi="Times New Roman" w:cs="Times New Roman"/>
        </w:rPr>
        <w:t xml:space="preserve"> Aslan, Sibel. “Securitization of Migration in the EU and Africa: A Case Study.” </w:t>
      </w:r>
      <w:r w:rsidRPr="005D1D1C">
        <w:rPr>
          <w:rFonts w:ascii="Times New Roman" w:hAnsi="Times New Roman" w:cs="Times New Roman"/>
          <w:i/>
          <w:iCs/>
        </w:rPr>
        <w:t>Insight Turkey</w:t>
      </w:r>
      <w:r w:rsidRPr="005D1D1C">
        <w:rPr>
          <w:rFonts w:ascii="Times New Roman" w:hAnsi="Times New Roman" w:cs="Times New Roman"/>
        </w:rPr>
        <w:t xml:space="preserve"> 24, no. Winter 2022 (March 25, 2022): 153–72. </w:t>
      </w:r>
      <w:hyperlink r:id="rId69" w:history="1">
        <w:r w:rsidR="004641E9" w:rsidRPr="005D1D1C">
          <w:rPr>
            <w:rStyle w:val="Hyperlink"/>
            <w:rFonts w:ascii="Times New Roman" w:hAnsi="Times New Roman" w:cs="Times New Roman"/>
          </w:rPr>
          <w:t>https://doi.org/10.25253/99.2022241.9</w:t>
        </w:r>
      </w:hyperlink>
      <w:r w:rsidRPr="005D1D1C">
        <w:rPr>
          <w:rFonts w:ascii="Times New Roman" w:hAnsi="Times New Roman" w:cs="Times New Roman"/>
        </w:rPr>
        <w:t>.</w:t>
      </w:r>
      <w:r w:rsidR="004641E9" w:rsidRPr="005D1D1C">
        <w:rPr>
          <w:rFonts w:ascii="Times New Roman" w:hAnsi="Times New Roman" w:cs="Times New Roman"/>
        </w:rPr>
        <w:t xml:space="preserve"> </w:t>
      </w:r>
      <w:r w:rsidRPr="005D1D1C">
        <w:rPr>
          <w:rFonts w:ascii="Times New Roman" w:hAnsi="Times New Roman" w:cs="Times New Roman"/>
        </w:rPr>
        <w:t xml:space="preserve"> </w:t>
      </w:r>
    </w:p>
    <w:p w14:paraId="02F144FA" w14:textId="77777777" w:rsidR="00295CFC" w:rsidRDefault="00295CFC">
      <w:pPr>
        <w:rPr>
          <w:rFonts w:ascii="Times New Roman" w:hAnsi="Times New Roman" w:cs="Times New Roman"/>
        </w:rPr>
      </w:pPr>
      <w:r>
        <w:rPr>
          <w:rFonts w:ascii="Times New Roman" w:hAnsi="Times New Roman" w:cs="Times New Roman"/>
        </w:rPr>
        <w:br w:type="page"/>
      </w:r>
    </w:p>
    <w:p w14:paraId="5EFD994F" w14:textId="4B0D4BF3" w:rsidR="000075B4" w:rsidRDefault="000075B4">
      <w:pPr>
        <w:rPr>
          <w:rFonts w:ascii="Times New Roman" w:hAnsi="Times New Roman" w:cs="Times New Roman"/>
          <w:lang w:val="nl-NL"/>
        </w:rPr>
      </w:pPr>
      <w:r>
        <w:rPr>
          <w:noProof/>
        </w:rPr>
        <w:lastRenderedPageBreak/>
        <w:drawing>
          <wp:anchor distT="0" distB="0" distL="114300" distR="114300" simplePos="0" relativeHeight="251660288" behindDoc="0" locked="0" layoutInCell="1" allowOverlap="1" wp14:anchorId="4B506F05" wp14:editId="076EAF6D">
            <wp:simplePos x="0" y="0"/>
            <wp:positionH relativeFrom="margin">
              <wp:align>center</wp:align>
            </wp:positionH>
            <wp:positionV relativeFrom="paragraph">
              <wp:posOffset>-4255</wp:posOffset>
            </wp:positionV>
            <wp:extent cx="7211850" cy="8886825"/>
            <wp:effectExtent l="0" t="0" r="8255" b="0"/>
            <wp:wrapNone/>
            <wp:docPr id="1914392799" name="Afbeelding 1" descr="Afbeelding met tekst, brief, Lettertype, schermopnam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4392799" name="Afbeelding 1" descr="Afbeelding met tekst, brief, Lettertype, schermopname&#10;&#10;Door AI gegenereerde inhoud is mogelijk onjuist."/>
                    <pic:cNvPicPr/>
                  </pic:nvPicPr>
                  <pic:blipFill>
                    <a:blip r:embed="rId70">
                      <a:extLst>
                        <a:ext uri="{28A0092B-C50C-407E-A947-70E740481C1C}">
                          <a14:useLocalDpi xmlns:a14="http://schemas.microsoft.com/office/drawing/2010/main" val="0"/>
                        </a:ext>
                      </a:extLst>
                    </a:blip>
                    <a:stretch>
                      <a:fillRect/>
                    </a:stretch>
                  </pic:blipFill>
                  <pic:spPr>
                    <a:xfrm>
                      <a:off x="0" y="0"/>
                      <a:ext cx="7211850" cy="8886825"/>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lang w:val="nl-NL"/>
        </w:rPr>
        <w:br w:type="page"/>
      </w:r>
    </w:p>
    <w:p w14:paraId="5DA89A22" w14:textId="60A3BF58" w:rsidR="00D85338" w:rsidRPr="005D1D1C" w:rsidRDefault="000075B4" w:rsidP="00D71142">
      <w:pPr>
        <w:spacing w:line="480" w:lineRule="auto"/>
        <w:rPr>
          <w:rFonts w:ascii="Times New Roman" w:hAnsi="Times New Roman" w:cs="Times New Roman"/>
          <w:lang w:val="nl-NL"/>
        </w:rPr>
      </w:pPr>
      <w:r>
        <w:rPr>
          <w:noProof/>
        </w:rPr>
        <w:lastRenderedPageBreak/>
        <w:drawing>
          <wp:anchor distT="0" distB="0" distL="114300" distR="114300" simplePos="0" relativeHeight="251661312" behindDoc="0" locked="0" layoutInCell="1" allowOverlap="1" wp14:anchorId="04F06CD0" wp14:editId="59092429">
            <wp:simplePos x="0" y="0"/>
            <wp:positionH relativeFrom="margin">
              <wp:align>center</wp:align>
            </wp:positionH>
            <wp:positionV relativeFrom="paragraph">
              <wp:posOffset>-4445</wp:posOffset>
            </wp:positionV>
            <wp:extent cx="7229475" cy="8989826"/>
            <wp:effectExtent l="0" t="0" r="0" b="1905"/>
            <wp:wrapNone/>
            <wp:docPr id="1657818159" name="Afbeelding 1" descr="Afbeelding met tekst, schermopname, Lettertyp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7818159" name="Afbeelding 1" descr="Afbeelding met tekst, schermopname, Lettertype&#10;&#10;Door AI gegenereerde inhoud is mogelijk onjuist."/>
                    <pic:cNvPicPr/>
                  </pic:nvPicPr>
                  <pic:blipFill>
                    <a:blip r:embed="rId71">
                      <a:extLst>
                        <a:ext uri="{28A0092B-C50C-407E-A947-70E740481C1C}">
                          <a14:useLocalDpi xmlns:a14="http://schemas.microsoft.com/office/drawing/2010/main" val="0"/>
                        </a:ext>
                      </a:extLst>
                    </a:blip>
                    <a:stretch>
                      <a:fillRect/>
                    </a:stretch>
                  </pic:blipFill>
                  <pic:spPr>
                    <a:xfrm>
                      <a:off x="0" y="0"/>
                      <a:ext cx="7229475" cy="8989826"/>
                    </a:xfrm>
                    <a:prstGeom prst="rect">
                      <a:avLst/>
                    </a:prstGeom>
                  </pic:spPr>
                </pic:pic>
              </a:graphicData>
            </a:graphic>
            <wp14:sizeRelH relativeFrom="margin">
              <wp14:pctWidth>0</wp14:pctWidth>
            </wp14:sizeRelH>
            <wp14:sizeRelV relativeFrom="margin">
              <wp14:pctHeight>0</wp14:pctHeight>
            </wp14:sizeRelV>
          </wp:anchor>
        </w:drawing>
      </w:r>
    </w:p>
    <w:sectPr w:rsidR="00D85338" w:rsidRPr="005D1D1C" w:rsidSect="0000035A">
      <w:footerReference w:type="default" r:id="rId72"/>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90DBD4" w14:textId="77777777" w:rsidR="0037334F" w:rsidRPr="00F77D1F" w:rsidRDefault="0037334F" w:rsidP="00542283">
      <w:pPr>
        <w:spacing w:after="0" w:line="240" w:lineRule="auto"/>
      </w:pPr>
      <w:r w:rsidRPr="00F77D1F">
        <w:separator/>
      </w:r>
    </w:p>
  </w:endnote>
  <w:endnote w:type="continuationSeparator" w:id="0">
    <w:p w14:paraId="469E7A9F" w14:textId="77777777" w:rsidR="0037334F" w:rsidRPr="00F77D1F" w:rsidRDefault="0037334F" w:rsidP="00542283">
      <w:pPr>
        <w:spacing w:after="0" w:line="240" w:lineRule="auto"/>
      </w:pPr>
      <w:r w:rsidRPr="00F77D1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4452804"/>
      <w:docPartObj>
        <w:docPartGallery w:val="Page Numbers (Bottom of Page)"/>
        <w:docPartUnique/>
      </w:docPartObj>
    </w:sdtPr>
    <w:sdtContent>
      <w:p w14:paraId="44016DC4" w14:textId="05D9E5FF" w:rsidR="00162E34" w:rsidRPr="00F77D1F" w:rsidRDefault="00162E34">
        <w:pPr>
          <w:pStyle w:val="Voettekst"/>
          <w:jc w:val="right"/>
        </w:pPr>
        <w:r w:rsidRPr="00F77D1F">
          <w:fldChar w:fldCharType="begin"/>
        </w:r>
        <w:r w:rsidRPr="00F77D1F">
          <w:instrText>PAGE   \* MERGEFORMAT</w:instrText>
        </w:r>
        <w:r w:rsidRPr="00F77D1F">
          <w:fldChar w:fldCharType="separate"/>
        </w:r>
        <w:r w:rsidRPr="00F77D1F">
          <w:t>2</w:t>
        </w:r>
        <w:r w:rsidRPr="00F77D1F">
          <w:fldChar w:fldCharType="end"/>
        </w:r>
      </w:p>
    </w:sdtContent>
  </w:sdt>
  <w:p w14:paraId="2787F2A5" w14:textId="77777777" w:rsidR="00162E34" w:rsidRPr="00F77D1F" w:rsidRDefault="00162E34">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9A0081" w14:textId="77777777" w:rsidR="0037334F" w:rsidRPr="00F77D1F" w:rsidRDefault="0037334F" w:rsidP="00542283">
      <w:pPr>
        <w:spacing w:after="0" w:line="240" w:lineRule="auto"/>
      </w:pPr>
      <w:r w:rsidRPr="00F77D1F">
        <w:separator/>
      </w:r>
    </w:p>
  </w:footnote>
  <w:footnote w:type="continuationSeparator" w:id="0">
    <w:p w14:paraId="714C1B71" w14:textId="77777777" w:rsidR="0037334F" w:rsidRPr="00F77D1F" w:rsidRDefault="0037334F" w:rsidP="00542283">
      <w:pPr>
        <w:spacing w:after="0" w:line="240" w:lineRule="auto"/>
      </w:pPr>
      <w:r w:rsidRPr="00F77D1F">
        <w:continuationSeparator/>
      </w:r>
    </w:p>
  </w:footnote>
  <w:footnote w:id="1">
    <w:p w14:paraId="1416376B" w14:textId="6309837D"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6708C" w:rsidRPr="00F77D1F">
        <w:rPr>
          <w:rFonts w:ascii="Times New Roman" w:hAnsi="Times New Roman" w:cs="Times New Roman"/>
        </w:rPr>
        <w:t>Joint Prepared Statement of David Heyman, Admiral Paul F. Zukunft, and Kevin K. McAleenan</w:t>
      </w:r>
      <w:r w:rsidR="00560979" w:rsidRPr="00F77D1F">
        <w:rPr>
          <w:rFonts w:ascii="Times New Roman" w:hAnsi="Times New Roman" w:cs="Times New Roman"/>
        </w:rPr>
        <w:t>,</w:t>
      </w:r>
      <w:r w:rsidR="0016708C" w:rsidRPr="00F77D1F">
        <w:rPr>
          <w:rFonts w:ascii="Times New Roman" w:hAnsi="Times New Roman" w:cs="Times New Roman"/>
        </w:rPr>
        <w:t xml:space="preserve"> in: </w:t>
      </w:r>
      <w:r w:rsidR="00E3471D" w:rsidRPr="00F77D1F">
        <w:rPr>
          <w:rFonts w:ascii="Times New Roman" w:hAnsi="Times New Roman" w:cs="Times New Roman"/>
        </w:rPr>
        <w:t xml:space="preserve">U.S. Congress, </w:t>
      </w:r>
      <w:r w:rsidR="00E3471D" w:rsidRPr="00F77D1F">
        <w:rPr>
          <w:rFonts w:ascii="Times New Roman" w:hAnsi="Times New Roman" w:cs="Times New Roman"/>
          <w:i/>
          <w:iCs/>
        </w:rPr>
        <w:t>Balancing Maritime Security and Trade Facilitation</w:t>
      </w:r>
      <w:r w:rsidR="00E3471D" w:rsidRPr="00F77D1F">
        <w:rPr>
          <w:rFonts w:ascii="Times New Roman" w:hAnsi="Times New Roman" w:cs="Times New Roman"/>
        </w:rPr>
        <w:t>, Serial No. 112</w:t>
      </w:r>
      <w:r w:rsidR="00E3471D" w:rsidRPr="00F77D1F">
        <w:rPr>
          <w:rFonts w:ascii="Times New Roman" w:hAnsi="Times New Roman" w:cs="Times New Roman"/>
        </w:rPr>
        <w:noBreakHyphen/>
        <w:t>47, 112th Cong., 2nd sess.</w:t>
      </w:r>
      <w:r w:rsidR="0016708C" w:rsidRPr="00F77D1F">
        <w:rPr>
          <w:rFonts w:ascii="Times New Roman" w:hAnsi="Times New Roman" w:cs="Times New Roman"/>
        </w:rPr>
        <w:t xml:space="preserve"> </w:t>
      </w:r>
      <w:r w:rsidR="00E3471D" w:rsidRPr="00F77D1F">
        <w:rPr>
          <w:rFonts w:ascii="Times New Roman" w:hAnsi="Times New Roman" w:cs="Times New Roman"/>
        </w:rPr>
        <w:t xml:space="preserve">(Washington, DC: Government Publishing Office, 2012), </w:t>
      </w:r>
      <w:hyperlink r:id="rId1" w:history="1">
        <w:r w:rsidR="00E3471D" w:rsidRPr="00F77D1F">
          <w:rPr>
            <w:rStyle w:val="Hyperlink"/>
            <w:rFonts w:ascii="Times New Roman" w:hAnsi="Times New Roman" w:cs="Times New Roman"/>
          </w:rPr>
          <w:t>https://www.govinfo.gov/app/details/CHRG-112hhrg76511/CHRG-112hhrg76511</w:t>
        </w:r>
      </w:hyperlink>
      <w:r w:rsidR="00E3471D" w:rsidRPr="00F77D1F">
        <w:rPr>
          <w:rFonts w:ascii="Times New Roman" w:hAnsi="Times New Roman" w:cs="Times New Roman"/>
        </w:rPr>
        <w:t>, 14.</w:t>
      </w:r>
    </w:p>
  </w:footnote>
  <w:footnote w:id="2">
    <w:p w14:paraId="023F592C" w14:textId="2F79CFC5"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972F51" w:rsidRPr="00F77D1F">
        <w:rPr>
          <w:rFonts w:ascii="Times New Roman" w:hAnsi="Times New Roman" w:cs="Times New Roman"/>
        </w:rPr>
        <w:t xml:space="preserve">U.S. Congress, </w:t>
      </w:r>
      <w:r w:rsidR="00E3471D" w:rsidRPr="00F77D1F">
        <w:rPr>
          <w:rFonts w:ascii="Times New Roman" w:hAnsi="Times New Roman" w:cs="Times New Roman"/>
          <w:i/>
          <w:iCs/>
        </w:rPr>
        <w:t>Balancing Maritime Security and Trade Facilitation</w:t>
      </w:r>
      <w:r w:rsidR="00E3471D" w:rsidRPr="00F77D1F">
        <w:rPr>
          <w:rFonts w:ascii="Times New Roman" w:hAnsi="Times New Roman" w:cs="Times New Roman"/>
        </w:rPr>
        <w:t xml:space="preserve">, Joint Prepared Statement of Heyman, Zukunft, and McAleenan, 15. </w:t>
      </w:r>
    </w:p>
  </w:footnote>
  <w:footnote w:id="3">
    <w:p w14:paraId="20DD64C0" w14:textId="760588E7"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972F51" w:rsidRPr="00F77D1F">
        <w:rPr>
          <w:rFonts w:ascii="Times New Roman" w:hAnsi="Times New Roman" w:cs="Times New Roman"/>
        </w:rPr>
        <w:t xml:space="preserve">U.S. Congress, </w:t>
      </w:r>
      <w:r w:rsidR="001C3D1E" w:rsidRPr="00F77D1F">
        <w:rPr>
          <w:rFonts w:ascii="Times New Roman" w:hAnsi="Times New Roman" w:cs="Times New Roman"/>
          <w:i/>
          <w:iCs/>
        </w:rPr>
        <w:t>Balancing Maritime Security and Trade Facilitation</w:t>
      </w:r>
      <w:r w:rsidR="001C3D1E" w:rsidRPr="00F77D1F">
        <w:rPr>
          <w:rFonts w:ascii="Times New Roman" w:hAnsi="Times New Roman" w:cs="Times New Roman"/>
        </w:rPr>
        <w:t xml:space="preserve">, Joint Prepared Statement of Heyman, Zukunft, and McAleenan, </w:t>
      </w:r>
      <w:r w:rsidR="00E3471D" w:rsidRPr="00F77D1F">
        <w:rPr>
          <w:rFonts w:ascii="Times New Roman" w:hAnsi="Times New Roman" w:cs="Times New Roman"/>
        </w:rPr>
        <w:t>14-21.</w:t>
      </w:r>
    </w:p>
  </w:footnote>
  <w:footnote w:id="4">
    <w:p w14:paraId="7B77990C" w14:textId="01480D20"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972F51" w:rsidRPr="00F77D1F">
        <w:rPr>
          <w:rFonts w:ascii="Times New Roman" w:hAnsi="Times New Roman" w:cs="Times New Roman"/>
        </w:rPr>
        <w:t xml:space="preserve">U.S. Congress, </w:t>
      </w:r>
      <w:r w:rsidR="001C3D1E" w:rsidRPr="00F77D1F">
        <w:rPr>
          <w:rFonts w:ascii="Times New Roman" w:hAnsi="Times New Roman" w:cs="Times New Roman"/>
          <w:i/>
          <w:iCs/>
        </w:rPr>
        <w:t>Balancing Maritime Security and Trade Facilitation</w:t>
      </w:r>
      <w:r w:rsidR="001C3D1E" w:rsidRPr="00F77D1F">
        <w:rPr>
          <w:rFonts w:ascii="Times New Roman" w:hAnsi="Times New Roman" w:cs="Times New Roman"/>
        </w:rPr>
        <w:t xml:space="preserve">, Joint Prepared Statement of Heyman, Zukunft, and McAleenan, </w:t>
      </w:r>
      <w:r w:rsidR="00E3471D" w:rsidRPr="00F77D1F">
        <w:rPr>
          <w:rFonts w:ascii="Times New Roman" w:hAnsi="Times New Roman" w:cs="Times New Roman"/>
        </w:rPr>
        <w:t>14.</w:t>
      </w:r>
    </w:p>
  </w:footnote>
  <w:footnote w:id="5">
    <w:p w14:paraId="4D61DE4C" w14:textId="2C371599"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972F51" w:rsidRPr="00F77D1F">
        <w:rPr>
          <w:rFonts w:ascii="Times New Roman" w:hAnsi="Times New Roman" w:cs="Times New Roman"/>
        </w:rPr>
        <w:t xml:space="preserve">U.S. Congress, </w:t>
      </w:r>
      <w:r w:rsidR="001C3D1E" w:rsidRPr="00F77D1F">
        <w:rPr>
          <w:rFonts w:ascii="Times New Roman" w:hAnsi="Times New Roman" w:cs="Times New Roman"/>
          <w:i/>
          <w:iCs/>
        </w:rPr>
        <w:t>Balancing Maritime Security and Trade Facilitation</w:t>
      </w:r>
      <w:r w:rsidR="001C3D1E" w:rsidRPr="00F77D1F">
        <w:rPr>
          <w:rFonts w:ascii="Times New Roman" w:hAnsi="Times New Roman" w:cs="Times New Roman"/>
        </w:rPr>
        <w:t xml:space="preserve">, Joint Prepared Statement of Heyman, Zukunft, and McAleenan, 15. </w:t>
      </w:r>
    </w:p>
  </w:footnote>
  <w:footnote w:id="6">
    <w:p w14:paraId="2141545C" w14:textId="5154A940" w:rsidR="00126678" w:rsidRPr="00F77D1F" w:rsidRDefault="00126678">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06821" w:rsidRPr="00F77D1F">
        <w:rPr>
          <w:rFonts w:ascii="Times New Roman" w:hAnsi="Times New Roman" w:cs="Times New Roman"/>
        </w:rPr>
        <w:t xml:space="preserve">For instance, </w:t>
      </w:r>
      <w:r w:rsidR="002D300B" w:rsidRPr="00F77D1F">
        <w:rPr>
          <w:rFonts w:ascii="Times New Roman" w:hAnsi="Times New Roman" w:cs="Times New Roman"/>
        </w:rPr>
        <w:t xml:space="preserve">see: </w:t>
      </w:r>
      <w:r w:rsidR="00106821" w:rsidRPr="00F77D1F">
        <w:rPr>
          <w:rFonts w:ascii="Times New Roman" w:hAnsi="Times New Roman" w:cs="Times New Roman"/>
        </w:rPr>
        <w:t xml:space="preserve">Steven M. Jones, </w:t>
      </w:r>
      <w:r w:rsidR="00106821" w:rsidRPr="00F77D1F">
        <w:rPr>
          <w:rFonts w:ascii="Times New Roman" w:hAnsi="Times New Roman" w:cs="Times New Roman"/>
          <w:i/>
          <w:iCs/>
        </w:rPr>
        <w:t>Maritime Security: A Practical Guide for Mariners</w:t>
      </w:r>
      <w:r w:rsidR="00106821" w:rsidRPr="00F77D1F">
        <w:rPr>
          <w:rFonts w:ascii="Times New Roman" w:hAnsi="Times New Roman" w:cs="Times New Roman"/>
        </w:rPr>
        <w:t xml:space="preserve"> (London: The Nautical Institute, 2024).</w:t>
      </w:r>
    </w:p>
  </w:footnote>
  <w:footnote w:id="7">
    <w:p w14:paraId="75D7735F" w14:textId="787782C2" w:rsidR="00126678" w:rsidRPr="00F77D1F" w:rsidRDefault="00126678">
      <w:pPr>
        <w:pStyle w:val="Voetnoottekst"/>
        <w:rPr>
          <w:rFonts w:ascii="Times New Roman" w:hAnsi="Times New Roman" w:cs="Times New Roman"/>
        </w:rPr>
      </w:pPr>
      <w:r w:rsidRPr="00F77D1F">
        <w:rPr>
          <w:rStyle w:val="Voetnootmarkering"/>
          <w:rFonts w:ascii="Times New Roman" w:hAnsi="Times New Roman" w:cs="Times New Roman"/>
        </w:rPr>
        <w:footnoteRef/>
      </w:r>
      <w:r w:rsidR="008B1A49" w:rsidRPr="00F77D1F">
        <w:rPr>
          <w:rFonts w:ascii="Times New Roman" w:hAnsi="Times New Roman" w:cs="Times New Roman"/>
        </w:rPr>
        <w:t xml:space="preserve"> </w:t>
      </w:r>
      <w:r w:rsidR="00B5417C" w:rsidRPr="00F77D1F">
        <w:rPr>
          <w:rFonts w:ascii="Times New Roman" w:hAnsi="Times New Roman" w:cs="Times New Roman"/>
        </w:rPr>
        <w:t>For instance,</w:t>
      </w:r>
      <w:r w:rsidR="002D300B" w:rsidRPr="00F77D1F">
        <w:rPr>
          <w:rFonts w:ascii="Times New Roman" w:hAnsi="Times New Roman" w:cs="Times New Roman"/>
        </w:rPr>
        <w:t xml:space="preserve"> see:</w:t>
      </w:r>
      <w:r w:rsidR="00B5417C" w:rsidRPr="00F77D1F">
        <w:rPr>
          <w:rFonts w:ascii="Times New Roman" w:hAnsi="Times New Roman" w:cs="Times New Roman"/>
        </w:rPr>
        <w:t xml:space="preserve"> Jonathan K. Waldron, Jeanne M. Grasso, and Andrew W. Dyer, </w:t>
      </w:r>
      <w:r w:rsidR="00B5417C" w:rsidRPr="00F77D1F">
        <w:rPr>
          <w:rFonts w:ascii="Times New Roman" w:hAnsi="Times New Roman" w:cs="Times New Roman"/>
          <w:i/>
          <w:iCs/>
        </w:rPr>
        <w:t>Maritime Security Handbook: Implementing the New U.S. Initiatives and Regulations</w:t>
      </w:r>
      <w:r w:rsidR="00B5417C" w:rsidRPr="00F77D1F">
        <w:rPr>
          <w:rFonts w:ascii="Times New Roman" w:hAnsi="Times New Roman" w:cs="Times New Roman"/>
        </w:rPr>
        <w:t xml:space="preserve"> (Lanham, Md: Government Institutes, 2024).</w:t>
      </w:r>
    </w:p>
  </w:footnote>
  <w:footnote w:id="8">
    <w:p w14:paraId="41A88CD5" w14:textId="51285222" w:rsidR="00376EC8" w:rsidRPr="00F77D1F" w:rsidRDefault="00376EC8">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41513" w:rsidRPr="00F77D1F">
        <w:rPr>
          <w:rFonts w:ascii="Times New Roman" w:hAnsi="Times New Roman" w:cs="Times New Roman"/>
        </w:rPr>
        <w:t xml:space="preserve">Although not the primary focus of this thesis, certain maritime security operations and missions cannot be fully understood without considering the international cooperation efforts of that period. </w:t>
      </w:r>
      <w:r w:rsidRPr="00F77D1F">
        <w:rPr>
          <w:rFonts w:ascii="Times New Roman" w:hAnsi="Times New Roman" w:cs="Times New Roman"/>
        </w:rPr>
        <w:t>Fo</w:t>
      </w:r>
      <w:r w:rsidR="00441513" w:rsidRPr="00F77D1F">
        <w:rPr>
          <w:rFonts w:ascii="Times New Roman" w:hAnsi="Times New Roman" w:cs="Times New Roman"/>
        </w:rPr>
        <w:t>r</w:t>
      </w:r>
      <w:r w:rsidRPr="00F77D1F">
        <w:rPr>
          <w:rFonts w:ascii="Times New Roman" w:hAnsi="Times New Roman" w:cs="Times New Roman"/>
        </w:rPr>
        <w:t xml:space="preserve"> example, see: James Kraska, </w:t>
      </w:r>
      <w:r w:rsidRPr="00F77D1F">
        <w:rPr>
          <w:rFonts w:ascii="Times New Roman" w:hAnsi="Times New Roman" w:cs="Times New Roman"/>
          <w:i/>
          <w:iCs/>
        </w:rPr>
        <w:t>Maritime Power and the Law of the Sea: Expeditionary Operations in World Politics</w:t>
      </w:r>
      <w:r w:rsidRPr="00F77D1F">
        <w:rPr>
          <w:rFonts w:ascii="Times New Roman" w:hAnsi="Times New Roman" w:cs="Times New Roman"/>
        </w:rPr>
        <w:t xml:space="preserve"> (Oxford: Oxford University Press, 2011).</w:t>
      </w:r>
    </w:p>
  </w:footnote>
  <w:footnote w:id="9">
    <w:p w14:paraId="71F452FE" w14:textId="2EB1E09F" w:rsidR="004A13D2" w:rsidRPr="00F77D1F" w:rsidRDefault="004A13D2">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376EC8" w:rsidRPr="00F77D1F">
        <w:rPr>
          <w:rFonts w:ascii="Times New Roman" w:hAnsi="Times New Roman" w:cs="Times New Roman"/>
        </w:rPr>
        <w:t xml:space="preserve">For example, see: </w:t>
      </w:r>
      <w:r w:rsidR="008B1A49" w:rsidRPr="00F77D1F">
        <w:rPr>
          <w:rFonts w:ascii="Times New Roman" w:hAnsi="Times New Roman" w:cs="Times New Roman"/>
        </w:rPr>
        <w:t xml:space="preserve">Catherine Z. Raymond and Arthur Morriën, “Security in the Maritime Domain and Its Evolution Since 9/11,” in </w:t>
      </w:r>
      <w:r w:rsidR="008B1A49" w:rsidRPr="00F77D1F">
        <w:rPr>
          <w:rFonts w:ascii="Times New Roman" w:hAnsi="Times New Roman" w:cs="Times New Roman"/>
          <w:i/>
          <w:iCs/>
        </w:rPr>
        <w:t>Lloyd’s MIU Handbook of Maritime Security</w:t>
      </w:r>
      <w:r w:rsidR="008B1A49" w:rsidRPr="00F77D1F">
        <w:rPr>
          <w:rFonts w:ascii="Times New Roman" w:hAnsi="Times New Roman" w:cs="Times New Roman"/>
        </w:rPr>
        <w:t xml:space="preserve"> (London: CRC Press, 2009), 3.</w:t>
      </w:r>
      <w:r w:rsidR="00376EC8" w:rsidRPr="00F77D1F">
        <w:rPr>
          <w:rFonts w:ascii="Times New Roman" w:hAnsi="Times New Roman" w:cs="Times New Roman"/>
        </w:rPr>
        <w:t xml:space="preserve"> It gives substantial attention to the International Maritime Organisation’s (IMO) International Ship and Port Facility Security Code (ISPS Code)</w:t>
      </w:r>
      <w:r w:rsidR="00210F37" w:rsidRPr="00F77D1F">
        <w:rPr>
          <w:rFonts w:ascii="Times New Roman" w:hAnsi="Times New Roman" w:cs="Times New Roman"/>
        </w:rPr>
        <w:t>, while it gives less consideration to</w:t>
      </w:r>
      <w:r w:rsidR="00376EC8" w:rsidRPr="00F77D1F">
        <w:rPr>
          <w:rFonts w:ascii="Times New Roman" w:hAnsi="Times New Roman" w:cs="Times New Roman"/>
        </w:rPr>
        <w:t xml:space="preserve"> other measures that </w:t>
      </w:r>
      <w:r w:rsidR="00210F37" w:rsidRPr="00F77D1F">
        <w:rPr>
          <w:rFonts w:ascii="Times New Roman" w:hAnsi="Times New Roman" w:cs="Times New Roman"/>
        </w:rPr>
        <w:t xml:space="preserve">formed part of </w:t>
      </w:r>
      <w:r w:rsidR="00376EC8" w:rsidRPr="00F77D1F">
        <w:rPr>
          <w:rFonts w:ascii="Times New Roman" w:hAnsi="Times New Roman" w:cs="Times New Roman"/>
        </w:rPr>
        <w:t xml:space="preserve">this evolution. </w:t>
      </w:r>
    </w:p>
  </w:footnote>
  <w:footnote w:id="10">
    <w:p w14:paraId="61C1BBBD" w14:textId="23E392B5" w:rsidR="004A13D2" w:rsidRPr="00F77D1F" w:rsidRDefault="004A13D2">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826C0" w:rsidRPr="00F77D1F">
        <w:rPr>
          <w:rFonts w:ascii="Times New Roman" w:hAnsi="Times New Roman" w:cs="Times New Roman"/>
        </w:rPr>
        <w:t xml:space="preserve">John  R. Harrald, “Sea Trade and Security: An Assessment of the Post-9/11 Reaction,” </w:t>
      </w:r>
      <w:r w:rsidR="00A826C0" w:rsidRPr="00F77D1F">
        <w:rPr>
          <w:rFonts w:ascii="Times New Roman" w:hAnsi="Times New Roman" w:cs="Times New Roman"/>
          <w:i/>
          <w:iCs/>
        </w:rPr>
        <w:t>Journal of International Affairs</w:t>
      </w:r>
      <w:r w:rsidR="00A826C0" w:rsidRPr="00F77D1F">
        <w:rPr>
          <w:rFonts w:ascii="Times New Roman" w:hAnsi="Times New Roman" w:cs="Times New Roman"/>
        </w:rPr>
        <w:t xml:space="preserve"> 59, no. 1 (2005): 157–78, </w:t>
      </w:r>
      <w:hyperlink r:id="rId2" w:history="1">
        <w:r w:rsidR="008B1A49" w:rsidRPr="00F77D1F">
          <w:rPr>
            <w:rStyle w:val="Hyperlink"/>
            <w:rFonts w:ascii="Times New Roman" w:hAnsi="Times New Roman" w:cs="Times New Roman"/>
          </w:rPr>
          <w:t>https://doi.org/https://www.jstor.org/stable/24358238</w:t>
        </w:r>
      </w:hyperlink>
      <w:r w:rsidR="00A826C0" w:rsidRPr="00F77D1F">
        <w:rPr>
          <w:rFonts w:ascii="Times New Roman" w:hAnsi="Times New Roman" w:cs="Times New Roman"/>
        </w:rPr>
        <w:t>,</w:t>
      </w:r>
      <w:r w:rsidR="008B1A49" w:rsidRPr="00F77D1F">
        <w:rPr>
          <w:rFonts w:ascii="Times New Roman" w:hAnsi="Times New Roman" w:cs="Times New Roman"/>
        </w:rPr>
        <w:t xml:space="preserve"> </w:t>
      </w:r>
      <w:r w:rsidR="006A51C4" w:rsidRPr="00F77D1F">
        <w:rPr>
          <w:rFonts w:ascii="Times New Roman" w:hAnsi="Times New Roman" w:cs="Times New Roman"/>
        </w:rPr>
        <w:t>157.</w:t>
      </w:r>
    </w:p>
  </w:footnote>
  <w:footnote w:id="11">
    <w:p w14:paraId="435E727D" w14:textId="48833D39" w:rsidR="004A13D2" w:rsidRPr="00F77D1F" w:rsidRDefault="004A13D2">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826C0" w:rsidRPr="00F77D1F">
        <w:rPr>
          <w:rFonts w:ascii="Times New Roman" w:hAnsi="Times New Roman" w:cs="Times New Roman"/>
        </w:rPr>
        <w:t xml:space="preserve">Harrald, “Sea Trade and Security: An Assessment of the Post-9/11 Reaction,” </w:t>
      </w:r>
      <w:r w:rsidR="006A51C4" w:rsidRPr="00F77D1F">
        <w:rPr>
          <w:rFonts w:ascii="Times New Roman" w:hAnsi="Times New Roman" w:cs="Times New Roman"/>
        </w:rPr>
        <w:t xml:space="preserve">157. </w:t>
      </w:r>
    </w:p>
  </w:footnote>
  <w:footnote w:id="12">
    <w:p w14:paraId="0DE357D8" w14:textId="0B81247D" w:rsidR="004A13D2" w:rsidRPr="00F77D1F" w:rsidRDefault="004A13D2">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826C0" w:rsidRPr="00F77D1F">
        <w:rPr>
          <w:rFonts w:ascii="Times New Roman" w:hAnsi="Times New Roman" w:cs="Times New Roman"/>
        </w:rPr>
        <w:t xml:space="preserve">Harrald, “Sea Trade and Security: An Assessment of the Post-9/11 Reaction,” </w:t>
      </w:r>
      <w:r w:rsidR="006A51C4" w:rsidRPr="00F77D1F">
        <w:rPr>
          <w:rFonts w:ascii="Times New Roman" w:hAnsi="Times New Roman" w:cs="Times New Roman"/>
        </w:rPr>
        <w:t xml:space="preserve">176. </w:t>
      </w:r>
    </w:p>
  </w:footnote>
  <w:footnote w:id="13">
    <w:p w14:paraId="417D7201" w14:textId="6A63C253" w:rsidR="004A13D2" w:rsidRPr="00F77D1F" w:rsidRDefault="004A13D2">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826C0" w:rsidRPr="00F77D1F">
        <w:rPr>
          <w:rFonts w:ascii="Times New Roman" w:hAnsi="Times New Roman" w:cs="Times New Roman"/>
        </w:rPr>
        <w:t xml:space="preserve">Chris Rahman, “Evolving U.S. Framework for Global Maritime Security from 9/11 to the 1000-Ship Navy,” in </w:t>
      </w:r>
      <w:r w:rsidR="00A826C0" w:rsidRPr="00F77D1F">
        <w:rPr>
          <w:rFonts w:ascii="Times New Roman" w:hAnsi="Times New Roman" w:cs="Times New Roman"/>
          <w:i/>
          <w:iCs/>
        </w:rPr>
        <w:t>Lloyd’s Miu Handbook of Maritime Security</w:t>
      </w:r>
      <w:r w:rsidR="00A826C0" w:rsidRPr="00F77D1F">
        <w:rPr>
          <w:rFonts w:ascii="Times New Roman" w:hAnsi="Times New Roman" w:cs="Times New Roman"/>
        </w:rPr>
        <w:t xml:space="preserve">, ed. Rubert Herbert-Burns, Sam Bateman, and Peter Lehr (CRC Press, 2009), 39–54, </w:t>
      </w:r>
      <w:r w:rsidR="006A51C4" w:rsidRPr="00F77D1F">
        <w:rPr>
          <w:rFonts w:ascii="Times New Roman" w:hAnsi="Times New Roman" w:cs="Times New Roman"/>
        </w:rPr>
        <w:t xml:space="preserve">50. </w:t>
      </w:r>
    </w:p>
  </w:footnote>
  <w:footnote w:id="14">
    <w:p w14:paraId="7B70E727" w14:textId="09A846FC" w:rsidR="00F068A7" w:rsidRPr="00F77D1F" w:rsidRDefault="00F068A7">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00035A" w:rsidRPr="00F77D1F">
        <w:rPr>
          <w:rFonts w:ascii="Times New Roman" w:hAnsi="Times New Roman" w:cs="Times New Roman"/>
        </w:rPr>
        <w:t>A proposed international maritime security cooperation framework by the U.S. Navy’s Chief of Naval Operations (CNO), Admiral Michael G. Mullen, in 2005/2006, in which U.S. naval forces would partner with multinational, federal, state, local, and private sector entities to ensure safe seas.</w:t>
      </w:r>
      <w:r w:rsidR="0000035A" w:rsidRPr="00F77D1F">
        <w:t xml:space="preserve"> </w:t>
      </w:r>
      <w:r w:rsidR="00CC1D40" w:rsidRPr="00F77D1F">
        <w:rPr>
          <w:rFonts w:ascii="Times New Roman" w:hAnsi="Times New Roman" w:cs="Times New Roman"/>
        </w:rPr>
        <w:t xml:space="preserve">The idea of a thousand Navy and Coast Guard warships patrolling the world’s seas never resonated with other states, mostly due to sovereignty concerns or financial demands such a venture would require. Source: National Research Council, </w:t>
      </w:r>
      <w:r w:rsidR="00CC1D40" w:rsidRPr="00F77D1F">
        <w:rPr>
          <w:rFonts w:ascii="Times New Roman" w:hAnsi="Times New Roman" w:cs="Times New Roman"/>
          <w:i/>
          <w:iCs/>
        </w:rPr>
        <w:t xml:space="preserve">Maritime Security Partnerships: Committee on the “1,000-Ship Navy”—A Distributed and Global Maritime Network </w:t>
      </w:r>
      <w:r w:rsidR="00CC1D40" w:rsidRPr="00F77D1F">
        <w:rPr>
          <w:rFonts w:ascii="Times New Roman" w:hAnsi="Times New Roman" w:cs="Times New Roman"/>
        </w:rPr>
        <w:t xml:space="preserve">(Washington DC: The National Academies Press, 2008), </w:t>
      </w:r>
      <w:hyperlink r:id="rId3" w:history="1">
        <w:r w:rsidR="00CC1D40" w:rsidRPr="00F77D1F">
          <w:rPr>
            <w:rStyle w:val="Hyperlink"/>
            <w:rFonts w:ascii="Times New Roman" w:hAnsi="Times New Roman" w:cs="Times New Roman"/>
          </w:rPr>
          <w:t>https://nap.nationalacademies.org/initiative/committee-on-the-1000-ship-navy-a-distributed-and-global-maritime-network</w:t>
        </w:r>
      </w:hyperlink>
      <w:r w:rsidR="00CC1D40" w:rsidRPr="00F77D1F">
        <w:rPr>
          <w:rFonts w:ascii="Times New Roman" w:hAnsi="Times New Roman" w:cs="Times New Roman"/>
        </w:rPr>
        <w:t xml:space="preserve">. </w:t>
      </w:r>
    </w:p>
  </w:footnote>
  <w:footnote w:id="15">
    <w:p w14:paraId="00FEDED8" w14:textId="19EA2B4C" w:rsidR="004A13D2" w:rsidRPr="00F77D1F" w:rsidRDefault="004A13D2">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826C0" w:rsidRPr="00F77D1F">
        <w:rPr>
          <w:rFonts w:ascii="Times New Roman" w:hAnsi="Times New Roman" w:cs="Times New Roman"/>
        </w:rPr>
        <w:t xml:space="preserve">Rahman, “Evolving U.S. Framework for Global Maritime Security from 9/11 to the 1000-Ship Navy,” </w:t>
      </w:r>
      <w:r w:rsidR="006A51C4" w:rsidRPr="00F77D1F">
        <w:rPr>
          <w:rFonts w:ascii="Times New Roman" w:hAnsi="Times New Roman" w:cs="Times New Roman"/>
        </w:rPr>
        <w:t xml:space="preserve">51. </w:t>
      </w:r>
    </w:p>
  </w:footnote>
  <w:footnote w:id="16">
    <w:p w14:paraId="08D2F3E9" w14:textId="4F49751A" w:rsidR="0071025E" w:rsidRPr="00F77D1F" w:rsidRDefault="0071025E">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A682D" w:rsidRPr="00F77D1F">
        <w:rPr>
          <w:rFonts w:ascii="Times New Roman" w:hAnsi="Times New Roman" w:cs="Times New Roman"/>
        </w:rPr>
        <w:t xml:space="preserve">Marc Thibault, Mary R. Brooks, and Kenneth J. Button, “The Response of the U.S. Maritime Industry to the New Container Security Initiatives,” </w:t>
      </w:r>
      <w:r w:rsidR="006A682D" w:rsidRPr="00F77D1F">
        <w:rPr>
          <w:rFonts w:ascii="Times New Roman" w:hAnsi="Times New Roman" w:cs="Times New Roman"/>
          <w:i/>
          <w:iCs/>
        </w:rPr>
        <w:t>Transportation Journal</w:t>
      </w:r>
      <w:r w:rsidR="006A682D" w:rsidRPr="00F77D1F">
        <w:rPr>
          <w:rFonts w:ascii="Times New Roman" w:hAnsi="Times New Roman" w:cs="Times New Roman"/>
        </w:rPr>
        <w:t xml:space="preserve"> 45, no. 1 (January 1, 2006): 5–15, </w:t>
      </w:r>
      <w:hyperlink r:id="rId4" w:history="1">
        <w:r w:rsidR="008B1A49" w:rsidRPr="00F77D1F">
          <w:rPr>
            <w:rStyle w:val="Hyperlink"/>
            <w:rFonts w:ascii="Times New Roman" w:hAnsi="Times New Roman" w:cs="Times New Roman"/>
          </w:rPr>
          <w:t>https://doi.org/10.2307/20713622</w:t>
        </w:r>
      </w:hyperlink>
      <w:r w:rsidR="006A682D" w:rsidRPr="00F77D1F">
        <w:rPr>
          <w:rFonts w:ascii="Times New Roman" w:hAnsi="Times New Roman" w:cs="Times New Roman"/>
        </w:rPr>
        <w:t>,</w:t>
      </w:r>
      <w:r w:rsidR="008B1A49" w:rsidRPr="00F77D1F">
        <w:rPr>
          <w:rFonts w:ascii="Times New Roman" w:hAnsi="Times New Roman" w:cs="Times New Roman"/>
        </w:rPr>
        <w:t xml:space="preserve"> </w:t>
      </w:r>
      <w:r w:rsidR="006A682D" w:rsidRPr="00F77D1F">
        <w:rPr>
          <w:rFonts w:ascii="Times New Roman" w:hAnsi="Times New Roman" w:cs="Times New Roman"/>
        </w:rPr>
        <w:t>14.</w:t>
      </w:r>
    </w:p>
  </w:footnote>
  <w:footnote w:id="17">
    <w:p w14:paraId="4F212518" w14:textId="36CA7B85" w:rsidR="0071025E" w:rsidRPr="00F77D1F" w:rsidRDefault="0071025E">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A682D" w:rsidRPr="00F77D1F">
        <w:rPr>
          <w:rFonts w:ascii="Times New Roman" w:hAnsi="Times New Roman" w:cs="Times New Roman"/>
        </w:rPr>
        <w:t xml:space="preserve">James A. Malcolm, </w:t>
      </w:r>
      <w:r w:rsidR="006A682D" w:rsidRPr="00F77D1F">
        <w:rPr>
          <w:rFonts w:ascii="Times New Roman" w:hAnsi="Times New Roman" w:cs="Times New Roman"/>
          <w:i/>
          <w:iCs/>
        </w:rPr>
        <w:t xml:space="preserve">The Securitisation of the United Kingdom’s Maritime Infrastructure During the ‘War on Terror </w:t>
      </w:r>
      <w:r w:rsidR="006A682D" w:rsidRPr="00F77D1F">
        <w:rPr>
          <w:rFonts w:ascii="Times New Roman" w:hAnsi="Times New Roman" w:cs="Times New Roman"/>
        </w:rPr>
        <w:t xml:space="preserve">(PhD thesis, Department of Politics and International Studies, University of Warwick, 2011), </w:t>
      </w:r>
      <w:hyperlink r:id="rId5" w:history="1">
        <w:r w:rsidR="006A682D" w:rsidRPr="00F77D1F">
          <w:rPr>
            <w:rStyle w:val="Hyperlink"/>
            <w:rFonts w:ascii="Times New Roman" w:hAnsi="Times New Roman" w:cs="Times New Roman"/>
          </w:rPr>
          <w:t>https://wrap.warwick.ac.uk/id/eprint/45468/</w:t>
        </w:r>
      </w:hyperlink>
      <w:r w:rsidR="006A682D" w:rsidRPr="00F77D1F">
        <w:rPr>
          <w:rFonts w:ascii="Times New Roman" w:hAnsi="Times New Roman" w:cs="Times New Roman"/>
        </w:rPr>
        <w:t xml:space="preserve">, 2. </w:t>
      </w:r>
    </w:p>
  </w:footnote>
  <w:footnote w:id="18">
    <w:p w14:paraId="5643CCFB" w14:textId="5B9B755A" w:rsidR="0071025E" w:rsidRPr="00F77D1F" w:rsidRDefault="0071025E">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A682D" w:rsidRPr="00F77D1F">
        <w:rPr>
          <w:rFonts w:ascii="Times New Roman" w:hAnsi="Times New Roman" w:cs="Times New Roman"/>
        </w:rPr>
        <w:t xml:space="preserve">Malcolm, </w:t>
      </w:r>
      <w:r w:rsidR="006A682D" w:rsidRPr="00F77D1F">
        <w:rPr>
          <w:rFonts w:ascii="Times New Roman" w:hAnsi="Times New Roman" w:cs="Times New Roman"/>
          <w:i/>
          <w:iCs/>
        </w:rPr>
        <w:t>The Securitisation of the United Kingdom’s Maritime Infrastructure During the ‘War on Terror</w:t>
      </w:r>
      <w:r w:rsidR="006A682D" w:rsidRPr="00F77D1F">
        <w:rPr>
          <w:rFonts w:ascii="Times New Roman" w:hAnsi="Times New Roman" w:cs="Times New Roman"/>
        </w:rPr>
        <w:t xml:space="preserve">, 218. </w:t>
      </w:r>
    </w:p>
  </w:footnote>
  <w:footnote w:id="19">
    <w:p w14:paraId="2151EDD7" w14:textId="7BC5D7EA"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C3D1E" w:rsidRPr="00F77D1F">
        <w:rPr>
          <w:rFonts w:ascii="Times New Roman" w:hAnsi="Times New Roman" w:cs="Times New Roman"/>
        </w:rPr>
        <w:t xml:space="preserve">Thierry Balzacq, “Securitization Theory: Past, Present, and Future,” </w:t>
      </w:r>
      <w:r w:rsidR="001C3D1E" w:rsidRPr="00F77D1F">
        <w:rPr>
          <w:rFonts w:ascii="Times New Roman" w:hAnsi="Times New Roman" w:cs="Times New Roman"/>
          <w:i/>
          <w:iCs/>
        </w:rPr>
        <w:t>Polity</w:t>
      </w:r>
      <w:r w:rsidR="001C3D1E" w:rsidRPr="00F77D1F">
        <w:rPr>
          <w:rFonts w:ascii="Times New Roman" w:hAnsi="Times New Roman" w:cs="Times New Roman"/>
        </w:rPr>
        <w:t xml:space="preserve"> 51, no. 2 (April 2019): 331–48, </w:t>
      </w:r>
      <w:hyperlink r:id="rId6" w:history="1">
        <w:r w:rsidR="008B1A49" w:rsidRPr="00F77D1F">
          <w:rPr>
            <w:rStyle w:val="Hyperlink"/>
            <w:rFonts w:ascii="Times New Roman" w:hAnsi="Times New Roman" w:cs="Times New Roman"/>
          </w:rPr>
          <w:t>https://doi.org/10.1086/701884</w:t>
        </w:r>
      </w:hyperlink>
      <w:r w:rsidR="001C3D1E" w:rsidRPr="00F77D1F">
        <w:rPr>
          <w:rFonts w:ascii="Times New Roman" w:hAnsi="Times New Roman" w:cs="Times New Roman"/>
        </w:rPr>
        <w:t>,</w:t>
      </w:r>
      <w:r w:rsidR="008B1A49" w:rsidRPr="00F77D1F">
        <w:rPr>
          <w:rFonts w:ascii="Times New Roman" w:hAnsi="Times New Roman" w:cs="Times New Roman"/>
        </w:rPr>
        <w:t xml:space="preserve"> </w:t>
      </w:r>
      <w:r w:rsidR="001C3D1E" w:rsidRPr="00F77D1F">
        <w:rPr>
          <w:rFonts w:ascii="Times New Roman" w:hAnsi="Times New Roman" w:cs="Times New Roman"/>
        </w:rPr>
        <w:t xml:space="preserve">335. </w:t>
      </w:r>
    </w:p>
  </w:footnote>
  <w:footnote w:id="20">
    <w:p w14:paraId="2D3E161B" w14:textId="111B0D56"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C3D1E" w:rsidRPr="00F77D1F">
        <w:rPr>
          <w:rFonts w:ascii="Times New Roman" w:hAnsi="Times New Roman" w:cs="Times New Roman"/>
        </w:rPr>
        <w:t xml:space="preserve">Barry Buzan, Ole Wæver, and Jaap de Wilde, </w:t>
      </w:r>
      <w:r w:rsidR="001C3D1E" w:rsidRPr="00F77D1F">
        <w:rPr>
          <w:rFonts w:ascii="Times New Roman" w:hAnsi="Times New Roman" w:cs="Times New Roman"/>
          <w:i/>
          <w:iCs/>
        </w:rPr>
        <w:t>Security: A New Framework for Analysis</w:t>
      </w:r>
      <w:r w:rsidR="001C3D1E" w:rsidRPr="00F77D1F">
        <w:rPr>
          <w:rFonts w:ascii="Times New Roman" w:hAnsi="Times New Roman" w:cs="Times New Roman"/>
        </w:rPr>
        <w:t xml:space="preserve"> (Boulder: Lynne Rienner Publishers, 2022), 23-24. </w:t>
      </w:r>
    </w:p>
  </w:footnote>
  <w:footnote w:id="21">
    <w:p w14:paraId="224E7D5F" w14:textId="28CC3BC4"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C3D1E" w:rsidRPr="00F77D1F">
        <w:rPr>
          <w:rFonts w:ascii="Times New Roman" w:hAnsi="Times New Roman" w:cs="Times New Roman"/>
        </w:rPr>
        <w:t xml:space="preserve">Thierry Balzacq, “Securitization Theory: Past, Present, and Future,” </w:t>
      </w:r>
      <w:r w:rsidR="001C3D1E" w:rsidRPr="00F77D1F">
        <w:rPr>
          <w:rFonts w:ascii="Times New Roman" w:hAnsi="Times New Roman" w:cs="Times New Roman"/>
          <w:i/>
          <w:iCs/>
        </w:rPr>
        <w:t>Polity</w:t>
      </w:r>
      <w:r w:rsidR="001C3D1E" w:rsidRPr="00F77D1F">
        <w:rPr>
          <w:rFonts w:ascii="Times New Roman" w:hAnsi="Times New Roman" w:cs="Times New Roman"/>
        </w:rPr>
        <w:t xml:space="preserve"> 51, no. 2 (April 2019): 331–48, </w:t>
      </w:r>
      <w:hyperlink r:id="rId7" w:history="1">
        <w:r w:rsidR="008B1A49" w:rsidRPr="00F77D1F">
          <w:rPr>
            <w:rStyle w:val="Hyperlink"/>
            <w:rFonts w:ascii="Times New Roman" w:hAnsi="Times New Roman" w:cs="Times New Roman"/>
          </w:rPr>
          <w:t>https://doi.org/10.1086/701884</w:t>
        </w:r>
      </w:hyperlink>
      <w:r w:rsidR="001C3D1E" w:rsidRPr="00F77D1F">
        <w:rPr>
          <w:rFonts w:ascii="Times New Roman" w:hAnsi="Times New Roman" w:cs="Times New Roman"/>
        </w:rPr>
        <w:t>,</w:t>
      </w:r>
      <w:r w:rsidR="008B1A49" w:rsidRPr="00F77D1F">
        <w:rPr>
          <w:rFonts w:ascii="Times New Roman" w:hAnsi="Times New Roman" w:cs="Times New Roman"/>
        </w:rPr>
        <w:t xml:space="preserve"> </w:t>
      </w:r>
      <w:r w:rsidR="001C3D1E" w:rsidRPr="00F77D1F">
        <w:rPr>
          <w:rFonts w:ascii="Times New Roman" w:hAnsi="Times New Roman" w:cs="Times New Roman"/>
        </w:rPr>
        <w:t>335.</w:t>
      </w:r>
    </w:p>
  </w:footnote>
  <w:footnote w:id="22">
    <w:p w14:paraId="101CCC3F"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Thierry Balzacq, </w:t>
      </w:r>
      <w:r w:rsidRPr="00F77D1F">
        <w:rPr>
          <w:rFonts w:ascii="Times New Roman" w:hAnsi="Times New Roman" w:cs="Times New Roman"/>
          <w:i/>
          <w:iCs/>
        </w:rPr>
        <w:t>Securitization Theory: How Security Problems Emerge and Dissolve</w:t>
      </w:r>
      <w:r w:rsidRPr="00F77D1F">
        <w:rPr>
          <w:rFonts w:ascii="Times New Roman" w:hAnsi="Times New Roman" w:cs="Times New Roman"/>
        </w:rPr>
        <w:t xml:space="preserve"> (Milton Park, Abingdon, Oxon: Routledge, 2011), 7.</w:t>
      </w:r>
    </w:p>
  </w:footnote>
  <w:footnote w:id="23">
    <w:p w14:paraId="48D7FA7D" w14:textId="00DD5B37"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C3D1E" w:rsidRPr="00F77D1F">
        <w:rPr>
          <w:rFonts w:ascii="Times New Roman" w:hAnsi="Times New Roman" w:cs="Times New Roman"/>
        </w:rPr>
        <w:t xml:space="preserve">Martin N. Murphy, </w:t>
      </w:r>
      <w:r w:rsidR="001C3D1E" w:rsidRPr="00F77D1F">
        <w:rPr>
          <w:rFonts w:ascii="Times New Roman" w:hAnsi="Times New Roman" w:cs="Times New Roman"/>
          <w:i/>
          <w:iCs/>
        </w:rPr>
        <w:t>Small Boats, Weak States, Dirty Money: Piracy and Maritime Terrorism in the Modern World</w:t>
      </w:r>
      <w:r w:rsidR="001C3D1E" w:rsidRPr="00F77D1F">
        <w:rPr>
          <w:rFonts w:ascii="Times New Roman" w:hAnsi="Times New Roman" w:cs="Times New Roman"/>
        </w:rPr>
        <w:t xml:space="preserve"> (New York: Columbia University Press, 2010), 184. </w:t>
      </w:r>
    </w:p>
  </w:footnote>
  <w:footnote w:id="24">
    <w:p w14:paraId="297E7207" w14:textId="3594EDE2"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D43DB" w:rsidRPr="00F77D1F">
        <w:rPr>
          <w:rFonts w:ascii="Times New Roman" w:hAnsi="Times New Roman" w:cs="Times New Roman"/>
        </w:rPr>
        <w:t xml:space="preserve">Stephen Flynn, </w:t>
      </w:r>
      <w:r w:rsidR="00AD43DB" w:rsidRPr="00F77D1F">
        <w:rPr>
          <w:rFonts w:ascii="Times New Roman" w:hAnsi="Times New Roman" w:cs="Times New Roman"/>
          <w:i/>
          <w:iCs/>
        </w:rPr>
        <w:t>America the Vulnerable: How Our Government Is Failing to Protect Us against Terrorism</w:t>
      </w:r>
      <w:r w:rsidR="00AD43DB" w:rsidRPr="00F77D1F">
        <w:rPr>
          <w:rFonts w:ascii="Times New Roman" w:hAnsi="Times New Roman" w:cs="Times New Roman"/>
        </w:rPr>
        <w:t xml:space="preserve"> (</w:t>
      </w:r>
      <w:proofErr w:type="spellStart"/>
      <w:r w:rsidR="00AD43DB" w:rsidRPr="00F77D1F">
        <w:rPr>
          <w:rFonts w:ascii="Times New Roman" w:hAnsi="Times New Roman" w:cs="Times New Roman"/>
        </w:rPr>
        <w:t>S.l.</w:t>
      </w:r>
      <w:proofErr w:type="spellEnd"/>
      <w:r w:rsidR="00AD43DB" w:rsidRPr="00F77D1F">
        <w:rPr>
          <w:rFonts w:ascii="Times New Roman" w:hAnsi="Times New Roman" w:cs="Times New Roman"/>
        </w:rPr>
        <w:t>: HarperCollins, 2009), 70.</w:t>
      </w:r>
    </w:p>
  </w:footnote>
  <w:footnote w:id="25">
    <w:p w14:paraId="785361E6" w14:textId="1E3803CD"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D43DB" w:rsidRPr="00F77D1F">
        <w:rPr>
          <w:rFonts w:ascii="Times New Roman" w:hAnsi="Times New Roman" w:cs="Times New Roman"/>
        </w:rPr>
        <w:t xml:space="preserve">Flynn, </w:t>
      </w:r>
      <w:r w:rsidR="00AD43DB" w:rsidRPr="00F77D1F">
        <w:rPr>
          <w:rFonts w:ascii="Times New Roman" w:hAnsi="Times New Roman" w:cs="Times New Roman"/>
          <w:i/>
          <w:iCs/>
        </w:rPr>
        <w:t xml:space="preserve">America the Vulnerable, </w:t>
      </w:r>
      <w:r w:rsidR="00AD43DB" w:rsidRPr="00F77D1F">
        <w:rPr>
          <w:rFonts w:ascii="Times New Roman" w:hAnsi="Times New Roman" w:cs="Times New Roman"/>
        </w:rPr>
        <w:t>17.</w:t>
      </w:r>
    </w:p>
  </w:footnote>
  <w:footnote w:id="26">
    <w:p w14:paraId="7019BD8C" w14:textId="5A5E2029"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D43DB" w:rsidRPr="00F77D1F">
        <w:rPr>
          <w:rFonts w:ascii="Times New Roman" w:hAnsi="Times New Roman" w:cs="Times New Roman"/>
        </w:rPr>
        <w:t xml:space="preserve">Martin N. Murphy, </w:t>
      </w:r>
      <w:r w:rsidR="00AD43DB" w:rsidRPr="00F77D1F">
        <w:rPr>
          <w:rFonts w:ascii="Times New Roman" w:hAnsi="Times New Roman" w:cs="Times New Roman"/>
          <w:i/>
          <w:iCs/>
        </w:rPr>
        <w:t>Small Boats, Weak States, Dirty Money: Piracy and Maritime Terrorism in the Modern World</w:t>
      </w:r>
      <w:r w:rsidR="00AD43DB" w:rsidRPr="00F77D1F">
        <w:rPr>
          <w:rFonts w:ascii="Times New Roman" w:hAnsi="Times New Roman" w:cs="Times New Roman"/>
        </w:rPr>
        <w:t xml:space="preserve"> (New York: Columbia University Press, 2010), 230. </w:t>
      </w:r>
    </w:p>
  </w:footnote>
  <w:footnote w:id="27">
    <w:p w14:paraId="02983C6B" w14:textId="1B11C053"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B0C4E" w:rsidRPr="00F77D1F">
        <w:rPr>
          <w:rFonts w:ascii="Times New Roman" w:hAnsi="Times New Roman" w:cs="Times New Roman"/>
        </w:rPr>
        <w:t xml:space="preserve">John  R. Harrald, “Sea Trade and Security: An Assessment of the Post-9/11 Reaction,” </w:t>
      </w:r>
      <w:r w:rsidR="006B0C4E" w:rsidRPr="00F77D1F">
        <w:rPr>
          <w:rFonts w:ascii="Times New Roman" w:hAnsi="Times New Roman" w:cs="Times New Roman"/>
          <w:i/>
          <w:iCs/>
        </w:rPr>
        <w:t>Journal of International Affairs</w:t>
      </w:r>
      <w:r w:rsidR="006B0C4E" w:rsidRPr="00F77D1F">
        <w:rPr>
          <w:rFonts w:ascii="Times New Roman" w:hAnsi="Times New Roman" w:cs="Times New Roman"/>
        </w:rPr>
        <w:t xml:space="preserve"> 59, no. 1 (2005): 157–78, </w:t>
      </w:r>
      <w:hyperlink r:id="rId8" w:history="1">
        <w:r w:rsidR="008B1A49" w:rsidRPr="00F77D1F">
          <w:rPr>
            <w:rStyle w:val="Hyperlink"/>
            <w:rFonts w:ascii="Times New Roman" w:hAnsi="Times New Roman" w:cs="Times New Roman"/>
          </w:rPr>
          <w:t>https://doi.org/https://www.jstor.org/stable/24358238</w:t>
        </w:r>
      </w:hyperlink>
      <w:r w:rsidR="006B0C4E" w:rsidRPr="00F77D1F">
        <w:rPr>
          <w:rFonts w:ascii="Times New Roman" w:hAnsi="Times New Roman" w:cs="Times New Roman"/>
        </w:rPr>
        <w:t>,</w:t>
      </w:r>
      <w:r w:rsidR="008B1A49" w:rsidRPr="00F77D1F">
        <w:rPr>
          <w:rFonts w:ascii="Times New Roman" w:hAnsi="Times New Roman" w:cs="Times New Roman"/>
        </w:rPr>
        <w:t xml:space="preserve"> </w:t>
      </w:r>
      <w:r w:rsidR="006B0C4E" w:rsidRPr="00F77D1F">
        <w:rPr>
          <w:rFonts w:ascii="Times New Roman" w:hAnsi="Times New Roman" w:cs="Times New Roman"/>
        </w:rPr>
        <w:t>159.</w:t>
      </w:r>
    </w:p>
  </w:footnote>
  <w:footnote w:id="28">
    <w:p w14:paraId="54EB7844" w14:textId="0AADEF07"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D43DB" w:rsidRPr="00F77D1F">
        <w:rPr>
          <w:rFonts w:ascii="Times New Roman" w:hAnsi="Times New Roman" w:cs="Times New Roman"/>
        </w:rPr>
        <w:t xml:space="preserve"> </w:t>
      </w:r>
      <w:r w:rsidR="00E84B86" w:rsidRPr="00F77D1F">
        <w:rPr>
          <w:rFonts w:ascii="Times New Roman" w:hAnsi="Times New Roman" w:cs="Times New Roman"/>
        </w:rPr>
        <w:t xml:space="preserve">Harrald, </w:t>
      </w:r>
      <w:r w:rsidR="006B0C4E" w:rsidRPr="00F77D1F">
        <w:rPr>
          <w:rFonts w:ascii="Times New Roman" w:hAnsi="Times New Roman" w:cs="Times New Roman"/>
        </w:rPr>
        <w:t>“Sea Trade and Security,” 159.</w:t>
      </w:r>
    </w:p>
  </w:footnote>
  <w:footnote w:id="29">
    <w:p w14:paraId="3058D08E" w14:textId="13C9B420" w:rsidR="00162E34" w:rsidRPr="00F77D1F" w:rsidRDefault="00162E3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C3D1E" w:rsidRPr="00F77D1F">
        <w:rPr>
          <w:rFonts w:ascii="Times New Roman" w:hAnsi="Times New Roman" w:cs="Times New Roman"/>
        </w:rPr>
        <w:t xml:space="preserve">Paul Roe, “Actor, Audience(s) and Emergency Measures: Securitization and the UK’s Decision to Invade Iraq,” </w:t>
      </w:r>
      <w:r w:rsidR="001C3D1E" w:rsidRPr="00F77D1F">
        <w:rPr>
          <w:rFonts w:ascii="Times New Roman" w:hAnsi="Times New Roman" w:cs="Times New Roman"/>
          <w:i/>
          <w:iCs/>
        </w:rPr>
        <w:t>Security Dialogue</w:t>
      </w:r>
      <w:r w:rsidR="001C3D1E" w:rsidRPr="00F77D1F">
        <w:rPr>
          <w:rFonts w:ascii="Times New Roman" w:hAnsi="Times New Roman" w:cs="Times New Roman"/>
        </w:rPr>
        <w:t xml:space="preserve"> 39, no. 6 (December 2008): 615–35, </w:t>
      </w:r>
      <w:hyperlink r:id="rId9" w:history="1">
        <w:r w:rsidR="001C3D1E" w:rsidRPr="00F77D1F">
          <w:rPr>
            <w:rStyle w:val="Hyperlink"/>
            <w:rFonts w:ascii="Times New Roman" w:hAnsi="Times New Roman" w:cs="Times New Roman"/>
          </w:rPr>
          <w:t>https://doi.org/10.1177/0967010608098212</w:t>
        </w:r>
      </w:hyperlink>
      <w:r w:rsidR="008B1A49" w:rsidRPr="00F77D1F">
        <w:rPr>
          <w:rFonts w:ascii="Times New Roman" w:hAnsi="Times New Roman" w:cs="Times New Roman"/>
        </w:rPr>
        <w:t>;</w:t>
      </w:r>
      <w:r w:rsidR="001C3D1E" w:rsidRPr="00F77D1F">
        <w:rPr>
          <w:rFonts w:ascii="Times New Roman" w:hAnsi="Times New Roman" w:cs="Times New Roman"/>
        </w:rPr>
        <w:t xml:space="preserve"> and</w:t>
      </w:r>
      <w:r w:rsidR="008B1A49" w:rsidRPr="00F77D1F">
        <w:rPr>
          <w:rFonts w:ascii="Times New Roman" w:hAnsi="Times New Roman" w:cs="Times New Roman"/>
        </w:rPr>
        <w:t xml:space="preserve"> </w:t>
      </w:r>
      <w:r w:rsidR="001C3D1E" w:rsidRPr="00F77D1F">
        <w:rPr>
          <w:rFonts w:ascii="Times New Roman" w:hAnsi="Times New Roman" w:cs="Times New Roman"/>
        </w:rPr>
        <w:t xml:space="preserve">Thierry Balzacq, </w:t>
      </w:r>
      <w:r w:rsidR="001C3D1E" w:rsidRPr="00F77D1F">
        <w:rPr>
          <w:rFonts w:ascii="Times New Roman" w:hAnsi="Times New Roman" w:cs="Times New Roman"/>
          <w:i/>
          <w:iCs/>
        </w:rPr>
        <w:t>Securitization Theory: How Security Problems Emerge and Dissolve</w:t>
      </w:r>
      <w:r w:rsidR="001C3D1E" w:rsidRPr="00F77D1F">
        <w:rPr>
          <w:rFonts w:ascii="Times New Roman" w:hAnsi="Times New Roman" w:cs="Times New Roman"/>
        </w:rPr>
        <w:t xml:space="preserve"> (Milton Park, Abingdon, Oxon: Routledge, 2011).</w:t>
      </w:r>
    </w:p>
  </w:footnote>
  <w:footnote w:id="30">
    <w:p w14:paraId="490468FD" w14:textId="58DC7E82" w:rsidR="008B1A49" w:rsidRPr="00F77D1F" w:rsidRDefault="008B1A49">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See, for example: Andreas Heinrich and Kacper Szulecki, “Energy Securitisation: Applying the Copenhagen School’s Framework to Energy,” </w:t>
      </w:r>
      <w:r w:rsidRPr="00F77D1F">
        <w:rPr>
          <w:rFonts w:ascii="Times New Roman" w:hAnsi="Times New Roman" w:cs="Times New Roman"/>
          <w:i/>
          <w:iCs/>
        </w:rPr>
        <w:t>Energy Security in Europe</w:t>
      </w:r>
      <w:r w:rsidRPr="00F77D1F">
        <w:rPr>
          <w:rFonts w:ascii="Times New Roman" w:hAnsi="Times New Roman" w:cs="Times New Roman"/>
        </w:rPr>
        <w:t xml:space="preserve">, October 14, 2017, 33–59, </w:t>
      </w:r>
      <w:hyperlink r:id="rId10" w:history="1">
        <w:r w:rsidRPr="00F77D1F">
          <w:rPr>
            <w:rStyle w:val="Hyperlink"/>
            <w:rFonts w:ascii="Times New Roman" w:hAnsi="Times New Roman" w:cs="Times New Roman"/>
          </w:rPr>
          <w:t>https://doi.org/10.1007/978-3-319-64964-1_2</w:t>
        </w:r>
      </w:hyperlink>
      <w:r w:rsidRPr="00F77D1F">
        <w:rPr>
          <w:rFonts w:ascii="Times New Roman" w:hAnsi="Times New Roman" w:cs="Times New Roman"/>
        </w:rPr>
        <w:t xml:space="preserve">; Sibel </w:t>
      </w:r>
      <w:proofErr w:type="spellStart"/>
      <w:r w:rsidRPr="00F77D1F">
        <w:rPr>
          <w:rFonts w:ascii="Times New Roman" w:hAnsi="Times New Roman" w:cs="Times New Roman"/>
        </w:rPr>
        <w:t>Yanık</w:t>
      </w:r>
      <w:proofErr w:type="spellEnd"/>
      <w:r w:rsidRPr="00F77D1F">
        <w:rPr>
          <w:rFonts w:ascii="Times New Roman" w:hAnsi="Times New Roman" w:cs="Times New Roman"/>
        </w:rPr>
        <w:t xml:space="preserve"> Aslan, “Securitization of Migration in the EU and Africa: A Case Study,” </w:t>
      </w:r>
      <w:r w:rsidRPr="00F77D1F">
        <w:rPr>
          <w:rFonts w:ascii="Times New Roman" w:hAnsi="Times New Roman" w:cs="Times New Roman"/>
          <w:i/>
          <w:iCs/>
        </w:rPr>
        <w:t>Insight Turkey</w:t>
      </w:r>
      <w:r w:rsidRPr="00F77D1F">
        <w:rPr>
          <w:rFonts w:ascii="Times New Roman" w:hAnsi="Times New Roman" w:cs="Times New Roman"/>
        </w:rPr>
        <w:t xml:space="preserve"> 24, no. Winter 2022 (March 25, 2022): 153–72, </w:t>
      </w:r>
      <w:hyperlink r:id="rId11" w:history="1">
        <w:r w:rsidRPr="00F77D1F">
          <w:rPr>
            <w:rStyle w:val="Hyperlink"/>
            <w:rFonts w:ascii="Times New Roman" w:hAnsi="Times New Roman" w:cs="Times New Roman"/>
          </w:rPr>
          <w:t>https://doi.org/10.25253/99.2022241.9</w:t>
        </w:r>
      </w:hyperlink>
      <w:r w:rsidRPr="00F77D1F">
        <w:rPr>
          <w:rFonts w:ascii="Times New Roman" w:hAnsi="Times New Roman" w:cs="Times New Roman"/>
        </w:rPr>
        <w:t xml:space="preserve">; and Thomas Diez, Franziskus von Lucke, and Zehra Wellmann, </w:t>
      </w:r>
      <w:r w:rsidRPr="00F77D1F">
        <w:rPr>
          <w:rFonts w:ascii="Times New Roman" w:hAnsi="Times New Roman" w:cs="Times New Roman"/>
          <w:i/>
          <w:iCs/>
        </w:rPr>
        <w:t>The Securitisation of Climate Change: Actors, Processes and Consequences</w:t>
      </w:r>
      <w:r w:rsidRPr="00F77D1F">
        <w:rPr>
          <w:rFonts w:ascii="Times New Roman" w:hAnsi="Times New Roman" w:cs="Times New Roman"/>
        </w:rPr>
        <w:t xml:space="preserve"> (London: Routledge, 2016)</w:t>
      </w:r>
    </w:p>
  </w:footnote>
  <w:footnote w:id="31">
    <w:p w14:paraId="6A785662" w14:textId="23FCABF1" w:rsidR="00126678" w:rsidRPr="00F77D1F" w:rsidRDefault="00126678">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3471D" w:rsidRPr="00F77D1F">
        <w:rPr>
          <w:rFonts w:ascii="Times New Roman" w:hAnsi="Times New Roman" w:cs="Times New Roman"/>
        </w:rPr>
        <w:t>All sources referenced in this thesis are available online (public)</w:t>
      </w:r>
      <w:r w:rsidR="00E27DF3" w:rsidRPr="00F77D1F">
        <w:rPr>
          <w:rFonts w:ascii="Times New Roman" w:hAnsi="Times New Roman" w:cs="Times New Roman"/>
        </w:rPr>
        <w:t>.</w:t>
      </w:r>
    </w:p>
  </w:footnote>
  <w:footnote w:id="32">
    <w:p w14:paraId="41357006"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Barry Buzan, Ole Wæver, and Jaap de Wilde, </w:t>
      </w:r>
      <w:r w:rsidRPr="00F77D1F">
        <w:rPr>
          <w:rFonts w:ascii="Times New Roman" w:hAnsi="Times New Roman" w:cs="Times New Roman"/>
          <w:i/>
          <w:iCs/>
        </w:rPr>
        <w:t>Security: A New Framework for Analysis</w:t>
      </w:r>
      <w:r w:rsidRPr="00F77D1F">
        <w:rPr>
          <w:rFonts w:ascii="Times New Roman" w:hAnsi="Times New Roman" w:cs="Times New Roman"/>
        </w:rPr>
        <w:t xml:space="preserve"> (Boulder: Lynne Rienner Publishers, 2022), 1.</w:t>
      </w:r>
    </w:p>
  </w:footnote>
  <w:footnote w:id="33">
    <w:p w14:paraId="3A177ABC"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Buzan, Wæver, and de Wilde, </w:t>
      </w:r>
      <w:r w:rsidRPr="00F77D1F">
        <w:rPr>
          <w:rFonts w:ascii="Times New Roman" w:hAnsi="Times New Roman" w:cs="Times New Roman"/>
          <w:i/>
          <w:iCs/>
        </w:rPr>
        <w:t>Security: A New Framework for Analysis</w:t>
      </w:r>
      <w:r w:rsidRPr="00F77D1F">
        <w:rPr>
          <w:rFonts w:ascii="Times New Roman" w:hAnsi="Times New Roman" w:cs="Times New Roman"/>
        </w:rPr>
        <w:t>, Preface.</w:t>
      </w:r>
    </w:p>
  </w:footnote>
  <w:footnote w:id="34">
    <w:p w14:paraId="05FF582B"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Clara Eroukhmanoff, “Securitisation Theory: An Introduction,” in International Relations Theory, ed. Stephen McGlinchey, Rosie Walters, and Christian </w:t>
      </w:r>
      <w:proofErr w:type="spellStart"/>
      <w:r w:rsidRPr="00F77D1F">
        <w:rPr>
          <w:rFonts w:ascii="Times New Roman" w:hAnsi="Times New Roman" w:cs="Times New Roman"/>
        </w:rPr>
        <w:t>Scheinflug</w:t>
      </w:r>
      <w:proofErr w:type="spellEnd"/>
      <w:r w:rsidRPr="00F77D1F">
        <w:rPr>
          <w:rFonts w:ascii="Times New Roman" w:hAnsi="Times New Roman" w:cs="Times New Roman"/>
        </w:rPr>
        <w:t xml:space="preserve"> (E-International Relations, 2017), 1.</w:t>
      </w:r>
    </w:p>
  </w:footnote>
  <w:footnote w:id="35">
    <w:p w14:paraId="2A81138C"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Richard J. Kilroy Jr., “Securitization,” in Handbook of Security Science, ed. Anthony J. Masys (Springer, 2022), 207–24, 209.</w:t>
      </w:r>
    </w:p>
  </w:footnote>
  <w:footnote w:id="36">
    <w:p w14:paraId="34D7B541" w14:textId="4326D49A"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Thierry Balzacq, “Securitization Theory: Past, Present, and Future,” </w:t>
      </w:r>
      <w:r w:rsidRPr="00F77D1F">
        <w:rPr>
          <w:rFonts w:ascii="Times New Roman" w:hAnsi="Times New Roman" w:cs="Times New Roman"/>
          <w:i/>
          <w:iCs/>
        </w:rPr>
        <w:t>Polity</w:t>
      </w:r>
      <w:r w:rsidRPr="00F77D1F">
        <w:rPr>
          <w:rFonts w:ascii="Times New Roman" w:hAnsi="Times New Roman" w:cs="Times New Roman"/>
        </w:rPr>
        <w:t xml:space="preserve"> 51, no. 2 (April 2019): 331–48, </w:t>
      </w:r>
      <w:hyperlink r:id="rId12" w:history="1">
        <w:r w:rsidR="008B1A49" w:rsidRPr="00F77D1F">
          <w:rPr>
            <w:rStyle w:val="Hyperlink"/>
            <w:rFonts w:ascii="Times New Roman" w:hAnsi="Times New Roman" w:cs="Times New Roman"/>
          </w:rPr>
          <w:t>https://doi.org/10.1086/701884</w:t>
        </w:r>
      </w:hyperlink>
      <w:r w:rsidRPr="00F77D1F">
        <w:rPr>
          <w:rFonts w:ascii="Times New Roman" w:hAnsi="Times New Roman" w:cs="Times New Roman"/>
        </w:rPr>
        <w:t>,</w:t>
      </w:r>
      <w:r w:rsidR="008B1A49" w:rsidRPr="00F77D1F">
        <w:rPr>
          <w:rFonts w:ascii="Times New Roman" w:hAnsi="Times New Roman" w:cs="Times New Roman"/>
        </w:rPr>
        <w:t xml:space="preserve"> </w:t>
      </w:r>
      <w:r w:rsidRPr="00F77D1F">
        <w:rPr>
          <w:rFonts w:ascii="Times New Roman" w:hAnsi="Times New Roman" w:cs="Times New Roman"/>
        </w:rPr>
        <w:t>335.</w:t>
      </w:r>
    </w:p>
  </w:footnote>
  <w:footnote w:id="37">
    <w:p w14:paraId="52515ED2"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Barry Buzan, Ole Wæver, and Jaap de Wilde, </w:t>
      </w:r>
      <w:r w:rsidRPr="00F77D1F">
        <w:rPr>
          <w:rFonts w:ascii="Times New Roman" w:hAnsi="Times New Roman" w:cs="Times New Roman"/>
          <w:i/>
          <w:iCs/>
        </w:rPr>
        <w:t>Security: A New Framework for Analysis</w:t>
      </w:r>
      <w:r w:rsidRPr="00F77D1F">
        <w:rPr>
          <w:rFonts w:ascii="Times New Roman" w:hAnsi="Times New Roman" w:cs="Times New Roman"/>
        </w:rPr>
        <w:t xml:space="preserve"> (Boulder: Lynne Rienner Publishers, 2022), 27. </w:t>
      </w:r>
    </w:p>
  </w:footnote>
  <w:footnote w:id="38">
    <w:p w14:paraId="16AF80D3"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Clara Eroukhmanoff, “Securitisation Theory: An Introduction,” in International Relations Theory, ed. Stephen McGlinchey, Rosie Walters, and Christian </w:t>
      </w:r>
      <w:proofErr w:type="spellStart"/>
      <w:r w:rsidRPr="00F77D1F">
        <w:rPr>
          <w:rFonts w:ascii="Times New Roman" w:hAnsi="Times New Roman" w:cs="Times New Roman"/>
        </w:rPr>
        <w:t>Scheinflug</w:t>
      </w:r>
      <w:proofErr w:type="spellEnd"/>
      <w:r w:rsidRPr="00F77D1F">
        <w:rPr>
          <w:rFonts w:ascii="Times New Roman" w:hAnsi="Times New Roman" w:cs="Times New Roman"/>
        </w:rPr>
        <w:t xml:space="preserve"> (E-International Relations, 2017), 1.</w:t>
      </w:r>
    </w:p>
  </w:footnote>
  <w:footnote w:id="39">
    <w:p w14:paraId="65EDCCA8"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Thierry Balzacq, </w:t>
      </w:r>
      <w:r w:rsidRPr="00F77D1F">
        <w:rPr>
          <w:rFonts w:ascii="Times New Roman" w:hAnsi="Times New Roman" w:cs="Times New Roman"/>
          <w:i/>
          <w:iCs/>
        </w:rPr>
        <w:t>Securitization Theory: How Security Problems Emerge and Dissolve</w:t>
      </w:r>
      <w:r w:rsidRPr="00F77D1F">
        <w:rPr>
          <w:rFonts w:ascii="Times New Roman" w:hAnsi="Times New Roman" w:cs="Times New Roman"/>
        </w:rPr>
        <w:t xml:space="preserve"> (Milton Park, Abingdon, Oxon: Routledge, 2011), 1.</w:t>
      </w:r>
    </w:p>
  </w:footnote>
  <w:footnote w:id="40">
    <w:p w14:paraId="6B3BB3C3" w14:textId="49745FA9"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proofErr w:type="spellStart"/>
      <w:r w:rsidR="00F86927" w:rsidRPr="00F77D1F">
        <w:rPr>
          <w:rFonts w:ascii="Times New Roman" w:hAnsi="Times New Roman" w:cs="Times New Roman"/>
        </w:rPr>
        <w:t>Balzacq</w:t>
      </w:r>
      <w:proofErr w:type="spellEnd"/>
      <w:r w:rsidR="00F86927" w:rsidRPr="00F77D1F">
        <w:rPr>
          <w:rFonts w:ascii="Times New Roman" w:hAnsi="Times New Roman" w:cs="Times New Roman"/>
        </w:rPr>
        <w:t xml:space="preserve">, </w:t>
      </w:r>
      <w:r w:rsidR="00F86927" w:rsidRPr="00F77D1F">
        <w:rPr>
          <w:rFonts w:ascii="Times New Roman" w:hAnsi="Times New Roman" w:cs="Times New Roman"/>
          <w:i/>
          <w:iCs/>
        </w:rPr>
        <w:t>Securitization Theory</w:t>
      </w:r>
      <w:r w:rsidR="00F86927" w:rsidRPr="00F77D1F">
        <w:rPr>
          <w:rFonts w:ascii="Times New Roman" w:hAnsi="Times New Roman" w:cs="Times New Roman"/>
        </w:rPr>
        <w:t>, 1.</w:t>
      </w:r>
    </w:p>
  </w:footnote>
  <w:footnote w:id="41">
    <w:p w14:paraId="6C6C3F71"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Barry Buzan, Ole Wæver, and Jaap de Wilde, </w:t>
      </w:r>
      <w:r w:rsidRPr="00F77D1F">
        <w:rPr>
          <w:rFonts w:ascii="Times New Roman" w:hAnsi="Times New Roman" w:cs="Times New Roman"/>
          <w:i/>
          <w:iCs/>
        </w:rPr>
        <w:t>Security: A New Framework for Analysis</w:t>
      </w:r>
      <w:r w:rsidRPr="00F77D1F">
        <w:rPr>
          <w:rFonts w:ascii="Times New Roman" w:hAnsi="Times New Roman" w:cs="Times New Roman"/>
        </w:rPr>
        <w:t xml:space="preserve"> (Boulder: Lynne Rienner Publishers, 2022), 25. </w:t>
      </w:r>
    </w:p>
  </w:footnote>
  <w:footnote w:id="42">
    <w:p w14:paraId="4BE1C264" w14:textId="5DF94907" w:rsidR="00126678" w:rsidRPr="00F77D1F" w:rsidRDefault="00126678">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86927" w:rsidRPr="00F77D1F">
        <w:rPr>
          <w:rFonts w:ascii="Times New Roman" w:hAnsi="Times New Roman" w:cs="Times New Roman"/>
        </w:rPr>
        <w:t xml:space="preserve">Buzan, Wæver, and de Wilde, </w:t>
      </w:r>
      <w:r w:rsidR="00F86927" w:rsidRPr="00F77D1F">
        <w:rPr>
          <w:rFonts w:ascii="Times New Roman" w:hAnsi="Times New Roman" w:cs="Times New Roman"/>
          <w:i/>
          <w:iCs/>
        </w:rPr>
        <w:t>Security: A New Framework for Analysis</w:t>
      </w:r>
      <w:r w:rsidR="00F86927" w:rsidRPr="00F77D1F">
        <w:rPr>
          <w:rFonts w:ascii="Times New Roman" w:hAnsi="Times New Roman" w:cs="Times New Roman"/>
        </w:rPr>
        <w:t xml:space="preserve">, </w:t>
      </w:r>
      <w:r w:rsidR="001247C7" w:rsidRPr="00F77D1F">
        <w:rPr>
          <w:rFonts w:ascii="Times New Roman" w:hAnsi="Times New Roman" w:cs="Times New Roman"/>
        </w:rPr>
        <w:t xml:space="preserve">Contents. </w:t>
      </w:r>
    </w:p>
  </w:footnote>
  <w:footnote w:id="43">
    <w:p w14:paraId="0FCAB8C8"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Buzan, Wæver, and de Wilde, </w:t>
      </w:r>
      <w:r w:rsidRPr="00F77D1F">
        <w:rPr>
          <w:rFonts w:ascii="Times New Roman" w:hAnsi="Times New Roman" w:cs="Times New Roman"/>
          <w:i/>
          <w:iCs/>
        </w:rPr>
        <w:t>Security: A New Framework for Analysis</w:t>
      </w:r>
      <w:r w:rsidRPr="00F77D1F">
        <w:rPr>
          <w:rFonts w:ascii="Times New Roman" w:hAnsi="Times New Roman" w:cs="Times New Roman"/>
        </w:rPr>
        <w:t xml:space="preserve">, 26. </w:t>
      </w:r>
    </w:p>
  </w:footnote>
  <w:footnote w:id="44">
    <w:p w14:paraId="6F1F8554"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Thierry Balzacq, </w:t>
      </w:r>
      <w:r w:rsidRPr="00F77D1F">
        <w:rPr>
          <w:rFonts w:ascii="Times New Roman" w:hAnsi="Times New Roman" w:cs="Times New Roman"/>
          <w:i/>
          <w:iCs/>
        </w:rPr>
        <w:t>Securitization Theory: How Security Problems Emerge and Dissolve</w:t>
      </w:r>
      <w:r w:rsidRPr="00F77D1F">
        <w:rPr>
          <w:rFonts w:ascii="Times New Roman" w:hAnsi="Times New Roman" w:cs="Times New Roman"/>
        </w:rPr>
        <w:t xml:space="preserve"> (Milton Park, Abingdon, Oxon: Routledge, 2011), 2. </w:t>
      </w:r>
    </w:p>
  </w:footnote>
  <w:footnote w:id="45">
    <w:p w14:paraId="5D71BE5B" w14:textId="71EE18B2" w:rsidR="00423B68" w:rsidRPr="00F77D1F" w:rsidRDefault="00423B68" w:rsidP="00423B68">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Paul Roe, “Actor, Audience(s) and Emergency Measures: Securitization and the UK’s Decision to Invade Iraq,” </w:t>
      </w:r>
      <w:r w:rsidRPr="00F77D1F">
        <w:rPr>
          <w:rFonts w:ascii="Times New Roman" w:hAnsi="Times New Roman" w:cs="Times New Roman"/>
          <w:i/>
          <w:iCs/>
        </w:rPr>
        <w:t>Security Dialogue</w:t>
      </w:r>
      <w:r w:rsidRPr="00F77D1F">
        <w:rPr>
          <w:rFonts w:ascii="Times New Roman" w:hAnsi="Times New Roman" w:cs="Times New Roman"/>
        </w:rPr>
        <w:t xml:space="preserve"> 39, no. 6 (December 2008): 615–35, </w:t>
      </w:r>
      <w:hyperlink r:id="rId13" w:history="1">
        <w:r w:rsidR="008B1A49" w:rsidRPr="00F77D1F">
          <w:rPr>
            <w:rStyle w:val="Hyperlink"/>
            <w:rFonts w:ascii="Times New Roman" w:hAnsi="Times New Roman" w:cs="Times New Roman"/>
          </w:rPr>
          <w:t>https://doi.org/10.1177/0967010608098212</w:t>
        </w:r>
      </w:hyperlink>
      <w:r w:rsidRPr="00F77D1F">
        <w:rPr>
          <w:rFonts w:ascii="Times New Roman" w:hAnsi="Times New Roman" w:cs="Times New Roman"/>
        </w:rPr>
        <w:t>,</w:t>
      </w:r>
      <w:r w:rsidR="008B1A49" w:rsidRPr="00F77D1F">
        <w:rPr>
          <w:rFonts w:ascii="Times New Roman" w:hAnsi="Times New Roman" w:cs="Times New Roman"/>
        </w:rPr>
        <w:t xml:space="preserve"> </w:t>
      </w:r>
      <w:r w:rsidRPr="00F77D1F">
        <w:rPr>
          <w:rFonts w:ascii="Times New Roman" w:hAnsi="Times New Roman" w:cs="Times New Roman"/>
        </w:rPr>
        <w:t>620.</w:t>
      </w:r>
    </w:p>
  </w:footnote>
  <w:footnote w:id="46">
    <w:p w14:paraId="60B0CF21"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Thierry Balzacq, </w:t>
      </w:r>
      <w:r w:rsidRPr="00F77D1F">
        <w:rPr>
          <w:rFonts w:ascii="Times New Roman" w:hAnsi="Times New Roman" w:cs="Times New Roman"/>
          <w:i/>
          <w:iCs/>
        </w:rPr>
        <w:t>Securitization Theory: How Security Problems Emerge and Dissolve</w:t>
      </w:r>
      <w:r w:rsidRPr="00F77D1F">
        <w:rPr>
          <w:rFonts w:ascii="Times New Roman" w:hAnsi="Times New Roman" w:cs="Times New Roman"/>
        </w:rPr>
        <w:t xml:space="preserve"> (Milton Park, Abingdon, Oxon: Routledge, 2011), 9.</w:t>
      </w:r>
    </w:p>
  </w:footnote>
  <w:footnote w:id="47">
    <w:p w14:paraId="29AE1C2B" w14:textId="77777777" w:rsidR="00F76880" w:rsidRPr="00F77D1F" w:rsidRDefault="00F76880" w:rsidP="00F76880">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Barry Buzan, Ole Wæver, and Jaap de Wilde, </w:t>
      </w:r>
      <w:r w:rsidRPr="00F77D1F">
        <w:rPr>
          <w:rFonts w:ascii="Times New Roman" w:hAnsi="Times New Roman" w:cs="Times New Roman"/>
          <w:i/>
          <w:iCs/>
        </w:rPr>
        <w:t>Security: A New Framework for Analysis</w:t>
      </w:r>
      <w:r w:rsidRPr="00F77D1F">
        <w:rPr>
          <w:rFonts w:ascii="Times New Roman" w:hAnsi="Times New Roman" w:cs="Times New Roman"/>
        </w:rPr>
        <w:t xml:space="preserve"> (Boulder: Lynne Rienner Publishers, 2022), and Barry Buzan and Ole Wæver, </w:t>
      </w:r>
      <w:r w:rsidRPr="00F77D1F">
        <w:rPr>
          <w:rFonts w:ascii="Times New Roman" w:hAnsi="Times New Roman" w:cs="Times New Roman"/>
          <w:i/>
          <w:iCs/>
        </w:rPr>
        <w:t>Regions and Powers: The Structure of International Security</w:t>
      </w:r>
      <w:r w:rsidRPr="00F77D1F">
        <w:rPr>
          <w:rFonts w:ascii="Times New Roman" w:hAnsi="Times New Roman" w:cs="Times New Roman"/>
        </w:rPr>
        <w:t xml:space="preserve"> (Cambridge: Cambridge University Press, 2003).</w:t>
      </w:r>
    </w:p>
  </w:footnote>
  <w:footnote w:id="48">
    <w:p w14:paraId="177B73B7" w14:textId="06B95FFB" w:rsidR="00F76880" w:rsidRPr="00F77D1F" w:rsidRDefault="00F76880" w:rsidP="00F76880">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Previously cited and discussed: Paul Roe, “Actor, Audience(s) and Emergency Measures: Securitization and the UK’s Decision to Invade Iraq,” </w:t>
      </w:r>
      <w:r w:rsidRPr="00F77D1F">
        <w:rPr>
          <w:rFonts w:ascii="Times New Roman" w:hAnsi="Times New Roman" w:cs="Times New Roman"/>
          <w:i/>
          <w:iCs/>
        </w:rPr>
        <w:t>Security Dialogue</w:t>
      </w:r>
      <w:r w:rsidRPr="00F77D1F">
        <w:rPr>
          <w:rFonts w:ascii="Times New Roman" w:hAnsi="Times New Roman" w:cs="Times New Roman"/>
        </w:rPr>
        <w:t xml:space="preserve"> 39, no. 6 (December 2008): 615–35, </w:t>
      </w:r>
      <w:hyperlink r:id="rId14" w:history="1">
        <w:r w:rsidRPr="00F77D1F">
          <w:rPr>
            <w:rStyle w:val="Hyperlink"/>
            <w:rFonts w:ascii="Times New Roman" w:hAnsi="Times New Roman" w:cs="Times New Roman"/>
          </w:rPr>
          <w:t>https://doi.org/10.1177/0967010608098212</w:t>
        </w:r>
      </w:hyperlink>
      <w:r w:rsidR="001918FE" w:rsidRPr="00F77D1F">
        <w:rPr>
          <w:rFonts w:ascii="Times New Roman" w:hAnsi="Times New Roman" w:cs="Times New Roman"/>
        </w:rPr>
        <w:t xml:space="preserve">; </w:t>
      </w:r>
      <w:r w:rsidRPr="00F77D1F">
        <w:rPr>
          <w:rFonts w:ascii="Times New Roman" w:hAnsi="Times New Roman" w:cs="Times New Roman"/>
        </w:rPr>
        <w:t xml:space="preserve">and Thierry Balzacq, </w:t>
      </w:r>
      <w:r w:rsidRPr="00F77D1F">
        <w:rPr>
          <w:rFonts w:ascii="Times New Roman" w:hAnsi="Times New Roman" w:cs="Times New Roman"/>
          <w:i/>
          <w:iCs/>
        </w:rPr>
        <w:t>Securitization Theory: How Security Problems Emerge and Dissolve</w:t>
      </w:r>
      <w:r w:rsidRPr="00F77D1F">
        <w:rPr>
          <w:rFonts w:ascii="Times New Roman" w:hAnsi="Times New Roman" w:cs="Times New Roman"/>
        </w:rPr>
        <w:t xml:space="preserve"> (Milton Park, Abingdon, Oxon: Routledge, 2011).</w:t>
      </w:r>
    </w:p>
  </w:footnote>
  <w:footnote w:id="49">
    <w:p w14:paraId="76130201" w14:textId="0FE182EE" w:rsidR="00F76880" w:rsidRPr="00F77D1F" w:rsidRDefault="00F76880" w:rsidP="00F76880">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Thierry Balzacq, “The Three Faces of Securitization: Political Agency, Audience and Context,” </w:t>
      </w:r>
      <w:r w:rsidRPr="00F77D1F">
        <w:rPr>
          <w:rFonts w:ascii="Times New Roman" w:hAnsi="Times New Roman" w:cs="Times New Roman"/>
          <w:i/>
          <w:iCs/>
        </w:rPr>
        <w:t>European Journal of International Relations</w:t>
      </w:r>
      <w:r w:rsidRPr="00F77D1F">
        <w:rPr>
          <w:rFonts w:ascii="Times New Roman" w:hAnsi="Times New Roman" w:cs="Times New Roman"/>
        </w:rPr>
        <w:t xml:space="preserve"> 11, no. 2 (June 2005): 171–201, </w:t>
      </w:r>
      <w:hyperlink r:id="rId15" w:history="1">
        <w:r w:rsidR="001918FE" w:rsidRPr="00F77D1F">
          <w:rPr>
            <w:rStyle w:val="Hyperlink"/>
            <w:rFonts w:ascii="Times New Roman" w:hAnsi="Times New Roman" w:cs="Times New Roman"/>
          </w:rPr>
          <w:t>https://doi.org/10.1177/1354066105052960</w:t>
        </w:r>
      </w:hyperlink>
      <w:r w:rsidRPr="00F77D1F">
        <w:rPr>
          <w:rFonts w:ascii="Times New Roman" w:hAnsi="Times New Roman" w:cs="Times New Roman"/>
        </w:rPr>
        <w:t>,</w:t>
      </w:r>
      <w:r w:rsidR="001918FE" w:rsidRPr="00F77D1F">
        <w:rPr>
          <w:rFonts w:ascii="Times New Roman" w:hAnsi="Times New Roman" w:cs="Times New Roman"/>
        </w:rPr>
        <w:t xml:space="preserve"> </w:t>
      </w:r>
      <w:r w:rsidRPr="00F77D1F">
        <w:rPr>
          <w:rFonts w:ascii="Times New Roman" w:hAnsi="Times New Roman" w:cs="Times New Roman"/>
        </w:rPr>
        <w:t>171.</w:t>
      </w:r>
    </w:p>
  </w:footnote>
  <w:footnote w:id="50">
    <w:p w14:paraId="5240C7FD" w14:textId="77777777" w:rsidR="00F76880" w:rsidRPr="00F77D1F" w:rsidRDefault="00F76880" w:rsidP="00F76880">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proofErr w:type="spellStart"/>
      <w:r w:rsidRPr="00F77D1F">
        <w:rPr>
          <w:rFonts w:ascii="Times New Roman" w:hAnsi="Times New Roman" w:cs="Times New Roman"/>
        </w:rPr>
        <w:t>Balzacq</w:t>
      </w:r>
      <w:proofErr w:type="spellEnd"/>
      <w:r w:rsidRPr="00F77D1F">
        <w:rPr>
          <w:rFonts w:ascii="Times New Roman" w:hAnsi="Times New Roman" w:cs="Times New Roman"/>
        </w:rPr>
        <w:t>, “The Three Faces of Securitization: Political Agency, Audience and Context,” 171.</w:t>
      </w:r>
    </w:p>
  </w:footnote>
  <w:footnote w:id="51">
    <w:p w14:paraId="1A4516D8" w14:textId="62AC6153" w:rsidR="00F76880" w:rsidRPr="00F77D1F" w:rsidRDefault="00F76880" w:rsidP="00F7688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Matt McDonald, “Securitization and the Construction of Security,” </w:t>
      </w:r>
      <w:r w:rsidRPr="00F77D1F">
        <w:rPr>
          <w:rFonts w:ascii="Times New Roman" w:hAnsi="Times New Roman" w:cs="Times New Roman"/>
          <w:i/>
          <w:iCs/>
        </w:rPr>
        <w:t>European Journal of International Relations</w:t>
      </w:r>
      <w:r w:rsidRPr="00F77D1F">
        <w:rPr>
          <w:rFonts w:ascii="Times New Roman" w:hAnsi="Times New Roman" w:cs="Times New Roman"/>
        </w:rPr>
        <w:t xml:space="preserve"> 14, no. 4 (December 2008): 563–87, </w:t>
      </w:r>
      <w:hyperlink r:id="rId16" w:history="1">
        <w:r w:rsidR="001918FE" w:rsidRPr="00F77D1F">
          <w:rPr>
            <w:rStyle w:val="Hyperlink"/>
            <w:rFonts w:ascii="Times New Roman" w:hAnsi="Times New Roman" w:cs="Times New Roman"/>
          </w:rPr>
          <w:t>https://doi.org/10.1177/1354066108097553</w:t>
        </w:r>
      </w:hyperlink>
      <w:r w:rsidRPr="00F77D1F">
        <w:rPr>
          <w:rFonts w:ascii="Times New Roman" w:hAnsi="Times New Roman" w:cs="Times New Roman"/>
        </w:rPr>
        <w:t>,</w:t>
      </w:r>
      <w:r w:rsidR="001918FE" w:rsidRPr="00F77D1F">
        <w:rPr>
          <w:rFonts w:ascii="Times New Roman" w:hAnsi="Times New Roman" w:cs="Times New Roman"/>
        </w:rPr>
        <w:t xml:space="preserve"> </w:t>
      </w:r>
      <w:r w:rsidRPr="00F77D1F">
        <w:rPr>
          <w:rFonts w:ascii="Times New Roman" w:hAnsi="Times New Roman" w:cs="Times New Roman"/>
        </w:rPr>
        <w:t>577.</w:t>
      </w:r>
    </w:p>
  </w:footnote>
  <w:footnote w:id="52">
    <w:p w14:paraId="678A1F74" w14:textId="77777777" w:rsidR="00F76880" w:rsidRPr="00F77D1F" w:rsidRDefault="00F76880" w:rsidP="00F7688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Barry Buzan, Ole Wæver, and Jaap de Wilde, </w:t>
      </w:r>
      <w:r w:rsidRPr="00F77D1F">
        <w:rPr>
          <w:rFonts w:ascii="Times New Roman" w:hAnsi="Times New Roman" w:cs="Times New Roman"/>
          <w:i/>
          <w:iCs/>
        </w:rPr>
        <w:t>Security: A New Framework for Analysis</w:t>
      </w:r>
      <w:r w:rsidRPr="00F77D1F">
        <w:rPr>
          <w:rFonts w:ascii="Times New Roman" w:hAnsi="Times New Roman" w:cs="Times New Roman"/>
        </w:rPr>
        <w:t xml:space="preserve"> (Boulder: Lynne Rienner Publishers, 2022), 4. </w:t>
      </w:r>
    </w:p>
  </w:footnote>
  <w:footnote w:id="53">
    <w:p w14:paraId="38E58DD1" w14:textId="7156954A" w:rsidR="00F76880" w:rsidRPr="00F77D1F" w:rsidRDefault="00F76880" w:rsidP="00F7688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Jonathan Luke Austin and Philippe Beaulieu-Brossard, “(De)Securitisation Dilemmas: Theorising the Simultaneous Enaction of Securitisation and Desecuritisation,” </w:t>
      </w:r>
      <w:r w:rsidRPr="00F77D1F">
        <w:rPr>
          <w:rFonts w:ascii="Times New Roman" w:hAnsi="Times New Roman" w:cs="Times New Roman"/>
          <w:i/>
          <w:iCs/>
        </w:rPr>
        <w:t>Review of International Studies</w:t>
      </w:r>
      <w:r w:rsidRPr="00F77D1F">
        <w:rPr>
          <w:rFonts w:ascii="Times New Roman" w:hAnsi="Times New Roman" w:cs="Times New Roman"/>
        </w:rPr>
        <w:t xml:space="preserve"> 44, no. 2 (November 27, 2017): 301–23, </w:t>
      </w:r>
      <w:hyperlink r:id="rId17" w:history="1">
        <w:r w:rsidR="001918FE" w:rsidRPr="00F77D1F">
          <w:rPr>
            <w:rStyle w:val="Hyperlink"/>
            <w:rFonts w:ascii="Times New Roman" w:hAnsi="Times New Roman" w:cs="Times New Roman"/>
          </w:rPr>
          <w:t>https://doi.org/10.1017/s0260210517000511</w:t>
        </w:r>
      </w:hyperlink>
      <w:r w:rsidRPr="00F77D1F">
        <w:rPr>
          <w:rFonts w:ascii="Times New Roman" w:hAnsi="Times New Roman" w:cs="Times New Roman"/>
        </w:rPr>
        <w:t>,</w:t>
      </w:r>
      <w:r w:rsidR="001918FE" w:rsidRPr="00F77D1F">
        <w:rPr>
          <w:rFonts w:ascii="Times New Roman" w:hAnsi="Times New Roman" w:cs="Times New Roman"/>
        </w:rPr>
        <w:t xml:space="preserve"> </w:t>
      </w:r>
      <w:r w:rsidRPr="00F77D1F">
        <w:rPr>
          <w:rFonts w:ascii="Times New Roman" w:hAnsi="Times New Roman" w:cs="Times New Roman"/>
        </w:rPr>
        <w:t>302.</w:t>
      </w:r>
    </w:p>
  </w:footnote>
  <w:footnote w:id="54">
    <w:p w14:paraId="597E5B3F" w14:textId="010FE33B" w:rsidR="00F76880" w:rsidRPr="00F77D1F" w:rsidRDefault="00F76880" w:rsidP="00F7688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Mark B</w:t>
      </w:r>
      <w:r w:rsidR="00953110" w:rsidRPr="00F77D1F">
        <w:rPr>
          <w:rFonts w:ascii="Times New Roman" w:hAnsi="Times New Roman" w:cs="Times New Roman"/>
        </w:rPr>
        <w:t>.</w:t>
      </w:r>
      <w:r w:rsidRPr="00F77D1F">
        <w:rPr>
          <w:rFonts w:ascii="Times New Roman" w:hAnsi="Times New Roman" w:cs="Times New Roman"/>
        </w:rPr>
        <w:t xml:space="preserve"> Salter, “Securitization and </w:t>
      </w:r>
      <w:proofErr w:type="spellStart"/>
      <w:r w:rsidRPr="00F77D1F">
        <w:rPr>
          <w:rFonts w:ascii="Times New Roman" w:hAnsi="Times New Roman" w:cs="Times New Roman"/>
        </w:rPr>
        <w:t>Desecuritization</w:t>
      </w:r>
      <w:proofErr w:type="spellEnd"/>
      <w:r w:rsidRPr="00F77D1F">
        <w:rPr>
          <w:rFonts w:ascii="Times New Roman" w:hAnsi="Times New Roman" w:cs="Times New Roman"/>
        </w:rPr>
        <w:t xml:space="preserve">: A Dramaturgical Analysis of the Canadian Air Transport Security Authority,” </w:t>
      </w:r>
      <w:r w:rsidRPr="00F77D1F">
        <w:rPr>
          <w:rFonts w:ascii="Times New Roman" w:hAnsi="Times New Roman" w:cs="Times New Roman"/>
          <w:i/>
          <w:iCs/>
        </w:rPr>
        <w:t>Journal of International Relations and Development</w:t>
      </w:r>
      <w:r w:rsidRPr="00F77D1F">
        <w:rPr>
          <w:rFonts w:ascii="Times New Roman" w:hAnsi="Times New Roman" w:cs="Times New Roman"/>
        </w:rPr>
        <w:t xml:space="preserve"> 11, no. 4 (December 2008): 321–49, </w:t>
      </w:r>
      <w:hyperlink r:id="rId18" w:history="1">
        <w:r w:rsidR="001918FE" w:rsidRPr="00F77D1F">
          <w:rPr>
            <w:rStyle w:val="Hyperlink"/>
            <w:rFonts w:ascii="Times New Roman" w:hAnsi="Times New Roman" w:cs="Times New Roman"/>
          </w:rPr>
          <w:t>https://doi.org/10.1057/jird.2008.20</w:t>
        </w:r>
      </w:hyperlink>
      <w:r w:rsidRPr="00F77D1F">
        <w:rPr>
          <w:rFonts w:ascii="Times New Roman" w:hAnsi="Times New Roman" w:cs="Times New Roman"/>
        </w:rPr>
        <w:t>,</w:t>
      </w:r>
      <w:r w:rsidR="001918FE" w:rsidRPr="00F77D1F">
        <w:rPr>
          <w:rFonts w:ascii="Times New Roman" w:hAnsi="Times New Roman" w:cs="Times New Roman"/>
        </w:rPr>
        <w:t xml:space="preserve"> </w:t>
      </w:r>
      <w:r w:rsidRPr="00F77D1F">
        <w:rPr>
          <w:rFonts w:ascii="Times New Roman" w:hAnsi="Times New Roman" w:cs="Times New Roman"/>
        </w:rPr>
        <w:t>335-336.</w:t>
      </w:r>
    </w:p>
  </w:footnote>
  <w:footnote w:id="55">
    <w:p w14:paraId="5F7F754C" w14:textId="623236A1" w:rsidR="00F76880" w:rsidRPr="00F77D1F" w:rsidRDefault="00F76880" w:rsidP="00F7688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Jonathan Luke Austin and Philippe Beaulieu-Brossard, “(De)Securitisation Dilemmas: Theorising the Simultaneous Enaction of Securitisation and Desecuritisation,” </w:t>
      </w:r>
      <w:r w:rsidRPr="00F77D1F">
        <w:rPr>
          <w:rFonts w:ascii="Times New Roman" w:hAnsi="Times New Roman" w:cs="Times New Roman"/>
          <w:i/>
          <w:iCs/>
        </w:rPr>
        <w:t>Review of International Studies</w:t>
      </w:r>
      <w:r w:rsidRPr="00F77D1F">
        <w:rPr>
          <w:rFonts w:ascii="Times New Roman" w:hAnsi="Times New Roman" w:cs="Times New Roman"/>
        </w:rPr>
        <w:t xml:space="preserve"> 44, no. 2 (November 27, 2017): 301–23, </w:t>
      </w:r>
      <w:hyperlink r:id="rId19" w:history="1">
        <w:r w:rsidR="001918FE" w:rsidRPr="00F77D1F">
          <w:rPr>
            <w:rStyle w:val="Hyperlink"/>
            <w:rFonts w:ascii="Times New Roman" w:hAnsi="Times New Roman" w:cs="Times New Roman"/>
          </w:rPr>
          <w:t>https://doi.org/10.1017/s0260210517000511</w:t>
        </w:r>
      </w:hyperlink>
      <w:r w:rsidRPr="00F77D1F">
        <w:rPr>
          <w:rFonts w:ascii="Times New Roman" w:hAnsi="Times New Roman" w:cs="Times New Roman"/>
        </w:rPr>
        <w:t>,</w:t>
      </w:r>
      <w:r w:rsidR="001918FE" w:rsidRPr="00F77D1F">
        <w:rPr>
          <w:rFonts w:ascii="Times New Roman" w:hAnsi="Times New Roman" w:cs="Times New Roman"/>
        </w:rPr>
        <w:t xml:space="preserve"> </w:t>
      </w:r>
      <w:r w:rsidRPr="00F77D1F">
        <w:rPr>
          <w:rFonts w:ascii="Times New Roman" w:hAnsi="Times New Roman" w:cs="Times New Roman"/>
        </w:rPr>
        <w:t>302.</w:t>
      </w:r>
    </w:p>
  </w:footnote>
  <w:footnote w:id="56">
    <w:p w14:paraId="1D12C881"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Natalie Klein, </w:t>
      </w:r>
      <w:r w:rsidRPr="00F77D1F">
        <w:rPr>
          <w:rFonts w:ascii="Times New Roman" w:hAnsi="Times New Roman" w:cs="Times New Roman"/>
          <w:i/>
          <w:iCs/>
        </w:rPr>
        <w:t>Maritime Security and the Law of the Sea</w:t>
      </w:r>
      <w:r w:rsidRPr="00F77D1F">
        <w:rPr>
          <w:rFonts w:ascii="Times New Roman" w:hAnsi="Times New Roman" w:cs="Times New Roman"/>
        </w:rPr>
        <w:t xml:space="preserve"> (Oxford: Oxford University Press, 2015), 5.</w:t>
      </w:r>
    </w:p>
  </w:footnote>
  <w:footnote w:id="57">
    <w:p w14:paraId="74A2C517" w14:textId="5B7BCE9F" w:rsidR="00542283" w:rsidRPr="00F77D1F" w:rsidRDefault="00542283" w:rsidP="00542283">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Christian Bueger, “What Is Maritime Security?,” </w:t>
      </w:r>
      <w:r w:rsidRPr="00F77D1F">
        <w:rPr>
          <w:rFonts w:ascii="Times New Roman" w:hAnsi="Times New Roman" w:cs="Times New Roman"/>
          <w:i/>
          <w:iCs/>
        </w:rPr>
        <w:t>Marine Policy</w:t>
      </w:r>
      <w:r w:rsidRPr="00F77D1F">
        <w:rPr>
          <w:rFonts w:ascii="Times New Roman" w:hAnsi="Times New Roman" w:cs="Times New Roman"/>
        </w:rPr>
        <w:t xml:space="preserve"> 53 (March 2015): 159–64, </w:t>
      </w:r>
      <w:hyperlink r:id="rId20" w:history="1">
        <w:r w:rsidR="001918FE" w:rsidRPr="00F77D1F">
          <w:rPr>
            <w:rStyle w:val="Hyperlink"/>
            <w:rFonts w:ascii="Times New Roman" w:hAnsi="Times New Roman" w:cs="Times New Roman"/>
          </w:rPr>
          <w:t>https://doi.org/10.1016/j.marpol.2014.12.005</w:t>
        </w:r>
      </w:hyperlink>
      <w:r w:rsidRPr="00F77D1F">
        <w:rPr>
          <w:rFonts w:ascii="Times New Roman" w:hAnsi="Times New Roman" w:cs="Times New Roman"/>
        </w:rPr>
        <w:t>,</w:t>
      </w:r>
      <w:r w:rsidR="001918FE" w:rsidRPr="00F77D1F">
        <w:rPr>
          <w:rFonts w:ascii="Times New Roman" w:hAnsi="Times New Roman" w:cs="Times New Roman"/>
        </w:rPr>
        <w:t xml:space="preserve"> </w:t>
      </w:r>
      <w:r w:rsidRPr="00F77D1F">
        <w:rPr>
          <w:rFonts w:ascii="Times New Roman" w:hAnsi="Times New Roman" w:cs="Times New Roman"/>
        </w:rPr>
        <w:t>163.</w:t>
      </w:r>
    </w:p>
  </w:footnote>
  <w:footnote w:id="58">
    <w:p w14:paraId="23700775" w14:textId="77777777" w:rsidR="00542283" w:rsidRPr="00F77D1F" w:rsidRDefault="00542283" w:rsidP="00542283">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proofErr w:type="spellStart"/>
      <w:r w:rsidRPr="00F77D1F">
        <w:rPr>
          <w:rFonts w:ascii="Times New Roman" w:hAnsi="Times New Roman" w:cs="Times New Roman"/>
        </w:rPr>
        <w:t>Bueger</w:t>
      </w:r>
      <w:proofErr w:type="spellEnd"/>
      <w:r w:rsidRPr="00F77D1F">
        <w:rPr>
          <w:rFonts w:ascii="Times New Roman" w:hAnsi="Times New Roman" w:cs="Times New Roman"/>
        </w:rPr>
        <w:t>, “What Is Maritime Security?,” 163.</w:t>
      </w:r>
    </w:p>
  </w:footnote>
  <w:footnote w:id="59">
    <w:p w14:paraId="32A247BB" w14:textId="1E3A7C18" w:rsidR="006A682D" w:rsidRPr="00F77D1F" w:rsidRDefault="006A682D">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Terrorism, in general, formed a perceived threat for the United States, see: Valentina Bartolucci, “Terrorism Rhetoric under the Bush Administration,” </w:t>
      </w:r>
      <w:r w:rsidRPr="00F77D1F">
        <w:rPr>
          <w:rFonts w:ascii="Times New Roman" w:hAnsi="Times New Roman" w:cs="Times New Roman"/>
          <w:i/>
          <w:iCs/>
        </w:rPr>
        <w:t>Journal of Language and Politics</w:t>
      </w:r>
      <w:r w:rsidRPr="00F77D1F">
        <w:rPr>
          <w:rFonts w:ascii="Times New Roman" w:hAnsi="Times New Roman" w:cs="Times New Roman"/>
        </w:rPr>
        <w:t xml:space="preserve"> 11, no. 4 (December 31, 2012): 562–82, </w:t>
      </w:r>
      <w:hyperlink r:id="rId21" w:history="1">
        <w:r w:rsidR="001918FE" w:rsidRPr="00F77D1F">
          <w:rPr>
            <w:rStyle w:val="Hyperlink"/>
            <w:rFonts w:ascii="Times New Roman" w:hAnsi="Times New Roman" w:cs="Times New Roman"/>
          </w:rPr>
          <w:t>https://doi.org/10.1075/jlp.11.4.05bar</w:t>
        </w:r>
      </w:hyperlink>
      <w:r w:rsidRPr="00F77D1F">
        <w:rPr>
          <w:rFonts w:ascii="Times New Roman" w:hAnsi="Times New Roman" w:cs="Times New Roman"/>
        </w:rPr>
        <w:t>.</w:t>
      </w:r>
      <w:r w:rsidR="001918FE" w:rsidRPr="00F77D1F">
        <w:rPr>
          <w:rFonts w:ascii="Times New Roman" w:hAnsi="Times New Roman" w:cs="Times New Roman"/>
        </w:rPr>
        <w:t xml:space="preserve"> </w:t>
      </w:r>
    </w:p>
  </w:footnote>
  <w:footnote w:id="60">
    <w:p w14:paraId="1D8DCED6"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Martin N. Murphy, </w:t>
      </w:r>
      <w:r w:rsidRPr="00F77D1F">
        <w:rPr>
          <w:rFonts w:ascii="Times New Roman" w:hAnsi="Times New Roman" w:cs="Times New Roman"/>
          <w:i/>
          <w:iCs/>
        </w:rPr>
        <w:t>Small Boats, Weak States, Dirty Money: Piracy and Maritime Terrorism in the Modern World</w:t>
      </w:r>
      <w:r w:rsidRPr="00F77D1F">
        <w:rPr>
          <w:rFonts w:ascii="Times New Roman" w:hAnsi="Times New Roman" w:cs="Times New Roman"/>
        </w:rPr>
        <w:t xml:space="preserve"> (New York: Columbia University Press, 2010), 184.</w:t>
      </w:r>
    </w:p>
  </w:footnote>
  <w:footnote w:id="61">
    <w:p w14:paraId="6444B2E5"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Murphy, </w:t>
      </w:r>
      <w:r w:rsidRPr="00F77D1F">
        <w:rPr>
          <w:rFonts w:ascii="Times New Roman" w:hAnsi="Times New Roman" w:cs="Times New Roman"/>
          <w:i/>
          <w:iCs/>
        </w:rPr>
        <w:t xml:space="preserve">Small Boats, Weak States, Dirty Money, </w:t>
      </w:r>
      <w:r w:rsidRPr="00F77D1F">
        <w:rPr>
          <w:rFonts w:ascii="Times New Roman" w:hAnsi="Times New Roman" w:cs="Times New Roman"/>
        </w:rPr>
        <w:t>184.</w:t>
      </w:r>
    </w:p>
  </w:footnote>
  <w:footnote w:id="62">
    <w:p w14:paraId="3A8FDC26" w14:textId="05058F49"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D43DB" w:rsidRPr="00F77D1F">
        <w:rPr>
          <w:rFonts w:ascii="Times New Roman" w:hAnsi="Times New Roman" w:cs="Times New Roman"/>
        </w:rPr>
        <w:t xml:space="preserve">Murphy, </w:t>
      </w:r>
      <w:r w:rsidR="00AD43DB" w:rsidRPr="00F77D1F">
        <w:rPr>
          <w:rFonts w:ascii="Times New Roman" w:hAnsi="Times New Roman" w:cs="Times New Roman"/>
          <w:i/>
          <w:iCs/>
        </w:rPr>
        <w:t xml:space="preserve">Small Boats, Weak States, Dirty Money, </w:t>
      </w:r>
      <w:r w:rsidR="00AD43DB" w:rsidRPr="00F77D1F">
        <w:rPr>
          <w:rFonts w:ascii="Times New Roman" w:hAnsi="Times New Roman" w:cs="Times New Roman"/>
        </w:rPr>
        <w:t>185.</w:t>
      </w:r>
    </w:p>
  </w:footnote>
  <w:footnote w:id="63">
    <w:p w14:paraId="3BFD794B" w14:textId="56033EB4" w:rsidR="00542283" w:rsidRPr="00F77D1F" w:rsidRDefault="00542283" w:rsidP="00542283">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Donna J. Nincic, “The Challenge of Maritime Terrorism: Threat Identification, WMD and Regime Response,” </w:t>
      </w:r>
      <w:r w:rsidRPr="00F77D1F">
        <w:rPr>
          <w:rFonts w:ascii="Times New Roman" w:hAnsi="Times New Roman" w:cs="Times New Roman"/>
          <w:i/>
          <w:iCs/>
        </w:rPr>
        <w:t>Journal of Strategic Studies</w:t>
      </w:r>
      <w:r w:rsidRPr="00F77D1F">
        <w:rPr>
          <w:rFonts w:ascii="Times New Roman" w:hAnsi="Times New Roman" w:cs="Times New Roman"/>
        </w:rPr>
        <w:t xml:space="preserve"> 28, no. 4 (August 2005): 619–44, </w:t>
      </w:r>
      <w:hyperlink r:id="rId22" w:history="1">
        <w:r w:rsidR="001918FE" w:rsidRPr="00F77D1F">
          <w:rPr>
            <w:rStyle w:val="Hyperlink"/>
            <w:rFonts w:ascii="Times New Roman" w:hAnsi="Times New Roman" w:cs="Times New Roman"/>
          </w:rPr>
          <w:t>https://doi.org/10.1080/01402390500301020</w:t>
        </w:r>
      </w:hyperlink>
      <w:r w:rsidRPr="00F77D1F">
        <w:rPr>
          <w:rFonts w:ascii="Times New Roman" w:hAnsi="Times New Roman" w:cs="Times New Roman"/>
        </w:rPr>
        <w:t>,</w:t>
      </w:r>
      <w:r w:rsidR="001918FE" w:rsidRPr="00F77D1F">
        <w:rPr>
          <w:rFonts w:ascii="Times New Roman" w:hAnsi="Times New Roman" w:cs="Times New Roman"/>
        </w:rPr>
        <w:t xml:space="preserve"> </w:t>
      </w:r>
      <w:r w:rsidRPr="00F77D1F">
        <w:rPr>
          <w:rFonts w:ascii="Times New Roman" w:hAnsi="Times New Roman" w:cs="Times New Roman"/>
        </w:rPr>
        <w:t xml:space="preserve"> 620.</w:t>
      </w:r>
      <w:r w:rsidR="001918FE" w:rsidRPr="00F77D1F">
        <w:rPr>
          <w:rFonts w:ascii="Times New Roman" w:hAnsi="Times New Roman" w:cs="Times New Roman"/>
        </w:rPr>
        <w:t xml:space="preserve"> </w:t>
      </w:r>
    </w:p>
  </w:footnote>
  <w:footnote w:id="64">
    <w:p w14:paraId="60DC9F4E" w14:textId="0249D9BC" w:rsidR="007233D0" w:rsidRPr="00F77D1F" w:rsidRDefault="007233D0">
      <w:pPr>
        <w:pStyle w:val="Voetnoottekst"/>
      </w:pPr>
      <w:r w:rsidRPr="00F77D1F">
        <w:rPr>
          <w:rStyle w:val="Voetnootmarkering"/>
        </w:rPr>
        <w:footnoteRef/>
      </w:r>
      <w:r w:rsidR="00CC1D40" w:rsidRPr="00F77D1F">
        <w:t xml:space="preserve"> </w:t>
      </w:r>
      <w:r w:rsidR="00CC1D40" w:rsidRPr="00F77D1F">
        <w:rPr>
          <w:rFonts w:ascii="Times New Roman" w:hAnsi="Times New Roman" w:cs="Times New Roman"/>
        </w:rPr>
        <w:t>In particular, aviation, where airports and aircraft present</w:t>
      </w:r>
      <w:r w:rsidR="00F77D1F">
        <w:rPr>
          <w:rFonts w:ascii="Times New Roman" w:hAnsi="Times New Roman" w:cs="Times New Roman"/>
        </w:rPr>
        <w:t xml:space="preserve"> significant</w:t>
      </w:r>
      <w:r w:rsidR="00CC1D40" w:rsidRPr="00F77D1F">
        <w:rPr>
          <w:rFonts w:ascii="Times New Roman" w:hAnsi="Times New Roman" w:cs="Times New Roman"/>
        </w:rPr>
        <w:t xml:space="preserve"> security concerns (</w:t>
      </w:r>
      <w:r w:rsidR="00F77D1F">
        <w:rPr>
          <w:rFonts w:ascii="Times New Roman" w:hAnsi="Times New Roman" w:cs="Times New Roman"/>
        </w:rPr>
        <w:t>e.g.</w:t>
      </w:r>
      <w:r w:rsidR="00CC1D40" w:rsidRPr="00F77D1F">
        <w:rPr>
          <w:rFonts w:ascii="Times New Roman" w:hAnsi="Times New Roman" w:cs="Times New Roman"/>
        </w:rPr>
        <w:t xml:space="preserve"> the September 11 Attacks, 2001). Source: </w:t>
      </w:r>
      <w:r w:rsidR="00F77D1F" w:rsidRPr="00F77D1F">
        <w:rPr>
          <w:rFonts w:ascii="Times New Roman" w:hAnsi="Times New Roman" w:cs="Times New Roman"/>
        </w:rPr>
        <w:t xml:space="preserve">Garrick Blalock, Vrinda </w:t>
      </w:r>
      <w:proofErr w:type="spellStart"/>
      <w:r w:rsidR="00F77D1F" w:rsidRPr="00F77D1F">
        <w:rPr>
          <w:rFonts w:ascii="Times New Roman" w:hAnsi="Times New Roman" w:cs="Times New Roman"/>
        </w:rPr>
        <w:t>Kadiyali</w:t>
      </w:r>
      <w:proofErr w:type="spellEnd"/>
      <w:r w:rsidR="00F77D1F" w:rsidRPr="00F77D1F">
        <w:rPr>
          <w:rFonts w:ascii="Times New Roman" w:hAnsi="Times New Roman" w:cs="Times New Roman"/>
        </w:rPr>
        <w:t xml:space="preserve">, and Daniel H. Simon, “The Impact of Post 9/11 Airport Security Measures on the Demand for Air Travel,” </w:t>
      </w:r>
      <w:r w:rsidR="00F77D1F" w:rsidRPr="00F77D1F">
        <w:rPr>
          <w:rFonts w:ascii="Times New Roman" w:hAnsi="Times New Roman" w:cs="Times New Roman"/>
          <w:i/>
          <w:iCs/>
        </w:rPr>
        <w:t>SSRN Electronic Journal</w:t>
      </w:r>
      <w:r w:rsidR="00F77D1F" w:rsidRPr="00F77D1F">
        <w:rPr>
          <w:rFonts w:ascii="Times New Roman" w:hAnsi="Times New Roman" w:cs="Times New Roman"/>
        </w:rPr>
        <w:t>, 2005, 731–55, https://doi.org/10.2139/ssrn.677563.</w:t>
      </w:r>
    </w:p>
  </w:footnote>
  <w:footnote w:id="65">
    <w:p w14:paraId="062303C6"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Nincic, “The Challenge of Maritime Terrorism: Threat Identification, WMD and Regime Response,” 622.</w:t>
      </w:r>
    </w:p>
  </w:footnote>
  <w:footnote w:id="66">
    <w:p w14:paraId="73599382" w14:textId="77777777" w:rsidR="00A65709" w:rsidRPr="00F77D1F" w:rsidRDefault="00A65709" w:rsidP="00A65709">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Catherine Z. Raymond and Arthur Morriën, “Security in the Maritime Domain and Its Evolution Since 9/11,” in </w:t>
      </w:r>
      <w:r w:rsidRPr="00F77D1F">
        <w:rPr>
          <w:rFonts w:ascii="Times New Roman" w:hAnsi="Times New Roman" w:cs="Times New Roman"/>
          <w:i/>
          <w:iCs/>
        </w:rPr>
        <w:t>Lloyd’s MIU Handbook of Maritime Security</w:t>
      </w:r>
      <w:r w:rsidRPr="00F77D1F">
        <w:rPr>
          <w:rFonts w:ascii="Times New Roman" w:hAnsi="Times New Roman" w:cs="Times New Roman"/>
        </w:rPr>
        <w:t xml:space="preserve"> (London: CRC Press, 2009), 3–12, 4.</w:t>
      </w:r>
    </w:p>
  </w:footnote>
  <w:footnote w:id="67">
    <w:p w14:paraId="7884026C" w14:textId="77777777" w:rsidR="00A65709" w:rsidRPr="00F77D1F" w:rsidRDefault="00A65709" w:rsidP="00A65709">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Peter Lehr, </w:t>
      </w:r>
      <w:r w:rsidRPr="00F77D1F">
        <w:rPr>
          <w:rFonts w:ascii="Times New Roman" w:hAnsi="Times New Roman" w:cs="Times New Roman"/>
          <w:i/>
          <w:iCs/>
        </w:rPr>
        <w:t>A Modern History of Maritime Terrorism: From the Fenian Ram to Explosive-Laden Drone Boats</w:t>
      </w:r>
      <w:r w:rsidRPr="00F77D1F">
        <w:rPr>
          <w:rFonts w:ascii="Times New Roman" w:hAnsi="Times New Roman" w:cs="Times New Roman"/>
        </w:rPr>
        <w:t xml:space="preserve"> (Cheltenham: Edward Elgar Publishing, 2023), 81.</w:t>
      </w:r>
    </w:p>
  </w:footnote>
  <w:footnote w:id="68">
    <w:p w14:paraId="08546806"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Stephen Flynn, </w:t>
      </w:r>
      <w:r w:rsidRPr="00F77D1F">
        <w:rPr>
          <w:rFonts w:ascii="Times New Roman" w:hAnsi="Times New Roman" w:cs="Times New Roman"/>
          <w:i/>
          <w:iCs/>
        </w:rPr>
        <w:t>America the Vulnerable: How Our Government Is Failing to Protect Us against Terrorism</w:t>
      </w:r>
      <w:r w:rsidRPr="00F77D1F">
        <w:rPr>
          <w:rFonts w:ascii="Times New Roman" w:hAnsi="Times New Roman" w:cs="Times New Roman"/>
        </w:rPr>
        <w:t xml:space="preserve"> (</w:t>
      </w:r>
      <w:proofErr w:type="spellStart"/>
      <w:r w:rsidRPr="00F77D1F">
        <w:rPr>
          <w:rFonts w:ascii="Times New Roman" w:hAnsi="Times New Roman" w:cs="Times New Roman"/>
        </w:rPr>
        <w:t>S.l.</w:t>
      </w:r>
      <w:proofErr w:type="spellEnd"/>
      <w:r w:rsidRPr="00F77D1F">
        <w:rPr>
          <w:rFonts w:ascii="Times New Roman" w:hAnsi="Times New Roman" w:cs="Times New Roman"/>
        </w:rPr>
        <w:t>: HarperCollins, 2009), 70.</w:t>
      </w:r>
    </w:p>
  </w:footnote>
  <w:footnote w:id="69">
    <w:p w14:paraId="29275E49"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Flynn, </w:t>
      </w:r>
      <w:r w:rsidRPr="00F77D1F">
        <w:rPr>
          <w:rFonts w:ascii="Times New Roman" w:hAnsi="Times New Roman" w:cs="Times New Roman"/>
          <w:i/>
          <w:iCs/>
        </w:rPr>
        <w:t xml:space="preserve">America the Vulnerable, </w:t>
      </w:r>
      <w:r w:rsidRPr="00F77D1F">
        <w:rPr>
          <w:rFonts w:ascii="Times New Roman" w:hAnsi="Times New Roman" w:cs="Times New Roman"/>
        </w:rPr>
        <w:t>17.</w:t>
      </w:r>
    </w:p>
  </w:footnote>
  <w:footnote w:id="70">
    <w:p w14:paraId="6658E185" w14:textId="282E99AF" w:rsidR="00542283" w:rsidRPr="00F77D1F" w:rsidRDefault="00542283" w:rsidP="00542283">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C74D2" w:rsidRPr="00F77D1F">
        <w:rPr>
          <w:rFonts w:ascii="Times New Roman" w:hAnsi="Times New Roman" w:cs="Times New Roman"/>
        </w:rPr>
        <w:t xml:space="preserve"> CNN, “Bin Laden: Goal is to bankrupt U.S. - Al-Jazeera releases full transcript of al Qaeda leader’s tape,” November 2, 2004, </w:t>
      </w:r>
      <w:hyperlink r:id="rId23" w:history="1">
        <w:r w:rsidR="00EC74D2" w:rsidRPr="00F77D1F">
          <w:rPr>
            <w:rStyle w:val="Hyperlink"/>
            <w:rFonts w:ascii="Times New Roman" w:hAnsi="Times New Roman" w:cs="Times New Roman"/>
          </w:rPr>
          <w:t>https://edition.cnn.com/2004/WORLD/meast/11/01/binladen.tape/</w:t>
        </w:r>
      </w:hyperlink>
      <w:r w:rsidR="00EC74D2" w:rsidRPr="00F77D1F">
        <w:rPr>
          <w:rFonts w:ascii="Times New Roman" w:hAnsi="Times New Roman" w:cs="Times New Roman"/>
        </w:rPr>
        <w:t xml:space="preserve">. </w:t>
      </w:r>
    </w:p>
  </w:footnote>
  <w:footnote w:id="71">
    <w:p w14:paraId="77FE59BA" w14:textId="2C6BD593" w:rsidR="00862E54" w:rsidRPr="00F77D1F" w:rsidRDefault="00862E54" w:rsidP="001918FE">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001918FE" w:rsidRPr="00F77D1F">
        <w:rPr>
          <w:rFonts w:ascii="Times New Roman" w:hAnsi="Times New Roman" w:cs="Times New Roman"/>
        </w:rPr>
        <w:t xml:space="preserve"> BBC News, </w:t>
      </w:r>
      <w:r w:rsidR="00EC74D2" w:rsidRPr="00F77D1F">
        <w:rPr>
          <w:rFonts w:ascii="Times New Roman" w:hAnsi="Times New Roman" w:cs="Times New Roman"/>
        </w:rPr>
        <w:t>“</w:t>
      </w:r>
      <w:r w:rsidR="001918FE" w:rsidRPr="00F77D1F">
        <w:rPr>
          <w:rFonts w:ascii="Times New Roman" w:hAnsi="Times New Roman" w:cs="Times New Roman"/>
        </w:rPr>
        <w:t>Oil Prices Flatten as Tanker Fears Abate,</w:t>
      </w:r>
      <w:r w:rsidR="00EC74D2" w:rsidRPr="00F77D1F">
        <w:rPr>
          <w:rFonts w:ascii="Times New Roman" w:hAnsi="Times New Roman" w:cs="Times New Roman"/>
        </w:rPr>
        <w:t>”</w:t>
      </w:r>
      <w:r w:rsidR="001918FE" w:rsidRPr="00F77D1F">
        <w:rPr>
          <w:rFonts w:ascii="Times New Roman" w:hAnsi="Times New Roman" w:cs="Times New Roman"/>
        </w:rPr>
        <w:t xml:space="preserve"> October 7, 2002, </w:t>
      </w:r>
      <w:hyperlink r:id="rId24" w:history="1">
        <w:r w:rsidR="001918FE" w:rsidRPr="00F77D1F">
          <w:rPr>
            <w:rStyle w:val="Hyperlink"/>
            <w:rFonts w:ascii="Times New Roman" w:hAnsi="Times New Roman" w:cs="Times New Roman"/>
          </w:rPr>
          <w:t>http://news.bbc.co.uk/2/hi/business/2304813.stm</w:t>
        </w:r>
      </w:hyperlink>
      <w:r w:rsidR="001918FE" w:rsidRPr="00F77D1F">
        <w:rPr>
          <w:rFonts w:ascii="Times New Roman" w:hAnsi="Times New Roman" w:cs="Times New Roman"/>
        </w:rPr>
        <w:t xml:space="preserve">. </w:t>
      </w:r>
    </w:p>
  </w:footnote>
  <w:footnote w:id="72">
    <w:p w14:paraId="18FD2F04" w14:textId="5AF3098C" w:rsidR="008C293E" w:rsidRPr="00F77D1F" w:rsidRDefault="008C293E" w:rsidP="008C293E">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26678" w:rsidRPr="00F77D1F">
        <w:rPr>
          <w:rFonts w:ascii="Times New Roman" w:hAnsi="Times New Roman" w:cs="Times New Roman"/>
        </w:rPr>
        <w:t>Terrorist organisations, such as Al-Qaeda in this instance, have used Al Jazeera as a platform to broadcast statements and spread videos to a global audience.</w:t>
      </w:r>
      <w:r w:rsidR="007858B1" w:rsidRPr="00F77D1F">
        <w:rPr>
          <w:rFonts w:ascii="Times New Roman" w:hAnsi="Times New Roman" w:cs="Times New Roman"/>
        </w:rPr>
        <w:t xml:space="preserve"> Source: </w:t>
      </w:r>
      <w:r w:rsidR="00106821" w:rsidRPr="00F77D1F">
        <w:rPr>
          <w:rFonts w:ascii="Times New Roman" w:hAnsi="Times New Roman" w:cs="Times New Roman"/>
        </w:rPr>
        <w:t xml:space="preserve">Khalid Al-Jaber, </w:t>
      </w:r>
      <w:r w:rsidR="00106821" w:rsidRPr="00F77D1F">
        <w:rPr>
          <w:rFonts w:ascii="Times New Roman" w:hAnsi="Times New Roman" w:cs="Times New Roman"/>
          <w:i/>
          <w:iCs/>
        </w:rPr>
        <w:t>The Credibility of Arab Broadcasting</w:t>
      </w:r>
      <w:r w:rsidR="004A13D2" w:rsidRPr="00F77D1F">
        <w:rPr>
          <w:rFonts w:ascii="Times New Roman" w:hAnsi="Times New Roman" w:cs="Times New Roman"/>
          <w:i/>
          <w:iCs/>
        </w:rPr>
        <w:t>:</w:t>
      </w:r>
      <w:r w:rsidR="00106821" w:rsidRPr="00F77D1F">
        <w:rPr>
          <w:rFonts w:ascii="Times New Roman" w:hAnsi="Times New Roman" w:cs="Times New Roman"/>
          <w:i/>
          <w:iCs/>
        </w:rPr>
        <w:t xml:space="preserve"> the Case of Al Jazeera</w:t>
      </w:r>
      <w:r w:rsidR="00106821" w:rsidRPr="00F77D1F">
        <w:rPr>
          <w:rFonts w:ascii="Times New Roman" w:hAnsi="Times New Roman" w:cs="Times New Roman"/>
        </w:rPr>
        <w:t xml:space="preserve"> (Doha: National Council for Culture, Arts and </w:t>
      </w:r>
      <w:r w:rsidR="006A682D" w:rsidRPr="00F77D1F">
        <w:rPr>
          <w:rFonts w:ascii="Times New Roman" w:hAnsi="Times New Roman" w:cs="Times New Roman"/>
        </w:rPr>
        <w:t>Heritage</w:t>
      </w:r>
      <w:r w:rsidR="00106821" w:rsidRPr="00F77D1F">
        <w:rPr>
          <w:rFonts w:ascii="Times New Roman" w:hAnsi="Times New Roman" w:cs="Times New Roman"/>
        </w:rPr>
        <w:t>, 2004).</w:t>
      </w:r>
    </w:p>
  </w:footnote>
  <w:footnote w:id="73">
    <w:p w14:paraId="6B82F47B" w14:textId="1DCBB357" w:rsidR="00862E54" w:rsidRPr="00F77D1F" w:rsidRDefault="00862E5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918FE" w:rsidRPr="00F77D1F">
        <w:rPr>
          <w:rFonts w:ascii="Times New Roman" w:hAnsi="Times New Roman" w:cs="Times New Roman"/>
        </w:rPr>
        <w:t xml:space="preserve">Statement in: Nadia Abou El-Magd, </w:t>
      </w:r>
      <w:r w:rsidR="00EC74D2" w:rsidRPr="00F77D1F">
        <w:rPr>
          <w:rFonts w:ascii="Times New Roman" w:hAnsi="Times New Roman" w:cs="Times New Roman"/>
        </w:rPr>
        <w:t>“</w:t>
      </w:r>
      <w:r w:rsidR="001918FE" w:rsidRPr="00F77D1F">
        <w:rPr>
          <w:rFonts w:ascii="Times New Roman" w:hAnsi="Times New Roman" w:cs="Times New Roman"/>
        </w:rPr>
        <w:t>Recent terror is praised, but by bin Laden?</w:t>
      </w:r>
      <w:r w:rsidR="00EC74D2" w:rsidRPr="00F77D1F">
        <w:rPr>
          <w:rFonts w:ascii="Times New Roman" w:hAnsi="Times New Roman" w:cs="Times New Roman"/>
        </w:rPr>
        <w:t>”</w:t>
      </w:r>
      <w:r w:rsidR="001918FE" w:rsidRPr="00F77D1F">
        <w:rPr>
          <w:rFonts w:ascii="Times New Roman" w:hAnsi="Times New Roman" w:cs="Times New Roman"/>
        </w:rPr>
        <w:t>, October 15, 2002,</w:t>
      </w:r>
      <w:r w:rsidR="00EC74D2" w:rsidRPr="00F77D1F">
        <w:rPr>
          <w:rFonts w:ascii="Times New Roman" w:hAnsi="Times New Roman" w:cs="Times New Roman"/>
        </w:rPr>
        <w:t xml:space="preserve"> </w:t>
      </w:r>
      <w:hyperlink r:id="rId25" w:history="1">
        <w:r w:rsidR="00EC74D2" w:rsidRPr="00F77D1F">
          <w:rPr>
            <w:rStyle w:val="Hyperlink"/>
            <w:rFonts w:ascii="Times New Roman" w:hAnsi="Times New Roman" w:cs="Times New Roman"/>
          </w:rPr>
          <w:t>https://eu.starnewsonline.com/story/news/2002/10/15/recent-terror-is-praised-but-by-bin-laden/30497582007/</w:t>
        </w:r>
      </w:hyperlink>
      <w:r w:rsidR="001918FE" w:rsidRPr="00F77D1F">
        <w:rPr>
          <w:rFonts w:ascii="Times New Roman" w:hAnsi="Times New Roman" w:cs="Times New Roman"/>
        </w:rPr>
        <w:t xml:space="preserve">. </w:t>
      </w:r>
    </w:p>
  </w:footnote>
  <w:footnote w:id="74">
    <w:p w14:paraId="7AD0A4B2"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Martin N. Murphy, </w:t>
      </w:r>
      <w:r w:rsidRPr="00F77D1F">
        <w:rPr>
          <w:rFonts w:ascii="Times New Roman" w:hAnsi="Times New Roman" w:cs="Times New Roman"/>
          <w:i/>
          <w:iCs/>
        </w:rPr>
        <w:t>Small Boats, Weak States, Dirty Money: Piracy and Maritime Terrorism in the Modern World</w:t>
      </w:r>
      <w:r w:rsidRPr="00F77D1F">
        <w:rPr>
          <w:rFonts w:ascii="Times New Roman" w:hAnsi="Times New Roman" w:cs="Times New Roman"/>
        </w:rPr>
        <w:t xml:space="preserve"> (New York: Columbia University Press, 2010), 259.</w:t>
      </w:r>
    </w:p>
  </w:footnote>
  <w:footnote w:id="75">
    <w:p w14:paraId="314B4AC2"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Murphy, </w:t>
      </w:r>
      <w:r w:rsidRPr="00F77D1F">
        <w:rPr>
          <w:rFonts w:ascii="Times New Roman" w:hAnsi="Times New Roman" w:cs="Times New Roman"/>
          <w:i/>
          <w:iCs/>
        </w:rPr>
        <w:t xml:space="preserve">Small Boats, Weak States, Dirty Money, </w:t>
      </w:r>
      <w:r w:rsidRPr="00F77D1F">
        <w:rPr>
          <w:rFonts w:ascii="Times New Roman" w:hAnsi="Times New Roman" w:cs="Times New Roman"/>
        </w:rPr>
        <w:t>184.</w:t>
      </w:r>
    </w:p>
  </w:footnote>
  <w:footnote w:id="76">
    <w:p w14:paraId="2618152A" w14:textId="2D755715" w:rsidR="00EF39F6" w:rsidRPr="00F77D1F" w:rsidRDefault="00EF39F6">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8934A5">
        <w:rPr>
          <w:rFonts w:ascii="Times New Roman" w:hAnsi="Times New Roman" w:cs="Times New Roman"/>
        </w:rPr>
        <w:t xml:space="preserve">Prepared Statement of Chief Johnny R. Back, Chief Patrol, Agent, New Orleans Sector, U.S. Border Patrol, in: </w:t>
      </w:r>
      <w:r w:rsidR="008934A5" w:rsidRPr="008934A5">
        <w:rPr>
          <w:rFonts w:ascii="Times New Roman" w:hAnsi="Times New Roman" w:cs="Times New Roman"/>
        </w:rPr>
        <w:t xml:space="preserve">U.S. Congress, </w:t>
      </w:r>
      <w:r w:rsidR="008934A5" w:rsidRPr="008934A5">
        <w:rPr>
          <w:rFonts w:ascii="Times New Roman" w:hAnsi="Times New Roman" w:cs="Times New Roman"/>
          <w:i/>
          <w:iCs/>
        </w:rPr>
        <w:t>Seaport Security, Law Enforcement Coordination, and Vessel Piloting</w:t>
      </w:r>
      <w:r w:rsidR="008934A5" w:rsidRPr="008934A5">
        <w:rPr>
          <w:rFonts w:ascii="Times New Roman" w:hAnsi="Times New Roman" w:cs="Times New Roman"/>
        </w:rPr>
        <w:t xml:space="preserve">, S. </w:t>
      </w:r>
      <w:proofErr w:type="spellStart"/>
      <w:r w:rsidR="008934A5" w:rsidRPr="008934A5">
        <w:rPr>
          <w:rFonts w:ascii="Times New Roman" w:hAnsi="Times New Roman" w:cs="Times New Roman"/>
        </w:rPr>
        <w:t>Hrg</w:t>
      </w:r>
      <w:proofErr w:type="spellEnd"/>
      <w:r w:rsidR="008934A5" w:rsidRPr="008934A5">
        <w:rPr>
          <w:rFonts w:ascii="Times New Roman" w:hAnsi="Times New Roman" w:cs="Times New Roman"/>
        </w:rPr>
        <w:t xml:space="preserve">. 107-1044, 107th Cong., 2nd sess., field hearing before the Subcommittee on Surface Transportation and Merchant Marine of the Committee on Commerce, Science, and Transportation, (Washington, DC: Government Printing Office, January 10, 2002), </w:t>
      </w:r>
      <w:hyperlink r:id="rId26" w:history="1">
        <w:r w:rsidR="008934A5" w:rsidRPr="00C6678A">
          <w:rPr>
            <w:rStyle w:val="Hyperlink"/>
            <w:rFonts w:ascii="Times New Roman" w:hAnsi="Times New Roman" w:cs="Times New Roman"/>
          </w:rPr>
          <w:t>https://www.govinfo.gov/content/pkg/CHRG-107shrg90227/pdf/CHRG-107shrg90227.pdf</w:t>
        </w:r>
      </w:hyperlink>
      <w:r w:rsidR="008934A5">
        <w:rPr>
          <w:rFonts w:ascii="Times New Roman" w:hAnsi="Times New Roman" w:cs="Times New Roman"/>
        </w:rPr>
        <w:t xml:space="preserve">, 16. </w:t>
      </w:r>
    </w:p>
  </w:footnote>
  <w:footnote w:id="77">
    <w:p w14:paraId="307FC553" w14:textId="3CCC297E" w:rsidR="00542283" w:rsidRPr="00F77D1F" w:rsidRDefault="00542283" w:rsidP="00542283">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Donna J. Nincic, “The Challenge of Maritime Terrorism: Threat Identification, WMD and Regime Response,” </w:t>
      </w:r>
      <w:r w:rsidRPr="00F77D1F">
        <w:rPr>
          <w:rFonts w:ascii="Times New Roman" w:hAnsi="Times New Roman" w:cs="Times New Roman"/>
          <w:i/>
          <w:iCs/>
        </w:rPr>
        <w:t>Journal of Strategic Studies</w:t>
      </w:r>
      <w:r w:rsidRPr="00F77D1F">
        <w:rPr>
          <w:rFonts w:ascii="Times New Roman" w:hAnsi="Times New Roman" w:cs="Times New Roman"/>
        </w:rPr>
        <w:t xml:space="preserve"> 28, no. 4 (August 2005): 619–44, </w:t>
      </w:r>
      <w:hyperlink r:id="rId27" w:history="1">
        <w:r w:rsidR="00EC74D2" w:rsidRPr="00F77D1F">
          <w:rPr>
            <w:rStyle w:val="Hyperlink"/>
            <w:rFonts w:ascii="Times New Roman" w:hAnsi="Times New Roman" w:cs="Times New Roman"/>
          </w:rPr>
          <w:t>https://doi.org/10.1080/01402390500301020</w:t>
        </w:r>
      </w:hyperlink>
      <w:r w:rsidRPr="00F77D1F">
        <w:rPr>
          <w:rFonts w:ascii="Times New Roman" w:hAnsi="Times New Roman" w:cs="Times New Roman"/>
        </w:rPr>
        <w:t>,</w:t>
      </w:r>
      <w:r w:rsidR="00EC74D2" w:rsidRPr="00F77D1F">
        <w:rPr>
          <w:rFonts w:ascii="Times New Roman" w:hAnsi="Times New Roman" w:cs="Times New Roman"/>
        </w:rPr>
        <w:t xml:space="preserve"> </w:t>
      </w:r>
      <w:r w:rsidRPr="00F77D1F">
        <w:rPr>
          <w:rFonts w:ascii="Times New Roman" w:hAnsi="Times New Roman" w:cs="Times New Roman"/>
        </w:rPr>
        <w:t xml:space="preserve">625. </w:t>
      </w:r>
    </w:p>
  </w:footnote>
  <w:footnote w:id="78">
    <w:p w14:paraId="1D3F254E" w14:textId="1D0DB21E" w:rsidR="00862E54" w:rsidRPr="00F77D1F" w:rsidRDefault="00862E5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B48B8" w:rsidRPr="00F77D1F">
        <w:rPr>
          <w:rFonts w:ascii="Times New Roman" w:hAnsi="Times New Roman" w:cs="Times New Roman"/>
        </w:rPr>
        <w:t xml:space="preserve">National Commission on Terrorist Attacks Upon the United States, </w:t>
      </w:r>
      <w:r w:rsidR="006B48B8" w:rsidRPr="00F77D1F">
        <w:rPr>
          <w:rFonts w:ascii="Times New Roman" w:hAnsi="Times New Roman" w:cs="Times New Roman"/>
          <w:i/>
          <w:iCs/>
        </w:rPr>
        <w:t>The 9/11 Commission Report: Final Report</w:t>
      </w:r>
      <w:r w:rsidR="006B48B8" w:rsidRPr="00F77D1F">
        <w:rPr>
          <w:rFonts w:ascii="Times New Roman" w:hAnsi="Times New Roman" w:cs="Times New Roman"/>
        </w:rPr>
        <w:t xml:space="preserve"> (Washington, DC: U.S. Government Printing Office, 2004), </w:t>
      </w:r>
      <w:hyperlink r:id="rId28" w:history="1">
        <w:r w:rsidR="006B48B8" w:rsidRPr="00F77D1F">
          <w:rPr>
            <w:rStyle w:val="Hyperlink"/>
            <w:rFonts w:ascii="Times New Roman" w:hAnsi="Times New Roman" w:cs="Times New Roman"/>
          </w:rPr>
          <w:t>https://9-11commission.gov/report/</w:t>
        </w:r>
      </w:hyperlink>
      <w:r w:rsidR="006B48B8" w:rsidRPr="00F77D1F">
        <w:rPr>
          <w:rFonts w:ascii="Times New Roman" w:hAnsi="Times New Roman" w:cs="Times New Roman"/>
        </w:rPr>
        <w:t>, 392</w:t>
      </w:r>
    </w:p>
  </w:footnote>
  <w:footnote w:id="79">
    <w:p w14:paraId="459C5047" w14:textId="78AC5C36" w:rsidR="00862E54" w:rsidRPr="00F77D1F" w:rsidRDefault="00862E5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D0430">
        <w:rPr>
          <w:rFonts w:ascii="Times New Roman" w:hAnsi="Times New Roman" w:cs="Times New Roman"/>
        </w:rPr>
        <w:t xml:space="preserve">Prepared Statement of Hon. Admiral James M. Loy, Commandant, United States Coast Guard, in: </w:t>
      </w:r>
      <w:r w:rsidR="00AD0430" w:rsidRPr="00F77D1F">
        <w:rPr>
          <w:rFonts w:ascii="Times New Roman" w:hAnsi="Times New Roman" w:cs="Times New Roman"/>
        </w:rPr>
        <w:t xml:space="preserve">U.S. Congress, </w:t>
      </w:r>
      <w:r w:rsidR="00AD0430" w:rsidRPr="00F77D1F">
        <w:rPr>
          <w:rFonts w:ascii="Times New Roman" w:hAnsi="Times New Roman" w:cs="Times New Roman"/>
          <w:i/>
          <w:iCs/>
        </w:rPr>
        <w:t>Passage and Implementation of S. 1214, the Port and Maritime Security Act</w:t>
      </w:r>
      <w:r w:rsidR="00AD0430" w:rsidRPr="00F77D1F">
        <w:rPr>
          <w:rFonts w:ascii="Times New Roman" w:hAnsi="Times New Roman" w:cs="Times New Roman"/>
        </w:rPr>
        <w:t xml:space="preserve">, S. </w:t>
      </w:r>
      <w:proofErr w:type="spellStart"/>
      <w:r w:rsidR="00AD0430" w:rsidRPr="00F77D1F">
        <w:rPr>
          <w:rFonts w:ascii="Times New Roman" w:hAnsi="Times New Roman" w:cs="Times New Roman"/>
        </w:rPr>
        <w:t>Hrg</w:t>
      </w:r>
      <w:proofErr w:type="spellEnd"/>
      <w:r w:rsidR="00AD0430" w:rsidRPr="00F77D1F">
        <w:rPr>
          <w:rFonts w:ascii="Times New Roman" w:hAnsi="Times New Roman" w:cs="Times New Roman"/>
        </w:rPr>
        <w:t xml:space="preserve">. 107-785, 107th Cong., 2nd sess., Field Hearing Before the Committee on Commerce, Science, and Transportation (Washington, DC: Government Publishing Office, 2002), </w:t>
      </w:r>
      <w:hyperlink r:id="rId29" w:history="1">
        <w:r w:rsidR="00AD0430" w:rsidRPr="00F77D1F">
          <w:rPr>
            <w:rStyle w:val="Hyperlink"/>
            <w:rFonts w:ascii="Times New Roman" w:hAnsi="Times New Roman" w:cs="Times New Roman"/>
          </w:rPr>
          <w:t>https://www.govinfo.gov/app/details/CHRG-107shrg83182</w:t>
        </w:r>
      </w:hyperlink>
      <w:r w:rsidR="008934A5">
        <w:rPr>
          <w:rFonts w:ascii="Times New Roman" w:hAnsi="Times New Roman" w:cs="Times New Roman"/>
        </w:rPr>
        <w:t xml:space="preserve">, 2. </w:t>
      </w:r>
    </w:p>
  </w:footnote>
  <w:footnote w:id="80">
    <w:p w14:paraId="15E3D32F" w14:textId="7B314CB4" w:rsidR="00862E54" w:rsidRPr="00F77D1F" w:rsidRDefault="00862E5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295CFC">
        <w:rPr>
          <w:rFonts w:ascii="Times New Roman" w:hAnsi="Times New Roman" w:cs="Times New Roman"/>
        </w:rPr>
        <w:t xml:space="preserve">Statement of Leticia Moran, Field Operations Director, Gulf Customs Management Center, U.S. Customs Service, in: </w:t>
      </w:r>
      <w:r w:rsidR="00295CFC" w:rsidRPr="008934A5">
        <w:rPr>
          <w:rFonts w:ascii="Times New Roman" w:hAnsi="Times New Roman" w:cs="Times New Roman"/>
        </w:rPr>
        <w:t xml:space="preserve">U.S. Congress, </w:t>
      </w:r>
      <w:r w:rsidR="00295CFC" w:rsidRPr="008934A5">
        <w:rPr>
          <w:rFonts w:ascii="Times New Roman" w:hAnsi="Times New Roman" w:cs="Times New Roman"/>
          <w:i/>
          <w:iCs/>
        </w:rPr>
        <w:t>Seaport Security, Law Enforcement Coordination, and Vessel Piloting</w:t>
      </w:r>
      <w:r w:rsidR="00295CFC" w:rsidRPr="008934A5">
        <w:rPr>
          <w:rFonts w:ascii="Times New Roman" w:hAnsi="Times New Roman" w:cs="Times New Roman"/>
        </w:rPr>
        <w:t xml:space="preserve">, S. </w:t>
      </w:r>
      <w:proofErr w:type="spellStart"/>
      <w:r w:rsidR="00295CFC" w:rsidRPr="008934A5">
        <w:rPr>
          <w:rFonts w:ascii="Times New Roman" w:hAnsi="Times New Roman" w:cs="Times New Roman"/>
        </w:rPr>
        <w:t>Hrg</w:t>
      </w:r>
      <w:proofErr w:type="spellEnd"/>
      <w:r w:rsidR="00295CFC" w:rsidRPr="008934A5">
        <w:rPr>
          <w:rFonts w:ascii="Times New Roman" w:hAnsi="Times New Roman" w:cs="Times New Roman"/>
        </w:rPr>
        <w:t xml:space="preserve">. 107-1044, 107th Cong., 2nd sess., field hearing before the Subcommittee on Surface Transportation and Merchant Marine of the Committee on Commerce, Science, and Transportation, (Washington, DC: Government Printing Office, January 10, 2002), </w:t>
      </w:r>
      <w:hyperlink r:id="rId30" w:history="1">
        <w:r w:rsidR="00295CFC" w:rsidRPr="00C6678A">
          <w:rPr>
            <w:rStyle w:val="Hyperlink"/>
            <w:rFonts w:ascii="Times New Roman" w:hAnsi="Times New Roman" w:cs="Times New Roman"/>
          </w:rPr>
          <w:t>https://www.govinfo.gov/content/pkg/CHRG-107shrg90227/pdf/CHRG-107shrg90227.pdf</w:t>
        </w:r>
      </w:hyperlink>
      <w:r w:rsidR="00295CFC">
        <w:rPr>
          <w:rFonts w:ascii="Times New Roman" w:hAnsi="Times New Roman" w:cs="Times New Roman"/>
        </w:rPr>
        <w:t xml:space="preserve">, 12. </w:t>
      </w:r>
    </w:p>
  </w:footnote>
  <w:footnote w:id="81">
    <w:p w14:paraId="067497DC" w14:textId="7A9C2122" w:rsidR="00862E54" w:rsidRPr="00F77D1F" w:rsidRDefault="00862E5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8934A5">
        <w:rPr>
          <w:rFonts w:ascii="Times New Roman" w:hAnsi="Times New Roman" w:cs="Times New Roman"/>
        </w:rPr>
        <w:t xml:space="preserve">Prepared Statement of Hon. John B. Breaux, U.S. Senator From Louisiana, in: </w:t>
      </w:r>
      <w:r w:rsidR="008934A5" w:rsidRPr="00F77D1F">
        <w:rPr>
          <w:rFonts w:ascii="Times New Roman" w:hAnsi="Times New Roman" w:cs="Times New Roman"/>
        </w:rPr>
        <w:t xml:space="preserve">U.S. Congress, </w:t>
      </w:r>
      <w:r w:rsidR="008934A5" w:rsidRPr="00F77D1F">
        <w:rPr>
          <w:rFonts w:ascii="Times New Roman" w:hAnsi="Times New Roman" w:cs="Times New Roman"/>
          <w:i/>
          <w:iCs/>
        </w:rPr>
        <w:t>Passage and Implementation of S. 1214, the Port and Maritime Security Act</w:t>
      </w:r>
      <w:r w:rsidR="008934A5" w:rsidRPr="00F77D1F">
        <w:rPr>
          <w:rFonts w:ascii="Times New Roman" w:hAnsi="Times New Roman" w:cs="Times New Roman"/>
        </w:rPr>
        <w:t xml:space="preserve">, S. </w:t>
      </w:r>
      <w:proofErr w:type="spellStart"/>
      <w:r w:rsidR="008934A5" w:rsidRPr="00F77D1F">
        <w:rPr>
          <w:rFonts w:ascii="Times New Roman" w:hAnsi="Times New Roman" w:cs="Times New Roman"/>
        </w:rPr>
        <w:t>Hrg</w:t>
      </w:r>
      <w:proofErr w:type="spellEnd"/>
      <w:r w:rsidR="008934A5" w:rsidRPr="00F77D1F">
        <w:rPr>
          <w:rFonts w:ascii="Times New Roman" w:hAnsi="Times New Roman" w:cs="Times New Roman"/>
        </w:rPr>
        <w:t xml:space="preserve">. 107-785, 107th Cong., 2nd sess., Field Hearing Before the Committee on Commerce, Science, and Transportation (Washington, DC: Government Publishing Office, 2002), </w:t>
      </w:r>
      <w:hyperlink r:id="rId31" w:history="1">
        <w:r w:rsidR="008934A5" w:rsidRPr="00F77D1F">
          <w:rPr>
            <w:rStyle w:val="Hyperlink"/>
            <w:rFonts w:ascii="Times New Roman" w:hAnsi="Times New Roman" w:cs="Times New Roman"/>
          </w:rPr>
          <w:t>https://www.govinfo.gov/app/details/CHRG-107shrg83182</w:t>
        </w:r>
      </w:hyperlink>
      <w:r w:rsidR="008934A5">
        <w:rPr>
          <w:rFonts w:ascii="Times New Roman" w:hAnsi="Times New Roman" w:cs="Times New Roman"/>
        </w:rPr>
        <w:t xml:space="preserve">, 5. </w:t>
      </w:r>
    </w:p>
  </w:footnote>
  <w:footnote w:id="82">
    <w:p w14:paraId="3C024DA2" w14:textId="5039A27D" w:rsidR="00EF39F6" w:rsidRPr="00F77D1F" w:rsidRDefault="00EF39F6">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This, however, does not involve any shift from the school’s core assumption, nor the theory’s concept of audience. </w:t>
      </w:r>
    </w:p>
  </w:footnote>
  <w:footnote w:id="83">
    <w:p w14:paraId="0DE4F64E"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Barry Buzan, Ole Wæver, and Jaap de Wilde, </w:t>
      </w:r>
      <w:r w:rsidRPr="00F77D1F">
        <w:rPr>
          <w:rFonts w:ascii="Times New Roman" w:hAnsi="Times New Roman" w:cs="Times New Roman"/>
          <w:i/>
          <w:iCs/>
        </w:rPr>
        <w:t>Security: A New Framework for Analysis</w:t>
      </w:r>
      <w:r w:rsidRPr="00F77D1F">
        <w:rPr>
          <w:rFonts w:ascii="Times New Roman" w:hAnsi="Times New Roman" w:cs="Times New Roman"/>
        </w:rPr>
        <w:t xml:space="preserve"> (Boulder: Lynne Rienner Publishers, 2022), 26. </w:t>
      </w:r>
    </w:p>
  </w:footnote>
  <w:footnote w:id="84">
    <w:p w14:paraId="23C9BEBE" w14:textId="716AA0FB"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Buzan, Wæver, and de Wilde, </w:t>
      </w:r>
      <w:r w:rsidRPr="00F77D1F">
        <w:rPr>
          <w:rFonts w:ascii="Times New Roman" w:hAnsi="Times New Roman" w:cs="Times New Roman"/>
          <w:i/>
          <w:iCs/>
        </w:rPr>
        <w:t>Security: A New Framework for Analysis</w:t>
      </w:r>
      <w:r w:rsidRPr="00F77D1F">
        <w:rPr>
          <w:rFonts w:ascii="Times New Roman" w:hAnsi="Times New Roman" w:cs="Times New Roman"/>
        </w:rPr>
        <w:t xml:space="preserve">, 21. </w:t>
      </w:r>
    </w:p>
  </w:footnote>
  <w:footnote w:id="85">
    <w:p w14:paraId="0DA73F8A" w14:textId="31EDC492"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86927" w:rsidRPr="00F77D1F">
        <w:rPr>
          <w:rFonts w:ascii="Times New Roman" w:hAnsi="Times New Roman" w:cs="Times New Roman"/>
        </w:rPr>
        <w:t xml:space="preserve">Buzan, Wæver, and de Wilde, </w:t>
      </w:r>
      <w:r w:rsidR="00F86927" w:rsidRPr="00F77D1F">
        <w:rPr>
          <w:rFonts w:ascii="Times New Roman" w:hAnsi="Times New Roman" w:cs="Times New Roman"/>
          <w:i/>
          <w:iCs/>
        </w:rPr>
        <w:t>Security: A New Framework for Analysis</w:t>
      </w:r>
      <w:r w:rsidR="00F86927" w:rsidRPr="00F77D1F">
        <w:rPr>
          <w:rFonts w:ascii="Times New Roman" w:hAnsi="Times New Roman" w:cs="Times New Roman"/>
        </w:rPr>
        <w:t>, 21</w:t>
      </w:r>
      <w:r w:rsidRPr="00F77D1F">
        <w:rPr>
          <w:rFonts w:ascii="Times New Roman" w:hAnsi="Times New Roman" w:cs="Times New Roman"/>
        </w:rPr>
        <w:t xml:space="preserve">. </w:t>
      </w:r>
    </w:p>
  </w:footnote>
  <w:footnote w:id="86">
    <w:p w14:paraId="643D53AB" w14:textId="15471C62"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86927" w:rsidRPr="00F77D1F">
        <w:rPr>
          <w:rFonts w:ascii="Times New Roman" w:hAnsi="Times New Roman" w:cs="Times New Roman"/>
        </w:rPr>
        <w:t xml:space="preserve">Buzan, Wæver, and de Wilde, </w:t>
      </w:r>
      <w:r w:rsidR="00F86927" w:rsidRPr="00F77D1F">
        <w:rPr>
          <w:rFonts w:ascii="Times New Roman" w:hAnsi="Times New Roman" w:cs="Times New Roman"/>
          <w:i/>
          <w:iCs/>
        </w:rPr>
        <w:t>Security: A New Framework for Analysis</w:t>
      </w:r>
      <w:r w:rsidR="00F86927" w:rsidRPr="00F77D1F">
        <w:rPr>
          <w:rFonts w:ascii="Times New Roman" w:hAnsi="Times New Roman" w:cs="Times New Roman"/>
        </w:rPr>
        <w:t>, 21</w:t>
      </w:r>
      <w:r w:rsidRPr="00F77D1F">
        <w:rPr>
          <w:rFonts w:ascii="Times New Roman" w:hAnsi="Times New Roman" w:cs="Times New Roman"/>
        </w:rPr>
        <w:t xml:space="preserve">. </w:t>
      </w:r>
    </w:p>
  </w:footnote>
  <w:footnote w:id="87">
    <w:p w14:paraId="1FBFAC5A"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Bruce Ackerman, </w:t>
      </w:r>
      <w:r w:rsidRPr="00F77D1F">
        <w:rPr>
          <w:rFonts w:ascii="Times New Roman" w:hAnsi="Times New Roman" w:cs="Times New Roman"/>
          <w:i/>
          <w:iCs/>
        </w:rPr>
        <w:t>Before the next Attack: Preserving Civil Liberties in an Age of Terrorism</w:t>
      </w:r>
      <w:r w:rsidRPr="00F77D1F">
        <w:rPr>
          <w:rFonts w:ascii="Times New Roman" w:hAnsi="Times New Roman" w:cs="Times New Roman"/>
        </w:rPr>
        <w:t xml:space="preserve"> (Yale University Press, 2008), 3.</w:t>
      </w:r>
    </w:p>
  </w:footnote>
  <w:footnote w:id="88">
    <w:p w14:paraId="1743BB62" w14:textId="77777777"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Ackerman, </w:t>
      </w:r>
      <w:r w:rsidRPr="00F77D1F">
        <w:rPr>
          <w:rFonts w:ascii="Times New Roman" w:hAnsi="Times New Roman" w:cs="Times New Roman"/>
          <w:i/>
          <w:iCs/>
        </w:rPr>
        <w:t>Before the next Attack: Preserving Civil Liberties in an Age of Terrorism, 8</w:t>
      </w:r>
      <w:r w:rsidRPr="00F77D1F">
        <w:rPr>
          <w:rFonts w:ascii="Times New Roman" w:hAnsi="Times New Roman" w:cs="Times New Roman"/>
        </w:rPr>
        <w:t>.</w:t>
      </w:r>
    </w:p>
  </w:footnote>
  <w:footnote w:id="89">
    <w:p w14:paraId="37967707" w14:textId="1CE2C6A8" w:rsidR="005A22CF" w:rsidRPr="00F77D1F" w:rsidRDefault="005A22CF">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The concept </w:t>
      </w:r>
      <w:r w:rsidR="004837EF" w:rsidRPr="00F77D1F">
        <w:rPr>
          <w:rFonts w:ascii="Times New Roman" w:hAnsi="Times New Roman" w:cs="Times New Roman"/>
        </w:rPr>
        <w:t xml:space="preserve">of layering has been </w:t>
      </w:r>
      <w:r w:rsidR="00EE6381" w:rsidRPr="00F77D1F">
        <w:rPr>
          <w:rFonts w:ascii="Times New Roman" w:hAnsi="Times New Roman" w:cs="Times New Roman"/>
        </w:rPr>
        <w:t xml:space="preserve">mostly used in transportation security studies. </w:t>
      </w:r>
    </w:p>
  </w:footnote>
  <w:footnote w:id="90">
    <w:p w14:paraId="3A400BA2" w14:textId="3AD28BC5" w:rsidR="005A22CF" w:rsidRPr="00F77D1F" w:rsidRDefault="005A22CF">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James A. Malcolm, </w:t>
      </w:r>
      <w:r w:rsidRPr="00F77D1F">
        <w:rPr>
          <w:rFonts w:ascii="Times New Roman" w:hAnsi="Times New Roman" w:cs="Times New Roman"/>
          <w:i/>
          <w:iCs/>
        </w:rPr>
        <w:t xml:space="preserve">The Securitisation of the United Kingdom’s Maritime Infrastructure During the ‘War on Terror </w:t>
      </w:r>
      <w:r w:rsidRPr="00F77D1F">
        <w:rPr>
          <w:rFonts w:ascii="Times New Roman" w:hAnsi="Times New Roman" w:cs="Times New Roman"/>
        </w:rPr>
        <w:t xml:space="preserve">(PhD thesis, Department of Politics and International Studies, University of Warwick, 2011), </w:t>
      </w:r>
      <w:hyperlink r:id="rId32" w:history="1">
        <w:r w:rsidRPr="00F77D1F">
          <w:rPr>
            <w:rStyle w:val="Hyperlink"/>
            <w:rFonts w:ascii="Times New Roman" w:hAnsi="Times New Roman" w:cs="Times New Roman"/>
          </w:rPr>
          <w:t>https://wrap.warwick.ac.uk/id/eprint/45468/</w:t>
        </w:r>
      </w:hyperlink>
      <w:r w:rsidRPr="00F77D1F">
        <w:rPr>
          <w:rFonts w:ascii="Times New Roman" w:hAnsi="Times New Roman" w:cs="Times New Roman"/>
        </w:rPr>
        <w:t xml:space="preserve">, 218. </w:t>
      </w:r>
    </w:p>
  </w:footnote>
  <w:footnote w:id="91">
    <w:p w14:paraId="5423A1FC" w14:textId="0104B207" w:rsidR="005A22CF" w:rsidRPr="00F77D1F" w:rsidRDefault="005A22CF">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Malcolm, </w:t>
      </w:r>
      <w:r w:rsidRPr="00F77D1F">
        <w:rPr>
          <w:rFonts w:ascii="Times New Roman" w:hAnsi="Times New Roman" w:cs="Times New Roman"/>
          <w:i/>
          <w:iCs/>
        </w:rPr>
        <w:t>The Securitisation of the United Kingdom’s Maritime Infrastructure During the ‘War on Terror</w:t>
      </w:r>
      <w:r w:rsidRPr="00F77D1F">
        <w:rPr>
          <w:rFonts w:ascii="Times New Roman" w:hAnsi="Times New Roman" w:cs="Times New Roman"/>
        </w:rPr>
        <w:t>, 218</w:t>
      </w:r>
      <w:r w:rsidR="00EE6381" w:rsidRPr="00F77D1F">
        <w:rPr>
          <w:rFonts w:ascii="Times New Roman" w:hAnsi="Times New Roman" w:cs="Times New Roman"/>
        </w:rPr>
        <w:t>.</w:t>
      </w:r>
    </w:p>
  </w:footnote>
  <w:footnote w:id="92">
    <w:p w14:paraId="6D1C1151" w14:textId="011796E6" w:rsidR="00EE6381" w:rsidRPr="00F77D1F" w:rsidRDefault="00EE6381">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Malcolm, </w:t>
      </w:r>
      <w:r w:rsidRPr="00F77D1F">
        <w:rPr>
          <w:rFonts w:ascii="Times New Roman" w:hAnsi="Times New Roman" w:cs="Times New Roman"/>
          <w:i/>
          <w:iCs/>
        </w:rPr>
        <w:t>The Securitisation of the United Kingdom’s Maritime Infrastructure During the ‘War on Terror</w:t>
      </w:r>
      <w:r w:rsidRPr="00F77D1F">
        <w:rPr>
          <w:rFonts w:ascii="Times New Roman" w:hAnsi="Times New Roman" w:cs="Times New Roman"/>
        </w:rPr>
        <w:t>, 218.</w:t>
      </w:r>
    </w:p>
  </w:footnote>
  <w:footnote w:id="93">
    <w:p w14:paraId="75C28F13" w14:textId="48F151E0" w:rsidR="00B5417C" w:rsidRPr="00F77D1F" w:rsidRDefault="00B5417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7E5C7E" w:rsidRPr="00F77D1F">
        <w:rPr>
          <w:rFonts w:ascii="Times New Roman" w:hAnsi="Times New Roman" w:cs="Times New Roman"/>
        </w:rPr>
        <w:t xml:space="preserve">Brian A. Jackson and Tom LaTourrette, “Assessing the Effectiveness of Layered Security for Protecting the Aviation System against Adaptive Adversaries,” </w:t>
      </w:r>
      <w:r w:rsidR="007E5C7E" w:rsidRPr="00F77D1F">
        <w:rPr>
          <w:rFonts w:ascii="Times New Roman" w:hAnsi="Times New Roman" w:cs="Times New Roman"/>
          <w:i/>
          <w:iCs/>
        </w:rPr>
        <w:t>Journal of Air Transport Management</w:t>
      </w:r>
      <w:r w:rsidR="007E5C7E" w:rsidRPr="00F77D1F">
        <w:rPr>
          <w:rFonts w:ascii="Times New Roman" w:hAnsi="Times New Roman" w:cs="Times New Roman"/>
        </w:rPr>
        <w:t xml:space="preserve"> 48 (September 2015): 26–33, </w:t>
      </w:r>
      <w:hyperlink r:id="rId33" w:history="1">
        <w:r w:rsidR="00EC74D2" w:rsidRPr="00F77D1F">
          <w:rPr>
            <w:rStyle w:val="Hyperlink"/>
            <w:rFonts w:ascii="Times New Roman" w:hAnsi="Times New Roman" w:cs="Times New Roman"/>
          </w:rPr>
          <w:t>https://doi.org/10.1016/j.jairtraman.2015.06.009</w:t>
        </w:r>
      </w:hyperlink>
      <w:r w:rsidR="007E5C7E" w:rsidRPr="00F77D1F">
        <w:rPr>
          <w:rFonts w:ascii="Times New Roman" w:hAnsi="Times New Roman" w:cs="Times New Roman"/>
        </w:rPr>
        <w:t>,</w:t>
      </w:r>
      <w:r w:rsidR="00EC74D2" w:rsidRPr="00F77D1F">
        <w:rPr>
          <w:rFonts w:ascii="Times New Roman" w:hAnsi="Times New Roman" w:cs="Times New Roman"/>
        </w:rPr>
        <w:t xml:space="preserve"> </w:t>
      </w:r>
      <w:r w:rsidR="007E5C7E" w:rsidRPr="00F77D1F">
        <w:rPr>
          <w:rFonts w:ascii="Times New Roman" w:hAnsi="Times New Roman" w:cs="Times New Roman"/>
        </w:rPr>
        <w:t>26.</w:t>
      </w:r>
    </w:p>
  </w:footnote>
  <w:footnote w:id="94">
    <w:p w14:paraId="77908DEC" w14:textId="4ABC59C2"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Barry Buzan and Ole Wæver, “Macrosecuritisation and Security Constellations: Reconsidering Scale in Securitisation Theory,” </w:t>
      </w:r>
      <w:r w:rsidRPr="00F77D1F">
        <w:rPr>
          <w:rFonts w:ascii="Times New Roman" w:hAnsi="Times New Roman" w:cs="Times New Roman"/>
          <w:i/>
          <w:iCs/>
        </w:rPr>
        <w:t>Review of International Studies</w:t>
      </w:r>
      <w:r w:rsidRPr="00F77D1F">
        <w:rPr>
          <w:rFonts w:ascii="Times New Roman" w:hAnsi="Times New Roman" w:cs="Times New Roman"/>
        </w:rPr>
        <w:t xml:space="preserve"> 35, no. 2 (April 2009): 253–76, https://doi.org/10.1017/s0260210509008511, 257.</w:t>
      </w:r>
    </w:p>
  </w:footnote>
  <w:footnote w:id="95">
    <w:p w14:paraId="7FA19E47" w14:textId="350B2B92" w:rsidR="00542283" w:rsidRPr="00F77D1F" w:rsidRDefault="00542283" w:rsidP="0054228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Buzan, Wæver, and de Wilde, </w:t>
      </w:r>
      <w:r w:rsidRPr="00F77D1F">
        <w:rPr>
          <w:rFonts w:ascii="Times New Roman" w:hAnsi="Times New Roman" w:cs="Times New Roman"/>
          <w:i/>
          <w:iCs/>
        </w:rPr>
        <w:t>Security: A New Framework for Analysis</w:t>
      </w:r>
      <w:r w:rsidRPr="00F77D1F">
        <w:rPr>
          <w:rFonts w:ascii="Times New Roman" w:hAnsi="Times New Roman" w:cs="Times New Roman"/>
        </w:rPr>
        <w:t>, 2</w:t>
      </w:r>
      <w:r w:rsidR="00466CFE" w:rsidRPr="00F77D1F">
        <w:rPr>
          <w:rFonts w:ascii="Times New Roman" w:hAnsi="Times New Roman" w:cs="Times New Roman"/>
        </w:rPr>
        <w:t>7</w:t>
      </w:r>
      <w:r w:rsidRPr="00F77D1F">
        <w:rPr>
          <w:rFonts w:ascii="Times New Roman" w:hAnsi="Times New Roman" w:cs="Times New Roman"/>
        </w:rPr>
        <w:t xml:space="preserve">. </w:t>
      </w:r>
    </w:p>
  </w:footnote>
  <w:footnote w:id="96">
    <w:p w14:paraId="489E0FC9" w14:textId="50EBC118" w:rsidR="000075B4" w:rsidRPr="000075B4" w:rsidRDefault="000075B4">
      <w:pPr>
        <w:pStyle w:val="Voetnoottekst"/>
        <w:rPr>
          <w:lang w:val="nl-NL"/>
        </w:rPr>
      </w:pPr>
      <w:r>
        <w:rPr>
          <w:rStyle w:val="Voetnootmarkering"/>
        </w:rPr>
        <w:footnoteRef/>
      </w:r>
      <w:r>
        <w:t xml:space="preserve"> </w:t>
      </w:r>
      <w:r w:rsidR="0031470F">
        <w:t>Institutionalisation, here, refers to the process “</w:t>
      </w:r>
      <w:r w:rsidR="0031470F" w:rsidRPr="0031470F">
        <w:t xml:space="preserve">through which social practices, norms, and </w:t>
      </w:r>
      <w:r w:rsidR="0031470F" w:rsidRPr="0031470F">
        <w:t>behaviours</w:t>
      </w:r>
      <w:r w:rsidR="0031470F" w:rsidRPr="0031470F">
        <w:t xml:space="preserve"> become established and embedded in social structures</w:t>
      </w:r>
      <w:r w:rsidR="0031470F">
        <w:t xml:space="preserve">.” This is the general definition of this process in sociology. Source: </w:t>
      </w:r>
      <w:r w:rsidR="0031470F" w:rsidRPr="0031470F">
        <w:t xml:space="preserve">Easy Sociology, “Institutionalization: An Overview,” September 7, 2024, </w:t>
      </w:r>
      <w:hyperlink r:id="rId34" w:history="1">
        <w:r w:rsidR="0031470F" w:rsidRPr="009F74BB">
          <w:rPr>
            <w:rStyle w:val="Hyperlink"/>
          </w:rPr>
          <w:t>https://easysociology.com/general-sociology/institutionalization-an-overview/</w:t>
        </w:r>
      </w:hyperlink>
      <w:r w:rsidR="0031470F" w:rsidRPr="0031470F">
        <w:t>.</w:t>
      </w:r>
      <w:r w:rsidR="0031470F">
        <w:t xml:space="preserve"> </w:t>
      </w:r>
    </w:p>
  </w:footnote>
  <w:footnote w:id="97">
    <w:p w14:paraId="79A33082" w14:textId="08C080E6"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94C0D" w:rsidRPr="00F77D1F">
        <w:rPr>
          <w:rFonts w:ascii="Times New Roman" w:hAnsi="Times New Roman" w:cs="Times New Roman"/>
        </w:rPr>
        <w:t xml:space="preserve">National Commission on Terrorist Attacks Upon the United States, </w:t>
      </w:r>
      <w:r w:rsidR="00694C0D" w:rsidRPr="00F77D1F">
        <w:rPr>
          <w:rFonts w:ascii="Times New Roman" w:hAnsi="Times New Roman" w:cs="Times New Roman"/>
          <w:i/>
          <w:iCs/>
        </w:rPr>
        <w:t>The 9/11 Commission Report: Final Report</w:t>
      </w:r>
      <w:r w:rsidR="00694C0D" w:rsidRPr="00F77D1F">
        <w:rPr>
          <w:rFonts w:ascii="Times New Roman" w:hAnsi="Times New Roman" w:cs="Times New Roman"/>
        </w:rPr>
        <w:t xml:space="preserve"> (Washington, DC: U.S. Government Printing Office, 2004), </w:t>
      </w:r>
      <w:hyperlink r:id="rId35" w:history="1">
        <w:r w:rsidR="006612BA" w:rsidRPr="00F77D1F">
          <w:rPr>
            <w:rStyle w:val="Hyperlink"/>
            <w:rFonts w:ascii="Times New Roman" w:hAnsi="Times New Roman" w:cs="Times New Roman"/>
          </w:rPr>
          <w:t>https://9-11commission.gov/report/</w:t>
        </w:r>
      </w:hyperlink>
      <w:r w:rsidR="006612BA" w:rsidRPr="00F77D1F">
        <w:rPr>
          <w:rFonts w:ascii="Times New Roman" w:hAnsi="Times New Roman" w:cs="Times New Roman"/>
        </w:rPr>
        <w:t xml:space="preserve">, </w:t>
      </w:r>
      <w:r w:rsidR="00972F51" w:rsidRPr="00F77D1F">
        <w:rPr>
          <w:rFonts w:ascii="Times New Roman" w:hAnsi="Times New Roman" w:cs="Times New Roman"/>
        </w:rPr>
        <w:t xml:space="preserve">392. </w:t>
      </w:r>
    </w:p>
  </w:footnote>
  <w:footnote w:id="98">
    <w:p w14:paraId="16248FB5" w14:textId="2DF71986"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972F51" w:rsidRPr="00F77D1F">
        <w:rPr>
          <w:rFonts w:ascii="Times New Roman" w:hAnsi="Times New Roman" w:cs="Times New Roman"/>
        </w:rPr>
        <w:t xml:space="preserve">National Commission on Terrorist Attacks Upon the United States, </w:t>
      </w:r>
      <w:r w:rsidR="00972F51" w:rsidRPr="00F77D1F">
        <w:rPr>
          <w:rFonts w:ascii="Times New Roman" w:hAnsi="Times New Roman" w:cs="Times New Roman"/>
          <w:i/>
          <w:iCs/>
        </w:rPr>
        <w:t>The 9/11 Commission Report</w:t>
      </w:r>
      <w:r w:rsidR="00972F51" w:rsidRPr="00F77D1F">
        <w:rPr>
          <w:rFonts w:ascii="Times New Roman" w:hAnsi="Times New Roman" w:cs="Times New Roman"/>
        </w:rPr>
        <w:t xml:space="preserve">, 392. </w:t>
      </w:r>
      <w:r w:rsidR="006612BA" w:rsidRPr="00F77D1F">
        <w:rPr>
          <w:rFonts w:ascii="Times New Roman" w:hAnsi="Times New Roman" w:cs="Times New Roman"/>
        </w:rPr>
        <w:t xml:space="preserve"> </w:t>
      </w:r>
    </w:p>
  </w:footnote>
  <w:footnote w:id="99">
    <w:p w14:paraId="26923BFA" w14:textId="77777777" w:rsidR="003B764E" w:rsidRPr="00F77D1F" w:rsidRDefault="003B764E" w:rsidP="003B764E">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National Commission on Terrorist Attacks Upon the United States, </w:t>
      </w:r>
      <w:r w:rsidRPr="00F77D1F">
        <w:rPr>
          <w:rFonts w:ascii="Times New Roman" w:hAnsi="Times New Roman" w:cs="Times New Roman"/>
          <w:i/>
          <w:iCs/>
        </w:rPr>
        <w:t>The 9/11 Commission Report</w:t>
      </w:r>
      <w:r w:rsidRPr="00F77D1F">
        <w:rPr>
          <w:rFonts w:ascii="Times New Roman" w:hAnsi="Times New Roman" w:cs="Times New Roman"/>
        </w:rPr>
        <w:t xml:space="preserve">, 392. </w:t>
      </w:r>
    </w:p>
  </w:footnote>
  <w:footnote w:id="100">
    <w:p w14:paraId="476F1F02" w14:textId="20DDC94B" w:rsidR="00F33EDF" w:rsidRPr="00F77D1F" w:rsidRDefault="00F33EDF">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434EB" w:rsidRPr="00F77D1F">
        <w:rPr>
          <w:rFonts w:ascii="Times New Roman" w:hAnsi="Times New Roman" w:cs="Times New Roman"/>
        </w:rPr>
        <w:t xml:space="preserve">United States, </w:t>
      </w:r>
      <w:r w:rsidR="004434EB" w:rsidRPr="00F77D1F">
        <w:rPr>
          <w:rFonts w:ascii="Times New Roman" w:hAnsi="Times New Roman" w:cs="Times New Roman"/>
          <w:i/>
          <w:iCs/>
        </w:rPr>
        <w:t>Maritime Transportation Security Act of 2002</w:t>
      </w:r>
      <w:r w:rsidR="004434EB" w:rsidRPr="00F77D1F">
        <w:rPr>
          <w:rFonts w:ascii="Times New Roman" w:hAnsi="Times New Roman" w:cs="Times New Roman"/>
        </w:rPr>
        <w:t>, Public Law 107</w:t>
      </w:r>
      <w:r w:rsidR="004434EB" w:rsidRPr="00F77D1F">
        <w:rPr>
          <w:rFonts w:ascii="Times New Roman" w:hAnsi="Times New Roman" w:cs="Times New Roman"/>
        </w:rPr>
        <w:noBreakHyphen/>
        <w:t xml:space="preserve">295, 107th Cong., 2nd sess., enacted November 25, 2002, (Washington, DC: Government Publishing Office), </w:t>
      </w:r>
      <w:hyperlink r:id="rId36" w:history="1">
        <w:r w:rsidR="004434EB" w:rsidRPr="00F77D1F">
          <w:rPr>
            <w:rStyle w:val="Hyperlink"/>
            <w:rFonts w:ascii="Times New Roman" w:hAnsi="Times New Roman" w:cs="Times New Roman"/>
          </w:rPr>
          <w:t>https://www.congress.gov/107/plaws/publ295/PLAW-107publ295.pdf</w:t>
        </w:r>
      </w:hyperlink>
      <w:r w:rsidR="004434EB" w:rsidRPr="00F77D1F">
        <w:rPr>
          <w:rFonts w:ascii="Times New Roman" w:hAnsi="Times New Roman" w:cs="Times New Roman"/>
        </w:rPr>
        <w:t xml:space="preserve">, 2066. </w:t>
      </w:r>
    </w:p>
  </w:footnote>
  <w:footnote w:id="101">
    <w:p w14:paraId="082E48E2" w14:textId="77800395" w:rsidR="002C08C9" w:rsidRPr="00F77D1F" w:rsidRDefault="002C08C9">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434EB" w:rsidRPr="00F77D1F">
        <w:rPr>
          <w:rFonts w:ascii="Times New Roman" w:hAnsi="Times New Roman" w:cs="Times New Roman"/>
        </w:rPr>
        <w:t xml:space="preserve">This definition of the U.S. maritime domain is used by U.S. authorities, including the Department of Homeland Security and the U.S. Coast Guard. </w:t>
      </w:r>
    </w:p>
  </w:footnote>
  <w:footnote w:id="102">
    <w:p w14:paraId="405C4AC3" w14:textId="00BBFB5B" w:rsidR="007B5B4E" w:rsidRPr="00F77D1F" w:rsidRDefault="007B5B4E">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C74D2" w:rsidRPr="00F77D1F">
        <w:rPr>
          <w:rFonts w:ascii="Times New Roman" w:hAnsi="Times New Roman" w:cs="Times New Roman"/>
        </w:rPr>
        <w:t xml:space="preserve">John  R. Harrald, “Sea Trade and Security: An Assessment of the Post-9/11 Reaction,” </w:t>
      </w:r>
      <w:r w:rsidR="00EC74D2" w:rsidRPr="00F77D1F">
        <w:rPr>
          <w:rFonts w:ascii="Times New Roman" w:hAnsi="Times New Roman" w:cs="Times New Roman"/>
          <w:i/>
          <w:iCs/>
        </w:rPr>
        <w:t>Journal of International Affairs</w:t>
      </w:r>
      <w:r w:rsidR="00EC74D2" w:rsidRPr="00F77D1F">
        <w:rPr>
          <w:rFonts w:ascii="Times New Roman" w:hAnsi="Times New Roman" w:cs="Times New Roman"/>
        </w:rPr>
        <w:t xml:space="preserve"> 59, no. 1 (2005): 157–78, </w:t>
      </w:r>
      <w:hyperlink r:id="rId37" w:history="1">
        <w:r w:rsidR="00EC74D2" w:rsidRPr="00F77D1F">
          <w:rPr>
            <w:rStyle w:val="Hyperlink"/>
            <w:rFonts w:ascii="Times New Roman" w:hAnsi="Times New Roman" w:cs="Times New Roman"/>
          </w:rPr>
          <w:t>https://doi.org/https://www.jstor.org/stable/24358238</w:t>
        </w:r>
      </w:hyperlink>
      <w:r w:rsidR="00EC74D2" w:rsidRPr="00F77D1F">
        <w:rPr>
          <w:rFonts w:ascii="Times New Roman" w:hAnsi="Times New Roman" w:cs="Times New Roman"/>
        </w:rPr>
        <w:t>, 167.</w:t>
      </w:r>
    </w:p>
  </w:footnote>
  <w:footnote w:id="103">
    <w:p w14:paraId="13C6B63B" w14:textId="08E59DC1" w:rsidR="00953110" w:rsidRPr="00F77D1F" w:rsidRDefault="00953110" w:rsidP="007F65ED">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612BA" w:rsidRPr="00F77D1F">
        <w:rPr>
          <w:rFonts w:ascii="Times New Roman" w:hAnsi="Times New Roman" w:cs="Times New Roman"/>
        </w:rPr>
        <w:t xml:space="preserve">United States, </w:t>
      </w:r>
      <w:r w:rsidR="006612BA" w:rsidRPr="00F77D1F">
        <w:rPr>
          <w:rFonts w:ascii="Times New Roman" w:hAnsi="Times New Roman" w:cs="Times New Roman"/>
          <w:i/>
          <w:iCs/>
        </w:rPr>
        <w:t>Maritime Transportation Security Act of 2002</w:t>
      </w:r>
      <w:r w:rsidR="006612BA" w:rsidRPr="00F77D1F">
        <w:rPr>
          <w:rFonts w:ascii="Times New Roman" w:hAnsi="Times New Roman" w:cs="Times New Roman"/>
        </w:rPr>
        <w:t>, Public Law 107</w:t>
      </w:r>
      <w:r w:rsidR="006612BA" w:rsidRPr="00F77D1F">
        <w:rPr>
          <w:rFonts w:ascii="Times New Roman" w:hAnsi="Times New Roman" w:cs="Times New Roman"/>
        </w:rPr>
        <w:noBreakHyphen/>
        <w:t xml:space="preserve">295, 107th Cong., 2nd sess., enacted November 25, 2002, (Washington, DC: Government Publishing Office), </w:t>
      </w:r>
      <w:hyperlink r:id="rId38" w:history="1">
        <w:r w:rsidR="006612BA" w:rsidRPr="00F77D1F">
          <w:rPr>
            <w:rStyle w:val="Hyperlink"/>
            <w:rFonts w:ascii="Times New Roman" w:hAnsi="Times New Roman" w:cs="Times New Roman"/>
          </w:rPr>
          <w:t>https://www.congress.gov/107/plaws/publ295/PLAW-107publ295.pdf</w:t>
        </w:r>
      </w:hyperlink>
      <w:r w:rsidR="006612BA" w:rsidRPr="00F77D1F">
        <w:rPr>
          <w:rFonts w:ascii="Times New Roman" w:hAnsi="Times New Roman" w:cs="Times New Roman"/>
        </w:rPr>
        <w:t>, 20</w:t>
      </w:r>
      <w:r w:rsidR="007F65ED" w:rsidRPr="00F77D1F">
        <w:rPr>
          <w:rFonts w:ascii="Times New Roman" w:hAnsi="Times New Roman" w:cs="Times New Roman"/>
        </w:rPr>
        <w:t>67.</w:t>
      </w:r>
    </w:p>
  </w:footnote>
  <w:footnote w:id="104">
    <w:p w14:paraId="1D72C267" w14:textId="48A14106"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7F65ED" w:rsidRPr="00F77D1F">
        <w:rPr>
          <w:rFonts w:ascii="Times New Roman" w:hAnsi="Times New Roman" w:cs="Times New Roman"/>
        </w:rPr>
        <w:t xml:space="preserve">United States, </w:t>
      </w:r>
      <w:r w:rsidR="007F65ED" w:rsidRPr="00F77D1F">
        <w:rPr>
          <w:rFonts w:ascii="Times New Roman" w:hAnsi="Times New Roman" w:cs="Times New Roman"/>
          <w:i/>
          <w:iCs/>
        </w:rPr>
        <w:t>Maritime Transportation Security Act of 2002</w:t>
      </w:r>
      <w:r w:rsidR="007F65ED" w:rsidRPr="00F77D1F">
        <w:rPr>
          <w:rFonts w:ascii="Times New Roman" w:hAnsi="Times New Roman" w:cs="Times New Roman"/>
        </w:rPr>
        <w:t xml:space="preserve">, 2066. </w:t>
      </w:r>
    </w:p>
  </w:footnote>
  <w:footnote w:id="105">
    <w:p w14:paraId="411DBA99" w14:textId="085840A1"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7F65ED" w:rsidRPr="00F77D1F">
        <w:rPr>
          <w:rFonts w:ascii="Times New Roman" w:hAnsi="Times New Roman" w:cs="Times New Roman"/>
        </w:rPr>
        <w:t xml:space="preserve">United States, </w:t>
      </w:r>
      <w:r w:rsidR="007F65ED" w:rsidRPr="00F77D1F">
        <w:rPr>
          <w:rFonts w:ascii="Times New Roman" w:hAnsi="Times New Roman" w:cs="Times New Roman"/>
          <w:i/>
          <w:iCs/>
        </w:rPr>
        <w:t>Maritime Transportation Security Act of 2002</w:t>
      </w:r>
      <w:r w:rsidR="007F65ED" w:rsidRPr="00F77D1F">
        <w:rPr>
          <w:rFonts w:ascii="Times New Roman" w:hAnsi="Times New Roman" w:cs="Times New Roman"/>
        </w:rPr>
        <w:t xml:space="preserve">, 2067. </w:t>
      </w:r>
    </w:p>
  </w:footnote>
  <w:footnote w:id="106">
    <w:p w14:paraId="0ADDF9F2" w14:textId="32056B2E" w:rsidR="007B5B4E" w:rsidRPr="00F77D1F" w:rsidRDefault="007B5B4E">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C74D2" w:rsidRPr="00F77D1F">
        <w:rPr>
          <w:rFonts w:ascii="Times New Roman" w:hAnsi="Times New Roman" w:cs="Times New Roman"/>
        </w:rPr>
        <w:t xml:space="preserve">John  R. Harrald, “Sea Trade and Security: An Assessment of the Post-9/11 Reaction,” </w:t>
      </w:r>
      <w:r w:rsidR="00EC74D2" w:rsidRPr="00F77D1F">
        <w:rPr>
          <w:rFonts w:ascii="Times New Roman" w:hAnsi="Times New Roman" w:cs="Times New Roman"/>
          <w:i/>
          <w:iCs/>
        </w:rPr>
        <w:t>Journal of International Affairs</w:t>
      </w:r>
      <w:r w:rsidR="00EC74D2" w:rsidRPr="00F77D1F">
        <w:rPr>
          <w:rFonts w:ascii="Times New Roman" w:hAnsi="Times New Roman" w:cs="Times New Roman"/>
        </w:rPr>
        <w:t xml:space="preserve"> 59, no. 1 (2005): 157–78, </w:t>
      </w:r>
      <w:hyperlink r:id="rId39" w:history="1">
        <w:r w:rsidR="00EC74D2" w:rsidRPr="00F77D1F">
          <w:rPr>
            <w:rStyle w:val="Hyperlink"/>
            <w:rFonts w:ascii="Times New Roman" w:hAnsi="Times New Roman" w:cs="Times New Roman"/>
          </w:rPr>
          <w:t>https://doi.org/https://www.jstor.org/stable/24358238</w:t>
        </w:r>
      </w:hyperlink>
      <w:r w:rsidR="00EC74D2" w:rsidRPr="00F77D1F">
        <w:rPr>
          <w:rFonts w:ascii="Times New Roman" w:hAnsi="Times New Roman" w:cs="Times New Roman"/>
        </w:rPr>
        <w:t xml:space="preserve">, 167. </w:t>
      </w:r>
    </w:p>
  </w:footnote>
  <w:footnote w:id="107">
    <w:p w14:paraId="18C29875" w14:textId="29126696" w:rsidR="002147A1" w:rsidRPr="00F77D1F" w:rsidRDefault="002147A1">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434EB" w:rsidRPr="00F77D1F">
        <w:rPr>
          <w:rFonts w:ascii="Times New Roman" w:hAnsi="Times New Roman" w:cs="Times New Roman"/>
        </w:rPr>
        <w:t xml:space="preserve">Statement Of Timothy Farrell, Deputy Executive Director, Port Of Tacoma, in: </w:t>
      </w:r>
      <w:r w:rsidR="004434EB" w:rsidRPr="00F77D1F">
        <w:rPr>
          <w:rFonts w:ascii="Times New Roman" w:hAnsi="Times New Roman" w:cs="Times New Roman"/>
          <w:bCs/>
        </w:rPr>
        <w:t>U.S. Congress</w:t>
      </w:r>
      <w:r w:rsidR="004434EB" w:rsidRPr="00F77D1F">
        <w:rPr>
          <w:rFonts w:ascii="Times New Roman" w:hAnsi="Times New Roman" w:cs="Times New Roman"/>
        </w:rPr>
        <w:t xml:space="preserve">, </w:t>
      </w:r>
      <w:r w:rsidR="004434EB" w:rsidRPr="00F77D1F">
        <w:rPr>
          <w:rFonts w:ascii="Times New Roman" w:hAnsi="Times New Roman" w:cs="Times New Roman"/>
          <w:i/>
          <w:iCs/>
        </w:rPr>
        <w:t>Securing Our Trade Routes: Possible Solutions</w:t>
      </w:r>
      <w:r w:rsidR="004434EB" w:rsidRPr="00F77D1F">
        <w:rPr>
          <w:rFonts w:ascii="Times New Roman" w:hAnsi="Times New Roman" w:cs="Times New Roman"/>
        </w:rPr>
        <w:t>, S. </w:t>
      </w:r>
      <w:proofErr w:type="spellStart"/>
      <w:r w:rsidR="004434EB" w:rsidRPr="00F77D1F">
        <w:rPr>
          <w:rFonts w:ascii="Times New Roman" w:hAnsi="Times New Roman" w:cs="Times New Roman"/>
        </w:rPr>
        <w:t>Hrg</w:t>
      </w:r>
      <w:proofErr w:type="spellEnd"/>
      <w:r w:rsidR="004434EB" w:rsidRPr="00F77D1F">
        <w:rPr>
          <w:rFonts w:ascii="Times New Roman" w:hAnsi="Times New Roman" w:cs="Times New Roman"/>
        </w:rPr>
        <w:t>. 107</w:t>
      </w:r>
      <w:r w:rsidR="004434EB" w:rsidRPr="00F77D1F">
        <w:rPr>
          <w:rFonts w:ascii="Times New Roman" w:hAnsi="Times New Roman" w:cs="Times New Roman"/>
        </w:rPr>
        <w:noBreakHyphen/>
        <w:t xml:space="preserve">93216, 107th Cong., 2nd sess., Field Hearing before the Subcommittee on Surface Transportation and Merchant Marine, Committee on Commerce, Science, and Transportation (Washington, DC: Government Publishing Office, 2002), </w:t>
      </w:r>
      <w:hyperlink r:id="rId40" w:history="1">
        <w:r w:rsidR="004434EB" w:rsidRPr="00F77D1F">
          <w:rPr>
            <w:rStyle w:val="Hyperlink"/>
            <w:rFonts w:ascii="Times New Roman" w:hAnsi="Times New Roman" w:cs="Times New Roman"/>
          </w:rPr>
          <w:t>https://www.govinfo.gov/app/details/CHRG-107shrg93216/CHRG-107shrg93216</w:t>
        </w:r>
      </w:hyperlink>
      <w:r w:rsidR="004434EB" w:rsidRPr="00F77D1F">
        <w:rPr>
          <w:rFonts w:ascii="Times New Roman" w:hAnsi="Times New Roman" w:cs="Times New Roman"/>
        </w:rPr>
        <w:t xml:space="preserve">, 40. </w:t>
      </w:r>
    </w:p>
  </w:footnote>
  <w:footnote w:id="108">
    <w:p w14:paraId="2CBE1742" w14:textId="1E224A03" w:rsidR="002147A1" w:rsidRPr="00F77D1F" w:rsidRDefault="002147A1">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434EB" w:rsidRPr="00F77D1F">
        <w:rPr>
          <w:rFonts w:ascii="Times New Roman" w:hAnsi="Times New Roman" w:cs="Times New Roman"/>
          <w:bCs/>
        </w:rPr>
        <w:t>U.S. Congress</w:t>
      </w:r>
      <w:r w:rsidR="004434EB" w:rsidRPr="00F77D1F">
        <w:rPr>
          <w:rFonts w:ascii="Times New Roman" w:hAnsi="Times New Roman" w:cs="Times New Roman"/>
        </w:rPr>
        <w:t xml:space="preserve">, </w:t>
      </w:r>
      <w:r w:rsidR="004434EB" w:rsidRPr="00F77D1F">
        <w:rPr>
          <w:rFonts w:ascii="Times New Roman" w:hAnsi="Times New Roman" w:cs="Times New Roman"/>
          <w:i/>
          <w:iCs/>
        </w:rPr>
        <w:t>Securing Our Trade Routes: Possible Solutions</w:t>
      </w:r>
      <w:r w:rsidR="004434EB" w:rsidRPr="00F77D1F">
        <w:rPr>
          <w:rFonts w:ascii="Times New Roman" w:hAnsi="Times New Roman" w:cs="Times New Roman"/>
        </w:rPr>
        <w:t xml:space="preserve">, 40. </w:t>
      </w:r>
    </w:p>
  </w:footnote>
  <w:footnote w:id="109">
    <w:p w14:paraId="5FA55F80" w14:textId="4F9ED025" w:rsidR="002147A1" w:rsidRPr="00F77D1F" w:rsidRDefault="002147A1">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434EB" w:rsidRPr="00F77D1F">
        <w:rPr>
          <w:rFonts w:ascii="Times New Roman" w:hAnsi="Times New Roman" w:cs="Times New Roman"/>
          <w:bCs/>
        </w:rPr>
        <w:t>U.S. Congress</w:t>
      </w:r>
      <w:r w:rsidR="004434EB" w:rsidRPr="00F77D1F">
        <w:rPr>
          <w:rFonts w:ascii="Times New Roman" w:hAnsi="Times New Roman" w:cs="Times New Roman"/>
        </w:rPr>
        <w:t xml:space="preserve">, </w:t>
      </w:r>
      <w:r w:rsidR="004434EB" w:rsidRPr="00F77D1F">
        <w:rPr>
          <w:rFonts w:ascii="Times New Roman" w:hAnsi="Times New Roman" w:cs="Times New Roman"/>
          <w:i/>
          <w:iCs/>
        </w:rPr>
        <w:t>Securing Our Trade Routes: Possible Solutions</w:t>
      </w:r>
      <w:r w:rsidR="004434EB" w:rsidRPr="00F77D1F">
        <w:rPr>
          <w:rFonts w:ascii="Times New Roman" w:hAnsi="Times New Roman" w:cs="Times New Roman"/>
        </w:rPr>
        <w:t xml:space="preserve">, 41. </w:t>
      </w:r>
    </w:p>
  </w:footnote>
  <w:footnote w:id="110">
    <w:p w14:paraId="2A0DC652" w14:textId="77777777" w:rsidR="00107545" w:rsidRPr="00F77D1F" w:rsidRDefault="00107545" w:rsidP="0010754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United States, </w:t>
      </w:r>
      <w:r w:rsidRPr="00F77D1F">
        <w:rPr>
          <w:rFonts w:ascii="Times New Roman" w:hAnsi="Times New Roman" w:cs="Times New Roman"/>
          <w:i/>
          <w:iCs/>
        </w:rPr>
        <w:t>Maritime Transportation Security Act of 2002</w:t>
      </w:r>
      <w:r w:rsidRPr="00F77D1F">
        <w:rPr>
          <w:rFonts w:ascii="Times New Roman" w:hAnsi="Times New Roman" w:cs="Times New Roman"/>
        </w:rPr>
        <w:t xml:space="preserve">, 2066. </w:t>
      </w:r>
    </w:p>
  </w:footnote>
  <w:footnote w:id="111">
    <w:p w14:paraId="424735E3" w14:textId="55221B65" w:rsidR="0047115B" w:rsidRPr="00F77D1F" w:rsidRDefault="0047115B" w:rsidP="0047115B">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Chris Rahman, “Evolving U.S. Framework for Global Maritime Security from 9/11 to the 1000-Ship Navy,” in</w:t>
      </w:r>
      <w:r w:rsidR="001C0E3A" w:rsidRPr="00F77D1F">
        <w:rPr>
          <w:rFonts w:ascii="Times New Roman" w:hAnsi="Times New Roman" w:cs="Times New Roman"/>
        </w:rPr>
        <w:t xml:space="preserve"> </w:t>
      </w:r>
      <w:r w:rsidRPr="00F77D1F">
        <w:rPr>
          <w:rFonts w:ascii="Times New Roman" w:hAnsi="Times New Roman" w:cs="Times New Roman"/>
          <w:i/>
          <w:iCs/>
        </w:rPr>
        <w:t>Lloyd’s Miu Handbook of Maritime Security</w:t>
      </w:r>
      <w:r w:rsidRPr="00F77D1F">
        <w:rPr>
          <w:rFonts w:ascii="Times New Roman" w:hAnsi="Times New Roman" w:cs="Times New Roman"/>
        </w:rPr>
        <w:t xml:space="preserve">, ed. Rubert Herbert-Burns, Sam Bateman, and Peter Lehr (CRC Press, 2009), 39–54, 42. </w:t>
      </w:r>
    </w:p>
  </w:footnote>
  <w:footnote w:id="112">
    <w:p w14:paraId="62020E94" w14:textId="1B4754F2"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7F65ED" w:rsidRPr="00F77D1F">
        <w:rPr>
          <w:rFonts w:ascii="Times New Roman" w:hAnsi="Times New Roman" w:cs="Times New Roman"/>
        </w:rPr>
        <w:t xml:space="preserve">U.S. Customs and Border Protection, </w:t>
      </w:r>
      <w:r w:rsidR="007F65ED" w:rsidRPr="00F77D1F">
        <w:rPr>
          <w:rFonts w:ascii="Times New Roman" w:hAnsi="Times New Roman" w:cs="Times New Roman"/>
          <w:i/>
          <w:iCs/>
        </w:rPr>
        <w:t>Customs Bulletin and Decisions</w:t>
      </w:r>
      <w:r w:rsidR="007F65ED" w:rsidRPr="00F77D1F">
        <w:rPr>
          <w:rFonts w:ascii="Times New Roman" w:hAnsi="Times New Roman" w:cs="Times New Roman"/>
        </w:rPr>
        <w:t xml:space="preserve">, Vol. 37, No. 52 (December 24, 2003). “Required Advance Electronic Presentation of Cargo Information.” (Washington, DC: U.S. Customs and Border Protection), </w:t>
      </w:r>
      <w:hyperlink r:id="rId41" w:history="1">
        <w:r w:rsidR="007F65ED" w:rsidRPr="00F77D1F">
          <w:rPr>
            <w:rStyle w:val="Hyperlink"/>
            <w:rFonts w:ascii="Times New Roman" w:hAnsi="Times New Roman" w:cs="Times New Roman"/>
          </w:rPr>
          <w:t>https://www.cbp.gov/bulletins/37genno52.pdf</w:t>
        </w:r>
      </w:hyperlink>
      <w:r w:rsidR="007F65ED" w:rsidRPr="00F77D1F">
        <w:rPr>
          <w:rFonts w:ascii="Times New Roman" w:hAnsi="Times New Roman" w:cs="Times New Roman"/>
        </w:rPr>
        <w:t xml:space="preserve">, 1. </w:t>
      </w:r>
    </w:p>
  </w:footnote>
  <w:footnote w:id="113">
    <w:p w14:paraId="6CD8FEE6" w14:textId="144F5255"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7F65ED" w:rsidRPr="00F77D1F">
        <w:rPr>
          <w:rFonts w:ascii="Times New Roman" w:hAnsi="Times New Roman" w:cs="Times New Roman"/>
        </w:rPr>
        <w:t xml:space="preserve">U.S. Customs and Border Protection, </w:t>
      </w:r>
      <w:r w:rsidR="007F65ED" w:rsidRPr="00F77D1F">
        <w:rPr>
          <w:rFonts w:ascii="Times New Roman" w:hAnsi="Times New Roman" w:cs="Times New Roman"/>
          <w:i/>
          <w:iCs/>
        </w:rPr>
        <w:t>Customs Bulletin and Decisions</w:t>
      </w:r>
      <w:r w:rsidR="007F65ED" w:rsidRPr="00F77D1F">
        <w:rPr>
          <w:rFonts w:ascii="Times New Roman" w:hAnsi="Times New Roman" w:cs="Times New Roman"/>
        </w:rPr>
        <w:t xml:space="preserve">, 2. </w:t>
      </w:r>
    </w:p>
  </w:footnote>
  <w:footnote w:id="114">
    <w:p w14:paraId="15A4AA23" w14:textId="3ED8ECAE"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7F65ED" w:rsidRPr="00F77D1F">
        <w:rPr>
          <w:rFonts w:ascii="Times New Roman" w:hAnsi="Times New Roman" w:cs="Times New Roman"/>
        </w:rPr>
        <w:t xml:space="preserve">U.S. Customs and Border Protection, </w:t>
      </w:r>
      <w:r w:rsidR="007F65ED" w:rsidRPr="00F77D1F">
        <w:rPr>
          <w:rFonts w:ascii="Times New Roman" w:hAnsi="Times New Roman" w:cs="Times New Roman"/>
          <w:i/>
          <w:iCs/>
        </w:rPr>
        <w:t>Customs Bulletin and Decisions</w:t>
      </w:r>
      <w:r w:rsidR="007F65ED" w:rsidRPr="00F77D1F">
        <w:rPr>
          <w:rFonts w:ascii="Times New Roman" w:hAnsi="Times New Roman" w:cs="Times New Roman"/>
        </w:rPr>
        <w:t xml:space="preserve">, 1. </w:t>
      </w:r>
    </w:p>
  </w:footnote>
  <w:footnote w:id="115">
    <w:p w14:paraId="191F1DDA" w14:textId="7DE79106" w:rsidR="00953110" w:rsidRPr="00F77D1F" w:rsidRDefault="00953110" w:rsidP="007F65ED">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7F65ED" w:rsidRPr="00F77D1F">
        <w:rPr>
          <w:rFonts w:ascii="Times New Roman" w:hAnsi="Times New Roman" w:cs="Times New Roman"/>
        </w:rPr>
        <w:t xml:space="preserve">United States, </w:t>
      </w:r>
      <w:r w:rsidR="007F65ED" w:rsidRPr="00F77D1F">
        <w:rPr>
          <w:rFonts w:ascii="Times New Roman" w:hAnsi="Times New Roman" w:cs="Times New Roman"/>
          <w:i/>
          <w:iCs/>
        </w:rPr>
        <w:t>Maritime Transportation Security Act of 2002</w:t>
      </w:r>
      <w:r w:rsidR="007F65ED" w:rsidRPr="00F77D1F">
        <w:rPr>
          <w:rFonts w:ascii="Times New Roman" w:hAnsi="Times New Roman" w:cs="Times New Roman"/>
        </w:rPr>
        <w:t>, Public Law 107</w:t>
      </w:r>
      <w:r w:rsidR="007F65ED" w:rsidRPr="00F77D1F">
        <w:rPr>
          <w:rFonts w:ascii="Times New Roman" w:hAnsi="Times New Roman" w:cs="Times New Roman"/>
        </w:rPr>
        <w:noBreakHyphen/>
        <w:t xml:space="preserve">295, 107th Cong., 2nd sess., enacted November 25, 2002, (Washington, DC: Government Publishing Office), </w:t>
      </w:r>
      <w:hyperlink r:id="rId42" w:history="1">
        <w:r w:rsidR="007F65ED" w:rsidRPr="00F77D1F">
          <w:rPr>
            <w:rStyle w:val="Hyperlink"/>
            <w:rFonts w:ascii="Times New Roman" w:hAnsi="Times New Roman" w:cs="Times New Roman"/>
          </w:rPr>
          <w:t>https://www.congress.gov/107/plaws/publ295/PLAW-107publ295.pdf</w:t>
        </w:r>
      </w:hyperlink>
      <w:r w:rsidR="007F65ED" w:rsidRPr="00F77D1F">
        <w:rPr>
          <w:rFonts w:ascii="Times New Roman" w:hAnsi="Times New Roman" w:cs="Times New Roman"/>
        </w:rPr>
        <w:t xml:space="preserve">, 2080. </w:t>
      </w:r>
    </w:p>
  </w:footnote>
  <w:footnote w:id="116">
    <w:p w14:paraId="1574C25E" w14:textId="5B4C230E"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835F7E" w:rsidRPr="00F77D1F">
        <w:rPr>
          <w:rFonts w:ascii="Times New Roman" w:hAnsi="Times New Roman" w:cs="Times New Roman"/>
        </w:rPr>
        <w:t xml:space="preserve">Chris Rahman, “Evolving U.S. Framework for Global Maritime Security from 9/11 to the 1000-Ship Navy,” in </w:t>
      </w:r>
      <w:r w:rsidR="00835F7E" w:rsidRPr="00F77D1F">
        <w:rPr>
          <w:rFonts w:ascii="Times New Roman" w:hAnsi="Times New Roman" w:cs="Times New Roman"/>
          <w:i/>
          <w:iCs/>
        </w:rPr>
        <w:t>Lloyd’s Miu Handbook of Maritime Security</w:t>
      </w:r>
      <w:r w:rsidR="00835F7E" w:rsidRPr="00F77D1F">
        <w:rPr>
          <w:rFonts w:ascii="Times New Roman" w:hAnsi="Times New Roman" w:cs="Times New Roman"/>
        </w:rPr>
        <w:t>, ed. Rubert Herbert-Burns, Sam Bateman, and Peter Lehr (CRC Press, 2009), 39–54, 41.</w:t>
      </w:r>
    </w:p>
  </w:footnote>
  <w:footnote w:id="117">
    <w:p w14:paraId="68AF4B1D" w14:textId="293B8CF7" w:rsidR="00953110" w:rsidRPr="00F77D1F" w:rsidRDefault="00953110" w:rsidP="001206F3">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597823" w:rsidRPr="00F77D1F">
        <w:rPr>
          <w:rFonts w:ascii="Times New Roman" w:hAnsi="Times New Roman" w:cs="Times New Roman"/>
        </w:rPr>
        <w:t xml:space="preserve">U.S. Coast Guard. </w:t>
      </w:r>
      <w:r w:rsidR="00597823" w:rsidRPr="00F77D1F">
        <w:rPr>
          <w:rFonts w:ascii="Times New Roman" w:hAnsi="Times New Roman" w:cs="Times New Roman"/>
          <w:i/>
          <w:iCs/>
        </w:rPr>
        <w:t>Maritime Strategy for Homeland Security</w:t>
      </w:r>
      <w:r w:rsidR="00597823" w:rsidRPr="00F77D1F">
        <w:rPr>
          <w:rFonts w:ascii="Times New Roman" w:hAnsi="Times New Roman" w:cs="Times New Roman"/>
        </w:rPr>
        <w:t xml:space="preserve"> (Washington, DC: U.S. Coast Guard), December 2002, </w:t>
      </w:r>
      <w:hyperlink r:id="rId43" w:history="1">
        <w:r w:rsidR="00597823" w:rsidRPr="00F77D1F">
          <w:rPr>
            <w:rStyle w:val="Hyperlink"/>
            <w:rFonts w:ascii="Times New Roman" w:hAnsi="Times New Roman" w:cs="Times New Roman"/>
          </w:rPr>
          <w:t>https://www.history.uscg.mil/Historic-Documents/igphoto/2001772361/</w:t>
        </w:r>
      </w:hyperlink>
      <w:r w:rsidR="00597823" w:rsidRPr="00F77D1F">
        <w:rPr>
          <w:rFonts w:ascii="Times New Roman" w:hAnsi="Times New Roman" w:cs="Times New Roman"/>
        </w:rPr>
        <w:t xml:space="preserve">, </w:t>
      </w:r>
      <w:r w:rsidR="001206F3" w:rsidRPr="00F77D1F">
        <w:rPr>
          <w:rFonts w:ascii="Times New Roman" w:hAnsi="Times New Roman" w:cs="Times New Roman"/>
        </w:rPr>
        <w:t>Commandant’s Letter of Promulgation, 1</w:t>
      </w:r>
      <w:r w:rsidR="00597823" w:rsidRPr="00F77D1F">
        <w:rPr>
          <w:rFonts w:ascii="Times New Roman" w:hAnsi="Times New Roman" w:cs="Times New Roman"/>
        </w:rPr>
        <w:t xml:space="preserve">.  </w:t>
      </w:r>
    </w:p>
  </w:footnote>
  <w:footnote w:id="118">
    <w:p w14:paraId="02E7A08F" w14:textId="77777777" w:rsidR="00836A30" w:rsidRPr="00F77D1F" w:rsidRDefault="00836A30" w:rsidP="00836A3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U.S. Coast Guard. </w:t>
      </w:r>
      <w:r w:rsidRPr="00F77D1F">
        <w:rPr>
          <w:rFonts w:ascii="Times New Roman" w:hAnsi="Times New Roman" w:cs="Times New Roman"/>
          <w:i/>
          <w:iCs/>
        </w:rPr>
        <w:t>Maritime Strategy for Homeland Security</w:t>
      </w:r>
      <w:r w:rsidRPr="00F77D1F">
        <w:rPr>
          <w:rFonts w:ascii="Times New Roman" w:hAnsi="Times New Roman" w:cs="Times New Roman"/>
        </w:rPr>
        <w:t xml:space="preserve">, 26. </w:t>
      </w:r>
    </w:p>
  </w:footnote>
  <w:footnote w:id="119">
    <w:p w14:paraId="3F595B03" w14:textId="5C517A5F"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597823" w:rsidRPr="00F77D1F">
        <w:rPr>
          <w:rFonts w:ascii="Times New Roman" w:hAnsi="Times New Roman" w:cs="Times New Roman"/>
        </w:rPr>
        <w:t xml:space="preserve">U.S. Coast Guard. </w:t>
      </w:r>
      <w:r w:rsidR="00597823" w:rsidRPr="00F77D1F">
        <w:rPr>
          <w:rFonts w:ascii="Times New Roman" w:hAnsi="Times New Roman" w:cs="Times New Roman"/>
          <w:i/>
          <w:iCs/>
        </w:rPr>
        <w:t>Maritime Strategy for Homeland Security</w:t>
      </w:r>
      <w:r w:rsidR="00597823" w:rsidRPr="00F77D1F">
        <w:rPr>
          <w:rFonts w:ascii="Times New Roman" w:hAnsi="Times New Roman" w:cs="Times New Roman"/>
        </w:rPr>
        <w:t xml:space="preserve">, </w:t>
      </w:r>
      <w:r w:rsidR="001206F3" w:rsidRPr="00F77D1F">
        <w:rPr>
          <w:rFonts w:ascii="Times New Roman" w:hAnsi="Times New Roman" w:cs="Times New Roman"/>
        </w:rPr>
        <w:t>5</w:t>
      </w:r>
      <w:r w:rsidR="00597823" w:rsidRPr="00F77D1F">
        <w:rPr>
          <w:rFonts w:ascii="Times New Roman" w:hAnsi="Times New Roman" w:cs="Times New Roman"/>
        </w:rPr>
        <w:t xml:space="preserve">. </w:t>
      </w:r>
    </w:p>
  </w:footnote>
  <w:footnote w:id="120">
    <w:p w14:paraId="3BD3D620" w14:textId="429740CC"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597823" w:rsidRPr="00F77D1F">
        <w:rPr>
          <w:rFonts w:ascii="Times New Roman" w:hAnsi="Times New Roman" w:cs="Times New Roman"/>
        </w:rPr>
        <w:t xml:space="preserve">U.S. Coast Guard. </w:t>
      </w:r>
      <w:r w:rsidR="00597823" w:rsidRPr="00F77D1F">
        <w:rPr>
          <w:rFonts w:ascii="Times New Roman" w:hAnsi="Times New Roman" w:cs="Times New Roman"/>
          <w:i/>
          <w:iCs/>
        </w:rPr>
        <w:t>Maritime Strategy for Homeland Security</w:t>
      </w:r>
      <w:r w:rsidR="00597823" w:rsidRPr="00F77D1F">
        <w:rPr>
          <w:rFonts w:ascii="Times New Roman" w:hAnsi="Times New Roman" w:cs="Times New Roman"/>
        </w:rPr>
        <w:t xml:space="preserve">, </w:t>
      </w:r>
      <w:r w:rsidR="001206F3" w:rsidRPr="00F77D1F">
        <w:rPr>
          <w:rFonts w:ascii="Times New Roman" w:hAnsi="Times New Roman" w:cs="Times New Roman"/>
        </w:rPr>
        <w:t>5</w:t>
      </w:r>
      <w:r w:rsidR="00597823" w:rsidRPr="00F77D1F">
        <w:rPr>
          <w:rFonts w:ascii="Times New Roman" w:hAnsi="Times New Roman" w:cs="Times New Roman"/>
        </w:rPr>
        <w:t xml:space="preserve">. </w:t>
      </w:r>
    </w:p>
  </w:footnote>
  <w:footnote w:id="121">
    <w:p w14:paraId="6E1FB45A" w14:textId="0445AFFF"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206F3" w:rsidRPr="00F77D1F">
        <w:rPr>
          <w:rFonts w:ascii="Times New Roman" w:hAnsi="Times New Roman" w:cs="Times New Roman"/>
        </w:rPr>
        <w:t xml:space="preserve">U.S. Coast Guard. </w:t>
      </w:r>
      <w:r w:rsidR="001206F3" w:rsidRPr="00F77D1F">
        <w:rPr>
          <w:rFonts w:ascii="Times New Roman" w:hAnsi="Times New Roman" w:cs="Times New Roman"/>
          <w:i/>
          <w:iCs/>
        </w:rPr>
        <w:t>Maritime Strategy for Homeland Security</w:t>
      </w:r>
      <w:r w:rsidR="001206F3" w:rsidRPr="00F77D1F">
        <w:rPr>
          <w:rFonts w:ascii="Times New Roman" w:hAnsi="Times New Roman" w:cs="Times New Roman"/>
        </w:rPr>
        <w:t xml:space="preserve">, 22. </w:t>
      </w:r>
    </w:p>
  </w:footnote>
  <w:footnote w:id="122">
    <w:p w14:paraId="60C69607" w14:textId="04465129"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206F3" w:rsidRPr="00F77D1F">
        <w:rPr>
          <w:rFonts w:ascii="Times New Roman" w:hAnsi="Times New Roman" w:cs="Times New Roman"/>
        </w:rPr>
        <w:t xml:space="preserve">U.S. Coast Guard. </w:t>
      </w:r>
      <w:r w:rsidR="001206F3" w:rsidRPr="00F77D1F">
        <w:rPr>
          <w:rFonts w:ascii="Times New Roman" w:hAnsi="Times New Roman" w:cs="Times New Roman"/>
          <w:i/>
          <w:iCs/>
        </w:rPr>
        <w:t>Maritime Strategy for Homeland Security</w:t>
      </w:r>
      <w:r w:rsidR="001206F3" w:rsidRPr="00F77D1F">
        <w:rPr>
          <w:rFonts w:ascii="Times New Roman" w:hAnsi="Times New Roman" w:cs="Times New Roman"/>
        </w:rPr>
        <w:t xml:space="preserve">, 31. </w:t>
      </w:r>
    </w:p>
  </w:footnote>
  <w:footnote w:id="123">
    <w:p w14:paraId="26F4150A" w14:textId="3A6C62E1"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206F3" w:rsidRPr="00F77D1F">
        <w:rPr>
          <w:rFonts w:ascii="Times New Roman" w:hAnsi="Times New Roman" w:cs="Times New Roman"/>
        </w:rPr>
        <w:t xml:space="preserve">U.S. Coast Guard. </w:t>
      </w:r>
      <w:r w:rsidR="001206F3" w:rsidRPr="00F77D1F">
        <w:rPr>
          <w:rFonts w:ascii="Times New Roman" w:hAnsi="Times New Roman" w:cs="Times New Roman"/>
          <w:i/>
          <w:iCs/>
        </w:rPr>
        <w:t>Maritime Strategy for Homeland Security</w:t>
      </w:r>
      <w:r w:rsidR="001206F3" w:rsidRPr="00F77D1F">
        <w:rPr>
          <w:rFonts w:ascii="Times New Roman" w:hAnsi="Times New Roman" w:cs="Times New Roman"/>
        </w:rPr>
        <w:t xml:space="preserve">, 22. </w:t>
      </w:r>
    </w:p>
  </w:footnote>
  <w:footnote w:id="124">
    <w:p w14:paraId="14B27060" w14:textId="7FC23D41"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206F3" w:rsidRPr="00F77D1F">
        <w:rPr>
          <w:rFonts w:ascii="Times New Roman" w:hAnsi="Times New Roman" w:cs="Times New Roman"/>
        </w:rPr>
        <w:t xml:space="preserve">U.S. Coast Guard. </w:t>
      </w:r>
      <w:r w:rsidR="001206F3" w:rsidRPr="00F77D1F">
        <w:rPr>
          <w:rFonts w:ascii="Times New Roman" w:hAnsi="Times New Roman" w:cs="Times New Roman"/>
          <w:i/>
          <w:iCs/>
        </w:rPr>
        <w:t>Maritime Strategy for Homeland Security</w:t>
      </w:r>
      <w:r w:rsidR="001206F3" w:rsidRPr="00F77D1F">
        <w:rPr>
          <w:rFonts w:ascii="Times New Roman" w:hAnsi="Times New Roman" w:cs="Times New Roman"/>
        </w:rPr>
        <w:t>, 18.</w:t>
      </w:r>
    </w:p>
  </w:footnote>
  <w:footnote w:id="125">
    <w:p w14:paraId="4FC10ECF" w14:textId="7CF362C8" w:rsidR="00F54AB4" w:rsidRPr="00F77D1F" w:rsidRDefault="00F54AB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By nature, the Coast Guard is responsible for responding to environmental disasters and humanitarian crises</w:t>
      </w:r>
    </w:p>
  </w:footnote>
  <w:footnote w:id="126">
    <w:p w14:paraId="47649177" w14:textId="77777777" w:rsidR="007B5B4E" w:rsidRPr="00F77D1F" w:rsidRDefault="007B5B4E" w:rsidP="007B5B4E">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U.S. Coast Guard. </w:t>
      </w:r>
      <w:r w:rsidRPr="00F77D1F">
        <w:rPr>
          <w:rFonts w:ascii="Times New Roman" w:hAnsi="Times New Roman" w:cs="Times New Roman"/>
          <w:i/>
          <w:iCs/>
        </w:rPr>
        <w:t>Maritime Strategy for Homeland Security</w:t>
      </w:r>
      <w:r w:rsidRPr="00F77D1F">
        <w:rPr>
          <w:rFonts w:ascii="Times New Roman" w:hAnsi="Times New Roman" w:cs="Times New Roman"/>
        </w:rPr>
        <w:t xml:space="preserve">, 19. </w:t>
      </w:r>
    </w:p>
  </w:footnote>
  <w:footnote w:id="127">
    <w:p w14:paraId="6DD46C2F" w14:textId="183C79AD"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206F3" w:rsidRPr="00F77D1F">
        <w:rPr>
          <w:rFonts w:ascii="Times New Roman" w:hAnsi="Times New Roman" w:cs="Times New Roman"/>
        </w:rPr>
        <w:t xml:space="preserve">U.S. Coast Guard. </w:t>
      </w:r>
      <w:r w:rsidR="001206F3" w:rsidRPr="00F77D1F">
        <w:rPr>
          <w:rFonts w:ascii="Times New Roman" w:hAnsi="Times New Roman" w:cs="Times New Roman"/>
          <w:i/>
          <w:iCs/>
        </w:rPr>
        <w:t>Maritime Strategy for Homeland Security</w:t>
      </w:r>
      <w:r w:rsidR="001206F3" w:rsidRPr="00F77D1F">
        <w:rPr>
          <w:rFonts w:ascii="Times New Roman" w:hAnsi="Times New Roman" w:cs="Times New Roman"/>
        </w:rPr>
        <w:t xml:space="preserve">, 19. </w:t>
      </w:r>
    </w:p>
  </w:footnote>
  <w:footnote w:id="128">
    <w:p w14:paraId="506F0380" w14:textId="1FC50C97"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206F3" w:rsidRPr="00F77D1F">
        <w:rPr>
          <w:rFonts w:ascii="Times New Roman" w:hAnsi="Times New Roman" w:cs="Times New Roman"/>
        </w:rPr>
        <w:t>Organisation for Economic Co</w:t>
      </w:r>
      <w:r w:rsidR="001206F3" w:rsidRPr="00F77D1F">
        <w:rPr>
          <w:rFonts w:ascii="Times New Roman" w:hAnsi="Times New Roman" w:cs="Times New Roman"/>
        </w:rPr>
        <w:noBreakHyphen/>
        <w:t xml:space="preserve">operation and Development. </w:t>
      </w:r>
      <w:r w:rsidR="001206F3" w:rsidRPr="00F77D1F">
        <w:rPr>
          <w:rFonts w:ascii="Times New Roman" w:hAnsi="Times New Roman" w:cs="Times New Roman"/>
          <w:i/>
          <w:iCs/>
        </w:rPr>
        <w:t>Security in Maritime Transport: Risk Factors and Economic Impact</w:t>
      </w:r>
      <w:r w:rsidR="001206F3" w:rsidRPr="00F77D1F">
        <w:rPr>
          <w:rFonts w:ascii="Times New Roman" w:hAnsi="Times New Roman" w:cs="Times New Roman"/>
        </w:rPr>
        <w:t xml:space="preserve"> (July 2003), (Paris: OECD Maritime Transport Committee), </w:t>
      </w:r>
      <w:hyperlink r:id="rId44" w:history="1">
        <w:r w:rsidR="001206F3" w:rsidRPr="00F77D1F">
          <w:rPr>
            <w:rStyle w:val="Hyperlink"/>
            <w:rFonts w:ascii="Times New Roman" w:hAnsi="Times New Roman" w:cs="Times New Roman"/>
          </w:rPr>
          <w:t>https://rosap.ntl.bts.gov/view/dot/15845</w:t>
        </w:r>
      </w:hyperlink>
      <w:r w:rsidR="001206F3" w:rsidRPr="00F77D1F">
        <w:rPr>
          <w:rFonts w:ascii="Times New Roman" w:hAnsi="Times New Roman" w:cs="Times New Roman"/>
        </w:rPr>
        <w:t xml:space="preserve">, 3. </w:t>
      </w:r>
    </w:p>
  </w:footnote>
  <w:footnote w:id="129">
    <w:p w14:paraId="0CA4F11B" w14:textId="2BDBCF14" w:rsidR="007B5B4E" w:rsidRPr="00F77D1F" w:rsidRDefault="007B5B4E">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B7661E" w:rsidRPr="00F77D1F">
        <w:rPr>
          <w:rFonts w:ascii="Times New Roman" w:hAnsi="Times New Roman" w:cs="Times New Roman"/>
        </w:rPr>
        <w:t>Organisation for Economic Co</w:t>
      </w:r>
      <w:r w:rsidR="00B7661E" w:rsidRPr="00F77D1F">
        <w:rPr>
          <w:rFonts w:ascii="Times New Roman" w:hAnsi="Times New Roman" w:cs="Times New Roman"/>
        </w:rPr>
        <w:noBreakHyphen/>
        <w:t xml:space="preserve">operation and Development. </w:t>
      </w:r>
      <w:r w:rsidR="00B7661E" w:rsidRPr="00F77D1F">
        <w:rPr>
          <w:rFonts w:ascii="Times New Roman" w:hAnsi="Times New Roman" w:cs="Times New Roman"/>
          <w:i/>
          <w:iCs/>
        </w:rPr>
        <w:t>Security in Maritime Transport: Risk Factors and Economic Impact</w:t>
      </w:r>
      <w:r w:rsidR="00B7661E" w:rsidRPr="00F77D1F">
        <w:rPr>
          <w:rFonts w:ascii="Times New Roman" w:hAnsi="Times New Roman" w:cs="Times New Roman"/>
        </w:rPr>
        <w:t>, 3.</w:t>
      </w:r>
    </w:p>
  </w:footnote>
  <w:footnote w:id="130">
    <w:p w14:paraId="58F24F02" w14:textId="6E08BF87" w:rsidR="007B5B4E" w:rsidRPr="00F77D1F" w:rsidRDefault="007B5B4E">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B7661E" w:rsidRPr="00F77D1F">
        <w:rPr>
          <w:rFonts w:ascii="Times New Roman" w:hAnsi="Times New Roman" w:cs="Times New Roman"/>
        </w:rPr>
        <w:t>Organisation for Economic Co</w:t>
      </w:r>
      <w:r w:rsidR="00B7661E" w:rsidRPr="00F77D1F">
        <w:rPr>
          <w:rFonts w:ascii="Times New Roman" w:hAnsi="Times New Roman" w:cs="Times New Roman"/>
        </w:rPr>
        <w:noBreakHyphen/>
        <w:t xml:space="preserve">operation and Development. </w:t>
      </w:r>
      <w:r w:rsidR="00B7661E" w:rsidRPr="00F77D1F">
        <w:rPr>
          <w:rFonts w:ascii="Times New Roman" w:hAnsi="Times New Roman" w:cs="Times New Roman"/>
          <w:i/>
          <w:iCs/>
        </w:rPr>
        <w:t>Security in Maritime Transport: Risk Factors and Economic Impact</w:t>
      </w:r>
      <w:r w:rsidR="00B7661E" w:rsidRPr="00F77D1F">
        <w:rPr>
          <w:rFonts w:ascii="Times New Roman" w:hAnsi="Times New Roman" w:cs="Times New Roman"/>
        </w:rPr>
        <w:t xml:space="preserve">, 4. </w:t>
      </w:r>
    </w:p>
  </w:footnote>
  <w:footnote w:id="131">
    <w:p w14:paraId="71DA16C4" w14:textId="25EC0062" w:rsidR="00953110" w:rsidRPr="00F77D1F" w:rsidRDefault="0095311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6708C" w:rsidRPr="00F77D1F">
        <w:rPr>
          <w:rFonts w:ascii="Times New Roman" w:hAnsi="Times New Roman" w:cs="Times New Roman"/>
        </w:rPr>
        <w:t xml:space="preserve">U.S. Coast Guard. </w:t>
      </w:r>
      <w:r w:rsidR="0016708C" w:rsidRPr="00F77D1F">
        <w:rPr>
          <w:rFonts w:ascii="Times New Roman" w:hAnsi="Times New Roman" w:cs="Times New Roman"/>
          <w:i/>
          <w:iCs/>
        </w:rPr>
        <w:t>Maritime Strategy for Homeland Security</w:t>
      </w:r>
      <w:r w:rsidR="0016708C" w:rsidRPr="00F77D1F">
        <w:rPr>
          <w:rFonts w:ascii="Times New Roman" w:hAnsi="Times New Roman" w:cs="Times New Roman"/>
        </w:rPr>
        <w:t xml:space="preserve"> (Washington, DC: U.S. Coast Guard), December 2002, </w:t>
      </w:r>
      <w:hyperlink r:id="rId45" w:history="1">
        <w:r w:rsidR="0016708C" w:rsidRPr="00F77D1F">
          <w:rPr>
            <w:rStyle w:val="Hyperlink"/>
            <w:rFonts w:ascii="Times New Roman" w:hAnsi="Times New Roman" w:cs="Times New Roman"/>
          </w:rPr>
          <w:t>https://www.history.uscg.mil/Historic-Documents/igphoto/2001772361/</w:t>
        </w:r>
      </w:hyperlink>
      <w:r w:rsidR="0016708C" w:rsidRPr="00F77D1F">
        <w:rPr>
          <w:rFonts w:ascii="Times New Roman" w:hAnsi="Times New Roman" w:cs="Times New Roman"/>
        </w:rPr>
        <w:t xml:space="preserve">, 5. </w:t>
      </w:r>
    </w:p>
  </w:footnote>
  <w:footnote w:id="132">
    <w:p w14:paraId="0D85947D" w14:textId="37AB7497"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6708C" w:rsidRPr="00F77D1F">
        <w:rPr>
          <w:rFonts w:ascii="Times New Roman" w:hAnsi="Times New Roman" w:cs="Times New Roman"/>
        </w:rPr>
        <w:t xml:space="preserve">U.S. Coast Guard. </w:t>
      </w:r>
      <w:r w:rsidR="0016708C" w:rsidRPr="00F77D1F">
        <w:rPr>
          <w:rFonts w:ascii="Times New Roman" w:hAnsi="Times New Roman" w:cs="Times New Roman"/>
          <w:i/>
          <w:iCs/>
        </w:rPr>
        <w:t>Maritime Strategy for Homeland Security</w:t>
      </w:r>
      <w:r w:rsidR="0016708C" w:rsidRPr="00F77D1F">
        <w:rPr>
          <w:rFonts w:ascii="Times New Roman" w:hAnsi="Times New Roman" w:cs="Times New Roman"/>
        </w:rPr>
        <w:t xml:space="preserve">, 3. </w:t>
      </w:r>
    </w:p>
  </w:footnote>
  <w:footnote w:id="133">
    <w:p w14:paraId="4D307A91" w14:textId="169822FC" w:rsidR="009B5ADC" w:rsidRPr="00F77D1F" w:rsidRDefault="009B5ADC" w:rsidP="0016708C">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6708C" w:rsidRPr="00F77D1F">
        <w:rPr>
          <w:rFonts w:ascii="Times New Roman" w:hAnsi="Times New Roman" w:cs="Times New Roman"/>
        </w:rPr>
        <w:t>Prepared Statement Of Robert C. Bonner, Commissioner, U.S. Customs Service</w:t>
      </w:r>
      <w:r w:rsidR="00560979" w:rsidRPr="00F77D1F">
        <w:rPr>
          <w:rFonts w:ascii="Times New Roman" w:hAnsi="Times New Roman" w:cs="Times New Roman"/>
        </w:rPr>
        <w:t>,</w:t>
      </w:r>
      <w:r w:rsidR="0016708C" w:rsidRPr="00F77D1F">
        <w:rPr>
          <w:rFonts w:ascii="Times New Roman" w:hAnsi="Times New Roman" w:cs="Times New Roman"/>
        </w:rPr>
        <w:t xml:space="preserve"> in: U.S. Congress, </w:t>
      </w:r>
      <w:r w:rsidR="0016708C" w:rsidRPr="00F77D1F">
        <w:rPr>
          <w:rFonts w:ascii="Times New Roman" w:hAnsi="Times New Roman" w:cs="Times New Roman"/>
          <w:i/>
          <w:iCs/>
        </w:rPr>
        <w:t>Passage and Implementation of S. 1214, the Port and Maritime Security Act</w:t>
      </w:r>
      <w:r w:rsidR="0016708C" w:rsidRPr="00F77D1F">
        <w:rPr>
          <w:rFonts w:ascii="Times New Roman" w:hAnsi="Times New Roman" w:cs="Times New Roman"/>
        </w:rPr>
        <w:t xml:space="preserve">, S. </w:t>
      </w:r>
      <w:proofErr w:type="spellStart"/>
      <w:r w:rsidR="0016708C" w:rsidRPr="00F77D1F">
        <w:rPr>
          <w:rFonts w:ascii="Times New Roman" w:hAnsi="Times New Roman" w:cs="Times New Roman"/>
        </w:rPr>
        <w:t>Hrg</w:t>
      </w:r>
      <w:proofErr w:type="spellEnd"/>
      <w:r w:rsidR="0016708C" w:rsidRPr="00F77D1F">
        <w:rPr>
          <w:rFonts w:ascii="Times New Roman" w:hAnsi="Times New Roman" w:cs="Times New Roman"/>
        </w:rPr>
        <w:t>. 107-785, 107th Cong., 2nd sess., Field Hearing Before the Committee on Commerce, Science, and Transportation, (Washington, DC: Government Publishing Office, 200</w:t>
      </w:r>
      <w:r w:rsidR="0016722E" w:rsidRPr="00F77D1F">
        <w:rPr>
          <w:rFonts w:ascii="Times New Roman" w:hAnsi="Times New Roman" w:cs="Times New Roman"/>
        </w:rPr>
        <w:t>2</w:t>
      </w:r>
      <w:r w:rsidR="0016708C" w:rsidRPr="00F77D1F">
        <w:rPr>
          <w:rFonts w:ascii="Times New Roman" w:hAnsi="Times New Roman" w:cs="Times New Roman"/>
        </w:rPr>
        <w:t xml:space="preserve">), </w:t>
      </w:r>
      <w:hyperlink r:id="rId46" w:history="1">
        <w:r w:rsidR="0016708C" w:rsidRPr="00F77D1F">
          <w:rPr>
            <w:rStyle w:val="Hyperlink"/>
            <w:rFonts w:ascii="Times New Roman" w:hAnsi="Times New Roman" w:cs="Times New Roman"/>
          </w:rPr>
          <w:t>https://www.govinfo.gov/app/details/CHRG-107shrg83182</w:t>
        </w:r>
      </w:hyperlink>
      <w:r w:rsidR="0016708C" w:rsidRPr="00F77D1F">
        <w:rPr>
          <w:rFonts w:ascii="Times New Roman" w:hAnsi="Times New Roman" w:cs="Times New Roman"/>
        </w:rPr>
        <w:t xml:space="preserve">, 20. </w:t>
      </w:r>
    </w:p>
  </w:footnote>
  <w:footnote w:id="134">
    <w:p w14:paraId="378722B9" w14:textId="17EF9AFB"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6708C" w:rsidRPr="00F77D1F">
        <w:rPr>
          <w:rFonts w:ascii="Times New Roman" w:hAnsi="Times New Roman" w:cs="Times New Roman"/>
        </w:rPr>
        <w:t xml:space="preserve">U.S. Congress, </w:t>
      </w:r>
      <w:r w:rsidR="0016708C" w:rsidRPr="00F77D1F">
        <w:rPr>
          <w:rFonts w:ascii="Times New Roman" w:hAnsi="Times New Roman" w:cs="Times New Roman"/>
          <w:i/>
          <w:iCs/>
        </w:rPr>
        <w:t>Passage and Implementation of S. 1214, the Port and Maritime Security Act</w:t>
      </w:r>
      <w:r w:rsidR="0016708C" w:rsidRPr="00F77D1F">
        <w:rPr>
          <w:rFonts w:ascii="Times New Roman" w:hAnsi="Times New Roman" w:cs="Times New Roman"/>
        </w:rPr>
        <w:t xml:space="preserve">, 20. </w:t>
      </w:r>
    </w:p>
  </w:footnote>
  <w:footnote w:id="135">
    <w:p w14:paraId="6180868C" w14:textId="3BDEA7D7"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6708C" w:rsidRPr="00F77D1F">
        <w:rPr>
          <w:rFonts w:ascii="Times New Roman" w:hAnsi="Times New Roman" w:cs="Times New Roman"/>
        </w:rPr>
        <w:t xml:space="preserve">U.S. Congress, </w:t>
      </w:r>
      <w:r w:rsidR="0016708C" w:rsidRPr="00F77D1F">
        <w:rPr>
          <w:rFonts w:ascii="Times New Roman" w:hAnsi="Times New Roman" w:cs="Times New Roman"/>
          <w:i/>
          <w:iCs/>
        </w:rPr>
        <w:t>Passage and Implementation of S. 1214, the Port and Maritime Security Act</w:t>
      </w:r>
      <w:r w:rsidR="0016708C" w:rsidRPr="00F77D1F">
        <w:rPr>
          <w:rFonts w:ascii="Times New Roman" w:hAnsi="Times New Roman" w:cs="Times New Roman"/>
        </w:rPr>
        <w:t>, 20.</w:t>
      </w:r>
    </w:p>
  </w:footnote>
  <w:footnote w:id="136">
    <w:p w14:paraId="376B62C6" w14:textId="5D7DBD93"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6708C" w:rsidRPr="00F77D1F">
        <w:rPr>
          <w:rFonts w:ascii="Times New Roman" w:hAnsi="Times New Roman" w:cs="Times New Roman"/>
        </w:rPr>
        <w:t xml:space="preserve">U.S. Congress, </w:t>
      </w:r>
      <w:r w:rsidR="0016708C" w:rsidRPr="00F77D1F">
        <w:rPr>
          <w:rFonts w:ascii="Times New Roman" w:hAnsi="Times New Roman" w:cs="Times New Roman"/>
          <w:i/>
          <w:iCs/>
        </w:rPr>
        <w:t>Passage and Implementation of S. 1214, the Port and Maritime Security Act</w:t>
      </w:r>
      <w:r w:rsidR="0016708C" w:rsidRPr="00F77D1F">
        <w:rPr>
          <w:rFonts w:ascii="Times New Roman" w:hAnsi="Times New Roman" w:cs="Times New Roman"/>
        </w:rPr>
        <w:t>, 20.</w:t>
      </w:r>
    </w:p>
  </w:footnote>
  <w:footnote w:id="137">
    <w:p w14:paraId="37BEA140" w14:textId="61719569"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6708C" w:rsidRPr="00F77D1F">
        <w:rPr>
          <w:rFonts w:ascii="Times New Roman" w:hAnsi="Times New Roman" w:cs="Times New Roman"/>
        </w:rPr>
        <w:t xml:space="preserve">U.S. Congress, </w:t>
      </w:r>
      <w:r w:rsidR="0016708C" w:rsidRPr="00F77D1F">
        <w:rPr>
          <w:rFonts w:ascii="Times New Roman" w:hAnsi="Times New Roman" w:cs="Times New Roman"/>
          <w:i/>
          <w:iCs/>
        </w:rPr>
        <w:t>Passage and Implementation of S. 1214, the Port and Maritime Security Act</w:t>
      </w:r>
      <w:r w:rsidR="0016708C" w:rsidRPr="00F77D1F">
        <w:rPr>
          <w:rFonts w:ascii="Times New Roman" w:hAnsi="Times New Roman" w:cs="Times New Roman"/>
        </w:rPr>
        <w:t>, 20.</w:t>
      </w:r>
    </w:p>
  </w:footnote>
  <w:footnote w:id="138">
    <w:p w14:paraId="6C1F4886" w14:textId="4438B6DB" w:rsidR="00077E27" w:rsidRPr="00F77D1F" w:rsidRDefault="00077E27">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945C12" w:rsidRPr="00F77D1F">
        <w:rPr>
          <w:rFonts w:ascii="Times New Roman" w:hAnsi="Times New Roman" w:cs="Times New Roman"/>
        </w:rPr>
        <w:t xml:space="preserve">James J. Corbett and James  J. </w:t>
      </w:r>
      <w:proofErr w:type="spellStart"/>
      <w:r w:rsidR="00945C12" w:rsidRPr="00F77D1F">
        <w:rPr>
          <w:rFonts w:ascii="Times New Roman" w:hAnsi="Times New Roman" w:cs="Times New Roman"/>
        </w:rPr>
        <w:t>Winebrake</w:t>
      </w:r>
      <w:proofErr w:type="spellEnd"/>
      <w:r w:rsidR="00945C12" w:rsidRPr="00F77D1F">
        <w:rPr>
          <w:rFonts w:ascii="Times New Roman" w:hAnsi="Times New Roman" w:cs="Times New Roman"/>
        </w:rPr>
        <w:t xml:space="preserve">, “International Trade and Global Shipping,” in </w:t>
      </w:r>
      <w:r w:rsidR="00945C12" w:rsidRPr="00F77D1F">
        <w:rPr>
          <w:rFonts w:ascii="Times New Roman" w:hAnsi="Times New Roman" w:cs="Times New Roman"/>
          <w:i/>
          <w:iCs/>
        </w:rPr>
        <w:t>Handbook on Trade and the Environment</w:t>
      </w:r>
      <w:r w:rsidR="00945C12" w:rsidRPr="00F77D1F">
        <w:rPr>
          <w:rFonts w:ascii="Times New Roman" w:hAnsi="Times New Roman" w:cs="Times New Roman"/>
        </w:rPr>
        <w:t xml:space="preserve">, ed. Kevin P. Gallagher (Cheltenham, United Kingdom: Edward Elgar, 2008), 33–48, 33. </w:t>
      </w:r>
    </w:p>
  </w:footnote>
  <w:footnote w:id="139">
    <w:p w14:paraId="1B9DD86F" w14:textId="77777777" w:rsidR="00B83B15" w:rsidRPr="00F77D1F" w:rsidRDefault="00B83B15" w:rsidP="00B83B1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Prepared Statement Of Rear Admiral Erroll M. Brown, Commander, 13th Coast Guard District, United States Coast Guard, in: </w:t>
      </w:r>
      <w:r w:rsidRPr="00F77D1F">
        <w:rPr>
          <w:rFonts w:ascii="Times New Roman" w:hAnsi="Times New Roman" w:cs="Times New Roman"/>
          <w:bCs/>
        </w:rPr>
        <w:t>U.S. Congress</w:t>
      </w:r>
      <w:r w:rsidRPr="00F77D1F">
        <w:rPr>
          <w:rFonts w:ascii="Times New Roman" w:hAnsi="Times New Roman" w:cs="Times New Roman"/>
        </w:rPr>
        <w:t xml:space="preserve">, </w:t>
      </w:r>
      <w:r w:rsidRPr="00F77D1F">
        <w:rPr>
          <w:rFonts w:ascii="Times New Roman" w:hAnsi="Times New Roman" w:cs="Times New Roman"/>
          <w:i/>
          <w:iCs/>
        </w:rPr>
        <w:t>Securing Our Trade Routes: Possible Solutions</w:t>
      </w:r>
      <w:r w:rsidRPr="00F77D1F">
        <w:rPr>
          <w:rFonts w:ascii="Times New Roman" w:hAnsi="Times New Roman" w:cs="Times New Roman"/>
        </w:rPr>
        <w:t>, S. </w:t>
      </w:r>
      <w:proofErr w:type="spellStart"/>
      <w:r w:rsidRPr="00F77D1F">
        <w:rPr>
          <w:rFonts w:ascii="Times New Roman" w:hAnsi="Times New Roman" w:cs="Times New Roman"/>
        </w:rPr>
        <w:t>Hrg</w:t>
      </w:r>
      <w:proofErr w:type="spellEnd"/>
      <w:r w:rsidRPr="00F77D1F">
        <w:rPr>
          <w:rFonts w:ascii="Times New Roman" w:hAnsi="Times New Roman" w:cs="Times New Roman"/>
        </w:rPr>
        <w:t>. 107</w:t>
      </w:r>
      <w:r w:rsidRPr="00F77D1F">
        <w:rPr>
          <w:rFonts w:ascii="Times New Roman" w:hAnsi="Times New Roman" w:cs="Times New Roman"/>
        </w:rPr>
        <w:noBreakHyphen/>
        <w:t xml:space="preserve">93216, 107th Cong., 2nd sess., Field Hearing before the Subcommittee on Surface Transportation and Merchant Marine, Committee on Commerce, Science, and Transportation (Washington, DC: Government Publishing Office, 2002), </w:t>
      </w:r>
      <w:hyperlink r:id="rId47" w:history="1">
        <w:r w:rsidRPr="00F77D1F">
          <w:rPr>
            <w:rStyle w:val="Hyperlink"/>
            <w:rFonts w:ascii="Times New Roman" w:hAnsi="Times New Roman" w:cs="Times New Roman"/>
          </w:rPr>
          <w:t>https://www.govinfo.gov/app/details/CHRG-107shrg93216/CHRG-107shrg93216</w:t>
        </w:r>
      </w:hyperlink>
      <w:r w:rsidRPr="00F77D1F">
        <w:rPr>
          <w:rFonts w:ascii="Times New Roman" w:hAnsi="Times New Roman" w:cs="Times New Roman"/>
        </w:rPr>
        <w:t>, 12.</w:t>
      </w:r>
    </w:p>
  </w:footnote>
  <w:footnote w:id="140">
    <w:p w14:paraId="1184EB53" w14:textId="77777777" w:rsidR="00B83B15" w:rsidRPr="00F77D1F" w:rsidRDefault="00B83B15" w:rsidP="00B83B1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w:t>
      </w:r>
      <w:r w:rsidRPr="00F77D1F">
        <w:rPr>
          <w:rFonts w:ascii="Times New Roman" w:hAnsi="Times New Roman" w:cs="Times New Roman"/>
          <w:bCs/>
        </w:rPr>
        <w:t>.S. Congress</w:t>
      </w:r>
      <w:r w:rsidRPr="00F77D1F">
        <w:rPr>
          <w:rFonts w:ascii="Times New Roman" w:hAnsi="Times New Roman" w:cs="Times New Roman"/>
        </w:rPr>
        <w:t xml:space="preserve">, </w:t>
      </w:r>
      <w:r w:rsidRPr="00F77D1F">
        <w:rPr>
          <w:rFonts w:ascii="Times New Roman" w:hAnsi="Times New Roman" w:cs="Times New Roman"/>
          <w:i/>
          <w:iCs/>
        </w:rPr>
        <w:t>Securing Our Trade Routes: Possible Solution</w:t>
      </w:r>
      <w:r w:rsidRPr="00F77D1F">
        <w:rPr>
          <w:rFonts w:ascii="Times New Roman" w:hAnsi="Times New Roman" w:cs="Times New Roman"/>
        </w:rPr>
        <w:t xml:space="preserve">, 13. </w:t>
      </w:r>
    </w:p>
  </w:footnote>
  <w:footnote w:id="141">
    <w:p w14:paraId="0A0ED234" w14:textId="77777777" w:rsidR="00842FBF" w:rsidRPr="00F77D1F" w:rsidRDefault="00842FBF" w:rsidP="00842FBF">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Prepared Statement Of Hon. Admiral James M. Loy, Commandant, United States Coast Guard, in: U.S. Congress, </w:t>
      </w:r>
      <w:r w:rsidRPr="00F77D1F">
        <w:rPr>
          <w:rFonts w:ascii="Times New Roman" w:hAnsi="Times New Roman" w:cs="Times New Roman"/>
          <w:i/>
          <w:iCs/>
        </w:rPr>
        <w:t>Passage and Implementation of S. 1214, the Port and Maritime Security Act</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107-785, 107th Cong., 2nd sess., Field Hearing Before the Committee on Commerce, Science, and Transportation, (Washington, DC: Government Publishing Office, 2002), </w:t>
      </w:r>
      <w:hyperlink r:id="rId48" w:history="1">
        <w:r w:rsidRPr="00F77D1F">
          <w:rPr>
            <w:rStyle w:val="Hyperlink"/>
            <w:rFonts w:ascii="Times New Roman" w:hAnsi="Times New Roman" w:cs="Times New Roman"/>
          </w:rPr>
          <w:t>https://www.govinfo.gov/app/details/CHRG-107shrg83182</w:t>
        </w:r>
      </w:hyperlink>
      <w:r w:rsidRPr="00F77D1F">
        <w:rPr>
          <w:rFonts w:ascii="Times New Roman" w:hAnsi="Times New Roman" w:cs="Times New Roman"/>
        </w:rPr>
        <w:t xml:space="preserve">, 11. </w:t>
      </w:r>
    </w:p>
  </w:footnote>
  <w:footnote w:id="142">
    <w:p w14:paraId="75A2B94E" w14:textId="77777777" w:rsidR="00842FBF" w:rsidRPr="00F77D1F" w:rsidRDefault="00842FBF" w:rsidP="00842FBF">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U.S. Congress, </w:t>
      </w:r>
      <w:r w:rsidRPr="00F77D1F">
        <w:rPr>
          <w:rFonts w:ascii="Times New Roman" w:hAnsi="Times New Roman" w:cs="Times New Roman"/>
          <w:i/>
          <w:iCs/>
        </w:rPr>
        <w:t>Passage and Implementation of S. 1214, the Port and Maritime Security Act</w:t>
      </w:r>
      <w:r w:rsidRPr="00F77D1F">
        <w:rPr>
          <w:rFonts w:ascii="Times New Roman" w:hAnsi="Times New Roman" w:cs="Times New Roman"/>
        </w:rPr>
        <w:t xml:space="preserve">, 12. </w:t>
      </w:r>
    </w:p>
  </w:footnote>
  <w:footnote w:id="143">
    <w:p w14:paraId="1104526E" w14:textId="77777777" w:rsidR="00842FBF" w:rsidRPr="00F77D1F" w:rsidRDefault="00842FBF" w:rsidP="00842FBF">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Prepared Statement Of Robert C. Bonner, Commissioner, U.S. Customs Service, in: U.S. Congress, </w:t>
      </w:r>
      <w:r w:rsidRPr="00F77D1F">
        <w:rPr>
          <w:rFonts w:ascii="Times New Roman" w:hAnsi="Times New Roman" w:cs="Times New Roman"/>
          <w:i/>
          <w:iCs/>
        </w:rPr>
        <w:t>Passage and Implementation of S. 1214, the Port and Maritime Security Act</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107-785, 107th Cong., 2nd sess., Field Hearing Before the Committee on Commerce, Science, and Transportation, (Washington, DC: Government Publishing Office, 2002), </w:t>
      </w:r>
      <w:hyperlink r:id="rId49" w:history="1">
        <w:r w:rsidRPr="00F77D1F">
          <w:rPr>
            <w:rStyle w:val="Hyperlink"/>
            <w:rFonts w:ascii="Times New Roman" w:hAnsi="Times New Roman" w:cs="Times New Roman"/>
          </w:rPr>
          <w:t>https://www.govinfo.gov/app/details/CHRG-107shrg83182</w:t>
        </w:r>
      </w:hyperlink>
      <w:r w:rsidRPr="00F77D1F">
        <w:rPr>
          <w:rFonts w:ascii="Times New Roman" w:hAnsi="Times New Roman" w:cs="Times New Roman"/>
        </w:rPr>
        <w:t xml:space="preserve">, 16. </w:t>
      </w:r>
    </w:p>
  </w:footnote>
  <w:footnote w:id="144">
    <w:p w14:paraId="6DDB019A" w14:textId="77777777" w:rsidR="00842FBF" w:rsidRPr="00F77D1F" w:rsidRDefault="00842FBF" w:rsidP="00842FBF">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U.S. Congress, </w:t>
      </w:r>
      <w:r w:rsidRPr="00F77D1F">
        <w:rPr>
          <w:rFonts w:ascii="Times New Roman" w:hAnsi="Times New Roman" w:cs="Times New Roman"/>
          <w:i/>
          <w:iCs/>
        </w:rPr>
        <w:t>Passage and Implementation of S. 1214, the Port and Maritime Security Act</w:t>
      </w:r>
      <w:r w:rsidRPr="00F77D1F">
        <w:rPr>
          <w:rFonts w:ascii="Times New Roman" w:hAnsi="Times New Roman" w:cs="Times New Roman"/>
        </w:rPr>
        <w:t xml:space="preserve">, 16. </w:t>
      </w:r>
    </w:p>
  </w:footnote>
  <w:footnote w:id="145">
    <w:p w14:paraId="0EDE0A40" w14:textId="42457E2C" w:rsidR="00F54AB4" w:rsidRPr="00F77D1F" w:rsidRDefault="00F54AB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B7661E" w:rsidRPr="00F77D1F">
        <w:rPr>
          <w:rFonts w:ascii="Times New Roman" w:hAnsi="Times New Roman" w:cs="Times New Roman"/>
        </w:rPr>
        <w:t xml:space="preserve">Marc Thibault, Mary R. Brooks, and Kenneth J. Button, “The Response of the U.S. Maritime Industry to the New Container Security Initiatives,” </w:t>
      </w:r>
      <w:r w:rsidR="00B7661E" w:rsidRPr="00F77D1F">
        <w:rPr>
          <w:rFonts w:ascii="Times New Roman" w:hAnsi="Times New Roman" w:cs="Times New Roman"/>
          <w:i/>
          <w:iCs/>
        </w:rPr>
        <w:t>Transportation Journal</w:t>
      </w:r>
      <w:r w:rsidR="00B7661E" w:rsidRPr="00F77D1F">
        <w:rPr>
          <w:rFonts w:ascii="Times New Roman" w:hAnsi="Times New Roman" w:cs="Times New Roman"/>
        </w:rPr>
        <w:t xml:space="preserve"> 45, no. 1 (January 1, 2006): 5–15, </w:t>
      </w:r>
      <w:hyperlink r:id="rId50" w:history="1">
        <w:r w:rsidR="00B7661E" w:rsidRPr="00F77D1F">
          <w:rPr>
            <w:rStyle w:val="Hyperlink"/>
            <w:rFonts w:ascii="Times New Roman" w:hAnsi="Times New Roman" w:cs="Times New Roman"/>
          </w:rPr>
          <w:t>https://doi.org/10.2307/20713622</w:t>
        </w:r>
      </w:hyperlink>
      <w:r w:rsidR="00B7661E" w:rsidRPr="00F77D1F">
        <w:rPr>
          <w:rFonts w:ascii="Times New Roman" w:hAnsi="Times New Roman" w:cs="Times New Roman"/>
        </w:rPr>
        <w:t xml:space="preserve">, 14. </w:t>
      </w:r>
    </w:p>
  </w:footnote>
  <w:footnote w:id="146">
    <w:p w14:paraId="0FBB8AB5" w14:textId="77777777" w:rsidR="00842FBF" w:rsidRPr="00F77D1F" w:rsidRDefault="00842FBF" w:rsidP="00842FBF">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Statement Of Christopher L. Koch, President And CEO, World Shipping Council, in: U.S. Congress, </w:t>
      </w:r>
      <w:r w:rsidRPr="00F77D1F">
        <w:rPr>
          <w:rFonts w:ascii="Times New Roman" w:hAnsi="Times New Roman" w:cs="Times New Roman"/>
          <w:i/>
          <w:iCs/>
        </w:rPr>
        <w:t>Passage and Implementation of S. 1214, the Port and Maritime Security Act</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107-785, 107th Cong., 2nd sess., Field Hearing Before the Committee on Commerce, Science, and Transportation, (Washington, DC: Government Publishing Office, 2002), </w:t>
      </w:r>
      <w:hyperlink r:id="rId51" w:history="1">
        <w:r w:rsidRPr="00F77D1F">
          <w:rPr>
            <w:rStyle w:val="Hyperlink"/>
            <w:rFonts w:ascii="Times New Roman" w:hAnsi="Times New Roman" w:cs="Times New Roman"/>
          </w:rPr>
          <w:t>https://www.govinfo.gov/app/details/CHRG-107shrg83182</w:t>
        </w:r>
      </w:hyperlink>
      <w:r w:rsidRPr="00F77D1F">
        <w:rPr>
          <w:rFonts w:ascii="Times New Roman" w:hAnsi="Times New Roman" w:cs="Times New Roman"/>
        </w:rPr>
        <w:t xml:space="preserve">, 62. </w:t>
      </w:r>
    </w:p>
  </w:footnote>
  <w:footnote w:id="147">
    <w:p w14:paraId="28C4F6BB" w14:textId="77777777" w:rsidR="00842FBF" w:rsidRPr="00F77D1F" w:rsidRDefault="00842FBF" w:rsidP="00842FBF">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U.S. Congress, </w:t>
      </w:r>
      <w:r w:rsidRPr="00F77D1F">
        <w:rPr>
          <w:rFonts w:ascii="Times New Roman" w:hAnsi="Times New Roman" w:cs="Times New Roman"/>
          <w:i/>
          <w:iCs/>
        </w:rPr>
        <w:t>Passage and Implementation of S. 1214, the Port and Maritime Security Act</w:t>
      </w:r>
      <w:r w:rsidRPr="00F77D1F">
        <w:rPr>
          <w:rFonts w:ascii="Times New Roman" w:hAnsi="Times New Roman" w:cs="Times New Roman"/>
        </w:rPr>
        <w:t xml:space="preserve">, 62. </w:t>
      </w:r>
    </w:p>
  </w:footnote>
  <w:footnote w:id="148">
    <w:p w14:paraId="44C799E5" w14:textId="77777777" w:rsidR="00EF6835" w:rsidRPr="00F77D1F" w:rsidRDefault="00EF6835" w:rsidP="00EF683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James A. Malcolm, </w:t>
      </w:r>
      <w:r w:rsidRPr="00F77D1F">
        <w:rPr>
          <w:rFonts w:ascii="Times New Roman" w:hAnsi="Times New Roman" w:cs="Times New Roman"/>
          <w:i/>
          <w:iCs/>
        </w:rPr>
        <w:t xml:space="preserve">The Securitisation of the United Kingdom’s Maritime Infrastructure During the ‘War on Terror </w:t>
      </w:r>
      <w:r w:rsidRPr="00F77D1F">
        <w:rPr>
          <w:rFonts w:ascii="Times New Roman" w:hAnsi="Times New Roman" w:cs="Times New Roman"/>
        </w:rPr>
        <w:t xml:space="preserve">(PhD thesis, Department of Politics and International Studies, University of Warwick, 2011), </w:t>
      </w:r>
      <w:hyperlink r:id="rId52" w:history="1">
        <w:r w:rsidRPr="00F77D1F">
          <w:rPr>
            <w:rStyle w:val="Hyperlink"/>
            <w:rFonts w:ascii="Times New Roman" w:hAnsi="Times New Roman" w:cs="Times New Roman"/>
          </w:rPr>
          <w:t>https://wrap.warwick.ac.uk/id/eprint/45468/</w:t>
        </w:r>
      </w:hyperlink>
      <w:r w:rsidRPr="00F77D1F">
        <w:rPr>
          <w:rFonts w:ascii="Times New Roman" w:hAnsi="Times New Roman" w:cs="Times New Roman"/>
        </w:rPr>
        <w:t xml:space="preserve">, 111. </w:t>
      </w:r>
    </w:p>
  </w:footnote>
  <w:footnote w:id="149">
    <w:p w14:paraId="3867C99F" w14:textId="77777777" w:rsidR="00EF6835" w:rsidRPr="00F77D1F" w:rsidRDefault="00EF6835" w:rsidP="00EF683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Statement of Secretary-General William O’Neil, Conference on Safety in Maritime Transport (17-18</w:t>
      </w:r>
      <w:r w:rsidRPr="00F77D1F">
        <w:rPr>
          <w:rFonts w:ascii="Times New Roman" w:hAnsi="Times New Roman" w:cs="Times New Roman"/>
          <w:vertAlign w:val="superscript"/>
        </w:rPr>
        <w:t>th</w:t>
      </w:r>
      <w:r w:rsidRPr="00F77D1F">
        <w:rPr>
          <w:rFonts w:ascii="Times New Roman" w:hAnsi="Times New Roman" w:cs="Times New Roman"/>
        </w:rPr>
        <w:t xml:space="preserve"> September 2001), quoted in: James A. Malcolm, </w:t>
      </w:r>
      <w:r w:rsidRPr="00F77D1F">
        <w:rPr>
          <w:rFonts w:ascii="Times New Roman" w:hAnsi="Times New Roman" w:cs="Times New Roman"/>
          <w:i/>
          <w:iCs/>
        </w:rPr>
        <w:t xml:space="preserve">The Securitisation of the United Kingdom’s Maritime Infrastructure During the ‘War on Terror </w:t>
      </w:r>
      <w:r w:rsidRPr="00F77D1F">
        <w:rPr>
          <w:rFonts w:ascii="Times New Roman" w:hAnsi="Times New Roman" w:cs="Times New Roman"/>
        </w:rPr>
        <w:t xml:space="preserve">(PhD thesis, Department of Politics and International Studies, University of Warwick, 2011), </w:t>
      </w:r>
      <w:hyperlink r:id="rId53" w:history="1">
        <w:r w:rsidRPr="00F77D1F">
          <w:rPr>
            <w:rStyle w:val="Hyperlink"/>
            <w:rFonts w:ascii="Times New Roman" w:hAnsi="Times New Roman" w:cs="Times New Roman"/>
          </w:rPr>
          <w:t>https://wrap.warwick.ac.uk/id/eprint/45468/</w:t>
        </w:r>
      </w:hyperlink>
      <w:r w:rsidRPr="00F77D1F">
        <w:rPr>
          <w:rFonts w:ascii="Times New Roman" w:hAnsi="Times New Roman" w:cs="Times New Roman"/>
        </w:rPr>
        <w:t xml:space="preserve">, 111. </w:t>
      </w:r>
    </w:p>
  </w:footnote>
  <w:footnote w:id="150">
    <w:p w14:paraId="00AEB407" w14:textId="77777777" w:rsidR="00EF6835" w:rsidRPr="00F77D1F" w:rsidRDefault="00EF6835" w:rsidP="00EF683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Statement of Secretary-General William O’Neil, 22</w:t>
      </w:r>
      <w:r w:rsidRPr="00F77D1F">
        <w:rPr>
          <w:rFonts w:ascii="Times New Roman" w:hAnsi="Times New Roman" w:cs="Times New Roman"/>
          <w:vertAlign w:val="superscript"/>
        </w:rPr>
        <w:t>nd</w:t>
      </w:r>
      <w:r w:rsidRPr="00F77D1F">
        <w:rPr>
          <w:rFonts w:ascii="Times New Roman" w:hAnsi="Times New Roman" w:cs="Times New Roman"/>
        </w:rPr>
        <w:t xml:space="preserve"> Regular Session of the IMO Assembly (19 November 2001), quoted in: James A. Malcolm, </w:t>
      </w:r>
      <w:r w:rsidRPr="00F77D1F">
        <w:rPr>
          <w:rFonts w:ascii="Times New Roman" w:hAnsi="Times New Roman" w:cs="Times New Roman"/>
          <w:i/>
          <w:iCs/>
        </w:rPr>
        <w:t xml:space="preserve">The Securitisation of the United Kingdom’s Maritime Infrastructure During the ‘War on Terror </w:t>
      </w:r>
      <w:r w:rsidRPr="00F77D1F">
        <w:rPr>
          <w:rFonts w:ascii="Times New Roman" w:hAnsi="Times New Roman" w:cs="Times New Roman"/>
        </w:rPr>
        <w:t xml:space="preserve">(PhD thesis, Department of Politics and International Studies, University of Warwick, 2011), </w:t>
      </w:r>
      <w:hyperlink r:id="rId54" w:history="1">
        <w:r w:rsidRPr="00F77D1F">
          <w:rPr>
            <w:rStyle w:val="Hyperlink"/>
            <w:rFonts w:ascii="Times New Roman" w:hAnsi="Times New Roman" w:cs="Times New Roman"/>
          </w:rPr>
          <w:t>https://wrap.warwick.ac.uk/id/eprint/45468/</w:t>
        </w:r>
      </w:hyperlink>
      <w:r w:rsidRPr="00F77D1F">
        <w:rPr>
          <w:rFonts w:ascii="Times New Roman" w:hAnsi="Times New Roman" w:cs="Times New Roman"/>
        </w:rPr>
        <w:t>, 111</w:t>
      </w:r>
    </w:p>
  </w:footnote>
  <w:footnote w:id="151">
    <w:p w14:paraId="493D2D29" w14:textId="5BF635B4" w:rsidR="00EF6835" w:rsidRPr="00F77D1F" w:rsidRDefault="00EF6835" w:rsidP="00EF683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International Maritime Organization, </w:t>
      </w:r>
      <w:r w:rsidRPr="00F77D1F">
        <w:rPr>
          <w:rFonts w:ascii="Times New Roman" w:hAnsi="Times New Roman" w:cs="Times New Roman"/>
          <w:i/>
          <w:iCs/>
        </w:rPr>
        <w:t>Review of Measures and Procedures to Prevent Acts of Terrorism Which Threaten the Security of Passengers and Crews and the Safety of Ships</w:t>
      </w:r>
      <w:r w:rsidRPr="00F77D1F">
        <w:rPr>
          <w:rFonts w:ascii="Times New Roman" w:hAnsi="Times New Roman" w:cs="Times New Roman"/>
        </w:rPr>
        <w:t xml:space="preserve">, Resolution A.924(22), adopted 20 November 2001 (22nd Assembly, Agenda item 8), 22 January 2002, (Government Publishing Office equivalent: International Maritime Organization, 2002), </w:t>
      </w:r>
      <w:hyperlink r:id="rId55" w:history="1">
        <w:r w:rsidRPr="00F77D1F">
          <w:rPr>
            <w:rStyle w:val="Hyperlink"/>
            <w:rFonts w:ascii="Times New Roman" w:hAnsi="Times New Roman" w:cs="Times New Roman"/>
          </w:rPr>
          <w:t>https://wwwcdn.imo.org/localresources/en/KnowledgeCentre/IndexofIMOResolutions/AssemblyDocuments/A.924(22).pdf</w:t>
        </w:r>
      </w:hyperlink>
      <w:r w:rsidRPr="00F77D1F">
        <w:rPr>
          <w:rFonts w:ascii="Times New Roman" w:hAnsi="Times New Roman" w:cs="Times New Roman"/>
        </w:rPr>
        <w:t xml:space="preserve">, 3; And Rosalie Balkin, “The International Maritime Organization and Maritime Security,” </w:t>
      </w:r>
      <w:r w:rsidRPr="00F77D1F">
        <w:rPr>
          <w:rFonts w:ascii="Times New Roman" w:hAnsi="Times New Roman" w:cs="Times New Roman"/>
          <w:i/>
          <w:iCs/>
        </w:rPr>
        <w:t>Tulane Maritime Law Journal</w:t>
      </w:r>
      <w:r w:rsidRPr="00F77D1F">
        <w:rPr>
          <w:rFonts w:ascii="Times New Roman" w:hAnsi="Times New Roman" w:cs="Times New Roman"/>
        </w:rPr>
        <w:t xml:space="preserve"> 30, no. 1 (Winter 2006): 1–34, </w:t>
      </w:r>
      <w:hyperlink r:id="rId56" w:history="1">
        <w:r w:rsidR="00945C12" w:rsidRPr="00F77D1F">
          <w:rPr>
            <w:rStyle w:val="Hyperlink"/>
            <w:rFonts w:ascii="Times New Roman" w:hAnsi="Times New Roman" w:cs="Times New Roman"/>
          </w:rPr>
          <w:t>https://doi.org/https://heinonline.org/HOL/LandingPage?handle=hein.journals/tulmar30&amp;div=3&amp;id=&amp;page=</w:t>
        </w:r>
      </w:hyperlink>
      <w:r w:rsidRPr="00F77D1F">
        <w:rPr>
          <w:rFonts w:ascii="Times New Roman" w:hAnsi="Times New Roman" w:cs="Times New Roman"/>
        </w:rPr>
        <w:t>,</w:t>
      </w:r>
      <w:r w:rsidR="00945C12" w:rsidRPr="00F77D1F">
        <w:rPr>
          <w:rFonts w:ascii="Times New Roman" w:hAnsi="Times New Roman" w:cs="Times New Roman"/>
        </w:rPr>
        <w:t xml:space="preserve"> </w:t>
      </w:r>
      <w:r w:rsidRPr="00F77D1F">
        <w:rPr>
          <w:rFonts w:ascii="Times New Roman" w:hAnsi="Times New Roman" w:cs="Times New Roman"/>
        </w:rPr>
        <w:t>25.</w:t>
      </w:r>
    </w:p>
  </w:footnote>
  <w:footnote w:id="152">
    <w:p w14:paraId="4AFA55B6" w14:textId="77777777" w:rsidR="00EF6835" w:rsidRPr="00F77D1F" w:rsidRDefault="00EF6835" w:rsidP="00EF683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Catherine Z. Raymond and Arthur Morriën, “Security in the Maritime Domain and Its Evolution Since 9/11,” in </w:t>
      </w:r>
      <w:r w:rsidRPr="00F77D1F">
        <w:rPr>
          <w:rFonts w:ascii="Times New Roman" w:hAnsi="Times New Roman" w:cs="Times New Roman"/>
          <w:i/>
          <w:iCs/>
        </w:rPr>
        <w:t>Lloyd’s MIU Handbook of Maritime Security</w:t>
      </w:r>
      <w:r w:rsidRPr="00F77D1F">
        <w:rPr>
          <w:rFonts w:ascii="Times New Roman" w:hAnsi="Times New Roman" w:cs="Times New Roman"/>
        </w:rPr>
        <w:t xml:space="preserve"> (London: CRC Press, 2009), 3–12,  4. </w:t>
      </w:r>
    </w:p>
  </w:footnote>
  <w:footnote w:id="153">
    <w:p w14:paraId="00B707EE" w14:textId="77777777" w:rsidR="00EF6835" w:rsidRPr="00F77D1F" w:rsidRDefault="00EF6835" w:rsidP="00EF683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International Maritime Organization</w:t>
      </w:r>
      <w:r w:rsidRPr="00F77D1F">
        <w:rPr>
          <w:rFonts w:ascii="Times New Roman" w:hAnsi="Times New Roman" w:cs="Times New Roman"/>
          <w:b/>
          <w:bCs/>
        </w:rPr>
        <w:t xml:space="preserve">, </w:t>
      </w:r>
      <w:r w:rsidRPr="00F77D1F">
        <w:rPr>
          <w:rFonts w:ascii="Times New Roman" w:hAnsi="Times New Roman" w:cs="Times New Roman"/>
          <w:i/>
          <w:iCs/>
        </w:rPr>
        <w:t xml:space="preserve">International Ship &amp; Port Facility Security Code and SOLAS Amendments 2002, 2003 Edition, (London: IMO, February 2003), </w:t>
      </w:r>
      <w:hyperlink r:id="rId57" w:history="1">
        <w:r w:rsidRPr="00F77D1F">
          <w:rPr>
            <w:rStyle w:val="Hyperlink"/>
            <w:rFonts w:ascii="Times New Roman" w:hAnsi="Times New Roman" w:cs="Times New Roman"/>
            <w:i/>
            <w:iCs/>
          </w:rPr>
          <w:t>https://portalcip.org/wp-content/uploads/2017/05/ISPS-Code-2003-English.pdf</w:t>
        </w:r>
      </w:hyperlink>
      <w:r w:rsidRPr="00F77D1F">
        <w:rPr>
          <w:rFonts w:ascii="Times New Roman" w:hAnsi="Times New Roman" w:cs="Times New Roman"/>
          <w:i/>
          <w:iCs/>
        </w:rPr>
        <w:t xml:space="preserve">, 6. </w:t>
      </w:r>
    </w:p>
  </w:footnote>
  <w:footnote w:id="154">
    <w:p w14:paraId="509B864E" w14:textId="568B20ED" w:rsidR="00D117C6" w:rsidRPr="00F77D1F" w:rsidRDefault="00D117C6">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2147A1" w:rsidRPr="00F77D1F">
        <w:rPr>
          <w:rFonts w:ascii="Times New Roman" w:hAnsi="Times New Roman" w:cs="Times New Roman"/>
        </w:rPr>
        <w:t xml:space="preserve">Statement of Rear Admiral David S. Belz, Assistant Commandant for Operations, U.S. Coast Guard, Department of Homeland Security, in: U.S. Congress, </w:t>
      </w:r>
      <w:r w:rsidR="002147A1" w:rsidRPr="00F77D1F">
        <w:rPr>
          <w:rFonts w:ascii="Times New Roman" w:hAnsi="Times New Roman" w:cs="Times New Roman"/>
          <w:i/>
          <w:iCs/>
        </w:rPr>
        <w:t>Maritime Security Operations Within the Department of Homeland Security</w:t>
      </w:r>
      <w:r w:rsidR="002147A1" w:rsidRPr="00F77D1F">
        <w:rPr>
          <w:rFonts w:ascii="Times New Roman" w:hAnsi="Times New Roman" w:cs="Times New Roman"/>
        </w:rPr>
        <w:t xml:space="preserve">, 2nd sess,. Hearing Before The Subcommittee On Infrastructure And Border Security Of The Select Committee On Homeland Security House Of Representatives, (Washington, DC: Government Publishing Office, 2004), </w:t>
      </w:r>
      <w:hyperlink r:id="rId58" w:history="1">
        <w:r w:rsidR="002147A1" w:rsidRPr="00F77D1F">
          <w:rPr>
            <w:rStyle w:val="Hyperlink"/>
            <w:rFonts w:ascii="Times New Roman" w:hAnsi="Times New Roman" w:cs="Times New Roman"/>
          </w:rPr>
          <w:t>https://www.govinfo.gov/app/details/CHRG-108hhrg23465/CHRG-108hhrg23465</w:t>
        </w:r>
      </w:hyperlink>
      <w:r w:rsidR="002147A1" w:rsidRPr="00F77D1F">
        <w:rPr>
          <w:rFonts w:ascii="Times New Roman" w:hAnsi="Times New Roman" w:cs="Times New Roman"/>
        </w:rPr>
        <w:t xml:space="preserve">, 50. </w:t>
      </w:r>
    </w:p>
  </w:footnote>
  <w:footnote w:id="155">
    <w:p w14:paraId="210EE542" w14:textId="77777777" w:rsidR="00150068" w:rsidRPr="00F77D1F" w:rsidRDefault="00150068" w:rsidP="00150068">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Prepared Statement Of Christopher Koch, President And CEO, World Shipping Council, in: U.S. Congress, </w:t>
      </w:r>
      <w:r w:rsidRPr="00F77D1F">
        <w:rPr>
          <w:rFonts w:ascii="Times New Roman" w:hAnsi="Times New Roman" w:cs="Times New Roman"/>
          <w:i/>
          <w:iCs/>
        </w:rPr>
        <w:t>The State of Maritime Security</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108-1014, 108th Cong., 1st sess., Hearing Before the Committee on Commerce, Science, and Transportation, (Washington, DC: Government Publishing Office, 2004), </w:t>
      </w:r>
      <w:hyperlink r:id="rId59" w:history="1">
        <w:r w:rsidRPr="00F77D1F">
          <w:rPr>
            <w:rStyle w:val="Hyperlink"/>
            <w:rFonts w:ascii="Times New Roman" w:hAnsi="Times New Roman" w:cs="Times New Roman"/>
          </w:rPr>
          <w:t>https://www.govinfo.gov/app/details/CHRG-108shrg21190/CHRG-108shrg21190</w:t>
        </w:r>
      </w:hyperlink>
      <w:r w:rsidRPr="00F77D1F">
        <w:rPr>
          <w:rFonts w:ascii="Times New Roman" w:hAnsi="Times New Roman" w:cs="Times New Roman"/>
        </w:rPr>
        <w:t xml:space="preserve">, 55. </w:t>
      </w:r>
    </w:p>
  </w:footnote>
  <w:footnote w:id="156">
    <w:p w14:paraId="70A81B6A" w14:textId="299A8177" w:rsidR="00D117C6" w:rsidRPr="00F77D1F" w:rsidRDefault="00D117C6">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2147A1" w:rsidRPr="00F77D1F">
        <w:rPr>
          <w:rFonts w:ascii="Times New Roman" w:hAnsi="Times New Roman" w:cs="Times New Roman"/>
        </w:rPr>
        <w:t xml:space="preserve">Statement Of Hon. Thomas H. Collins, Commandant, U.S. Coast Guard, in: U.S. Congress, </w:t>
      </w:r>
      <w:r w:rsidR="002147A1" w:rsidRPr="00F77D1F">
        <w:rPr>
          <w:rFonts w:ascii="Times New Roman" w:hAnsi="Times New Roman" w:cs="Times New Roman"/>
          <w:i/>
          <w:iCs/>
        </w:rPr>
        <w:t>The State of Maritime Security</w:t>
      </w:r>
      <w:r w:rsidR="002147A1" w:rsidRPr="00F77D1F">
        <w:rPr>
          <w:rFonts w:ascii="Times New Roman" w:hAnsi="Times New Roman" w:cs="Times New Roman"/>
        </w:rPr>
        <w:t xml:space="preserve">, S. </w:t>
      </w:r>
      <w:proofErr w:type="spellStart"/>
      <w:r w:rsidR="002147A1" w:rsidRPr="00F77D1F">
        <w:rPr>
          <w:rFonts w:ascii="Times New Roman" w:hAnsi="Times New Roman" w:cs="Times New Roman"/>
        </w:rPr>
        <w:t>Hrg</w:t>
      </w:r>
      <w:proofErr w:type="spellEnd"/>
      <w:r w:rsidR="002147A1" w:rsidRPr="00F77D1F">
        <w:rPr>
          <w:rFonts w:ascii="Times New Roman" w:hAnsi="Times New Roman" w:cs="Times New Roman"/>
        </w:rPr>
        <w:t xml:space="preserve">. 108-1014, 108th Cong., 1st sess., Hearing Before the Committee on Commerce, Science, and Transportation, (Washington, DC: Government Publishing Office, 2004), </w:t>
      </w:r>
      <w:hyperlink r:id="rId60" w:history="1">
        <w:r w:rsidR="002147A1" w:rsidRPr="00F77D1F">
          <w:rPr>
            <w:rStyle w:val="Hyperlink"/>
            <w:rFonts w:ascii="Times New Roman" w:hAnsi="Times New Roman" w:cs="Times New Roman"/>
          </w:rPr>
          <w:t>https://www.govinfo.gov/app/details/CHRG-108shrg21190/CHRG-108shrg21190</w:t>
        </w:r>
      </w:hyperlink>
      <w:r w:rsidR="002147A1" w:rsidRPr="00F77D1F">
        <w:rPr>
          <w:rFonts w:ascii="Times New Roman" w:hAnsi="Times New Roman" w:cs="Times New Roman"/>
        </w:rPr>
        <w:t xml:space="preserve">, 15. </w:t>
      </w:r>
    </w:p>
  </w:footnote>
  <w:footnote w:id="157">
    <w:p w14:paraId="4BBC9F9A" w14:textId="77777777" w:rsidR="00EF6835" w:rsidRPr="00F77D1F" w:rsidRDefault="00EF6835" w:rsidP="00EF683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Statement Of Hon. Robert C. Bonner, Commissioner, U.S. Customs And Border Protection, in: U.S. Congress, </w:t>
      </w:r>
      <w:r w:rsidRPr="00F77D1F">
        <w:rPr>
          <w:rFonts w:ascii="Times New Roman" w:hAnsi="Times New Roman" w:cs="Times New Roman"/>
          <w:i/>
          <w:iCs/>
        </w:rPr>
        <w:t>The State of Maritime Security</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108-1014, 108th Cong., 1st sess., Hearing Before the Committee on Commerce, Science, and Transportation, (Washington, DC: Government Publishing Office, 2004), </w:t>
      </w:r>
      <w:hyperlink r:id="rId61" w:history="1">
        <w:r w:rsidRPr="00F77D1F">
          <w:rPr>
            <w:rStyle w:val="Hyperlink"/>
            <w:rFonts w:ascii="Times New Roman" w:hAnsi="Times New Roman" w:cs="Times New Roman"/>
          </w:rPr>
          <w:t>https://www.govinfo.gov/app/details/CHRG-108shrg21190/CHRG-108shrg21190</w:t>
        </w:r>
      </w:hyperlink>
      <w:r w:rsidRPr="00F77D1F">
        <w:rPr>
          <w:rFonts w:ascii="Times New Roman" w:hAnsi="Times New Roman" w:cs="Times New Roman"/>
        </w:rPr>
        <w:t xml:space="preserve">, 17. </w:t>
      </w:r>
    </w:p>
  </w:footnote>
  <w:footnote w:id="158">
    <w:p w14:paraId="1E43BDE6" w14:textId="77777777" w:rsidR="00EF6835" w:rsidRPr="00F77D1F" w:rsidRDefault="00EF6835" w:rsidP="00EF683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United States Department of Homeland Security, </w:t>
      </w:r>
      <w:r w:rsidRPr="00F77D1F">
        <w:rPr>
          <w:rFonts w:ascii="Times New Roman" w:hAnsi="Times New Roman" w:cs="Times New Roman"/>
          <w:i/>
          <w:iCs/>
        </w:rPr>
        <w:t>The National Strategy for Maritime Security</w:t>
      </w:r>
      <w:r w:rsidRPr="00F77D1F">
        <w:rPr>
          <w:rFonts w:ascii="Times New Roman" w:hAnsi="Times New Roman" w:cs="Times New Roman"/>
        </w:rPr>
        <w:t xml:space="preserve">, (Washington, DC: U.S. Department of Homeland Security, September 2005), </w:t>
      </w:r>
      <w:hyperlink r:id="rId62" w:history="1">
        <w:r w:rsidRPr="00F77D1F">
          <w:rPr>
            <w:rStyle w:val="Hyperlink"/>
            <w:rFonts w:ascii="Times New Roman" w:hAnsi="Times New Roman" w:cs="Times New Roman"/>
          </w:rPr>
          <w:t>https://apps.dtic.mil/sti/tr/pdf/ADA471685.pdf</w:t>
        </w:r>
      </w:hyperlink>
      <w:r w:rsidRPr="00F77D1F">
        <w:rPr>
          <w:rFonts w:ascii="Times New Roman" w:hAnsi="Times New Roman" w:cs="Times New Roman"/>
        </w:rPr>
        <w:t xml:space="preserve">, 13.  </w:t>
      </w:r>
    </w:p>
  </w:footnote>
  <w:footnote w:id="159">
    <w:p w14:paraId="37C21CA8" w14:textId="28F0F063" w:rsidR="009B5ADC" w:rsidRPr="00F77D1F" w:rsidRDefault="009B5ADC" w:rsidP="0016722E">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6722E" w:rsidRPr="00F77D1F">
        <w:rPr>
          <w:rFonts w:ascii="Times New Roman" w:hAnsi="Times New Roman" w:cs="Times New Roman"/>
        </w:rPr>
        <w:t xml:space="preserve">U.S. Customs and Border Protection, </w:t>
      </w:r>
      <w:r w:rsidR="0016722E" w:rsidRPr="00F77D1F">
        <w:rPr>
          <w:rFonts w:ascii="Times New Roman" w:hAnsi="Times New Roman" w:cs="Times New Roman"/>
          <w:i/>
          <w:iCs/>
        </w:rPr>
        <w:t>Securing the Global Supply Chain Customs-Trade Partnership Against Terrorism (C-TPAT) Strategic Plan</w:t>
      </w:r>
      <w:r w:rsidR="0016722E" w:rsidRPr="00F77D1F">
        <w:rPr>
          <w:rFonts w:ascii="Times New Roman" w:hAnsi="Times New Roman" w:cs="Times New Roman"/>
        </w:rPr>
        <w:t xml:space="preserve"> (Washington, DC: The Office Of Field Operations and The Office Of Policy and Planning, prepared November 2004), </w:t>
      </w:r>
      <w:hyperlink r:id="rId63" w:history="1">
        <w:r w:rsidR="0016722E" w:rsidRPr="00F77D1F">
          <w:rPr>
            <w:rStyle w:val="Hyperlink"/>
            <w:rFonts w:ascii="Times New Roman" w:hAnsi="Times New Roman" w:cs="Times New Roman"/>
          </w:rPr>
          <w:t>https://www.scribd.com/document/472586884/451337-4</w:t>
        </w:r>
      </w:hyperlink>
      <w:r w:rsidR="0016722E" w:rsidRPr="00F77D1F">
        <w:rPr>
          <w:rFonts w:ascii="Times New Roman" w:hAnsi="Times New Roman" w:cs="Times New Roman"/>
        </w:rPr>
        <w:t xml:space="preserve">, </w:t>
      </w:r>
      <w:r w:rsidR="00D6689E" w:rsidRPr="00F77D1F">
        <w:rPr>
          <w:rFonts w:ascii="Times New Roman" w:hAnsi="Times New Roman" w:cs="Times New Roman"/>
        </w:rPr>
        <w:t xml:space="preserve">Prologue. </w:t>
      </w:r>
    </w:p>
  </w:footnote>
  <w:footnote w:id="160">
    <w:p w14:paraId="6C4B524F" w14:textId="51286F80"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D6689E" w:rsidRPr="00F77D1F">
        <w:rPr>
          <w:rFonts w:ascii="Times New Roman" w:hAnsi="Times New Roman" w:cs="Times New Roman"/>
        </w:rPr>
        <w:t xml:space="preserve">U.S. Customs and Border Protection, </w:t>
      </w:r>
      <w:r w:rsidR="00D6689E" w:rsidRPr="00F77D1F">
        <w:rPr>
          <w:rFonts w:ascii="Times New Roman" w:hAnsi="Times New Roman" w:cs="Times New Roman"/>
          <w:i/>
          <w:iCs/>
        </w:rPr>
        <w:t>Securing the Global Supply Chain Customs-Trade Partnership Against Terrorism (C-TPAT) Strategic Plan</w:t>
      </w:r>
      <w:r w:rsidR="00D6689E" w:rsidRPr="00F77D1F">
        <w:rPr>
          <w:rFonts w:ascii="Times New Roman" w:hAnsi="Times New Roman" w:cs="Times New Roman"/>
        </w:rPr>
        <w:t xml:space="preserve">, 12. </w:t>
      </w:r>
    </w:p>
  </w:footnote>
  <w:footnote w:id="161">
    <w:p w14:paraId="4F73D9A7" w14:textId="227473D6"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D6689E" w:rsidRPr="00F77D1F">
        <w:rPr>
          <w:rFonts w:ascii="Times New Roman" w:hAnsi="Times New Roman" w:cs="Times New Roman"/>
        </w:rPr>
        <w:t xml:space="preserve">U.S. Customs and Border Protection, </w:t>
      </w:r>
      <w:r w:rsidR="00D6689E" w:rsidRPr="00F77D1F">
        <w:rPr>
          <w:rFonts w:ascii="Times New Roman" w:hAnsi="Times New Roman" w:cs="Times New Roman"/>
          <w:i/>
          <w:iCs/>
        </w:rPr>
        <w:t>Securing the Global Supply Chain Customs-Trade Partnership Against Terrorism (C-TPAT) Strategic Plan</w:t>
      </w:r>
      <w:r w:rsidR="00D6689E" w:rsidRPr="00F77D1F">
        <w:rPr>
          <w:rFonts w:ascii="Times New Roman" w:hAnsi="Times New Roman" w:cs="Times New Roman"/>
        </w:rPr>
        <w:t xml:space="preserve">, 31. </w:t>
      </w:r>
    </w:p>
  </w:footnote>
  <w:footnote w:id="162">
    <w:p w14:paraId="0E7D65D0" w14:textId="7F286A64"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D6689E" w:rsidRPr="00F77D1F">
        <w:rPr>
          <w:rFonts w:ascii="Times New Roman" w:hAnsi="Times New Roman" w:cs="Times New Roman"/>
        </w:rPr>
        <w:t xml:space="preserve">U.S. Customs and Border Protection, </w:t>
      </w:r>
      <w:r w:rsidR="00D6689E" w:rsidRPr="00F77D1F">
        <w:rPr>
          <w:rFonts w:ascii="Times New Roman" w:hAnsi="Times New Roman" w:cs="Times New Roman"/>
          <w:i/>
          <w:iCs/>
        </w:rPr>
        <w:t>Securing the Global Supply Chain Customs-Trade Partnership Against Terrorism (C-TPAT) Strategic Plan</w:t>
      </w:r>
      <w:r w:rsidR="00D6689E" w:rsidRPr="00F77D1F">
        <w:rPr>
          <w:rFonts w:ascii="Times New Roman" w:hAnsi="Times New Roman" w:cs="Times New Roman"/>
        </w:rPr>
        <w:t xml:space="preserve">, Prologue. </w:t>
      </w:r>
    </w:p>
  </w:footnote>
  <w:footnote w:id="163">
    <w:p w14:paraId="48FE5DCA" w14:textId="7847A936"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D6689E" w:rsidRPr="00F77D1F">
        <w:rPr>
          <w:rFonts w:ascii="Times New Roman" w:hAnsi="Times New Roman" w:cs="Times New Roman"/>
        </w:rPr>
        <w:t xml:space="preserve">U.S. Customs and Border Protection, </w:t>
      </w:r>
      <w:r w:rsidR="00D6689E" w:rsidRPr="00F77D1F">
        <w:rPr>
          <w:rFonts w:ascii="Times New Roman" w:hAnsi="Times New Roman" w:cs="Times New Roman"/>
          <w:i/>
          <w:iCs/>
        </w:rPr>
        <w:t>Securing the Global Supply Chain Customs-Trade Partnership Against Terrorism (C-TPAT) Strategic Plan</w:t>
      </w:r>
      <w:r w:rsidR="00D6689E" w:rsidRPr="00F77D1F">
        <w:rPr>
          <w:rFonts w:ascii="Times New Roman" w:hAnsi="Times New Roman" w:cs="Times New Roman"/>
        </w:rPr>
        <w:t xml:space="preserve">, 31. </w:t>
      </w:r>
    </w:p>
  </w:footnote>
  <w:footnote w:id="164">
    <w:p w14:paraId="1D8DE01C" w14:textId="2533F307"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D6689E" w:rsidRPr="00F77D1F">
        <w:rPr>
          <w:rFonts w:ascii="Times New Roman" w:hAnsi="Times New Roman" w:cs="Times New Roman"/>
        </w:rPr>
        <w:t xml:space="preserve">Chris Rahman, “Evolving U.S. Framework for Global Maritime Security from 9/11 to the 1000-Ship Navy,” in: </w:t>
      </w:r>
      <w:r w:rsidR="00D6689E" w:rsidRPr="00F77D1F">
        <w:rPr>
          <w:rFonts w:ascii="Times New Roman" w:hAnsi="Times New Roman" w:cs="Times New Roman"/>
          <w:i/>
          <w:iCs/>
        </w:rPr>
        <w:t>Lloyd’s Miu Handbook of Maritime Security</w:t>
      </w:r>
      <w:r w:rsidR="00D6689E" w:rsidRPr="00F77D1F">
        <w:rPr>
          <w:rFonts w:ascii="Times New Roman" w:hAnsi="Times New Roman" w:cs="Times New Roman"/>
        </w:rPr>
        <w:t xml:space="preserve">, ed. Rubert Herbert-Burns, Sam Bateman, and Peter Lehr (CRC Press, 2009), 39–54, 42. </w:t>
      </w:r>
    </w:p>
  </w:footnote>
  <w:footnote w:id="165">
    <w:p w14:paraId="565AD684" w14:textId="42EBF054"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D6689E" w:rsidRPr="00F77D1F">
        <w:rPr>
          <w:rFonts w:ascii="Times New Roman" w:hAnsi="Times New Roman" w:cs="Times New Roman"/>
        </w:rPr>
        <w:t xml:space="preserve">Rahman, “Evolving U.S. Framework for Global Maritime Security from 9/11 to the 1000-Ship Navy,” 42. </w:t>
      </w:r>
    </w:p>
  </w:footnote>
  <w:footnote w:id="166">
    <w:p w14:paraId="3BEDBA7A" w14:textId="0B3DF77C" w:rsidR="001D2F26" w:rsidRPr="00F77D1F" w:rsidRDefault="001D2F26">
      <w:pPr>
        <w:pStyle w:val="Voetnoottekst"/>
      </w:pPr>
      <w:r w:rsidRPr="00F77D1F">
        <w:rPr>
          <w:rStyle w:val="Voetnootmarkering"/>
        </w:rPr>
        <w:footnoteRef/>
      </w:r>
      <w:r w:rsidRPr="00F77D1F">
        <w:t xml:space="preserve"> </w:t>
      </w:r>
      <w:r w:rsidRPr="00F77D1F">
        <w:rPr>
          <w:rFonts w:ascii="Times New Roman" w:hAnsi="Times New Roman" w:cs="Times New Roman"/>
        </w:rPr>
        <w:t xml:space="preserve">U.S. Department of Homeland Security. </w:t>
      </w:r>
      <w:r w:rsidRPr="00F77D1F">
        <w:rPr>
          <w:rFonts w:ascii="Times New Roman" w:hAnsi="Times New Roman" w:cs="Times New Roman"/>
          <w:i/>
          <w:iCs/>
        </w:rPr>
        <w:t>Strategy to Enhance International Supply Chain Security</w:t>
      </w:r>
      <w:r w:rsidRPr="00F77D1F">
        <w:rPr>
          <w:rFonts w:ascii="Times New Roman" w:hAnsi="Times New Roman" w:cs="Times New Roman"/>
        </w:rPr>
        <w:t xml:space="preserve">, (Washington, DC: U.S. Department of Homeland Security, 2007), </w:t>
      </w:r>
      <w:hyperlink r:id="rId64" w:history="1">
        <w:r w:rsidRPr="00F77D1F">
          <w:rPr>
            <w:rStyle w:val="Hyperlink"/>
            <w:rFonts w:ascii="Times New Roman" w:hAnsi="Times New Roman" w:cs="Times New Roman"/>
          </w:rPr>
          <w:t>https://www.dhs.gov/xlibrary/assets/plcy-internationalsupplychainsecuritystrategy.pdf</w:t>
        </w:r>
      </w:hyperlink>
      <w:r w:rsidRPr="00F77D1F">
        <w:rPr>
          <w:rFonts w:ascii="Times New Roman" w:hAnsi="Times New Roman" w:cs="Times New Roman"/>
        </w:rPr>
        <w:t>, 68.</w:t>
      </w:r>
    </w:p>
  </w:footnote>
  <w:footnote w:id="167">
    <w:p w14:paraId="51059B41" w14:textId="22412E66"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C03DB" w:rsidRPr="00F77D1F">
        <w:rPr>
          <w:rFonts w:ascii="Times New Roman" w:hAnsi="Times New Roman" w:cs="Times New Roman"/>
        </w:rPr>
        <w:t>P</w:t>
      </w:r>
      <w:r w:rsidR="00187403" w:rsidRPr="00F77D1F">
        <w:rPr>
          <w:rFonts w:ascii="Times New Roman" w:hAnsi="Times New Roman" w:cs="Times New Roman"/>
        </w:rPr>
        <w:t xml:space="preserve">repared Statement Of Robert C. Bonner, Commissioner, U.S. Customs Service, in: U.S. Congress, </w:t>
      </w:r>
      <w:r w:rsidR="00187403" w:rsidRPr="00F77D1F">
        <w:rPr>
          <w:rFonts w:ascii="Times New Roman" w:hAnsi="Times New Roman" w:cs="Times New Roman"/>
          <w:i/>
          <w:iCs/>
        </w:rPr>
        <w:t>Passage and Implementation of S. 1214, the Port and Maritime Security Act</w:t>
      </w:r>
      <w:r w:rsidR="00187403" w:rsidRPr="00F77D1F">
        <w:rPr>
          <w:rFonts w:ascii="Times New Roman" w:hAnsi="Times New Roman" w:cs="Times New Roman"/>
        </w:rPr>
        <w:t xml:space="preserve">, S. </w:t>
      </w:r>
      <w:proofErr w:type="spellStart"/>
      <w:r w:rsidR="00187403" w:rsidRPr="00F77D1F">
        <w:rPr>
          <w:rFonts w:ascii="Times New Roman" w:hAnsi="Times New Roman" w:cs="Times New Roman"/>
        </w:rPr>
        <w:t>Hrg</w:t>
      </w:r>
      <w:proofErr w:type="spellEnd"/>
      <w:r w:rsidR="00187403" w:rsidRPr="00F77D1F">
        <w:rPr>
          <w:rFonts w:ascii="Times New Roman" w:hAnsi="Times New Roman" w:cs="Times New Roman"/>
        </w:rPr>
        <w:t xml:space="preserve">. 107-785, 107th Cong., 2nd sess., Field Hearing Before the Committee on Commerce, Science, and Transportation, (Washington, DC: Government Publishing Office, 2002), </w:t>
      </w:r>
      <w:hyperlink r:id="rId65" w:history="1">
        <w:r w:rsidR="00187403" w:rsidRPr="00F77D1F">
          <w:rPr>
            <w:rStyle w:val="Hyperlink"/>
            <w:rFonts w:ascii="Times New Roman" w:hAnsi="Times New Roman" w:cs="Times New Roman"/>
          </w:rPr>
          <w:t>https://www.govinfo.gov/app/details/CHRG-107shrg83182</w:t>
        </w:r>
      </w:hyperlink>
      <w:r w:rsidR="00187403" w:rsidRPr="00F77D1F">
        <w:rPr>
          <w:rFonts w:ascii="Times New Roman" w:hAnsi="Times New Roman" w:cs="Times New Roman"/>
        </w:rPr>
        <w:t xml:space="preserve">, 16. </w:t>
      </w:r>
    </w:p>
  </w:footnote>
  <w:footnote w:id="168">
    <w:p w14:paraId="6D54A437" w14:textId="77777777" w:rsidR="00971C71" w:rsidRPr="00F77D1F" w:rsidRDefault="00971C71" w:rsidP="00971C71">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United States, </w:t>
      </w:r>
      <w:r w:rsidRPr="00F77D1F">
        <w:rPr>
          <w:rFonts w:ascii="Times New Roman" w:hAnsi="Times New Roman" w:cs="Times New Roman"/>
          <w:i/>
          <w:iCs/>
        </w:rPr>
        <w:t>Maritime Transportation Security Act of 2002</w:t>
      </w:r>
      <w:r w:rsidRPr="00F77D1F">
        <w:rPr>
          <w:rFonts w:ascii="Times New Roman" w:hAnsi="Times New Roman" w:cs="Times New Roman"/>
        </w:rPr>
        <w:t>, Public Law 107</w:t>
      </w:r>
      <w:r w:rsidRPr="00F77D1F">
        <w:rPr>
          <w:rFonts w:ascii="Times New Roman" w:hAnsi="Times New Roman" w:cs="Times New Roman"/>
        </w:rPr>
        <w:noBreakHyphen/>
        <w:t xml:space="preserve">295, 107th Cong., 2nd sess., enacted November 25, 2002, (Washington, DC: Government Publishing Office), </w:t>
      </w:r>
      <w:hyperlink r:id="rId66" w:history="1">
        <w:r w:rsidRPr="00F77D1F">
          <w:rPr>
            <w:rStyle w:val="Hyperlink"/>
            <w:rFonts w:ascii="Times New Roman" w:hAnsi="Times New Roman" w:cs="Times New Roman"/>
          </w:rPr>
          <w:t>https://www.congress.gov/107/plaws/publ295/PLAW-107publ295.pdf</w:t>
        </w:r>
      </w:hyperlink>
      <w:r w:rsidRPr="00F77D1F">
        <w:rPr>
          <w:rFonts w:ascii="Times New Roman" w:hAnsi="Times New Roman" w:cs="Times New Roman"/>
        </w:rPr>
        <w:t xml:space="preserve">, 2080. </w:t>
      </w:r>
    </w:p>
  </w:footnote>
  <w:footnote w:id="169">
    <w:p w14:paraId="632CBE06" w14:textId="77777777" w:rsidR="00971C71" w:rsidRPr="00F77D1F" w:rsidRDefault="00971C71" w:rsidP="00971C71">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United States, </w:t>
      </w:r>
      <w:r w:rsidRPr="00F77D1F">
        <w:rPr>
          <w:rFonts w:ascii="Times New Roman" w:hAnsi="Times New Roman" w:cs="Times New Roman"/>
          <w:i/>
          <w:iCs/>
        </w:rPr>
        <w:t>Maritime Transportation Security Act of 2002</w:t>
      </w:r>
      <w:r w:rsidRPr="00F77D1F">
        <w:rPr>
          <w:rFonts w:ascii="Times New Roman" w:hAnsi="Times New Roman" w:cs="Times New Roman"/>
        </w:rPr>
        <w:t xml:space="preserve">, 2080. </w:t>
      </w:r>
    </w:p>
  </w:footnote>
  <w:footnote w:id="170">
    <w:p w14:paraId="4682E9AF" w14:textId="2C9E096D" w:rsidR="00971C71" w:rsidRPr="00F77D1F" w:rsidRDefault="00971C71" w:rsidP="00971C71">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945C12" w:rsidRPr="00F77D1F">
        <w:rPr>
          <w:rFonts w:ascii="Times New Roman" w:hAnsi="Times New Roman" w:cs="Times New Roman"/>
        </w:rPr>
        <w:t xml:space="preserve">Statement of Hon. Asa Hutchinson, Under Secretary for Border and Transportation Security, Department of Homeland Security, in: </w:t>
      </w:r>
      <w:r w:rsidRPr="00F77D1F">
        <w:rPr>
          <w:rFonts w:ascii="Times New Roman" w:hAnsi="Times New Roman" w:cs="Times New Roman"/>
        </w:rPr>
        <w:t xml:space="preserve"> </w:t>
      </w:r>
      <w:r w:rsidR="00945C12" w:rsidRPr="00F77D1F">
        <w:rPr>
          <w:rFonts w:ascii="Times New Roman" w:hAnsi="Times New Roman" w:cs="Times New Roman"/>
        </w:rPr>
        <w:t xml:space="preserve">U.S. Congress, </w:t>
      </w:r>
      <w:r w:rsidR="00945C12" w:rsidRPr="00F77D1F">
        <w:rPr>
          <w:rFonts w:ascii="Times New Roman" w:hAnsi="Times New Roman" w:cs="Times New Roman"/>
          <w:i/>
          <w:iCs/>
        </w:rPr>
        <w:t>Cargo Containers: The Next Terrorist Target?</w:t>
      </w:r>
      <w:r w:rsidR="00945C12" w:rsidRPr="00F77D1F">
        <w:rPr>
          <w:rFonts w:ascii="Times New Roman" w:hAnsi="Times New Roman" w:cs="Times New Roman"/>
        </w:rPr>
        <w:t xml:space="preserve"> , S. </w:t>
      </w:r>
      <w:proofErr w:type="spellStart"/>
      <w:r w:rsidR="00945C12" w:rsidRPr="00F77D1F">
        <w:rPr>
          <w:rFonts w:ascii="Times New Roman" w:hAnsi="Times New Roman" w:cs="Times New Roman"/>
        </w:rPr>
        <w:t>Hrg</w:t>
      </w:r>
      <w:proofErr w:type="spellEnd"/>
      <w:r w:rsidR="00945C12" w:rsidRPr="00F77D1F">
        <w:rPr>
          <w:rFonts w:ascii="Times New Roman" w:hAnsi="Times New Roman" w:cs="Times New Roman"/>
        </w:rPr>
        <w:t xml:space="preserve">. 108-55, 108th Cong., 1st sess., Hearing Before the Committee on Commerce, Science, and Transportation, (Washington, DC: Government Publishing Office, 2003), </w:t>
      </w:r>
      <w:hyperlink r:id="rId67" w:tgtFrame="_new" w:history="1">
        <w:r w:rsidR="00945C12" w:rsidRPr="00F77D1F">
          <w:rPr>
            <w:rStyle w:val="Hyperlink"/>
            <w:rFonts w:ascii="Times New Roman" w:hAnsi="Times New Roman" w:cs="Times New Roman"/>
          </w:rPr>
          <w:t>https://www.govinfo.gov/app/details/CHRG-108shrg86994</w:t>
        </w:r>
      </w:hyperlink>
      <w:r w:rsidR="00945C12" w:rsidRPr="00F77D1F">
        <w:rPr>
          <w:rFonts w:ascii="Times New Roman" w:hAnsi="Times New Roman" w:cs="Times New Roman"/>
        </w:rPr>
        <w:t xml:space="preserve">, 10. </w:t>
      </w:r>
    </w:p>
  </w:footnote>
  <w:footnote w:id="171">
    <w:p w14:paraId="6266302D" w14:textId="590DFB4C" w:rsidR="009B5ADC" w:rsidRPr="00F77D1F" w:rsidRDefault="009B5AD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945C12" w:rsidRPr="00F77D1F">
        <w:rPr>
          <w:rFonts w:ascii="Times New Roman" w:hAnsi="Times New Roman" w:cs="Times New Roman"/>
        </w:rPr>
        <w:t xml:space="preserve">Prepared Statement Of Robert C. Bonner, Commissioner, U.S. Customs Service, in: U.S. Congress, </w:t>
      </w:r>
      <w:r w:rsidR="00945C12" w:rsidRPr="00F77D1F">
        <w:rPr>
          <w:rFonts w:ascii="Times New Roman" w:hAnsi="Times New Roman" w:cs="Times New Roman"/>
          <w:i/>
          <w:iCs/>
        </w:rPr>
        <w:t>Passage and Implementation of S. 1214, the Port and Maritime Security Act</w:t>
      </w:r>
      <w:r w:rsidR="00945C12" w:rsidRPr="00F77D1F">
        <w:rPr>
          <w:rFonts w:ascii="Times New Roman" w:hAnsi="Times New Roman" w:cs="Times New Roman"/>
        </w:rPr>
        <w:t xml:space="preserve">, S. </w:t>
      </w:r>
      <w:proofErr w:type="spellStart"/>
      <w:r w:rsidR="00945C12" w:rsidRPr="00F77D1F">
        <w:rPr>
          <w:rFonts w:ascii="Times New Roman" w:hAnsi="Times New Roman" w:cs="Times New Roman"/>
        </w:rPr>
        <w:t>Hrg</w:t>
      </w:r>
      <w:proofErr w:type="spellEnd"/>
      <w:r w:rsidR="00945C12" w:rsidRPr="00F77D1F">
        <w:rPr>
          <w:rFonts w:ascii="Times New Roman" w:hAnsi="Times New Roman" w:cs="Times New Roman"/>
        </w:rPr>
        <w:t xml:space="preserve">. 107-785, 107th Cong., 2nd sess., Field Hearing Before the Committee on Commerce, Science, and Transportation, (Washington, DC: Government Publishing Office, 2002), </w:t>
      </w:r>
      <w:hyperlink r:id="rId68" w:history="1">
        <w:r w:rsidR="00945C12" w:rsidRPr="00F77D1F">
          <w:rPr>
            <w:rStyle w:val="Hyperlink"/>
            <w:rFonts w:ascii="Times New Roman" w:hAnsi="Times New Roman" w:cs="Times New Roman"/>
          </w:rPr>
          <w:t>https://www.govinfo.gov/app/details/CHRG-107shrg83182</w:t>
        </w:r>
      </w:hyperlink>
      <w:r w:rsidR="00945C12" w:rsidRPr="00F77D1F">
        <w:rPr>
          <w:rFonts w:ascii="Times New Roman" w:hAnsi="Times New Roman" w:cs="Times New Roman"/>
        </w:rPr>
        <w:t xml:space="preserve">, 17. </w:t>
      </w:r>
    </w:p>
  </w:footnote>
  <w:footnote w:id="172">
    <w:p w14:paraId="320A14E9" w14:textId="6BCCEA86" w:rsidR="001D2F26" w:rsidRPr="00F77D1F" w:rsidRDefault="001D2F26">
      <w:pPr>
        <w:pStyle w:val="Voetnoottekst"/>
      </w:pPr>
      <w:r w:rsidRPr="00F77D1F">
        <w:rPr>
          <w:rStyle w:val="Voetnootmarkering"/>
        </w:rPr>
        <w:footnoteRef/>
      </w:r>
      <w:r w:rsidRPr="00F77D1F">
        <w:t xml:space="preserve"> </w:t>
      </w:r>
      <w:r w:rsidR="005D1D1C" w:rsidRPr="005D1D1C">
        <w:rPr>
          <w:rFonts w:ascii="Times New Roman" w:hAnsi="Times New Roman" w:cs="Times New Roman"/>
        </w:rPr>
        <w:t xml:space="preserve">Marc Thibault, Mary R. Brooks, and Kenneth J. Button, “The Response of the U.S. Maritime Industry to the New Container Security Initiatives,” </w:t>
      </w:r>
      <w:r w:rsidR="005D1D1C" w:rsidRPr="005D1D1C">
        <w:rPr>
          <w:rFonts w:ascii="Times New Roman" w:hAnsi="Times New Roman" w:cs="Times New Roman"/>
          <w:i/>
          <w:iCs/>
        </w:rPr>
        <w:t>Transportation Journal</w:t>
      </w:r>
      <w:r w:rsidR="005D1D1C" w:rsidRPr="005D1D1C">
        <w:rPr>
          <w:rFonts w:ascii="Times New Roman" w:hAnsi="Times New Roman" w:cs="Times New Roman"/>
        </w:rPr>
        <w:t xml:space="preserve"> 45, no. 1 (January 1, 2006): 5–15, </w:t>
      </w:r>
      <w:hyperlink r:id="rId69" w:history="1">
        <w:r w:rsidR="0031470F" w:rsidRPr="009F74BB">
          <w:rPr>
            <w:rStyle w:val="Hyperlink"/>
            <w:rFonts w:ascii="Times New Roman" w:hAnsi="Times New Roman" w:cs="Times New Roman"/>
          </w:rPr>
          <w:t>https://doi.org/10.2307/20713622</w:t>
        </w:r>
      </w:hyperlink>
      <w:r w:rsidR="005D1D1C" w:rsidRPr="005D1D1C">
        <w:rPr>
          <w:rFonts w:ascii="Times New Roman" w:hAnsi="Times New Roman" w:cs="Times New Roman"/>
        </w:rPr>
        <w:t>,</w:t>
      </w:r>
      <w:r w:rsidR="0031470F">
        <w:rPr>
          <w:rFonts w:ascii="Times New Roman" w:hAnsi="Times New Roman" w:cs="Times New Roman"/>
        </w:rPr>
        <w:t xml:space="preserve"> </w:t>
      </w:r>
      <w:r w:rsidR="005D1D1C" w:rsidRPr="005D1D1C">
        <w:rPr>
          <w:rFonts w:ascii="Times New Roman" w:hAnsi="Times New Roman" w:cs="Times New Roman"/>
        </w:rPr>
        <w:t>7.</w:t>
      </w:r>
      <w:r w:rsidR="0031470F">
        <w:rPr>
          <w:rFonts w:ascii="Times New Roman" w:hAnsi="Times New Roman" w:cs="Times New Roman"/>
        </w:rPr>
        <w:t xml:space="preserve"> </w:t>
      </w:r>
    </w:p>
  </w:footnote>
  <w:footnote w:id="173">
    <w:p w14:paraId="1C359D81" w14:textId="77777777" w:rsidR="00F54AB4" w:rsidRPr="00F77D1F" w:rsidRDefault="00F54AB4" w:rsidP="00F54AB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Statement of Hon. Asa Hutchinson, Under Secretary for Border and Transportation Security, Department of Homeland Security, in: U.S. Congress, </w:t>
      </w:r>
      <w:r w:rsidRPr="00F77D1F">
        <w:rPr>
          <w:rFonts w:ascii="Times New Roman" w:hAnsi="Times New Roman" w:cs="Times New Roman"/>
          <w:i/>
          <w:iCs/>
        </w:rPr>
        <w:t>Cargo Containers: The Next Terrorist Target?</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108-55, 108th Cong., 1st sess., Hearing Before the Committee on Commerce, Science, and Transportation, (Washington, DC: Government Publishing Office, 2003), </w:t>
      </w:r>
      <w:hyperlink r:id="rId70" w:tgtFrame="_new" w:history="1">
        <w:r w:rsidRPr="00F77D1F">
          <w:rPr>
            <w:rStyle w:val="Hyperlink"/>
            <w:rFonts w:ascii="Times New Roman" w:hAnsi="Times New Roman" w:cs="Times New Roman"/>
          </w:rPr>
          <w:t>https://www.govinfo.gov/app/details/CHRG-108shrg86994</w:t>
        </w:r>
      </w:hyperlink>
      <w:r w:rsidRPr="00F77D1F">
        <w:rPr>
          <w:rFonts w:ascii="Times New Roman" w:hAnsi="Times New Roman" w:cs="Times New Roman"/>
        </w:rPr>
        <w:t xml:space="preserve">, </w:t>
      </w:r>
    </w:p>
  </w:footnote>
  <w:footnote w:id="174">
    <w:p w14:paraId="49651995" w14:textId="1BA8CA2E" w:rsidR="00871640" w:rsidRPr="00F77D1F" w:rsidRDefault="00871640">
      <w:pPr>
        <w:pStyle w:val="Voetnoottekst"/>
        <w:rPr>
          <w:rFonts w:ascii="Times New Roman" w:hAnsi="Times New Roman" w:cs="Times New Roman"/>
        </w:rPr>
      </w:pPr>
      <w:r w:rsidRPr="00F77D1F">
        <w:rPr>
          <w:rStyle w:val="Voetnootmarkering"/>
          <w:rFonts w:ascii="Times New Roman" w:hAnsi="Times New Roman" w:cs="Times New Roman"/>
        </w:rPr>
        <w:footnoteRef/>
      </w:r>
      <w:r w:rsidR="009B4EFA">
        <w:rPr>
          <w:rFonts w:ascii="Times New Roman" w:hAnsi="Times New Roman" w:cs="Times New Roman"/>
        </w:rPr>
        <w:t xml:space="preserve"> </w:t>
      </w:r>
      <w:r w:rsidR="00AB3D38" w:rsidRPr="00F77D1F">
        <w:rPr>
          <w:rFonts w:ascii="Times New Roman" w:hAnsi="Times New Roman" w:cs="Times New Roman"/>
        </w:rPr>
        <w:t>For example, TSA’s Transportation Worker Identification Credential (TWIC) Program, Operation Safe Commerce, and the Proliferation Security Initiative</w:t>
      </w:r>
      <w:r w:rsidR="001031A5" w:rsidRPr="00F77D1F">
        <w:rPr>
          <w:rFonts w:ascii="Times New Roman" w:hAnsi="Times New Roman" w:cs="Times New Roman"/>
        </w:rPr>
        <w:t xml:space="preserve"> (PSI)</w:t>
      </w:r>
      <w:r w:rsidR="00AB3D38" w:rsidRPr="00F77D1F">
        <w:rPr>
          <w:rFonts w:ascii="Times New Roman" w:hAnsi="Times New Roman" w:cs="Times New Roman"/>
        </w:rPr>
        <w:t xml:space="preserve">. </w:t>
      </w:r>
    </w:p>
  </w:footnote>
  <w:footnote w:id="175">
    <w:p w14:paraId="322FD324" w14:textId="1F7A31DE" w:rsidR="00871640" w:rsidRPr="00F77D1F" w:rsidRDefault="00871640" w:rsidP="001031A5">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B3D38" w:rsidRPr="00F77D1F">
        <w:rPr>
          <w:rFonts w:ascii="Times New Roman" w:hAnsi="Times New Roman" w:cs="Times New Roman"/>
        </w:rPr>
        <w:t xml:space="preserve">See: Gregory Bereiter, “US Navy in Operation Enduring Freedom, 2001-2002,” Naval History and Heritage Command, 2016, </w:t>
      </w:r>
      <w:hyperlink r:id="rId71" w:history="1">
        <w:r w:rsidR="00AB3D38" w:rsidRPr="00F77D1F">
          <w:rPr>
            <w:rStyle w:val="Hyperlink"/>
            <w:rFonts w:ascii="Times New Roman" w:hAnsi="Times New Roman" w:cs="Times New Roman"/>
          </w:rPr>
          <w:t>https://www.history.navy.mil/research/library/online-reading-room/title-list-alphabetically/u/us-navy-operation-enduring-freedom-2001-2002.htm</w:t>
        </w:r>
      </w:hyperlink>
      <w:r w:rsidR="00AB3D38" w:rsidRPr="00F77D1F">
        <w:rPr>
          <w:rFonts w:ascii="Times New Roman" w:hAnsi="Times New Roman" w:cs="Times New Roman"/>
        </w:rPr>
        <w:t xml:space="preserve"> </w:t>
      </w:r>
    </w:p>
  </w:footnote>
  <w:footnote w:id="176">
    <w:p w14:paraId="05514DBA" w14:textId="13E3019D" w:rsidR="00871640" w:rsidRPr="00F77D1F" w:rsidRDefault="00871640" w:rsidP="001031A5">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B3D38" w:rsidRPr="00F77D1F">
        <w:rPr>
          <w:rFonts w:ascii="Times New Roman" w:hAnsi="Times New Roman" w:cs="Times New Roman"/>
        </w:rPr>
        <w:t xml:space="preserve">U.S. Customs and Border Protection, </w:t>
      </w:r>
      <w:r w:rsidR="00AB3D38" w:rsidRPr="00F77D1F">
        <w:rPr>
          <w:rFonts w:ascii="Times New Roman" w:hAnsi="Times New Roman" w:cs="Times New Roman"/>
          <w:i/>
          <w:iCs/>
        </w:rPr>
        <w:t>Securing the Global Supply Chain Customs-Trade Partnership Against Terrorism (C-TPAT) Strategic Plan</w:t>
      </w:r>
      <w:r w:rsidR="00AB3D38" w:rsidRPr="00F77D1F">
        <w:rPr>
          <w:rFonts w:ascii="Times New Roman" w:hAnsi="Times New Roman" w:cs="Times New Roman"/>
        </w:rPr>
        <w:t xml:space="preserve"> (Washington, DC: The Office Of Field Operations and The Office Of Policy and Planning, prepared November 2004), </w:t>
      </w:r>
      <w:hyperlink r:id="rId72" w:history="1">
        <w:r w:rsidR="00AB3D38" w:rsidRPr="00F77D1F">
          <w:rPr>
            <w:rStyle w:val="Hyperlink"/>
            <w:rFonts w:ascii="Times New Roman" w:hAnsi="Times New Roman" w:cs="Times New Roman"/>
          </w:rPr>
          <w:t>https://www.scribd.com/document/472586884/451337-4</w:t>
        </w:r>
      </w:hyperlink>
      <w:r w:rsidR="00AB3D38" w:rsidRPr="00F77D1F">
        <w:rPr>
          <w:rFonts w:ascii="Times New Roman" w:hAnsi="Times New Roman" w:cs="Times New Roman"/>
        </w:rPr>
        <w:t xml:space="preserve">, 7. </w:t>
      </w:r>
    </w:p>
  </w:footnote>
  <w:footnote w:id="177">
    <w:p w14:paraId="368FD5C8" w14:textId="6A2BF644" w:rsidR="00871640" w:rsidRPr="00F77D1F" w:rsidRDefault="0087164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E561D" w:rsidRPr="00F77D1F">
        <w:rPr>
          <w:rFonts w:ascii="Times New Roman" w:hAnsi="Times New Roman" w:cs="Times New Roman"/>
        </w:rPr>
        <w:t xml:space="preserve">Testimony Of Hon. Robert C. Bonner, Commissioner, Customs And Border Protection, U.S. Department Of Homeland Security, in: U.S. Congress, </w:t>
      </w:r>
      <w:r w:rsidR="00FE561D" w:rsidRPr="00F77D1F">
        <w:rPr>
          <w:rFonts w:ascii="Times New Roman" w:hAnsi="Times New Roman" w:cs="Times New Roman"/>
          <w:i/>
          <w:iCs/>
        </w:rPr>
        <w:t>The Container Security Initiative and the Customs</w:t>
      </w:r>
      <w:r w:rsidR="00FE561D" w:rsidRPr="00F77D1F">
        <w:rPr>
          <w:rFonts w:ascii="Times New Roman" w:hAnsi="Times New Roman" w:cs="Times New Roman"/>
          <w:i/>
          <w:iCs/>
        </w:rPr>
        <w:noBreakHyphen/>
        <w:t>Trade Partnership Against Terrorism: Securing the Global Supply Chain or Trojan Horse?</w:t>
      </w:r>
      <w:r w:rsidR="00FE561D" w:rsidRPr="00F77D1F">
        <w:rPr>
          <w:rFonts w:ascii="Times New Roman" w:hAnsi="Times New Roman" w:cs="Times New Roman"/>
        </w:rPr>
        <w:t>, S. </w:t>
      </w:r>
      <w:proofErr w:type="spellStart"/>
      <w:r w:rsidR="00FE561D" w:rsidRPr="00F77D1F">
        <w:rPr>
          <w:rFonts w:ascii="Times New Roman" w:hAnsi="Times New Roman" w:cs="Times New Roman"/>
        </w:rPr>
        <w:t>Hrg</w:t>
      </w:r>
      <w:proofErr w:type="spellEnd"/>
      <w:r w:rsidR="00FE561D" w:rsidRPr="00F77D1F">
        <w:rPr>
          <w:rFonts w:ascii="Times New Roman" w:hAnsi="Times New Roman" w:cs="Times New Roman"/>
        </w:rPr>
        <w:t>. 109</w:t>
      </w:r>
      <w:r w:rsidR="00FE561D" w:rsidRPr="00F77D1F">
        <w:rPr>
          <w:rFonts w:ascii="Times New Roman" w:hAnsi="Times New Roman" w:cs="Times New Roman"/>
        </w:rPr>
        <w:noBreakHyphen/>
        <w:t xml:space="preserve">186, 109th Congress, 1st sess., Hearing Before the Permanent Subcommittee on Investigations of the Committee on Homeland Security and Governmental Affairs, (Washington, DC: Government Publishing Office, 2005), </w:t>
      </w:r>
      <w:hyperlink r:id="rId73" w:history="1">
        <w:r w:rsidR="00FE561D" w:rsidRPr="00F77D1F">
          <w:rPr>
            <w:rStyle w:val="Hyperlink"/>
            <w:rFonts w:ascii="Times New Roman" w:hAnsi="Times New Roman" w:cs="Times New Roman"/>
          </w:rPr>
          <w:t>https://www.govinfo.gov/app/details/CHRG-109shrg21825/CHRG-109shrg21825</w:t>
        </w:r>
      </w:hyperlink>
      <w:r w:rsidR="00FE561D" w:rsidRPr="00F77D1F">
        <w:rPr>
          <w:rFonts w:ascii="Times New Roman" w:hAnsi="Times New Roman" w:cs="Times New Roman"/>
        </w:rPr>
        <w:t xml:space="preserve">, 13. </w:t>
      </w:r>
    </w:p>
  </w:footnote>
  <w:footnote w:id="178">
    <w:p w14:paraId="2127312C" w14:textId="3B2BF0F8" w:rsidR="00871640" w:rsidRPr="00F77D1F" w:rsidRDefault="0087164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B3D38" w:rsidRPr="00F77D1F">
        <w:rPr>
          <w:rFonts w:ascii="Times New Roman" w:hAnsi="Times New Roman" w:cs="Times New Roman"/>
        </w:rPr>
        <w:t xml:space="preserve">Statement of Robert C. Bonner, Commissioner, Customs And Border Protection, U.S. Department Of Homeland Security, in: U.S. Congress, </w:t>
      </w:r>
      <w:r w:rsidR="00AB3D38" w:rsidRPr="00F77D1F">
        <w:rPr>
          <w:rFonts w:ascii="Times New Roman" w:hAnsi="Times New Roman" w:cs="Times New Roman"/>
          <w:i/>
          <w:iCs/>
        </w:rPr>
        <w:t>Balancing Security and Commerce</w:t>
      </w:r>
      <w:r w:rsidR="00AB3D38" w:rsidRPr="00F77D1F">
        <w:rPr>
          <w:rFonts w:ascii="Times New Roman" w:hAnsi="Times New Roman" w:cs="Times New Roman"/>
        </w:rPr>
        <w:t xml:space="preserve">, S. </w:t>
      </w:r>
      <w:proofErr w:type="spellStart"/>
      <w:r w:rsidR="00AB3D38" w:rsidRPr="00F77D1F">
        <w:rPr>
          <w:rFonts w:ascii="Times New Roman" w:hAnsi="Times New Roman" w:cs="Times New Roman"/>
        </w:rPr>
        <w:t>Hrg</w:t>
      </w:r>
      <w:proofErr w:type="spellEnd"/>
      <w:r w:rsidR="00AB3D38" w:rsidRPr="00F77D1F">
        <w:rPr>
          <w:rFonts w:ascii="Times New Roman" w:hAnsi="Times New Roman" w:cs="Times New Roman"/>
        </w:rPr>
        <w:t xml:space="preserve">. 108-10, 108th Congress, Select Committee on Homeland Security, Select Committee on Homeland Security, (Washington, DC: Government Publishing Office, 2003), </w:t>
      </w:r>
      <w:hyperlink r:id="rId74" w:history="1">
        <w:r w:rsidR="00AB3D38" w:rsidRPr="00F77D1F">
          <w:rPr>
            <w:rStyle w:val="Hyperlink"/>
            <w:rFonts w:ascii="Times New Roman" w:hAnsi="Times New Roman" w:cs="Times New Roman"/>
          </w:rPr>
          <w:t>https://www.govinfo.gov/app/details/CHRG-107shrg89679</w:t>
        </w:r>
      </w:hyperlink>
      <w:r w:rsidR="00AB3D38" w:rsidRPr="00F77D1F">
        <w:rPr>
          <w:rFonts w:ascii="Times New Roman" w:hAnsi="Times New Roman" w:cs="Times New Roman"/>
        </w:rPr>
        <w:t xml:space="preserve">, 24. </w:t>
      </w:r>
    </w:p>
  </w:footnote>
  <w:footnote w:id="179">
    <w:p w14:paraId="51CB4F28" w14:textId="045DF2C2" w:rsidR="00871640" w:rsidRPr="00F77D1F" w:rsidRDefault="0087164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B3D38" w:rsidRPr="00F77D1F">
        <w:rPr>
          <w:rFonts w:ascii="Times New Roman" w:hAnsi="Times New Roman" w:cs="Times New Roman"/>
        </w:rPr>
        <w:t xml:space="preserve">U.S. Congress, </w:t>
      </w:r>
      <w:r w:rsidR="00AB3D38" w:rsidRPr="00F77D1F">
        <w:rPr>
          <w:rFonts w:ascii="Times New Roman" w:hAnsi="Times New Roman" w:cs="Times New Roman"/>
          <w:i/>
          <w:iCs/>
        </w:rPr>
        <w:t xml:space="preserve">Balancing Security and Commerce, 24. </w:t>
      </w:r>
    </w:p>
  </w:footnote>
  <w:footnote w:id="180">
    <w:p w14:paraId="10BB80A5" w14:textId="5B961541" w:rsidR="00871640" w:rsidRPr="00F77D1F" w:rsidRDefault="0087164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B3D38" w:rsidRPr="00F77D1F">
        <w:rPr>
          <w:rFonts w:ascii="Times New Roman" w:hAnsi="Times New Roman" w:cs="Times New Roman"/>
        </w:rPr>
        <w:t xml:space="preserve">Testimony Of Hon. Robert C. Bonner, Commissioner, Customs And Border Protection, U.S. Department Of Homeland Security, in: U.S. Congress, </w:t>
      </w:r>
      <w:r w:rsidR="00AB3D38" w:rsidRPr="00F77D1F">
        <w:rPr>
          <w:rFonts w:ascii="Times New Roman" w:hAnsi="Times New Roman" w:cs="Times New Roman"/>
          <w:i/>
          <w:iCs/>
        </w:rPr>
        <w:t>The Container Security Initiative and the Customs</w:t>
      </w:r>
      <w:r w:rsidR="00AB3D38" w:rsidRPr="00F77D1F">
        <w:rPr>
          <w:rFonts w:ascii="Times New Roman" w:hAnsi="Times New Roman" w:cs="Times New Roman"/>
          <w:i/>
          <w:iCs/>
        </w:rPr>
        <w:noBreakHyphen/>
        <w:t>Trade Partnership Against Terrorism: Securing the Global Supply Chain or Trojan Horse?</w:t>
      </w:r>
      <w:r w:rsidR="00AB3D38" w:rsidRPr="00F77D1F">
        <w:rPr>
          <w:rFonts w:ascii="Times New Roman" w:hAnsi="Times New Roman" w:cs="Times New Roman"/>
        </w:rPr>
        <w:t>, S. </w:t>
      </w:r>
      <w:proofErr w:type="spellStart"/>
      <w:r w:rsidR="00AB3D38" w:rsidRPr="00F77D1F">
        <w:rPr>
          <w:rFonts w:ascii="Times New Roman" w:hAnsi="Times New Roman" w:cs="Times New Roman"/>
        </w:rPr>
        <w:t>Hrg</w:t>
      </w:r>
      <w:proofErr w:type="spellEnd"/>
      <w:r w:rsidR="00AB3D38" w:rsidRPr="00F77D1F">
        <w:rPr>
          <w:rFonts w:ascii="Times New Roman" w:hAnsi="Times New Roman" w:cs="Times New Roman"/>
        </w:rPr>
        <w:t>. 109</w:t>
      </w:r>
      <w:r w:rsidR="00AB3D38" w:rsidRPr="00F77D1F">
        <w:rPr>
          <w:rFonts w:ascii="Times New Roman" w:hAnsi="Times New Roman" w:cs="Times New Roman"/>
        </w:rPr>
        <w:noBreakHyphen/>
        <w:t xml:space="preserve">186, 109th Congress, 1st sess., Hearing Before the Permanent Subcommittee on Investigations of the Committee on Homeland Security and Governmental Affairs, (Washington, DC: Government Publishing Office, 2005), </w:t>
      </w:r>
      <w:hyperlink r:id="rId75" w:history="1">
        <w:r w:rsidR="00AB3D38" w:rsidRPr="00F77D1F">
          <w:rPr>
            <w:rStyle w:val="Hyperlink"/>
            <w:rFonts w:ascii="Times New Roman" w:hAnsi="Times New Roman" w:cs="Times New Roman"/>
          </w:rPr>
          <w:t>https://www.govinfo.gov/app/details/CHRG-109shrg21825/CHRG-109shrg21825</w:t>
        </w:r>
      </w:hyperlink>
      <w:r w:rsidR="00AB3D38" w:rsidRPr="00F77D1F">
        <w:rPr>
          <w:rFonts w:ascii="Times New Roman" w:hAnsi="Times New Roman" w:cs="Times New Roman"/>
        </w:rPr>
        <w:t xml:space="preserve">, 34. </w:t>
      </w:r>
    </w:p>
  </w:footnote>
  <w:footnote w:id="181">
    <w:p w14:paraId="2561E5A1" w14:textId="325E60BB" w:rsidR="00871640" w:rsidRPr="00F77D1F" w:rsidRDefault="0087164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E561D" w:rsidRPr="00F77D1F">
        <w:rPr>
          <w:rFonts w:ascii="Times New Roman" w:hAnsi="Times New Roman" w:cs="Times New Roman"/>
        </w:rPr>
        <w:t xml:space="preserve">U.S. Congress, </w:t>
      </w:r>
      <w:r w:rsidR="00FE561D" w:rsidRPr="00F77D1F">
        <w:rPr>
          <w:rFonts w:ascii="Times New Roman" w:hAnsi="Times New Roman" w:cs="Times New Roman"/>
          <w:i/>
          <w:iCs/>
        </w:rPr>
        <w:t>The Container Security Initiative and the Customs</w:t>
      </w:r>
      <w:r w:rsidR="00FE561D" w:rsidRPr="00F77D1F">
        <w:rPr>
          <w:rFonts w:ascii="Times New Roman" w:hAnsi="Times New Roman" w:cs="Times New Roman"/>
          <w:i/>
          <w:iCs/>
        </w:rPr>
        <w:noBreakHyphen/>
        <w:t xml:space="preserve">Trade Partnership Against </w:t>
      </w:r>
      <w:r w:rsidR="00FE561D" w:rsidRPr="00F77D1F">
        <w:rPr>
          <w:rFonts w:ascii="Times New Roman" w:hAnsi="Times New Roman" w:cs="Times New Roman"/>
        </w:rPr>
        <w:t>Terrorism</w:t>
      </w:r>
      <w:r w:rsidR="001031A5" w:rsidRPr="00F77D1F">
        <w:rPr>
          <w:rFonts w:ascii="Times New Roman" w:hAnsi="Times New Roman" w:cs="Times New Roman"/>
        </w:rPr>
        <w:t xml:space="preserve">, </w:t>
      </w:r>
      <w:r w:rsidR="00AB3D38" w:rsidRPr="00F77D1F">
        <w:rPr>
          <w:rFonts w:ascii="Times New Roman" w:hAnsi="Times New Roman" w:cs="Times New Roman"/>
        </w:rPr>
        <w:t xml:space="preserve">34. </w:t>
      </w:r>
    </w:p>
  </w:footnote>
  <w:footnote w:id="182">
    <w:p w14:paraId="57855743" w14:textId="4BFEC7BC" w:rsidR="00871640" w:rsidRPr="00F77D1F" w:rsidRDefault="0087164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AB3D38" w:rsidRPr="00F77D1F">
        <w:rPr>
          <w:rFonts w:ascii="Times New Roman" w:hAnsi="Times New Roman" w:cs="Times New Roman"/>
        </w:rPr>
        <w:t xml:space="preserve">Statement Of Hon. Thomas H. Collins, Commandant, U.S. Coast Guard, in: U.S. Congress, </w:t>
      </w:r>
      <w:r w:rsidR="00AB3D38" w:rsidRPr="00F77D1F">
        <w:rPr>
          <w:rFonts w:ascii="Times New Roman" w:hAnsi="Times New Roman" w:cs="Times New Roman"/>
          <w:i/>
          <w:iCs/>
        </w:rPr>
        <w:t>The State of Maritime Security</w:t>
      </w:r>
      <w:r w:rsidR="00AB3D38" w:rsidRPr="00F77D1F">
        <w:rPr>
          <w:rFonts w:ascii="Times New Roman" w:hAnsi="Times New Roman" w:cs="Times New Roman"/>
        </w:rPr>
        <w:t xml:space="preserve">, S. </w:t>
      </w:r>
      <w:proofErr w:type="spellStart"/>
      <w:r w:rsidR="00AB3D38" w:rsidRPr="00F77D1F">
        <w:rPr>
          <w:rFonts w:ascii="Times New Roman" w:hAnsi="Times New Roman" w:cs="Times New Roman"/>
        </w:rPr>
        <w:t>Hrg</w:t>
      </w:r>
      <w:proofErr w:type="spellEnd"/>
      <w:r w:rsidR="00AB3D38" w:rsidRPr="00F77D1F">
        <w:rPr>
          <w:rFonts w:ascii="Times New Roman" w:hAnsi="Times New Roman" w:cs="Times New Roman"/>
        </w:rPr>
        <w:t xml:space="preserve">. 108-1014, 108th Cong., 1st sess., Hearing Before the Committee on Commerce, Science, and Transportation, (Washington, DC: Government Publishing Office, 2004), </w:t>
      </w:r>
      <w:hyperlink r:id="rId76" w:history="1">
        <w:r w:rsidR="00AB3D38" w:rsidRPr="00F77D1F">
          <w:rPr>
            <w:rStyle w:val="Hyperlink"/>
            <w:rFonts w:ascii="Times New Roman" w:hAnsi="Times New Roman" w:cs="Times New Roman"/>
          </w:rPr>
          <w:t>https://www.govinfo.gov/app/details/CHRG-108shrg21190/CHRG-108shrg21190</w:t>
        </w:r>
      </w:hyperlink>
      <w:r w:rsidR="00AB3D38" w:rsidRPr="00F77D1F">
        <w:rPr>
          <w:rFonts w:ascii="Times New Roman" w:hAnsi="Times New Roman" w:cs="Times New Roman"/>
        </w:rPr>
        <w:t xml:space="preserve">, 14. </w:t>
      </w:r>
    </w:p>
  </w:footnote>
  <w:footnote w:id="183">
    <w:p w14:paraId="7BEBA6F9" w14:textId="3DAF7ED5" w:rsidR="001052A8" w:rsidRPr="00F77D1F" w:rsidRDefault="001052A8">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National Commission on Terrorist Attacks Upon the United States, </w:t>
      </w:r>
      <w:r w:rsidRPr="00F77D1F">
        <w:rPr>
          <w:rFonts w:ascii="Times New Roman" w:hAnsi="Times New Roman" w:cs="Times New Roman"/>
          <w:i/>
          <w:iCs/>
        </w:rPr>
        <w:t>The 9/11 Commission Report: Final Report</w:t>
      </w:r>
      <w:r w:rsidRPr="00F77D1F">
        <w:rPr>
          <w:rFonts w:ascii="Times New Roman" w:hAnsi="Times New Roman" w:cs="Times New Roman"/>
        </w:rPr>
        <w:t xml:space="preserve"> (Washington, DC: U.S. Government Printing Office, 2004), </w:t>
      </w:r>
      <w:hyperlink r:id="rId77" w:history="1">
        <w:r w:rsidRPr="00F77D1F">
          <w:rPr>
            <w:rStyle w:val="Hyperlink"/>
            <w:rFonts w:ascii="Times New Roman" w:hAnsi="Times New Roman" w:cs="Times New Roman"/>
          </w:rPr>
          <w:t>https://9-11commission.gov/report/</w:t>
        </w:r>
      </w:hyperlink>
      <w:r w:rsidRPr="00F77D1F">
        <w:rPr>
          <w:rFonts w:ascii="Times New Roman" w:hAnsi="Times New Roman" w:cs="Times New Roman"/>
        </w:rPr>
        <w:t xml:space="preserve">, 392. </w:t>
      </w:r>
    </w:p>
  </w:footnote>
  <w:footnote w:id="184">
    <w:p w14:paraId="08DD9C21" w14:textId="056B0842" w:rsidR="009B71E5" w:rsidRPr="00F77D1F" w:rsidRDefault="009B71E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7725A" w:rsidRPr="00F77D1F">
        <w:rPr>
          <w:rFonts w:ascii="Times New Roman" w:hAnsi="Times New Roman" w:cs="Times New Roman"/>
        </w:rPr>
        <w:t xml:space="preserve">Joint Prepared Statement of David Heyman, Admiral Paul F. Zukunft, and Kevin K. McAleenan, in: U.S. Congress, </w:t>
      </w:r>
      <w:r w:rsidR="00E7725A" w:rsidRPr="00F77D1F">
        <w:rPr>
          <w:rFonts w:ascii="Times New Roman" w:hAnsi="Times New Roman" w:cs="Times New Roman"/>
          <w:i/>
          <w:iCs/>
        </w:rPr>
        <w:t>Balancing Maritime Security and Trade Facilitation</w:t>
      </w:r>
      <w:r w:rsidR="00E7725A" w:rsidRPr="00F77D1F">
        <w:rPr>
          <w:rFonts w:ascii="Times New Roman" w:hAnsi="Times New Roman" w:cs="Times New Roman"/>
        </w:rPr>
        <w:t>, Serial No. 112</w:t>
      </w:r>
      <w:r w:rsidR="00E7725A" w:rsidRPr="00F77D1F">
        <w:rPr>
          <w:rFonts w:ascii="Times New Roman" w:hAnsi="Times New Roman" w:cs="Times New Roman"/>
        </w:rPr>
        <w:noBreakHyphen/>
        <w:t xml:space="preserve">47, 112th Cong., 2nd sess. (Washington, DC: Government Publishing Office, 2012), </w:t>
      </w:r>
      <w:hyperlink r:id="rId78" w:history="1">
        <w:r w:rsidR="00E7725A" w:rsidRPr="00F77D1F">
          <w:rPr>
            <w:rStyle w:val="Hyperlink"/>
            <w:rFonts w:ascii="Times New Roman" w:hAnsi="Times New Roman" w:cs="Times New Roman"/>
          </w:rPr>
          <w:t>https://www.govinfo.gov/app/details/CHRG-112hhrg76511/CHRG-112hhrg76511</w:t>
        </w:r>
      </w:hyperlink>
      <w:r w:rsidR="00E7725A" w:rsidRPr="00F77D1F">
        <w:rPr>
          <w:rFonts w:ascii="Times New Roman" w:hAnsi="Times New Roman" w:cs="Times New Roman"/>
        </w:rPr>
        <w:t>, 21.</w:t>
      </w:r>
    </w:p>
  </w:footnote>
  <w:footnote w:id="185">
    <w:p w14:paraId="7CC29B16" w14:textId="1439CC3D" w:rsidR="009B71E5" w:rsidRPr="00F77D1F" w:rsidRDefault="009B71E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7725A" w:rsidRPr="00F77D1F">
        <w:rPr>
          <w:rFonts w:ascii="Times New Roman" w:hAnsi="Times New Roman" w:cs="Times New Roman"/>
        </w:rPr>
        <w:t xml:space="preserve">U.S. Congress, </w:t>
      </w:r>
      <w:r w:rsidR="00E7725A" w:rsidRPr="00F77D1F">
        <w:rPr>
          <w:rFonts w:ascii="Times New Roman" w:hAnsi="Times New Roman" w:cs="Times New Roman"/>
          <w:i/>
          <w:iCs/>
        </w:rPr>
        <w:t>Balancing Maritime Security and Trade Facilitation</w:t>
      </w:r>
      <w:r w:rsidR="00E7725A" w:rsidRPr="00F77D1F">
        <w:rPr>
          <w:rFonts w:ascii="Times New Roman" w:hAnsi="Times New Roman" w:cs="Times New Roman"/>
        </w:rPr>
        <w:t>,  21.</w:t>
      </w:r>
    </w:p>
  </w:footnote>
  <w:footnote w:id="186">
    <w:p w14:paraId="7741609D" w14:textId="3599265A" w:rsidR="00182D84" w:rsidRPr="00F77D1F" w:rsidRDefault="00182D84" w:rsidP="00182D8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031A5" w:rsidRPr="00F77D1F">
        <w:rPr>
          <w:rFonts w:ascii="Times New Roman" w:hAnsi="Times New Roman" w:cs="Times New Roman"/>
        </w:rPr>
        <w:t xml:space="preserve">John J. O’Connell, “C-TPAT: Major Challenges,” </w:t>
      </w:r>
      <w:r w:rsidR="001031A5" w:rsidRPr="00F77D1F">
        <w:rPr>
          <w:rFonts w:ascii="Times New Roman" w:hAnsi="Times New Roman" w:cs="Times New Roman"/>
          <w:i/>
          <w:iCs/>
        </w:rPr>
        <w:t>Journal of Transportation Security</w:t>
      </w:r>
      <w:r w:rsidR="001031A5" w:rsidRPr="00F77D1F">
        <w:rPr>
          <w:rFonts w:ascii="Times New Roman" w:hAnsi="Times New Roman" w:cs="Times New Roman"/>
        </w:rPr>
        <w:t xml:space="preserve"> 2, no. 4 (October 16, 2009): 137–47, </w:t>
      </w:r>
      <w:hyperlink r:id="rId79" w:history="1">
        <w:r w:rsidR="001031A5" w:rsidRPr="00F77D1F">
          <w:rPr>
            <w:rStyle w:val="Hyperlink"/>
            <w:rFonts w:ascii="Times New Roman" w:hAnsi="Times New Roman" w:cs="Times New Roman"/>
          </w:rPr>
          <w:t>https://doi.org/10.1007/s12198-009-0032-5</w:t>
        </w:r>
      </w:hyperlink>
      <w:r w:rsidR="001031A5" w:rsidRPr="00F77D1F">
        <w:rPr>
          <w:rFonts w:ascii="Times New Roman" w:hAnsi="Times New Roman" w:cs="Times New Roman"/>
        </w:rPr>
        <w:t xml:space="preserve">, 139. </w:t>
      </w:r>
    </w:p>
  </w:footnote>
  <w:footnote w:id="187">
    <w:p w14:paraId="0A812745" w14:textId="0F7F83F6" w:rsidR="00EB5E3A" w:rsidRPr="00F77D1F" w:rsidRDefault="00EB5E3A">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E561D" w:rsidRPr="00F77D1F">
        <w:rPr>
          <w:rFonts w:ascii="Times New Roman" w:hAnsi="Times New Roman" w:cs="Times New Roman"/>
        </w:rPr>
        <w:t xml:space="preserve">United States, </w:t>
      </w:r>
      <w:r w:rsidR="00FE561D" w:rsidRPr="00F77D1F">
        <w:rPr>
          <w:rFonts w:ascii="Times New Roman" w:hAnsi="Times New Roman" w:cs="Times New Roman"/>
          <w:i/>
          <w:iCs/>
        </w:rPr>
        <w:t>Maritime Transportation Security Act of 2002</w:t>
      </w:r>
      <w:r w:rsidR="00FE561D" w:rsidRPr="00F77D1F">
        <w:rPr>
          <w:rFonts w:ascii="Times New Roman" w:hAnsi="Times New Roman" w:cs="Times New Roman"/>
        </w:rPr>
        <w:t>, Public Law 107</w:t>
      </w:r>
      <w:r w:rsidR="00FE561D" w:rsidRPr="00F77D1F">
        <w:rPr>
          <w:rFonts w:ascii="Times New Roman" w:hAnsi="Times New Roman" w:cs="Times New Roman"/>
        </w:rPr>
        <w:noBreakHyphen/>
        <w:t xml:space="preserve">295, 107th Cong., 2nd sess., enacted November 25, 2002, (Washington, DC: Government Publishing Office), </w:t>
      </w:r>
      <w:hyperlink r:id="rId80" w:history="1">
        <w:r w:rsidR="00FE561D" w:rsidRPr="00F77D1F">
          <w:rPr>
            <w:rStyle w:val="Hyperlink"/>
            <w:rFonts w:ascii="Times New Roman" w:hAnsi="Times New Roman" w:cs="Times New Roman"/>
          </w:rPr>
          <w:t>https://www.congress.gov/107/plaws/publ295/PLAW-107publ295.pdf</w:t>
        </w:r>
      </w:hyperlink>
      <w:r w:rsidR="00FE561D" w:rsidRPr="00F77D1F">
        <w:rPr>
          <w:rFonts w:ascii="Times New Roman" w:hAnsi="Times New Roman" w:cs="Times New Roman"/>
        </w:rPr>
        <w:t xml:space="preserve">, 2067. </w:t>
      </w:r>
    </w:p>
  </w:footnote>
  <w:footnote w:id="188">
    <w:p w14:paraId="76992502" w14:textId="77777777" w:rsidR="002553F2" w:rsidRPr="00F77D1F" w:rsidRDefault="002553F2" w:rsidP="002553F2">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Testimony Of Hon. Robert C. Bonner, Commissioner, Customs And Border Protection, U.S. Department Of Homeland Security, in: U.S. Congress, </w:t>
      </w:r>
      <w:r w:rsidRPr="00F77D1F">
        <w:rPr>
          <w:rFonts w:ascii="Times New Roman" w:hAnsi="Times New Roman" w:cs="Times New Roman"/>
          <w:i/>
          <w:iCs/>
        </w:rPr>
        <w:t>The Container Security Initiative and the Customs</w:t>
      </w:r>
      <w:r w:rsidRPr="00F77D1F">
        <w:rPr>
          <w:rFonts w:ascii="Times New Roman" w:hAnsi="Times New Roman" w:cs="Times New Roman"/>
          <w:i/>
          <w:iCs/>
        </w:rPr>
        <w:noBreakHyphen/>
        <w:t>Trade Partnership Against Terrorism: Securing the Global Supply Chain or Trojan Horse?</w:t>
      </w:r>
      <w:r w:rsidRPr="00F77D1F">
        <w:rPr>
          <w:rFonts w:ascii="Times New Roman" w:hAnsi="Times New Roman" w:cs="Times New Roman"/>
        </w:rPr>
        <w:t>, S. </w:t>
      </w:r>
      <w:proofErr w:type="spellStart"/>
      <w:r w:rsidRPr="00F77D1F">
        <w:rPr>
          <w:rFonts w:ascii="Times New Roman" w:hAnsi="Times New Roman" w:cs="Times New Roman"/>
        </w:rPr>
        <w:t>Hrg</w:t>
      </w:r>
      <w:proofErr w:type="spellEnd"/>
      <w:r w:rsidRPr="00F77D1F">
        <w:rPr>
          <w:rFonts w:ascii="Times New Roman" w:hAnsi="Times New Roman" w:cs="Times New Roman"/>
        </w:rPr>
        <w:t>. 109</w:t>
      </w:r>
      <w:r w:rsidRPr="00F77D1F">
        <w:rPr>
          <w:rFonts w:ascii="Times New Roman" w:hAnsi="Times New Roman" w:cs="Times New Roman"/>
        </w:rPr>
        <w:noBreakHyphen/>
        <w:t xml:space="preserve">186, 109th Congress, 1st sess., Hearing Before the Permanent Subcommittee on Investigations of the Committee on Homeland Security and Governmental Affairs, (Washington, DC: Government Publishing Office, 2005), </w:t>
      </w:r>
      <w:hyperlink r:id="rId81" w:history="1">
        <w:r w:rsidRPr="00F77D1F">
          <w:rPr>
            <w:rStyle w:val="Hyperlink"/>
            <w:rFonts w:ascii="Times New Roman" w:hAnsi="Times New Roman" w:cs="Times New Roman"/>
          </w:rPr>
          <w:t>https://www.govinfo.gov/app/details/CHRG-109shrg21825/CHRG-109shrg21825</w:t>
        </w:r>
      </w:hyperlink>
      <w:r w:rsidRPr="00F77D1F">
        <w:rPr>
          <w:rFonts w:ascii="Times New Roman" w:hAnsi="Times New Roman" w:cs="Times New Roman"/>
        </w:rPr>
        <w:t>, 14</w:t>
      </w:r>
    </w:p>
  </w:footnote>
  <w:footnote w:id="189">
    <w:p w14:paraId="5A8CB7F4" w14:textId="1CCB2A81" w:rsidR="00844055" w:rsidRPr="00F77D1F" w:rsidRDefault="00844055" w:rsidP="0031470F">
      <w:pPr>
        <w:pStyle w:val="Voetnoottekst"/>
        <w:jc w:val="left"/>
      </w:pPr>
      <w:r w:rsidRPr="00F77D1F">
        <w:rPr>
          <w:rStyle w:val="Voetnootmarkering"/>
        </w:rPr>
        <w:footnoteRef/>
      </w:r>
      <w:r w:rsidR="0031470F">
        <w:t xml:space="preserve"> </w:t>
      </w:r>
      <w:r w:rsidR="0031470F" w:rsidRPr="0031470F">
        <w:t xml:space="preserve">Easy Sociology, “Institutionalization: An Overview,” September 7, 2024, </w:t>
      </w:r>
      <w:hyperlink r:id="rId82" w:history="1">
        <w:r w:rsidR="0031470F" w:rsidRPr="009F74BB">
          <w:rPr>
            <w:rStyle w:val="Hyperlink"/>
          </w:rPr>
          <w:t>https://easysociology.com/general-sociology/institutionalization-an-overview/</w:t>
        </w:r>
      </w:hyperlink>
      <w:r w:rsidR="0031470F" w:rsidRPr="0031470F">
        <w:t>.</w:t>
      </w:r>
      <w:r w:rsidR="0031470F">
        <w:t xml:space="preserve"> </w:t>
      </w:r>
    </w:p>
  </w:footnote>
  <w:footnote w:id="190">
    <w:p w14:paraId="126F7005" w14:textId="77777777" w:rsidR="00B22214" w:rsidRPr="00F77D1F" w:rsidRDefault="00B22214" w:rsidP="00B2221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U.S. Coast Guard. </w:t>
      </w:r>
      <w:r w:rsidRPr="00F77D1F">
        <w:rPr>
          <w:rFonts w:ascii="Times New Roman" w:hAnsi="Times New Roman" w:cs="Times New Roman"/>
          <w:i/>
          <w:iCs/>
        </w:rPr>
        <w:t>Maritime Strategy for Homeland Security</w:t>
      </w:r>
      <w:r w:rsidRPr="00F77D1F">
        <w:rPr>
          <w:rFonts w:ascii="Times New Roman" w:hAnsi="Times New Roman" w:cs="Times New Roman"/>
        </w:rPr>
        <w:t xml:space="preserve"> (December 2002), (Washington, DC: U.S. Coast Guard), </w:t>
      </w:r>
      <w:hyperlink r:id="rId83" w:history="1">
        <w:r w:rsidRPr="00F77D1F">
          <w:rPr>
            <w:rStyle w:val="Hyperlink"/>
            <w:rFonts w:ascii="Times New Roman" w:hAnsi="Times New Roman" w:cs="Times New Roman"/>
          </w:rPr>
          <w:t>https://www.history.uscg.mil/Historic-Documents/igphoto/2001772361/</w:t>
        </w:r>
      </w:hyperlink>
      <w:r w:rsidRPr="00F77D1F">
        <w:rPr>
          <w:rFonts w:ascii="Times New Roman" w:hAnsi="Times New Roman" w:cs="Times New Roman"/>
        </w:rPr>
        <w:t xml:space="preserve">, 5. </w:t>
      </w:r>
    </w:p>
  </w:footnote>
  <w:footnote w:id="191">
    <w:p w14:paraId="58293161" w14:textId="77777777" w:rsidR="00B22214" w:rsidRPr="00F77D1F" w:rsidRDefault="00B22214" w:rsidP="00B2221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U.S. Coast Guard. </w:t>
      </w:r>
      <w:r w:rsidRPr="00F77D1F">
        <w:rPr>
          <w:rFonts w:ascii="Times New Roman" w:hAnsi="Times New Roman" w:cs="Times New Roman"/>
          <w:i/>
          <w:iCs/>
        </w:rPr>
        <w:t>Maritime Strategy for Homeland Security</w:t>
      </w:r>
      <w:r w:rsidRPr="00F77D1F">
        <w:rPr>
          <w:rFonts w:ascii="Times New Roman" w:hAnsi="Times New Roman" w:cs="Times New Roman"/>
        </w:rPr>
        <w:t xml:space="preserve">, 3. </w:t>
      </w:r>
    </w:p>
  </w:footnote>
  <w:footnote w:id="192">
    <w:p w14:paraId="3F582D9B" w14:textId="77777777" w:rsidR="00B22214" w:rsidRPr="00F77D1F" w:rsidRDefault="00B22214" w:rsidP="00B2221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Prepared Statement Of Vice Admiral Thad W. Allen, Commander, Atlantic Area, U.S. Coast Guard, in: U.S. Congress, </w:t>
      </w:r>
      <w:r w:rsidRPr="00F77D1F">
        <w:rPr>
          <w:rFonts w:ascii="Times New Roman" w:hAnsi="Times New Roman" w:cs="Times New Roman"/>
          <w:i/>
          <w:iCs/>
        </w:rPr>
        <w:t>Seaport Security, Cargo Inspection, and Hazardous Materials Transportation</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107</w:t>
      </w:r>
      <w:r w:rsidRPr="00F77D1F">
        <w:rPr>
          <w:rFonts w:ascii="Times New Roman" w:hAnsi="Times New Roman" w:cs="Times New Roman"/>
        </w:rPr>
        <w:noBreakHyphen/>
        <w:t xml:space="preserve">1051, 107th Congress, field hearing before the Committee on Commerce, Science, and Transportation, (Washington, DC: Government Publishing Office, January 11, 2002), </w:t>
      </w:r>
      <w:hyperlink r:id="rId84" w:history="1">
        <w:r w:rsidRPr="00F77D1F">
          <w:rPr>
            <w:rStyle w:val="Hyperlink"/>
            <w:rFonts w:ascii="Times New Roman" w:hAnsi="Times New Roman" w:cs="Times New Roman"/>
          </w:rPr>
          <w:t>https://www.govinfo.gov/app/details/CHRG-107shrg89679</w:t>
        </w:r>
      </w:hyperlink>
      <w:r w:rsidRPr="00F77D1F">
        <w:rPr>
          <w:rFonts w:ascii="Times New Roman" w:hAnsi="Times New Roman" w:cs="Times New Roman"/>
        </w:rPr>
        <w:t xml:space="preserve">, 9. </w:t>
      </w:r>
    </w:p>
  </w:footnote>
  <w:footnote w:id="193">
    <w:p w14:paraId="34DA6535" w14:textId="77777777" w:rsidR="00B22214" w:rsidRPr="00F77D1F" w:rsidRDefault="00B22214" w:rsidP="00B2221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U.S. Customs and Border Protection, </w:t>
      </w:r>
      <w:r w:rsidRPr="00F77D1F">
        <w:rPr>
          <w:rFonts w:ascii="Times New Roman" w:hAnsi="Times New Roman" w:cs="Times New Roman"/>
          <w:i/>
          <w:iCs/>
        </w:rPr>
        <w:t>Securing the Global Supply Chain Customs-Trade Partnership Against Terrorism (C-TPAT) Strategic Plan</w:t>
      </w:r>
      <w:r w:rsidRPr="00F77D1F">
        <w:rPr>
          <w:rFonts w:ascii="Times New Roman" w:hAnsi="Times New Roman" w:cs="Times New Roman"/>
        </w:rPr>
        <w:t xml:space="preserve"> (Washington, DC: The Office Of Field Operations and The Office Of Policy and Planning, prepared November 2004), </w:t>
      </w:r>
      <w:hyperlink r:id="rId85" w:history="1">
        <w:r w:rsidRPr="00F77D1F">
          <w:rPr>
            <w:rStyle w:val="Hyperlink"/>
            <w:rFonts w:ascii="Times New Roman" w:hAnsi="Times New Roman" w:cs="Times New Roman"/>
          </w:rPr>
          <w:t>https://www.scribd.com/document/472586884/451337-4</w:t>
        </w:r>
      </w:hyperlink>
      <w:r w:rsidRPr="00F77D1F">
        <w:rPr>
          <w:rFonts w:ascii="Times New Roman" w:hAnsi="Times New Roman" w:cs="Times New Roman"/>
        </w:rPr>
        <w:t xml:space="preserve">, Prologue. </w:t>
      </w:r>
    </w:p>
  </w:footnote>
  <w:footnote w:id="194">
    <w:p w14:paraId="6DE15C05" w14:textId="7E4E4C4E" w:rsidR="009B71E5" w:rsidRPr="00F77D1F" w:rsidRDefault="009B71E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7725A" w:rsidRPr="00F77D1F">
        <w:rPr>
          <w:rFonts w:ascii="Times New Roman" w:hAnsi="Times New Roman" w:cs="Times New Roman"/>
        </w:rPr>
        <w:t xml:space="preserve">United States, </w:t>
      </w:r>
      <w:r w:rsidR="00E7725A" w:rsidRPr="00F77D1F">
        <w:rPr>
          <w:rFonts w:ascii="Times New Roman" w:hAnsi="Times New Roman" w:cs="Times New Roman"/>
          <w:i/>
          <w:iCs/>
        </w:rPr>
        <w:t>Maritime Transportation Security Act of 2002</w:t>
      </w:r>
      <w:r w:rsidR="00E7725A" w:rsidRPr="00F77D1F">
        <w:rPr>
          <w:rFonts w:ascii="Times New Roman" w:hAnsi="Times New Roman" w:cs="Times New Roman"/>
        </w:rPr>
        <w:t>, Public Law 107</w:t>
      </w:r>
      <w:r w:rsidR="00E7725A" w:rsidRPr="00F77D1F">
        <w:rPr>
          <w:rFonts w:ascii="Times New Roman" w:hAnsi="Times New Roman" w:cs="Times New Roman"/>
        </w:rPr>
        <w:noBreakHyphen/>
        <w:t xml:space="preserve">295, 107th Cong., 2nd sess., enacted November 25, 2002, (Washington, DC: Government Publishing Office), </w:t>
      </w:r>
      <w:hyperlink r:id="rId86" w:history="1">
        <w:r w:rsidR="00E7725A" w:rsidRPr="00F77D1F">
          <w:rPr>
            <w:rStyle w:val="Hyperlink"/>
            <w:rFonts w:ascii="Times New Roman" w:hAnsi="Times New Roman" w:cs="Times New Roman"/>
          </w:rPr>
          <w:t>https://www.congress.gov/107/plaws/publ295/PLAW-107publ295.pdf</w:t>
        </w:r>
      </w:hyperlink>
      <w:r w:rsidR="00E7725A" w:rsidRPr="00F77D1F">
        <w:rPr>
          <w:rFonts w:ascii="Times New Roman" w:hAnsi="Times New Roman" w:cs="Times New Roman"/>
        </w:rPr>
        <w:t xml:space="preserve">, 2066. </w:t>
      </w:r>
    </w:p>
  </w:footnote>
  <w:footnote w:id="195">
    <w:p w14:paraId="758A3FEA" w14:textId="62990EFB" w:rsidR="009B71E5" w:rsidRPr="00F77D1F" w:rsidRDefault="009B71E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7725A" w:rsidRPr="00F77D1F">
        <w:rPr>
          <w:rFonts w:ascii="Times New Roman" w:hAnsi="Times New Roman" w:cs="Times New Roman"/>
        </w:rPr>
        <w:t xml:space="preserve">United States, </w:t>
      </w:r>
      <w:r w:rsidR="00E7725A" w:rsidRPr="00F77D1F">
        <w:rPr>
          <w:rFonts w:ascii="Times New Roman" w:hAnsi="Times New Roman" w:cs="Times New Roman"/>
          <w:i/>
          <w:iCs/>
        </w:rPr>
        <w:t>Maritime Transportation Security Act of 2002</w:t>
      </w:r>
      <w:r w:rsidR="00E7725A" w:rsidRPr="00F77D1F">
        <w:rPr>
          <w:rFonts w:ascii="Times New Roman" w:hAnsi="Times New Roman" w:cs="Times New Roman"/>
        </w:rPr>
        <w:t xml:space="preserve">,  2066. </w:t>
      </w:r>
    </w:p>
  </w:footnote>
  <w:footnote w:id="196">
    <w:p w14:paraId="1707FDA2" w14:textId="14F0D4C9" w:rsidR="002F123E" w:rsidRPr="00F77D1F" w:rsidRDefault="002F123E">
      <w:pPr>
        <w:pStyle w:val="Voetnoottekst"/>
      </w:pPr>
      <w:r w:rsidRPr="00F77D1F">
        <w:rPr>
          <w:rStyle w:val="Voetnootmarkering"/>
        </w:rPr>
        <w:footnoteRef/>
      </w:r>
      <w:r w:rsidRPr="00F77D1F">
        <w:t xml:space="preserve"> </w:t>
      </w:r>
      <w:r w:rsidRPr="00F77D1F">
        <w:rPr>
          <w:rFonts w:ascii="Times New Roman" w:hAnsi="Times New Roman" w:cs="Times New Roman"/>
        </w:rPr>
        <w:t>This is a recurring feature of the security discourse used by U.S. policymakers. In almost every policy document or public statement, they use the scale and vulnerability of the maritime domain to create a sense of urgency and necessity to act</w:t>
      </w:r>
    </w:p>
  </w:footnote>
  <w:footnote w:id="197">
    <w:p w14:paraId="2B7644AF" w14:textId="41A98B4A" w:rsidR="009B71E5" w:rsidRPr="00F77D1F" w:rsidRDefault="009B71E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7725A" w:rsidRPr="00F77D1F">
        <w:rPr>
          <w:rFonts w:ascii="Times New Roman" w:hAnsi="Times New Roman" w:cs="Times New Roman"/>
        </w:rPr>
        <w:t xml:space="preserve">United States, </w:t>
      </w:r>
      <w:r w:rsidR="00E7725A" w:rsidRPr="00F77D1F">
        <w:rPr>
          <w:rFonts w:ascii="Times New Roman" w:hAnsi="Times New Roman" w:cs="Times New Roman"/>
          <w:i/>
          <w:iCs/>
        </w:rPr>
        <w:t>Maritime Transportation Security Act of 2002</w:t>
      </w:r>
      <w:r w:rsidR="00E7725A" w:rsidRPr="00F77D1F">
        <w:rPr>
          <w:rFonts w:ascii="Times New Roman" w:hAnsi="Times New Roman" w:cs="Times New Roman"/>
        </w:rPr>
        <w:t xml:space="preserve">, 2077. </w:t>
      </w:r>
    </w:p>
  </w:footnote>
  <w:footnote w:id="198">
    <w:p w14:paraId="24968848" w14:textId="4ACE5E96" w:rsidR="00D71142" w:rsidRPr="00F77D1F" w:rsidRDefault="00D71142">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5D1D1C" w:rsidRPr="00F77D1F">
        <w:rPr>
          <w:rFonts w:ascii="Times New Roman" w:hAnsi="Times New Roman" w:cs="Times New Roman"/>
        </w:rPr>
        <w:t xml:space="preserve">U.S. Coast Guard. </w:t>
      </w:r>
      <w:r w:rsidR="005D1D1C" w:rsidRPr="00F77D1F">
        <w:rPr>
          <w:rFonts w:ascii="Times New Roman" w:hAnsi="Times New Roman" w:cs="Times New Roman"/>
          <w:i/>
          <w:iCs/>
        </w:rPr>
        <w:t>Maritime Strategy for Homeland Security</w:t>
      </w:r>
      <w:r w:rsidR="005D1D1C" w:rsidRPr="00F77D1F">
        <w:rPr>
          <w:rFonts w:ascii="Times New Roman" w:hAnsi="Times New Roman" w:cs="Times New Roman"/>
        </w:rPr>
        <w:t xml:space="preserve"> (December 2002), (Washington, DC: U.S. Coast Guard), </w:t>
      </w:r>
      <w:hyperlink r:id="rId87" w:history="1">
        <w:r w:rsidR="005D1D1C" w:rsidRPr="00F77D1F">
          <w:rPr>
            <w:rStyle w:val="Hyperlink"/>
            <w:rFonts w:ascii="Times New Roman" w:hAnsi="Times New Roman" w:cs="Times New Roman"/>
          </w:rPr>
          <w:t>https://www.history.uscg.mil/Historic-Documents/igphoto/2001772361/</w:t>
        </w:r>
      </w:hyperlink>
      <w:r w:rsidR="005D1D1C" w:rsidRPr="00F77D1F">
        <w:rPr>
          <w:rFonts w:ascii="Times New Roman" w:hAnsi="Times New Roman" w:cs="Times New Roman"/>
        </w:rPr>
        <w:t>, 5</w:t>
      </w:r>
      <w:r w:rsidR="005D1D1C">
        <w:rPr>
          <w:rFonts w:ascii="Times New Roman" w:hAnsi="Times New Roman" w:cs="Times New Roman"/>
        </w:rPr>
        <w:t xml:space="preserve">. </w:t>
      </w:r>
    </w:p>
  </w:footnote>
  <w:footnote w:id="199">
    <w:p w14:paraId="6DF7697B" w14:textId="700C300F" w:rsidR="00EE33C5" w:rsidRPr="00F77D1F" w:rsidRDefault="00EE33C5">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031A5" w:rsidRPr="00F77D1F">
        <w:rPr>
          <w:rFonts w:ascii="Times New Roman" w:hAnsi="Times New Roman" w:cs="Times New Roman"/>
        </w:rPr>
        <w:t xml:space="preserve">United States, </w:t>
      </w:r>
      <w:r w:rsidR="001031A5" w:rsidRPr="00F77D1F">
        <w:rPr>
          <w:rFonts w:ascii="Times New Roman" w:hAnsi="Times New Roman" w:cs="Times New Roman"/>
          <w:i/>
          <w:iCs/>
        </w:rPr>
        <w:t>Maritime Transportation Security Act of 2002</w:t>
      </w:r>
      <w:r w:rsidR="001031A5" w:rsidRPr="00F77D1F">
        <w:rPr>
          <w:rFonts w:ascii="Times New Roman" w:hAnsi="Times New Roman" w:cs="Times New Roman"/>
        </w:rPr>
        <w:t xml:space="preserve">,  2080. </w:t>
      </w:r>
    </w:p>
  </w:footnote>
  <w:footnote w:id="200">
    <w:p w14:paraId="0FFDC0BA" w14:textId="05959D53"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082271" w:rsidRPr="00F77D1F">
        <w:rPr>
          <w:rFonts w:ascii="Times New Roman" w:hAnsi="Times New Roman" w:cs="Times New Roman"/>
        </w:rPr>
        <w:t xml:space="preserve">United States Library of Congress, Congressional Research Service. </w:t>
      </w:r>
      <w:r w:rsidR="00082271" w:rsidRPr="00F77D1F">
        <w:rPr>
          <w:rFonts w:ascii="Times New Roman" w:hAnsi="Times New Roman" w:cs="Times New Roman"/>
          <w:i/>
          <w:iCs/>
        </w:rPr>
        <w:t>Operations Noble Eagle, Enduring Freedom, and Iraqi Freedom: Questions and Answers About U.S. Military Personnel, Compensation, and Force Structure</w:t>
      </w:r>
      <w:r w:rsidR="00082271" w:rsidRPr="00F77D1F">
        <w:rPr>
          <w:rFonts w:ascii="Times New Roman" w:hAnsi="Times New Roman" w:cs="Times New Roman"/>
        </w:rPr>
        <w:t xml:space="preserve">, CRS Report (Washington, DC: Congressional Research Service, 2005), </w:t>
      </w:r>
      <w:hyperlink r:id="rId88" w:history="1">
        <w:r w:rsidR="00082271" w:rsidRPr="00F77D1F">
          <w:rPr>
            <w:rStyle w:val="Hyperlink"/>
            <w:rFonts w:ascii="Times New Roman" w:hAnsi="Times New Roman" w:cs="Times New Roman"/>
          </w:rPr>
          <w:t>https://sgp.fas.org/crs/natsec/RL31334.pdf</w:t>
        </w:r>
      </w:hyperlink>
      <w:r w:rsidR="00082271" w:rsidRPr="00F77D1F">
        <w:rPr>
          <w:rFonts w:ascii="Times New Roman" w:hAnsi="Times New Roman" w:cs="Times New Roman"/>
        </w:rPr>
        <w:t xml:space="preserve">, 15. </w:t>
      </w:r>
    </w:p>
  </w:footnote>
  <w:footnote w:id="201">
    <w:p w14:paraId="74A3D194" w14:textId="43BFAAE6"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755BDA" w:rsidRPr="00F77D1F">
        <w:rPr>
          <w:rFonts w:ascii="Times New Roman" w:hAnsi="Times New Roman" w:cs="Times New Roman"/>
        </w:rPr>
        <w:t xml:space="preserve">Prepared Statement Of Mr. Robert C. Bonner, in: </w:t>
      </w:r>
      <w:r w:rsidR="00082271" w:rsidRPr="00F77D1F">
        <w:rPr>
          <w:rFonts w:ascii="Times New Roman" w:hAnsi="Times New Roman" w:cs="Times New Roman"/>
        </w:rPr>
        <w:t xml:space="preserve">U.S. Congress, </w:t>
      </w:r>
      <w:r w:rsidR="00082271" w:rsidRPr="00F77D1F">
        <w:rPr>
          <w:rFonts w:ascii="Times New Roman" w:hAnsi="Times New Roman" w:cs="Times New Roman"/>
          <w:i/>
          <w:iCs/>
        </w:rPr>
        <w:t>Balancing Security and Commerce</w:t>
      </w:r>
      <w:r w:rsidR="00082271" w:rsidRPr="00F77D1F">
        <w:rPr>
          <w:rFonts w:ascii="Times New Roman" w:hAnsi="Times New Roman" w:cs="Times New Roman"/>
        </w:rPr>
        <w:t xml:space="preserve">, S. </w:t>
      </w:r>
      <w:proofErr w:type="spellStart"/>
      <w:r w:rsidR="00082271" w:rsidRPr="00F77D1F">
        <w:rPr>
          <w:rFonts w:ascii="Times New Roman" w:hAnsi="Times New Roman" w:cs="Times New Roman"/>
        </w:rPr>
        <w:t>Hrg</w:t>
      </w:r>
      <w:proofErr w:type="spellEnd"/>
      <w:r w:rsidR="00082271" w:rsidRPr="00F77D1F">
        <w:rPr>
          <w:rFonts w:ascii="Times New Roman" w:hAnsi="Times New Roman" w:cs="Times New Roman"/>
        </w:rPr>
        <w:t xml:space="preserve">. 108-10, 108th Congress, Select Committee on Homeland Security, Select Committee on Homeland Security, (Washington, DC: Government Publishing Office, 2003), </w:t>
      </w:r>
      <w:hyperlink r:id="rId89" w:history="1">
        <w:r w:rsidR="00082271" w:rsidRPr="00F77D1F">
          <w:rPr>
            <w:rStyle w:val="Hyperlink"/>
            <w:rFonts w:ascii="Times New Roman" w:hAnsi="Times New Roman" w:cs="Times New Roman"/>
          </w:rPr>
          <w:t>https://www.govinfo.gov/app/details/CHRG-107shrg89679</w:t>
        </w:r>
      </w:hyperlink>
      <w:r w:rsidR="00755BDA" w:rsidRPr="00F77D1F">
        <w:rPr>
          <w:rFonts w:ascii="Times New Roman" w:hAnsi="Times New Roman" w:cs="Times New Roman"/>
        </w:rPr>
        <w:t xml:space="preserve">, 35. </w:t>
      </w:r>
    </w:p>
  </w:footnote>
  <w:footnote w:id="202">
    <w:p w14:paraId="0D097C86" w14:textId="493602F2"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755BDA" w:rsidRPr="00F77D1F">
        <w:rPr>
          <w:rFonts w:ascii="Times New Roman" w:hAnsi="Times New Roman" w:cs="Times New Roman"/>
        </w:rPr>
        <w:t xml:space="preserve">Prepared Statement Of Gary P. Lagrange, Executive Director And CEO, Board Of Commissioners, Port Of New Orleans, in: U.S. Congress, </w:t>
      </w:r>
      <w:r w:rsidR="00755BDA" w:rsidRPr="00F77D1F">
        <w:rPr>
          <w:rFonts w:ascii="Times New Roman" w:hAnsi="Times New Roman" w:cs="Times New Roman"/>
          <w:i/>
          <w:iCs/>
        </w:rPr>
        <w:t>The State of Maritime Security</w:t>
      </w:r>
      <w:r w:rsidR="00755BDA" w:rsidRPr="00F77D1F">
        <w:rPr>
          <w:rFonts w:ascii="Times New Roman" w:hAnsi="Times New Roman" w:cs="Times New Roman"/>
        </w:rPr>
        <w:t xml:space="preserve">, S. </w:t>
      </w:r>
      <w:proofErr w:type="spellStart"/>
      <w:r w:rsidR="00755BDA" w:rsidRPr="00F77D1F">
        <w:rPr>
          <w:rFonts w:ascii="Times New Roman" w:hAnsi="Times New Roman" w:cs="Times New Roman"/>
        </w:rPr>
        <w:t>Hrg</w:t>
      </w:r>
      <w:proofErr w:type="spellEnd"/>
      <w:r w:rsidR="00755BDA" w:rsidRPr="00F77D1F">
        <w:rPr>
          <w:rFonts w:ascii="Times New Roman" w:hAnsi="Times New Roman" w:cs="Times New Roman"/>
        </w:rPr>
        <w:t xml:space="preserve">. 108-1014, 108th Cong., 1st sess., Hearing Before the Committee on Commerce, Science, and Transportation, (Washington, DC: Government Publishing Office, 2004), </w:t>
      </w:r>
      <w:hyperlink r:id="rId90" w:history="1">
        <w:r w:rsidR="00755BDA" w:rsidRPr="00F77D1F">
          <w:rPr>
            <w:rStyle w:val="Hyperlink"/>
            <w:rFonts w:ascii="Times New Roman" w:hAnsi="Times New Roman" w:cs="Times New Roman"/>
          </w:rPr>
          <w:t>https://www.govinfo.gov/app/details/CHRG-108shrg21190/CHRG-108shrg21190</w:t>
        </w:r>
      </w:hyperlink>
      <w:r w:rsidR="00755BDA" w:rsidRPr="00F77D1F">
        <w:rPr>
          <w:rFonts w:ascii="Times New Roman" w:hAnsi="Times New Roman" w:cs="Times New Roman"/>
        </w:rPr>
        <w:t xml:space="preserve">, 61. </w:t>
      </w:r>
    </w:p>
  </w:footnote>
  <w:footnote w:id="203">
    <w:p w14:paraId="3C599E3D" w14:textId="52FC4EC2"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755BDA" w:rsidRPr="00F77D1F">
        <w:rPr>
          <w:rFonts w:ascii="Times New Roman" w:hAnsi="Times New Roman" w:cs="Times New Roman"/>
        </w:rPr>
        <w:t xml:space="preserve">U.S. Congress, </w:t>
      </w:r>
      <w:r w:rsidR="00BF3934" w:rsidRPr="00F77D1F">
        <w:rPr>
          <w:rFonts w:ascii="Times New Roman" w:hAnsi="Times New Roman" w:cs="Times New Roman"/>
        </w:rPr>
        <w:t xml:space="preserve">U.S. Congress, </w:t>
      </w:r>
      <w:r w:rsidR="00755BDA" w:rsidRPr="00F77D1F">
        <w:rPr>
          <w:rFonts w:ascii="Times New Roman" w:hAnsi="Times New Roman" w:cs="Times New Roman"/>
          <w:i/>
          <w:iCs/>
        </w:rPr>
        <w:t>The State of Maritime Security</w:t>
      </w:r>
      <w:r w:rsidR="00755BDA" w:rsidRPr="00F77D1F">
        <w:rPr>
          <w:rFonts w:ascii="Times New Roman" w:hAnsi="Times New Roman" w:cs="Times New Roman"/>
        </w:rPr>
        <w:t xml:space="preserve">, S. </w:t>
      </w:r>
      <w:proofErr w:type="spellStart"/>
      <w:r w:rsidR="00755BDA" w:rsidRPr="00F77D1F">
        <w:rPr>
          <w:rFonts w:ascii="Times New Roman" w:hAnsi="Times New Roman" w:cs="Times New Roman"/>
        </w:rPr>
        <w:t>Hrg</w:t>
      </w:r>
      <w:proofErr w:type="spellEnd"/>
      <w:r w:rsidR="00755BDA" w:rsidRPr="00F77D1F">
        <w:rPr>
          <w:rFonts w:ascii="Times New Roman" w:hAnsi="Times New Roman" w:cs="Times New Roman"/>
        </w:rPr>
        <w:t xml:space="preserve">. 108-1014, 108th Cong., 1st sess., Hearing Before the Committee on Commerce, Science, and Transportation, (Washington, DC: Government Publishing Office, 2004), </w:t>
      </w:r>
      <w:hyperlink r:id="rId91" w:history="1">
        <w:r w:rsidR="00755BDA" w:rsidRPr="00F77D1F">
          <w:rPr>
            <w:rStyle w:val="Hyperlink"/>
            <w:rFonts w:ascii="Times New Roman" w:hAnsi="Times New Roman" w:cs="Times New Roman"/>
          </w:rPr>
          <w:t>https://www.govinfo.gov/app/details/CHRG-108shrg21190/CHRG-108shrg21190</w:t>
        </w:r>
      </w:hyperlink>
      <w:r w:rsidR="00755BDA" w:rsidRPr="00F77D1F">
        <w:rPr>
          <w:rFonts w:ascii="Times New Roman" w:hAnsi="Times New Roman" w:cs="Times New Roman"/>
        </w:rPr>
        <w:t xml:space="preserve">, 62. </w:t>
      </w:r>
    </w:p>
  </w:footnote>
  <w:footnote w:id="204">
    <w:p w14:paraId="7BAEFBE6" w14:textId="3CDFD2F0"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755BDA" w:rsidRPr="00F77D1F">
        <w:rPr>
          <w:rFonts w:ascii="Times New Roman" w:hAnsi="Times New Roman" w:cs="Times New Roman"/>
        </w:rPr>
        <w:t xml:space="preserve">Michael McNicholas, </w:t>
      </w:r>
      <w:r w:rsidR="00755BDA" w:rsidRPr="00F77D1F">
        <w:rPr>
          <w:rFonts w:ascii="Times New Roman" w:hAnsi="Times New Roman" w:cs="Times New Roman"/>
          <w:i/>
          <w:iCs/>
        </w:rPr>
        <w:t>Maritime Security: An Introduction</w:t>
      </w:r>
      <w:r w:rsidR="00755BDA" w:rsidRPr="00F77D1F">
        <w:rPr>
          <w:rFonts w:ascii="Times New Roman" w:hAnsi="Times New Roman" w:cs="Times New Roman"/>
        </w:rPr>
        <w:t xml:space="preserve"> (Oxford, UK: Elsevier, 2016), 126.</w:t>
      </w:r>
    </w:p>
  </w:footnote>
  <w:footnote w:id="205">
    <w:p w14:paraId="68A966AD" w14:textId="2399B2EB"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380DEE" w:rsidRPr="00F77D1F">
        <w:rPr>
          <w:rFonts w:ascii="Times New Roman" w:hAnsi="Times New Roman" w:cs="Times New Roman"/>
        </w:rPr>
        <w:t xml:space="preserve">Statement Of Charles Wellins, Director, Pacific Northwest Region, Maersk, Inc., in: U.S. Congress, </w:t>
      </w:r>
      <w:r w:rsidR="00380DEE" w:rsidRPr="005D1D1C">
        <w:rPr>
          <w:rFonts w:ascii="Times New Roman" w:hAnsi="Times New Roman" w:cs="Times New Roman"/>
          <w:i/>
          <w:iCs/>
        </w:rPr>
        <w:t>Port Security</w:t>
      </w:r>
      <w:r w:rsidR="00380DEE" w:rsidRPr="00F77D1F">
        <w:rPr>
          <w:rFonts w:ascii="Times New Roman" w:hAnsi="Times New Roman" w:cs="Times New Roman"/>
        </w:rPr>
        <w:t>, S. </w:t>
      </w:r>
      <w:proofErr w:type="spellStart"/>
      <w:r w:rsidR="00380DEE" w:rsidRPr="00F77D1F">
        <w:rPr>
          <w:rFonts w:ascii="Times New Roman" w:hAnsi="Times New Roman" w:cs="Times New Roman"/>
        </w:rPr>
        <w:t>Hrg</w:t>
      </w:r>
      <w:proofErr w:type="spellEnd"/>
      <w:r w:rsidR="00380DEE" w:rsidRPr="00F77D1F">
        <w:rPr>
          <w:rFonts w:ascii="Times New Roman" w:hAnsi="Times New Roman" w:cs="Times New Roman"/>
        </w:rPr>
        <w:t>. 107</w:t>
      </w:r>
      <w:r w:rsidR="00380DEE" w:rsidRPr="00F77D1F">
        <w:rPr>
          <w:rFonts w:ascii="Times New Roman" w:hAnsi="Times New Roman" w:cs="Times New Roman"/>
        </w:rPr>
        <w:noBreakHyphen/>
        <w:t xml:space="preserve">593, 107th Congress, 2nd sess., Field Hearing Before the Subcommittee on Transportation and Related Agencies of the Committee on Appropriations, held at Seattle, WA, (Washington, DC: Government Publishing Office, 2002), </w:t>
      </w:r>
      <w:hyperlink r:id="rId92" w:history="1">
        <w:r w:rsidR="00380DEE" w:rsidRPr="00F77D1F">
          <w:rPr>
            <w:rStyle w:val="Hyperlink"/>
            <w:rFonts w:ascii="Times New Roman" w:hAnsi="Times New Roman" w:cs="Times New Roman"/>
          </w:rPr>
          <w:t>https://www.govinfo.gov/app/details/CHRG-107shrg81047/CHRG-107shrg81047</w:t>
        </w:r>
      </w:hyperlink>
      <w:r w:rsidR="00380DEE" w:rsidRPr="00F77D1F">
        <w:rPr>
          <w:rFonts w:ascii="Times New Roman" w:hAnsi="Times New Roman" w:cs="Times New Roman"/>
        </w:rPr>
        <w:t>, 38</w:t>
      </w:r>
    </w:p>
  </w:footnote>
  <w:footnote w:id="206">
    <w:p w14:paraId="21FA30D5" w14:textId="1F6E053A" w:rsidR="00F35B77" w:rsidRPr="00F77D1F" w:rsidRDefault="00F35B77">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Catherine Z. Raymond and Arthur Morriën, “Security in the Maritime Domain and Its Evolution Since 9/11,” in </w:t>
      </w:r>
      <w:r w:rsidRPr="00F77D1F">
        <w:rPr>
          <w:rFonts w:ascii="Times New Roman" w:hAnsi="Times New Roman" w:cs="Times New Roman"/>
          <w:i/>
          <w:iCs/>
        </w:rPr>
        <w:t>Lloyd’s MIU Handbook of Maritime Security</w:t>
      </w:r>
      <w:r w:rsidRPr="00F77D1F">
        <w:rPr>
          <w:rFonts w:ascii="Times New Roman" w:hAnsi="Times New Roman" w:cs="Times New Roman"/>
        </w:rPr>
        <w:t xml:space="preserve"> (London: CRC Press, 2009), 3–12, 5. </w:t>
      </w:r>
    </w:p>
  </w:footnote>
  <w:footnote w:id="207">
    <w:p w14:paraId="155EB749" w14:textId="71275943"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35B77" w:rsidRPr="00F77D1F">
        <w:rPr>
          <w:rFonts w:ascii="Times New Roman" w:hAnsi="Times New Roman" w:cs="Times New Roman"/>
        </w:rPr>
        <w:t xml:space="preserve">Press Briefing of 6 August 2004, </w:t>
      </w:r>
      <w:r w:rsidR="00F35B77" w:rsidRPr="00F77D1F">
        <w:rPr>
          <w:rFonts w:ascii="Times New Roman" w:hAnsi="Times New Roman" w:cs="Times New Roman"/>
          <w:i/>
          <w:iCs/>
        </w:rPr>
        <w:t xml:space="preserve">Security compliance shows continuous </w:t>
      </w:r>
      <w:r w:rsidR="00F35B77" w:rsidRPr="00F77D1F">
        <w:rPr>
          <w:rFonts w:ascii="Times New Roman" w:hAnsi="Times New Roman" w:cs="Times New Roman"/>
        </w:rPr>
        <w:t xml:space="preserve">improving, in: United Nations Conference on Trade and Development (UNCTAD). </w:t>
      </w:r>
      <w:r w:rsidR="00F35B77" w:rsidRPr="00F77D1F">
        <w:rPr>
          <w:rFonts w:ascii="Times New Roman" w:hAnsi="Times New Roman" w:cs="Times New Roman"/>
          <w:i/>
          <w:iCs/>
        </w:rPr>
        <w:t>Review of Maritime Transport 2005: Chapter 6 – Trade and Transport Efficiency</w:t>
      </w:r>
      <w:r w:rsidR="00F35B77" w:rsidRPr="00F77D1F">
        <w:rPr>
          <w:rFonts w:ascii="Times New Roman" w:hAnsi="Times New Roman" w:cs="Times New Roman"/>
        </w:rPr>
        <w:t xml:space="preserve">.  (New York and Geneva: United Nations publication, 2005), </w:t>
      </w:r>
      <w:hyperlink r:id="rId93" w:history="1">
        <w:r w:rsidR="00F35B77" w:rsidRPr="00F77D1F">
          <w:rPr>
            <w:rStyle w:val="Hyperlink"/>
            <w:rFonts w:ascii="Times New Roman" w:hAnsi="Times New Roman" w:cs="Times New Roman"/>
          </w:rPr>
          <w:t>https://unctad.org/system/files/official-document/rmt2005ch6_en.pdf</w:t>
        </w:r>
      </w:hyperlink>
      <w:r w:rsidR="00F35B77" w:rsidRPr="00F77D1F">
        <w:rPr>
          <w:rFonts w:ascii="Times New Roman" w:hAnsi="Times New Roman" w:cs="Times New Roman"/>
        </w:rPr>
        <w:t xml:space="preserve">, 86. </w:t>
      </w:r>
    </w:p>
  </w:footnote>
  <w:footnote w:id="208">
    <w:p w14:paraId="5CEE85F4" w14:textId="6980888C"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35B77" w:rsidRPr="00F77D1F">
        <w:rPr>
          <w:rFonts w:ascii="Times New Roman" w:hAnsi="Times New Roman" w:cs="Times New Roman"/>
        </w:rPr>
        <w:t xml:space="preserve">United Nations Conference on Trade and Development (UNCTAD). </w:t>
      </w:r>
      <w:r w:rsidR="00F35B77" w:rsidRPr="00F77D1F">
        <w:rPr>
          <w:rFonts w:ascii="Times New Roman" w:hAnsi="Times New Roman" w:cs="Times New Roman"/>
          <w:i/>
          <w:iCs/>
        </w:rPr>
        <w:t>Review of Maritime Transport 2005: Chapter 6 – Trade and Transport Efficiency</w:t>
      </w:r>
      <w:r w:rsidR="00F35B77" w:rsidRPr="00F77D1F">
        <w:rPr>
          <w:rFonts w:ascii="Times New Roman" w:hAnsi="Times New Roman" w:cs="Times New Roman"/>
        </w:rPr>
        <w:t xml:space="preserve">.  (New York and Geneva: United Nations publication, 2005), </w:t>
      </w:r>
      <w:hyperlink r:id="rId94" w:history="1">
        <w:r w:rsidR="00F35B77" w:rsidRPr="00F77D1F">
          <w:rPr>
            <w:rStyle w:val="Hyperlink"/>
            <w:rFonts w:ascii="Times New Roman" w:hAnsi="Times New Roman" w:cs="Times New Roman"/>
          </w:rPr>
          <w:t>https://unctad.org/system/files/official-document/rmt2005ch6_en.pdf</w:t>
        </w:r>
      </w:hyperlink>
      <w:r w:rsidR="00F35B77" w:rsidRPr="00F77D1F">
        <w:rPr>
          <w:rFonts w:ascii="Times New Roman" w:hAnsi="Times New Roman" w:cs="Times New Roman"/>
        </w:rPr>
        <w:t xml:space="preserve">, 86. </w:t>
      </w:r>
    </w:p>
  </w:footnote>
  <w:footnote w:id="209">
    <w:p w14:paraId="509FAA62" w14:textId="3B79CC33"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35B77" w:rsidRPr="00F77D1F">
        <w:rPr>
          <w:rFonts w:ascii="Times New Roman" w:hAnsi="Times New Roman" w:cs="Times New Roman"/>
        </w:rPr>
        <w:t xml:space="preserve">Press Briefing of 6 August 2004, </w:t>
      </w:r>
      <w:r w:rsidR="00F35B77" w:rsidRPr="00F77D1F">
        <w:rPr>
          <w:rFonts w:ascii="Times New Roman" w:hAnsi="Times New Roman" w:cs="Times New Roman"/>
          <w:i/>
          <w:iCs/>
        </w:rPr>
        <w:t xml:space="preserve">Security compliance shows continuous </w:t>
      </w:r>
      <w:r w:rsidR="00F35B77" w:rsidRPr="00F77D1F">
        <w:rPr>
          <w:rFonts w:ascii="Times New Roman" w:hAnsi="Times New Roman" w:cs="Times New Roman"/>
        </w:rPr>
        <w:t xml:space="preserve">improving, in: United Nations Conference on Trade and Development (UNCTAD). </w:t>
      </w:r>
      <w:r w:rsidR="00F35B77" w:rsidRPr="00F77D1F">
        <w:rPr>
          <w:rFonts w:ascii="Times New Roman" w:hAnsi="Times New Roman" w:cs="Times New Roman"/>
          <w:i/>
          <w:iCs/>
        </w:rPr>
        <w:t>Review of Maritime Transport 2005: Chapter 6 – Trade and Transport Efficiency</w:t>
      </w:r>
      <w:r w:rsidR="00F35B77" w:rsidRPr="00F77D1F">
        <w:rPr>
          <w:rFonts w:ascii="Times New Roman" w:hAnsi="Times New Roman" w:cs="Times New Roman"/>
        </w:rPr>
        <w:t xml:space="preserve">.  (New York and Geneva: United Nations publication, 2005), </w:t>
      </w:r>
      <w:hyperlink r:id="rId95" w:history="1">
        <w:r w:rsidR="00F35B77" w:rsidRPr="00F77D1F">
          <w:rPr>
            <w:rStyle w:val="Hyperlink"/>
            <w:rFonts w:ascii="Times New Roman" w:hAnsi="Times New Roman" w:cs="Times New Roman"/>
          </w:rPr>
          <w:t>https://unctad.org/system/files/official-document/rmt2005ch6_en.pdf</w:t>
        </w:r>
      </w:hyperlink>
      <w:r w:rsidR="00F35B77" w:rsidRPr="00F77D1F">
        <w:rPr>
          <w:rFonts w:ascii="Times New Roman" w:hAnsi="Times New Roman" w:cs="Times New Roman"/>
        </w:rPr>
        <w:t xml:space="preserve">, 86. </w:t>
      </w:r>
    </w:p>
  </w:footnote>
  <w:footnote w:id="210">
    <w:p w14:paraId="17B8DB90" w14:textId="76541555" w:rsidR="00CA536E" w:rsidRPr="00F77D1F" w:rsidRDefault="00CA536E">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031A5" w:rsidRPr="00F77D1F">
        <w:rPr>
          <w:rFonts w:ascii="Times New Roman" w:hAnsi="Times New Roman" w:cs="Times New Roman"/>
        </w:rPr>
        <w:t xml:space="preserve">United Nations Conference on Trade and Development (UNCTAD). </w:t>
      </w:r>
      <w:r w:rsidR="001031A5" w:rsidRPr="00F77D1F">
        <w:rPr>
          <w:rFonts w:ascii="Times New Roman" w:hAnsi="Times New Roman" w:cs="Times New Roman"/>
          <w:i/>
          <w:iCs/>
        </w:rPr>
        <w:t>Review of Maritime Transport 2005</w:t>
      </w:r>
      <w:r w:rsidR="001031A5" w:rsidRPr="00F77D1F">
        <w:rPr>
          <w:rFonts w:ascii="Times New Roman" w:hAnsi="Times New Roman" w:cs="Times New Roman"/>
        </w:rPr>
        <w:t xml:space="preserve">, 86. </w:t>
      </w:r>
    </w:p>
  </w:footnote>
  <w:footnote w:id="211">
    <w:p w14:paraId="0E9E186D" w14:textId="38F26139"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35B77" w:rsidRPr="00F77D1F">
        <w:rPr>
          <w:rFonts w:ascii="Times New Roman" w:hAnsi="Times New Roman" w:cs="Times New Roman"/>
        </w:rPr>
        <w:t xml:space="preserve">Statement Of Hon. Bill Nelson, U.S. Senator From Florida, in: U.S. Congress, </w:t>
      </w:r>
      <w:r w:rsidR="00F35B77" w:rsidRPr="00F77D1F">
        <w:rPr>
          <w:rFonts w:ascii="Times New Roman" w:hAnsi="Times New Roman" w:cs="Times New Roman"/>
          <w:i/>
          <w:iCs/>
        </w:rPr>
        <w:t>The State of Maritime Security</w:t>
      </w:r>
      <w:r w:rsidR="00F35B77" w:rsidRPr="00F77D1F">
        <w:rPr>
          <w:rFonts w:ascii="Times New Roman" w:hAnsi="Times New Roman" w:cs="Times New Roman"/>
        </w:rPr>
        <w:t xml:space="preserve">, S. </w:t>
      </w:r>
      <w:proofErr w:type="spellStart"/>
      <w:r w:rsidR="00F35B77" w:rsidRPr="00F77D1F">
        <w:rPr>
          <w:rFonts w:ascii="Times New Roman" w:hAnsi="Times New Roman" w:cs="Times New Roman"/>
        </w:rPr>
        <w:t>Hrg</w:t>
      </w:r>
      <w:proofErr w:type="spellEnd"/>
      <w:r w:rsidR="00F35B77" w:rsidRPr="00F77D1F">
        <w:rPr>
          <w:rFonts w:ascii="Times New Roman" w:hAnsi="Times New Roman" w:cs="Times New Roman"/>
        </w:rPr>
        <w:t xml:space="preserve">. 108-1014, 108th Cong., 1st sess., Hearing Before the Committee on Commerce, Science, and Transportation, (Washington, DC: Government Publishing Office, 2004), </w:t>
      </w:r>
      <w:hyperlink r:id="rId96" w:history="1">
        <w:r w:rsidR="00F35B77" w:rsidRPr="00F77D1F">
          <w:rPr>
            <w:rStyle w:val="Hyperlink"/>
            <w:rFonts w:ascii="Times New Roman" w:hAnsi="Times New Roman" w:cs="Times New Roman"/>
          </w:rPr>
          <w:t>https://www.govinfo.gov/app/details/CHRG-108shrg21190/CHRG-108shrg21190</w:t>
        </w:r>
      </w:hyperlink>
      <w:r w:rsidR="00F35B77" w:rsidRPr="00F77D1F">
        <w:rPr>
          <w:rFonts w:ascii="Times New Roman" w:hAnsi="Times New Roman" w:cs="Times New Roman"/>
        </w:rPr>
        <w:t xml:space="preserve">, 46. </w:t>
      </w:r>
    </w:p>
  </w:footnote>
  <w:footnote w:id="212">
    <w:p w14:paraId="1DF6D412" w14:textId="3918D891"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3D41EA" w:rsidRPr="00F77D1F">
        <w:rPr>
          <w:rFonts w:ascii="Times New Roman" w:hAnsi="Times New Roman" w:cs="Times New Roman"/>
        </w:rPr>
        <w:t xml:space="preserve">Statement of Admiral Thomas H. Collins, in: </w:t>
      </w:r>
      <w:r w:rsidR="00BF3934" w:rsidRPr="00F77D1F">
        <w:rPr>
          <w:rFonts w:ascii="Times New Roman" w:hAnsi="Times New Roman" w:cs="Times New Roman"/>
        </w:rPr>
        <w:t xml:space="preserve">U.S. Congress, </w:t>
      </w:r>
      <w:r w:rsidR="003D41EA" w:rsidRPr="00F77D1F">
        <w:rPr>
          <w:rFonts w:ascii="Times New Roman" w:hAnsi="Times New Roman" w:cs="Times New Roman"/>
          <w:i/>
          <w:iCs/>
        </w:rPr>
        <w:t>The State of Maritime Security</w:t>
      </w:r>
      <w:r w:rsidR="003D41EA" w:rsidRPr="00F77D1F">
        <w:rPr>
          <w:rFonts w:ascii="Times New Roman" w:hAnsi="Times New Roman" w:cs="Times New Roman"/>
        </w:rPr>
        <w:t xml:space="preserve">, S. </w:t>
      </w:r>
      <w:proofErr w:type="spellStart"/>
      <w:r w:rsidR="003D41EA" w:rsidRPr="00F77D1F">
        <w:rPr>
          <w:rFonts w:ascii="Times New Roman" w:hAnsi="Times New Roman" w:cs="Times New Roman"/>
        </w:rPr>
        <w:t>Hrg</w:t>
      </w:r>
      <w:proofErr w:type="spellEnd"/>
      <w:r w:rsidR="003D41EA" w:rsidRPr="00F77D1F">
        <w:rPr>
          <w:rFonts w:ascii="Times New Roman" w:hAnsi="Times New Roman" w:cs="Times New Roman"/>
        </w:rPr>
        <w:t xml:space="preserve">. 108-1014, 108th Cong., 1st sess., Hearing Before the Committee on Commerce, Science, and Transportation, (Washington, DC: Government Publishing Office, 2004), </w:t>
      </w:r>
      <w:hyperlink r:id="rId97" w:history="1">
        <w:r w:rsidR="003D41EA" w:rsidRPr="00F77D1F">
          <w:rPr>
            <w:rStyle w:val="Hyperlink"/>
            <w:rFonts w:ascii="Times New Roman" w:hAnsi="Times New Roman" w:cs="Times New Roman"/>
          </w:rPr>
          <w:t>https://www.govinfo.gov/app/details/CHRG-108shrg21190/CHRG-108shrg21190</w:t>
        </w:r>
      </w:hyperlink>
      <w:r w:rsidR="003D41EA" w:rsidRPr="00F77D1F">
        <w:rPr>
          <w:rFonts w:ascii="Times New Roman" w:hAnsi="Times New Roman" w:cs="Times New Roman"/>
        </w:rPr>
        <w:t xml:space="preserve">, 46. </w:t>
      </w:r>
    </w:p>
  </w:footnote>
  <w:footnote w:id="213">
    <w:p w14:paraId="2E26F0F6" w14:textId="70B76B9E"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3D41EA" w:rsidRPr="00F77D1F">
        <w:rPr>
          <w:rFonts w:ascii="Times New Roman" w:hAnsi="Times New Roman" w:cs="Times New Roman"/>
        </w:rPr>
        <w:t xml:space="preserve">United Nations Conference on Trade and Development (UNCTAD). </w:t>
      </w:r>
      <w:r w:rsidR="003D41EA" w:rsidRPr="00F77D1F">
        <w:rPr>
          <w:rFonts w:ascii="Times New Roman" w:hAnsi="Times New Roman" w:cs="Times New Roman"/>
          <w:i/>
          <w:iCs/>
        </w:rPr>
        <w:t>Review of Maritime Transport 2005: Chapter 6 – Trade and Transport Efficiency</w:t>
      </w:r>
      <w:r w:rsidR="003D41EA" w:rsidRPr="00F77D1F">
        <w:rPr>
          <w:rFonts w:ascii="Times New Roman" w:hAnsi="Times New Roman" w:cs="Times New Roman"/>
        </w:rPr>
        <w:t xml:space="preserve">.  (New York and Geneva: United Nations publication, 2005), </w:t>
      </w:r>
      <w:hyperlink r:id="rId98" w:history="1">
        <w:r w:rsidR="003D41EA" w:rsidRPr="00F77D1F">
          <w:rPr>
            <w:rStyle w:val="Hyperlink"/>
            <w:rFonts w:ascii="Times New Roman" w:hAnsi="Times New Roman" w:cs="Times New Roman"/>
          </w:rPr>
          <w:t>https://unctad.org/system/files/official-document/rmt2005ch6_en.pdf</w:t>
        </w:r>
      </w:hyperlink>
      <w:r w:rsidR="003D41EA" w:rsidRPr="00F77D1F">
        <w:rPr>
          <w:rFonts w:ascii="Times New Roman" w:hAnsi="Times New Roman" w:cs="Times New Roman"/>
        </w:rPr>
        <w:t xml:space="preserve">, 86. </w:t>
      </w:r>
    </w:p>
  </w:footnote>
  <w:footnote w:id="214">
    <w:p w14:paraId="5AC4C284" w14:textId="461D2911" w:rsidR="00C92002" w:rsidRPr="00F77D1F" w:rsidRDefault="00C92002">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031A5" w:rsidRPr="00F77D1F">
        <w:rPr>
          <w:rFonts w:ascii="Times New Roman" w:hAnsi="Times New Roman" w:cs="Times New Roman"/>
        </w:rPr>
        <w:t xml:space="preserve">United Nations Conference on Trade and Development (UNCTAD). </w:t>
      </w:r>
      <w:r w:rsidR="001031A5" w:rsidRPr="00F77D1F">
        <w:rPr>
          <w:rFonts w:ascii="Times New Roman" w:hAnsi="Times New Roman" w:cs="Times New Roman"/>
          <w:i/>
          <w:iCs/>
        </w:rPr>
        <w:t>Review of Maritime Transport 2005</w:t>
      </w:r>
      <w:r w:rsidR="001031A5" w:rsidRPr="00F77D1F">
        <w:rPr>
          <w:rFonts w:ascii="Times New Roman" w:hAnsi="Times New Roman" w:cs="Times New Roman"/>
        </w:rPr>
        <w:t xml:space="preserve">, 86. </w:t>
      </w:r>
    </w:p>
  </w:footnote>
  <w:footnote w:id="215">
    <w:p w14:paraId="4C71A45A" w14:textId="52EC35BC"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E4380" w:rsidRPr="00F77D1F">
        <w:rPr>
          <w:rFonts w:ascii="Times New Roman" w:hAnsi="Times New Roman" w:cs="Times New Roman"/>
        </w:rPr>
        <w:t xml:space="preserve">Statement of Kenneth Goulden, Vice President, Maersk Sealand, in: U.S. Congress, </w:t>
      </w:r>
      <w:r w:rsidR="004E4380" w:rsidRPr="00F77D1F">
        <w:rPr>
          <w:rFonts w:ascii="Times New Roman" w:hAnsi="Times New Roman" w:cs="Times New Roman"/>
          <w:i/>
          <w:iCs/>
        </w:rPr>
        <w:t>Homeland Security: Securing Strategic Ports</w:t>
      </w:r>
      <w:r w:rsidR="004E4380" w:rsidRPr="00F77D1F">
        <w:rPr>
          <w:rFonts w:ascii="Times New Roman" w:hAnsi="Times New Roman" w:cs="Times New Roman"/>
        </w:rPr>
        <w:t xml:space="preserve">, S. </w:t>
      </w:r>
      <w:proofErr w:type="spellStart"/>
      <w:r w:rsidR="004E4380" w:rsidRPr="00F77D1F">
        <w:rPr>
          <w:rFonts w:ascii="Times New Roman" w:hAnsi="Times New Roman" w:cs="Times New Roman"/>
        </w:rPr>
        <w:t>Hrg</w:t>
      </w:r>
      <w:proofErr w:type="spellEnd"/>
      <w:r w:rsidR="004E4380" w:rsidRPr="00F77D1F">
        <w:rPr>
          <w:rFonts w:ascii="Times New Roman" w:hAnsi="Times New Roman" w:cs="Times New Roman"/>
        </w:rPr>
        <w:t>. 107</w:t>
      </w:r>
      <w:r w:rsidR="004E4380" w:rsidRPr="00F77D1F">
        <w:rPr>
          <w:rFonts w:ascii="Times New Roman" w:hAnsi="Times New Roman" w:cs="Times New Roman"/>
        </w:rPr>
        <w:noBreakHyphen/>
        <w:t xml:space="preserve">216, 107th Congress, 2nd sess., Hearing before the Subcommittee on National Security, Veterans Affairs and International Relations of the Committee on Government Reform, (Washington, DC: Government Publishing Office, 2002), </w:t>
      </w:r>
      <w:hyperlink r:id="rId99" w:history="1">
        <w:r w:rsidR="004E4380" w:rsidRPr="00F77D1F">
          <w:rPr>
            <w:rStyle w:val="Hyperlink"/>
            <w:rFonts w:ascii="Times New Roman" w:hAnsi="Times New Roman" w:cs="Times New Roman"/>
          </w:rPr>
          <w:t>https://www.govinfo.gov/app/details/CHRG-107hhrg87388/CHRG-107hhrg87388</w:t>
        </w:r>
      </w:hyperlink>
      <w:r w:rsidR="004E4380" w:rsidRPr="00F77D1F">
        <w:rPr>
          <w:rFonts w:ascii="Times New Roman" w:hAnsi="Times New Roman" w:cs="Times New Roman"/>
        </w:rPr>
        <w:t xml:space="preserve">, 79. </w:t>
      </w:r>
    </w:p>
  </w:footnote>
  <w:footnote w:id="216">
    <w:p w14:paraId="68DCD9EE" w14:textId="537C3A78" w:rsidR="004C33FC" w:rsidRPr="00F77D1F" w:rsidRDefault="004C33F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B5E3A" w:rsidRPr="00F77D1F">
        <w:rPr>
          <w:rFonts w:ascii="Times New Roman" w:hAnsi="Times New Roman" w:cs="Times New Roman"/>
        </w:rPr>
        <w:t xml:space="preserve">Prepared Statement Of T. E. Thompson, Executive Vice President, International Council Of Cruise Lines, in: U.S. Congress, </w:t>
      </w:r>
      <w:r w:rsidR="00EB5E3A" w:rsidRPr="005D1D1C">
        <w:rPr>
          <w:rFonts w:ascii="Times New Roman" w:hAnsi="Times New Roman" w:cs="Times New Roman"/>
          <w:i/>
          <w:iCs/>
        </w:rPr>
        <w:t>Port Security:</w:t>
      </w:r>
      <w:r w:rsidR="00EB5E3A" w:rsidRPr="00F77D1F">
        <w:rPr>
          <w:rFonts w:ascii="Times New Roman" w:hAnsi="Times New Roman" w:cs="Times New Roman"/>
        </w:rPr>
        <w:t xml:space="preserve"> </w:t>
      </w:r>
      <w:r w:rsidR="00EB5E3A" w:rsidRPr="00F77D1F">
        <w:rPr>
          <w:rFonts w:ascii="Times New Roman" w:hAnsi="Times New Roman" w:cs="Times New Roman"/>
          <w:i/>
          <w:iCs/>
        </w:rPr>
        <w:t>Hearing Before the Committee on Commerce, Science, and Transportation</w:t>
      </w:r>
      <w:r w:rsidR="00EB5E3A" w:rsidRPr="00F77D1F">
        <w:rPr>
          <w:rFonts w:ascii="Times New Roman" w:hAnsi="Times New Roman" w:cs="Times New Roman"/>
        </w:rPr>
        <w:t xml:space="preserve">, S. </w:t>
      </w:r>
      <w:proofErr w:type="spellStart"/>
      <w:r w:rsidR="00EB5E3A" w:rsidRPr="00F77D1F">
        <w:rPr>
          <w:rFonts w:ascii="Times New Roman" w:hAnsi="Times New Roman" w:cs="Times New Roman"/>
        </w:rPr>
        <w:t>Hrg</w:t>
      </w:r>
      <w:proofErr w:type="spellEnd"/>
      <w:r w:rsidR="00EB5E3A" w:rsidRPr="00F77D1F">
        <w:rPr>
          <w:rFonts w:ascii="Times New Roman" w:hAnsi="Times New Roman" w:cs="Times New Roman"/>
        </w:rPr>
        <w:t xml:space="preserve">. 107-896, 107th Cong., 1st sess., (Washington, DC: Government Publishing Office, 2002), </w:t>
      </w:r>
      <w:hyperlink r:id="rId100" w:history="1">
        <w:r w:rsidR="00EB5E3A" w:rsidRPr="00F77D1F">
          <w:rPr>
            <w:rStyle w:val="Hyperlink"/>
            <w:rFonts w:ascii="Times New Roman" w:hAnsi="Times New Roman" w:cs="Times New Roman"/>
          </w:rPr>
          <w:t>https://www.govinfo.gov/app/details/CHRG-107shrg89641/CHRG-107shrg89641</w:t>
        </w:r>
      </w:hyperlink>
      <w:r w:rsidR="00EB5E3A" w:rsidRPr="00F77D1F">
        <w:rPr>
          <w:rFonts w:ascii="Times New Roman" w:hAnsi="Times New Roman" w:cs="Times New Roman"/>
        </w:rPr>
        <w:t xml:space="preserve">, 23. </w:t>
      </w:r>
    </w:p>
  </w:footnote>
  <w:footnote w:id="217">
    <w:p w14:paraId="2806F081" w14:textId="2AB47B10" w:rsidR="004E4380" w:rsidRPr="00F77D1F" w:rsidRDefault="004E4380">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Michael McNicholas, </w:t>
      </w:r>
      <w:r w:rsidRPr="00F77D1F">
        <w:rPr>
          <w:rFonts w:ascii="Times New Roman" w:hAnsi="Times New Roman" w:cs="Times New Roman"/>
          <w:i/>
          <w:iCs/>
        </w:rPr>
        <w:t>Maritime Security: An Introduction</w:t>
      </w:r>
      <w:r w:rsidRPr="00F77D1F">
        <w:rPr>
          <w:rFonts w:ascii="Times New Roman" w:hAnsi="Times New Roman" w:cs="Times New Roman"/>
        </w:rPr>
        <w:t xml:space="preserve"> (Oxford, UK: Elsevier, 2016), 119. </w:t>
      </w:r>
    </w:p>
  </w:footnote>
  <w:footnote w:id="218">
    <w:p w14:paraId="5062F722" w14:textId="7E789E93"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E4380" w:rsidRPr="00F77D1F">
        <w:rPr>
          <w:rFonts w:ascii="Times New Roman" w:hAnsi="Times New Roman" w:cs="Times New Roman"/>
        </w:rPr>
        <w:t xml:space="preserve">Prepared Statement Of Christopher Koch, President And CEO, World Shipping Council, in: </w:t>
      </w:r>
      <w:r w:rsidR="00BF3934" w:rsidRPr="00F77D1F">
        <w:rPr>
          <w:rFonts w:ascii="Times New Roman" w:hAnsi="Times New Roman" w:cs="Times New Roman"/>
        </w:rPr>
        <w:t xml:space="preserve">U.S. Congress, </w:t>
      </w:r>
      <w:r w:rsidR="004E4380" w:rsidRPr="00F77D1F">
        <w:rPr>
          <w:rFonts w:ascii="Times New Roman" w:hAnsi="Times New Roman" w:cs="Times New Roman"/>
          <w:i/>
          <w:iCs/>
        </w:rPr>
        <w:t>The State of Maritime Security</w:t>
      </w:r>
      <w:r w:rsidR="004E4380" w:rsidRPr="00F77D1F">
        <w:rPr>
          <w:rFonts w:ascii="Times New Roman" w:hAnsi="Times New Roman" w:cs="Times New Roman"/>
        </w:rPr>
        <w:t xml:space="preserve">, S. </w:t>
      </w:r>
      <w:proofErr w:type="spellStart"/>
      <w:r w:rsidR="004E4380" w:rsidRPr="00F77D1F">
        <w:rPr>
          <w:rFonts w:ascii="Times New Roman" w:hAnsi="Times New Roman" w:cs="Times New Roman"/>
        </w:rPr>
        <w:t>Hrg</w:t>
      </w:r>
      <w:proofErr w:type="spellEnd"/>
      <w:r w:rsidR="004E4380" w:rsidRPr="00F77D1F">
        <w:rPr>
          <w:rFonts w:ascii="Times New Roman" w:hAnsi="Times New Roman" w:cs="Times New Roman"/>
        </w:rPr>
        <w:t xml:space="preserve">. 108-1014, 108th Cong., 1st sess., Hearing Before the Committee on Commerce, Science, and Transportation, (Washington, DC: Government Publishing Office, 2004), </w:t>
      </w:r>
      <w:hyperlink r:id="rId101" w:history="1">
        <w:r w:rsidR="004E4380" w:rsidRPr="00F77D1F">
          <w:rPr>
            <w:rStyle w:val="Hyperlink"/>
            <w:rFonts w:ascii="Times New Roman" w:hAnsi="Times New Roman" w:cs="Times New Roman"/>
          </w:rPr>
          <w:t>https://www.govinfo.gov/app/details/CHRG-108shrg21190/CHRG-108shrg21190</w:t>
        </w:r>
      </w:hyperlink>
      <w:r w:rsidR="004E4380" w:rsidRPr="00F77D1F">
        <w:rPr>
          <w:rFonts w:ascii="Times New Roman" w:hAnsi="Times New Roman" w:cs="Times New Roman"/>
        </w:rPr>
        <w:t xml:space="preserve">, 59. </w:t>
      </w:r>
    </w:p>
  </w:footnote>
  <w:footnote w:id="219">
    <w:p w14:paraId="482117CE" w14:textId="5DE48035"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E4380" w:rsidRPr="00F77D1F">
        <w:rPr>
          <w:rFonts w:ascii="Times New Roman" w:hAnsi="Times New Roman" w:cs="Times New Roman"/>
        </w:rPr>
        <w:t xml:space="preserve">Prepared Statement Of Christopher Koch, President And CEO, World Shipping Council, in: U.S. Congress, </w:t>
      </w:r>
      <w:r w:rsidR="004E4380" w:rsidRPr="00F77D1F">
        <w:rPr>
          <w:rFonts w:ascii="Times New Roman" w:hAnsi="Times New Roman" w:cs="Times New Roman"/>
          <w:i/>
          <w:iCs/>
        </w:rPr>
        <w:t>Passage and Implementation of S. 1214, the Port and Maritime Security Act</w:t>
      </w:r>
      <w:r w:rsidR="004E4380" w:rsidRPr="00F77D1F">
        <w:rPr>
          <w:rFonts w:ascii="Times New Roman" w:hAnsi="Times New Roman" w:cs="Times New Roman"/>
        </w:rPr>
        <w:t xml:space="preserve">, S. </w:t>
      </w:r>
      <w:proofErr w:type="spellStart"/>
      <w:r w:rsidR="004E4380" w:rsidRPr="00F77D1F">
        <w:rPr>
          <w:rFonts w:ascii="Times New Roman" w:hAnsi="Times New Roman" w:cs="Times New Roman"/>
        </w:rPr>
        <w:t>Hrg</w:t>
      </w:r>
      <w:proofErr w:type="spellEnd"/>
      <w:r w:rsidR="004E4380" w:rsidRPr="00F77D1F">
        <w:rPr>
          <w:rFonts w:ascii="Times New Roman" w:hAnsi="Times New Roman" w:cs="Times New Roman"/>
        </w:rPr>
        <w:t xml:space="preserve">. 107-785, 107th Cong., 2nd sess., Field Hearing Before the Committee on Commerce, Science, and Transportation (Washington, DC: Government Publishing Office, 2002), </w:t>
      </w:r>
      <w:hyperlink r:id="rId102" w:history="1">
        <w:r w:rsidR="004E4380" w:rsidRPr="00F77D1F">
          <w:rPr>
            <w:rStyle w:val="Hyperlink"/>
            <w:rFonts w:ascii="Times New Roman" w:hAnsi="Times New Roman" w:cs="Times New Roman"/>
          </w:rPr>
          <w:t>https://www.govinfo.gov/app/details/CHRG-107shrg83182</w:t>
        </w:r>
      </w:hyperlink>
      <w:r w:rsidR="004E4380" w:rsidRPr="00F77D1F">
        <w:rPr>
          <w:rFonts w:ascii="Times New Roman" w:hAnsi="Times New Roman" w:cs="Times New Roman"/>
        </w:rPr>
        <w:t xml:space="preserve">, 64. </w:t>
      </w:r>
    </w:p>
  </w:footnote>
  <w:footnote w:id="220">
    <w:p w14:paraId="5ECE4C81" w14:textId="662B5E6C"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BF3934" w:rsidRPr="00F77D1F">
        <w:rPr>
          <w:rFonts w:ascii="Times New Roman" w:hAnsi="Times New Roman" w:cs="Times New Roman"/>
        </w:rPr>
        <w:t xml:space="preserve">Statement of Jim Wigfall, Boeing’s Vice President for Supply Chain Services, quoted in: John J. O’Connell, “C-TPAT: Major Challenges,” </w:t>
      </w:r>
      <w:r w:rsidR="00BF3934" w:rsidRPr="00F77D1F">
        <w:rPr>
          <w:rFonts w:ascii="Times New Roman" w:hAnsi="Times New Roman" w:cs="Times New Roman"/>
          <w:i/>
          <w:iCs/>
        </w:rPr>
        <w:t>Journal of Transportation Security</w:t>
      </w:r>
      <w:r w:rsidR="00BF3934" w:rsidRPr="00F77D1F">
        <w:rPr>
          <w:rFonts w:ascii="Times New Roman" w:hAnsi="Times New Roman" w:cs="Times New Roman"/>
        </w:rPr>
        <w:t xml:space="preserve"> 2, no. 4 (October 16, 2009): 137–47, https://doi.org/10.1007/s12198-009-0032-5, 139.</w:t>
      </w:r>
    </w:p>
  </w:footnote>
  <w:footnote w:id="221">
    <w:p w14:paraId="07DB8CA4" w14:textId="1ADD60BF"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BF3934" w:rsidRPr="00F77D1F">
        <w:rPr>
          <w:rFonts w:ascii="Times New Roman" w:hAnsi="Times New Roman" w:cs="Times New Roman"/>
        </w:rPr>
        <w:t xml:space="preserve">Prepared Statement Of Mike Mitre, International Longshore And Warehouse Union (ILWU), in: U.S. Congress, </w:t>
      </w:r>
      <w:r w:rsidR="00BF3934" w:rsidRPr="00F77D1F">
        <w:rPr>
          <w:rFonts w:ascii="Times New Roman" w:hAnsi="Times New Roman" w:cs="Times New Roman"/>
          <w:i/>
          <w:iCs/>
        </w:rPr>
        <w:t>The State of Maritime Security</w:t>
      </w:r>
      <w:r w:rsidR="00BF3934" w:rsidRPr="00F77D1F">
        <w:rPr>
          <w:rFonts w:ascii="Times New Roman" w:hAnsi="Times New Roman" w:cs="Times New Roman"/>
        </w:rPr>
        <w:t xml:space="preserve">, S. </w:t>
      </w:r>
      <w:proofErr w:type="spellStart"/>
      <w:r w:rsidR="00BF3934" w:rsidRPr="00F77D1F">
        <w:rPr>
          <w:rFonts w:ascii="Times New Roman" w:hAnsi="Times New Roman" w:cs="Times New Roman"/>
        </w:rPr>
        <w:t>Hrg</w:t>
      </w:r>
      <w:proofErr w:type="spellEnd"/>
      <w:r w:rsidR="00BF3934" w:rsidRPr="00F77D1F">
        <w:rPr>
          <w:rFonts w:ascii="Times New Roman" w:hAnsi="Times New Roman" w:cs="Times New Roman"/>
        </w:rPr>
        <w:t xml:space="preserve">. 108-1014, 108th Cong., 1st sess., Hearing Before the Committee on Commerce, Science, and Transportation, (Washington, DC: Government Publishing Office, 2004), </w:t>
      </w:r>
      <w:hyperlink r:id="rId103" w:history="1">
        <w:r w:rsidR="00BF3934" w:rsidRPr="00F77D1F">
          <w:rPr>
            <w:rStyle w:val="Hyperlink"/>
            <w:rFonts w:ascii="Times New Roman" w:hAnsi="Times New Roman" w:cs="Times New Roman"/>
          </w:rPr>
          <w:t>https://www.govinfo.gov/app/details/CHRG-108shrg21190/CHRG-108shrg21190</w:t>
        </w:r>
      </w:hyperlink>
      <w:r w:rsidR="00BF3934" w:rsidRPr="00F77D1F">
        <w:rPr>
          <w:rFonts w:ascii="Times New Roman" w:hAnsi="Times New Roman" w:cs="Times New Roman"/>
        </w:rPr>
        <w:t xml:space="preserve">, 81. </w:t>
      </w:r>
    </w:p>
  </w:footnote>
  <w:footnote w:id="222">
    <w:p w14:paraId="1ADD84FD" w14:textId="6CA6D765"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BF3934" w:rsidRPr="00F77D1F">
        <w:rPr>
          <w:rFonts w:ascii="Times New Roman" w:hAnsi="Times New Roman" w:cs="Times New Roman"/>
        </w:rPr>
        <w:t xml:space="preserve">U.S. Congress, </w:t>
      </w:r>
      <w:r w:rsidR="00BF3934" w:rsidRPr="00F77D1F">
        <w:rPr>
          <w:rFonts w:ascii="Times New Roman" w:hAnsi="Times New Roman" w:cs="Times New Roman"/>
          <w:i/>
          <w:iCs/>
        </w:rPr>
        <w:t>The State of Maritime Security</w:t>
      </w:r>
      <w:r w:rsidR="00BF3934" w:rsidRPr="00F77D1F">
        <w:rPr>
          <w:rFonts w:ascii="Times New Roman" w:hAnsi="Times New Roman" w:cs="Times New Roman"/>
        </w:rPr>
        <w:t xml:space="preserve">, 81. </w:t>
      </w:r>
    </w:p>
  </w:footnote>
  <w:footnote w:id="223">
    <w:p w14:paraId="06CEDC76" w14:textId="04F82842"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BF3934" w:rsidRPr="00F77D1F">
        <w:rPr>
          <w:rFonts w:ascii="Times New Roman" w:hAnsi="Times New Roman" w:cs="Times New Roman"/>
        </w:rPr>
        <w:t xml:space="preserve">U.S. Congress, </w:t>
      </w:r>
      <w:r w:rsidR="00BF3934" w:rsidRPr="00F77D1F">
        <w:rPr>
          <w:rFonts w:ascii="Times New Roman" w:hAnsi="Times New Roman" w:cs="Times New Roman"/>
          <w:i/>
          <w:iCs/>
        </w:rPr>
        <w:t>The State of Maritime Security</w:t>
      </w:r>
      <w:r w:rsidR="00BF3934" w:rsidRPr="00F77D1F">
        <w:rPr>
          <w:rFonts w:ascii="Times New Roman" w:hAnsi="Times New Roman" w:cs="Times New Roman"/>
        </w:rPr>
        <w:t xml:space="preserve">, 81. </w:t>
      </w:r>
    </w:p>
  </w:footnote>
  <w:footnote w:id="224">
    <w:p w14:paraId="39F00D17" w14:textId="16B1E6A1"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BF3934" w:rsidRPr="00F77D1F">
        <w:rPr>
          <w:rFonts w:ascii="Times New Roman" w:hAnsi="Times New Roman" w:cs="Times New Roman"/>
        </w:rPr>
        <w:t xml:space="preserve">U.S. Department of Homeland Security. </w:t>
      </w:r>
      <w:r w:rsidR="00BF3934" w:rsidRPr="00F77D1F">
        <w:rPr>
          <w:rFonts w:ascii="Times New Roman" w:hAnsi="Times New Roman" w:cs="Times New Roman"/>
          <w:i/>
          <w:iCs/>
        </w:rPr>
        <w:t>Strategy to Enhance International Supply Chain Security</w:t>
      </w:r>
      <w:r w:rsidR="00BF3934" w:rsidRPr="00F77D1F">
        <w:rPr>
          <w:rFonts w:ascii="Times New Roman" w:hAnsi="Times New Roman" w:cs="Times New Roman"/>
        </w:rPr>
        <w:t xml:space="preserve">, (Washington, DC: U.S. Department of Homeland Security, 2007), </w:t>
      </w:r>
      <w:hyperlink r:id="rId104" w:history="1">
        <w:r w:rsidR="00BF3934" w:rsidRPr="00F77D1F">
          <w:rPr>
            <w:rStyle w:val="Hyperlink"/>
            <w:rFonts w:ascii="Times New Roman" w:hAnsi="Times New Roman" w:cs="Times New Roman"/>
          </w:rPr>
          <w:t>https://www.dhs.gov/xlibrary/assets/plcy-internationalsupplychainsecuritystrategy.pdf</w:t>
        </w:r>
      </w:hyperlink>
      <w:r w:rsidR="00BF3934" w:rsidRPr="00F77D1F">
        <w:rPr>
          <w:rFonts w:ascii="Times New Roman" w:hAnsi="Times New Roman" w:cs="Times New Roman"/>
        </w:rPr>
        <w:t xml:space="preserve">, 68. </w:t>
      </w:r>
    </w:p>
  </w:footnote>
  <w:footnote w:id="225">
    <w:p w14:paraId="72B58930" w14:textId="3E27280D"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BF3934" w:rsidRPr="00F77D1F">
        <w:rPr>
          <w:rFonts w:ascii="Times New Roman" w:hAnsi="Times New Roman" w:cs="Times New Roman"/>
        </w:rPr>
        <w:t xml:space="preserve">U.S. Department of Homeland Security. </w:t>
      </w:r>
      <w:r w:rsidR="00BF3934" w:rsidRPr="00F77D1F">
        <w:rPr>
          <w:rFonts w:ascii="Times New Roman" w:hAnsi="Times New Roman" w:cs="Times New Roman"/>
          <w:i/>
          <w:iCs/>
        </w:rPr>
        <w:t>Strategy to Enhance International Supply Chain Security</w:t>
      </w:r>
      <w:r w:rsidR="00BF3934" w:rsidRPr="00F77D1F">
        <w:rPr>
          <w:rFonts w:ascii="Times New Roman" w:hAnsi="Times New Roman" w:cs="Times New Roman"/>
        </w:rPr>
        <w:t xml:space="preserve">, 68. </w:t>
      </w:r>
    </w:p>
  </w:footnote>
  <w:footnote w:id="226">
    <w:p w14:paraId="166DE12B" w14:textId="6E34A37E"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BF3934" w:rsidRPr="00F77D1F">
        <w:rPr>
          <w:rFonts w:ascii="Times New Roman" w:hAnsi="Times New Roman" w:cs="Times New Roman"/>
        </w:rPr>
        <w:t xml:space="preserve">U.S. Department of Homeland Security. </w:t>
      </w:r>
      <w:r w:rsidR="00BF3934" w:rsidRPr="00F77D1F">
        <w:rPr>
          <w:rFonts w:ascii="Times New Roman" w:hAnsi="Times New Roman" w:cs="Times New Roman"/>
          <w:i/>
          <w:iCs/>
        </w:rPr>
        <w:t>Strategy to Enhance International Supply Chain Security</w:t>
      </w:r>
      <w:r w:rsidR="00BF3934" w:rsidRPr="00F77D1F">
        <w:rPr>
          <w:rFonts w:ascii="Times New Roman" w:hAnsi="Times New Roman" w:cs="Times New Roman"/>
        </w:rPr>
        <w:t>, 66.</w:t>
      </w:r>
    </w:p>
  </w:footnote>
  <w:footnote w:id="227">
    <w:p w14:paraId="26086DC0" w14:textId="695D3189"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BF3934" w:rsidRPr="00F77D1F">
        <w:rPr>
          <w:rFonts w:ascii="Times New Roman" w:hAnsi="Times New Roman" w:cs="Times New Roman"/>
        </w:rPr>
        <w:t xml:space="preserve">U.S. Department of Homeland Security. </w:t>
      </w:r>
      <w:r w:rsidR="00BF3934" w:rsidRPr="00F77D1F">
        <w:rPr>
          <w:rFonts w:ascii="Times New Roman" w:hAnsi="Times New Roman" w:cs="Times New Roman"/>
          <w:i/>
          <w:iCs/>
        </w:rPr>
        <w:t>Strategy to Enhance International Supply Chain Security</w:t>
      </w:r>
      <w:r w:rsidR="00BF3934" w:rsidRPr="00F77D1F">
        <w:rPr>
          <w:rFonts w:ascii="Times New Roman" w:hAnsi="Times New Roman" w:cs="Times New Roman"/>
        </w:rPr>
        <w:t xml:space="preserve">, 66. </w:t>
      </w:r>
    </w:p>
  </w:footnote>
  <w:footnote w:id="228">
    <w:p w14:paraId="0173FD3A" w14:textId="1F058967"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bookmarkStart w:id="24" w:name="_Hlk204840973"/>
      <w:r w:rsidR="005E12EC" w:rsidRPr="00F77D1F">
        <w:rPr>
          <w:rFonts w:ascii="Times New Roman" w:hAnsi="Times New Roman" w:cs="Times New Roman"/>
        </w:rPr>
        <w:t xml:space="preserve">Statement Of Richard M. Stana, Director Of Homeland Security And Justice, United States General Accounting Office, in: U.S. Congress, </w:t>
      </w:r>
      <w:r w:rsidR="005E12EC" w:rsidRPr="00F77D1F">
        <w:rPr>
          <w:rFonts w:ascii="Times New Roman" w:hAnsi="Times New Roman" w:cs="Times New Roman"/>
          <w:i/>
          <w:iCs/>
        </w:rPr>
        <w:t>Balancing Security and Commerce</w:t>
      </w:r>
      <w:r w:rsidR="005E12EC" w:rsidRPr="00F77D1F">
        <w:rPr>
          <w:rFonts w:ascii="Times New Roman" w:hAnsi="Times New Roman" w:cs="Times New Roman"/>
        </w:rPr>
        <w:t xml:space="preserve">, S. </w:t>
      </w:r>
      <w:proofErr w:type="spellStart"/>
      <w:r w:rsidR="005E12EC" w:rsidRPr="00F77D1F">
        <w:rPr>
          <w:rFonts w:ascii="Times New Roman" w:hAnsi="Times New Roman" w:cs="Times New Roman"/>
        </w:rPr>
        <w:t>Hrg</w:t>
      </w:r>
      <w:proofErr w:type="spellEnd"/>
      <w:r w:rsidR="005E12EC" w:rsidRPr="00F77D1F">
        <w:rPr>
          <w:rFonts w:ascii="Times New Roman" w:hAnsi="Times New Roman" w:cs="Times New Roman"/>
        </w:rPr>
        <w:t xml:space="preserve">. 108-10, 108th Congress, Select Committee on Homeland Security, Select Committee on Homeland Security, (Washington, DC: Government Publishing Office, 2003), </w:t>
      </w:r>
      <w:hyperlink r:id="rId105" w:history="1">
        <w:r w:rsidR="005E12EC" w:rsidRPr="00F77D1F">
          <w:rPr>
            <w:rStyle w:val="Hyperlink"/>
            <w:rFonts w:ascii="Times New Roman" w:hAnsi="Times New Roman" w:cs="Times New Roman"/>
          </w:rPr>
          <w:t>https://www.govinfo.gov/app/details/CHRG-107shrg89679</w:t>
        </w:r>
      </w:hyperlink>
      <w:bookmarkEnd w:id="24"/>
      <w:r w:rsidR="005E12EC" w:rsidRPr="00F77D1F">
        <w:rPr>
          <w:rFonts w:ascii="Times New Roman" w:hAnsi="Times New Roman" w:cs="Times New Roman"/>
        </w:rPr>
        <w:t xml:space="preserve">, 39. </w:t>
      </w:r>
    </w:p>
  </w:footnote>
  <w:footnote w:id="229">
    <w:p w14:paraId="54DDD8E9" w14:textId="30626285"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5E12EC" w:rsidRPr="00F77D1F">
        <w:rPr>
          <w:rFonts w:ascii="Times New Roman" w:hAnsi="Times New Roman" w:cs="Times New Roman"/>
        </w:rPr>
        <w:t xml:space="preserve">U.S. Congress, </w:t>
      </w:r>
      <w:r w:rsidR="005E12EC" w:rsidRPr="00F77D1F">
        <w:rPr>
          <w:rFonts w:ascii="Times New Roman" w:hAnsi="Times New Roman" w:cs="Times New Roman"/>
          <w:i/>
          <w:iCs/>
        </w:rPr>
        <w:t>Balancing Security and Commerce</w:t>
      </w:r>
      <w:r w:rsidR="005E12EC" w:rsidRPr="00F77D1F">
        <w:rPr>
          <w:rFonts w:ascii="Times New Roman" w:hAnsi="Times New Roman" w:cs="Times New Roman"/>
        </w:rPr>
        <w:t xml:space="preserve">, 39. </w:t>
      </w:r>
    </w:p>
  </w:footnote>
  <w:footnote w:id="230">
    <w:p w14:paraId="1074F294" w14:textId="0EE4D738"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5E12EC" w:rsidRPr="00F77D1F">
        <w:rPr>
          <w:rFonts w:ascii="Times New Roman" w:hAnsi="Times New Roman" w:cs="Times New Roman"/>
        </w:rPr>
        <w:t xml:space="preserve">U.S. Government Accountability Office, </w:t>
      </w:r>
      <w:r w:rsidR="005E12EC" w:rsidRPr="00F77D1F">
        <w:rPr>
          <w:rFonts w:ascii="Times New Roman" w:hAnsi="Times New Roman" w:cs="Times New Roman"/>
          <w:i/>
          <w:iCs/>
        </w:rPr>
        <w:t>Maritime Security: Progress Made in Implementing the Maritime Transportation Security Act, but Concerns Remain</w:t>
      </w:r>
      <w:r w:rsidR="005E12EC" w:rsidRPr="00F77D1F">
        <w:rPr>
          <w:rFonts w:ascii="Times New Roman" w:hAnsi="Times New Roman" w:cs="Times New Roman"/>
        </w:rPr>
        <w:t>, GAO</w:t>
      </w:r>
      <w:r w:rsidR="005E12EC" w:rsidRPr="00F77D1F">
        <w:rPr>
          <w:rFonts w:ascii="Times New Roman" w:hAnsi="Times New Roman" w:cs="Times New Roman"/>
        </w:rPr>
        <w:noBreakHyphen/>
        <w:t>03</w:t>
      </w:r>
      <w:r w:rsidR="005E12EC" w:rsidRPr="00F77D1F">
        <w:rPr>
          <w:rFonts w:ascii="Times New Roman" w:hAnsi="Times New Roman" w:cs="Times New Roman"/>
        </w:rPr>
        <w:noBreakHyphen/>
        <w:t xml:space="preserve">1155T, testimony before the Committee on Commerce, Science, and Transportation, United States Senate (Washington, DC: Government Accountability Office, September 9, 2003), </w:t>
      </w:r>
      <w:hyperlink r:id="rId106" w:history="1">
        <w:r w:rsidR="005E12EC" w:rsidRPr="00F77D1F">
          <w:rPr>
            <w:rStyle w:val="Hyperlink"/>
            <w:rFonts w:ascii="Times New Roman" w:hAnsi="Times New Roman" w:cs="Times New Roman"/>
          </w:rPr>
          <w:t>https://www.gao.gov/assets/gao-03-1155t.pdf</w:t>
        </w:r>
      </w:hyperlink>
      <w:r w:rsidR="005E12EC" w:rsidRPr="00F77D1F">
        <w:rPr>
          <w:rFonts w:ascii="Times New Roman" w:hAnsi="Times New Roman" w:cs="Times New Roman"/>
        </w:rPr>
        <w:t xml:space="preserve">, 7-14. </w:t>
      </w:r>
    </w:p>
  </w:footnote>
  <w:footnote w:id="231">
    <w:p w14:paraId="36874004" w14:textId="4A0E24D5"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5E12EC" w:rsidRPr="00F77D1F">
        <w:rPr>
          <w:rFonts w:ascii="Times New Roman" w:hAnsi="Times New Roman" w:cs="Times New Roman"/>
        </w:rPr>
        <w:t xml:space="preserve">Prepared Statement Of Christopher Koch, President And CEO, World Shipping Council, in: </w:t>
      </w:r>
      <w:r w:rsidR="005E12EC" w:rsidRPr="00F77D1F">
        <w:rPr>
          <w:rFonts w:ascii="Times New Roman" w:hAnsi="Times New Roman" w:cs="Times New Roman"/>
          <w:bCs/>
        </w:rPr>
        <w:t>U.S. Congress</w:t>
      </w:r>
      <w:r w:rsidR="005E12EC" w:rsidRPr="00F77D1F">
        <w:rPr>
          <w:rFonts w:ascii="Times New Roman" w:hAnsi="Times New Roman" w:cs="Times New Roman"/>
        </w:rPr>
        <w:t xml:space="preserve">, </w:t>
      </w:r>
      <w:r w:rsidR="005E12EC" w:rsidRPr="00F77D1F">
        <w:rPr>
          <w:rFonts w:ascii="Times New Roman" w:hAnsi="Times New Roman" w:cs="Times New Roman"/>
          <w:i/>
          <w:iCs/>
        </w:rPr>
        <w:t>Securing Our Trade Routes: Possible Solutions</w:t>
      </w:r>
      <w:r w:rsidR="005E12EC" w:rsidRPr="00F77D1F">
        <w:rPr>
          <w:rFonts w:ascii="Times New Roman" w:hAnsi="Times New Roman" w:cs="Times New Roman"/>
        </w:rPr>
        <w:t>, S. </w:t>
      </w:r>
      <w:proofErr w:type="spellStart"/>
      <w:r w:rsidR="005E12EC" w:rsidRPr="00F77D1F">
        <w:rPr>
          <w:rFonts w:ascii="Times New Roman" w:hAnsi="Times New Roman" w:cs="Times New Roman"/>
        </w:rPr>
        <w:t>Hrg</w:t>
      </w:r>
      <w:proofErr w:type="spellEnd"/>
      <w:r w:rsidR="005E12EC" w:rsidRPr="00F77D1F">
        <w:rPr>
          <w:rFonts w:ascii="Times New Roman" w:hAnsi="Times New Roman" w:cs="Times New Roman"/>
        </w:rPr>
        <w:t>. 107</w:t>
      </w:r>
      <w:r w:rsidR="005E12EC" w:rsidRPr="00F77D1F">
        <w:rPr>
          <w:rFonts w:ascii="Times New Roman" w:hAnsi="Times New Roman" w:cs="Times New Roman"/>
        </w:rPr>
        <w:noBreakHyphen/>
        <w:t xml:space="preserve">93216, 107th Cong., 2nd sess., Field Hearing before the Subcommittee on Surface Transportation and Merchant Marine, Committee on Commerce, Science, and Transportation (Washington, DC: Government Publishing Office, 2002), </w:t>
      </w:r>
      <w:hyperlink r:id="rId107" w:history="1">
        <w:r w:rsidR="005E12EC" w:rsidRPr="00F77D1F">
          <w:rPr>
            <w:rStyle w:val="Hyperlink"/>
            <w:rFonts w:ascii="Times New Roman" w:hAnsi="Times New Roman" w:cs="Times New Roman"/>
          </w:rPr>
          <w:t>https://www.govinfo.gov/app/details/CHRG-107shrg93216/CHRG-107shrg93216</w:t>
        </w:r>
      </w:hyperlink>
      <w:r w:rsidR="005E12EC" w:rsidRPr="00F77D1F">
        <w:rPr>
          <w:rFonts w:ascii="Times New Roman" w:hAnsi="Times New Roman" w:cs="Times New Roman"/>
        </w:rPr>
        <w:t>, 72</w:t>
      </w:r>
      <w:r w:rsidR="00072EFF" w:rsidRPr="00F77D1F">
        <w:rPr>
          <w:rFonts w:ascii="Times New Roman" w:hAnsi="Times New Roman" w:cs="Times New Roman"/>
        </w:rPr>
        <w:t>.</w:t>
      </w:r>
      <w:r w:rsidR="005E12EC" w:rsidRPr="00F77D1F">
        <w:rPr>
          <w:rFonts w:ascii="Times New Roman" w:hAnsi="Times New Roman" w:cs="Times New Roman"/>
        </w:rPr>
        <w:t xml:space="preserve"> </w:t>
      </w:r>
    </w:p>
  </w:footnote>
  <w:footnote w:id="232">
    <w:p w14:paraId="300DC9C8" w14:textId="7EC8BB21"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5E12EC" w:rsidRPr="00F77D1F">
        <w:rPr>
          <w:rFonts w:ascii="Times New Roman" w:hAnsi="Times New Roman" w:cs="Times New Roman"/>
          <w:bCs/>
        </w:rPr>
        <w:t>U.S. Congress</w:t>
      </w:r>
      <w:r w:rsidR="005E12EC" w:rsidRPr="00F77D1F">
        <w:rPr>
          <w:rFonts w:ascii="Times New Roman" w:hAnsi="Times New Roman" w:cs="Times New Roman"/>
        </w:rPr>
        <w:t xml:space="preserve">, </w:t>
      </w:r>
      <w:r w:rsidR="005E12EC" w:rsidRPr="00F77D1F">
        <w:rPr>
          <w:rFonts w:ascii="Times New Roman" w:hAnsi="Times New Roman" w:cs="Times New Roman"/>
          <w:i/>
          <w:iCs/>
        </w:rPr>
        <w:t>Securing Our Trade Routes: Possible Solutions</w:t>
      </w:r>
      <w:r w:rsidR="005E12EC" w:rsidRPr="00F77D1F">
        <w:rPr>
          <w:rFonts w:ascii="Times New Roman" w:hAnsi="Times New Roman" w:cs="Times New Roman"/>
        </w:rPr>
        <w:t xml:space="preserve">, </w:t>
      </w:r>
      <w:r w:rsidR="00402C7B" w:rsidRPr="00F77D1F">
        <w:rPr>
          <w:rFonts w:ascii="Times New Roman" w:hAnsi="Times New Roman" w:cs="Times New Roman"/>
        </w:rPr>
        <w:t xml:space="preserve">73. </w:t>
      </w:r>
    </w:p>
  </w:footnote>
  <w:footnote w:id="233">
    <w:p w14:paraId="7FAE2761" w14:textId="71708401"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02C7B" w:rsidRPr="00F77D1F">
        <w:rPr>
          <w:rFonts w:ascii="Times New Roman" w:hAnsi="Times New Roman" w:cs="Times New Roman"/>
        </w:rPr>
        <w:t xml:space="preserve">The </w:t>
      </w:r>
      <w:proofErr w:type="spellStart"/>
      <w:r w:rsidR="00402C7B" w:rsidRPr="00F77D1F">
        <w:rPr>
          <w:rFonts w:ascii="Times New Roman" w:hAnsi="Times New Roman" w:cs="Times New Roman"/>
        </w:rPr>
        <w:t>Honorable</w:t>
      </w:r>
      <w:proofErr w:type="spellEnd"/>
      <w:r w:rsidR="00402C7B" w:rsidRPr="00F77D1F">
        <w:rPr>
          <w:rFonts w:ascii="Times New Roman" w:hAnsi="Times New Roman" w:cs="Times New Roman"/>
        </w:rPr>
        <w:t xml:space="preserve"> Jim Turner, a Representative in Congress From the State of Texas, and Ranking Member, Select Committee on Homeland Committee, Oral Statement, in: U.S. Congress, </w:t>
      </w:r>
      <w:r w:rsidR="00402C7B" w:rsidRPr="00F77D1F">
        <w:rPr>
          <w:rFonts w:ascii="Times New Roman" w:hAnsi="Times New Roman" w:cs="Times New Roman"/>
          <w:i/>
          <w:iCs/>
        </w:rPr>
        <w:t>Maritime Security Operations Within the Department of Homeland Security</w:t>
      </w:r>
      <w:r w:rsidR="00402C7B" w:rsidRPr="00F77D1F">
        <w:rPr>
          <w:rFonts w:ascii="Times New Roman" w:hAnsi="Times New Roman" w:cs="Times New Roman"/>
        </w:rPr>
        <w:t xml:space="preserve">, 2nd sess,. Hearing Before The Subcommittee On Infrastructure And Border Security Of The Select Committee On Homeland Security House Of Representatives, (Washington, DC: Government Publishing Office, 2004), </w:t>
      </w:r>
      <w:hyperlink r:id="rId108" w:history="1">
        <w:r w:rsidR="00402C7B" w:rsidRPr="00F77D1F">
          <w:rPr>
            <w:rStyle w:val="Hyperlink"/>
            <w:rFonts w:ascii="Times New Roman" w:hAnsi="Times New Roman" w:cs="Times New Roman"/>
          </w:rPr>
          <w:t>https://www.govinfo.gov/app/details/CHRG-108hhrg23465/CHRG-108hhrg23465</w:t>
        </w:r>
      </w:hyperlink>
      <w:r w:rsidR="00402C7B" w:rsidRPr="00F77D1F">
        <w:rPr>
          <w:rFonts w:ascii="Times New Roman" w:hAnsi="Times New Roman" w:cs="Times New Roman"/>
        </w:rPr>
        <w:t xml:space="preserve">, 26. </w:t>
      </w:r>
    </w:p>
  </w:footnote>
  <w:footnote w:id="234">
    <w:p w14:paraId="1665B1DD" w14:textId="12F59182" w:rsidR="00072EFF" w:rsidRPr="00F77D1F" w:rsidRDefault="00072EFF">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Prepared Statement Of Christopher Koch, President And CEO, World Shipping Council, in: </w:t>
      </w:r>
      <w:r w:rsidRPr="00F77D1F">
        <w:rPr>
          <w:rFonts w:ascii="Times New Roman" w:hAnsi="Times New Roman" w:cs="Times New Roman"/>
          <w:bCs/>
        </w:rPr>
        <w:t>U.S. Congress</w:t>
      </w:r>
      <w:r w:rsidRPr="00F77D1F">
        <w:rPr>
          <w:rFonts w:ascii="Times New Roman" w:hAnsi="Times New Roman" w:cs="Times New Roman"/>
        </w:rPr>
        <w:t xml:space="preserve">, </w:t>
      </w:r>
      <w:r w:rsidRPr="00F77D1F">
        <w:rPr>
          <w:rFonts w:ascii="Times New Roman" w:hAnsi="Times New Roman" w:cs="Times New Roman"/>
          <w:i/>
          <w:iCs/>
        </w:rPr>
        <w:t>Securing Our Trade Routes: Possible Solutions</w:t>
      </w:r>
      <w:r w:rsidRPr="00F77D1F">
        <w:rPr>
          <w:rFonts w:ascii="Times New Roman" w:hAnsi="Times New Roman" w:cs="Times New Roman"/>
        </w:rPr>
        <w:t>, S. </w:t>
      </w:r>
      <w:proofErr w:type="spellStart"/>
      <w:r w:rsidRPr="00F77D1F">
        <w:rPr>
          <w:rFonts w:ascii="Times New Roman" w:hAnsi="Times New Roman" w:cs="Times New Roman"/>
        </w:rPr>
        <w:t>Hrg</w:t>
      </w:r>
      <w:proofErr w:type="spellEnd"/>
      <w:r w:rsidRPr="00F77D1F">
        <w:rPr>
          <w:rFonts w:ascii="Times New Roman" w:hAnsi="Times New Roman" w:cs="Times New Roman"/>
        </w:rPr>
        <w:t>. 107</w:t>
      </w:r>
      <w:r w:rsidRPr="00F77D1F">
        <w:rPr>
          <w:rFonts w:ascii="Times New Roman" w:hAnsi="Times New Roman" w:cs="Times New Roman"/>
        </w:rPr>
        <w:noBreakHyphen/>
        <w:t xml:space="preserve">93216, 107th Cong., 2nd sess., Field Hearing before the Subcommittee on Surface Transportation and Merchant Marine, Committee on Commerce, Science, and Transportation (Washington, DC: Government Publishing Office, 2002), </w:t>
      </w:r>
      <w:hyperlink r:id="rId109" w:history="1">
        <w:r w:rsidRPr="00F77D1F">
          <w:rPr>
            <w:rStyle w:val="Hyperlink"/>
            <w:rFonts w:ascii="Times New Roman" w:hAnsi="Times New Roman" w:cs="Times New Roman"/>
          </w:rPr>
          <w:t>https://www.govinfo.gov/app/details/CHRG-107shrg93216/CHRG-107shrg93216</w:t>
        </w:r>
      </w:hyperlink>
      <w:r w:rsidRPr="00F77D1F">
        <w:rPr>
          <w:rFonts w:ascii="Times New Roman" w:hAnsi="Times New Roman" w:cs="Times New Roman"/>
        </w:rPr>
        <w:t>, 73.</w:t>
      </w:r>
    </w:p>
  </w:footnote>
  <w:footnote w:id="235">
    <w:p w14:paraId="4E074893" w14:textId="58EF0606" w:rsidR="00D9454D" w:rsidRPr="00F77D1F" w:rsidRDefault="00D9454D">
      <w:pPr>
        <w:pStyle w:val="Voetnoottekst"/>
      </w:pPr>
      <w:r w:rsidRPr="00F77D1F">
        <w:rPr>
          <w:rStyle w:val="Voetnootmarkering"/>
        </w:rPr>
        <w:footnoteRef/>
      </w:r>
      <w:r w:rsidRPr="00F77D1F">
        <w:t xml:space="preserve"> </w:t>
      </w:r>
      <w:r w:rsidRPr="00F77D1F">
        <w:rPr>
          <w:rFonts w:ascii="Times New Roman" w:hAnsi="Times New Roman" w:cs="Times New Roman"/>
        </w:rPr>
        <w:t xml:space="preserve">Prepared Statement Of Hon. John </w:t>
      </w:r>
      <w:proofErr w:type="spellStart"/>
      <w:r w:rsidRPr="00F77D1F">
        <w:rPr>
          <w:rFonts w:ascii="Times New Roman" w:hAnsi="Times New Roman" w:cs="Times New Roman"/>
        </w:rPr>
        <w:t>Mccain</w:t>
      </w:r>
      <w:proofErr w:type="spellEnd"/>
      <w:r w:rsidRPr="00F77D1F">
        <w:rPr>
          <w:rFonts w:ascii="Times New Roman" w:hAnsi="Times New Roman" w:cs="Times New Roman"/>
        </w:rPr>
        <w:t xml:space="preserve">, U.S. Senator From Arizona, in: U.S. Congress, </w:t>
      </w:r>
      <w:r w:rsidRPr="00F77D1F">
        <w:rPr>
          <w:rFonts w:ascii="Times New Roman" w:hAnsi="Times New Roman" w:cs="Times New Roman"/>
          <w:i/>
          <w:iCs/>
        </w:rPr>
        <w:t>The State of Maritime Security</w:t>
      </w:r>
      <w:r w:rsidRPr="00F77D1F">
        <w:rPr>
          <w:rFonts w:ascii="Times New Roman" w:hAnsi="Times New Roman" w:cs="Times New Roman"/>
        </w:rPr>
        <w:t xml:space="preserve">, S. </w:t>
      </w:r>
      <w:proofErr w:type="spellStart"/>
      <w:r w:rsidRPr="00F77D1F">
        <w:rPr>
          <w:rFonts w:ascii="Times New Roman" w:hAnsi="Times New Roman" w:cs="Times New Roman"/>
        </w:rPr>
        <w:t>Hrg</w:t>
      </w:r>
      <w:proofErr w:type="spellEnd"/>
      <w:r w:rsidRPr="00F77D1F">
        <w:rPr>
          <w:rFonts w:ascii="Times New Roman" w:hAnsi="Times New Roman" w:cs="Times New Roman"/>
        </w:rPr>
        <w:t xml:space="preserve">. 108-1014, 108th Cong., 1st sess., Hearing Before the Committee on Commerce, Science, and Transportation, (Washington, DC: Government Publishing Office, 2004), </w:t>
      </w:r>
      <w:hyperlink r:id="rId110" w:history="1">
        <w:r w:rsidRPr="00F77D1F">
          <w:rPr>
            <w:rStyle w:val="Hyperlink"/>
            <w:rFonts w:ascii="Times New Roman" w:hAnsi="Times New Roman" w:cs="Times New Roman"/>
          </w:rPr>
          <w:t>https://www.govinfo.gov/app/details/CHRG-108shrg21190/CHRG-108shrg21190</w:t>
        </w:r>
      </w:hyperlink>
      <w:r w:rsidRPr="00F77D1F">
        <w:rPr>
          <w:rFonts w:ascii="Times New Roman" w:hAnsi="Times New Roman" w:cs="Times New Roman"/>
        </w:rPr>
        <w:t xml:space="preserve">, 3. </w:t>
      </w:r>
    </w:p>
  </w:footnote>
  <w:footnote w:id="236">
    <w:p w14:paraId="0B9B9AC8" w14:textId="6B654191"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D9454D" w:rsidRPr="00F77D1F">
        <w:rPr>
          <w:rFonts w:ascii="Times New Roman" w:hAnsi="Times New Roman" w:cs="Times New Roman"/>
        </w:rPr>
        <w:t>U</w:t>
      </w:r>
      <w:r w:rsidR="00402C7B" w:rsidRPr="00F77D1F">
        <w:rPr>
          <w:rFonts w:ascii="Times New Roman" w:hAnsi="Times New Roman" w:cs="Times New Roman"/>
        </w:rPr>
        <w:t xml:space="preserve">.S. Congress, </w:t>
      </w:r>
      <w:r w:rsidR="00402C7B" w:rsidRPr="00F77D1F">
        <w:rPr>
          <w:rFonts w:ascii="Times New Roman" w:hAnsi="Times New Roman" w:cs="Times New Roman"/>
          <w:i/>
          <w:iCs/>
        </w:rPr>
        <w:t>The State of Maritime Security</w:t>
      </w:r>
      <w:r w:rsidR="00402C7B" w:rsidRPr="00F77D1F">
        <w:rPr>
          <w:rFonts w:ascii="Times New Roman" w:hAnsi="Times New Roman" w:cs="Times New Roman"/>
        </w:rPr>
        <w:t xml:space="preserve">, 3. </w:t>
      </w:r>
    </w:p>
  </w:footnote>
  <w:footnote w:id="237">
    <w:p w14:paraId="27D06B57" w14:textId="3C7B220F" w:rsidR="00D9454D" w:rsidRPr="00F77D1F" w:rsidRDefault="00D9454D">
      <w:pPr>
        <w:pStyle w:val="Voetnoottekst"/>
      </w:pPr>
      <w:r w:rsidRPr="00F77D1F">
        <w:rPr>
          <w:rStyle w:val="Voetnootmarkering"/>
        </w:rPr>
        <w:footnoteRef/>
      </w:r>
      <w:r w:rsidRPr="00F77D1F">
        <w:t xml:space="preserve"> </w:t>
      </w:r>
      <w:r w:rsidR="005D1D1C" w:rsidRPr="00F77D1F">
        <w:rPr>
          <w:rFonts w:ascii="Times New Roman" w:hAnsi="Times New Roman" w:cs="Times New Roman"/>
        </w:rPr>
        <w:t xml:space="preserve">U.S. Coast Guard. </w:t>
      </w:r>
      <w:r w:rsidR="005D1D1C" w:rsidRPr="00F77D1F">
        <w:rPr>
          <w:rFonts w:ascii="Times New Roman" w:hAnsi="Times New Roman" w:cs="Times New Roman"/>
          <w:i/>
          <w:iCs/>
        </w:rPr>
        <w:t>Maritime Strategy for Homeland Security</w:t>
      </w:r>
      <w:r w:rsidR="005D1D1C" w:rsidRPr="00F77D1F">
        <w:rPr>
          <w:rFonts w:ascii="Times New Roman" w:hAnsi="Times New Roman" w:cs="Times New Roman"/>
        </w:rPr>
        <w:t xml:space="preserve"> (December 2002), (Washington, DC: U.S. Coast Guard), </w:t>
      </w:r>
      <w:hyperlink r:id="rId111" w:history="1">
        <w:r w:rsidR="005D1D1C" w:rsidRPr="00F77D1F">
          <w:rPr>
            <w:rStyle w:val="Hyperlink"/>
            <w:rFonts w:ascii="Times New Roman" w:hAnsi="Times New Roman" w:cs="Times New Roman"/>
          </w:rPr>
          <w:t>https://www.history.uscg.mil/Historic-Documents/igphoto/2001772361/</w:t>
        </w:r>
      </w:hyperlink>
      <w:r w:rsidR="005D1D1C" w:rsidRPr="00F77D1F">
        <w:rPr>
          <w:rFonts w:ascii="Times New Roman" w:hAnsi="Times New Roman" w:cs="Times New Roman"/>
        </w:rPr>
        <w:t>, 5</w:t>
      </w:r>
      <w:r w:rsidR="009B4EFA">
        <w:rPr>
          <w:rFonts w:ascii="Times New Roman" w:hAnsi="Times New Roman" w:cs="Times New Roman"/>
        </w:rPr>
        <w:t xml:space="preserve">, and </w:t>
      </w:r>
      <w:r w:rsidR="009B4EFA" w:rsidRPr="009B4EFA">
        <w:rPr>
          <w:rFonts w:ascii="Times New Roman" w:hAnsi="Times New Roman" w:cs="Times New Roman"/>
        </w:rPr>
        <w:t>United States</w:t>
      </w:r>
      <w:r w:rsidR="009B4EFA" w:rsidRPr="009B4EFA">
        <w:rPr>
          <w:rFonts w:ascii="Times New Roman" w:hAnsi="Times New Roman" w:cs="Times New Roman"/>
          <w:b/>
          <w:bCs/>
        </w:rPr>
        <w:t>,</w:t>
      </w:r>
      <w:r w:rsidR="009B4EFA" w:rsidRPr="009B4EFA">
        <w:rPr>
          <w:rFonts w:ascii="Times New Roman" w:hAnsi="Times New Roman" w:cs="Times New Roman"/>
        </w:rPr>
        <w:t xml:space="preserve"> </w:t>
      </w:r>
      <w:r w:rsidR="009B4EFA" w:rsidRPr="009B4EFA">
        <w:rPr>
          <w:rFonts w:ascii="Times New Roman" w:hAnsi="Times New Roman" w:cs="Times New Roman"/>
          <w:i/>
          <w:iCs/>
        </w:rPr>
        <w:t>Homeland Security Act of 2002</w:t>
      </w:r>
      <w:r w:rsidR="009B4EFA" w:rsidRPr="009B4EFA">
        <w:rPr>
          <w:rFonts w:ascii="Times New Roman" w:hAnsi="Times New Roman" w:cs="Times New Roman"/>
        </w:rPr>
        <w:t xml:space="preserve">, Public Law 107-296, 107th Cong., 2nd sess., enacted November 25, 2002, (Washington, DC: Government Publishing Office), </w:t>
      </w:r>
      <w:hyperlink r:id="rId112" w:tgtFrame="_new" w:history="1">
        <w:r w:rsidR="009B4EFA" w:rsidRPr="009B4EFA">
          <w:rPr>
            <w:rStyle w:val="Hyperlink"/>
            <w:rFonts w:ascii="Times New Roman" w:hAnsi="Times New Roman" w:cs="Times New Roman"/>
          </w:rPr>
          <w:t>https://www.dhs.gov/sites/default/files/2023-11/03_0116_hr_5005_enr.pdf</w:t>
        </w:r>
      </w:hyperlink>
      <w:r w:rsidR="009B4EFA">
        <w:rPr>
          <w:rFonts w:ascii="Times New Roman" w:hAnsi="Times New Roman" w:cs="Times New Roman"/>
        </w:rPr>
        <w:t xml:space="preserve">. </w:t>
      </w:r>
    </w:p>
  </w:footnote>
  <w:footnote w:id="238">
    <w:p w14:paraId="58B19F1B" w14:textId="454D6493"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02C7B" w:rsidRPr="00F77D1F">
        <w:rPr>
          <w:rFonts w:ascii="Times New Roman" w:hAnsi="Times New Roman" w:cs="Times New Roman"/>
        </w:rPr>
        <w:t xml:space="preserve">The White House. </w:t>
      </w:r>
      <w:r w:rsidR="00402C7B" w:rsidRPr="00F77D1F">
        <w:rPr>
          <w:rFonts w:ascii="Times New Roman" w:hAnsi="Times New Roman" w:cs="Times New Roman"/>
          <w:i/>
          <w:iCs/>
        </w:rPr>
        <w:t>National Security Presidential Directive 41 / Homeland Security Presidential Directive 13: Maritime Security Policy</w:t>
      </w:r>
      <w:r w:rsidR="00402C7B" w:rsidRPr="00F77D1F">
        <w:rPr>
          <w:rFonts w:ascii="Times New Roman" w:hAnsi="Times New Roman" w:cs="Times New Roman"/>
        </w:rPr>
        <w:t xml:space="preserve">, (Washington, DC: December 21, 2004), </w:t>
      </w:r>
      <w:hyperlink r:id="rId113" w:history="1">
        <w:r w:rsidR="00402C7B" w:rsidRPr="00F77D1F">
          <w:rPr>
            <w:rStyle w:val="Hyperlink"/>
            <w:rFonts w:ascii="Times New Roman" w:hAnsi="Times New Roman" w:cs="Times New Roman"/>
          </w:rPr>
          <w:t>https://irp.fas.org/offdocs/nspd/nspd41.pdf</w:t>
        </w:r>
      </w:hyperlink>
      <w:r w:rsidR="00402C7B" w:rsidRPr="00F77D1F">
        <w:rPr>
          <w:rFonts w:ascii="Times New Roman" w:hAnsi="Times New Roman" w:cs="Times New Roman"/>
        </w:rPr>
        <w:t xml:space="preserve">, 1. </w:t>
      </w:r>
    </w:p>
  </w:footnote>
  <w:footnote w:id="239">
    <w:p w14:paraId="04A5D9AE" w14:textId="1C073DEB"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02C7B" w:rsidRPr="00F77D1F">
        <w:rPr>
          <w:rFonts w:ascii="Times New Roman" w:hAnsi="Times New Roman" w:cs="Times New Roman"/>
        </w:rPr>
        <w:t xml:space="preserve">The White House. </w:t>
      </w:r>
      <w:r w:rsidR="00402C7B" w:rsidRPr="00F77D1F">
        <w:rPr>
          <w:rFonts w:ascii="Times New Roman" w:hAnsi="Times New Roman" w:cs="Times New Roman"/>
          <w:i/>
          <w:iCs/>
        </w:rPr>
        <w:t>National Security Presidential Directive 41 / Homeland Security Presidential Directive 13: Maritime Security Policy</w:t>
      </w:r>
      <w:r w:rsidR="00402C7B" w:rsidRPr="00F77D1F">
        <w:rPr>
          <w:rFonts w:ascii="Times New Roman" w:hAnsi="Times New Roman" w:cs="Times New Roman"/>
        </w:rPr>
        <w:t xml:space="preserve">, 2. </w:t>
      </w:r>
    </w:p>
  </w:footnote>
  <w:footnote w:id="240">
    <w:p w14:paraId="1412919C" w14:textId="4EB3E9CC"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402C7B" w:rsidRPr="00F77D1F">
        <w:rPr>
          <w:rFonts w:ascii="Times New Roman" w:hAnsi="Times New Roman" w:cs="Times New Roman"/>
        </w:rPr>
        <w:t xml:space="preserve">The White House. </w:t>
      </w:r>
      <w:r w:rsidR="00402C7B" w:rsidRPr="00F77D1F">
        <w:rPr>
          <w:rFonts w:ascii="Times New Roman" w:hAnsi="Times New Roman" w:cs="Times New Roman"/>
          <w:i/>
          <w:iCs/>
        </w:rPr>
        <w:t>National Security Presidential Directive 41 / Homeland Security Presidential Directive 13: Maritime Security Policy</w:t>
      </w:r>
      <w:r w:rsidR="00402C7B" w:rsidRPr="00F77D1F">
        <w:rPr>
          <w:rFonts w:ascii="Times New Roman" w:hAnsi="Times New Roman" w:cs="Times New Roman"/>
        </w:rPr>
        <w:t xml:space="preserve">, 2. </w:t>
      </w:r>
    </w:p>
  </w:footnote>
  <w:footnote w:id="241">
    <w:p w14:paraId="532366F2" w14:textId="632A2EA1"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F426D" w:rsidRPr="00F77D1F">
        <w:rPr>
          <w:rFonts w:ascii="Times New Roman" w:hAnsi="Times New Roman" w:cs="Times New Roman"/>
        </w:rPr>
        <w:t xml:space="preserve">The White House. </w:t>
      </w:r>
      <w:r w:rsidR="006F426D" w:rsidRPr="00F77D1F">
        <w:rPr>
          <w:rFonts w:ascii="Times New Roman" w:hAnsi="Times New Roman" w:cs="Times New Roman"/>
          <w:i/>
          <w:iCs/>
        </w:rPr>
        <w:t>National Security Presidential Directive 41 / Homeland Security Presidential Directive 13: Maritime Security Policy</w:t>
      </w:r>
      <w:r w:rsidR="006F426D" w:rsidRPr="00F77D1F">
        <w:rPr>
          <w:rFonts w:ascii="Times New Roman" w:hAnsi="Times New Roman" w:cs="Times New Roman"/>
        </w:rPr>
        <w:t xml:space="preserve">, 3. </w:t>
      </w:r>
    </w:p>
  </w:footnote>
  <w:footnote w:id="242">
    <w:p w14:paraId="3AE0BD9D" w14:textId="5AF30187"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F426D" w:rsidRPr="00F77D1F">
        <w:rPr>
          <w:rFonts w:ascii="Times New Roman" w:hAnsi="Times New Roman" w:cs="Times New Roman"/>
        </w:rPr>
        <w:t xml:space="preserve">The White House. </w:t>
      </w:r>
      <w:r w:rsidR="006F426D" w:rsidRPr="00F77D1F">
        <w:rPr>
          <w:rFonts w:ascii="Times New Roman" w:hAnsi="Times New Roman" w:cs="Times New Roman"/>
          <w:i/>
          <w:iCs/>
        </w:rPr>
        <w:t>National Security Presidential Directive 41 / Homeland Security Presidential Directive 13: Maritime Security Policy</w:t>
      </w:r>
      <w:r w:rsidR="006F426D" w:rsidRPr="00F77D1F">
        <w:rPr>
          <w:rFonts w:ascii="Times New Roman" w:hAnsi="Times New Roman" w:cs="Times New Roman"/>
        </w:rPr>
        <w:t xml:space="preserve">, 4. </w:t>
      </w:r>
    </w:p>
  </w:footnote>
  <w:footnote w:id="243">
    <w:p w14:paraId="3E76FD29" w14:textId="7F2B502F"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F426D" w:rsidRPr="00F77D1F">
        <w:rPr>
          <w:rFonts w:ascii="Times New Roman" w:hAnsi="Times New Roman" w:cs="Times New Roman"/>
        </w:rPr>
        <w:t xml:space="preserve">The White House. </w:t>
      </w:r>
      <w:r w:rsidR="006F426D" w:rsidRPr="00F77D1F">
        <w:rPr>
          <w:rFonts w:ascii="Times New Roman" w:hAnsi="Times New Roman" w:cs="Times New Roman"/>
          <w:i/>
          <w:iCs/>
        </w:rPr>
        <w:t>National Security Presidential Directive 41 / Homeland Security Presidential Directive 13: Maritime Security Policy</w:t>
      </w:r>
      <w:r w:rsidR="006F426D" w:rsidRPr="00F77D1F">
        <w:rPr>
          <w:rFonts w:ascii="Times New Roman" w:hAnsi="Times New Roman" w:cs="Times New Roman"/>
        </w:rPr>
        <w:t xml:space="preserve">, 1. </w:t>
      </w:r>
    </w:p>
  </w:footnote>
  <w:footnote w:id="244">
    <w:p w14:paraId="1AD96CC8" w14:textId="12CB0A2E"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F426D" w:rsidRPr="00F77D1F">
        <w:rPr>
          <w:rFonts w:ascii="Times New Roman" w:hAnsi="Times New Roman" w:cs="Times New Roman"/>
        </w:rPr>
        <w:t xml:space="preserve">The White House. </w:t>
      </w:r>
      <w:r w:rsidR="006F426D" w:rsidRPr="00F77D1F">
        <w:rPr>
          <w:rFonts w:ascii="Times New Roman" w:hAnsi="Times New Roman" w:cs="Times New Roman"/>
          <w:i/>
          <w:iCs/>
        </w:rPr>
        <w:t>National Security Presidential Directive 41 / Homeland Security Presidential Directive 13: Maritime Security Policy</w:t>
      </w:r>
      <w:r w:rsidR="006F426D" w:rsidRPr="00F77D1F">
        <w:rPr>
          <w:rFonts w:ascii="Times New Roman" w:hAnsi="Times New Roman" w:cs="Times New Roman"/>
        </w:rPr>
        <w:t xml:space="preserve">, 5. </w:t>
      </w:r>
    </w:p>
  </w:footnote>
  <w:footnote w:id="245">
    <w:p w14:paraId="77EA9A0D" w14:textId="32AFD5C8"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F426D" w:rsidRPr="00F77D1F">
        <w:rPr>
          <w:rFonts w:ascii="Times New Roman" w:hAnsi="Times New Roman" w:cs="Times New Roman"/>
        </w:rPr>
        <w:t xml:space="preserve">United States Department of Homeland Security, </w:t>
      </w:r>
      <w:r w:rsidR="006F426D" w:rsidRPr="00F77D1F">
        <w:rPr>
          <w:rFonts w:ascii="Times New Roman" w:hAnsi="Times New Roman" w:cs="Times New Roman"/>
          <w:i/>
          <w:iCs/>
        </w:rPr>
        <w:t>The National Strategy for Maritime Security,</w:t>
      </w:r>
      <w:r w:rsidR="006F426D" w:rsidRPr="00F77D1F">
        <w:rPr>
          <w:rFonts w:ascii="Times New Roman" w:hAnsi="Times New Roman" w:cs="Times New Roman"/>
        </w:rPr>
        <w:t xml:space="preserve"> (Washington, DC: U.S. Department of Homeland Security, September 2005), </w:t>
      </w:r>
      <w:hyperlink r:id="rId114" w:history="1">
        <w:r w:rsidR="006F426D" w:rsidRPr="00F77D1F">
          <w:rPr>
            <w:rStyle w:val="Hyperlink"/>
            <w:rFonts w:ascii="Times New Roman" w:hAnsi="Times New Roman" w:cs="Times New Roman"/>
          </w:rPr>
          <w:t>https://apps.dtic.mil/sti/tr/pdf/ADA471685.pdf</w:t>
        </w:r>
      </w:hyperlink>
      <w:r w:rsidR="006F426D" w:rsidRPr="00F77D1F">
        <w:rPr>
          <w:rFonts w:ascii="Times New Roman" w:hAnsi="Times New Roman" w:cs="Times New Roman"/>
        </w:rPr>
        <w:t xml:space="preserve">, ii. </w:t>
      </w:r>
    </w:p>
  </w:footnote>
  <w:footnote w:id="246">
    <w:p w14:paraId="10FFE4EB" w14:textId="229BB3AA"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F426D" w:rsidRPr="00F77D1F">
        <w:rPr>
          <w:rFonts w:ascii="Times New Roman" w:hAnsi="Times New Roman" w:cs="Times New Roman"/>
        </w:rPr>
        <w:t xml:space="preserve">United States Department of Homeland Security, </w:t>
      </w:r>
      <w:r w:rsidR="006F426D" w:rsidRPr="00F77D1F">
        <w:rPr>
          <w:rFonts w:ascii="Times New Roman" w:hAnsi="Times New Roman" w:cs="Times New Roman"/>
          <w:i/>
          <w:iCs/>
        </w:rPr>
        <w:t>The National Strategy for Maritime Security,</w:t>
      </w:r>
      <w:r w:rsidR="006F426D" w:rsidRPr="00F77D1F">
        <w:rPr>
          <w:rFonts w:ascii="Times New Roman" w:hAnsi="Times New Roman" w:cs="Times New Roman"/>
        </w:rPr>
        <w:t xml:space="preserve"> ii. </w:t>
      </w:r>
    </w:p>
  </w:footnote>
  <w:footnote w:id="247">
    <w:p w14:paraId="4087045D" w14:textId="7416EC1D"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F426D" w:rsidRPr="00F77D1F">
        <w:rPr>
          <w:rFonts w:ascii="Times New Roman" w:hAnsi="Times New Roman" w:cs="Times New Roman"/>
        </w:rPr>
        <w:t xml:space="preserve">These include </w:t>
      </w:r>
      <w:r w:rsidR="00541E35" w:rsidRPr="00F77D1F">
        <w:rPr>
          <w:rFonts w:ascii="Times New Roman" w:hAnsi="Times New Roman" w:cs="Times New Roman"/>
        </w:rPr>
        <w:t xml:space="preserve">the </w:t>
      </w:r>
      <w:r w:rsidR="00541E35" w:rsidRPr="00F77D1F">
        <w:rPr>
          <w:rFonts w:ascii="Times New Roman" w:hAnsi="Times New Roman" w:cs="Times New Roman"/>
          <w:i/>
          <w:iCs/>
        </w:rPr>
        <w:t>Maritime Commerce Security Plan</w:t>
      </w:r>
      <w:r w:rsidR="00541E35" w:rsidRPr="00F77D1F">
        <w:rPr>
          <w:rFonts w:ascii="Times New Roman" w:hAnsi="Times New Roman" w:cs="Times New Roman"/>
        </w:rPr>
        <w:t>, which formalised the layered security measures</w:t>
      </w:r>
      <w:r w:rsidR="001C0E3A" w:rsidRPr="00F77D1F">
        <w:rPr>
          <w:rFonts w:ascii="Times New Roman" w:hAnsi="Times New Roman" w:cs="Times New Roman"/>
        </w:rPr>
        <w:t>,</w:t>
      </w:r>
      <w:r w:rsidR="00541E35" w:rsidRPr="00F77D1F">
        <w:rPr>
          <w:rFonts w:ascii="Times New Roman" w:hAnsi="Times New Roman" w:cs="Times New Roman"/>
        </w:rPr>
        <w:t xml:space="preserve"> and </w:t>
      </w:r>
      <w:r w:rsidR="00541E35" w:rsidRPr="00F77D1F">
        <w:rPr>
          <w:rFonts w:ascii="Times New Roman" w:hAnsi="Times New Roman" w:cs="Times New Roman"/>
          <w:i/>
          <w:iCs/>
        </w:rPr>
        <w:t>the International Outreach and Coordination Strategy</w:t>
      </w:r>
      <w:r w:rsidR="00541E35" w:rsidRPr="00F77D1F">
        <w:rPr>
          <w:rFonts w:ascii="Times New Roman" w:hAnsi="Times New Roman" w:cs="Times New Roman"/>
        </w:rPr>
        <w:t xml:space="preserve">, which sought to internationalise U.S. security standards. Others, less relevant to this thesis, are </w:t>
      </w:r>
      <w:r w:rsidR="006F426D" w:rsidRPr="00F77D1F">
        <w:rPr>
          <w:rFonts w:ascii="Times New Roman" w:hAnsi="Times New Roman" w:cs="Times New Roman"/>
        </w:rPr>
        <w:t>the National Plan to Achieve Domain Awareness, Global Maritime Intelligence Integration Plan, Interim Maritime Operational Threat Response Plan, International Outreach and Coordination Strategy,  Maritime Infrastructure Recovery Plan, Maritime Transportation System Security Plan, Maritime Commerce Security Plan, and the Domestic Outreach Plan.</w:t>
      </w:r>
    </w:p>
  </w:footnote>
  <w:footnote w:id="248">
    <w:p w14:paraId="7E0F8743" w14:textId="6B4EF9D6"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865B2" w:rsidRPr="00F77D1F">
        <w:rPr>
          <w:rFonts w:ascii="Times New Roman" w:hAnsi="Times New Roman" w:cs="Times New Roman"/>
        </w:rPr>
        <w:t xml:space="preserve">United States Department of Homeland Security, </w:t>
      </w:r>
      <w:r w:rsidR="00E865B2" w:rsidRPr="00F77D1F">
        <w:rPr>
          <w:rFonts w:ascii="Times New Roman" w:hAnsi="Times New Roman" w:cs="Times New Roman"/>
          <w:i/>
          <w:iCs/>
        </w:rPr>
        <w:t>The National Strategy for Maritime Security,</w:t>
      </w:r>
      <w:r w:rsidR="00E865B2" w:rsidRPr="00F77D1F">
        <w:rPr>
          <w:rFonts w:ascii="Times New Roman" w:hAnsi="Times New Roman" w:cs="Times New Roman"/>
        </w:rPr>
        <w:t xml:space="preserve"> (Washington, DC: U.S. Department of Homeland Security, September 2005), </w:t>
      </w:r>
      <w:hyperlink r:id="rId115" w:history="1">
        <w:r w:rsidR="00E865B2" w:rsidRPr="00F77D1F">
          <w:rPr>
            <w:rStyle w:val="Hyperlink"/>
            <w:rFonts w:ascii="Times New Roman" w:hAnsi="Times New Roman" w:cs="Times New Roman"/>
          </w:rPr>
          <w:t>https://apps.dtic.mil/sti/tr/pdf/ADA471685.pdf</w:t>
        </w:r>
      </w:hyperlink>
      <w:r w:rsidR="006F426D" w:rsidRPr="00F77D1F">
        <w:rPr>
          <w:rFonts w:ascii="Times New Roman" w:hAnsi="Times New Roman" w:cs="Times New Roman"/>
          <w:i/>
          <w:iCs/>
        </w:rPr>
        <w:t>,</w:t>
      </w:r>
      <w:r w:rsidR="006F426D" w:rsidRPr="00F77D1F">
        <w:rPr>
          <w:rFonts w:ascii="Times New Roman" w:hAnsi="Times New Roman" w:cs="Times New Roman"/>
        </w:rPr>
        <w:t xml:space="preserve"> 3. </w:t>
      </w:r>
    </w:p>
  </w:footnote>
  <w:footnote w:id="249">
    <w:p w14:paraId="4A280DA1" w14:textId="5863FE8A"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F426D" w:rsidRPr="00F77D1F">
        <w:rPr>
          <w:rFonts w:ascii="Times New Roman" w:hAnsi="Times New Roman" w:cs="Times New Roman"/>
        </w:rPr>
        <w:t xml:space="preserve">United States Department of Homeland Security, </w:t>
      </w:r>
      <w:r w:rsidR="006F426D" w:rsidRPr="00F77D1F">
        <w:rPr>
          <w:rFonts w:ascii="Times New Roman" w:hAnsi="Times New Roman" w:cs="Times New Roman"/>
          <w:i/>
          <w:iCs/>
        </w:rPr>
        <w:t>The National Strategy for Maritime Security,</w:t>
      </w:r>
      <w:r w:rsidR="006F426D" w:rsidRPr="00F77D1F">
        <w:rPr>
          <w:rFonts w:ascii="Times New Roman" w:hAnsi="Times New Roman" w:cs="Times New Roman"/>
        </w:rPr>
        <w:t xml:space="preserve"> 6. </w:t>
      </w:r>
    </w:p>
  </w:footnote>
  <w:footnote w:id="250">
    <w:p w14:paraId="71628DD1" w14:textId="490FB32B" w:rsidR="00B10164" w:rsidRPr="00F77D1F" w:rsidRDefault="00B1016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095C65" w:rsidRPr="00F77D1F">
        <w:rPr>
          <w:rFonts w:ascii="Times New Roman" w:hAnsi="Times New Roman" w:cs="Times New Roman"/>
        </w:rPr>
        <w:t xml:space="preserve">Piracy has long been a concern for the United States, but it was often regarded as a regional issue rather than an urgent national security threat. In 2008/2009, however, the “spectacular” rise in incidents off the coasts of Somalia and Nigeria changed this perception as piracy was framed as a pressing problem that demanded a response. The creation of the multinational navy Combined Task Force 151 (CTF) in 2009 reflects this sense of urgency. Source: Rob de Wijk, David M. Anderson, and Steven Haines, “Forum: The New Piracy: Three Contexts,” </w:t>
      </w:r>
      <w:r w:rsidR="00095C65" w:rsidRPr="00F77D1F">
        <w:rPr>
          <w:rFonts w:ascii="Times New Roman" w:hAnsi="Times New Roman" w:cs="Times New Roman"/>
          <w:i/>
          <w:iCs/>
        </w:rPr>
        <w:t>Survival</w:t>
      </w:r>
      <w:r w:rsidR="00095C65" w:rsidRPr="00F77D1F">
        <w:rPr>
          <w:rFonts w:ascii="Times New Roman" w:hAnsi="Times New Roman" w:cs="Times New Roman"/>
        </w:rPr>
        <w:t xml:space="preserve"> 52, no. 1 (February 3, 2010): 39–54, </w:t>
      </w:r>
      <w:hyperlink r:id="rId116" w:history="1">
        <w:r w:rsidR="00095C65" w:rsidRPr="00F77D1F">
          <w:rPr>
            <w:rStyle w:val="Hyperlink"/>
            <w:rFonts w:ascii="Times New Roman" w:hAnsi="Times New Roman" w:cs="Times New Roman"/>
          </w:rPr>
          <w:t>https://doi.org/10.1080/00396331003612463</w:t>
        </w:r>
      </w:hyperlink>
      <w:r w:rsidR="00095C65" w:rsidRPr="00F77D1F">
        <w:rPr>
          <w:rFonts w:ascii="Times New Roman" w:hAnsi="Times New Roman" w:cs="Times New Roman"/>
        </w:rPr>
        <w:t xml:space="preserve">, 40. </w:t>
      </w:r>
    </w:p>
  </w:footnote>
  <w:footnote w:id="251">
    <w:p w14:paraId="0933E92C" w14:textId="06C48114"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865B2" w:rsidRPr="00F77D1F">
        <w:rPr>
          <w:rFonts w:ascii="Times New Roman" w:hAnsi="Times New Roman" w:cs="Times New Roman"/>
        </w:rPr>
        <w:t xml:space="preserve">United States Department of Homeland Security, </w:t>
      </w:r>
      <w:r w:rsidR="00E865B2" w:rsidRPr="00F77D1F">
        <w:rPr>
          <w:rFonts w:ascii="Times New Roman" w:hAnsi="Times New Roman" w:cs="Times New Roman"/>
          <w:i/>
          <w:iCs/>
        </w:rPr>
        <w:t>The National Strategy for Maritime Security,</w:t>
      </w:r>
      <w:r w:rsidR="00E865B2" w:rsidRPr="00F77D1F">
        <w:rPr>
          <w:rFonts w:ascii="Times New Roman" w:hAnsi="Times New Roman" w:cs="Times New Roman"/>
        </w:rPr>
        <w:t xml:space="preserve"> (Washington, DC: U.S. Department of Homeland Security, September 2005), </w:t>
      </w:r>
      <w:hyperlink r:id="rId117" w:history="1">
        <w:r w:rsidR="00E865B2" w:rsidRPr="00F77D1F">
          <w:rPr>
            <w:rStyle w:val="Hyperlink"/>
            <w:rFonts w:ascii="Times New Roman" w:hAnsi="Times New Roman" w:cs="Times New Roman"/>
          </w:rPr>
          <w:t>https://apps.dtic.mil/sti/tr/pdf/ADA471685.pdf</w:t>
        </w:r>
      </w:hyperlink>
      <w:r w:rsidR="006F426D" w:rsidRPr="00F77D1F">
        <w:rPr>
          <w:rFonts w:ascii="Times New Roman" w:hAnsi="Times New Roman" w:cs="Times New Roman"/>
          <w:i/>
          <w:iCs/>
        </w:rPr>
        <w:t>,</w:t>
      </w:r>
      <w:r w:rsidR="006F426D" w:rsidRPr="00F77D1F">
        <w:rPr>
          <w:rFonts w:ascii="Times New Roman" w:hAnsi="Times New Roman" w:cs="Times New Roman"/>
        </w:rPr>
        <w:t xml:space="preserve"> 3. </w:t>
      </w:r>
    </w:p>
  </w:footnote>
  <w:footnote w:id="252">
    <w:p w14:paraId="77925AA4" w14:textId="4629D436" w:rsidR="00CE32D3" w:rsidRPr="00F77D1F" w:rsidRDefault="00CE32D3">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6F426D" w:rsidRPr="00F77D1F">
        <w:rPr>
          <w:rFonts w:ascii="Times New Roman" w:hAnsi="Times New Roman" w:cs="Times New Roman"/>
        </w:rPr>
        <w:t xml:space="preserve">United States Department of Homeland Security, </w:t>
      </w:r>
      <w:r w:rsidR="006F426D" w:rsidRPr="00F77D1F">
        <w:rPr>
          <w:rFonts w:ascii="Times New Roman" w:hAnsi="Times New Roman" w:cs="Times New Roman"/>
          <w:i/>
          <w:iCs/>
        </w:rPr>
        <w:t>The National Strategy for Maritime Security,</w:t>
      </w:r>
      <w:r w:rsidR="006F426D" w:rsidRPr="00F77D1F">
        <w:rPr>
          <w:rFonts w:ascii="Times New Roman" w:hAnsi="Times New Roman" w:cs="Times New Roman"/>
        </w:rPr>
        <w:t xml:space="preserve"> 8. </w:t>
      </w:r>
    </w:p>
  </w:footnote>
  <w:footnote w:id="253">
    <w:p w14:paraId="17A3C162" w14:textId="4BC81D9D" w:rsidR="00B10164" w:rsidRPr="00F77D1F" w:rsidRDefault="00B10164">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351B21" w:rsidRPr="00F77D1F">
        <w:rPr>
          <w:rFonts w:ascii="Times New Roman" w:hAnsi="Times New Roman" w:cs="Times New Roman"/>
        </w:rPr>
        <w:t xml:space="preserve">According to the NSMS, critical maritime infrastructure consists of the ports, waterways, military facilities, nuclear power plants, oil refineries, fuel tanks, chemical plants, bridges, and pipelines etc. Source: United States Department of Homeland Security, </w:t>
      </w:r>
      <w:r w:rsidR="00351B21" w:rsidRPr="00F77D1F">
        <w:rPr>
          <w:rFonts w:ascii="Times New Roman" w:hAnsi="Times New Roman" w:cs="Times New Roman"/>
          <w:i/>
          <w:iCs/>
        </w:rPr>
        <w:t>The National Strategy for Maritime Security,</w:t>
      </w:r>
      <w:r w:rsidR="00351B21" w:rsidRPr="00F77D1F">
        <w:rPr>
          <w:rFonts w:ascii="Times New Roman" w:hAnsi="Times New Roman" w:cs="Times New Roman"/>
        </w:rPr>
        <w:t xml:space="preserve"> 9. </w:t>
      </w:r>
    </w:p>
  </w:footnote>
  <w:footnote w:id="254">
    <w:p w14:paraId="6DF3849F" w14:textId="2DDD1DA1" w:rsidR="003D41EA" w:rsidRPr="00F77D1F" w:rsidRDefault="003D41EA">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865B2" w:rsidRPr="00F77D1F">
        <w:rPr>
          <w:rFonts w:ascii="Times New Roman" w:hAnsi="Times New Roman" w:cs="Times New Roman"/>
        </w:rPr>
        <w:t xml:space="preserve">United States Department of Homeland Security, </w:t>
      </w:r>
      <w:r w:rsidR="00E865B2" w:rsidRPr="00F77D1F">
        <w:rPr>
          <w:rFonts w:ascii="Times New Roman" w:hAnsi="Times New Roman" w:cs="Times New Roman"/>
          <w:i/>
          <w:iCs/>
        </w:rPr>
        <w:t>The National Strategy for Maritime Security,</w:t>
      </w:r>
      <w:r w:rsidR="00E865B2" w:rsidRPr="00F77D1F">
        <w:rPr>
          <w:rFonts w:ascii="Times New Roman" w:hAnsi="Times New Roman" w:cs="Times New Roman"/>
        </w:rPr>
        <w:t xml:space="preserve"> (Washington, DC: U.S. Department of Homeland Security, September 2005), </w:t>
      </w:r>
      <w:hyperlink r:id="rId118" w:history="1">
        <w:r w:rsidR="00E865B2" w:rsidRPr="00F77D1F">
          <w:rPr>
            <w:rStyle w:val="Hyperlink"/>
            <w:rFonts w:ascii="Times New Roman" w:hAnsi="Times New Roman" w:cs="Times New Roman"/>
          </w:rPr>
          <w:t>https://apps.dtic.mil/sti/tr/pdf/ADA471685.pdf</w:t>
        </w:r>
      </w:hyperlink>
      <w:r w:rsidR="006F426D" w:rsidRPr="00F77D1F">
        <w:rPr>
          <w:rFonts w:ascii="Times New Roman" w:hAnsi="Times New Roman" w:cs="Times New Roman"/>
          <w:i/>
          <w:iCs/>
        </w:rPr>
        <w:t>,</w:t>
      </w:r>
      <w:r w:rsidR="006F426D" w:rsidRPr="00F77D1F">
        <w:rPr>
          <w:rFonts w:ascii="Times New Roman" w:hAnsi="Times New Roman" w:cs="Times New Roman"/>
        </w:rPr>
        <w:t xml:space="preserve"> 8</w:t>
      </w:r>
      <w:r w:rsidR="001F5851" w:rsidRPr="00F77D1F">
        <w:rPr>
          <w:rFonts w:ascii="Times New Roman" w:hAnsi="Times New Roman" w:cs="Times New Roman"/>
        </w:rPr>
        <w:t>.</w:t>
      </w:r>
    </w:p>
  </w:footnote>
  <w:footnote w:id="255">
    <w:p w14:paraId="09941144" w14:textId="39F9AFDE" w:rsidR="003D41EA" w:rsidRPr="00F77D1F" w:rsidRDefault="003D41EA">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F5851" w:rsidRPr="00F77D1F">
        <w:rPr>
          <w:rFonts w:ascii="Times New Roman" w:hAnsi="Times New Roman" w:cs="Times New Roman"/>
        </w:rPr>
        <w:t xml:space="preserve">United States Department of Homeland Security, </w:t>
      </w:r>
      <w:r w:rsidR="001F5851" w:rsidRPr="00F77D1F">
        <w:rPr>
          <w:rFonts w:ascii="Times New Roman" w:hAnsi="Times New Roman" w:cs="Times New Roman"/>
          <w:i/>
          <w:iCs/>
        </w:rPr>
        <w:t>The National Strategy for Maritime Security,</w:t>
      </w:r>
      <w:r w:rsidR="001F5851" w:rsidRPr="00F77D1F">
        <w:rPr>
          <w:rFonts w:ascii="Times New Roman" w:hAnsi="Times New Roman" w:cs="Times New Roman"/>
        </w:rPr>
        <w:t xml:space="preserve"> 13. </w:t>
      </w:r>
    </w:p>
  </w:footnote>
  <w:footnote w:id="256">
    <w:p w14:paraId="03134185" w14:textId="666D90ED" w:rsidR="003D41EA" w:rsidRPr="00F77D1F" w:rsidRDefault="003D41EA">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F5851" w:rsidRPr="00F77D1F">
        <w:rPr>
          <w:rFonts w:ascii="Times New Roman" w:hAnsi="Times New Roman" w:cs="Times New Roman"/>
        </w:rPr>
        <w:t xml:space="preserve">United States Department of Homeland Security, </w:t>
      </w:r>
      <w:r w:rsidR="001F5851" w:rsidRPr="00F77D1F">
        <w:rPr>
          <w:rFonts w:ascii="Times New Roman" w:hAnsi="Times New Roman" w:cs="Times New Roman"/>
          <w:i/>
          <w:iCs/>
        </w:rPr>
        <w:t>The National Strategy for Maritime Security,</w:t>
      </w:r>
      <w:r w:rsidR="001F5851" w:rsidRPr="00F77D1F">
        <w:rPr>
          <w:rFonts w:ascii="Times New Roman" w:hAnsi="Times New Roman" w:cs="Times New Roman"/>
        </w:rPr>
        <w:t xml:space="preserve"> 13.</w:t>
      </w:r>
    </w:p>
  </w:footnote>
  <w:footnote w:id="257">
    <w:p w14:paraId="5ACBC32A" w14:textId="26DA8065" w:rsidR="001F5851" w:rsidRPr="00F77D1F" w:rsidRDefault="001F5851">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U.S. Department of Homeland Security, Office of Strategy and Policy. </w:t>
      </w:r>
      <w:r w:rsidRPr="00F77D1F">
        <w:rPr>
          <w:rFonts w:ascii="Times New Roman" w:hAnsi="Times New Roman" w:cs="Times New Roman"/>
          <w:i/>
          <w:iCs/>
        </w:rPr>
        <w:t>International Outreach and Coordination Strategy for the National Strategy for Maritime Security</w:t>
      </w:r>
      <w:r w:rsidRPr="00F77D1F">
        <w:rPr>
          <w:rFonts w:ascii="Times New Roman" w:hAnsi="Times New Roman" w:cs="Times New Roman"/>
        </w:rPr>
        <w:t xml:space="preserve">, (Washington, DC: November 2005), </w:t>
      </w:r>
      <w:hyperlink r:id="rId119" w:history="1">
        <w:r w:rsidRPr="00F77D1F">
          <w:rPr>
            <w:rStyle w:val="Hyperlink"/>
            <w:rFonts w:ascii="Times New Roman" w:hAnsi="Times New Roman" w:cs="Times New Roman"/>
          </w:rPr>
          <w:t>https://apps.dtic.mil/sti/tr/pdf/ADA510354.pdf</w:t>
        </w:r>
      </w:hyperlink>
      <w:r w:rsidRPr="00F77D1F">
        <w:rPr>
          <w:rFonts w:ascii="Times New Roman" w:hAnsi="Times New Roman" w:cs="Times New Roman"/>
        </w:rPr>
        <w:t xml:space="preserve">, i. </w:t>
      </w:r>
    </w:p>
  </w:footnote>
  <w:footnote w:id="258">
    <w:p w14:paraId="5B32C4B5" w14:textId="0F82C861" w:rsidR="003D41EA" w:rsidRPr="00F77D1F" w:rsidRDefault="003D41EA">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F5851" w:rsidRPr="00F77D1F">
        <w:rPr>
          <w:rFonts w:ascii="Times New Roman" w:hAnsi="Times New Roman" w:cs="Times New Roman"/>
        </w:rPr>
        <w:t xml:space="preserve">United States Department of Homeland Security, </w:t>
      </w:r>
      <w:r w:rsidR="001F5851" w:rsidRPr="00F77D1F">
        <w:rPr>
          <w:rFonts w:ascii="Times New Roman" w:hAnsi="Times New Roman" w:cs="Times New Roman"/>
          <w:i/>
          <w:iCs/>
        </w:rPr>
        <w:t>The National Strategy for Maritime Security,</w:t>
      </w:r>
      <w:r w:rsidR="001F5851" w:rsidRPr="00F77D1F">
        <w:rPr>
          <w:rFonts w:ascii="Times New Roman" w:hAnsi="Times New Roman" w:cs="Times New Roman"/>
        </w:rPr>
        <w:t xml:space="preserve"> 13.</w:t>
      </w:r>
    </w:p>
  </w:footnote>
  <w:footnote w:id="259">
    <w:p w14:paraId="0F6DCDF9" w14:textId="2E0966F0" w:rsidR="00D9454D" w:rsidRPr="00F77D1F" w:rsidRDefault="00D9454D">
      <w:pPr>
        <w:pStyle w:val="Voetnoottekst"/>
      </w:pPr>
      <w:r w:rsidRPr="00F77D1F">
        <w:rPr>
          <w:rStyle w:val="Voetnootmarkering"/>
        </w:rPr>
        <w:footnoteRef/>
      </w:r>
      <w:r w:rsidRPr="00F77D1F">
        <w:t xml:space="preserve"> </w:t>
      </w:r>
      <w:r w:rsidR="009B4EFA" w:rsidRPr="009B4EFA">
        <w:rPr>
          <w:rFonts w:ascii="Times New Roman" w:hAnsi="Times New Roman" w:cs="Times New Roman"/>
        </w:rPr>
        <w:t xml:space="preserve">For example, see: Helen Dexter, “New War, Good War and the War on Terror: Explaining, Excusing and Creating Western Neo‐interventionism,” </w:t>
      </w:r>
      <w:r w:rsidR="009B4EFA" w:rsidRPr="009B4EFA">
        <w:rPr>
          <w:rFonts w:ascii="Times New Roman" w:hAnsi="Times New Roman" w:cs="Times New Roman"/>
          <w:i/>
          <w:iCs/>
        </w:rPr>
        <w:t>Development and Change</w:t>
      </w:r>
      <w:r w:rsidR="009B4EFA" w:rsidRPr="009B4EFA">
        <w:rPr>
          <w:rFonts w:ascii="Times New Roman" w:hAnsi="Times New Roman" w:cs="Times New Roman"/>
        </w:rPr>
        <w:t xml:space="preserve"> 38, no. 6 (November 2007): 1055–71, </w:t>
      </w:r>
      <w:hyperlink r:id="rId120" w:history="1">
        <w:r w:rsidR="009B4EFA" w:rsidRPr="009B4EFA">
          <w:rPr>
            <w:rStyle w:val="Hyperlink"/>
            <w:rFonts w:ascii="Times New Roman" w:hAnsi="Times New Roman" w:cs="Times New Roman"/>
          </w:rPr>
          <w:t>https://doi.org/10.1111/j.1467-7660.2007.00446.x</w:t>
        </w:r>
      </w:hyperlink>
      <w:r w:rsidR="009B4EFA" w:rsidRPr="009B4EFA">
        <w:rPr>
          <w:rFonts w:ascii="Times New Roman" w:hAnsi="Times New Roman" w:cs="Times New Roman"/>
        </w:rPr>
        <w:t xml:space="preserve">. and Michael J. Boyle, “The War on Terror in American Grand Strategy,” </w:t>
      </w:r>
      <w:r w:rsidR="009B4EFA" w:rsidRPr="009B4EFA">
        <w:rPr>
          <w:rFonts w:ascii="Times New Roman" w:hAnsi="Times New Roman" w:cs="Times New Roman"/>
          <w:i/>
          <w:iCs/>
        </w:rPr>
        <w:t>International Affairs</w:t>
      </w:r>
      <w:r w:rsidR="009B4EFA" w:rsidRPr="009B4EFA">
        <w:rPr>
          <w:rFonts w:ascii="Times New Roman" w:hAnsi="Times New Roman" w:cs="Times New Roman"/>
        </w:rPr>
        <w:t xml:space="preserve"> 84, no. 2 (March 2008): 191–209, </w:t>
      </w:r>
      <w:hyperlink r:id="rId121" w:history="1">
        <w:r w:rsidR="009B4EFA" w:rsidRPr="009B4EFA">
          <w:rPr>
            <w:rStyle w:val="Hyperlink"/>
            <w:rFonts w:ascii="Times New Roman" w:hAnsi="Times New Roman" w:cs="Times New Roman"/>
          </w:rPr>
          <w:t>https://doi.org/10.1111/j.1468-2346.2008.00699.x</w:t>
        </w:r>
      </w:hyperlink>
      <w:r w:rsidR="009B4EFA" w:rsidRPr="009B4EFA">
        <w:rPr>
          <w:rFonts w:ascii="Times New Roman" w:hAnsi="Times New Roman" w:cs="Times New Roman"/>
        </w:rPr>
        <w:t>.</w:t>
      </w:r>
      <w:r w:rsidR="009B4EFA">
        <w:t xml:space="preserve"> </w:t>
      </w:r>
    </w:p>
  </w:footnote>
  <w:footnote w:id="260">
    <w:p w14:paraId="62B6A0DF" w14:textId="31178828" w:rsidR="003D41EA" w:rsidRPr="00F77D1F" w:rsidRDefault="003D41EA">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F5851" w:rsidRPr="00F77D1F">
        <w:rPr>
          <w:rFonts w:ascii="Times New Roman" w:hAnsi="Times New Roman" w:cs="Times New Roman"/>
        </w:rPr>
        <w:t>Chris Rahman, “Evolving U.S. Framework for Global Maritime Security from 9/11 to the 1000-Ship Navy,” in</w:t>
      </w:r>
      <w:r w:rsidR="001C0E3A" w:rsidRPr="00F77D1F">
        <w:rPr>
          <w:rFonts w:ascii="Times New Roman" w:hAnsi="Times New Roman" w:cs="Times New Roman"/>
        </w:rPr>
        <w:t xml:space="preserve"> </w:t>
      </w:r>
      <w:r w:rsidR="001F5851" w:rsidRPr="00F77D1F">
        <w:rPr>
          <w:rFonts w:ascii="Times New Roman" w:hAnsi="Times New Roman" w:cs="Times New Roman"/>
          <w:i/>
          <w:iCs/>
        </w:rPr>
        <w:t>Lloyd’s Miu Handbook of Maritime Security</w:t>
      </w:r>
      <w:r w:rsidR="001F5851" w:rsidRPr="00F77D1F">
        <w:rPr>
          <w:rFonts w:ascii="Times New Roman" w:hAnsi="Times New Roman" w:cs="Times New Roman"/>
        </w:rPr>
        <w:t xml:space="preserve">, ed. Rubert Herbert-Burns, Sam Bateman, and Peter Lehr (CRC Press, 2009), 39–54, 44. </w:t>
      </w:r>
    </w:p>
  </w:footnote>
  <w:footnote w:id="261">
    <w:p w14:paraId="4810D432" w14:textId="4A728FAB" w:rsidR="003D41EA" w:rsidRPr="00F77D1F" w:rsidRDefault="003D41EA">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F5851" w:rsidRPr="00F77D1F">
        <w:rPr>
          <w:rFonts w:ascii="Times New Roman" w:hAnsi="Times New Roman" w:cs="Times New Roman"/>
        </w:rPr>
        <w:t xml:space="preserve">United States Department of Homeland Security, </w:t>
      </w:r>
      <w:r w:rsidR="001F5851" w:rsidRPr="00F77D1F">
        <w:rPr>
          <w:rFonts w:ascii="Times New Roman" w:hAnsi="Times New Roman" w:cs="Times New Roman"/>
          <w:i/>
          <w:iCs/>
        </w:rPr>
        <w:t>The National Strategy for Maritime Security,</w:t>
      </w:r>
      <w:r w:rsidR="001F5851" w:rsidRPr="00F77D1F">
        <w:rPr>
          <w:rFonts w:ascii="Times New Roman" w:hAnsi="Times New Roman" w:cs="Times New Roman"/>
        </w:rPr>
        <w:t xml:space="preserve"> (Washington, DC: U.S. Department of Homeland Security, September 2005), </w:t>
      </w:r>
      <w:hyperlink r:id="rId122" w:history="1">
        <w:r w:rsidR="001F5851" w:rsidRPr="00F77D1F">
          <w:rPr>
            <w:rStyle w:val="Hyperlink"/>
            <w:rFonts w:ascii="Times New Roman" w:hAnsi="Times New Roman" w:cs="Times New Roman"/>
          </w:rPr>
          <w:t>https://apps.dtic.mil/sti/tr/pdf/ADA471685.pdf</w:t>
        </w:r>
      </w:hyperlink>
      <w:r w:rsidR="001F5851" w:rsidRPr="00F77D1F">
        <w:rPr>
          <w:rFonts w:ascii="Times New Roman" w:hAnsi="Times New Roman" w:cs="Times New Roman"/>
        </w:rPr>
        <w:t xml:space="preserve">, 20. </w:t>
      </w:r>
    </w:p>
  </w:footnote>
  <w:footnote w:id="262">
    <w:p w14:paraId="4E555AF2" w14:textId="7F1FDF2E" w:rsidR="003D41EA" w:rsidRPr="00F77D1F" w:rsidRDefault="003D41EA">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F5851" w:rsidRPr="00F77D1F">
        <w:rPr>
          <w:rFonts w:ascii="Times New Roman" w:hAnsi="Times New Roman" w:cs="Times New Roman"/>
        </w:rPr>
        <w:t xml:space="preserve">United States Department of Homeland Security, </w:t>
      </w:r>
      <w:r w:rsidR="001F5851" w:rsidRPr="00F77D1F">
        <w:rPr>
          <w:rFonts w:ascii="Times New Roman" w:hAnsi="Times New Roman" w:cs="Times New Roman"/>
          <w:i/>
          <w:iCs/>
        </w:rPr>
        <w:t>The National Strategy for Maritime Security,</w:t>
      </w:r>
      <w:r w:rsidR="001F5851" w:rsidRPr="00F77D1F">
        <w:rPr>
          <w:rFonts w:ascii="Times New Roman" w:hAnsi="Times New Roman" w:cs="Times New Roman"/>
        </w:rPr>
        <w:t xml:space="preserve"> 20. </w:t>
      </w:r>
    </w:p>
  </w:footnote>
  <w:footnote w:id="263">
    <w:p w14:paraId="45EEF93F" w14:textId="67A999B2" w:rsidR="003D41EA" w:rsidRPr="00F77D1F" w:rsidRDefault="003D41EA" w:rsidP="00D610BD">
      <w:pPr>
        <w:pStyle w:val="Voetnoottekst"/>
        <w:jc w:val="lef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1F5851" w:rsidRPr="00F77D1F">
        <w:rPr>
          <w:rFonts w:ascii="Times New Roman" w:hAnsi="Times New Roman" w:cs="Times New Roman"/>
        </w:rPr>
        <w:t xml:space="preserve">U.S. Department of Homeland Security. </w:t>
      </w:r>
      <w:r w:rsidR="001F5851" w:rsidRPr="00F77D1F">
        <w:rPr>
          <w:rFonts w:ascii="Times New Roman" w:hAnsi="Times New Roman" w:cs="Times New Roman"/>
          <w:i/>
          <w:iCs/>
        </w:rPr>
        <w:t>Maritime Commerce Security Plan for the National Strategy for Maritime Security</w:t>
      </w:r>
      <w:r w:rsidR="001F5851" w:rsidRPr="00F77D1F">
        <w:rPr>
          <w:rFonts w:ascii="Times New Roman" w:hAnsi="Times New Roman" w:cs="Times New Roman"/>
        </w:rPr>
        <w:t xml:space="preserve">, (Washington, DC: October 2005), </w:t>
      </w:r>
      <w:hyperlink r:id="rId123" w:history="1">
        <w:r w:rsidR="001F5851" w:rsidRPr="00F77D1F">
          <w:rPr>
            <w:rStyle w:val="Hyperlink"/>
            <w:rFonts w:ascii="Times New Roman" w:hAnsi="Times New Roman" w:cs="Times New Roman"/>
          </w:rPr>
          <w:t>https://www.dhs.gov/sites/default/files/publications/HSPD_MCSPlan_0.pdf</w:t>
        </w:r>
      </w:hyperlink>
      <w:r w:rsidR="00D610BD" w:rsidRPr="00F77D1F">
        <w:rPr>
          <w:rFonts w:ascii="Times New Roman" w:hAnsi="Times New Roman" w:cs="Times New Roman"/>
        </w:rPr>
        <w:t xml:space="preserve">, 7. </w:t>
      </w:r>
    </w:p>
  </w:footnote>
  <w:footnote w:id="264">
    <w:p w14:paraId="509DEC87" w14:textId="5C4CE44C" w:rsidR="00D9454D" w:rsidRPr="00F77D1F" w:rsidRDefault="00D9454D">
      <w:pPr>
        <w:pStyle w:val="Voetnoottekst"/>
      </w:pPr>
      <w:r w:rsidRPr="00F77D1F">
        <w:rPr>
          <w:rStyle w:val="Voetnootmarkering"/>
        </w:rPr>
        <w:footnoteRef/>
      </w:r>
      <w:r w:rsidRPr="00F77D1F">
        <w:t xml:space="preserve"> </w:t>
      </w:r>
      <w:r w:rsidRPr="00F77D1F">
        <w:rPr>
          <w:rFonts w:ascii="Times New Roman" w:hAnsi="Times New Roman" w:cs="Times New Roman"/>
        </w:rPr>
        <w:t xml:space="preserve">U.S. Department of Homeland Security. </w:t>
      </w:r>
      <w:r w:rsidRPr="00F77D1F">
        <w:rPr>
          <w:rFonts w:ascii="Times New Roman" w:hAnsi="Times New Roman" w:cs="Times New Roman"/>
          <w:i/>
          <w:iCs/>
        </w:rPr>
        <w:t>Maritime Commerce Security Plan for the National Strategy for Maritime Security</w:t>
      </w:r>
      <w:r w:rsidRPr="00F77D1F">
        <w:rPr>
          <w:rFonts w:ascii="Times New Roman" w:hAnsi="Times New Roman" w:cs="Times New Roman"/>
        </w:rPr>
        <w:t xml:space="preserve">, 7. </w:t>
      </w:r>
    </w:p>
  </w:footnote>
  <w:footnote w:id="265">
    <w:p w14:paraId="499EA19E" w14:textId="743560A9" w:rsidR="003D41EA" w:rsidRPr="00F77D1F" w:rsidRDefault="003D41EA">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D610BD" w:rsidRPr="00F77D1F">
        <w:rPr>
          <w:rFonts w:ascii="Times New Roman" w:hAnsi="Times New Roman" w:cs="Times New Roman"/>
        </w:rPr>
        <w:t xml:space="preserve">United States Department of Homeland Security, </w:t>
      </w:r>
      <w:r w:rsidR="00D610BD" w:rsidRPr="00F77D1F">
        <w:rPr>
          <w:rFonts w:ascii="Times New Roman" w:hAnsi="Times New Roman" w:cs="Times New Roman"/>
          <w:i/>
          <w:iCs/>
        </w:rPr>
        <w:t>The National Strategy for Maritime Security,</w:t>
      </w:r>
      <w:r w:rsidR="00D610BD" w:rsidRPr="00F77D1F">
        <w:rPr>
          <w:rFonts w:ascii="Times New Roman" w:hAnsi="Times New Roman" w:cs="Times New Roman"/>
        </w:rPr>
        <w:t xml:space="preserve"> (Washington, DC: U.S. Department of Homeland Security, September 2005), </w:t>
      </w:r>
      <w:hyperlink r:id="rId124" w:history="1">
        <w:r w:rsidR="00D610BD" w:rsidRPr="00F77D1F">
          <w:rPr>
            <w:rStyle w:val="Hyperlink"/>
            <w:rFonts w:ascii="Times New Roman" w:hAnsi="Times New Roman" w:cs="Times New Roman"/>
          </w:rPr>
          <w:t>https://apps.dtic.mil/sti/tr/pdf/ADA471685.pdf</w:t>
        </w:r>
      </w:hyperlink>
      <w:r w:rsidR="00D610BD" w:rsidRPr="00F77D1F">
        <w:rPr>
          <w:rFonts w:ascii="Times New Roman" w:hAnsi="Times New Roman" w:cs="Times New Roman"/>
        </w:rPr>
        <w:t xml:space="preserve">, 22. </w:t>
      </w:r>
    </w:p>
  </w:footnote>
  <w:footnote w:id="266">
    <w:p w14:paraId="3F0FBB42" w14:textId="0811773D" w:rsidR="003D41EA" w:rsidRPr="00F77D1F" w:rsidRDefault="003D41EA">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D610BD" w:rsidRPr="00F77D1F">
        <w:rPr>
          <w:rFonts w:ascii="Times New Roman" w:hAnsi="Times New Roman" w:cs="Times New Roman"/>
        </w:rPr>
        <w:t xml:space="preserve">U.S. Department of Homeland Security. </w:t>
      </w:r>
      <w:r w:rsidR="00D610BD" w:rsidRPr="00F77D1F">
        <w:rPr>
          <w:rFonts w:ascii="Times New Roman" w:hAnsi="Times New Roman" w:cs="Times New Roman"/>
          <w:i/>
          <w:iCs/>
        </w:rPr>
        <w:t>Maritime Commerce Security Plan for the National Strategy for Maritime Security</w:t>
      </w:r>
      <w:r w:rsidR="00D610BD" w:rsidRPr="00F77D1F">
        <w:rPr>
          <w:rFonts w:ascii="Times New Roman" w:hAnsi="Times New Roman" w:cs="Times New Roman"/>
        </w:rPr>
        <w:t xml:space="preserve">, (Washington, DC: October 2005), </w:t>
      </w:r>
      <w:hyperlink r:id="rId125" w:history="1">
        <w:r w:rsidR="00D610BD" w:rsidRPr="00F77D1F">
          <w:rPr>
            <w:rStyle w:val="Hyperlink"/>
            <w:rFonts w:ascii="Times New Roman" w:hAnsi="Times New Roman" w:cs="Times New Roman"/>
          </w:rPr>
          <w:t>https://www.dhs.gov/sites/default/files/publications/HSPD_MCSPlan_0.pdf</w:t>
        </w:r>
      </w:hyperlink>
      <w:r w:rsidR="00D610BD" w:rsidRPr="00F77D1F">
        <w:rPr>
          <w:rFonts w:ascii="Times New Roman" w:hAnsi="Times New Roman" w:cs="Times New Roman"/>
        </w:rPr>
        <w:t xml:space="preserve">, 7. </w:t>
      </w:r>
    </w:p>
  </w:footnote>
  <w:footnote w:id="267">
    <w:p w14:paraId="6AFAE4A0" w14:textId="5E61F586" w:rsidR="00D9454D" w:rsidRPr="00F77D1F" w:rsidRDefault="00D9454D">
      <w:pPr>
        <w:pStyle w:val="Voetnoottekst"/>
      </w:pPr>
      <w:r w:rsidRPr="00F77D1F">
        <w:rPr>
          <w:rStyle w:val="Voetnootmarkering"/>
        </w:rPr>
        <w:footnoteRef/>
      </w:r>
      <w:r w:rsidRPr="00F77D1F">
        <w:t xml:space="preserve"> </w:t>
      </w:r>
      <w:r w:rsidR="009B4EFA" w:rsidRPr="00F77D1F">
        <w:rPr>
          <w:rFonts w:ascii="Times New Roman" w:hAnsi="Times New Roman" w:cs="Times New Roman"/>
        </w:rPr>
        <w:t xml:space="preserve">United States Department of Homeland Security, </w:t>
      </w:r>
      <w:r w:rsidR="009B4EFA" w:rsidRPr="00F77D1F">
        <w:rPr>
          <w:rFonts w:ascii="Times New Roman" w:hAnsi="Times New Roman" w:cs="Times New Roman"/>
          <w:i/>
          <w:iCs/>
        </w:rPr>
        <w:t>The National Strategy for Maritime Security,</w:t>
      </w:r>
      <w:r w:rsidR="009B4EFA" w:rsidRPr="00F77D1F">
        <w:rPr>
          <w:rFonts w:ascii="Times New Roman" w:hAnsi="Times New Roman" w:cs="Times New Roman"/>
        </w:rPr>
        <w:t xml:space="preserve"> (Washington, DC: U.S. Department of Homeland Security, September 2005), </w:t>
      </w:r>
      <w:hyperlink r:id="rId126" w:history="1">
        <w:r w:rsidR="009B4EFA" w:rsidRPr="00F77D1F">
          <w:rPr>
            <w:rStyle w:val="Hyperlink"/>
            <w:rFonts w:ascii="Times New Roman" w:hAnsi="Times New Roman" w:cs="Times New Roman"/>
          </w:rPr>
          <w:t>https://apps.dtic.mil/sti/tr/pdf/ADA471685.pdf</w:t>
        </w:r>
      </w:hyperlink>
      <w:r w:rsidR="009B4EFA" w:rsidRPr="00F77D1F">
        <w:rPr>
          <w:rFonts w:ascii="Times New Roman" w:hAnsi="Times New Roman" w:cs="Times New Roman"/>
        </w:rPr>
        <w:t>, 22</w:t>
      </w:r>
      <w:r w:rsidR="006B48B8">
        <w:rPr>
          <w:rFonts w:ascii="Times New Roman" w:hAnsi="Times New Roman" w:cs="Times New Roman"/>
        </w:rPr>
        <w:t xml:space="preserve">. </w:t>
      </w:r>
    </w:p>
  </w:footnote>
  <w:footnote w:id="268">
    <w:p w14:paraId="4FC12CBB" w14:textId="13D62CD8" w:rsidR="004C33FC" w:rsidRPr="00F77D1F" w:rsidRDefault="004C33F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E561D" w:rsidRPr="00F77D1F">
        <w:rPr>
          <w:rFonts w:ascii="Times New Roman" w:hAnsi="Times New Roman" w:cs="Times New Roman"/>
        </w:rPr>
        <w:t xml:space="preserve">Michael McNicholas, </w:t>
      </w:r>
      <w:r w:rsidR="00FE561D" w:rsidRPr="00F77D1F">
        <w:rPr>
          <w:rFonts w:ascii="Times New Roman" w:hAnsi="Times New Roman" w:cs="Times New Roman"/>
          <w:i/>
          <w:iCs/>
        </w:rPr>
        <w:t>Maritime Security: An Introduction</w:t>
      </w:r>
      <w:r w:rsidR="00FE561D" w:rsidRPr="00F77D1F">
        <w:rPr>
          <w:rFonts w:ascii="Times New Roman" w:hAnsi="Times New Roman" w:cs="Times New Roman"/>
        </w:rPr>
        <w:t xml:space="preserve"> (Oxford, UK: Elsevier, 2016), 126.</w:t>
      </w:r>
    </w:p>
  </w:footnote>
  <w:footnote w:id="269">
    <w:p w14:paraId="22EE56DB" w14:textId="3B0D8C40" w:rsidR="004C33FC" w:rsidRPr="00F77D1F" w:rsidRDefault="004C33F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EB5E3A" w:rsidRPr="00F77D1F">
        <w:rPr>
          <w:rFonts w:ascii="Times New Roman" w:hAnsi="Times New Roman" w:cs="Times New Roman"/>
        </w:rPr>
        <w:t>Chris Rahman, “Evolving U.S. Framework for Global Maritime Security from 9/11 to the 1000-Ship Navy,” in</w:t>
      </w:r>
      <w:r w:rsidR="001C0E3A" w:rsidRPr="00F77D1F">
        <w:rPr>
          <w:rFonts w:ascii="Times New Roman" w:hAnsi="Times New Roman" w:cs="Times New Roman"/>
        </w:rPr>
        <w:t xml:space="preserve"> </w:t>
      </w:r>
      <w:r w:rsidR="00EB5E3A" w:rsidRPr="00F77D1F">
        <w:rPr>
          <w:rFonts w:ascii="Times New Roman" w:hAnsi="Times New Roman" w:cs="Times New Roman"/>
          <w:i/>
          <w:iCs/>
        </w:rPr>
        <w:t>Lloyd’s Miu Handbook of Maritime Security</w:t>
      </w:r>
      <w:r w:rsidR="00EB5E3A" w:rsidRPr="00F77D1F">
        <w:rPr>
          <w:rFonts w:ascii="Times New Roman" w:hAnsi="Times New Roman" w:cs="Times New Roman"/>
        </w:rPr>
        <w:t xml:space="preserve">, ed. Rubert Herbert-Burns, Sam Bateman, and Peter Lehr (CRC Press, 2009), 39–54, 42. </w:t>
      </w:r>
    </w:p>
  </w:footnote>
  <w:footnote w:id="270">
    <w:p w14:paraId="0A5BC533" w14:textId="471626D9" w:rsidR="004C33FC" w:rsidRPr="00F77D1F" w:rsidRDefault="004C33F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E561D" w:rsidRPr="00F77D1F">
        <w:rPr>
          <w:rFonts w:ascii="Times New Roman" w:hAnsi="Times New Roman" w:cs="Times New Roman"/>
        </w:rPr>
        <w:t xml:space="preserve">Statement Of Hon. Michael P. Jackson, Deputy Secretary, Department Of Homeland Security, in: </w:t>
      </w:r>
      <w:r w:rsidR="00EB5E3A" w:rsidRPr="00F77D1F">
        <w:rPr>
          <w:rFonts w:ascii="Times New Roman" w:hAnsi="Times New Roman" w:cs="Times New Roman"/>
        </w:rPr>
        <w:t xml:space="preserve">U.S. Congress, </w:t>
      </w:r>
      <w:r w:rsidR="00EB5E3A" w:rsidRPr="00F77D1F">
        <w:rPr>
          <w:rFonts w:ascii="Times New Roman" w:hAnsi="Times New Roman" w:cs="Times New Roman"/>
          <w:i/>
          <w:iCs/>
        </w:rPr>
        <w:t>SAFE Port Act</w:t>
      </w:r>
      <w:r w:rsidR="00EB5E3A" w:rsidRPr="00F77D1F">
        <w:rPr>
          <w:rFonts w:ascii="Times New Roman" w:hAnsi="Times New Roman" w:cs="Times New Roman"/>
        </w:rPr>
        <w:t xml:space="preserve">: Hearing Before the Subcommittee on Economic Security, Infrastructure Protection, and Cybersecurity of the Committee on Homeland Security, House of Representatives, 109th Cong., 2nd sess., H. </w:t>
      </w:r>
      <w:proofErr w:type="spellStart"/>
      <w:r w:rsidR="00EB5E3A" w:rsidRPr="00F77D1F">
        <w:rPr>
          <w:rFonts w:ascii="Times New Roman" w:hAnsi="Times New Roman" w:cs="Times New Roman"/>
        </w:rPr>
        <w:t>Hrg</w:t>
      </w:r>
      <w:proofErr w:type="spellEnd"/>
      <w:r w:rsidR="00EB5E3A" w:rsidRPr="00F77D1F">
        <w:rPr>
          <w:rFonts w:ascii="Times New Roman" w:hAnsi="Times New Roman" w:cs="Times New Roman"/>
        </w:rPr>
        <w:t xml:space="preserve">. 109-69, (Washington, DC: Government Publishing Office, 2006), </w:t>
      </w:r>
      <w:hyperlink r:id="rId127" w:tgtFrame="_new" w:history="1">
        <w:r w:rsidR="00EB5E3A" w:rsidRPr="00F77D1F">
          <w:rPr>
            <w:rStyle w:val="Hyperlink"/>
            <w:rFonts w:ascii="Times New Roman" w:hAnsi="Times New Roman" w:cs="Times New Roman"/>
          </w:rPr>
          <w:t>https://www.govinfo.gov/app/details/CHRG-109hhrg36697/CHRG-109hhrg36697</w:t>
        </w:r>
      </w:hyperlink>
      <w:r w:rsidR="00FE561D" w:rsidRPr="00F77D1F">
        <w:rPr>
          <w:rFonts w:ascii="Times New Roman" w:hAnsi="Times New Roman" w:cs="Times New Roman"/>
        </w:rPr>
        <w:t xml:space="preserve">, 5. </w:t>
      </w:r>
    </w:p>
  </w:footnote>
  <w:footnote w:id="271">
    <w:p w14:paraId="43CE862F" w14:textId="07F343DC" w:rsidR="004C33FC" w:rsidRPr="00F77D1F" w:rsidRDefault="004C33F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E561D" w:rsidRPr="00F77D1F">
        <w:rPr>
          <w:rFonts w:ascii="Times New Roman" w:hAnsi="Times New Roman" w:cs="Times New Roman"/>
        </w:rPr>
        <w:t xml:space="preserve">U.S. Congress, </w:t>
      </w:r>
      <w:r w:rsidR="00FE561D" w:rsidRPr="00F77D1F">
        <w:rPr>
          <w:rFonts w:ascii="Times New Roman" w:hAnsi="Times New Roman" w:cs="Times New Roman"/>
          <w:i/>
          <w:iCs/>
        </w:rPr>
        <w:t>SAFE Port Act</w:t>
      </w:r>
      <w:r w:rsidR="00FE561D" w:rsidRPr="00F77D1F">
        <w:rPr>
          <w:rFonts w:ascii="Times New Roman" w:hAnsi="Times New Roman" w:cs="Times New Roman"/>
        </w:rPr>
        <w:t>, 8.</w:t>
      </w:r>
    </w:p>
  </w:footnote>
  <w:footnote w:id="272">
    <w:p w14:paraId="08CE2DE6" w14:textId="0285849D" w:rsidR="008940A6" w:rsidRPr="00F77D1F" w:rsidRDefault="008940A6">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9D4A15" w:rsidRPr="00F77D1F">
        <w:rPr>
          <w:rFonts w:ascii="Times New Roman" w:hAnsi="Times New Roman" w:cs="Times New Roman"/>
        </w:rPr>
        <w:t xml:space="preserve">The Department of Homeland Security’s </w:t>
      </w:r>
      <w:r w:rsidR="009D4A15" w:rsidRPr="00F77D1F">
        <w:rPr>
          <w:rFonts w:ascii="Times New Roman" w:hAnsi="Times New Roman" w:cs="Times New Roman"/>
          <w:i/>
          <w:iCs/>
        </w:rPr>
        <w:t xml:space="preserve">Strategy to Enhance International Supply Chain Security </w:t>
      </w:r>
      <w:r w:rsidR="009D4A15" w:rsidRPr="00F77D1F">
        <w:rPr>
          <w:rFonts w:ascii="Times New Roman" w:hAnsi="Times New Roman" w:cs="Times New Roman"/>
        </w:rPr>
        <w:t xml:space="preserve">remains an active framework: </w:t>
      </w:r>
      <w:hyperlink r:id="rId128" w:history="1">
        <w:r w:rsidR="009D4A15" w:rsidRPr="00F77D1F">
          <w:rPr>
            <w:rStyle w:val="Hyperlink"/>
            <w:rFonts w:ascii="Times New Roman" w:hAnsi="Times New Roman" w:cs="Times New Roman"/>
          </w:rPr>
          <w:t>https://www.dhs.gov/publication/international-supply-chain-security</w:t>
        </w:r>
      </w:hyperlink>
      <w:r w:rsidR="009D4A15" w:rsidRPr="00F77D1F">
        <w:rPr>
          <w:rFonts w:ascii="Times New Roman" w:hAnsi="Times New Roman" w:cs="Times New Roman"/>
        </w:rPr>
        <w:t xml:space="preserve"> </w:t>
      </w:r>
    </w:p>
  </w:footnote>
  <w:footnote w:id="273">
    <w:p w14:paraId="4FAE6694" w14:textId="02A927D9" w:rsidR="004C33FC" w:rsidRPr="00F77D1F" w:rsidRDefault="004C33F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E561D" w:rsidRPr="00F77D1F">
        <w:rPr>
          <w:rFonts w:ascii="Times New Roman" w:hAnsi="Times New Roman" w:cs="Times New Roman"/>
        </w:rPr>
        <w:t xml:space="preserve">U.S. Department of Homeland Security. </w:t>
      </w:r>
      <w:r w:rsidR="00FE561D" w:rsidRPr="00F77D1F">
        <w:rPr>
          <w:rFonts w:ascii="Times New Roman" w:hAnsi="Times New Roman" w:cs="Times New Roman"/>
          <w:i/>
          <w:iCs/>
        </w:rPr>
        <w:t>Strategy to Enhance International Supply Chain Security</w:t>
      </w:r>
      <w:r w:rsidR="00FE561D" w:rsidRPr="00F77D1F">
        <w:rPr>
          <w:rFonts w:ascii="Times New Roman" w:hAnsi="Times New Roman" w:cs="Times New Roman"/>
        </w:rPr>
        <w:t xml:space="preserve">, (Washington, DC: U.S. Department of Homeland Security, 2007), </w:t>
      </w:r>
      <w:hyperlink r:id="rId129" w:history="1">
        <w:r w:rsidR="00FE561D" w:rsidRPr="00F77D1F">
          <w:rPr>
            <w:rStyle w:val="Hyperlink"/>
            <w:rFonts w:ascii="Times New Roman" w:hAnsi="Times New Roman" w:cs="Times New Roman"/>
          </w:rPr>
          <w:t>https://www.dhs.gov/xlibrary/assets/plcy-internationalsupplychainsecuritystrategy.pdf</w:t>
        </w:r>
      </w:hyperlink>
      <w:r w:rsidR="00FE561D" w:rsidRPr="00F77D1F">
        <w:rPr>
          <w:rFonts w:ascii="Times New Roman" w:hAnsi="Times New Roman" w:cs="Times New Roman"/>
        </w:rPr>
        <w:t xml:space="preserve">, 5. </w:t>
      </w:r>
    </w:p>
  </w:footnote>
  <w:footnote w:id="274">
    <w:p w14:paraId="30181B2D" w14:textId="05E16D1B" w:rsidR="004C33FC" w:rsidRPr="00F77D1F" w:rsidRDefault="004C33FC">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w:t>
      </w:r>
      <w:r w:rsidR="00FE561D" w:rsidRPr="00F77D1F">
        <w:rPr>
          <w:rFonts w:ascii="Times New Roman" w:hAnsi="Times New Roman" w:cs="Times New Roman"/>
        </w:rPr>
        <w:t xml:space="preserve">U.S. Department of Homeland Security. </w:t>
      </w:r>
      <w:r w:rsidR="00FE561D" w:rsidRPr="00F77D1F">
        <w:rPr>
          <w:rFonts w:ascii="Times New Roman" w:hAnsi="Times New Roman" w:cs="Times New Roman"/>
          <w:i/>
          <w:iCs/>
        </w:rPr>
        <w:t>Strategy to Enhance International Supply Chain Security</w:t>
      </w:r>
      <w:r w:rsidR="00FE561D" w:rsidRPr="00F77D1F">
        <w:rPr>
          <w:rFonts w:ascii="Times New Roman" w:hAnsi="Times New Roman" w:cs="Times New Roman"/>
        </w:rPr>
        <w:t>, 71</w:t>
      </w:r>
    </w:p>
  </w:footnote>
  <w:footnote w:id="275">
    <w:p w14:paraId="4A3E9451" w14:textId="77777777" w:rsidR="007C4706" w:rsidRPr="00F77D1F" w:rsidRDefault="007C4706" w:rsidP="007C4706">
      <w:pPr>
        <w:pStyle w:val="Voetnoottekst"/>
        <w:rPr>
          <w:rFonts w:ascii="Times New Roman" w:hAnsi="Times New Roman" w:cs="Times New Roman"/>
        </w:rPr>
      </w:pPr>
      <w:r w:rsidRPr="00F77D1F">
        <w:rPr>
          <w:rStyle w:val="Voetnootmarkering"/>
          <w:rFonts w:ascii="Times New Roman" w:hAnsi="Times New Roman" w:cs="Times New Roman"/>
        </w:rPr>
        <w:footnoteRef/>
      </w:r>
      <w:r w:rsidRPr="00F77D1F">
        <w:rPr>
          <w:rFonts w:ascii="Times New Roman" w:hAnsi="Times New Roman" w:cs="Times New Roman"/>
        </w:rPr>
        <w:t xml:space="preserve"> Organisation for Economic Co-operation and Development. </w:t>
      </w:r>
      <w:r w:rsidRPr="00F77D1F">
        <w:rPr>
          <w:rFonts w:ascii="Times New Roman" w:hAnsi="Times New Roman" w:cs="Times New Roman"/>
          <w:i/>
          <w:iCs/>
        </w:rPr>
        <w:t>Security in Maritime Transport: Risk Factors and Economic Impact</w:t>
      </w:r>
      <w:r w:rsidRPr="00F77D1F">
        <w:rPr>
          <w:rFonts w:ascii="Times New Roman" w:hAnsi="Times New Roman" w:cs="Times New Roman"/>
        </w:rPr>
        <w:t xml:space="preserve"> (July 2003), (Paris: OECD Maritime Transport Committee), </w:t>
      </w:r>
      <w:hyperlink r:id="rId130" w:history="1">
        <w:r w:rsidRPr="00F77D1F">
          <w:rPr>
            <w:rStyle w:val="Hyperlink"/>
            <w:rFonts w:ascii="Times New Roman" w:hAnsi="Times New Roman" w:cs="Times New Roman"/>
          </w:rPr>
          <w:t>https://rosap.ntl.bts.gov/view/dot/15845</w:t>
        </w:r>
      </w:hyperlink>
      <w:r w:rsidRPr="00F77D1F">
        <w:rPr>
          <w:rFonts w:ascii="Times New Roman" w:hAnsi="Times New Roman" w:cs="Times New Roman"/>
        </w:rPr>
        <w:t xml:space="preserve">, 58. </w:t>
      </w:r>
    </w:p>
  </w:footnote>
  <w:footnote w:id="276">
    <w:p w14:paraId="5DCCC289" w14:textId="77777777" w:rsidR="007C4706" w:rsidRPr="007233D0" w:rsidRDefault="007C4706" w:rsidP="007C4706">
      <w:pPr>
        <w:pStyle w:val="Voetnoottekst"/>
        <w:rPr>
          <w:rFonts w:ascii="Times New Roman" w:hAnsi="Times New Roman" w:cs="Times New Roman"/>
          <w:lang w:val="nl-NL"/>
        </w:rPr>
      </w:pPr>
      <w:r w:rsidRPr="00F77D1F">
        <w:rPr>
          <w:rStyle w:val="Voetnootmarkering"/>
          <w:rFonts w:ascii="Times New Roman" w:hAnsi="Times New Roman" w:cs="Times New Roman"/>
        </w:rPr>
        <w:footnoteRef/>
      </w:r>
      <w:r w:rsidRPr="00F77D1F">
        <w:rPr>
          <w:rFonts w:ascii="Times New Roman" w:hAnsi="Times New Roman" w:cs="Times New Roman"/>
        </w:rPr>
        <w:t xml:space="preserve"> See: Maria G. Burns, “Estimating the Impact of Maritime Security: Financial </w:t>
      </w:r>
      <w:proofErr w:type="spellStart"/>
      <w:r w:rsidRPr="00F77D1F">
        <w:rPr>
          <w:rFonts w:ascii="Times New Roman" w:hAnsi="Times New Roman" w:cs="Times New Roman"/>
        </w:rPr>
        <w:t>Tradeoffs</w:t>
      </w:r>
      <w:proofErr w:type="spellEnd"/>
      <w:r w:rsidRPr="00F77D1F">
        <w:rPr>
          <w:rFonts w:ascii="Times New Roman" w:hAnsi="Times New Roman" w:cs="Times New Roman"/>
        </w:rPr>
        <w:t xml:space="preserve"> between Security and Efficiency,” </w:t>
      </w:r>
      <w:r w:rsidRPr="00F77D1F">
        <w:rPr>
          <w:rFonts w:ascii="Times New Roman" w:hAnsi="Times New Roman" w:cs="Times New Roman"/>
          <w:i/>
          <w:iCs/>
        </w:rPr>
        <w:t>Journal of Transportation Security</w:t>
      </w:r>
      <w:r w:rsidRPr="00F77D1F">
        <w:rPr>
          <w:rFonts w:ascii="Times New Roman" w:hAnsi="Times New Roman" w:cs="Times New Roman"/>
        </w:rPr>
        <w:t xml:space="preserve"> 6, no. 4 (May 31, 2013): 329–38, https://doi.org/10.1007/s12198-013-0119-x.</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2283"/>
    <w:rsid w:val="0000035A"/>
    <w:rsid w:val="000075B4"/>
    <w:rsid w:val="00015F03"/>
    <w:rsid w:val="0002087E"/>
    <w:rsid w:val="00023DC7"/>
    <w:rsid w:val="00031522"/>
    <w:rsid w:val="000338D3"/>
    <w:rsid w:val="00035B49"/>
    <w:rsid w:val="00046F4A"/>
    <w:rsid w:val="00057E3B"/>
    <w:rsid w:val="00060DE3"/>
    <w:rsid w:val="000632C5"/>
    <w:rsid w:val="00072EFF"/>
    <w:rsid w:val="00077E27"/>
    <w:rsid w:val="00082271"/>
    <w:rsid w:val="00087E78"/>
    <w:rsid w:val="00095C65"/>
    <w:rsid w:val="00096C1A"/>
    <w:rsid w:val="000A6CF7"/>
    <w:rsid w:val="000C694D"/>
    <w:rsid w:val="000D46AE"/>
    <w:rsid w:val="000D4972"/>
    <w:rsid w:val="000E2612"/>
    <w:rsid w:val="00100884"/>
    <w:rsid w:val="001008F7"/>
    <w:rsid w:val="001031A5"/>
    <w:rsid w:val="0010397B"/>
    <w:rsid w:val="001052A8"/>
    <w:rsid w:val="00106821"/>
    <w:rsid w:val="00106997"/>
    <w:rsid w:val="00107545"/>
    <w:rsid w:val="00114221"/>
    <w:rsid w:val="00115FC3"/>
    <w:rsid w:val="00120338"/>
    <w:rsid w:val="001206F3"/>
    <w:rsid w:val="001247C7"/>
    <w:rsid w:val="00126678"/>
    <w:rsid w:val="00137E8A"/>
    <w:rsid w:val="00141C0B"/>
    <w:rsid w:val="001461E0"/>
    <w:rsid w:val="00147268"/>
    <w:rsid w:val="00150068"/>
    <w:rsid w:val="00161592"/>
    <w:rsid w:val="00162E34"/>
    <w:rsid w:val="0016708C"/>
    <w:rsid w:val="0016722E"/>
    <w:rsid w:val="00175270"/>
    <w:rsid w:val="001817F9"/>
    <w:rsid w:val="00182D84"/>
    <w:rsid w:val="001861B2"/>
    <w:rsid w:val="00187403"/>
    <w:rsid w:val="001908C4"/>
    <w:rsid w:val="001918FE"/>
    <w:rsid w:val="001B350A"/>
    <w:rsid w:val="001C0951"/>
    <w:rsid w:val="001C0E3A"/>
    <w:rsid w:val="001C2EC5"/>
    <w:rsid w:val="001C3D1E"/>
    <w:rsid w:val="001D2F26"/>
    <w:rsid w:val="001D43BA"/>
    <w:rsid w:val="001E2418"/>
    <w:rsid w:val="001E689D"/>
    <w:rsid w:val="001E6CAD"/>
    <w:rsid w:val="001F5851"/>
    <w:rsid w:val="00210F37"/>
    <w:rsid w:val="002147A1"/>
    <w:rsid w:val="00222F80"/>
    <w:rsid w:val="00226228"/>
    <w:rsid w:val="002339A4"/>
    <w:rsid w:val="0023429F"/>
    <w:rsid w:val="00240296"/>
    <w:rsid w:val="00243C89"/>
    <w:rsid w:val="002477D4"/>
    <w:rsid w:val="00251A86"/>
    <w:rsid w:val="002553F2"/>
    <w:rsid w:val="00256E45"/>
    <w:rsid w:val="002651A1"/>
    <w:rsid w:val="00270B73"/>
    <w:rsid w:val="00276C37"/>
    <w:rsid w:val="00280AE8"/>
    <w:rsid w:val="00280CE4"/>
    <w:rsid w:val="0028315C"/>
    <w:rsid w:val="0029196A"/>
    <w:rsid w:val="0029197B"/>
    <w:rsid w:val="00295CFC"/>
    <w:rsid w:val="002A7F7F"/>
    <w:rsid w:val="002B5D68"/>
    <w:rsid w:val="002C08C9"/>
    <w:rsid w:val="002D300B"/>
    <w:rsid w:val="002E0422"/>
    <w:rsid w:val="002F123E"/>
    <w:rsid w:val="00305E57"/>
    <w:rsid w:val="0031470F"/>
    <w:rsid w:val="00320856"/>
    <w:rsid w:val="003412BF"/>
    <w:rsid w:val="00351B21"/>
    <w:rsid w:val="00355AF0"/>
    <w:rsid w:val="003732A8"/>
    <w:rsid w:val="0037334F"/>
    <w:rsid w:val="00376EC8"/>
    <w:rsid w:val="00380DEE"/>
    <w:rsid w:val="00381036"/>
    <w:rsid w:val="00387F88"/>
    <w:rsid w:val="003947D5"/>
    <w:rsid w:val="003A455F"/>
    <w:rsid w:val="003A5371"/>
    <w:rsid w:val="003A7692"/>
    <w:rsid w:val="003B764E"/>
    <w:rsid w:val="003C2D7F"/>
    <w:rsid w:val="003C31E1"/>
    <w:rsid w:val="003C5A9A"/>
    <w:rsid w:val="003D3805"/>
    <w:rsid w:val="003D41EA"/>
    <w:rsid w:val="003E0E58"/>
    <w:rsid w:val="003F2905"/>
    <w:rsid w:val="003F3516"/>
    <w:rsid w:val="003F3C06"/>
    <w:rsid w:val="003F4C7B"/>
    <w:rsid w:val="00402C7B"/>
    <w:rsid w:val="00411528"/>
    <w:rsid w:val="00421098"/>
    <w:rsid w:val="00421D00"/>
    <w:rsid w:val="00423B68"/>
    <w:rsid w:val="004341C5"/>
    <w:rsid w:val="00434648"/>
    <w:rsid w:val="004352CB"/>
    <w:rsid w:val="00441513"/>
    <w:rsid w:val="004434EB"/>
    <w:rsid w:val="00444054"/>
    <w:rsid w:val="004443DD"/>
    <w:rsid w:val="00444909"/>
    <w:rsid w:val="004553B3"/>
    <w:rsid w:val="00455B13"/>
    <w:rsid w:val="004572FA"/>
    <w:rsid w:val="004641E9"/>
    <w:rsid w:val="00466CFE"/>
    <w:rsid w:val="0047115B"/>
    <w:rsid w:val="00471385"/>
    <w:rsid w:val="004837EF"/>
    <w:rsid w:val="00486590"/>
    <w:rsid w:val="004A04DD"/>
    <w:rsid w:val="004A13D2"/>
    <w:rsid w:val="004A4C18"/>
    <w:rsid w:val="004C1222"/>
    <w:rsid w:val="004C33FC"/>
    <w:rsid w:val="004C5A0E"/>
    <w:rsid w:val="004D70ED"/>
    <w:rsid w:val="004E1CD4"/>
    <w:rsid w:val="004E4380"/>
    <w:rsid w:val="004F1F8A"/>
    <w:rsid w:val="004F28B0"/>
    <w:rsid w:val="00503EFF"/>
    <w:rsid w:val="005054E2"/>
    <w:rsid w:val="00507640"/>
    <w:rsid w:val="00507D66"/>
    <w:rsid w:val="0051409C"/>
    <w:rsid w:val="00516649"/>
    <w:rsid w:val="00541E35"/>
    <w:rsid w:val="00542283"/>
    <w:rsid w:val="00543260"/>
    <w:rsid w:val="00552E06"/>
    <w:rsid w:val="00560979"/>
    <w:rsid w:val="00570F82"/>
    <w:rsid w:val="00573BC9"/>
    <w:rsid w:val="00584F75"/>
    <w:rsid w:val="00597823"/>
    <w:rsid w:val="005A22CF"/>
    <w:rsid w:val="005A4815"/>
    <w:rsid w:val="005A4821"/>
    <w:rsid w:val="005B3728"/>
    <w:rsid w:val="005B796D"/>
    <w:rsid w:val="005C7EAF"/>
    <w:rsid w:val="005D1D1C"/>
    <w:rsid w:val="005D3800"/>
    <w:rsid w:val="005E12EC"/>
    <w:rsid w:val="005E7D1D"/>
    <w:rsid w:val="00602FB2"/>
    <w:rsid w:val="0060325D"/>
    <w:rsid w:val="00610CE1"/>
    <w:rsid w:val="006329AA"/>
    <w:rsid w:val="006530C1"/>
    <w:rsid w:val="006542A3"/>
    <w:rsid w:val="006612BA"/>
    <w:rsid w:val="00666D8D"/>
    <w:rsid w:val="00690E16"/>
    <w:rsid w:val="006930B1"/>
    <w:rsid w:val="00693E57"/>
    <w:rsid w:val="00694C0D"/>
    <w:rsid w:val="006A51C4"/>
    <w:rsid w:val="006A682D"/>
    <w:rsid w:val="006B033D"/>
    <w:rsid w:val="006B0C4E"/>
    <w:rsid w:val="006B48B8"/>
    <w:rsid w:val="006B575D"/>
    <w:rsid w:val="006C0A92"/>
    <w:rsid w:val="006C5DDC"/>
    <w:rsid w:val="006F426D"/>
    <w:rsid w:val="0070043F"/>
    <w:rsid w:val="0071025E"/>
    <w:rsid w:val="007233D0"/>
    <w:rsid w:val="00737402"/>
    <w:rsid w:val="00755BDA"/>
    <w:rsid w:val="00763861"/>
    <w:rsid w:val="00767753"/>
    <w:rsid w:val="007709FD"/>
    <w:rsid w:val="007858B1"/>
    <w:rsid w:val="007A7BC7"/>
    <w:rsid w:val="007B32B1"/>
    <w:rsid w:val="007B5B4E"/>
    <w:rsid w:val="007C4706"/>
    <w:rsid w:val="007D024F"/>
    <w:rsid w:val="007E2BAD"/>
    <w:rsid w:val="007E2CE4"/>
    <w:rsid w:val="007E5C7E"/>
    <w:rsid w:val="007E624E"/>
    <w:rsid w:val="007F37E8"/>
    <w:rsid w:val="007F65ED"/>
    <w:rsid w:val="00800478"/>
    <w:rsid w:val="008052BB"/>
    <w:rsid w:val="00835F7E"/>
    <w:rsid w:val="00836A30"/>
    <w:rsid w:val="00837036"/>
    <w:rsid w:val="00840B6C"/>
    <w:rsid w:val="00842FBF"/>
    <w:rsid w:val="00844055"/>
    <w:rsid w:val="00856594"/>
    <w:rsid w:val="00862E54"/>
    <w:rsid w:val="00871640"/>
    <w:rsid w:val="00884177"/>
    <w:rsid w:val="008876C3"/>
    <w:rsid w:val="00887891"/>
    <w:rsid w:val="008934A5"/>
    <w:rsid w:val="008940A6"/>
    <w:rsid w:val="008B1A49"/>
    <w:rsid w:val="008C293E"/>
    <w:rsid w:val="008F0AB9"/>
    <w:rsid w:val="008F1305"/>
    <w:rsid w:val="008F1900"/>
    <w:rsid w:val="008F46A9"/>
    <w:rsid w:val="009058BD"/>
    <w:rsid w:val="009160B3"/>
    <w:rsid w:val="00920DD5"/>
    <w:rsid w:val="00920FE1"/>
    <w:rsid w:val="00921400"/>
    <w:rsid w:val="009254FE"/>
    <w:rsid w:val="0093612B"/>
    <w:rsid w:val="00945C12"/>
    <w:rsid w:val="009502CE"/>
    <w:rsid w:val="00953110"/>
    <w:rsid w:val="0096353C"/>
    <w:rsid w:val="00966D1A"/>
    <w:rsid w:val="00971C71"/>
    <w:rsid w:val="00972F51"/>
    <w:rsid w:val="00977689"/>
    <w:rsid w:val="00977AEB"/>
    <w:rsid w:val="009820B4"/>
    <w:rsid w:val="00986F13"/>
    <w:rsid w:val="009A30DF"/>
    <w:rsid w:val="009A3DF7"/>
    <w:rsid w:val="009A6D1A"/>
    <w:rsid w:val="009B4EFA"/>
    <w:rsid w:val="009B5ADC"/>
    <w:rsid w:val="009B71E5"/>
    <w:rsid w:val="009C146E"/>
    <w:rsid w:val="009D4A15"/>
    <w:rsid w:val="009E1659"/>
    <w:rsid w:val="009F0BEC"/>
    <w:rsid w:val="00A05526"/>
    <w:rsid w:val="00A07318"/>
    <w:rsid w:val="00A10BF6"/>
    <w:rsid w:val="00A23B55"/>
    <w:rsid w:val="00A37B11"/>
    <w:rsid w:val="00A65709"/>
    <w:rsid w:val="00A67E74"/>
    <w:rsid w:val="00A75A73"/>
    <w:rsid w:val="00A822B1"/>
    <w:rsid w:val="00A826C0"/>
    <w:rsid w:val="00A93869"/>
    <w:rsid w:val="00AB3D38"/>
    <w:rsid w:val="00AB7553"/>
    <w:rsid w:val="00AD0430"/>
    <w:rsid w:val="00AD43C4"/>
    <w:rsid w:val="00AD43DB"/>
    <w:rsid w:val="00AD4584"/>
    <w:rsid w:val="00AF2A58"/>
    <w:rsid w:val="00B04C8B"/>
    <w:rsid w:val="00B05922"/>
    <w:rsid w:val="00B10164"/>
    <w:rsid w:val="00B17C67"/>
    <w:rsid w:val="00B21EF2"/>
    <w:rsid w:val="00B22214"/>
    <w:rsid w:val="00B25250"/>
    <w:rsid w:val="00B25CB0"/>
    <w:rsid w:val="00B45B70"/>
    <w:rsid w:val="00B46C96"/>
    <w:rsid w:val="00B5417C"/>
    <w:rsid w:val="00B579B1"/>
    <w:rsid w:val="00B60C4D"/>
    <w:rsid w:val="00B74301"/>
    <w:rsid w:val="00B7661E"/>
    <w:rsid w:val="00B83B15"/>
    <w:rsid w:val="00B93848"/>
    <w:rsid w:val="00BA038D"/>
    <w:rsid w:val="00BC4C29"/>
    <w:rsid w:val="00BE00CF"/>
    <w:rsid w:val="00BF3934"/>
    <w:rsid w:val="00C03ACF"/>
    <w:rsid w:val="00C04A4B"/>
    <w:rsid w:val="00C25607"/>
    <w:rsid w:val="00C36B77"/>
    <w:rsid w:val="00C70E64"/>
    <w:rsid w:val="00C75D1D"/>
    <w:rsid w:val="00C92002"/>
    <w:rsid w:val="00CA536E"/>
    <w:rsid w:val="00CC1D40"/>
    <w:rsid w:val="00CD1CC3"/>
    <w:rsid w:val="00CD1CD0"/>
    <w:rsid w:val="00CD7C49"/>
    <w:rsid w:val="00CE0DE1"/>
    <w:rsid w:val="00CE32D3"/>
    <w:rsid w:val="00CF7108"/>
    <w:rsid w:val="00D117C6"/>
    <w:rsid w:val="00D23075"/>
    <w:rsid w:val="00D235EC"/>
    <w:rsid w:val="00D23D86"/>
    <w:rsid w:val="00D40D79"/>
    <w:rsid w:val="00D610BD"/>
    <w:rsid w:val="00D6689E"/>
    <w:rsid w:val="00D71142"/>
    <w:rsid w:val="00D74E33"/>
    <w:rsid w:val="00D80062"/>
    <w:rsid w:val="00D85338"/>
    <w:rsid w:val="00D933E8"/>
    <w:rsid w:val="00D9454D"/>
    <w:rsid w:val="00D94E1D"/>
    <w:rsid w:val="00DC51FA"/>
    <w:rsid w:val="00DD2DE7"/>
    <w:rsid w:val="00DE38D7"/>
    <w:rsid w:val="00DE4442"/>
    <w:rsid w:val="00DE5B2D"/>
    <w:rsid w:val="00DF5B81"/>
    <w:rsid w:val="00DF7703"/>
    <w:rsid w:val="00E027D2"/>
    <w:rsid w:val="00E1692E"/>
    <w:rsid w:val="00E24CA7"/>
    <w:rsid w:val="00E27DF3"/>
    <w:rsid w:val="00E3222C"/>
    <w:rsid w:val="00E33D78"/>
    <w:rsid w:val="00E3471D"/>
    <w:rsid w:val="00E36CFF"/>
    <w:rsid w:val="00E413CA"/>
    <w:rsid w:val="00E457AA"/>
    <w:rsid w:val="00E667E4"/>
    <w:rsid w:val="00E7725A"/>
    <w:rsid w:val="00E84B86"/>
    <w:rsid w:val="00E865B2"/>
    <w:rsid w:val="00E90AD5"/>
    <w:rsid w:val="00EA4862"/>
    <w:rsid w:val="00EB0D69"/>
    <w:rsid w:val="00EB5E3A"/>
    <w:rsid w:val="00EB7E25"/>
    <w:rsid w:val="00EC03DB"/>
    <w:rsid w:val="00EC68B0"/>
    <w:rsid w:val="00EC6F47"/>
    <w:rsid w:val="00EC74D2"/>
    <w:rsid w:val="00ED5686"/>
    <w:rsid w:val="00EE33C5"/>
    <w:rsid w:val="00EE6381"/>
    <w:rsid w:val="00EF249E"/>
    <w:rsid w:val="00EF39F6"/>
    <w:rsid w:val="00EF6835"/>
    <w:rsid w:val="00F00385"/>
    <w:rsid w:val="00F05FF5"/>
    <w:rsid w:val="00F068A7"/>
    <w:rsid w:val="00F14445"/>
    <w:rsid w:val="00F20433"/>
    <w:rsid w:val="00F2125A"/>
    <w:rsid w:val="00F23D90"/>
    <w:rsid w:val="00F32313"/>
    <w:rsid w:val="00F33EDF"/>
    <w:rsid w:val="00F35B77"/>
    <w:rsid w:val="00F420C5"/>
    <w:rsid w:val="00F442A6"/>
    <w:rsid w:val="00F54AB4"/>
    <w:rsid w:val="00F6049D"/>
    <w:rsid w:val="00F67C28"/>
    <w:rsid w:val="00F74B8B"/>
    <w:rsid w:val="00F76880"/>
    <w:rsid w:val="00F77D1F"/>
    <w:rsid w:val="00F80366"/>
    <w:rsid w:val="00F815DA"/>
    <w:rsid w:val="00F86927"/>
    <w:rsid w:val="00F90C81"/>
    <w:rsid w:val="00FA04CA"/>
    <w:rsid w:val="00FA5540"/>
    <w:rsid w:val="00FB379B"/>
    <w:rsid w:val="00FC5703"/>
    <w:rsid w:val="00FD6265"/>
    <w:rsid w:val="00FE561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F2736C"/>
  <w15:chartTrackingRefBased/>
  <w15:docId w15:val="{D3DBC28B-B9AD-478E-9D5D-3F142CDC2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542283"/>
    <w:rPr>
      <w:lang w:val="en-GB"/>
    </w:rPr>
  </w:style>
  <w:style w:type="paragraph" w:styleId="Kop1">
    <w:name w:val="heading 1"/>
    <w:basedOn w:val="Standaard"/>
    <w:next w:val="Standaard"/>
    <w:link w:val="Kop1Char"/>
    <w:uiPriority w:val="9"/>
    <w:qFormat/>
    <w:rsid w:val="00D71142"/>
    <w:pPr>
      <w:keepNext/>
      <w:keepLines/>
      <w:spacing w:before="360" w:after="80"/>
      <w:outlineLvl w:val="0"/>
    </w:pPr>
    <w:rPr>
      <w:rFonts w:ascii="Times New Roman" w:eastAsiaTheme="majorEastAsia" w:hAnsi="Times New Roman" w:cstheme="majorBidi"/>
      <w:b/>
      <w:color w:val="000000" w:themeColor="text1"/>
      <w:sz w:val="40"/>
      <w:szCs w:val="40"/>
    </w:rPr>
  </w:style>
  <w:style w:type="paragraph" w:styleId="Kop2">
    <w:name w:val="heading 2"/>
    <w:basedOn w:val="Standaard"/>
    <w:next w:val="Standaard"/>
    <w:link w:val="Kop2Char"/>
    <w:uiPriority w:val="9"/>
    <w:unhideWhenUsed/>
    <w:qFormat/>
    <w:rsid w:val="00D71142"/>
    <w:pPr>
      <w:keepNext/>
      <w:keepLines/>
      <w:spacing w:before="160" w:after="80"/>
      <w:outlineLvl w:val="1"/>
    </w:pPr>
    <w:rPr>
      <w:rFonts w:ascii="Times New Roman" w:eastAsiaTheme="majorEastAsia" w:hAnsi="Times New Roman" w:cstheme="majorBidi"/>
      <w:b/>
      <w:color w:val="000000" w:themeColor="text1"/>
      <w:sz w:val="32"/>
      <w:szCs w:val="32"/>
    </w:rPr>
  </w:style>
  <w:style w:type="paragraph" w:styleId="Kop3">
    <w:name w:val="heading 3"/>
    <w:basedOn w:val="Standaard"/>
    <w:next w:val="Standaard"/>
    <w:link w:val="Kop3Char"/>
    <w:uiPriority w:val="9"/>
    <w:unhideWhenUsed/>
    <w:qFormat/>
    <w:rsid w:val="00D71142"/>
    <w:pPr>
      <w:keepNext/>
      <w:keepLines/>
      <w:spacing w:before="160" w:after="80"/>
      <w:outlineLvl w:val="2"/>
    </w:pPr>
    <w:rPr>
      <w:rFonts w:ascii="Times New Roman" w:eastAsiaTheme="majorEastAsia" w:hAnsi="Times New Roman" w:cstheme="majorBidi"/>
      <w:b/>
      <w:color w:val="000000" w:themeColor="text1"/>
      <w:sz w:val="28"/>
      <w:szCs w:val="28"/>
    </w:rPr>
  </w:style>
  <w:style w:type="paragraph" w:styleId="Kop4">
    <w:name w:val="heading 4"/>
    <w:basedOn w:val="Standaard"/>
    <w:next w:val="Standaard"/>
    <w:link w:val="Kop4Char"/>
    <w:uiPriority w:val="9"/>
    <w:semiHidden/>
    <w:unhideWhenUsed/>
    <w:qFormat/>
    <w:rsid w:val="00542283"/>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542283"/>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542283"/>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542283"/>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542283"/>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542283"/>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D71142"/>
    <w:rPr>
      <w:rFonts w:ascii="Times New Roman" w:eastAsiaTheme="majorEastAsia" w:hAnsi="Times New Roman" w:cstheme="majorBidi"/>
      <w:b/>
      <w:color w:val="000000" w:themeColor="text1"/>
      <w:sz w:val="40"/>
      <w:szCs w:val="40"/>
      <w:lang w:val="en-GB"/>
    </w:rPr>
  </w:style>
  <w:style w:type="character" w:customStyle="1" w:styleId="Kop2Char">
    <w:name w:val="Kop 2 Char"/>
    <w:basedOn w:val="Standaardalinea-lettertype"/>
    <w:link w:val="Kop2"/>
    <w:uiPriority w:val="9"/>
    <w:rsid w:val="00D71142"/>
    <w:rPr>
      <w:rFonts w:ascii="Times New Roman" w:eastAsiaTheme="majorEastAsia" w:hAnsi="Times New Roman" w:cstheme="majorBidi"/>
      <w:b/>
      <w:color w:val="000000" w:themeColor="text1"/>
      <w:sz w:val="32"/>
      <w:szCs w:val="32"/>
      <w:lang w:val="en-GB"/>
    </w:rPr>
  </w:style>
  <w:style w:type="character" w:customStyle="1" w:styleId="Kop3Char">
    <w:name w:val="Kop 3 Char"/>
    <w:basedOn w:val="Standaardalinea-lettertype"/>
    <w:link w:val="Kop3"/>
    <w:uiPriority w:val="9"/>
    <w:rsid w:val="00D71142"/>
    <w:rPr>
      <w:rFonts w:ascii="Times New Roman" w:eastAsiaTheme="majorEastAsia" w:hAnsi="Times New Roman" w:cstheme="majorBidi"/>
      <w:b/>
      <w:color w:val="000000" w:themeColor="text1"/>
      <w:sz w:val="28"/>
      <w:szCs w:val="28"/>
      <w:lang w:val="en-GB"/>
    </w:rPr>
  </w:style>
  <w:style w:type="character" w:customStyle="1" w:styleId="Kop4Char">
    <w:name w:val="Kop 4 Char"/>
    <w:basedOn w:val="Standaardalinea-lettertype"/>
    <w:link w:val="Kop4"/>
    <w:uiPriority w:val="9"/>
    <w:semiHidden/>
    <w:rsid w:val="00542283"/>
    <w:rPr>
      <w:rFonts w:eastAsiaTheme="majorEastAsia" w:cstheme="majorBidi"/>
      <w:i/>
      <w:iCs/>
      <w:color w:val="0F4761" w:themeColor="accent1" w:themeShade="BF"/>
      <w:lang w:val="en-GB"/>
    </w:rPr>
  </w:style>
  <w:style w:type="character" w:customStyle="1" w:styleId="Kop5Char">
    <w:name w:val="Kop 5 Char"/>
    <w:basedOn w:val="Standaardalinea-lettertype"/>
    <w:link w:val="Kop5"/>
    <w:uiPriority w:val="9"/>
    <w:semiHidden/>
    <w:rsid w:val="00542283"/>
    <w:rPr>
      <w:rFonts w:eastAsiaTheme="majorEastAsia" w:cstheme="majorBidi"/>
      <w:color w:val="0F4761" w:themeColor="accent1" w:themeShade="BF"/>
      <w:lang w:val="en-GB"/>
    </w:rPr>
  </w:style>
  <w:style w:type="character" w:customStyle="1" w:styleId="Kop6Char">
    <w:name w:val="Kop 6 Char"/>
    <w:basedOn w:val="Standaardalinea-lettertype"/>
    <w:link w:val="Kop6"/>
    <w:uiPriority w:val="9"/>
    <w:semiHidden/>
    <w:rsid w:val="00542283"/>
    <w:rPr>
      <w:rFonts w:eastAsiaTheme="majorEastAsia" w:cstheme="majorBidi"/>
      <w:i/>
      <w:iCs/>
      <w:color w:val="595959" w:themeColor="text1" w:themeTint="A6"/>
      <w:lang w:val="en-GB"/>
    </w:rPr>
  </w:style>
  <w:style w:type="character" w:customStyle="1" w:styleId="Kop7Char">
    <w:name w:val="Kop 7 Char"/>
    <w:basedOn w:val="Standaardalinea-lettertype"/>
    <w:link w:val="Kop7"/>
    <w:uiPriority w:val="9"/>
    <w:semiHidden/>
    <w:rsid w:val="00542283"/>
    <w:rPr>
      <w:rFonts w:eastAsiaTheme="majorEastAsia" w:cstheme="majorBidi"/>
      <w:color w:val="595959" w:themeColor="text1" w:themeTint="A6"/>
      <w:lang w:val="en-GB"/>
    </w:rPr>
  </w:style>
  <w:style w:type="character" w:customStyle="1" w:styleId="Kop8Char">
    <w:name w:val="Kop 8 Char"/>
    <w:basedOn w:val="Standaardalinea-lettertype"/>
    <w:link w:val="Kop8"/>
    <w:uiPriority w:val="9"/>
    <w:semiHidden/>
    <w:rsid w:val="00542283"/>
    <w:rPr>
      <w:rFonts w:eastAsiaTheme="majorEastAsia" w:cstheme="majorBidi"/>
      <w:i/>
      <w:iCs/>
      <w:color w:val="272727" w:themeColor="text1" w:themeTint="D8"/>
      <w:lang w:val="en-GB"/>
    </w:rPr>
  </w:style>
  <w:style w:type="character" w:customStyle="1" w:styleId="Kop9Char">
    <w:name w:val="Kop 9 Char"/>
    <w:basedOn w:val="Standaardalinea-lettertype"/>
    <w:link w:val="Kop9"/>
    <w:uiPriority w:val="9"/>
    <w:semiHidden/>
    <w:rsid w:val="00542283"/>
    <w:rPr>
      <w:rFonts w:eastAsiaTheme="majorEastAsia" w:cstheme="majorBidi"/>
      <w:color w:val="272727" w:themeColor="text1" w:themeTint="D8"/>
      <w:lang w:val="en-GB"/>
    </w:rPr>
  </w:style>
  <w:style w:type="paragraph" w:styleId="Titel">
    <w:name w:val="Title"/>
    <w:basedOn w:val="Standaard"/>
    <w:next w:val="Standaard"/>
    <w:link w:val="TitelChar"/>
    <w:uiPriority w:val="10"/>
    <w:qFormat/>
    <w:rsid w:val="005422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542283"/>
    <w:rPr>
      <w:rFonts w:asciiTheme="majorHAnsi" w:eastAsiaTheme="majorEastAsia" w:hAnsiTheme="majorHAnsi" w:cstheme="majorBidi"/>
      <w:spacing w:val="-10"/>
      <w:kern w:val="28"/>
      <w:sz w:val="56"/>
      <w:szCs w:val="56"/>
      <w:lang w:val="en-GB"/>
    </w:rPr>
  </w:style>
  <w:style w:type="paragraph" w:styleId="Ondertitel">
    <w:name w:val="Subtitle"/>
    <w:basedOn w:val="Standaard"/>
    <w:next w:val="Standaard"/>
    <w:link w:val="OndertitelChar"/>
    <w:uiPriority w:val="11"/>
    <w:qFormat/>
    <w:rsid w:val="00542283"/>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542283"/>
    <w:rPr>
      <w:rFonts w:eastAsiaTheme="majorEastAsia" w:cstheme="majorBidi"/>
      <w:color w:val="595959" w:themeColor="text1" w:themeTint="A6"/>
      <w:spacing w:val="15"/>
      <w:sz w:val="28"/>
      <w:szCs w:val="28"/>
      <w:lang w:val="en-GB"/>
    </w:rPr>
  </w:style>
  <w:style w:type="paragraph" w:styleId="Citaat">
    <w:name w:val="Quote"/>
    <w:basedOn w:val="Standaard"/>
    <w:next w:val="Standaard"/>
    <w:link w:val="CitaatChar"/>
    <w:uiPriority w:val="29"/>
    <w:qFormat/>
    <w:rsid w:val="00542283"/>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542283"/>
    <w:rPr>
      <w:i/>
      <w:iCs/>
      <w:color w:val="404040" w:themeColor="text1" w:themeTint="BF"/>
      <w:lang w:val="en-GB"/>
    </w:rPr>
  </w:style>
  <w:style w:type="paragraph" w:styleId="Lijstalinea">
    <w:name w:val="List Paragraph"/>
    <w:basedOn w:val="Standaard"/>
    <w:uiPriority w:val="34"/>
    <w:qFormat/>
    <w:rsid w:val="00542283"/>
    <w:pPr>
      <w:ind w:left="720"/>
      <w:contextualSpacing/>
    </w:pPr>
  </w:style>
  <w:style w:type="character" w:styleId="Intensievebenadrukking">
    <w:name w:val="Intense Emphasis"/>
    <w:basedOn w:val="Standaardalinea-lettertype"/>
    <w:uiPriority w:val="21"/>
    <w:qFormat/>
    <w:rsid w:val="00542283"/>
    <w:rPr>
      <w:i/>
      <w:iCs/>
      <w:color w:val="0F4761" w:themeColor="accent1" w:themeShade="BF"/>
    </w:rPr>
  </w:style>
  <w:style w:type="paragraph" w:styleId="Duidelijkcitaat">
    <w:name w:val="Intense Quote"/>
    <w:basedOn w:val="Standaard"/>
    <w:next w:val="Standaard"/>
    <w:link w:val="DuidelijkcitaatChar"/>
    <w:uiPriority w:val="30"/>
    <w:qFormat/>
    <w:rsid w:val="0054228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542283"/>
    <w:rPr>
      <w:i/>
      <w:iCs/>
      <w:color w:val="0F4761" w:themeColor="accent1" w:themeShade="BF"/>
      <w:lang w:val="en-GB"/>
    </w:rPr>
  </w:style>
  <w:style w:type="character" w:styleId="Intensieveverwijzing">
    <w:name w:val="Intense Reference"/>
    <w:basedOn w:val="Standaardalinea-lettertype"/>
    <w:uiPriority w:val="32"/>
    <w:qFormat/>
    <w:rsid w:val="00542283"/>
    <w:rPr>
      <w:b/>
      <w:bCs/>
      <w:smallCaps/>
      <w:color w:val="0F4761" w:themeColor="accent1" w:themeShade="BF"/>
      <w:spacing w:val="5"/>
    </w:rPr>
  </w:style>
  <w:style w:type="paragraph" w:styleId="Voetnoottekst">
    <w:name w:val="footnote text"/>
    <w:basedOn w:val="Standaard"/>
    <w:link w:val="VoetnoottekstChar"/>
    <w:uiPriority w:val="99"/>
    <w:semiHidden/>
    <w:unhideWhenUsed/>
    <w:rsid w:val="00542283"/>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542283"/>
    <w:rPr>
      <w:sz w:val="20"/>
      <w:szCs w:val="20"/>
      <w:lang w:val="en-GB"/>
    </w:rPr>
  </w:style>
  <w:style w:type="character" w:styleId="Voetnootmarkering">
    <w:name w:val="footnote reference"/>
    <w:basedOn w:val="Standaardalinea-lettertype"/>
    <w:uiPriority w:val="99"/>
    <w:semiHidden/>
    <w:unhideWhenUsed/>
    <w:rsid w:val="00542283"/>
    <w:rPr>
      <w:vertAlign w:val="superscript"/>
    </w:rPr>
  </w:style>
  <w:style w:type="character" w:styleId="Hyperlink">
    <w:name w:val="Hyperlink"/>
    <w:basedOn w:val="Standaardalinea-lettertype"/>
    <w:uiPriority w:val="99"/>
    <w:unhideWhenUsed/>
    <w:rsid w:val="00542283"/>
    <w:rPr>
      <w:color w:val="467886" w:themeColor="hyperlink"/>
      <w:u w:val="single"/>
    </w:rPr>
  </w:style>
  <w:style w:type="paragraph" w:styleId="Koptekst">
    <w:name w:val="header"/>
    <w:basedOn w:val="Standaard"/>
    <w:link w:val="KoptekstChar"/>
    <w:uiPriority w:val="99"/>
    <w:unhideWhenUsed/>
    <w:rsid w:val="00162E3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62E34"/>
    <w:rPr>
      <w:lang w:val="en-GB"/>
    </w:rPr>
  </w:style>
  <w:style w:type="paragraph" w:styleId="Voettekst">
    <w:name w:val="footer"/>
    <w:basedOn w:val="Standaard"/>
    <w:link w:val="VoettekstChar"/>
    <w:uiPriority w:val="99"/>
    <w:unhideWhenUsed/>
    <w:rsid w:val="00162E3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162E34"/>
    <w:rPr>
      <w:lang w:val="en-GB"/>
    </w:rPr>
  </w:style>
  <w:style w:type="character" w:styleId="Onopgelostemelding">
    <w:name w:val="Unresolved Mention"/>
    <w:basedOn w:val="Standaardalinea-lettertype"/>
    <w:uiPriority w:val="99"/>
    <w:semiHidden/>
    <w:unhideWhenUsed/>
    <w:rsid w:val="001C3D1E"/>
    <w:rPr>
      <w:color w:val="605E5C"/>
      <w:shd w:val="clear" w:color="auto" w:fill="E1DFDD"/>
    </w:rPr>
  </w:style>
  <w:style w:type="character" w:styleId="GevolgdeHyperlink">
    <w:name w:val="FollowedHyperlink"/>
    <w:basedOn w:val="Standaardalinea-lettertype"/>
    <w:uiPriority w:val="99"/>
    <w:semiHidden/>
    <w:unhideWhenUsed/>
    <w:rsid w:val="0016722E"/>
    <w:rPr>
      <w:color w:val="96607D" w:themeColor="followedHyperlink"/>
      <w:u w:val="single"/>
    </w:rPr>
  </w:style>
  <w:style w:type="character" w:styleId="Tekstvantijdelijkeaanduiding">
    <w:name w:val="Placeholder Text"/>
    <w:basedOn w:val="Standaardalinea-lettertype"/>
    <w:uiPriority w:val="99"/>
    <w:semiHidden/>
    <w:rsid w:val="002B5D68"/>
    <w:rPr>
      <w:color w:val="808080"/>
    </w:rPr>
  </w:style>
  <w:style w:type="paragraph" w:styleId="Eindnoottekst">
    <w:name w:val="endnote text"/>
    <w:basedOn w:val="Standaard"/>
    <w:link w:val="EindnoottekstChar"/>
    <w:uiPriority w:val="99"/>
    <w:semiHidden/>
    <w:unhideWhenUsed/>
    <w:rsid w:val="00411528"/>
    <w:pPr>
      <w:spacing w:after="0" w:line="240" w:lineRule="auto"/>
    </w:pPr>
    <w:rPr>
      <w:sz w:val="20"/>
      <w:szCs w:val="20"/>
    </w:rPr>
  </w:style>
  <w:style w:type="character" w:customStyle="1" w:styleId="EindnoottekstChar">
    <w:name w:val="Eindnoottekst Char"/>
    <w:basedOn w:val="Standaardalinea-lettertype"/>
    <w:link w:val="Eindnoottekst"/>
    <w:uiPriority w:val="99"/>
    <w:semiHidden/>
    <w:rsid w:val="00411528"/>
    <w:rPr>
      <w:sz w:val="20"/>
      <w:szCs w:val="20"/>
      <w:lang w:val="en-GB"/>
    </w:rPr>
  </w:style>
  <w:style w:type="character" w:styleId="Eindnootmarkering">
    <w:name w:val="endnote reference"/>
    <w:basedOn w:val="Standaardalinea-lettertype"/>
    <w:uiPriority w:val="99"/>
    <w:semiHidden/>
    <w:unhideWhenUsed/>
    <w:rsid w:val="00411528"/>
    <w:rPr>
      <w:vertAlign w:val="superscript"/>
    </w:rPr>
  </w:style>
  <w:style w:type="paragraph" w:styleId="Geenafstand">
    <w:name w:val="No Spacing"/>
    <w:uiPriority w:val="1"/>
    <w:qFormat/>
    <w:rsid w:val="005054E2"/>
    <w:pPr>
      <w:spacing w:after="0" w:line="240" w:lineRule="auto"/>
    </w:pPr>
    <w:rPr>
      <w:lang w:val="en-GB"/>
    </w:rPr>
  </w:style>
  <w:style w:type="table" w:styleId="Tabelraster">
    <w:name w:val="Table Grid"/>
    <w:basedOn w:val="Standaardtabel"/>
    <w:uiPriority w:val="39"/>
    <w:rsid w:val="00966D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vaninhoudsopgave">
    <w:name w:val="TOC Heading"/>
    <w:basedOn w:val="Kop1"/>
    <w:next w:val="Standaard"/>
    <w:uiPriority w:val="39"/>
    <w:unhideWhenUsed/>
    <w:qFormat/>
    <w:rsid w:val="00966D1A"/>
    <w:pPr>
      <w:spacing w:before="240" w:after="0" w:line="259" w:lineRule="auto"/>
      <w:jc w:val="left"/>
      <w:outlineLvl w:val="9"/>
    </w:pPr>
    <w:rPr>
      <w:b w:val="0"/>
      <w:color w:val="0F4761" w:themeColor="accent1" w:themeShade="BF"/>
      <w:kern w:val="0"/>
      <w:sz w:val="32"/>
      <w:szCs w:val="32"/>
      <w:lang w:val="nl-NL" w:eastAsia="nl-NL"/>
      <w14:ligatures w14:val="none"/>
    </w:rPr>
  </w:style>
  <w:style w:type="paragraph" w:styleId="Inhopg1">
    <w:name w:val="toc 1"/>
    <w:basedOn w:val="Standaard"/>
    <w:next w:val="Standaard"/>
    <w:autoRedefine/>
    <w:uiPriority w:val="39"/>
    <w:unhideWhenUsed/>
    <w:rsid w:val="00D71142"/>
    <w:pPr>
      <w:tabs>
        <w:tab w:val="right" w:leader="dot" w:pos="9062"/>
      </w:tabs>
      <w:spacing w:after="100"/>
    </w:pPr>
    <w:rPr>
      <w:rFonts w:ascii="Times New Roman" w:hAnsi="Times New Roman" w:cs="Times New Roman"/>
      <w:noProof/>
    </w:rPr>
  </w:style>
  <w:style w:type="paragraph" w:styleId="Inhopg2">
    <w:name w:val="toc 2"/>
    <w:basedOn w:val="Standaard"/>
    <w:next w:val="Standaard"/>
    <w:autoRedefine/>
    <w:uiPriority w:val="39"/>
    <w:unhideWhenUsed/>
    <w:rsid w:val="00966D1A"/>
    <w:pPr>
      <w:spacing w:after="100"/>
      <w:ind w:left="240"/>
    </w:pPr>
  </w:style>
  <w:style w:type="paragraph" w:styleId="Inhopg3">
    <w:name w:val="toc 3"/>
    <w:basedOn w:val="Standaard"/>
    <w:next w:val="Standaard"/>
    <w:autoRedefine/>
    <w:uiPriority w:val="39"/>
    <w:unhideWhenUsed/>
    <w:rsid w:val="00966D1A"/>
    <w:pPr>
      <w:spacing w:after="100"/>
      <w:ind w:left="480"/>
    </w:pPr>
  </w:style>
  <w:style w:type="paragraph" w:styleId="Normaalweb">
    <w:name w:val="Normal (Web)"/>
    <w:basedOn w:val="Standaard"/>
    <w:uiPriority w:val="99"/>
    <w:semiHidden/>
    <w:unhideWhenUsed/>
    <w:rsid w:val="00D85338"/>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govinfo.gov/app/details/CHRG-107shrg89641/CHRG-107shrg89641" TargetMode="External"/><Relationship Id="rId21" Type="http://schemas.openxmlformats.org/officeDocument/2006/relationships/hyperlink" Target="https://www.govinfo.gov/app/details/CHRG-108shrg86994" TargetMode="External"/><Relationship Id="rId42" Type="http://schemas.openxmlformats.org/officeDocument/2006/relationships/hyperlink" Target="https://sgp.fas.org/crs/natsec/RL31334.pdf" TargetMode="External"/><Relationship Id="rId47" Type="http://schemas.openxmlformats.org/officeDocument/2006/relationships/hyperlink" Target="https://doi.org/10.1086/701884" TargetMode="External"/><Relationship Id="rId63" Type="http://schemas.openxmlformats.org/officeDocument/2006/relationships/hyperlink" Target="https://doi.org/10.1080/01402390500301020" TargetMode="External"/><Relationship Id="rId68" Type="http://schemas.openxmlformats.org/officeDocument/2006/relationships/hyperlink" Target="https://doi.org/10.1080/00396331003612463" TargetMode="External"/><Relationship Id="rId2" Type="http://schemas.openxmlformats.org/officeDocument/2006/relationships/customXml" Target="../customXml/item2.xml"/><Relationship Id="rId16" Type="http://schemas.openxmlformats.org/officeDocument/2006/relationships/hyperlink" Target="https://rosap.ntl.bts.gov/view/dot/15845" TargetMode="External"/><Relationship Id="rId29" Type="http://schemas.openxmlformats.org/officeDocument/2006/relationships/hyperlink" Target="https://www.govinfo.gov/content/pkg/CHRG-107shrg90227/pdf/CHRG-107shrg90227.pdf" TargetMode="External"/><Relationship Id="rId11" Type="http://schemas.openxmlformats.org/officeDocument/2006/relationships/hyperlink" Target="https://digital-commons.usnwc.edu/nwc-review/vol61/iss1/3/" TargetMode="External"/><Relationship Id="rId24" Type="http://schemas.openxmlformats.org/officeDocument/2006/relationships/hyperlink" Target="https://www.govinfo.gov/app/details/CHRG-107shrg83182" TargetMode="External"/><Relationship Id="rId32" Type="http://schemas.openxmlformats.org/officeDocument/2006/relationships/hyperlink" Target="https://www.govinfo.gov/app/details/CHRG-108shrg21190/CHRG-108shrg21190" TargetMode="External"/><Relationship Id="rId37" Type="http://schemas.openxmlformats.org/officeDocument/2006/relationships/hyperlink" Target="https://www.dhs.gov/xlibrary/assets/plcy-internationalsupplychainsecuritystrategy.pdf" TargetMode="External"/><Relationship Id="rId40" Type="http://schemas.openxmlformats.org/officeDocument/2006/relationships/hyperlink" Target="https://apps.dtic.mil/sti/tr/pdf/ADA471685.pdf" TargetMode="External"/><Relationship Id="rId45" Type="http://schemas.openxmlformats.org/officeDocument/2006/relationships/hyperlink" Target="https://doi.org/10.1017/s0260210517000511" TargetMode="External"/><Relationship Id="rId53" Type="http://schemas.openxmlformats.org/officeDocument/2006/relationships/hyperlink" Target="https://doi.org/10.1111/j.1468-2346.2008.00699.x" TargetMode="External"/><Relationship Id="rId58" Type="http://schemas.openxmlformats.org/officeDocument/2006/relationships/hyperlink" Target="https://easysociology.com/general-sociology/institutionalization-an-overview/" TargetMode="External"/><Relationship Id="rId66" Type="http://schemas.openxmlformats.org/officeDocument/2006/relationships/hyperlink" Target="https://doi.org/10.1057/jird.2008.20" TargetMode="External"/><Relationship Id="rId74" Type="http://schemas.openxmlformats.org/officeDocument/2006/relationships/glossaryDocument" Target="glossary/document.xml"/><Relationship Id="rId5" Type="http://schemas.openxmlformats.org/officeDocument/2006/relationships/webSettings" Target="webSettings.xml"/><Relationship Id="rId61" Type="http://schemas.openxmlformats.org/officeDocument/2006/relationships/hyperlink" Target="https://doi.org/10.1016/j.jairtraman.2015.06.009" TargetMode="External"/><Relationship Id="rId19" Type="http://schemas.openxmlformats.org/officeDocument/2006/relationships/hyperlink" Target="https://www.govinfo.gov/app/details/CHRG-112hhrg76511/CHRG-112hhrg76511" TargetMode="External"/><Relationship Id="rId14" Type="http://schemas.openxmlformats.org/officeDocument/2006/relationships/hyperlink" Target="https://9-11commission.gov/report/" TargetMode="External"/><Relationship Id="rId22" Type="http://schemas.openxmlformats.org/officeDocument/2006/relationships/hyperlink" Target="https://www.govinfo.gov/app/details/CHRG-107hhrg87388/CHRG-107hhrg87388" TargetMode="External"/><Relationship Id="rId27" Type="http://schemas.openxmlformats.org/officeDocument/2006/relationships/hyperlink" Target="https://www.govinfo.gov/app/details/CHRG-109hhrg36697/CHRG-109hhrg36697" TargetMode="External"/><Relationship Id="rId30" Type="http://schemas.openxmlformats.org/officeDocument/2006/relationships/hyperlink" Target="https://www.govinfo.gov/app/details/CHRG-107shrg93216/CHRG-107shrg93216" TargetMode="External"/><Relationship Id="rId35" Type="http://schemas.openxmlformats.org/officeDocument/2006/relationships/hyperlink" Target="https://apps.dtic.mil/sti/tr/pdf/ADA510354.pdf" TargetMode="External"/><Relationship Id="rId43" Type="http://schemas.openxmlformats.org/officeDocument/2006/relationships/hyperlink" Target="https://www.congress.gov/107/plaws/publ295/PLAW-107publ295.pdf" TargetMode="External"/><Relationship Id="rId48" Type="http://schemas.openxmlformats.org/officeDocument/2006/relationships/hyperlink" Target="https://doi.org/10.1177/1354066105052960" TargetMode="External"/><Relationship Id="rId56" Type="http://schemas.openxmlformats.org/officeDocument/2006/relationships/hyperlink" Target="https://edition.cnn.com/2004/WORLD/meast/11/01/binladen.tape/" TargetMode="External"/><Relationship Id="rId64" Type="http://schemas.openxmlformats.org/officeDocument/2006/relationships/hyperlink" Target="https://doi.org/10.1007/s12198-009-0032-5" TargetMode="External"/><Relationship Id="rId69" Type="http://schemas.openxmlformats.org/officeDocument/2006/relationships/hyperlink" Target="https://doi.org/10.25253/99.2022241.9" TargetMode="External"/><Relationship Id="rId8" Type="http://schemas.openxmlformats.org/officeDocument/2006/relationships/image" Target="media/image1.png"/><Relationship Id="rId51" Type="http://schemas.openxmlformats.org/officeDocument/2006/relationships/hyperlink" Target="https://www.history.navy.mil/research/library/online-reading-room/title-list-alphabetically/u/us-navy-operation-enduring-freedom-2001-2002.html"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portalcip.org/wp-content/uploads/2017/05/ISPS-Code-2003-English.pdf" TargetMode="External"/><Relationship Id="rId17" Type="http://schemas.openxmlformats.org/officeDocument/2006/relationships/hyperlink" Target="https://irp.fas.org/offdocs/nspd/nspd41.pdf" TargetMode="External"/><Relationship Id="rId25" Type="http://schemas.openxmlformats.org/officeDocument/2006/relationships/hyperlink" Target="https://www.govinfo.gov/app/details/CHRG-107shrg81047/CHRG-107shrg81047" TargetMode="External"/><Relationship Id="rId33" Type="http://schemas.openxmlformats.org/officeDocument/2006/relationships/hyperlink" Target="https://www.cbp.gov/bulletins/37genno52.pdf" TargetMode="External"/><Relationship Id="rId38" Type="http://schemas.openxmlformats.org/officeDocument/2006/relationships/hyperlink" Target="https://www.gao.gov/assets/gao-03-1155t.pdf" TargetMode="External"/><Relationship Id="rId46" Type="http://schemas.openxmlformats.org/officeDocument/2006/relationships/hyperlink" Target="https://doi.org/https://heinonline.org/HOL/LandingPage?handle=hein.journals/tulmar30&amp;div=3&amp;id=&amp;page=" TargetMode="External"/><Relationship Id="rId59" Type="http://schemas.openxmlformats.org/officeDocument/2006/relationships/hyperlink" Target="https://doi.org/https://www.jstor.org/stable/24358238" TargetMode="External"/><Relationship Id="rId67" Type="http://schemas.openxmlformats.org/officeDocument/2006/relationships/hyperlink" Target="https://doi.org/10.2307/20713622" TargetMode="External"/><Relationship Id="rId20" Type="http://schemas.openxmlformats.org/officeDocument/2006/relationships/hyperlink" Target="https://www.govinfo.gov/app/details/CHRG-107shrg89679" TargetMode="External"/><Relationship Id="rId41" Type="http://schemas.openxmlformats.org/officeDocument/2006/relationships/hyperlink" Target="https://www.dhs.gov/sites/default/files/2023-11/03_0116_hr_5005_enr.pdf" TargetMode="External"/><Relationship Id="rId54" Type="http://schemas.openxmlformats.org/officeDocument/2006/relationships/hyperlink" Target="https://doi.org/10.1016/j.marpol.2014.12.005" TargetMode="External"/><Relationship Id="rId62" Type="http://schemas.openxmlformats.org/officeDocument/2006/relationships/hyperlink" Target="https://doi.org/10.1177/1354066108097553" TargetMode="External"/><Relationship Id="rId70" Type="http://schemas.openxmlformats.org/officeDocument/2006/relationships/image" Target="media/image2.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nap.nationalacademies.org/initiative/committee-on-the-1000-ship-navy-a-distributed-and-global-maritime-network" TargetMode="External"/><Relationship Id="rId23" Type="http://schemas.openxmlformats.org/officeDocument/2006/relationships/hyperlink" Target="https://www.govinfo.gov/app/details/CHRG-108hhrg23465/CHRG-108hhrg23465" TargetMode="External"/><Relationship Id="rId28" Type="http://schemas.openxmlformats.org/officeDocument/2006/relationships/hyperlink" Target="https://www.govinfo.gov/app/details/CHRG-107shrg89679" TargetMode="External"/><Relationship Id="rId36" Type="http://schemas.openxmlformats.org/officeDocument/2006/relationships/hyperlink" Target="https://www.dhs.gov/sites/default/files/publications/HSPD_MCSPlan_0.pdf" TargetMode="External"/><Relationship Id="rId49" Type="http://schemas.openxmlformats.org/officeDocument/2006/relationships/hyperlink" Target="https://doi.org/10.1075/jlp.11.4.05bar" TargetMode="External"/><Relationship Id="rId57" Type="http://schemas.openxmlformats.org/officeDocument/2006/relationships/hyperlink" Target="https://doi.org/10.1111/j.1467-7660.2007.00446.x" TargetMode="External"/><Relationship Id="rId10" Type="http://schemas.openxmlformats.org/officeDocument/2006/relationships/hyperlink" Target="mailto:E.deLange@uu.nl" TargetMode="External"/><Relationship Id="rId31" Type="http://schemas.openxmlformats.org/officeDocument/2006/relationships/hyperlink" Target="https://www.govinfo.gov/app/details/CHRG-109shrg21825/CHRG-109shrg21825" TargetMode="External"/><Relationship Id="rId44" Type="http://schemas.openxmlformats.org/officeDocument/2006/relationships/hyperlink" Target="https://eu.starnewsonline.com/story/news/2002/10/15/recent-terror-is-praised-but-by-bin-laden/30497582007/" TargetMode="External"/><Relationship Id="rId52" Type="http://schemas.openxmlformats.org/officeDocument/2006/relationships/hyperlink" Target="https://doi.org/10.2139/ssrn.677563" TargetMode="External"/><Relationship Id="rId60" Type="http://schemas.openxmlformats.org/officeDocument/2006/relationships/hyperlink" Target="https://doi.org/10.1007/978-3-319-64964-1_2" TargetMode="External"/><Relationship Id="rId65" Type="http://schemas.openxmlformats.org/officeDocument/2006/relationships/hyperlink" Target="https://doi.org/10.1177/0967010608098212"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t.a.dercksen@students.uu.nl" TargetMode="External"/><Relationship Id="rId13" Type="http://schemas.openxmlformats.org/officeDocument/2006/relationships/hyperlink" Target="https://wwwcdn.imo.org/localresources/en/KnowledgeCentre/IndexofIMOResolutions/AssemblyDocuments/A.924(22).pdf" TargetMode="External"/><Relationship Id="rId18" Type="http://schemas.openxmlformats.org/officeDocument/2006/relationships/hyperlink" Target="https://www.history.uscg.mil/Historic-Documents/igphoto/2001772361/" TargetMode="External"/><Relationship Id="rId39" Type="http://schemas.openxmlformats.org/officeDocument/2006/relationships/hyperlink" Target="https://unctad.org/system/files/official-document/rmt2005ch6_en.pdf" TargetMode="External"/><Relationship Id="rId34" Type="http://schemas.openxmlformats.org/officeDocument/2006/relationships/hyperlink" Target="https://www.scribd.com/document/472586884/451337-4" TargetMode="External"/><Relationship Id="rId50" Type="http://schemas.openxmlformats.org/officeDocument/2006/relationships/hyperlink" Target="http://news.bbc.co.uk/2/hi/business/2304813.stm" TargetMode="External"/><Relationship Id="rId55" Type="http://schemas.openxmlformats.org/officeDocument/2006/relationships/hyperlink" Target="https://doi.org/10.1007/s12198-013-0119-x" TargetMode="External"/><Relationship Id="rId7" Type="http://schemas.openxmlformats.org/officeDocument/2006/relationships/endnotes" Target="endnotes.xml"/><Relationship Id="rId71" Type="http://schemas.openxmlformats.org/officeDocument/2006/relationships/image" Target="media/image3.png"/></Relationships>
</file>

<file path=word/_rels/footnotes.xml.rels><?xml version="1.0" encoding="UTF-8" standalone="yes"?>
<Relationships xmlns="http://schemas.openxmlformats.org/package/2006/relationships"><Relationship Id="rId117" Type="http://schemas.openxmlformats.org/officeDocument/2006/relationships/hyperlink" Target="https://apps.dtic.mil/sti/tr/pdf/ADA471685.pdf" TargetMode="External"/><Relationship Id="rId21" Type="http://schemas.openxmlformats.org/officeDocument/2006/relationships/hyperlink" Target="https://doi.org/10.1075/jlp.11.4.05bar" TargetMode="External"/><Relationship Id="rId42" Type="http://schemas.openxmlformats.org/officeDocument/2006/relationships/hyperlink" Target="https://www.congress.gov/107/plaws/publ295/PLAW-107publ295.pdf" TargetMode="External"/><Relationship Id="rId47" Type="http://schemas.openxmlformats.org/officeDocument/2006/relationships/hyperlink" Target="https://www.govinfo.gov/app/details/CHRG-107shrg93216/CHRG-107shrg93216" TargetMode="External"/><Relationship Id="rId63" Type="http://schemas.openxmlformats.org/officeDocument/2006/relationships/hyperlink" Target="https://www.scribd.com/document/472586884/451337-4" TargetMode="External"/><Relationship Id="rId68" Type="http://schemas.openxmlformats.org/officeDocument/2006/relationships/hyperlink" Target="https://www.govinfo.gov/app/details/CHRG-107shrg83182" TargetMode="External"/><Relationship Id="rId84" Type="http://schemas.openxmlformats.org/officeDocument/2006/relationships/hyperlink" Target="https://www.govinfo.gov/app/details/CHRG-107shrg89679" TargetMode="External"/><Relationship Id="rId89" Type="http://schemas.openxmlformats.org/officeDocument/2006/relationships/hyperlink" Target="https://www.govinfo.gov/app/details/CHRG-107shrg89679" TargetMode="External"/><Relationship Id="rId112" Type="http://schemas.openxmlformats.org/officeDocument/2006/relationships/hyperlink" Target="https://www.dhs.gov/sites/default/files/2023-11/03_0116_hr_5005_enr.pdf" TargetMode="External"/><Relationship Id="rId16" Type="http://schemas.openxmlformats.org/officeDocument/2006/relationships/hyperlink" Target="https://doi.org/10.1177/1354066108097553" TargetMode="External"/><Relationship Id="rId107" Type="http://schemas.openxmlformats.org/officeDocument/2006/relationships/hyperlink" Target="https://www.govinfo.gov/app/details/CHRG-107shrg93216/CHRG-107shrg93216" TargetMode="External"/><Relationship Id="rId11" Type="http://schemas.openxmlformats.org/officeDocument/2006/relationships/hyperlink" Target="https://doi.org/10.25253/99.2022241.9" TargetMode="External"/><Relationship Id="rId32" Type="http://schemas.openxmlformats.org/officeDocument/2006/relationships/hyperlink" Target="https://wrap.warwick.ac.uk/id/eprint/45468/" TargetMode="External"/><Relationship Id="rId37" Type="http://schemas.openxmlformats.org/officeDocument/2006/relationships/hyperlink" Target="https://doi.org/https://www.jstor.org/stable/24358238" TargetMode="External"/><Relationship Id="rId53" Type="http://schemas.openxmlformats.org/officeDocument/2006/relationships/hyperlink" Target="https://wrap.warwick.ac.uk/id/eprint/45468/" TargetMode="External"/><Relationship Id="rId58" Type="http://schemas.openxmlformats.org/officeDocument/2006/relationships/hyperlink" Target="https://www.govinfo.gov/app/details/CHRG-108hhrg23465/CHRG-108hhrg23465" TargetMode="External"/><Relationship Id="rId74" Type="http://schemas.openxmlformats.org/officeDocument/2006/relationships/hyperlink" Target="https://www.govinfo.gov/app/details/CHRG-107shrg89679" TargetMode="External"/><Relationship Id="rId79" Type="http://schemas.openxmlformats.org/officeDocument/2006/relationships/hyperlink" Target="https://doi.org/10.1007/s12198-009-0032-5" TargetMode="External"/><Relationship Id="rId102" Type="http://schemas.openxmlformats.org/officeDocument/2006/relationships/hyperlink" Target="https://www.govinfo.gov/app/details/CHRG-107shrg83182" TargetMode="External"/><Relationship Id="rId123" Type="http://schemas.openxmlformats.org/officeDocument/2006/relationships/hyperlink" Target="https://www.dhs.gov/sites/default/files/publications/HSPD_MCSPlan_0.pdf" TargetMode="External"/><Relationship Id="rId128" Type="http://schemas.openxmlformats.org/officeDocument/2006/relationships/hyperlink" Target="https://www.dhs.gov/publication/international-supply-chain-security" TargetMode="External"/><Relationship Id="rId5" Type="http://schemas.openxmlformats.org/officeDocument/2006/relationships/hyperlink" Target="https://wrap.warwick.ac.uk/id/eprint/45468/" TargetMode="External"/><Relationship Id="rId90" Type="http://schemas.openxmlformats.org/officeDocument/2006/relationships/hyperlink" Target="https://www.govinfo.gov/app/details/CHRG-108shrg21190/CHRG-108shrg21190" TargetMode="External"/><Relationship Id="rId95" Type="http://schemas.openxmlformats.org/officeDocument/2006/relationships/hyperlink" Target="https://unctad.org/system/files/official-document/rmt2005ch6_en.pdf" TargetMode="External"/><Relationship Id="rId22" Type="http://schemas.openxmlformats.org/officeDocument/2006/relationships/hyperlink" Target="https://doi.org/10.1080/01402390500301020" TargetMode="External"/><Relationship Id="rId27" Type="http://schemas.openxmlformats.org/officeDocument/2006/relationships/hyperlink" Target="https://doi.org/10.1080/01402390500301020" TargetMode="External"/><Relationship Id="rId43" Type="http://schemas.openxmlformats.org/officeDocument/2006/relationships/hyperlink" Target="https://www.history.uscg.mil/Historic-Documents/igphoto/2001772361/" TargetMode="External"/><Relationship Id="rId48" Type="http://schemas.openxmlformats.org/officeDocument/2006/relationships/hyperlink" Target="https://www.govinfo.gov/app/details/CHRG-107shrg83182" TargetMode="External"/><Relationship Id="rId64" Type="http://schemas.openxmlformats.org/officeDocument/2006/relationships/hyperlink" Target="https://www.dhs.gov/xlibrary/assets/plcy-internationalsupplychainsecuritystrategy.pdf" TargetMode="External"/><Relationship Id="rId69" Type="http://schemas.openxmlformats.org/officeDocument/2006/relationships/hyperlink" Target="https://doi.org/10.2307/20713622" TargetMode="External"/><Relationship Id="rId113" Type="http://schemas.openxmlformats.org/officeDocument/2006/relationships/hyperlink" Target="https://irp.fas.org/offdocs/nspd/nspd41.pdf" TargetMode="External"/><Relationship Id="rId118" Type="http://schemas.openxmlformats.org/officeDocument/2006/relationships/hyperlink" Target="https://apps.dtic.mil/sti/tr/pdf/ADA471685.pdf" TargetMode="External"/><Relationship Id="rId80" Type="http://schemas.openxmlformats.org/officeDocument/2006/relationships/hyperlink" Target="https://www.congress.gov/107/plaws/publ295/PLAW-107publ295.pdf" TargetMode="External"/><Relationship Id="rId85" Type="http://schemas.openxmlformats.org/officeDocument/2006/relationships/hyperlink" Target="https://www.scribd.com/document/472586884/451337-4" TargetMode="External"/><Relationship Id="rId12" Type="http://schemas.openxmlformats.org/officeDocument/2006/relationships/hyperlink" Target="https://doi.org/10.1086/701884" TargetMode="External"/><Relationship Id="rId17" Type="http://schemas.openxmlformats.org/officeDocument/2006/relationships/hyperlink" Target="https://doi.org/10.1017/s0260210517000511" TargetMode="External"/><Relationship Id="rId33" Type="http://schemas.openxmlformats.org/officeDocument/2006/relationships/hyperlink" Target="https://doi.org/10.1016/j.jairtraman.2015.06.009" TargetMode="External"/><Relationship Id="rId38" Type="http://schemas.openxmlformats.org/officeDocument/2006/relationships/hyperlink" Target="https://www.congress.gov/107/plaws/publ295/PLAW-107publ295.pdf" TargetMode="External"/><Relationship Id="rId59" Type="http://schemas.openxmlformats.org/officeDocument/2006/relationships/hyperlink" Target="https://www.govinfo.gov/app/details/CHRG-108shrg21190/CHRG-108shrg21190" TargetMode="External"/><Relationship Id="rId103" Type="http://schemas.openxmlformats.org/officeDocument/2006/relationships/hyperlink" Target="https://www.govinfo.gov/app/details/CHRG-108shrg21190/CHRG-108shrg21190" TargetMode="External"/><Relationship Id="rId108" Type="http://schemas.openxmlformats.org/officeDocument/2006/relationships/hyperlink" Target="https://www.govinfo.gov/app/details/CHRG-108hhrg23465/CHRG-108hhrg23465" TargetMode="External"/><Relationship Id="rId124" Type="http://schemas.openxmlformats.org/officeDocument/2006/relationships/hyperlink" Target="https://apps.dtic.mil/sti/tr/pdf/ADA471685.pdf" TargetMode="External"/><Relationship Id="rId129" Type="http://schemas.openxmlformats.org/officeDocument/2006/relationships/hyperlink" Target="https://www.dhs.gov/xlibrary/assets/plcy-internationalsupplychainsecuritystrategy.pdf" TargetMode="External"/><Relationship Id="rId54" Type="http://schemas.openxmlformats.org/officeDocument/2006/relationships/hyperlink" Target="https://wrap.warwick.ac.uk/id/eprint/45468/" TargetMode="External"/><Relationship Id="rId70" Type="http://schemas.openxmlformats.org/officeDocument/2006/relationships/hyperlink" Target="https://www.govinfo.gov/app/details/CHRG-108shrg86994" TargetMode="External"/><Relationship Id="rId75" Type="http://schemas.openxmlformats.org/officeDocument/2006/relationships/hyperlink" Target="https://www.govinfo.gov/app/details/CHRG-109shrg21825/CHRG-109shrg21825" TargetMode="External"/><Relationship Id="rId91" Type="http://schemas.openxmlformats.org/officeDocument/2006/relationships/hyperlink" Target="https://www.govinfo.gov/app/details/CHRG-108shrg21190/CHRG-108shrg21190" TargetMode="External"/><Relationship Id="rId96" Type="http://schemas.openxmlformats.org/officeDocument/2006/relationships/hyperlink" Target="https://www.govinfo.gov/app/details/CHRG-108shrg21190/CHRG-108shrg21190" TargetMode="External"/><Relationship Id="rId1" Type="http://schemas.openxmlformats.org/officeDocument/2006/relationships/hyperlink" Target="https://www.govinfo.gov/app/details/CHRG-112hhrg76511/CHRG-112hhrg76511" TargetMode="External"/><Relationship Id="rId6" Type="http://schemas.openxmlformats.org/officeDocument/2006/relationships/hyperlink" Target="https://doi.org/10.1086/701884" TargetMode="External"/><Relationship Id="rId23" Type="http://schemas.openxmlformats.org/officeDocument/2006/relationships/hyperlink" Target="https://edition.cnn.com/2004/WORLD/meast/11/01/binladen.tape/" TargetMode="External"/><Relationship Id="rId28" Type="http://schemas.openxmlformats.org/officeDocument/2006/relationships/hyperlink" Target="https://9-11commission.gov/report/" TargetMode="External"/><Relationship Id="rId49" Type="http://schemas.openxmlformats.org/officeDocument/2006/relationships/hyperlink" Target="https://www.govinfo.gov/app/details/CHRG-107shrg83182" TargetMode="External"/><Relationship Id="rId114" Type="http://schemas.openxmlformats.org/officeDocument/2006/relationships/hyperlink" Target="https://apps.dtic.mil/sti/tr/pdf/ADA471685.pdf" TargetMode="External"/><Relationship Id="rId119" Type="http://schemas.openxmlformats.org/officeDocument/2006/relationships/hyperlink" Target="https://apps.dtic.mil/sti/tr/pdf/ADA510354.pdf" TargetMode="External"/><Relationship Id="rId44" Type="http://schemas.openxmlformats.org/officeDocument/2006/relationships/hyperlink" Target="https://rosap.ntl.bts.gov/view/dot/15845" TargetMode="External"/><Relationship Id="rId60" Type="http://schemas.openxmlformats.org/officeDocument/2006/relationships/hyperlink" Target="https://www.govinfo.gov/app/details/CHRG-108shrg21190/CHRG-108shrg21190" TargetMode="External"/><Relationship Id="rId65" Type="http://schemas.openxmlformats.org/officeDocument/2006/relationships/hyperlink" Target="https://www.govinfo.gov/app/details/CHRG-107shrg83182" TargetMode="External"/><Relationship Id="rId81" Type="http://schemas.openxmlformats.org/officeDocument/2006/relationships/hyperlink" Target="https://www.govinfo.gov/app/details/CHRG-109shrg21825/CHRG-109shrg21825" TargetMode="External"/><Relationship Id="rId86" Type="http://schemas.openxmlformats.org/officeDocument/2006/relationships/hyperlink" Target="https://www.congress.gov/107/plaws/publ295/PLAW-107publ295.pdf" TargetMode="External"/><Relationship Id="rId130" Type="http://schemas.openxmlformats.org/officeDocument/2006/relationships/hyperlink" Target="https://rosap.ntl.bts.gov/view/dot/15845" TargetMode="External"/><Relationship Id="rId13" Type="http://schemas.openxmlformats.org/officeDocument/2006/relationships/hyperlink" Target="https://doi.org/10.1177/0967010608098212" TargetMode="External"/><Relationship Id="rId18" Type="http://schemas.openxmlformats.org/officeDocument/2006/relationships/hyperlink" Target="https://doi.org/10.1057/jird.2008.20" TargetMode="External"/><Relationship Id="rId39" Type="http://schemas.openxmlformats.org/officeDocument/2006/relationships/hyperlink" Target="https://doi.org/https://www.jstor.org/stable/24358238" TargetMode="External"/><Relationship Id="rId109" Type="http://schemas.openxmlformats.org/officeDocument/2006/relationships/hyperlink" Target="https://www.govinfo.gov/app/details/CHRG-107shrg93216/CHRG-107shrg93216" TargetMode="External"/><Relationship Id="rId34" Type="http://schemas.openxmlformats.org/officeDocument/2006/relationships/hyperlink" Target="https://easysociology.com/general-sociology/institutionalization-an-overview/" TargetMode="External"/><Relationship Id="rId50" Type="http://schemas.openxmlformats.org/officeDocument/2006/relationships/hyperlink" Target="https://doi.org/10.2307/20713622" TargetMode="External"/><Relationship Id="rId55" Type="http://schemas.openxmlformats.org/officeDocument/2006/relationships/hyperlink" Target="https://wwwcdn.imo.org/localresources/en/KnowledgeCentre/IndexofIMOResolutions/AssemblyDocuments/A.924(22).pdf" TargetMode="External"/><Relationship Id="rId76" Type="http://schemas.openxmlformats.org/officeDocument/2006/relationships/hyperlink" Target="https://www.govinfo.gov/app/details/CHRG-108shrg21190/CHRG-108shrg21190" TargetMode="External"/><Relationship Id="rId97" Type="http://schemas.openxmlformats.org/officeDocument/2006/relationships/hyperlink" Target="https://www.govinfo.gov/app/details/CHRG-108shrg21190/CHRG-108shrg21190" TargetMode="External"/><Relationship Id="rId104" Type="http://schemas.openxmlformats.org/officeDocument/2006/relationships/hyperlink" Target="https://www.dhs.gov/xlibrary/assets/plcy-internationalsupplychainsecuritystrategy.pdf" TargetMode="External"/><Relationship Id="rId120" Type="http://schemas.openxmlformats.org/officeDocument/2006/relationships/hyperlink" Target="https://doi.org/10.1111/j.1467-7660.2007.00446.x" TargetMode="External"/><Relationship Id="rId125" Type="http://schemas.openxmlformats.org/officeDocument/2006/relationships/hyperlink" Target="https://www.dhs.gov/sites/default/files/publications/HSPD_MCSPlan_0.pdf" TargetMode="External"/><Relationship Id="rId7" Type="http://schemas.openxmlformats.org/officeDocument/2006/relationships/hyperlink" Target="https://doi.org/10.1086/701884" TargetMode="External"/><Relationship Id="rId71" Type="http://schemas.openxmlformats.org/officeDocument/2006/relationships/hyperlink" Target="https://www.history.navy.mil/research/library/online-reading-room/title-list-alphabetically/u/us-navy-operation-enduring-freedom-2001-2002.htm" TargetMode="External"/><Relationship Id="rId92" Type="http://schemas.openxmlformats.org/officeDocument/2006/relationships/hyperlink" Target="https://www.govinfo.gov/app/details/CHRG-107shrg81047/CHRG-107shrg81047" TargetMode="External"/><Relationship Id="rId2" Type="http://schemas.openxmlformats.org/officeDocument/2006/relationships/hyperlink" Target="https://doi.org/https://www.jstor.org/stable/24358238" TargetMode="External"/><Relationship Id="rId29" Type="http://schemas.openxmlformats.org/officeDocument/2006/relationships/hyperlink" Target="https://www.govinfo.gov/app/details/CHRG-107shrg83182" TargetMode="External"/><Relationship Id="rId24" Type="http://schemas.openxmlformats.org/officeDocument/2006/relationships/hyperlink" Target="http://news.bbc.co.uk/2/hi/business/2304813.stm" TargetMode="External"/><Relationship Id="rId40" Type="http://schemas.openxmlformats.org/officeDocument/2006/relationships/hyperlink" Target="https://www.govinfo.gov/app/details/CHRG-107shrg93216/CHRG-107shrg93216" TargetMode="External"/><Relationship Id="rId45" Type="http://schemas.openxmlformats.org/officeDocument/2006/relationships/hyperlink" Target="https://www.history.uscg.mil/Historic-Documents/igphoto/2001772361/" TargetMode="External"/><Relationship Id="rId66" Type="http://schemas.openxmlformats.org/officeDocument/2006/relationships/hyperlink" Target="https://www.congress.gov/107/plaws/publ295/PLAW-107publ295.pdf" TargetMode="External"/><Relationship Id="rId87" Type="http://schemas.openxmlformats.org/officeDocument/2006/relationships/hyperlink" Target="https://www.history.uscg.mil/Historic-Documents/igphoto/2001772361/" TargetMode="External"/><Relationship Id="rId110" Type="http://schemas.openxmlformats.org/officeDocument/2006/relationships/hyperlink" Target="https://www.govinfo.gov/app/details/CHRG-108shrg21190/CHRG-108shrg21190" TargetMode="External"/><Relationship Id="rId115" Type="http://schemas.openxmlformats.org/officeDocument/2006/relationships/hyperlink" Target="https://apps.dtic.mil/sti/tr/pdf/ADA471685.pdf" TargetMode="External"/><Relationship Id="rId61" Type="http://schemas.openxmlformats.org/officeDocument/2006/relationships/hyperlink" Target="https://www.govinfo.gov/app/details/CHRG-108shrg21190/CHRG-108shrg21190" TargetMode="External"/><Relationship Id="rId82" Type="http://schemas.openxmlformats.org/officeDocument/2006/relationships/hyperlink" Target="https://easysociology.com/general-sociology/institutionalization-an-overview/" TargetMode="External"/><Relationship Id="rId19" Type="http://schemas.openxmlformats.org/officeDocument/2006/relationships/hyperlink" Target="https://doi.org/10.1017/s0260210517000511" TargetMode="External"/><Relationship Id="rId14" Type="http://schemas.openxmlformats.org/officeDocument/2006/relationships/hyperlink" Target="https://doi.org/10.1177/0967010608098212" TargetMode="External"/><Relationship Id="rId30" Type="http://schemas.openxmlformats.org/officeDocument/2006/relationships/hyperlink" Target="https://www.govinfo.gov/content/pkg/CHRG-107shrg90227/pdf/CHRG-107shrg90227.pdf" TargetMode="External"/><Relationship Id="rId35" Type="http://schemas.openxmlformats.org/officeDocument/2006/relationships/hyperlink" Target="https://9-11commission.gov/report/" TargetMode="External"/><Relationship Id="rId56" Type="http://schemas.openxmlformats.org/officeDocument/2006/relationships/hyperlink" Target="https://doi.org/https://heinonline.org/HOL/LandingPage?handle=hein.journals/tulmar30&amp;div=3&amp;id=&amp;page=" TargetMode="External"/><Relationship Id="rId77" Type="http://schemas.openxmlformats.org/officeDocument/2006/relationships/hyperlink" Target="https://9-11commission.gov/report/" TargetMode="External"/><Relationship Id="rId100" Type="http://schemas.openxmlformats.org/officeDocument/2006/relationships/hyperlink" Target="https://www.govinfo.gov/app/details/CHRG-107shrg89641/CHRG-107shrg89641" TargetMode="External"/><Relationship Id="rId105" Type="http://schemas.openxmlformats.org/officeDocument/2006/relationships/hyperlink" Target="https://www.govinfo.gov/app/details/CHRG-107shrg89679" TargetMode="External"/><Relationship Id="rId126" Type="http://schemas.openxmlformats.org/officeDocument/2006/relationships/hyperlink" Target="https://apps.dtic.mil/sti/tr/pdf/ADA471685.pdf" TargetMode="External"/><Relationship Id="rId8" Type="http://schemas.openxmlformats.org/officeDocument/2006/relationships/hyperlink" Target="https://doi.org/https://www.jstor.org/stable/24358238" TargetMode="External"/><Relationship Id="rId51" Type="http://schemas.openxmlformats.org/officeDocument/2006/relationships/hyperlink" Target="https://www.govinfo.gov/app/details/CHRG-107shrg83182" TargetMode="External"/><Relationship Id="rId72" Type="http://schemas.openxmlformats.org/officeDocument/2006/relationships/hyperlink" Target="https://www.scribd.com/document/472586884/451337-4" TargetMode="External"/><Relationship Id="rId93" Type="http://schemas.openxmlformats.org/officeDocument/2006/relationships/hyperlink" Target="https://unctad.org/system/files/official-document/rmt2005ch6_en.pdf" TargetMode="External"/><Relationship Id="rId98" Type="http://schemas.openxmlformats.org/officeDocument/2006/relationships/hyperlink" Target="https://unctad.org/system/files/official-document/rmt2005ch6_en.pdf" TargetMode="External"/><Relationship Id="rId121" Type="http://schemas.openxmlformats.org/officeDocument/2006/relationships/hyperlink" Target="https://doi.org/10.1111/j.1468-2346.2008.00699.x" TargetMode="External"/><Relationship Id="rId3" Type="http://schemas.openxmlformats.org/officeDocument/2006/relationships/hyperlink" Target="https://nap.nationalacademies.org/initiative/committee-on-the-1000-ship-navy-a-distributed-and-global-maritime-network" TargetMode="External"/><Relationship Id="rId25" Type="http://schemas.openxmlformats.org/officeDocument/2006/relationships/hyperlink" Target="https://eu.starnewsonline.com/story/news/2002/10/15/recent-terror-is-praised-but-by-bin-laden/30497582007/" TargetMode="External"/><Relationship Id="rId46" Type="http://schemas.openxmlformats.org/officeDocument/2006/relationships/hyperlink" Target="https://www.govinfo.gov/app/details/CHRG-107shrg83182" TargetMode="External"/><Relationship Id="rId67" Type="http://schemas.openxmlformats.org/officeDocument/2006/relationships/hyperlink" Target="https://www.govinfo.gov/app/details/CHRG-108shrg86994" TargetMode="External"/><Relationship Id="rId116" Type="http://schemas.openxmlformats.org/officeDocument/2006/relationships/hyperlink" Target="https://doi.org/10.1080/00396331003612463" TargetMode="External"/><Relationship Id="rId20" Type="http://schemas.openxmlformats.org/officeDocument/2006/relationships/hyperlink" Target="https://doi.org/10.1016/j.marpol.2014.12.005" TargetMode="External"/><Relationship Id="rId41" Type="http://schemas.openxmlformats.org/officeDocument/2006/relationships/hyperlink" Target="https://www.cbp.gov/bulletins/37genno52.pdf" TargetMode="External"/><Relationship Id="rId62" Type="http://schemas.openxmlformats.org/officeDocument/2006/relationships/hyperlink" Target="https://apps.dtic.mil/sti/tr/pdf/ADA471685.pdf" TargetMode="External"/><Relationship Id="rId83" Type="http://schemas.openxmlformats.org/officeDocument/2006/relationships/hyperlink" Target="https://www.history.uscg.mil/Historic-Documents/igphoto/2001772361/" TargetMode="External"/><Relationship Id="rId88" Type="http://schemas.openxmlformats.org/officeDocument/2006/relationships/hyperlink" Target="https://sgp.fas.org/crs/natsec/RL31334.pdf" TargetMode="External"/><Relationship Id="rId111" Type="http://schemas.openxmlformats.org/officeDocument/2006/relationships/hyperlink" Target="https://www.history.uscg.mil/Historic-Documents/igphoto/2001772361/" TargetMode="External"/><Relationship Id="rId15" Type="http://schemas.openxmlformats.org/officeDocument/2006/relationships/hyperlink" Target="https://doi.org/10.1177/1354066105052960" TargetMode="External"/><Relationship Id="rId36" Type="http://schemas.openxmlformats.org/officeDocument/2006/relationships/hyperlink" Target="https://www.congress.gov/107/plaws/publ295/PLAW-107publ295.pdf" TargetMode="External"/><Relationship Id="rId57" Type="http://schemas.openxmlformats.org/officeDocument/2006/relationships/hyperlink" Target="https://portalcip.org/wp-content/uploads/2017/05/ISPS-Code-2003-English.pdf" TargetMode="External"/><Relationship Id="rId106" Type="http://schemas.openxmlformats.org/officeDocument/2006/relationships/hyperlink" Target="https://www.gao.gov/assets/gao-03-1155t.pdf" TargetMode="External"/><Relationship Id="rId127" Type="http://schemas.openxmlformats.org/officeDocument/2006/relationships/hyperlink" Target="https://www.govinfo.gov/app/details/CHRG-109hhrg36697/CHRG-109hhrg36697" TargetMode="External"/><Relationship Id="rId10" Type="http://schemas.openxmlformats.org/officeDocument/2006/relationships/hyperlink" Target="https://doi.org/10.1007/978-3-319-64964-1_2" TargetMode="External"/><Relationship Id="rId31" Type="http://schemas.openxmlformats.org/officeDocument/2006/relationships/hyperlink" Target="https://www.govinfo.gov/app/details/CHRG-107shrg83182" TargetMode="External"/><Relationship Id="rId52" Type="http://schemas.openxmlformats.org/officeDocument/2006/relationships/hyperlink" Target="https://wrap.warwick.ac.uk/id/eprint/45468/" TargetMode="External"/><Relationship Id="rId73" Type="http://schemas.openxmlformats.org/officeDocument/2006/relationships/hyperlink" Target="https://www.govinfo.gov/app/details/CHRG-109shrg21825/CHRG-109shrg21825" TargetMode="External"/><Relationship Id="rId78" Type="http://schemas.openxmlformats.org/officeDocument/2006/relationships/hyperlink" Target="https://www.govinfo.gov/app/details/CHRG-112hhrg76511/CHRG-112hhrg76511" TargetMode="External"/><Relationship Id="rId94" Type="http://schemas.openxmlformats.org/officeDocument/2006/relationships/hyperlink" Target="https://unctad.org/system/files/official-document/rmt2005ch6_en.pdf" TargetMode="External"/><Relationship Id="rId99" Type="http://schemas.openxmlformats.org/officeDocument/2006/relationships/hyperlink" Target="https://www.govinfo.gov/app/details/CHRG-107hhrg87388/CHRG-107hhrg87388" TargetMode="External"/><Relationship Id="rId101" Type="http://schemas.openxmlformats.org/officeDocument/2006/relationships/hyperlink" Target="https://www.govinfo.gov/app/details/CHRG-108shrg21190/CHRG-108shrg21190" TargetMode="External"/><Relationship Id="rId122" Type="http://schemas.openxmlformats.org/officeDocument/2006/relationships/hyperlink" Target="https://apps.dtic.mil/sti/tr/pdf/ADA471685.pdf" TargetMode="External"/><Relationship Id="rId4" Type="http://schemas.openxmlformats.org/officeDocument/2006/relationships/hyperlink" Target="https://doi.org/10.2307/20713622" TargetMode="External"/><Relationship Id="rId9" Type="http://schemas.openxmlformats.org/officeDocument/2006/relationships/hyperlink" Target="https://doi.org/10.1177/0967010608098212" TargetMode="External"/><Relationship Id="rId26" Type="http://schemas.openxmlformats.org/officeDocument/2006/relationships/hyperlink" Target="https://www.govinfo.gov/content/pkg/CHRG-107shrg90227/pdf/CHRG-107shrg90227.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AF5505812074261821F8BBA6FEB1F36"/>
        <w:category>
          <w:name w:val="Algemeen"/>
          <w:gallery w:val="placeholder"/>
        </w:category>
        <w:types>
          <w:type w:val="bbPlcHdr"/>
        </w:types>
        <w:behaviors>
          <w:behavior w:val="content"/>
        </w:behaviors>
        <w:guid w:val="{E0D97351-2E9F-4967-9037-69967AD98529}"/>
      </w:docPartPr>
      <w:docPartBody>
        <w:p w:rsidR="00B262F1" w:rsidRDefault="00F45B94" w:rsidP="00F45B94">
          <w:pPr>
            <w:pStyle w:val="7AF5505812074261821F8BBA6FEB1F36"/>
          </w:pPr>
          <w:r w:rsidRPr="00D12737">
            <w:rPr>
              <w:rStyle w:val="Tekstvantijdelijkeaanduiding"/>
            </w:rPr>
            <w:t>[Titel]</w:t>
          </w:r>
        </w:p>
      </w:docPartBody>
    </w:docPart>
    <w:docPart>
      <w:docPartPr>
        <w:name w:val="33B12A3416794C49B21655BFF2A22B24"/>
        <w:category>
          <w:name w:val="Algemeen"/>
          <w:gallery w:val="placeholder"/>
        </w:category>
        <w:types>
          <w:type w:val="bbPlcHdr"/>
        </w:types>
        <w:behaviors>
          <w:behavior w:val="content"/>
        </w:behaviors>
        <w:guid w:val="{81F83977-8C22-4F40-8793-04DB19E04BC9}"/>
      </w:docPartPr>
      <w:docPartBody>
        <w:p w:rsidR="00B262F1" w:rsidRDefault="00F45B94" w:rsidP="00F45B94">
          <w:pPr>
            <w:pStyle w:val="33B12A3416794C49B21655BFF2A22B24"/>
          </w:pPr>
          <w:r w:rsidRPr="00D12737">
            <w:rPr>
              <w:rStyle w:val="Tekstvantijdelijkeaanduiding"/>
            </w:rPr>
            <w:t>[Onderwerp]</w:t>
          </w:r>
        </w:p>
      </w:docPartBody>
    </w:docPart>
    <w:docPart>
      <w:docPartPr>
        <w:name w:val="1533219BFD224A669FB8060EF2977E9C"/>
        <w:category>
          <w:name w:val="Algemeen"/>
          <w:gallery w:val="placeholder"/>
        </w:category>
        <w:types>
          <w:type w:val="bbPlcHdr"/>
        </w:types>
        <w:behaviors>
          <w:behavior w:val="content"/>
        </w:behaviors>
        <w:guid w:val="{AB95F9E6-1D4E-498C-8905-E0E28F75928B}"/>
      </w:docPartPr>
      <w:docPartBody>
        <w:p w:rsidR="00B262F1" w:rsidRDefault="00F45B94" w:rsidP="00F45B94">
          <w:pPr>
            <w:pStyle w:val="1533219BFD224A669FB8060EF2977E9C"/>
          </w:pPr>
          <w:r w:rsidRPr="00D12737">
            <w:rPr>
              <w:rStyle w:val="Tekstvantijdelijkeaanduiding"/>
            </w:rPr>
            <w:t>[Categorie]</w:t>
          </w:r>
        </w:p>
      </w:docPartBody>
    </w:docPart>
    <w:docPart>
      <w:docPartPr>
        <w:name w:val="23BC4894B31E4169BDEF3CA9AC0B50E9"/>
        <w:category>
          <w:name w:val="Algemeen"/>
          <w:gallery w:val="placeholder"/>
        </w:category>
        <w:types>
          <w:type w:val="bbPlcHdr"/>
        </w:types>
        <w:behaviors>
          <w:behavior w:val="content"/>
        </w:behaviors>
        <w:guid w:val="{CB917588-AC59-45B4-BFAD-A2FE4350BF74}"/>
      </w:docPartPr>
      <w:docPartBody>
        <w:p w:rsidR="00B262F1" w:rsidRDefault="00F45B94" w:rsidP="00F45B94">
          <w:pPr>
            <w:pStyle w:val="23BC4894B31E4169BDEF3CA9AC0B50E9"/>
          </w:pPr>
          <w:r w:rsidRPr="00D12737">
            <w:rPr>
              <w:rStyle w:val="Tekstvantijdelijkeaanduiding"/>
            </w:rPr>
            <w:t>[Publicatiedatum]</w:t>
          </w:r>
        </w:p>
      </w:docPartBody>
    </w:docPart>
    <w:docPart>
      <w:docPartPr>
        <w:name w:val="35B89417EFDD47DF82D718A65A1EE79C"/>
        <w:category>
          <w:name w:val="Algemeen"/>
          <w:gallery w:val="placeholder"/>
        </w:category>
        <w:types>
          <w:type w:val="bbPlcHdr"/>
        </w:types>
        <w:behaviors>
          <w:behavior w:val="content"/>
        </w:behaviors>
        <w:guid w:val="{ADF345B7-97B6-40C6-886C-850E8AA04DA8}"/>
      </w:docPartPr>
      <w:docPartBody>
        <w:p w:rsidR="001B7CA7" w:rsidRDefault="00913596" w:rsidP="00913596">
          <w:pPr>
            <w:pStyle w:val="35B89417EFDD47DF82D718A65A1EE79C"/>
          </w:pPr>
          <w:r w:rsidRPr="00D12737">
            <w:rPr>
              <w:rStyle w:val="Tekstvantijdelijkeaanduiding"/>
            </w:rPr>
            <w:t>[Trefwoorden]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5B94"/>
    <w:rsid w:val="00035B49"/>
    <w:rsid w:val="0008660B"/>
    <w:rsid w:val="001B7CA7"/>
    <w:rsid w:val="00226228"/>
    <w:rsid w:val="00305E57"/>
    <w:rsid w:val="003412BF"/>
    <w:rsid w:val="003465FE"/>
    <w:rsid w:val="00351DDF"/>
    <w:rsid w:val="0039484B"/>
    <w:rsid w:val="003D46D0"/>
    <w:rsid w:val="004A04DD"/>
    <w:rsid w:val="004D499F"/>
    <w:rsid w:val="005C7EAF"/>
    <w:rsid w:val="00602FB2"/>
    <w:rsid w:val="00664ACA"/>
    <w:rsid w:val="00665B49"/>
    <w:rsid w:val="00700794"/>
    <w:rsid w:val="0071389C"/>
    <w:rsid w:val="007757F0"/>
    <w:rsid w:val="0081799C"/>
    <w:rsid w:val="00841053"/>
    <w:rsid w:val="008A52D5"/>
    <w:rsid w:val="00913596"/>
    <w:rsid w:val="00921400"/>
    <w:rsid w:val="00957349"/>
    <w:rsid w:val="009E1659"/>
    <w:rsid w:val="00A46820"/>
    <w:rsid w:val="00AF45D3"/>
    <w:rsid w:val="00B04C8B"/>
    <w:rsid w:val="00B262F1"/>
    <w:rsid w:val="00C04A4B"/>
    <w:rsid w:val="00C605D0"/>
    <w:rsid w:val="00C76848"/>
    <w:rsid w:val="00C95E93"/>
    <w:rsid w:val="00CF0130"/>
    <w:rsid w:val="00F3703C"/>
    <w:rsid w:val="00F45B94"/>
    <w:rsid w:val="00F80366"/>
    <w:rsid w:val="00FC3CB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913596"/>
    <w:rPr>
      <w:color w:val="808080"/>
    </w:rPr>
  </w:style>
  <w:style w:type="paragraph" w:customStyle="1" w:styleId="7AF5505812074261821F8BBA6FEB1F36">
    <w:name w:val="7AF5505812074261821F8BBA6FEB1F36"/>
    <w:rsid w:val="00F45B94"/>
  </w:style>
  <w:style w:type="paragraph" w:customStyle="1" w:styleId="33B12A3416794C49B21655BFF2A22B24">
    <w:name w:val="33B12A3416794C49B21655BFF2A22B24"/>
    <w:rsid w:val="00F45B94"/>
  </w:style>
  <w:style w:type="paragraph" w:customStyle="1" w:styleId="1533219BFD224A669FB8060EF2977E9C">
    <w:name w:val="1533219BFD224A669FB8060EF2977E9C"/>
    <w:rsid w:val="00F45B94"/>
  </w:style>
  <w:style w:type="paragraph" w:customStyle="1" w:styleId="23BC4894B31E4169BDEF3CA9AC0B50E9">
    <w:name w:val="23BC4894B31E4169BDEF3CA9AC0B50E9"/>
    <w:rsid w:val="00F45B94"/>
  </w:style>
  <w:style w:type="paragraph" w:customStyle="1" w:styleId="35B89417EFDD47DF82D718A65A1EE79C">
    <w:name w:val="35B89417EFDD47DF82D718A65A1EE79C"/>
    <w:rsid w:val="009135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2025-08-15T00:00:00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41083D1-96AE-4F7F-952D-A740FF7E4D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3410</TotalTime>
  <Pages>81</Pages>
  <Words>18889</Words>
  <Characters>115037</Characters>
  <Application>Microsoft Office Word</Application>
  <DocSecurity>0</DocSecurity>
  <Lines>1691</Lines>
  <Paragraphs>228</Paragraphs>
  <ScaleCrop>false</ScaleCrop>
  <HeadingPairs>
    <vt:vector size="2" baseType="variant">
      <vt:variant>
        <vt:lpstr>Titel</vt:lpstr>
      </vt:variant>
      <vt:variant>
        <vt:i4>1</vt:i4>
      </vt:variant>
    </vt:vector>
  </HeadingPairs>
  <TitlesOfParts>
    <vt:vector size="1" baseType="lpstr">
      <vt:lpstr>From American Shores to the Horizon</vt:lpstr>
    </vt:vector>
  </TitlesOfParts>
  <Company/>
  <LinksUpToDate>false</LinksUpToDate>
  <CharactersWithSpaces>133698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From American Shores to the Horizon</dc:title>
  <dc:subject>The Post-9/11 Securitisation of the Maritime Domain into a Layered and Institutionalised Governance Framework</dc:subject>
  <dc:creator>Thom Dercksen</dc:creator>
  <cp:keywords>15,486</cp:keywords>
  <dc:description/>
  <cp:lastModifiedBy>Thom Dercksen</cp:lastModifiedBy>
  <cp:revision>73</cp:revision>
  <dcterms:created xsi:type="dcterms:W3CDTF">2025-07-29T13:18:00Z</dcterms:created>
  <dcterms:modified xsi:type="dcterms:W3CDTF">2025-08-14T18:23:00Z</dcterms:modified>
  <cp:category>MA International Relations in Historical Perspective (IHRP) Thesis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e21a91b7-8750-4a33-a71e-a9eed8424fd2</vt:lpwstr>
  </property>
</Properties>
</file>