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456C911C" w:rsidR="00F72A4F" w:rsidRDefault="00FA6506" w:rsidP="004E3E61">
      <w:pPr>
        <w:pStyle w:val="Titel"/>
        <w:jc w:val="center"/>
        <w:rPr>
          <w:sz w:val="36"/>
          <w:szCs w:val="36"/>
        </w:rPr>
      </w:pPr>
      <w:r>
        <w:rPr>
          <w:sz w:val="36"/>
          <w:szCs w:val="36"/>
        </w:rPr>
        <w:t>The potential added values of h</w:t>
      </w:r>
      <w:r w:rsidR="0086166F" w:rsidRPr="001B02B1">
        <w:rPr>
          <w:sz w:val="36"/>
          <w:szCs w:val="36"/>
        </w:rPr>
        <w:t>igh-quality</w:t>
      </w:r>
      <w:r w:rsidR="00857B80">
        <w:rPr>
          <w:sz w:val="36"/>
          <w:szCs w:val="36"/>
        </w:rPr>
        <w:t>,</w:t>
      </w:r>
      <w:r w:rsidR="0086166F" w:rsidRPr="001B02B1">
        <w:rPr>
          <w:sz w:val="36"/>
          <w:szCs w:val="36"/>
        </w:rPr>
        <w:t xml:space="preserve"> digitized plastinated specimens</w:t>
      </w:r>
      <w:r>
        <w:rPr>
          <w:sz w:val="36"/>
          <w:szCs w:val="36"/>
        </w:rPr>
        <w:t xml:space="preserve"> in </w:t>
      </w:r>
      <w:r w:rsidR="00857B80">
        <w:rPr>
          <w:sz w:val="36"/>
          <w:szCs w:val="36"/>
        </w:rPr>
        <w:t xml:space="preserve">veterinary </w:t>
      </w:r>
      <w:r>
        <w:rPr>
          <w:sz w:val="36"/>
          <w:szCs w:val="36"/>
        </w:rPr>
        <w:t>anatomy education: a</w:t>
      </w:r>
      <w:r w:rsidR="0086166F" w:rsidRPr="001B02B1">
        <w:rPr>
          <w:sz w:val="36"/>
          <w:szCs w:val="36"/>
        </w:rPr>
        <w:t xml:space="preserve"> </w:t>
      </w:r>
      <w:r w:rsidR="00857B80">
        <w:rPr>
          <w:sz w:val="36"/>
          <w:szCs w:val="36"/>
        </w:rPr>
        <w:t>small-scale usability</w:t>
      </w:r>
      <w:r w:rsidR="00631270">
        <w:rPr>
          <w:sz w:val="36"/>
          <w:szCs w:val="36"/>
        </w:rPr>
        <w:t xml:space="preserve"> </w:t>
      </w:r>
      <w:r w:rsidR="0086166F" w:rsidRPr="001B02B1">
        <w:rPr>
          <w:sz w:val="36"/>
          <w:szCs w:val="36"/>
        </w:rPr>
        <w:t>study.</w:t>
      </w:r>
    </w:p>
    <w:p w14:paraId="00000002" w14:textId="77777777" w:rsidR="00F72A4F" w:rsidRDefault="00F72A4F" w:rsidP="002077F0"/>
    <w:p w14:paraId="72474839" w14:textId="77777777" w:rsidR="007D4BD9" w:rsidRDefault="007D4BD9" w:rsidP="002077F0"/>
    <w:p w14:paraId="142E088D" w14:textId="316FF0A6" w:rsidR="00857B80" w:rsidRPr="002C57CA" w:rsidRDefault="002C57CA" w:rsidP="007D4BD9">
      <w:pPr>
        <w:jc w:val="center"/>
        <w:rPr>
          <w:lang w:val="en-US"/>
        </w:rPr>
      </w:pPr>
      <w:r w:rsidRPr="002C57CA">
        <w:rPr>
          <w:lang w:val="en-US"/>
        </w:rPr>
        <w:t xml:space="preserve">MSc Thesis, </w:t>
      </w:r>
      <w:r>
        <w:rPr>
          <w:lang w:val="en-US"/>
        </w:rPr>
        <w:t>C</w:t>
      </w:r>
      <w:r w:rsidRPr="002C57CA">
        <w:rPr>
          <w:lang w:val="en-US"/>
        </w:rPr>
        <w:t xml:space="preserve">ompanion </w:t>
      </w:r>
      <w:r>
        <w:rPr>
          <w:lang w:val="en-US"/>
        </w:rPr>
        <w:t>A</w:t>
      </w:r>
      <w:r w:rsidRPr="002C57CA">
        <w:rPr>
          <w:lang w:val="en-US"/>
        </w:rPr>
        <w:t xml:space="preserve">nimal </w:t>
      </w:r>
      <w:r>
        <w:rPr>
          <w:lang w:val="en-US"/>
        </w:rPr>
        <w:t>Medicine, Utrecht University</w:t>
      </w:r>
    </w:p>
    <w:p w14:paraId="24ECDBBB" w14:textId="4BA7C3D7" w:rsidR="001B2949" w:rsidRPr="00E25829" w:rsidRDefault="00837C22" w:rsidP="002077F0">
      <w:pPr>
        <w:jc w:val="center"/>
        <w:rPr>
          <w:lang w:val="en-US"/>
        </w:rPr>
      </w:pPr>
      <w:r w:rsidRPr="00E25829">
        <w:rPr>
          <w:lang w:val="en-US"/>
        </w:rPr>
        <w:t>2</w:t>
      </w:r>
      <w:r w:rsidR="000C734A">
        <w:rPr>
          <w:lang w:val="en-US"/>
        </w:rPr>
        <w:t>2</w:t>
      </w:r>
      <w:r w:rsidR="001B2949" w:rsidRPr="00E25829">
        <w:rPr>
          <w:lang w:val="en-US"/>
        </w:rPr>
        <w:t>-0</w:t>
      </w:r>
      <w:r w:rsidR="001F24CD" w:rsidRPr="00E25829">
        <w:rPr>
          <w:lang w:val="en-US"/>
        </w:rPr>
        <w:t>8</w:t>
      </w:r>
      <w:r w:rsidR="001B2949" w:rsidRPr="00E25829">
        <w:rPr>
          <w:lang w:val="en-US"/>
        </w:rPr>
        <w:t>-2025</w:t>
      </w:r>
    </w:p>
    <w:p w14:paraId="00000004" w14:textId="77777777" w:rsidR="00F72A4F" w:rsidRPr="00E25829" w:rsidRDefault="00F72A4F" w:rsidP="002077F0">
      <w:pPr>
        <w:rPr>
          <w:lang w:val="en-US"/>
        </w:rPr>
      </w:pPr>
    </w:p>
    <w:p w14:paraId="4ADB8F55" w14:textId="77777777" w:rsidR="00857B80" w:rsidRPr="00E25829" w:rsidRDefault="00857B80" w:rsidP="002077F0">
      <w:pPr>
        <w:rPr>
          <w:lang w:val="en-US"/>
        </w:rPr>
      </w:pPr>
    </w:p>
    <w:p w14:paraId="4234202D" w14:textId="00E6E56E" w:rsidR="00150556" w:rsidRDefault="0086166F" w:rsidP="05E358C7">
      <w:pPr>
        <w:rPr>
          <w:i/>
          <w:iCs/>
          <w:lang w:val="en-US"/>
        </w:rPr>
      </w:pPr>
      <w:r w:rsidRPr="05E358C7">
        <w:rPr>
          <w:i/>
          <w:iCs/>
          <w:lang w:val="en-US"/>
        </w:rPr>
        <w:t xml:space="preserve">Disclaimer: this document serves as a </w:t>
      </w:r>
      <w:r w:rsidR="00495D76">
        <w:rPr>
          <w:i/>
          <w:iCs/>
          <w:lang w:val="en-US"/>
        </w:rPr>
        <w:t>‘</w:t>
      </w:r>
      <w:r w:rsidRPr="05E358C7">
        <w:rPr>
          <w:i/>
          <w:iCs/>
          <w:lang w:val="en-US"/>
        </w:rPr>
        <w:t>link</w:t>
      </w:r>
      <w:r w:rsidR="00495D76">
        <w:rPr>
          <w:i/>
          <w:iCs/>
          <w:lang w:val="en-US"/>
        </w:rPr>
        <w:t>’</w:t>
      </w:r>
      <w:r w:rsidRPr="05E358C7">
        <w:rPr>
          <w:i/>
          <w:iCs/>
          <w:lang w:val="en-US"/>
        </w:rPr>
        <w:t xml:space="preserve"> between multiple files. The</w:t>
      </w:r>
      <w:r w:rsidR="00150556">
        <w:rPr>
          <w:i/>
          <w:iCs/>
          <w:lang w:val="en-US"/>
        </w:rPr>
        <w:t xml:space="preserve"> digitization</w:t>
      </w:r>
      <w:r w:rsidRPr="05E358C7">
        <w:rPr>
          <w:i/>
          <w:iCs/>
          <w:lang w:val="en-US"/>
        </w:rPr>
        <w:t xml:space="preserve"> technique described in this thesis has been formulated </w:t>
      </w:r>
      <w:r w:rsidR="00150556">
        <w:rPr>
          <w:i/>
          <w:iCs/>
          <w:lang w:val="en-US"/>
        </w:rPr>
        <w:t>into</w:t>
      </w:r>
      <w:r w:rsidRPr="05E358C7">
        <w:rPr>
          <w:i/>
          <w:iCs/>
          <w:lang w:val="en-US"/>
        </w:rPr>
        <w:t xml:space="preserve"> a manuscript</w:t>
      </w:r>
      <w:r w:rsidR="008F3D84">
        <w:rPr>
          <w:i/>
          <w:iCs/>
          <w:lang w:val="en-US"/>
        </w:rPr>
        <w:t xml:space="preserve"> (appendix 1)</w:t>
      </w:r>
      <w:r w:rsidRPr="05E358C7">
        <w:rPr>
          <w:i/>
          <w:iCs/>
          <w:lang w:val="en-US"/>
        </w:rPr>
        <w:t xml:space="preserve">, which has been submitted for publication. </w:t>
      </w:r>
      <w:r w:rsidR="00150556">
        <w:rPr>
          <w:i/>
          <w:iCs/>
          <w:lang w:val="en-US"/>
        </w:rPr>
        <w:t>It was deemed more appropriate to expand upon the unedited manuscript with external documents, instead of rewriting it to make it fit the scope of this thesis.</w:t>
      </w:r>
    </w:p>
    <w:p w14:paraId="7DD0D3A9" w14:textId="77777777" w:rsidR="001B2949" w:rsidRDefault="001B2949" w:rsidP="002077F0"/>
    <w:p w14:paraId="52804C3F" w14:textId="77777777" w:rsidR="00B40530" w:rsidRDefault="00B40530" w:rsidP="002077F0"/>
    <w:p w14:paraId="1521EEB6" w14:textId="217AC47E" w:rsidR="00700E5A" w:rsidRDefault="00700E5A" w:rsidP="002077F0">
      <w:pPr>
        <w:pStyle w:val="Kop1"/>
      </w:pPr>
      <w:r>
        <w:t>Abstract</w:t>
      </w:r>
    </w:p>
    <w:p w14:paraId="791FA9D3" w14:textId="61BFACA1" w:rsidR="003773BD" w:rsidRPr="00486CC6" w:rsidRDefault="00B07E51" w:rsidP="003773BD">
      <w:pPr>
        <w:rPr>
          <w:lang w:val="en-US"/>
        </w:rPr>
      </w:pPr>
      <w:r>
        <w:rPr>
          <w:lang w:val="en-US"/>
        </w:rPr>
        <w:t xml:space="preserve">With anatomical dissections being included decreasingly in medical curricula, contextual anatomical knowledge of students may diminish. On top of that, accessibility of some </w:t>
      </w:r>
      <w:r w:rsidR="003773BD">
        <w:rPr>
          <w:lang w:val="en-US"/>
        </w:rPr>
        <w:t>currently used anatomical studying materials, such as plastinated specimens, can be limited.</w:t>
      </w:r>
      <w:r w:rsidR="00B46412">
        <w:rPr>
          <w:lang w:val="en-US"/>
        </w:rPr>
        <w:t xml:space="preserve"> However, </w:t>
      </w:r>
      <w:r w:rsidR="002C57CA">
        <w:rPr>
          <w:lang w:val="en-US"/>
        </w:rPr>
        <w:t>both dissections and plastinated specimens</w:t>
      </w:r>
      <w:r w:rsidR="00B46412">
        <w:rPr>
          <w:lang w:val="en-US"/>
        </w:rPr>
        <w:t xml:space="preserve"> provide much-needed interactions with </w:t>
      </w:r>
      <w:r w:rsidR="0093127C">
        <w:rPr>
          <w:lang w:val="en-US"/>
        </w:rPr>
        <w:t>three-dimensional (</w:t>
      </w:r>
      <w:r w:rsidR="00B46412">
        <w:rPr>
          <w:lang w:val="en-US"/>
        </w:rPr>
        <w:t>3D</w:t>
      </w:r>
      <w:r w:rsidR="0093127C">
        <w:rPr>
          <w:lang w:val="en-US"/>
        </w:rPr>
        <w:t>)</w:t>
      </w:r>
      <w:r w:rsidR="00B46412">
        <w:rPr>
          <w:lang w:val="en-US"/>
        </w:rPr>
        <w:t xml:space="preserve"> structures, that are required to obtain spatial anatomical, and later clinical anatomical knowledge.</w:t>
      </w:r>
      <w:r w:rsidR="003773BD">
        <w:rPr>
          <w:lang w:val="en-US"/>
        </w:rPr>
        <w:t xml:space="preserve"> In order to increase accessibility</w:t>
      </w:r>
      <w:r w:rsidR="008856AB">
        <w:rPr>
          <w:lang w:val="en-US"/>
        </w:rPr>
        <w:t xml:space="preserve"> therefore</w:t>
      </w:r>
      <w:r w:rsidR="003773BD">
        <w:rPr>
          <w:lang w:val="en-US"/>
        </w:rPr>
        <w:t>, the specimens can be digitized.</w:t>
      </w:r>
      <w:r w:rsidR="008856AB">
        <w:rPr>
          <w:lang w:val="en-US"/>
        </w:rPr>
        <w:t xml:space="preserve"> Thoug</w:t>
      </w:r>
      <w:r w:rsidR="00AF2183">
        <w:rPr>
          <w:lang w:val="en-US"/>
        </w:rPr>
        <w:t>h</w:t>
      </w:r>
      <w:r w:rsidR="003773BD">
        <w:rPr>
          <w:lang w:val="en-US"/>
        </w:rPr>
        <w:t>, with a broad range of studying materials already available, added value of new materials should be assessed</w:t>
      </w:r>
      <w:r w:rsidR="000039B3">
        <w:rPr>
          <w:lang w:val="en-US"/>
        </w:rPr>
        <w:t xml:space="preserve"> before introduction</w:t>
      </w:r>
      <w:r w:rsidR="003773BD">
        <w:rPr>
          <w:lang w:val="en-US"/>
        </w:rPr>
        <w:t>. This is especially true for digital 3D models, since an individual’s visual-spatial abilit</w:t>
      </w:r>
      <w:r w:rsidR="007C1230">
        <w:rPr>
          <w:lang w:val="en-US"/>
        </w:rPr>
        <w:t>y</w:t>
      </w:r>
      <w:r w:rsidR="003773BD">
        <w:rPr>
          <w:lang w:val="en-US"/>
        </w:rPr>
        <w:t xml:space="preserve"> (VSA) play</w:t>
      </w:r>
      <w:r w:rsidR="007C1230">
        <w:rPr>
          <w:lang w:val="en-US"/>
        </w:rPr>
        <w:t>s</w:t>
      </w:r>
      <w:r w:rsidR="003773BD">
        <w:rPr>
          <w:lang w:val="en-US"/>
        </w:rPr>
        <w:t xml:space="preserve"> a major role in their reception and usability for studying. This</w:t>
      </w:r>
      <w:r w:rsidR="0068528A">
        <w:rPr>
          <w:lang w:val="en-US"/>
        </w:rPr>
        <w:t xml:space="preserve"> mixed-method study</w:t>
      </w:r>
      <w:r w:rsidR="003773BD">
        <w:rPr>
          <w:lang w:val="en-US"/>
        </w:rPr>
        <w:t xml:space="preserve"> describes the evaluation process of two high-quality digitized plastinated specimens that were created in the context of the veterinary medicine master research program. A small-scale pilot study (n = 5), </w:t>
      </w:r>
      <w:r w:rsidR="00BB1C2D">
        <w:rPr>
          <w:lang w:val="en-US"/>
        </w:rPr>
        <w:t>online survey</w:t>
      </w:r>
      <w:r w:rsidR="003773BD">
        <w:rPr>
          <w:lang w:val="en-US"/>
        </w:rPr>
        <w:t>s (n = 3) and semi-structured interviews (n = 4) were executed to form an objective and subjective indication of digitized plastinated specimen usability</w:t>
      </w:r>
      <w:r w:rsidR="000039B3">
        <w:rPr>
          <w:lang w:val="en-US"/>
        </w:rPr>
        <w:t xml:space="preserve"> </w:t>
      </w:r>
      <w:r w:rsidR="003773BD">
        <w:rPr>
          <w:lang w:val="en-US"/>
        </w:rPr>
        <w:t>for spatial knowledge acquisition.</w:t>
      </w:r>
      <w:r w:rsidR="000039B3">
        <w:rPr>
          <w:lang w:val="en-US"/>
        </w:rPr>
        <w:t xml:space="preserve"> </w:t>
      </w:r>
      <w:r w:rsidR="003773BD">
        <w:rPr>
          <w:lang w:val="en-US"/>
        </w:rPr>
        <w:t xml:space="preserve">Moreover, </w:t>
      </w:r>
      <w:r w:rsidR="000039B3">
        <w:rPr>
          <w:lang w:val="en-US"/>
        </w:rPr>
        <w:t xml:space="preserve">general reception of the models by stakeholders was analyzed and </w:t>
      </w:r>
      <w:r w:rsidR="003773BD">
        <w:rPr>
          <w:lang w:val="en-US"/>
        </w:rPr>
        <w:t xml:space="preserve">feasibility of this study was assessed with a larger-scale future study in mind. No significant results could be produced that either confirm or deny objective usability of the digital models compared to available </w:t>
      </w:r>
      <w:r w:rsidR="0093127C">
        <w:rPr>
          <w:lang w:val="en-US"/>
        </w:rPr>
        <w:t>two-dimensional (</w:t>
      </w:r>
      <w:r w:rsidR="003773BD">
        <w:rPr>
          <w:lang w:val="en-US"/>
        </w:rPr>
        <w:t>2D</w:t>
      </w:r>
      <w:r w:rsidR="0093127C">
        <w:rPr>
          <w:lang w:val="en-US"/>
        </w:rPr>
        <w:t>)</w:t>
      </w:r>
      <w:r w:rsidR="003773BD">
        <w:rPr>
          <w:lang w:val="en-US"/>
        </w:rPr>
        <w:t xml:space="preserve"> and </w:t>
      </w:r>
      <w:r w:rsidR="00824315">
        <w:rPr>
          <w:lang w:val="en-US"/>
        </w:rPr>
        <w:t xml:space="preserve">physical </w:t>
      </w:r>
      <w:r w:rsidR="003773BD">
        <w:rPr>
          <w:lang w:val="en-US"/>
        </w:rPr>
        <w:t>3D materials. Thematic analysis showed the models were received very positively, with a broad range of applications</w:t>
      </w:r>
      <w:r w:rsidR="00385815">
        <w:rPr>
          <w:lang w:val="en-US"/>
        </w:rPr>
        <w:t xml:space="preserve"> envisioned</w:t>
      </w:r>
      <w:r w:rsidR="003773BD">
        <w:rPr>
          <w:lang w:val="en-US"/>
        </w:rPr>
        <w:t>. Participants agreed that the models improve accessibility of physical plastinated specimens. Moreover, there was a clear preference for the presented digital models over anatomical images when studying anatomy. No influence of VSA on study results could be detected</w:t>
      </w:r>
      <w:r w:rsidR="00060ED1">
        <w:rPr>
          <w:lang w:val="en-US"/>
        </w:rPr>
        <w:t xml:space="preserve"> in this study</w:t>
      </w:r>
      <w:r w:rsidR="003773BD">
        <w:rPr>
          <w:lang w:val="en-US"/>
        </w:rPr>
        <w:t xml:space="preserve">, but its relevance </w:t>
      </w:r>
      <w:r w:rsidR="00695216">
        <w:rPr>
          <w:lang w:val="en-US"/>
        </w:rPr>
        <w:t xml:space="preserve">in </w:t>
      </w:r>
      <w:r w:rsidR="003773BD">
        <w:rPr>
          <w:lang w:val="en-US"/>
        </w:rPr>
        <w:t xml:space="preserve">anatomy education is </w:t>
      </w:r>
      <w:r w:rsidR="00695216">
        <w:rPr>
          <w:lang w:val="en-US"/>
        </w:rPr>
        <w:t xml:space="preserve">large and therefore </w:t>
      </w:r>
      <w:r w:rsidR="003773BD">
        <w:rPr>
          <w:lang w:val="en-US"/>
        </w:rPr>
        <w:t>discussed nonetheless.</w:t>
      </w:r>
    </w:p>
    <w:p w14:paraId="00000007" w14:textId="50015AA3" w:rsidR="00F72A4F" w:rsidRDefault="0086166F" w:rsidP="002077F0">
      <w:pPr>
        <w:pStyle w:val="Kop1"/>
      </w:pPr>
      <w:r>
        <w:lastRenderedPageBreak/>
        <w:t>Introduction</w:t>
      </w:r>
    </w:p>
    <w:p w14:paraId="739CC974" w14:textId="7D7D356D" w:rsidR="009745AE" w:rsidRDefault="0020001A" w:rsidP="00702360">
      <w:pPr>
        <w:rPr>
          <w:lang w:val="en-US"/>
        </w:rPr>
      </w:pPr>
      <w:r>
        <w:rPr>
          <w:lang w:val="en-US"/>
        </w:rPr>
        <w:t>A</w:t>
      </w:r>
      <w:r w:rsidR="009745AE" w:rsidRPr="001B02B1">
        <w:rPr>
          <w:lang w:val="en-US"/>
        </w:rPr>
        <w:t xml:space="preserve">natomy </w:t>
      </w:r>
      <w:r w:rsidR="00AB2EF8">
        <w:rPr>
          <w:lang w:val="en-US"/>
        </w:rPr>
        <w:t xml:space="preserve">lectures and </w:t>
      </w:r>
      <w:r w:rsidR="003C53B6">
        <w:rPr>
          <w:lang w:val="en-US"/>
        </w:rPr>
        <w:t>anatomical dissection</w:t>
      </w:r>
      <w:r w:rsidR="00D25576">
        <w:rPr>
          <w:lang w:val="en-US"/>
        </w:rPr>
        <w:t>s</w:t>
      </w:r>
      <w:r w:rsidR="003C53B6" w:rsidRPr="001B02B1">
        <w:rPr>
          <w:lang w:val="en-US"/>
        </w:rPr>
        <w:t xml:space="preserve"> </w:t>
      </w:r>
      <w:r w:rsidR="009745AE" w:rsidRPr="001B02B1">
        <w:rPr>
          <w:lang w:val="en-US"/>
        </w:rPr>
        <w:t>take up increasingly less time in medical curricula (</w:t>
      </w:r>
      <w:r w:rsidR="00AB2EF8">
        <w:rPr>
          <w:lang w:val="en-US"/>
        </w:rPr>
        <w:t xml:space="preserve">Azer &amp; </w:t>
      </w:r>
      <w:proofErr w:type="spellStart"/>
      <w:r w:rsidR="00AB2EF8">
        <w:rPr>
          <w:lang w:val="en-US"/>
        </w:rPr>
        <w:t>Eizenberg</w:t>
      </w:r>
      <w:proofErr w:type="spellEnd"/>
      <w:r w:rsidR="00AB2EF8">
        <w:rPr>
          <w:lang w:val="en-US"/>
        </w:rPr>
        <w:t xml:space="preserve">, 2007; </w:t>
      </w:r>
      <w:r w:rsidR="009745AE" w:rsidRPr="001B02B1">
        <w:rPr>
          <w:lang w:val="en-US"/>
        </w:rPr>
        <w:t>Drake et al., 2009</w:t>
      </w:r>
      <w:r w:rsidR="00A1700C">
        <w:rPr>
          <w:lang w:val="en-US"/>
        </w:rPr>
        <w:t>;</w:t>
      </w:r>
      <w:r w:rsidR="004215D7">
        <w:rPr>
          <w:lang w:val="en-US"/>
        </w:rPr>
        <w:t xml:space="preserve"> </w:t>
      </w:r>
      <w:r w:rsidR="004215D7" w:rsidRPr="004215D7">
        <w:rPr>
          <w:lang w:val="en-US"/>
        </w:rPr>
        <w:t>Pais et al., 2017</w:t>
      </w:r>
      <w:r w:rsidR="00AF2183">
        <w:rPr>
          <w:lang w:val="en-US"/>
        </w:rPr>
        <w:t xml:space="preserve">, McBride &amp; Drake, 2018, </w:t>
      </w:r>
      <w:proofErr w:type="spellStart"/>
      <w:r w:rsidR="00AF2183">
        <w:rPr>
          <w:lang w:val="en-US"/>
        </w:rPr>
        <w:t>Gummery</w:t>
      </w:r>
      <w:proofErr w:type="spellEnd"/>
      <w:r w:rsidR="00AF2183">
        <w:rPr>
          <w:lang w:val="en-US"/>
        </w:rPr>
        <w:t xml:space="preserve"> et al., 2024</w:t>
      </w:r>
      <w:r w:rsidR="009745AE" w:rsidRPr="001B02B1">
        <w:rPr>
          <w:lang w:val="en-US"/>
        </w:rPr>
        <w:t>)</w:t>
      </w:r>
      <w:r>
        <w:rPr>
          <w:lang w:val="en-US"/>
        </w:rPr>
        <w:t>,</w:t>
      </w:r>
      <w:r w:rsidRPr="0020001A">
        <w:rPr>
          <w:lang w:val="en-US"/>
        </w:rPr>
        <w:t xml:space="preserve"> </w:t>
      </w:r>
      <w:r>
        <w:rPr>
          <w:lang w:val="en-US"/>
        </w:rPr>
        <w:t>a</w:t>
      </w:r>
      <w:r w:rsidRPr="001B02B1">
        <w:rPr>
          <w:lang w:val="en-US"/>
        </w:rPr>
        <w:t>s mentioned in the manuscript</w:t>
      </w:r>
      <w:r>
        <w:rPr>
          <w:lang w:val="en-US"/>
        </w:rPr>
        <w:t xml:space="preserve"> (appendix 1)</w:t>
      </w:r>
      <w:r w:rsidR="00CF29C3">
        <w:rPr>
          <w:lang w:val="en-US"/>
        </w:rPr>
        <w:t xml:space="preserve">, which may lead to decreased </w:t>
      </w:r>
      <w:r w:rsidR="00D25576">
        <w:rPr>
          <w:lang w:val="en-US"/>
        </w:rPr>
        <w:t xml:space="preserve">contextual </w:t>
      </w:r>
      <w:r w:rsidR="00CF29C3">
        <w:rPr>
          <w:lang w:val="en-US"/>
        </w:rPr>
        <w:t xml:space="preserve">anatomical knowledge </w:t>
      </w:r>
      <w:r w:rsidR="00CF29C3" w:rsidRPr="00CF29C3">
        <w:t>(McKeown et al., 2003)</w:t>
      </w:r>
      <w:r w:rsidR="009745AE" w:rsidRPr="001B02B1">
        <w:rPr>
          <w:lang w:val="en-US"/>
        </w:rPr>
        <w:t xml:space="preserve">. </w:t>
      </w:r>
      <w:r w:rsidR="009745AE">
        <w:rPr>
          <w:lang w:val="en-US"/>
        </w:rPr>
        <w:t>Meanwhile</w:t>
      </w:r>
      <w:r w:rsidR="009745AE" w:rsidRPr="001B02B1">
        <w:rPr>
          <w:lang w:val="en-US"/>
        </w:rPr>
        <w:t>, students nowadays have a broad range of available studying materials</w:t>
      </w:r>
      <w:r w:rsidR="009745AE">
        <w:rPr>
          <w:lang w:val="en-US"/>
        </w:rPr>
        <w:t xml:space="preserve"> to choose from</w:t>
      </w:r>
      <w:r w:rsidR="009745AE" w:rsidRPr="001B02B1">
        <w:rPr>
          <w:lang w:val="en-US"/>
        </w:rPr>
        <w:t xml:space="preserve">, such as books, plastinated specimens and cadavers, but also </w:t>
      </w:r>
      <w:r w:rsidR="009745AE">
        <w:rPr>
          <w:lang w:val="en-US"/>
        </w:rPr>
        <w:t>digital three-dimensional (3D)</w:t>
      </w:r>
      <w:r w:rsidR="009745AE" w:rsidRPr="001B02B1">
        <w:rPr>
          <w:lang w:val="en-US"/>
        </w:rPr>
        <w:t xml:space="preserve"> models</w:t>
      </w:r>
      <w:r w:rsidR="00CF29C3">
        <w:rPr>
          <w:lang w:val="en-US"/>
        </w:rPr>
        <w:t xml:space="preserve"> </w:t>
      </w:r>
      <w:r w:rsidR="00CF29C3" w:rsidRPr="00CF29C3">
        <w:t xml:space="preserve">(Azer &amp; </w:t>
      </w:r>
      <w:proofErr w:type="spellStart"/>
      <w:r w:rsidR="00CF29C3" w:rsidRPr="00CF29C3">
        <w:t>Eizenberg</w:t>
      </w:r>
      <w:proofErr w:type="spellEnd"/>
      <w:r w:rsidR="00CF29C3" w:rsidRPr="00CF29C3">
        <w:t>, 2007)</w:t>
      </w:r>
      <w:r w:rsidR="009745AE">
        <w:rPr>
          <w:lang w:val="en-US"/>
        </w:rPr>
        <w:t xml:space="preserve">. </w:t>
      </w:r>
      <w:r w:rsidR="00EF2641">
        <w:rPr>
          <w:lang w:val="en-US"/>
        </w:rPr>
        <w:t>Hence</w:t>
      </w:r>
      <w:r w:rsidR="009745AE">
        <w:rPr>
          <w:lang w:val="en-US"/>
        </w:rPr>
        <w:t>, when new studying material</w:t>
      </w:r>
      <w:r w:rsidR="00D25576">
        <w:rPr>
          <w:lang w:val="en-US"/>
        </w:rPr>
        <w:t>s</w:t>
      </w:r>
      <w:r w:rsidR="009745AE">
        <w:rPr>
          <w:lang w:val="en-US"/>
        </w:rPr>
        <w:t xml:space="preserve"> </w:t>
      </w:r>
      <w:r w:rsidR="00D25576">
        <w:rPr>
          <w:lang w:val="en-US"/>
        </w:rPr>
        <w:t>are</w:t>
      </w:r>
      <w:r w:rsidR="009745AE">
        <w:rPr>
          <w:lang w:val="en-US"/>
        </w:rPr>
        <w:t xml:space="preserve"> added </w:t>
      </w:r>
      <w:r w:rsidR="0099341B">
        <w:rPr>
          <w:lang w:val="en-US"/>
        </w:rPr>
        <w:t>they</w:t>
      </w:r>
      <w:r w:rsidR="009745AE">
        <w:rPr>
          <w:lang w:val="en-US"/>
        </w:rPr>
        <w:t xml:space="preserve"> should </w:t>
      </w:r>
      <w:r w:rsidR="00D25576">
        <w:rPr>
          <w:lang w:val="en-US"/>
        </w:rPr>
        <w:t>fit a purpose</w:t>
      </w:r>
      <w:r w:rsidR="009745AE">
        <w:rPr>
          <w:lang w:val="en-US"/>
        </w:rPr>
        <w:t>,</w:t>
      </w:r>
      <w:r w:rsidR="00C95004">
        <w:rPr>
          <w:lang w:val="en-US"/>
        </w:rPr>
        <w:t xml:space="preserve"> for example</w:t>
      </w:r>
      <w:r w:rsidR="009745AE">
        <w:rPr>
          <w:lang w:val="en-US"/>
        </w:rPr>
        <w:t xml:space="preserve"> by improving on limitations of other materials.</w:t>
      </w:r>
      <w:r w:rsidR="002702E2">
        <w:rPr>
          <w:lang w:val="en-US"/>
        </w:rPr>
        <w:t xml:space="preserve"> </w:t>
      </w:r>
      <w:r w:rsidR="009745AE">
        <w:rPr>
          <w:lang w:val="en-US"/>
        </w:rPr>
        <w:t xml:space="preserve">For </w:t>
      </w:r>
      <w:r w:rsidR="00C95004">
        <w:rPr>
          <w:lang w:val="en-US"/>
        </w:rPr>
        <w:t>instance</w:t>
      </w:r>
      <w:r w:rsidR="00CF0101">
        <w:rPr>
          <w:lang w:val="en-US"/>
        </w:rPr>
        <w:t>,</w:t>
      </w:r>
      <w:r w:rsidR="00D25576">
        <w:rPr>
          <w:lang w:val="en-US"/>
        </w:rPr>
        <w:t xml:space="preserve"> </w:t>
      </w:r>
      <w:r w:rsidR="00CF0101">
        <w:rPr>
          <w:lang w:val="en-US"/>
        </w:rPr>
        <w:t xml:space="preserve">widely used </w:t>
      </w:r>
      <w:r w:rsidR="002702E2">
        <w:rPr>
          <w:lang w:val="en-US"/>
        </w:rPr>
        <w:t xml:space="preserve">formalin-fixed </w:t>
      </w:r>
      <w:r w:rsidR="00FF4B5A">
        <w:rPr>
          <w:lang w:val="en-US"/>
        </w:rPr>
        <w:t>cadavers</w:t>
      </w:r>
      <w:r w:rsidR="00CF0101">
        <w:rPr>
          <w:lang w:val="en-US"/>
        </w:rPr>
        <w:t xml:space="preserve"> </w:t>
      </w:r>
      <w:r w:rsidR="00D53313">
        <w:rPr>
          <w:lang w:val="en-US"/>
        </w:rPr>
        <w:t xml:space="preserve">allow </w:t>
      </w:r>
      <w:r w:rsidR="00D25576">
        <w:rPr>
          <w:lang w:val="en-US"/>
        </w:rPr>
        <w:t xml:space="preserve">for </w:t>
      </w:r>
      <w:r w:rsidR="00D53313">
        <w:rPr>
          <w:lang w:val="en-US"/>
        </w:rPr>
        <w:t>physical interactions with 3D structures</w:t>
      </w:r>
      <w:r w:rsidR="00974D44">
        <w:rPr>
          <w:lang w:val="en-US"/>
        </w:rPr>
        <w:t>. The</w:t>
      </w:r>
      <w:r>
        <w:rPr>
          <w:lang w:val="en-US"/>
        </w:rPr>
        <w:t>s</w:t>
      </w:r>
      <w:r w:rsidR="00974D44">
        <w:rPr>
          <w:lang w:val="en-US"/>
        </w:rPr>
        <w:t xml:space="preserve">e interactions </w:t>
      </w:r>
      <w:r w:rsidR="00B14075">
        <w:rPr>
          <w:lang w:val="en-US"/>
        </w:rPr>
        <w:t>a</w:t>
      </w:r>
      <w:r w:rsidR="00D25576">
        <w:rPr>
          <w:lang w:val="en-US"/>
        </w:rPr>
        <w:t>re</w:t>
      </w:r>
      <w:r w:rsidR="00B14075">
        <w:rPr>
          <w:lang w:val="en-US"/>
        </w:rPr>
        <w:t xml:space="preserve"> key factor</w:t>
      </w:r>
      <w:r w:rsidR="00D25576">
        <w:rPr>
          <w:lang w:val="en-US"/>
        </w:rPr>
        <w:t>s</w:t>
      </w:r>
      <w:r w:rsidR="00B14075">
        <w:rPr>
          <w:lang w:val="en-US"/>
        </w:rPr>
        <w:t xml:space="preserve"> in building up spatial knowledge</w:t>
      </w:r>
      <w:r w:rsidR="00FE294D">
        <w:rPr>
          <w:lang w:val="en-US"/>
        </w:rPr>
        <w:t xml:space="preserve"> </w:t>
      </w:r>
      <w:r w:rsidR="00E34C13">
        <w:rPr>
          <w:lang w:val="en-US"/>
        </w:rPr>
        <w:t>(</w:t>
      </w:r>
      <w:proofErr w:type="spellStart"/>
      <w:r w:rsidR="00E34C13" w:rsidRPr="00167734">
        <w:t>Bülthoff</w:t>
      </w:r>
      <w:proofErr w:type="spellEnd"/>
      <w:r w:rsidR="00E34C13" w:rsidRPr="00167734">
        <w:t xml:space="preserve"> et al., 1995</w:t>
      </w:r>
      <w:r w:rsidR="00E34C13">
        <w:t xml:space="preserve">) </w:t>
      </w:r>
      <w:r w:rsidR="00FE294D">
        <w:rPr>
          <w:lang w:val="en-US"/>
        </w:rPr>
        <w:t>such as structure location, size and orientation</w:t>
      </w:r>
      <w:r w:rsidR="00167734">
        <w:rPr>
          <w:lang w:val="en-US"/>
        </w:rPr>
        <w:t xml:space="preserve"> </w:t>
      </w:r>
      <w:r w:rsidR="00167734" w:rsidRPr="00167734">
        <w:t>(</w:t>
      </w:r>
      <w:r w:rsidR="00FE294D">
        <w:t>Dickson et al., 2024</w:t>
      </w:r>
      <w:r w:rsidR="00167734" w:rsidRPr="00167734">
        <w:t>)</w:t>
      </w:r>
      <w:r w:rsidR="002702E2">
        <w:rPr>
          <w:lang w:val="en-US"/>
        </w:rPr>
        <w:t>. Unfortunately, formalin, or formaldehyde, is a carcinogenic substance</w:t>
      </w:r>
      <w:r w:rsidR="0012023F">
        <w:rPr>
          <w:lang w:val="en-US"/>
        </w:rPr>
        <w:t xml:space="preserve"> </w:t>
      </w:r>
      <w:r w:rsidR="0012023F" w:rsidRPr="0012023F">
        <w:t>(Committee to Review the Formaldehyde Assessment in the National Toxicology Progr</w:t>
      </w:r>
      <w:r w:rsidR="0012023F">
        <w:t>am</w:t>
      </w:r>
      <w:r w:rsidR="0012023F" w:rsidRPr="0012023F">
        <w:t>, 2014)</w:t>
      </w:r>
      <w:r w:rsidR="002702E2">
        <w:rPr>
          <w:lang w:val="en-US"/>
        </w:rPr>
        <w:t xml:space="preserve"> and its use is strictly regulated by the European Union </w:t>
      </w:r>
      <w:r w:rsidR="00724A5F" w:rsidRPr="00724A5F">
        <w:t>(European Commission, 2023)</w:t>
      </w:r>
      <w:r w:rsidR="002702E2">
        <w:rPr>
          <w:lang w:val="en-US"/>
        </w:rPr>
        <w:t xml:space="preserve">. </w:t>
      </w:r>
      <w:r w:rsidR="00EF2641">
        <w:rPr>
          <w:lang w:val="en-US"/>
        </w:rPr>
        <w:t>Therefore,</w:t>
      </w:r>
      <w:r w:rsidR="0099341B">
        <w:rPr>
          <w:lang w:val="en-US"/>
        </w:rPr>
        <w:t xml:space="preserve"> the plastination </w:t>
      </w:r>
      <w:r w:rsidR="00CF0101">
        <w:rPr>
          <w:lang w:val="en-US"/>
        </w:rPr>
        <w:t xml:space="preserve">of </w:t>
      </w:r>
      <w:r w:rsidR="00EF2641">
        <w:rPr>
          <w:lang w:val="en-US"/>
        </w:rPr>
        <w:t xml:space="preserve">formalin-fixed </w:t>
      </w:r>
      <w:r w:rsidR="00CF0101">
        <w:rPr>
          <w:lang w:val="en-US"/>
        </w:rPr>
        <w:t xml:space="preserve">cadavers </w:t>
      </w:r>
      <w:r w:rsidR="0099341B">
        <w:rPr>
          <w:lang w:val="en-US"/>
        </w:rPr>
        <w:t xml:space="preserve">can circumvent this limitation, as </w:t>
      </w:r>
      <w:r w:rsidR="00CF0101">
        <w:rPr>
          <w:lang w:val="en-US"/>
        </w:rPr>
        <w:t xml:space="preserve">formalin removal is part of </w:t>
      </w:r>
      <w:r w:rsidR="0099341B">
        <w:rPr>
          <w:lang w:val="en-US"/>
        </w:rPr>
        <w:t xml:space="preserve">the </w:t>
      </w:r>
      <w:r w:rsidR="00CF0101">
        <w:rPr>
          <w:lang w:val="en-US"/>
        </w:rPr>
        <w:t xml:space="preserve">plastination process </w:t>
      </w:r>
      <w:r w:rsidR="00510EFA" w:rsidRPr="00510EFA">
        <w:t>(von Hagens, 1979; von Hagens et al., 1987)</w:t>
      </w:r>
      <w:r w:rsidR="002702E2">
        <w:rPr>
          <w:lang w:val="en-US"/>
        </w:rPr>
        <w:t>.</w:t>
      </w:r>
      <w:r w:rsidR="00EF2641">
        <w:rPr>
          <w:lang w:val="en-US"/>
        </w:rPr>
        <w:t xml:space="preserve"> </w:t>
      </w:r>
      <w:r w:rsidR="00CF0101">
        <w:rPr>
          <w:lang w:val="en-US"/>
        </w:rPr>
        <w:t xml:space="preserve">The resulting plastinated </w:t>
      </w:r>
      <w:r w:rsidR="00EF2641">
        <w:rPr>
          <w:lang w:val="en-US"/>
        </w:rPr>
        <w:t xml:space="preserve">specimens are dry, odorless and firm and can be </w:t>
      </w:r>
      <w:r>
        <w:rPr>
          <w:lang w:val="en-US"/>
        </w:rPr>
        <w:t>handled</w:t>
      </w:r>
      <w:r w:rsidR="00EF2641">
        <w:rPr>
          <w:lang w:val="en-US"/>
        </w:rPr>
        <w:t xml:space="preserve"> without the use of gloves (v</w:t>
      </w:r>
      <w:r w:rsidR="00EF2641" w:rsidRPr="00510EFA">
        <w:t>on Hagens et al., 1987</w:t>
      </w:r>
      <w:r w:rsidR="00EF2641">
        <w:t>)</w:t>
      </w:r>
      <w:r w:rsidR="00EF2641">
        <w:rPr>
          <w:lang w:val="en-US"/>
        </w:rPr>
        <w:t>.</w:t>
      </w:r>
    </w:p>
    <w:p w14:paraId="4C489681" w14:textId="07F6EDDD" w:rsidR="009745AE" w:rsidRDefault="00981A15" w:rsidP="004215D7">
      <w:pPr>
        <w:rPr>
          <w:lang w:val="en-US"/>
        </w:rPr>
      </w:pPr>
      <w:r>
        <w:rPr>
          <w:lang w:val="en-US"/>
        </w:rPr>
        <w:t>As p</w:t>
      </w:r>
      <w:r w:rsidR="007930C7">
        <w:rPr>
          <w:lang w:val="en-US"/>
        </w:rPr>
        <w:t xml:space="preserve">lastinated specimens </w:t>
      </w:r>
      <w:r>
        <w:rPr>
          <w:lang w:val="en-US"/>
        </w:rPr>
        <w:t xml:space="preserve">are created from animal tissues, </w:t>
      </w:r>
      <w:r w:rsidR="007930C7">
        <w:rPr>
          <w:lang w:val="en-US"/>
        </w:rPr>
        <w:t>however,</w:t>
      </w:r>
      <w:r w:rsidR="00167734">
        <w:rPr>
          <w:lang w:val="en-US"/>
        </w:rPr>
        <w:t xml:space="preserve"> </w:t>
      </w:r>
      <w:r>
        <w:rPr>
          <w:lang w:val="en-US"/>
        </w:rPr>
        <w:t xml:space="preserve">they </w:t>
      </w:r>
      <w:r w:rsidR="00167734">
        <w:rPr>
          <w:lang w:val="en-US"/>
        </w:rPr>
        <w:t>are not as available as</w:t>
      </w:r>
      <w:r w:rsidR="007930C7">
        <w:rPr>
          <w:lang w:val="en-US"/>
        </w:rPr>
        <w:t xml:space="preserve"> </w:t>
      </w:r>
      <w:r w:rsidR="000F674E">
        <w:rPr>
          <w:lang w:val="en-US"/>
        </w:rPr>
        <w:t>textbooks</w:t>
      </w:r>
      <w:r w:rsidR="00167734">
        <w:rPr>
          <w:lang w:val="en-US"/>
        </w:rPr>
        <w:t xml:space="preserve">, or </w:t>
      </w:r>
      <w:r w:rsidR="00A1739E">
        <w:rPr>
          <w:lang w:val="en-US"/>
        </w:rPr>
        <w:t xml:space="preserve">(online) </w:t>
      </w:r>
      <w:r w:rsidR="00160C4B">
        <w:rPr>
          <w:lang w:val="en-US"/>
        </w:rPr>
        <w:t xml:space="preserve">digital </w:t>
      </w:r>
      <w:r w:rsidR="00167734">
        <w:rPr>
          <w:lang w:val="en-US"/>
        </w:rPr>
        <w:t>3D models.</w:t>
      </w:r>
      <w:r w:rsidR="00A1739E">
        <w:rPr>
          <w:lang w:val="en-US"/>
        </w:rPr>
        <w:t xml:space="preserve"> A way to</w:t>
      </w:r>
      <w:r w:rsidR="00FF510C">
        <w:rPr>
          <w:lang w:val="en-US"/>
        </w:rPr>
        <w:t xml:space="preserve"> </w:t>
      </w:r>
      <w:r w:rsidR="00A1739E">
        <w:rPr>
          <w:lang w:val="en-US"/>
        </w:rPr>
        <w:t>enhance their availability is through digitization</w:t>
      </w:r>
      <w:r w:rsidR="00160C4B">
        <w:rPr>
          <w:lang w:val="en-US"/>
        </w:rPr>
        <w:t xml:space="preserve">, </w:t>
      </w:r>
      <w:r w:rsidR="00082905">
        <w:rPr>
          <w:lang w:val="en-US"/>
        </w:rPr>
        <w:t xml:space="preserve">thereby </w:t>
      </w:r>
      <w:r w:rsidR="00160C4B">
        <w:rPr>
          <w:lang w:val="en-US"/>
        </w:rPr>
        <w:t>turning them into digital 3D models</w:t>
      </w:r>
      <w:r w:rsidR="00A1739E">
        <w:rPr>
          <w:lang w:val="en-US"/>
        </w:rPr>
        <w:t>.</w:t>
      </w:r>
      <w:r w:rsidR="00FF510C">
        <w:rPr>
          <w:lang w:val="en-US"/>
        </w:rPr>
        <w:t xml:space="preserve"> </w:t>
      </w:r>
      <w:r w:rsidR="00A1739E">
        <w:rPr>
          <w:lang w:val="en-US"/>
        </w:rPr>
        <w:t>A</w:t>
      </w:r>
      <w:r w:rsidR="0086166F" w:rsidRPr="001B02B1">
        <w:rPr>
          <w:lang w:val="en-US"/>
        </w:rPr>
        <w:t xml:space="preserve"> 2015 meta-analysis on 3D visualization techniques </w:t>
      </w:r>
      <w:r w:rsidR="00FF510C">
        <w:rPr>
          <w:lang w:val="en-US"/>
        </w:rPr>
        <w:t xml:space="preserve">– including digital 3D models – shows </w:t>
      </w:r>
      <w:r w:rsidR="0086166F" w:rsidRPr="001B02B1">
        <w:rPr>
          <w:lang w:val="en-US"/>
        </w:rPr>
        <w:t>their effectiveness</w:t>
      </w:r>
      <w:r w:rsidR="00CB152E">
        <w:rPr>
          <w:lang w:val="en-US"/>
        </w:rPr>
        <w:t xml:space="preserve"> in</w:t>
      </w:r>
      <w:r w:rsidR="000D5DF7">
        <w:rPr>
          <w:lang w:val="en-US"/>
        </w:rPr>
        <w:t xml:space="preserve"> anatomical</w:t>
      </w:r>
      <w:r w:rsidR="00CB152E">
        <w:rPr>
          <w:lang w:val="en-US"/>
        </w:rPr>
        <w:t xml:space="preserve"> knowledge gain</w:t>
      </w:r>
      <w:r w:rsidR="0086166F" w:rsidRPr="001B02B1">
        <w:rPr>
          <w:lang w:val="en-US"/>
        </w:rPr>
        <w:t xml:space="preserve">, compared to </w:t>
      </w:r>
      <w:r w:rsidR="00941AC7">
        <w:rPr>
          <w:lang w:val="en-US"/>
        </w:rPr>
        <w:t>two-dimensional (</w:t>
      </w:r>
      <w:r w:rsidR="0086166F" w:rsidRPr="001B02B1">
        <w:rPr>
          <w:lang w:val="en-US"/>
        </w:rPr>
        <w:t>2D</w:t>
      </w:r>
      <w:r w:rsidR="00941AC7">
        <w:rPr>
          <w:lang w:val="en-US"/>
        </w:rPr>
        <w:t>)</w:t>
      </w:r>
      <w:r w:rsidR="0086166F" w:rsidRPr="001B02B1">
        <w:rPr>
          <w:lang w:val="en-US"/>
        </w:rPr>
        <w:t xml:space="preserve"> learning materials</w:t>
      </w:r>
      <w:r w:rsidR="00941AC7">
        <w:rPr>
          <w:lang w:val="en-US"/>
        </w:rPr>
        <w:t>, such as images</w:t>
      </w:r>
      <w:r w:rsidR="0086166F" w:rsidRPr="001B02B1">
        <w:rPr>
          <w:lang w:val="en-US"/>
        </w:rPr>
        <w:t xml:space="preserve"> (Yammine &amp; </w:t>
      </w:r>
      <w:proofErr w:type="spellStart"/>
      <w:r w:rsidR="0086166F" w:rsidRPr="001B02B1">
        <w:rPr>
          <w:lang w:val="en-US"/>
        </w:rPr>
        <w:t>Violato</w:t>
      </w:r>
      <w:proofErr w:type="spellEnd"/>
      <w:r w:rsidR="0086166F" w:rsidRPr="001B02B1">
        <w:rPr>
          <w:lang w:val="en-US"/>
        </w:rPr>
        <w:t>, 2015)</w:t>
      </w:r>
      <w:r w:rsidR="00417C0D" w:rsidRPr="001B02B1">
        <w:rPr>
          <w:lang w:val="en-US"/>
        </w:rPr>
        <w:t>.</w:t>
      </w:r>
      <w:r w:rsidR="0086166F" w:rsidRPr="001B02B1">
        <w:rPr>
          <w:lang w:val="en-US"/>
        </w:rPr>
        <w:t xml:space="preserve"> </w:t>
      </w:r>
      <w:r w:rsidR="00417C0D" w:rsidRPr="001B02B1">
        <w:rPr>
          <w:lang w:val="en-US"/>
        </w:rPr>
        <w:t xml:space="preserve">However, </w:t>
      </w:r>
      <w:r w:rsidR="0086166F" w:rsidRPr="001B02B1">
        <w:rPr>
          <w:lang w:val="en-US"/>
        </w:rPr>
        <w:t xml:space="preserve">some debate still remains whether this effectiveness has been correctly established, due to the high variety of </w:t>
      </w:r>
      <w:r w:rsidR="00DF3AB5">
        <w:rPr>
          <w:lang w:val="en-US"/>
        </w:rPr>
        <w:t xml:space="preserve">controls and study </w:t>
      </w:r>
      <w:r w:rsidR="00150556">
        <w:rPr>
          <w:lang w:val="en-US"/>
        </w:rPr>
        <w:t>outcomes</w:t>
      </w:r>
      <w:r w:rsidR="00702360">
        <w:rPr>
          <w:lang w:val="en-US"/>
        </w:rPr>
        <w:t xml:space="preserve"> in the included studies and because no distinction is made in the presentation of the 3D materials</w:t>
      </w:r>
      <w:r w:rsidR="00F972EE">
        <w:rPr>
          <w:lang w:val="en-US"/>
        </w:rPr>
        <w:t xml:space="preserve"> </w:t>
      </w:r>
      <w:r w:rsidR="0086166F" w:rsidRPr="001B02B1">
        <w:rPr>
          <w:lang w:val="en-US"/>
        </w:rPr>
        <w:t xml:space="preserve">(Wainman et al., 2018). </w:t>
      </w:r>
      <w:r w:rsidR="00702360">
        <w:rPr>
          <w:lang w:val="en-US"/>
        </w:rPr>
        <w:t>This distinction is important</w:t>
      </w:r>
      <w:r w:rsidR="006D6933">
        <w:rPr>
          <w:lang w:val="en-US"/>
        </w:rPr>
        <w:t xml:space="preserve"> </w:t>
      </w:r>
      <w:r w:rsidR="00702360">
        <w:rPr>
          <w:lang w:val="en-US"/>
        </w:rPr>
        <w:t xml:space="preserve">as </w:t>
      </w:r>
      <w:r w:rsidR="005A5848">
        <w:rPr>
          <w:lang w:val="en-US"/>
        </w:rPr>
        <w:t>presentation</w:t>
      </w:r>
      <w:r w:rsidR="00702360">
        <w:rPr>
          <w:lang w:val="en-US"/>
        </w:rPr>
        <w:t xml:space="preserve"> influences the way the brain registers</w:t>
      </w:r>
      <w:r w:rsidR="00D25576">
        <w:rPr>
          <w:lang w:val="en-US"/>
        </w:rPr>
        <w:t xml:space="preserve"> and stores</w:t>
      </w:r>
      <w:r w:rsidR="00702360">
        <w:rPr>
          <w:lang w:val="en-US"/>
        </w:rPr>
        <w:t xml:space="preserve"> information</w:t>
      </w:r>
      <w:r w:rsidR="006D6933">
        <w:rPr>
          <w:lang w:val="en-US"/>
        </w:rPr>
        <w:t>;</w:t>
      </w:r>
      <w:r w:rsidR="00702360">
        <w:rPr>
          <w:lang w:val="en-US"/>
        </w:rPr>
        <w:t xml:space="preserve"> </w:t>
      </w:r>
      <w:r w:rsidR="00900DE0">
        <w:rPr>
          <w:lang w:val="en-US"/>
        </w:rPr>
        <w:t xml:space="preserve">digital </w:t>
      </w:r>
      <w:r w:rsidR="00702360">
        <w:rPr>
          <w:lang w:val="en-US"/>
        </w:rPr>
        <w:t>3D models presented on a</w:t>
      </w:r>
      <w:r w:rsidR="00337643">
        <w:rPr>
          <w:lang w:val="en-US"/>
        </w:rPr>
        <w:t xml:space="preserve"> flat</w:t>
      </w:r>
      <w:r w:rsidR="00702360">
        <w:rPr>
          <w:lang w:val="en-US"/>
        </w:rPr>
        <w:t xml:space="preserve"> 2D screen </w:t>
      </w:r>
      <w:r w:rsidR="006D6933">
        <w:rPr>
          <w:lang w:val="en-US"/>
        </w:rPr>
        <w:t xml:space="preserve">are still registered </w:t>
      </w:r>
      <w:r w:rsidR="00702360">
        <w:rPr>
          <w:lang w:val="en-US"/>
        </w:rPr>
        <w:t xml:space="preserve">as being 2D </w:t>
      </w:r>
      <w:r w:rsidR="00864A1C" w:rsidRPr="00864A1C">
        <w:t>(</w:t>
      </w:r>
      <w:proofErr w:type="spellStart"/>
      <w:r w:rsidR="00864A1C" w:rsidRPr="00864A1C">
        <w:t>Bülthoff</w:t>
      </w:r>
      <w:proofErr w:type="spellEnd"/>
      <w:r w:rsidR="00864A1C" w:rsidRPr="00864A1C">
        <w:t xml:space="preserve"> et al., 1995)</w:t>
      </w:r>
      <w:r w:rsidR="002D09AD">
        <w:rPr>
          <w:lang w:val="en-US"/>
        </w:rPr>
        <w:t>.</w:t>
      </w:r>
      <w:r w:rsidR="00702360">
        <w:rPr>
          <w:lang w:val="en-US"/>
        </w:rPr>
        <w:t xml:space="preserve"> </w:t>
      </w:r>
      <w:r w:rsidR="005A5848">
        <w:rPr>
          <w:lang w:val="en-US"/>
        </w:rPr>
        <w:t>Consequently</w:t>
      </w:r>
      <w:r w:rsidR="00827CEF">
        <w:rPr>
          <w:lang w:val="en-US"/>
        </w:rPr>
        <w:t xml:space="preserve">, </w:t>
      </w:r>
      <w:r w:rsidR="007C1230">
        <w:rPr>
          <w:lang w:val="en-US"/>
        </w:rPr>
        <w:t xml:space="preserve">an individual </w:t>
      </w:r>
      <w:r w:rsidR="006D6933">
        <w:rPr>
          <w:lang w:val="en-US"/>
        </w:rPr>
        <w:t xml:space="preserve">with </w:t>
      </w:r>
      <w:r w:rsidR="007C1230">
        <w:rPr>
          <w:lang w:val="en-US"/>
        </w:rPr>
        <w:t xml:space="preserve">a lower </w:t>
      </w:r>
      <w:r w:rsidR="006D6933">
        <w:rPr>
          <w:lang w:val="en-US"/>
        </w:rPr>
        <w:t>visual-spatial abilit</w:t>
      </w:r>
      <w:r w:rsidR="007C1230">
        <w:rPr>
          <w:lang w:val="en-US"/>
        </w:rPr>
        <w:t>y</w:t>
      </w:r>
      <w:r w:rsidR="006D6933">
        <w:rPr>
          <w:lang w:val="en-US"/>
        </w:rPr>
        <w:t xml:space="preserve"> (VSA) may struggle when using digital 3D structures presented on 2D media </w:t>
      </w:r>
      <w:r w:rsidR="00900DE0">
        <w:rPr>
          <w:lang w:val="en-US"/>
        </w:rPr>
        <w:t xml:space="preserve">to study spatial anatomy </w:t>
      </w:r>
      <w:r w:rsidR="008F7A0E" w:rsidRPr="008F7A0E">
        <w:t>(Rochford, 1985</w:t>
      </w:r>
      <w:r w:rsidR="008F7A0E">
        <w:t xml:space="preserve">; </w:t>
      </w:r>
      <w:r w:rsidR="006D6933" w:rsidRPr="05E358C7">
        <w:rPr>
          <w:lang w:val="en-US"/>
        </w:rPr>
        <w:t>Bogomolova et al., 2020</w:t>
      </w:r>
      <w:r w:rsidR="000F7319">
        <w:rPr>
          <w:lang w:val="en-US"/>
        </w:rPr>
        <w:t>a</w:t>
      </w:r>
      <w:r w:rsidR="006D6933" w:rsidRPr="05E358C7">
        <w:rPr>
          <w:lang w:val="en-US"/>
        </w:rPr>
        <w:t>; van Leeuwen et al., 2023)</w:t>
      </w:r>
      <w:r w:rsidR="00900DE0">
        <w:rPr>
          <w:lang w:val="en-US"/>
        </w:rPr>
        <w:t xml:space="preserve">. This can negatively impact </w:t>
      </w:r>
      <w:r w:rsidR="00827CEF">
        <w:rPr>
          <w:lang w:val="en-US"/>
        </w:rPr>
        <w:t xml:space="preserve">their </w:t>
      </w:r>
      <w:r w:rsidR="00900DE0">
        <w:rPr>
          <w:lang w:val="en-US"/>
        </w:rPr>
        <w:t xml:space="preserve">studying results and increase cognitive load during studying </w:t>
      </w:r>
      <w:r w:rsidR="00FC1C35" w:rsidRPr="00FC1C35">
        <w:t>(Huk, 2006)</w:t>
      </w:r>
      <w:r w:rsidR="0027079A">
        <w:rPr>
          <w:lang w:val="en-US"/>
        </w:rPr>
        <w:t>. Yet, even though a material might be less useful for certain individuals, they still perceive the materials as being useful (</w:t>
      </w:r>
      <w:r w:rsidR="0027079A" w:rsidRPr="05E358C7">
        <w:rPr>
          <w:lang w:val="en-US"/>
        </w:rPr>
        <w:t>van Leeuwen et al., 2023</w:t>
      </w:r>
      <w:r w:rsidR="0027079A">
        <w:rPr>
          <w:lang w:val="en-US"/>
        </w:rPr>
        <w:t>)</w:t>
      </w:r>
      <w:r w:rsidR="00FC1C35">
        <w:rPr>
          <w:lang w:val="en-US"/>
        </w:rPr>
        <w:t>.</w:t>
      </w:r>
    </w:p>
    <w:p w14:paraId="136FA44D" w14:textId="349F1520" w:rsidR="009E0DAD" w:rsidRPr="005F2712" w:rsidRDefault="006271B1" w:rsidP="00702360">
      <w:r>
        <w:rPr>
          <w:lang w:val="en-US"/>
        </w:rPr>
        <w:t xml:space="preserve">A possible circumvention </w:t>
      </w:r>
      <w:r w:rsidR="005A5848">
        <w:rPr>
          <w:lang w:val="en-US"/>
        </w:rPr>
        <w:t xml:space="preserve">for </w:t>
      </w:r>
      <w:r w:rsidR="00F72AAD">
        <w:rPr>
          <w:lang w:val="en-US"/>
        </w:rPr>
        <w:t>the influence of VSA</w:t>
      </w:r>
      <w:r w:rsidR="005A5848">
        <w:rPr>
          <w:lang w:val="en-US"/>
        </w:rPr>
        <w:t xml:space="preserve"> </w:t>
      </w:r>
      <w:r>
        <w:rPr>
          <w:lang w:val="en-US"/>
        </w:rPr>
        <w:t xml:space="preserve">exists in the </w:t>
      </w:r>
      <w:proofErr w:type="spellStart"/>
      <w:r w:rsidR="002C4816">
        <w:rPr>
          <w:lang w:val="en-US"/>
        </w:rPr>
        <w:t>form</w:t>
      </w:r>
      <w:proofErr w:type="spellEnd"/>
      <w:r>
        <w:rPr>
          <w:lang w:val="en-US"/>
        </w:rPr>
        <w:t xml:space="preserve"> of </w:t>
      </w:r>
      <w:r w:rsidR="00702360">
        <w:rPr>
          <w:lang w:val="en-US"/>
        </w:rPr>
        <w:t>head-mounted displays making use of augmented reality (AR) or virtual reality (VR</w:t>
      </w:r>
      <w:r>
        <w:rPr>
          <w:lang w:val="en-US"/>
        </w:rPr>
        <w:t>)</w:t>
      </w:r>
      <w:r w:rsidR="005A5848">
        <w:rPr>
          <w:lang w:val="en-US"/>
        </w:rPr>
        <w:t xml:space="preserve"> technology</w:t>
      </w:r>
      <w:r>
        <w:rPr>
          <w:lang w:val="en-US"/>
        </w:rPr>
        <w:t>, often combined under the term ‘extended reality’ (XR).</w:t>
      </w:r>
      <w:r w:rsidR="00702360">
        <w:rPr>
          <w:lang w:val="en-US"/>
        </w:rPr>
        <w:t xml:space="preserve"> </w:t>
      </w:r>
      <w:r w:rsidR="002C4816">
        <w:rPr>
          <w:lang w:val="en-US"/>
        </w:rPr>
        <w:t>Digital 3D models presented</w:t>
      </w:r>
      <w:r w:rsidR="00337643">
        <w:rPr>
          <w:lang w:val="en-US"/>
        </w:rPr>
        <w:t xml:space="preserve"> stereoscopically</w:t>
      </w:r>
      <w:r w:rsidR="002C4816">
        <w:rPr>
          <w:lang w:val="en-US"/>
        </w:rPr>
        <w:t xml:space="preserve"> through these head-mounted displays </w:t>
      </w:r>
      <w:r w:rsidR="002E5612">
        <w:rPr>
          <w:lang w:val="en-US"/>
        </w:rPr>
        <w:t xml:space="preserve">create a visual sense of depth and </w:t>
      </w:r>
      <w:r w:rsidR="002C4816">
        <w:rPr>
          <w:lang w:val="en-US"/>
        </w:rPr>
        <w:t xml:space="preserve">are </w:t>
      </w:r>
      <w:r w:rsidR="002E5612">
        <w:rPr>
          <w:lang w:val="en-US"/>
        </w:rPr>
        <w:t xml:space="preserve">therefore </w:t>
      </w:r>
      <w:r w:rsidR="002C4816">
        <w:rPr>
          <w:lang w:val="en-US"/>
        </w:rPr>
        <w:t>perceived by the brain as being 3D, which seems to eliminate the negative impact of lower VSA</w:t>
      </w:r>
      <w:r w:rsidR="003553DB">
        <w:rPr>
          <w:lang w:val="en-US"/>
        </w:rPr>
        <w:t xml:space="preserve"> </w:t>
      </w:r>
      <w:r w:rsidR="00702360">
        <w:rPr>
          <w:lang w:val="en-US"/>
        </w:rPr>
        <w:t>(</w:t>
      </w:r>
      <w:r w:rsidR="0009024B" w:rsidRPr="0009024B">
        <w:t>Wainman et al., 2018</w:t>
      </w:r>
      <w:r w:rsidR="00A1700C">
        <w:rPr>
          <w:lang w:val="en-US"/>
        </w:rPr>
        <w:t>;</w:t>
      </w:r>
      <w:r w:rsidR="0009024B">
        <w:rPr>
          <w:lang w:val="en-US"/>
        </w:rPr>
        <w:t xml:space="preserve"> </w:t>
      </w:r>
      <w:r w:rsidR="00702360">
        <w:rPr>
          <w:lang w:val="en-US"/>
        </w:rPr>
        <w:t>Bogomolova et al., 2020</w:t>
      </w:r>
      <w:r w:rsidR="000F7319">
        <w:rPr>
          <w:lang w:val="en-US"/>
        </w:rPr>
        <w:t>a</w:t>
      </w:r>
      <w:r w:rsidR="00702360">
        <w:rPr>
          <w:lang w:val="en-US"/>
        </w:rPr>
        <w:t xml:space="preserve">). </w:t>
      </w:r>
      <w:r w:rsidR="002D09AD">
        <w:rPr>
          <w:lang w:val="en-US"/>
        </w:rPr>
        <w:t>Nevertheless, w</w:t>
      </w:r>
      <w:r w:rsidR="002B6843">
        <w:rPr>
          <w:lang w:val="en-US"/>
        </w:rPr>
        <w:t>hile presentation influence</w:t>
      </w:r>
      <w:r w:rsidR="003706A7">
        <w:rPr>
          <w:lang w:val="en-US"/>
        </w:rPr>
        <w:t>s</w:t>
      </w:r>
      <w:r w:rsidR="002B6843">
        <w:rPr>
          <w:lang w:val="en-US"/>
        </w:rPr>
        <w:t xml:space="preserve"> the </w:t>
      </w:r>
      <w:r w:rsidR="00E52DA5">
        <w:rPr>
          <w:lang w:val="en-US"/>
        </w:rPr>
        <w:t>efficacy</w:t>
      </w:r>
      <w:r w:rsidR="002B6843">
        <w:rPr>
          <w:lang w:val="en-US"/>
        </w:rPr>
        <w:t xml:space="preserve"> of </w:t>
      </w:r>
      <w:r w:rsidR="004C4115">
        <w:rPr>
          <w:lang w:val="en-US"/>
        </w:rPr>
        <w:t xml:space="preserve">using </w:t>
      </w:r>
      <w:r w:rsidR="00E52DA5">
        <w:rPr>
          <w:lang w:val="en-US"/>
        </w:rPr>
        <w:t>digital 3D model</w:t>
      </w:r>
      <w:r w:rsidR="00536868">
        <w:rPr>
          <w:lang w:val="en-US"/>
        </w:rPr>
        <w:t>s</w:t>
      </w:r>
      <w:r w:rsidR="00E52DA5">
        <w:rPr>
          <w:lang w:val="en-US"/>
        </w:rPr>
        <w:t xml:space="preserve"> </w:t>
      </w:r>
      <w:r w:rsidR="004C4115">
        <w:rPr>
          <w:lang w:val="en-US"/>
        </w:rPr>
        <w:t xml:space="preserve">to gain </w:t>
      </w:r>
      <w:r w:rsidR="00E52DA5">
        <w:rPr>
          <w:lang w:val="en-US"/>
        </w:rPr>
        <w:t xml:space="preserve">anatomical knowledge, it also </w:t>
      </w:r>
      <w:r w:rsidR="00544809">
        <w:rPr>
          <w:lang w:val="en-US"/>
        </w:rPr>
        <w:t xml:space="preserve">defines </w:t>
      </w:r>
      <w:r w:rsidR="00465836">
        <w:rPr>
          <w:lang w:val="en-US"/>
        </w:rPr>
        <w:t>their</w:t>
      </w:r>
      <w:r w:rsidR="00E52DA5">
        <w:rPr>
          <w:lang w:val="en-US"/>
        </w:rPr>
        <w:t xml:space="preserve"> availability.</w:t>
      </w:r>
      <w:r w:rsidR="00BE0480">
        <w:rPr>
          <w:lang w:val="en-US"/>
        </w:rPr>
        <w:t xml:space="preserve"> Since one of the goals of plastinated specimen digitization is increasing availability</w:t>
      </w:r>
      <w:r w:rsidR="00EC6294">
        <w:rPr>
          <w:lang w:val="en-US"/>
        </w:rPr>
        <w:t xml:space="preserve"> of the specimen</w:t>
      </w:r>
      <w:r w:rsidR="00BE0480">
        <w:rPr>
          <w:lang w:val="en-US"/>
        </w:rPr>
        <w:t xml:space="preserve"> and a</w:t>
      </w:r>
      <w:r w:rsidR="00E52DA5">
        <w:rPr>
          <w:lang w:val="en-US"/>
        </w:rPr>
        <w:t xml:space="preserve"> website is more easily accessible than a head-mounted display</w:t>
      </w:r>
      <w:r w:rsidR="00BE0480">
        <w:rPr>
          <w:lang w:val="en-US"/>
        </w:rPr>
        <w:t xml:space="preserve">, </w:t>
      </w:r>
      <w:r w:rsidR="00544809">
        <w:rPr>
          <w:lang w:val="en-US"/>
        </w:rPr>
        <w:t>online display</w:t>
      </w:r>
      <w:r w:rsidR="00BE0480">
        <w:rPr>
          <w:lang w:val="en-US"/>
        </w:rPr>
        <w:t xml:space="preserve"> </w:t>
      </w:r>
      <w:r w:rsidR="00EC6294">
        <w:rPr>
          <w:lang w:val="en-US"/>
        </w:rPr>
        <w:t xml:space="preserve">seems to </w:t>
      </w:r>
      <w:r w:rsidR="0046661C">
        <w:rPr>
          <w:lang w:val="en-US"/>
        </w:rPr>
        <w:t>present</w:t>
      </w:r>
      <w:r w:rsidR="00EC6294">
        <w:rPr>
          <w:lang w:val="en-US"/>
        </w:rPr>
        <w:t xml:space="preserve"> the best </w:t>
      </w:r>
      <w:r w:rsidR="00E52DA5">
        <w:rPr>
          <w:lang w:val="en-US"/>
        </w:rPr>
        <w:t>option</w:t>
      </w:r>
      <w:r w:rsidR="002D09AD">
        <w:rPr>
          <w:lang w:val="en-US"/>
        </w:rPr>
        <w:t xml:space="preserve"> to reach that goal.</w:t>
      </w:r>
      <w:r w:rsidR="00B165DE">
        <w:rPr>
          <w:lang w:val="en-US"/>
        </w:rPr>
        <w:t xml:space="preserve"> </w:t>
      </w:r>
      <w:r w:rsidR="0046661C" w:rsidRPr="0046661C">
        <w:rPr>
          <w:lang w:val="en-US"/>
        </w:rPr>
        <w:t xml:space="preserve">Other than </w:t>
      </w:r>
      <w:r w:rsidR="00BD1AD2">
        <w:rPr>
          <w:lang w:val="en-US"/>
        </w:rPr>
        <w:t xml:space="preserve">in terms of </w:t>
      </w:r>
      <w:r w:rsidR="0046661C">
        <w:rPr>
          <w:lang w:val="en-US"/>
        </w:rPr>
        <w:t>accessibility</w:t>
      </w:r>
      <w:r w:rsidR="0046661C" w:rsidRPr="0046661C">
        <w:rPr>
          <w:lang w:val="en-US"/>
        </w:rPr>
        <w:t xml:space="preserve">, </w:t>
      </w:r>
      <w:r w:rsidR="00AE5600">
        <w:rPr>
          <w:lang w:val="en-US"/>
        </w:rPr>
        <w:t>added value</w:t>
      </w:r>
      <w:r w:rsidR="0046661C">
        <w:rPr>
          <w:lang w:val="en-US"/>
        </w:rPr>
        <w:t xml:space="preserve"> of studying material</w:t>
      </w:r>
      <w:r w:rsidR="004C4115">
        <w:rPr>
          <w:lang w:val="en-US"/>
        </w:rPr>
        <w:t>s</w:t>
      </w:r>
      <w:r w:rsidR="00BD1AD2">
        <w:rPr>
          <w:lang w:val="en-US"/>
        </w:rPr>
        <w:t xml:space="preserve"> </w:t>
      </w:r>
      <w:r w:rsidR="0046661C">
        <w:rPr>
          <w:lang w:val="en-US"/>
        </w:rPr>
        <w:t xml:space="preserve">for knowledge gain </w:t>
      </w:r>
      <w:r w:rsidR="00B165DE">
        <w:rPr>
          <w:lang w:val="en-US"/>
        </w:rPr>
        <w:t>can</w:t>
      </w:r>
      <w:r w:rsidR="0046661C">
        <w:rPr>
          <w:lang w:val="en-US"/>
        </w:rPr>
        <w:t xml:space="preserve"> also </w:t>
      </w:r>
      <w:r w:rsidR="00B165DE">
        <w:rPr>
          <w:lang w:val="en-US"/>
        </w:rPr>
        <w:t xml:space="preserve">be </w:t>
      </w:r>
      <w:r w:rsidR="0046661C">
        <w:rPr>
          <w:lang w:val="en-US"/>
        </w:rPr>
        <w:t xml:space="preserve">determined </w:t>
      </w:r>
      <w:r w:rsidR="00BD1AD2">
        <w:rPr>
          <w:lang w:val="en-US"/>
        </w:rPr>
        <w:t xml:space="preserve">in terms of </w:t>
      </w:r>
      <w:r w:rsidR="0046661C">
        <w:rPr>
          <w:lang w:val="en-US"/>
        </w:rPr>
        <w:t>ease of use</w:t>
      </w:r>
      <w:r w:rsidR="0027079A">
        <w:rPr>
          <w:lang w:val="en-US"/>
        </w:rPr>
        <w:t xml:space="preserve"> (how eas</w:t>
      </w:r>
      <w:r w:rsidR="003E4BBC">
        <w:rPr>
          <w:lang w:val="en-US"/>
        </w:rPr>
        <w:t>y</w:t>
      </w:r>
      <w:r w:rsidR="0027079A">
        <w:rPr>
          <w:lang w:val="en-US"/>
        </w:rPr>
        <w:t xml:space="preserve"> a material is</w:t>
      </w:r>
      <w:r w:rsidR="003E4BBC">
        <w:rPr>
          <w:lang w:val="en-US"/>
        </w:rPr>
        <w:t xml:space="preserve"> to use</w:t>
      </w:r>
      <w:r w:rsidR="0027079A">
        <w:rPr>
          <w:lang w:val="en-US"/>
        </w:rPr>
        <w:t>)</w:t>
      </w:r>
      <w:r w:rsidR="00CC2072">
        <w:rPr>
          <w:lang w:val="en-US"/>
        </w:rPr>
        <w:t xml:space="preserve"> </w:t>
      </w:r>
      <w:r w:rsidR="0046661C">
        <w:rPr>
          <w:lang w:val="en-US"/>
        </w:rPr>
        <w:t>and general usability.</w:t>
      </w:r>
      <w:r w:rsidR="00CC2072">
        <w:rPr>
          <w:lang w:val="en-US"/>
        </w:rPr>
        <w:t xml:space="preserve"> Furthermore, </w:t>
      </w:r>
      <w:r w:rsidR="005F2712">
        <w:rPr>
          <w:lang w:val="en-US"/>
        </w:rPr>
        <w:t xml:space="preserve">interactions with </w:t>
      </w:r>
      <w:r w:rsidR="00CC2072">
        <w:rPr>
          <w:lang w:val="en-US"/>
        </w:rPr>
        <w:t>materials could increase self-</w:t>
      </w:r>
      <w:r w:rsidR="005F2712" w:rsidRPr="005F2712">
        <w:t>efficacy</w:t>
      </w:r>
      <w:r w:rsidR="005F2712">
        <w:t>; a person’s belief in their ability to perform, or achieve a certain goal</w:t>
      </w:r>
      <w:r w:rsidR="00582F39">
        <w:t xml:space="preserve">. In this case, so-called ‘enactive mastery experience’, i.e., actually using the materials to study, could improve self-efficacy </w:t>
      </w:r>
      <w:r w:rsidR="00582F39" w:rsidRPr="00B93B73">
        <w:t>(Bandura, 1997)</w:t>
      </w:r>
      <w:r w:rsidR="00582F39">
        <w:t>.</w:t>
      </w:r>
      <w:r w:rsidR="005F2712">
        <w:t xml:space="preserve"> The combination of knowledge and high self-efficacy seems to be a predictor for academic motivation and achievement (Artino, 2012). Moreover, if </w:t>
      </w:r>
      <w:r w:rsidR="00CC2072">
        <w:rPr>
          <w:lang w:val="en-US"/>
        </w:rPr>
        <w:t>a studying material is inherently motivating it promotes engagement</w:t>
      </w:r>
      <w:r w:rsidR="00582F39">
        <w:rPr>
          <w:lang w:val="en-US"/>
        </w:rPr>
        <w:t xml:space="preserve"> </w:t>
      </w:r>
      <w:r w:rsidR="00536868">
        <w:rPr>
          <w:lang w:val="en-US"/>
        </w:rPr>
        <w:t xml:space="preserve">and </w:t>
      </w:r>
      <w:r w:rsidR="00CC2072">
        <w:rPr>
          <w:lang w:val="en-US"/>
        </w:rPr>
        <w:t xml:space="preserve">higher student engagement leads to better learning outcomes </w:t>
      </w:r>
      <w:r w:rsidR="00CC2072" w:rsidRPr="009826DB">
        <w:t>(Russell et al., 2016</w:t>
      </w:r>
      <w:r w:rsidR="00A1700C">
        <w:t xml:space="preserve">; </w:t>
      </w:r>
      <w:r w:rsidR="00A1700C" w:rsidRPr="009826DB">
        <w:t>Ma et al., 2022</w:t>
      </w:r>
      <w:r w:rsidR="00CC2072" w:rsidRPr="009826DB">
        <w:t>)</w:t>
      </w:r>
      <w:r w:rsidR="00CC2072">
        <w:rPr>
          <w:lang w:val="en-US"/>
        </w:rPr>
        <w:t>.</w:t>
      </w:r>
    </w:p>
    <w:p w14:paraId="0F485D14" w14:textId="186206A5" w:rsidR="00513682" w:rsidRDefault="009E0DAD" w:rsidP="002077F0">
      <w:r>
        <w:rPr>
          <w:lang w:val="en-US"/>
        </w:rPr>
        <w:lastRenderedPageBreak/>
        <w:t xml:space="preserve">Therefore, this </w:t>
      </w:r>
      <w:r w:rsidR="0068528A">
        <w:rPr>
          <w:lang w:val="en-US"/>
        </w:rPr>
        <w:t xml:space="preserve">mixed-method </w:t>
      </w:r>
      <w:r>
        <w:rPr>
          <w:lang w:val="en-US"/>
        </w:rPr>
        <w:t xml:space="preserve">study aims to </w:t>
      </w:r>
      <w:r w:rsidR="00B165DE">
        <w:rPr>
          <w:lang w:val="en-US"/>
        </w:rPr>
        <w:t>evaluat</w:t>
      </w:r>
      <w:r>
        <w:rPr>
          <w:lang w:val="en-US"/>
        </w:rPr>
        <w:t>e</w:t>
      </w:r>
      <w:r w:rsidR="001B3854">
        <w:rPr>
          <w:lang w:val="en-US"/>
        </w:rPr>
        <w:t xml:space="preserve"> the </w:t>
      </w:r>
      <w:r w:rsidR="00082905">
        <w:rPr>
          <w:lang w:val="en-US"/>
        </w:rPr>
        <w:t xml:space="preserve">specific added values </w:t>
      </w:r>
      <w:r w:rsidR="001B3854">
        <w:rPr>
          <w:lang w:val="en-US"/>
        </w:rPr>
        <w:t xml:space="preserve">of </w:t>
      </w:r>
      <w:r w:rsidR="00836855">
        <w:rPr>
          <w:lang w:val="en-US"/>
        </w:rPr>
        <w:t xml:space="preserve">using </w:t>
      </w:r>
      <w:r w:rsidR="001B3854">
        <w:rPr>
          <w:lang w:val="en-US"/>
        </w:rPr>
        <w:t>digitized plastinated specimen</w:t>
      </w:r>
      <w:r w:rsidR="00836855">
        <w:rPr>
          <w:lang w:val="en-US"/>
        </w:rPr>
        <w:t xml:space="preserve">s </w:t>
      </w:r>
      <w:r w:rsidR="001B3854">
        <w:rPr>
          <w:lang w:val="en-US"/>
        </w:rPr>
        <w:t>as a learning tool.</w:t>
      </w:r>
      <w:r>
        <w:rPr>
          <w:lang w:val="en-US"/>
        </w:rPr>
        <w:t xml:space="preserve"> </w:t>
      </w:r>
      <w:r w:rsidR="00151D2B">
        <w:rPr>
          <w:lang w:val="en-US"/>
        </w:rPr>
        <w:t xml:space="preserve">To </w:t>
      </w:r>
      <w:r w:rsidR="009D0C67">
        <w:rPr>
          <w:lang w:val="en-US"/>
        </w:rPr>
        <w:t>start</w:t>
      </w:r>
      <w:r w:rsidR="00151D2B">
        <w:rPr>
          <w:lang w:val="en-US"/>
        </w:rPr>
        <w:t>, two plastinated specimens were digitized, one of the canine hindlimb musculature and one of the deep equine stifle.</w:t>
      </w:r>
      <w:r w:rsidR="00767DE3">
        <w:rPr>
          <w:lang w:val="en-US"/>
        </w:rPr>
        <w:t xml:space="preserve"> After digitization, they were edited</w:t>
      </w:r>
      <w:r w:rsidR="00A1700C">
        <w:rPr>
          <w:lang w:val="en-US"/>
        </w:rPr>
        <w:t xml:space="preserve">, annotated </w:t>
      </w:r>
      <w:r w:rsidR="00767DE3">
        <w:rPr>
          <w:lang w:val="en-US"/>
        </w:rPr>
        <w:t>and uploaded onto an online viewer, where they could be interacted with on computers and mobile devices.</w:t>
      </w:r>
      <w:r w:rsidR="007940E2">
        <w:rPr>
          <w:lang w:val="en-US"/>
        </w:rPr>
        <w:t xml:space="preserve"> Since th</w:t>
      </w:r>
      <w:r w:rsidR="00631BB5">
        <w:rPr>
          <w:lang w:val="en-US"/>
        </w:rPr>
        <w:t xml:space="preserve">e digital </w:t>
      </w:r>
      <w:r w:rsidR="007940E2">
        <w:rPr>
          <w:lang w:val="en-US"/>
        </w:rPr>
        <w:t>models are 3D based</w:t>
      </w:r>
      <w:r w:rsidR="00FF646F">
        <w:rPr>
          <w:lang w:val="en-US"/>
        </w:rPr>
        <w:t>,</w:t>
      </w:r>
      <w:r w:rsidR="007940E2">
        <w:rPr>
          <w:lang w:val="en-US"/>
        </w:rPr>
        <w:t xml:space="preserve"> but presented on a 2D medium, they are referred to as being </w:t>
      </w:r>
      <w:r w:rsidR="001F074E">
        <w:rPr>
          <w:lang w:val="en-US"/>
        </w:rPr>
        <w:t>‘two-and-a-half-dimensional’ (</w:t>
      </w:r>
      <w:r w:rsidR="007940E2">
        <w:rPr>
          <w:lang w:val="en-US"/>
        </w:rPr>
        <w:t>2.5D</w:t>
      </w:r>
      <w:r w:rsidR="001F074E">
        <w:rPr>
          <w:lang w:val="en-US"/>
        </w:rPr>
        <w:t>)</w:t>
      </w:r>
      <w:r w:rsidR="007940E2">
        <w:rPr>
          <w:lang w:val="en-US"/>
        </w:rPr>
        <w:t xml:space="preserve"> in th</w:t>
      </w:r>
      <w:r w:rsidR="00BE210A">
        <w:rPr>
          <w:lang w:val="en-US"/>
        </w:rPr>
        <w:t>is thesis</w:t>
      </w:r>
      <w:r w:rsidR="007940E2">
        <w:rPr>
          <w:lang w:val="en-US"/>
        </w:rPr>
        <w:t>.</w:t>
      </w:r>
      <w:r w:rsidR="007C2613">
        <w:rPr>
          <w:lang w:val="en-US"/>
        </w:rPr>
        <w:t xml:space="preserve"> However, as to not confuse participants, </w:t>
      </w:r>
      <w:r w:rsidR="007E266F">
        <w:rPr>
          <w:lang w:val="en-US"/>
        </w:rPr>
        <w:t>the models were</w:t>
      </w:r>
      <w:r w:rsidR="007C2613">
        <w:rPr>
          <w:lang w:val="en-US"/>
        </w:rPr>
        <w:t xml:space="preserve"> refer</w:t>
      </w:r>
      <w:r w:rsidR="00631BB5">
        <w:rPr>
          <w:lang w:val="en-US"/>
        </w:rPr>
        <w:t>red</w:t>
      </w:r>
      <w:r w:rsidR="007C2613">
        <w:rPr>
          <w:lang w:val="en-US"/>
        </w:rPr>
        <w:t xml:space="preserve"> to </w:t>
      </w:r>
      <w:r w:rsidR="007E266F">
        <w:rPr>
          <w:lang w:val="en-US"/>
        </w:rPr>
        <w:t xml:space="preserve">as </w:t>
      </w:r>
      <w:r w:rsidR="007C2613">
        <w:rPr>
          <w:lang w:val="en-US"/>
        </w:rPr>
        <w:t xml:space="preserve">being </w:t>
      </w:r>
      <w:r w:rsidR="00B33FEB">
        <w:rPr>
          <w:lang w:val="en-US"/>
        </w:rPr>
        <w:t xml:space="preserve">digital </w:t>
      </w:r>
      <w:r w:rsidR="007C2613">
        <w:rPr>
          <w:lang w:val="en-US"/>
        </w:rPr>
        <w:t>3D</w:t>
      </w:r>
      <w:r w:rsidR="00FF646F">
        <w:rPr>
          <w:lang w:val="en-US"/>
        </w:rPr>
        <w:t xml:space="preserve"> </w:t>
      </w:r>
      <w:r w:rsidR="00B33FEB">
        <w:rPr>
          <w:lang w:val="en-US"/>
        </w:rPr>
        <w:t xml:space="preserve">models </w:t>
      </w:r>
      <w:r w:rsidR="00FF646F">
        <w:rPr>
          <w:lang w:val="en-US"/>
        </w:rPr>
        <w:t>during the study</w:t>
      </w:r>
      <w:r>
        <w:rPr>
          <w:lang w:val="en-US"/>
        </w:rPr>
        <w:t xml:space="preserve">. </w:t>
      </w:r>
      <w:r w:rsidR="00FF646F">
        <w:rPr>
          <w:lang w:val="en-US"/>
        </w:rPr>
        <w:t>Perceived a</w:t>
      </w:r>
      <w:proofErr w:type="spellStart"/>
      <w:r w:rsidR="00FF646F">
        <w:t>dded</w:t>
      </w:r>
      <w:proofErr w:type="spellEnd"/>
      <w:r w:rsidR="00FF646F">
        <w:t xml:space="preserve"> value was </w:t>
      </w:r>
      <w:r w:rsidR="00766224">
        <w:t xml:space="preserve">assessed </w:t>
      </w:r>
      <w:r w:rsidR="00FF646F">
        <w:t xml:space="preserve">by getting </w:t>
      </w:r>
      <w:r w:rsidR="005407B6">
        <w:t>insight into the general opinion of stakeholders</w:t>
      </w:r>
      <w:r w:rsidR="00CB0E5D">
        <w:t xml:space="preserve"> (students and members of staff)</w:t>
      </w:r>
      <w:r w:rsidR="005407B6">
        <w:t xml:space="preserve"> on the use of digitized plastinated specimens in veterinary anatomical education.</w:t>
      </w:r>
      <w:r w:rsidR="00674461">
        <w:t xml:space="preserve"> Because of the time constraints of the master degree research project, recruitment was limited.</w:t>
      </w:r>
      <w:r w:rsidR="002D7F08">
        <w:t xml:space="preserve"> Nevertheless, </w:t>
      </w:r>
      <w:r w:rsidR="005407B6">
        <w:t xml:space="preserve">a small-scale </w:t>
      </w:r>
      <w:r w:rsidRPr="05E358C7">
        <w:rPr>
          <w:lang w:val="en-US"/>
        </w:rPr>
        <w:t>pilot study</w:t>
      </w:r>
      <w:r>
        <w:rPr>
          <w:lang w:val="en-US"/>
        </w:rPr>
        <w:t xml:space="preserve"> </w:t>
      </w:r>
      <w:r w:rsidR="005407B6">
        <w:t xml:space="preserve">and </w:t>
      </w:r>
      <w:r w:rsidR="00BB1C2D">
        <w:t>online survey</w:t>
      </w:r>
      <w:r w:rsidR="005407B6">
        <w:t xml:space="preserve"> were set up</w:t>
      </w:r>
      <w:r w:rsidR="002D7F08">
        <w:t xml:space="preserve"> to get an insight into the opinions of veterinary medicine students on digitized plastinated specimen use</w:t>
      </w:r>
      <w:r w:rsidR="005407B6">
        <w:t>.</w:t>
      </w:r>
      <w:r w:rsidR="002D7F08">
        <w:t xml:space="preserve"> </w:t>
      </w:r>
      <w:r w:rsidR="00CC3509">
        <w:t xml:space="preserve">Moreover, a </w:t>
      </w:r>
      <w:r w:rsidR="005407B6">
        <w:t xml:space="preserve">number of semi-structured interviews were </w:t>
      </w:r>
      <w:r w:rsidR="004C4115">
        <w:t xml:space="preserve">performed </w:t>
      </w:r>
      <w:r w:rsidR="005407B6">
        <w:t xml:space="preserve">to get insight </w:t>
      </w:r>
      <w:r w:rsidR="002D7F08">
        <w:t xml:space="preserve">into </w:t>
      </w:r>
      <w:r w:rsidR="005407B6">
        <w:t xml:space="preserve">the opinion of </w:t>
      </w:r>
      <w:r w:rsidR="002D7F08">
        <w:t xml:space="preserve">faculty staff. </w:t>
      </w:r>
      <w:r w:rsidR="00CC3509">
        <w:t>Q</w:t>
      </w:r>
      <w:r w:rsidR="002D7F08">
        <w:t xml:space="preserve">uantitative data collected during the pilot study aimed to </w:t>
      </w:r>
      <w:r w:rsidR="00CC3509">
        <w:t>give an objective indication of general usability of 2.5D materials</w:t>
      </w:r>
      <w:r w:rsidR="009A1F42">
        <w:t xml:space="preserve"> for spatial knowledge gain</w:t>
      </w:r>
      <w:r w:rsidR="00CC3509">
        <w:t>, while also serving as the basis for a power analysis for a possible future study.</w:t>
      </w:r>
      <w:r w:rsidR="002707E4">
        <w:t xml:space="preserve"> </w:t>
      </w:r>
      <w:r w:rsidR="00513682">
        <w:t xml:space="preserve">Selection of spatial knowledge level as the pilot study </w:t>
      </w:r>
      <w:r w:rsidR="00513682" w:rsidRPr="00513682">
        <w:t>outcome</w:t>
      </w:r>
      <w:r w:rsidR="00513682">
        <w:t xml:space="preserve"> is in a</w:t>
      </w:r>
      <w:r w:rsidR="00513682" w:rsidRPr="00513682">
        <w:t>ccord</w:t>
      </w:r>
      <w:r w:rsidR="00513682">
        <w:t xml:space="preserve">ance to Bloom’s taxonomy, which describes that cognitive levels build on one another </w:t>
      </w:r>
      <w:r w:rsidR="00513682" w:rsidRPr="00513682">
        <w:t>(Bloom, 1956)</w:t>
      </w:r>
      <w:r w:rsidR="00513682">
        <w:t>. In this sense, s</w:t>
      </w:r>
      <w:r w:rsidR="002707E4">
        <w:t xml:space="preserve">patial </w:t>
      </w:r>
      <w:r w:rsidR="00513682">
        <w:t xml:space="preserve">anatomical </w:t>
      </w:r>
      <w:r w:rsidR="002707E4">
        <w:t xml:space="preserve">knowledge builds on </w:t>
      </w:r>
      <w:r w:rsidR="00513682">
        <w:t xml:space="preserve">factual knowledge and in turn forms the basis for clinical anatomical knowledge </w:t>
      </w:r>
      <w:r w:rsidR="00113A7E" w:rsidRPr="00113A7E">
        <w:t>(Leonard, 1996; Thompson &amp; Giffin, 2021)</w:t>
      </w:r>
      <w:r w:rsidR="00513682">
        <w:t>.</w:t>
      </w:r>
      <w:r w:rsidR="008F1AD2">
        <w:t xml:space="preserve"> T</w:t>
      </w:r>
      <w:r w:rsidR="002164B8">
        <w:t>herefore</w:t>
      </w:r>
      <w:r w:rsidR="008F1AD2">
        <w:t xml:space="preserve">, spatial anatomical knowledge forms </w:t>
      </w:r>
      <w:r w:rsidR="002164B8">
        <w:t>an important stepping stone in becoming a competent clinician.</w:t>
      </w:r>
    </w:p>
    <w:p w14:paraId="2449259B" w14:textId="058BAAC3" w:rsidR="00702360" w:rsidRDefault="00DF637B" w:rsidP="00DF637B">
      <w:pPr>
        <w:pStyle w:val="Kop2"/>
        <w:rPr>
          <w:lang w:val="en-US"/>
        </w:rPr>
      </w:pPr>
      <w:r>
        <w:rPr>
          <w:lang w:val="en-US"/>
        </w:rPr>
        <w:t>Research questions and hypotheses</w:t>
      </w:r>
    </w:p>
    <w:p w14:paraId="2B792AD4" w14:textId="4DD20FA8" w:rsidR="00DF637B" w:rsidRDefault="00DF637B" w:rsidP="002C39B4">
      <w:pPr>
        <w:rPr>
          <w:lang w:val="en-US"/>
        </w:rPr>
      </w:pPr>
      <w:r>
        <w:rPr>
          <w:lang w:val="en-US"/>
        </w:rPr>
        <w:t>The primary research question</w:t>
      </w:r>
      <w:r w:rsidR="00E00432">
        <w:rPr>
          <w:lang w:val="en-US"/>
        </w:rPr>
        <w:t xml:space="preserve"> (PRQ)</w:t>
      </w:r>
      <w:r>
        <w:rPr>
          <w:lang w:val="en-US"/>
        </w:rPr>
        <w:t xml:space="preserve"> for this study</w:t>
      </w:r>
      <w:r w:rsidR="002E7B4C">
        <w:rPr>
          <w:lang w:val="en-US"/>
        </w:rPr>
        <w:t xml:space="preserve"> is as follows: “What is the </w:t>
      </w:r>
      <w:r w:rsidR="00AE5600">
        <w:rPr>
          <w:lang w:val="en-US"/>
        </w:rPr>
        <w:t>added value</w:t>
      </w:r>
      <w:r w:rsidR="002E7B4C">
        <w:rPr>
          <w:lang w:val="en-US"/>
        </w:rPr>
        <w:t xml:space="preserve"> of digitized plastinated specimen</w:t>
      </w:r>
      <w:r w:rsidR="00594C80">
        <w:rPr>
          <w:lang w:val="en-US"/>
        </w:rPr>
        <w:t>s</w:t>
      </w:r>
      <w:r w:rsidR="002E7B4C">
        <w:rPr>
          <w:lang w:val="en-US"/>
        </w:rPr>
        <w:t xml:space="preserve"> as an anatomical studying material?</w:t>
      </w:r>
      <w:r w:rsidR="00BD1AD2">
        <w:rPr>
          <w:lang w:val="en-US"/>
        </w:rPr>
        <w:t xml:space="preserve">”. As mentioned previously, </w:t>
      </w:r>
      <w:r w:rsidR="00AE5600">
        <w:rPr>
          <w:lang w:val="en-US"/>
        </w:rPr>
        <w:t>added value</w:t>
      </w:r>
      <w:r w:rsidR="00BD1AD2">
        <w:rPr>
          <w:lang w:val="en-US"/>
        </w:rPr>
        <w:t xml:space="preserve"> can be determined in terms of accessibility, ease of use, motivation and general usability. Therefore, 3 secondary research questions (</w:t>
      </w:r>
      <w:r w:rsidR="00FE294D">
        <w:rPr>
          <w:lang w:val="en-US"/>
        </w:rPr>
        <w:t>S</w:t>
      </w:r>
      <w:r w:rsidR="00BD1AD2">
        <w:rPr>
          <w:lang w:val="en-US"/>
        </w:rPr>
        <w:t xml:space="preserve">RQ) were formulated to </w:t>
      </w:r>
      <w:r w:rsidR="007B2616">
        <w:rPr>
          <w:lang w:val="en-US"/>
        </w:rPr>
        <w:t>investigate</w:t>
      </w:r>
      <w:r w:rsidR="00BD1AD2">
        <w:rPr>
          <w:lang w:val="en-US"/>
        </w:rPr>
        <w:t xml:space="preserve"> these factors.</w:t>
      </w:r>
      <w:r w:rsidR="004946D7">
        <w:rPr>
          <w:lang w:val="en-US"/>
        </w:rPr>
        <w:t xml:space="preserve"> </w:t>
      </w:r>
    </w:p>
    <w:p w14:paraId="31539913" w14:textId="74C5D923" w:rsidR="00BD1AD2" w:rsidRDefault="00BD1AD2" w:rsidP="00BD1AD2">
      <w:pPr>
        <w:pStyle w:val="Kop3"/>
        <w:rPr>
          <w:lang w:val="en-US"/>
        </w:rPr>
      </w:pPr>
      <w:r>
        <w:rPr>
          <w:lang w:val="en-US"/>
        </w:rPr>
        <w:t>SRQ 1:</w:t>
      </w:r>
      <w:r w:rsidRPr="00BD1AD2">
        <w:rPr>
          <w:lang w:val="en-US"/>
        </w:rPr>
        <w:t xml:space="preserve"> </w:t>
      </w:r>
      <w:r>
        <w:rPr>
          <w:lang w:val="en-US"/>
        </w:rPr>
        <w:t>“</w:t>
      </w:r>
      <w:r w:rsidRPr="00BD1AD2">
        <w:rPr>
          <w:lang w:val="en-US"/>
        </w:rPr>
        <w:t>What is the influence of studying with 2.5D materials on the level of spatial knowledge, compared to 2D and 3D studying materials?</w:t>
      </w:r>
      <w:r>
        <w:rPr>
          <w:lang w:val="en-US"/>
        </w:rPr>
        <w:t>”</w:t>
      </w:r>
    </w:p>
    <w:p w14:paraId="304CD316" w14:textId="313EA1B5" w:rsidR="008B09E5" w:rsidRPr="007B2616" w:rsidRDefault="008B09E5" w:rsidP="007B2616">
      <w:pPr>
        <w:rPr>
          <w:lang w:val="en-US"/>
        </w:rPr>
      </w:pPr>
      <w:r>
        <w:rPr>
          <w:lang w:val="en-US"/>
        </w:rPr>
        <w:t>The hypothesis for this research question was</w:t>
      </w:r>
      <w:r w:rsidR="006A2961">
        <w:rPr>
          <w:lang w:val="en-US"/>
        </w:rPr>
        <w:t xml:space="preserve"> that</w:t>
      </w:r>
      <w:r>
        <w:rPr>
          <w:lang w:val="en-US"/>
        </w:rPr>
        <w:t xml:space="preserve"> 2.5D studying material</w:t>
      </w:r>
      <w:r w:rsidR="004C4115">
        <w:rPr>
          <w:lang w:val="en-US"/>
        </w:rPr>
        <w:t>s</w:t>
      </w:r>
      <w:r>
        <w:rPr>
          <w:lang w:val="en-US"/>
        </w:rPr>
        <w:t xml:space="preserve"> </w:t>
      </w:r>
      <w:r w:rsidR="004C4115">
        <w:rPr>
          <w:lang w:val="en-US"/>
        </w:rPr>
        <w:t xml:space="preserve">are </w:t>
      </w:r>
      <w:r>
        <w:rPr>
          <w:lang w:val="en-US"/>
        </w:rPr>
        <w:t>effective for the acquisition of spatial knowledge</w:t>
      </w:r>
      <w:r w:rsidR="00CB0E5D">
        <w:rPr>
          <w:lang w:val="en-US"/>
        </w:rPr>
        <w:t>, comparable with 2D and 3D materials.</w:t>
      </w:r>
      <w:r w:rsidR="00335CBE">
        <w:rPr>
          <w:lang w:val="en-US"/>
        </w:rPr>
        <w:t xml:space="preserve"> </w:t>
      </w:r>
    </w:p>
    <w:p w14:paraId="522B27D9" w14:textId="3C59E515" w:rsidR="00BD1AD2" w:rsidRDefault="00BD1AD2" w:rsidP="00571B2E">
      <w:pPr>
        <w:pStyle w:val="Kop3"/>
      </w:pPr>
      <w:r w:rsidRPr="00571B2E">
        <w:t xml:space="preserve">SRQ 2: “Do </w:t>
      </w:r>
      <w:r w:rsidR="0027079A">
        <w:t>visual-spatial abilities</w:t>
      </w:r>
      <w:r w:rsidRPr="00571B2E">
        <w:t xml:space="preserve"> influence ease of use and spatial knowledge level</w:t>
      </w:r>
      <w:r w:rsidR="003A06AC">
        <w:t>s</w:t>
      </w:r>
      <w:r w:rsidRPr="00571B2E">
        <w:t xml:space="preserve"> in students when studying with 2.5D materials, compared to 2D and 3D studying materials?”</w:t>
      </w:r>
    </w:p>
    <w:p w14:paraId="0147207F" w14:textId="38A20D51" w:rsidR="002B7107" w:rsidRPr="00C41916" w:rsidRDefault="00864A1C" w:rsidP="002B7107">
      <w:r>
        <w:t>The</w:t>
      </w:r>
      <w:r w:rsidR="002B7107">
        <w:rPr>
          <w:lang w:val="en-US"/>
        </w:rPr>
        <w:t xml:space="preserve"> hypothesis was that individuals with below average </w:t>
      </w:r>
      <w:r w:rsidR="001717D3">
        <w:rPr>
          <w:lang w:val="en-US"/>
        </w:rPr>
        <w:t>VSA</w:t>
      </w:r>
      <w:r w:rsidR="007C1230">
        <w:rPr>
          <w:lang w:val="en-US"/>
        </w:rPr>
        <w:t>s</w:t>
      </w:r>
      <w:r w:rsidR="001717D3">
        <w:rPr>
          <w:lang w:val="en-US"/>
        </w:rPr>
        <w:t xml:space="preserve"> </w:t>
      </w:r>
      <w:r w:rsidR="002B7107">
        <w:rPr>
          <w:lang w:val="en-US"/>
        </w:rPr>
        <w:t xml:space="preserve">will display a lower level of spatial knowledge after using either 2D or 2.5D studying materials compared to 3D studying materials. </w:t>
      </w:r>
      <w:r w:rsidR="001717D3">
        <w:rPr>
          <w:lang w:val="en-US"/>
        </w:rPr>
        <w:t xml:space="preserve">Yet, in accordance with the study by van Leeuwen et al. (2023), ease of use of 2.5D materials will be comparable to 2D and 3D materials for these individuals. </w:t>
      </w:r>
      <w:r w:rsidR="002B7107">
        <w:rPr>
          <w:lang w:val="en-US"/>
        </w:rPr>
        <w:t>Additionally, the expectation was that</w:t>
      </w:r>
      <w:r w:rsidR="001717D3">
        <w:rPr>
          <w:lang w:val="en-US"/>
        </w:rPr>
        <w:t xml:space="preserve"> individuals with above average VSA</w:t>
      </w:r>
      <w:r w:rsidR="007C1230">
        <w:rPr>
          <w:lang w:val="en-US"/>
        </w:rPr>
        <w:t>s</w:t>
      </w:r>
      <w:r w:rsidR="001717D3">
        <w:rPr>
          <w:lang w:val="en-US"/>
        </w:rPr>
        <w:t xml:space="preserve"> will</w:t>
      </w:r>
      <w:r w:rsidR="002B7107">
        <w:rPr>
          <w:lang w:val="en-US"/>
        </w:rPr>
        <w:t xml:space="preserve"> </w:t>
      </w:r>
      <w:r w:rsidR="001717D3">
        <w:rPr>
          <w:lang w:val="en-US"/>
        </w:rPr>
        <w:t xml:space="preserve">display a spatial knowledge level that is </w:t>
      </w:r>
      <w:r w:rsidR="00C71440">
        <w:rPr>
          <w:lang w:val="en-US"/>
        </w:rPr>
        <w:t xml:space="preserve">equal for all three </w:t>
      </w:r>
      <w:r w:rsidR="001717D3">
        <w:rPr>
          <w:lang w:val="en-US"/>
        </w:rPr>
        <w:t>materia</w:t>
      </w:r>
      <w:r w:rsidR="00C71440">
        <w:rPr>
          <w:lang w:val="en-US"/>
        </w:rPr>
        <w:t>l</w:t>
      </w:r>
      <w:r w:rsidR="00962441">
        <w:rPr>
          <w:lang w:val="en-US"/>
        </w:rPr>
        <w:t xml:space="preserve"> types</w:t>
      </w:r>
      <w:r w:rsidR="001717D3">
        <w:rPr>
          <w:lang w:val="en-US"/>
        </w:rPr>
        <w:t>. Moreover, ease of use of 2.5D materials will be comparable to 2D and 3D materials.</w:t>
      </w:r>
    </w:p>
    <w:p w14:paraId="7B0F59EE" w14:textId="0406D920" w:rsidR="00571B2E" w:rsidRPr="00B80699" w:rsidRDefault="00C56511" w:rsidP="00571B2E">
      <w:pPr>
        <w:pStyle w:val="Kop3"/>
        <w:rPr>
          <w:lang w:val="en-US"/>
        </w:rPr>
      </w:pPr>
      <w:r>
        <w:t>S</w:t>
      </w:r>
      <w:r w:rsidR="00571B2E">
        <w:t>RQ</w:t>
      </w:r>
      <w:r w:rsidR="005127FD">
        <w:t xml:space="preserve"> </w:t>
      </w:r>
      <w:r w:rsidR="00571B2E">
        <w:t xml:space="preserve">3: </w:t>
      </w:r>
      <w:r w:rsidR="00E47FCB">
        <w:t>“</w:t>
      </w:r>
      <w:r w:rsidR="00571B2E" w:rsidRPr="00B80699">
        <w:t>Do students perceive their knowledge, motivation and self-</w:t>
      </w:r>
      <w:r w:rsidR="00380160">
        <w:t>efficacy</w:t>
      </w:r>
      <w:r w:rsidR="00571B2E" w:rsidRPr="00B80699">
        <w:t xml:space="preserve"> to be improved after </w:t>
      </w:r>
      <w:r w:rsidR="00571B2E">
        <w:t>studying</w:t>
      </w:r>
      <w:r w:rsidR="00571B2E" w:rsidRPr="00B80699">
        <w:t xml:space="preserve"> with 2.5D materials, compared to 2D and 3D studying materials?</w:t>
      </w:r>
      <w:r w:rsidR="00E47FCB">
        <w:t>”</w:t>
      </w:r>
    </w:p>
    <w:p w14:paraId="7ED32011" w14:textId="02F35307" w:rsidR="002B7107" w:rsidRDefault="002B7107" w:rsidP="00B328C2">
      <w:pPr>
        <w:rPr>
          <w:lang w:val="en-US"/>
        </w:rPr>
      </w:pPr>
      <w:r>
        <w:rPr>
          <w:lang w:val="en-US"/>
        </w:rPr>
        <w:t xml:space="preserve">It was hypothesized that </w:t>
      </w:r>
      <w:r w:rsidR="00F13516">
        <w:rPr>
          <w:lang w:val="en-US"/>
        </w:rPr>
        <w:t>a</w:t>
      </w:r>
      <w:r>
        <w:rPr>
          <w:lang w:val="en-US"/>
        </w:rPr>
        <w:t xml:space="preserve"> studying session would increase participants’ perceived knowledge, motivation and self-</w:t>
      </w:r>
      <w:r w:rsidR="009722DB">
        <w:rPr>
          <w:lang w:val="en-US"/>
        </w:rPr>
        <w:t>efficacy</w:t>
      </w:r>
      <w:r>
        <w:rPr>
          <w:lang w:val="en-US"/>
        </w:rPr>
        <w:t xml:space="preserve">, </w:t>
      </w:r>
      <w:r w:rsidR="00B328C2">
        <w:rPr>
          <w:lang w:val="en-US"/>
        </w:rPr>
        <w:t xml:space="preserve">regardless of which </w:t>
      </w:r>
      <w:r w:rsidR="00CB0E5D">
        <w:rPr>
          <w:lang w:val="en-US"/>
        </w:rPr>
        <w:t xml:space="preserve">studying </w:t>
      </w:r>
      <w:r w:rsidR="00B328C2">
        <w:rPr>
          <w:lang w:val="en-US"/>
        </w:rPr>
        <w:t>material was used.</w:t>
      </w:r>
    </w:p>
    <w:p w14:paraId="0000000B" w14:textId="7890E9A4" w:rsidR="00F72A4F" w:rsidRDefault="0086166F" w:rsidP="002077F0">
      <w:pPr>
        <w:pStyle w:val="Kop1"/>
      </w:pPr>
      <w:r>
        <w:lastRenderedPageBreak/>
        <w:t>Materials &amp; methods</w:t>
      </w:r>
    </w:p>
    <w:p w14:paraId="42AE6187" w14:textId="1EFEDA1A" w:rsidR="008F07CA" w:rsidRDefault="008F07CA" w:rsidP="002077F0">
      <w:pPr>
        <w:pStyle w:val="Kop2"/>
      </w:pPr>
      <w:r>
        <w:t>Digitization protocol</w:t>
      </w:r>
    </w:p>
    <w:p w14:paraId="44BDAA27" w14:textId="7D79119E" w:rsidR="002E0470" w:rsidRDefault="00DB07B3" w:rsidP="008F07CA">
      <w:pPr>
        <w:rPr>
          <w:lang w:val="en-US"/>
        </w:rPr>
      </w:pPr>
      <w:r>
        <w:rPr>
          <w:noProof/>
        </w:rPr>
        <w:drawing>
          <wp:anchor distT="0" distB="0" distL="114300" distR="114300" simplePos="0" relativeHeight="251692034" behindDoc="1" locked="0" layoutInCell="1" allowOverlap="1" wp14:anchorId="78A25F06" wp14:editId="18426C2C">
            <wp:simplePos x="0" y="0"/>
            <wp:positionH relativeFrom="margin">
              <wp:align>left</wp:align>
            </wp:positionH>
            <wp:positionV relativeFrom="paragraph">
              <wp:posOffset>1559422</wp:posOffset>
            </wp:positionV>
            <wp:extent cx="5963285" cy="4470400"/>
            <wp:effectExtent l="0" t="0" r="0" b="6350"/>
            <wp:wrapSquare wrapText="bothSides"/>
            <wp:docPr id="1918846490" name="Afbeelding 26" descr="Afbeelding met tekst, schermopname, Lettertype, Rechthoek&#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846490" name="Afbeelding 26" descr="Afbeelding met tekst, schermopname, Lettertype, Rechthoek&#10;&#10;Door AI gegenereerde inhoud is mogelijk onjuis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3285" cy="44704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0470">
        <w:rPr>
          <w:lang w:val="en-US"/>
        </w:rPr>
        <w:t>Digitization of two plastinated specimens, one of the canine hindlimb</w:t>
      </w:r>
      <w:r w:rsidR="00B26AEB">
        <w:rPr>
          <w:lang w:val="en-US"/>
        </w:rPr>
        <w:t xml:space="preserve"> musculature</w:t>
      </w:r>
      <w:r w:rsidR="002E0470">
        <w:rPr>
          <w:lang w:val="en-US"/>
        </w:rPr>
        <w:t xml:space="preserve"> and one of the </w:t>
      </w:r>
      <w:r w:rsidR="00B26AEB">
        <w:rPr>
          <w:lang w:val="en-US"/>
        </w:rPr>
        <w:t xml:space="preserve">deep </w:t>
      </w:r>
      <w:r w:rsidR="002E0470">
        <w:rPr>
          <w:lang w:val="en-US"/>
        </w:rPr>
        <w:t xml:space="preserve">equine stifle, was </w:t>
      </w:r>
      <w:r w:rsidR="0010586D">
        <w:rPr>
          <w:lang w:val="en-US"/>
        </w:rPr>
        <w:t>performed</w:t>
      </w:r>
      <w:r w:rsidR="002E0470">
        <w:rPr>
          <w:lang w:val="en-US"/>
        </w:rPr>
        <w:t xml:space="preserve"> </w:t>
      </w:r>
      <w:r w:rsidR="007835B5">
        <w:rPr>
          <w:lang w:val="en-US"/>
        </w:rPr>
        <w:t>for this research project</w:t>
      </w:r>
      <w:r w:rsidR="0025782D">
        <w:rPr>
          <w:lang w:val="en-US"/>
        </w:rPr>
        <w:t>.</w:t>
      </w:r>
      <w:r w:rsidR="003231F0">
        <w:rPr>
          <w:lang w:val="en-US"/>
        </w:rPr>
        <w:t xml:space="preserve"> The digitization process has been recorded in the manuscript</w:t>
      </w:r>
      <w:r w:rsidR="004A0456">
        <w:rPr>
          <w:lang w:val="en-US"/>
        </w:rPr>
        <w:t xml:space="preserve"> (appendix 1)</w:t>
      </w:r>
      <w:r w:rsidR="003231F0">
        <w:rPr>
          <w:lang w:val="en-US"/>
        </w:rPr>
        <w:t xml:space="preserve">, the full protocol is described in detail in appendix </w:t>
      </w:r>
      <w:r w:rsidR="004A0456">
        <w:rPr>
          <w:lang w:val="en-US"/>
        </w:rPr>
        <w:t>2</w:t>
      </w:r>
      <w:r w:rsidR="003231F0">
        <w:rPr>
          <w:lang w:val="en-US"/>
        </w:rPr>
        <w:t xml:space="preserve"> and the workflow is shown in </w:t>
      </w:r>
      <w:r w:rsidR="0040171C">
        <w:rPr>
          <w:lang w:val="en-US"/>
        </w:rPr>
        <w:t>F</w:t>
      </w:r>
      <w:r w:rsidR="003231F0">
        <w:rPr>
          <w:lang w:val="en-US"/>
        </w:rPr>
        <w:t>igure 1. It consists of plastinated specimen selection, 3D scanning for high-quality geometry</w:t>
      </w:r>
      <w:r w:rsidR="00920084">
        <w:rPr>
          <w:lang w:val="en-US"/>
        </w:rPr>
        <w:t xml:space="preserve"> and</w:t>
      </w:r>
      <w:r w:rsidR="003231F0">
        <w:rPr>
          <w:lang w:val="en-US"/>
        </w:rPr>
        <w:t xml:space="preserve"> </w:t>
      </w:r>
      <w:r w:rsidR="00FA09E6">
        <w:rPr>
          <w:lang w:val="en-US"/>
        </w:rPr>
        <w:t xml:space="preserve">an </w:t>
      </w:r>
      <w:r w:rsidR="003231F0">
        <w:rPr>
          <w:lang w:val="en-US"/>
        </w:rPr>
        <w:t xml:space="preserve">image series </w:t>
      </w:r>
      <w:r w:rsidR="00FA09E6">
        <w:rPr>
          <w:lang w:val="en-US"/>
        </w:rPr>
        <w:t xml:space="preserve">with </w:t>
      </w:r>
      <w:r w:rsidR="003231F0">
        <w:rPr>
          <w:lang w:val="en-US"/>
        </w:rPr>
        <w:t xml:space="preserve">high-resolution images, which </w:t>
      </w:r>
      <w:r w:rsidR="00FA09E6">
        <w:rPr>
          <w:lang w:val="en-US"/>
        </w:rPr>
        <w:t xml:space="preserve">was </w:t>
      </w:r>
      <w:r w:rsidR="003231F0">
        <w:rPr>
          <w:lang w:val="en-US"/>
        </w:rPr>
        <w:t>then turned into high-resolution texture map</w:t>
      </w:r>
      <w:r w:rsidR="00FA09E6">
        <w:rPr>
          <w:lang w:val="en-US"/>
        </w:rPr>
        <w:t>s</w:t>
      </w:r>
      <w:r w:rsidR="003231F0">
        <w:rPr>
          <w:lang w:val="en-US"/>
        </w:rPr>
        <w:t>. Resulting texture maps were color-corrected and combined with the 3D models. Afterwards, t</w:t>
      </w:r>
      <w:r w:rsidR="0010586D">
        <w:rPr>
          <w:lang w:val="en-US"/>
        </w:rPr>
        <w:t xml:space="preserve">he resulting 3D models </w:t>
      </w:r>
      <w:r w:rsidR="003231F0">
        <w:rPr>
          <w:lang w:val="en-US"/>
        </w:rPr>
        <w:t xml:space="preserve">were </w:t>
      </w:r>
      <w:r w:rsidR="0010586D">
        <w:rPr>
          <w:lang w:val="en-US"/>
        </w:rPr>
        <w:t xml:space="preserve">edited, segmented and annotated in Blender (v3.6.17 LTS) and uploaded onto an online viewer that allows zooming, rotating, panning and selection of all segmented structures. </w:t>
      </w:r>
    </w:p>
    <w:p w14:paraId="37BF4A97" w14:textId="73B3B276" w:rsidR="003231F0" w:rsidRDefault="003231F0" w:rsidP="003231F0">
      <w:pPr>
        <w:rPr>
          <w:lang w:val="en-US"/>
        </w:rPr>
      </w:pPr>
      <w:r w:rsidRPr="00D13588">
        <w:rPr>
          <w:rStyle w:val="Intensieveverwijzing"/>
        </w:rPr>
        <w:t>Figure 1.</w:t>
      </w:r>
      <w:r w:rsidRPr="00D13588">
        <w:rPr>
          <w:b/>
          <w:bCs/>
          <w:lang w:val="en-US"/>
        </w:rPr>
        <w:t xml:space="preserve"> </w:t>
      </w:r>
      <w:r w:rsidRPr="00D13588">
        <w:rPr>
          <w:i/>
          <w:iCs/>
          <w:sz w:val="20"/>
          <w:szCs w:val="20"/>
          <w:lang w:val="en-US"/>
        </w:rPr>
        <w:t>Digitization protocol as described in the manuscript. Plastinated specimens were selected and scanned, had their textures improved through an image series and color correction, followed by editing in Blender. Finally, they were uploaded onto an online viewer.</w:t>
      </w:r>
    </w:p>
    <w:p w14:paraId="5B950530" w14:textId="3C8520A3" w:rsidR="003231F0" w:rsidRDefault="003231F0" w:rsidP="003231F0">
      <w:pPr>
        <w:rPr>
          <w:lang w:val="en-US"/>
        </w:rPr>
      </w:pPr>
    </w:p>
    <w:p w14:paraId="49C4A994" w14:textId="5E4CC401" w:rsidR="00F760F2" w:rsidRDefault="00F760F2">
      <w:pPr>
        <w:rPr>
          <w:color w:val="1C6294"/>
          <w:sz w:val="28"/>
          <w:szCs w:val="28"/>
        </w:rPr>
      </w:pPr>
    </w:p>
    <w:p w14:paraId="2A125591" w14:textId="205A612C" w:rsidR="003231F0" w:rsidRDefault="00C95705" w:rsidP="003231F0">
      <w:pPr>
        <w:pStyle w:val="Kop2"/>
      </w:pPr>
      <w:r>
        <w:lastRenderedPageBreak/>
        <w:t xml:space="preserve">Data collection and study </w:t>
      </w:r>
      <w:r w:rsidR="00DE5686">
        <w:t>population</w:t>
      </w:r>
    </w:p>
    <w:p w14:paraId="242DCE5C" w14:textId="2CC62E2D" w:rsidR="00DB07B3" w:rsidRPr="00DB07B3" w:rsidRDefault="00A81880" w:rsidP="00D35314">
      <w:pPr>
        <w:rPr>
          <w:rStyle w:val="Intensieveverwijzing"/>
          <w:b w:val="0"/>
          <w:bCs w:val="0"/>
          <w:smallCaps w:val="0"/>
          <w:color w:val="auto"/>
        </w:rPr>
      </w:pPr>
      <w:r>
        <w:rPr>
          <w:noProof/>
        </w:rPr>
        <w:drawing>
          <wp:anchor distT="0" distB="0" distL="114300" distR="114300" simplePos="0" relativeHeight="251664386" behindDoc="0" locked="0" layoutInCell="1" allowOverlap="1" wp14:anchorId="51C2B228" wp14:editId="5C5C98FC">
            <wp:simplePos x="0" y="0"/>
            <wp:positionH relativeFrom="margin">
              <wp:posOffset>533400</wp:posOffset>
            </wp:positionH>
            <wp:positionV relativeFrom="paragraph">
              <wp:posOffset>2333625</wp:posOffset>
            </wp:positionV>
            <wp:extent cx="5085715" cy="3980180"/>
            <wp:effectExtent l="0" t="0" r="0" b="0"/>
            <wp:wrapTopAndBottom/>
            <wp:docPr id="135850808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508081" name="Afbeelding 1"/>
                    <pic:cNvPicPr/>
                  </pic:nvPicPr>
                  <pic:blipFill>
                    <a:blip r:embed="rId10">
                      <a:extLst>
                        <a:ext uri="{28A0092B-C50C-407E-A947-70E740481C1C}">
                          <a14:useLocalDpi xmlns:a14="http://schemas.microsoft.com/office/drawing/2010/main" val="0"/>
                        </a:ext>
                      </a:extLst>
                    </a:blip>
                    <a:stretch>
                      <a:fillRect/>
                    </a:stretch>
                  </pic:blipFill>
                  <pic:spPr>
                    <a:xfrm>
                      <a:off x="0" y="0"/>
                      <a:ext cx="5085715" cy="3980180"/>
                    </a:xfrm>
                    <a:prstGeom prst="rect">
                      <a:avLst/>
                    </a:prstGeom>
                  </pic:spPr>
                </pic:pic>
              </a:graphicData>
            </a:graphic>
            <wp14:sizeRelH relativeFrom="margin">
              <wp14:pctWidth>0</wp14:pctWidth>
            </wp14:sizeRelH>
            <wp14:sizeRelV relativeFrom="margin">
              <wp14:pctHeight>0</wp14:pctHeight>
            </wp14:sizeRelV>
          </wp:anchor>
        </w:drawing>
      </w:r>
      <w:r w:rsidR="004914BB">
        <w:t>This usability study consisted of three elements, namely a</w:t>
      </w:r>
      <w:r w:rsidR="00DE5686">
        <w:t xml:space="preserve"> randomized crossover pilot study</w:t>
      </w:r>
      <w:r w:rsidR="00DC3ABB">
        <w:t xml:space="preserve"> (</w:t>
      </w:r>
      <w:r w:rsidR="0040171C">
        <w:t>F</w:t>
      </w:r>
      <w:r w:rsidR="00DC3ABB">
        <w:t xml:space="preserve">igure </w:t>
      </w:r>
      <w:r w:rsidR="002C39B4">
        <w:t>2</w:t>
      </w:r>
      <w:r w:rsidR="0089784E">
        <w:t xml:space="preserve"> &amp; appendices </w:t>
      </w:r>
      <w:r w:rsidR="004A0456">
        <w:t>3</w:t>
      </w:r>
      <w:r w:rsidR="0089784E">
        <w:t xml:space="preserve"> through </w:t>
      </w:r>
      <w:r w:rsidR="004A0456">
        <w:t>9</w:t>
      </w:r>
      <w:r w:rsidR="00DC3ABB">
        <w:t>)</w:t>
      </w:r>
      <w:r w:rsidR="00DE5686">
        <w:t>, an online survey and stakeholder interviews</w:t>
      </w:r>
      <w:r w:rsidR="004914BB">
        <w:t>, all three</w:t>
      </w:r>
      <w:r w:rsidR="00DE5686">
        <w:t xml:space="preserve"> were conducted at the veterinary medicine faculty of Utrecht University. Participants could partake on a voluntary basis.</w:t>
      </w:r>
      <w:r w:rsidR="00FF0763">
        <w:t xml:space="preserve"> </w:t>
      </w:r>
      <w:r w:rsidR="00FF0763" w:rsidRPr="05E358C7">
        <w:rPr>
          <w:lang w:val="en-US"/>
        </w:rPr>
        <w:t xml:space="preserve">Participants </w:t>
      </w:r>
      <w:r w:rsidR="00CB5A48" w:rsidRPr="05E358C7">
        <w:rPr>
          <w:lang w:val="en-US"/>
        </w:rPr>
        <w:t>in</w:t>
      </w:r>
      <w:r w:rsidR="00FF0763" w:rsidRPr="05E358C7">
        <w:rPr>
          <w:lang w:val="en-US"/>
        </w:rPr>
        <w:t xml:space="preserve"> the pilot study consented to the collection of personal data. </w:t>
      </w:r>
      <w:r w:rsidR="00A07329">
        <w:rPr>
          <w:lang w:val="en-US"/>
        </w:rPr>
        <w:t>Personal d</w:t>
      </w:r>
      <w:r w:rsidR="00FF0763" w:rsidRPr="05E358C7">
        <w:rPr>
          <w:lang w:val="en-US"/>
        </w:rPr>
        <w:t>ata of all collection methods was</w:t>
      </w:r>
      <w:r w:rsidR="00A07329">
        <w:rPr>
          <w:lang w:val="en-US"/>
        </w:rPr>
        <w:t xml:space="preserve"> pseudonymized</w:t>
      </w:r>
      <w:r w:rsidR="00FF0763" w:rsidRPr="05E358C7">
        <w:rPr>
          <w:lang w:val="en-US"/>
        </w:rPr>
        <w:t xml:space="preserve"> and could not be traced back to original participants.</w:t>
      </w:r>
      <w:r w:rsidR="00750872">
        <w:rPr>
          <w:lang w:val="en-US"/>
        </w:rPr>
        <w:t xml:space="preserve"> </w:t>
      </w:r>
      <w:r w:rsidR="00750872" w:rsidRPr="00096801">
        <w:rPr>
          <w:lang w:val="en-US"/>
        </w:rPr>
        <w:t xml:space="preserve">For the pilot study, </w:t>
      </w:r>
      <w:r w:rsidR="008A1FDF" w:rsidRPr="00096801">
        <w:rPr>
          <w:lang w:val="en-US"/>
        </w:rPr>
        <w:t xml:space="preserve">veterinary medicine </w:t>
      </w:r>
      <w:r w:rsidR="00750872" w:rsidRPr="00096801">
        <w:rPr>
          <w:lang w:val="en-US"/>
        </w:rPr>
        <w:t xml:space="preserve">students </w:t>
      </w:r>
      <w:r w:rsidR="008A1FDF" w:rsidRPr="00096801">
        <w:rPr>
          <w:lang w:val="en-US"/>
        </w:rPr>
        <w:t>who were either in the final year of the bachelor’s degree</w:t>
      </w:r>
      <w:r w:rsidR="00F940C7" w:rsidRPr="00096801">
        <w:rPr>
          <w:lang w:val="en-US"/>
        </w:rPr>
        <w:t xml:space="preserve"> (generally ‘third year’)</w:t>
      </w:r>
      <w:r w:rsidR="008A1FDF" w:rsidRPr="00096801">
        <w:rPr>
          <w:lang w:val="en-US"/>
        </w:rPr>
        <w:t xml:space="preserve">, or in the first year of the master’s degree </w:t>
      </w:r>
      <w:r w:rsidR="00F940C7" w:rsidRPr="00096801">
        <w:rPr>
          <w:lang w:val="en-US"/>
        </w:rPr>
        <w:t xml:space="preserve">(generally ‘fourth year’) </w:t>
      </w:r>
      <w:r w:rsidR="008A1FDF" w:rsidRPr="00096801">
        <w:rPr>
          <w:lang w:val="en-US"/>
        </w:rPr>
        <w:t>were recruited.</w:t>
      </w:r>
      <w:r w:rsidR="006A4A84">
        <w:rPr>
          <w:lang w:val="en-US"/>
        </w:rPr>
        <w:t xml:space="preserve"> This selection allowed </w:t>
      </w:r>
      <w:r w:rsidR="00244B34">
        <w:rPr>
          <w:lang w:val="en-US"/>
        </w:rPr>
        <w:t>students to have sufficient knowledge of anatomical terms from the bachelor’s program, without the interference of clinical experience from the master’s program. For the online survey, veterinary medicine students were invited to respond, regardless of study progress.</w:t>
      </w:r>
      <w:r w:rsidR="00473542">
        <w:rPr>
          <w:lang w:val="en-US"/>
        </w:rPr>
        <w:t xml:space="preserve"> However, participants of the pilot study were not invited to respond</w:t>
      </w:r>
      <w:r w:rsidR="0052495B">
        <w:rPr>
          <w:lang w:val="en-US"/>
        </w:rPr>
        <w:t xml:space="preserve"> as the goal was obtaining more feedback on general 3D model usability</w:t>
      </w:r>
      <w:r w:rsidR="00473542">
        <w:rPr>
          <w:lang w:val="en-US"/>
        </w:rPr>
        <w:t>.</w:t>
      </w:r>
      <w:r w:rsidR="00244B34">
        <w:rPr>
          <w:lang w:val="en-US"/>
        </w:rPr>
        <w:t xml:space="preserve"> For the stakeholder interviews, teachers and prosectors at the Anatomy &amp; Physiology department of the veterinary medicine faculty were invited</w:t>
      </w:r>
      <w:r w:rsidR="006069E3">
        <w:rPr>
          <w:lang w:val="en-US"/>
        </w:rPr>
        <w:t xml:space="preserve"> personally</w:t>
      </w:r>
      <w:r w:rsidR="000C4FD3">
        <w:rPr>
          <w:lang w:val="en-US"/>
        </w:rPr>
        <w:t>,</w:t>
      </w:r>
      <w:r w:rsidR="00C5690D">
        <w:rPr>
          <w:lang w:val="en-US"/>
        </w:rPr>
        <w:t xml:space="preserve"> based on their occupation</w:t>
      </w:r>
      <w:r w:rsidR="00244B34">
        <w:rPr>
          <w:lang w:val="en-US"/>
        </w:rPr>
        <w:t>.</w:t>
      </w:r>
    </w:p>
    <w:p w14:paraId="7267EA12" w14:textId="47124D57" w:rsidR="00D35314" w:rsidRDefault="00314FA8" w:rsidP="00D35314">
      <w:pPr>
        <w:rPr>
          <w:i/>
          <w:sz w:val="20"/>
          <w:szCs w:val="20"/>
        </w:rPr>
      </w:pPr>
      <w:r w:rsidRPr="00D13588">
        <w:rPr>
          <w:rStyle w:val="Intensieveverwijzing"/>
        </w:rPr>
        <w:t xml:space="preserve">Figure </w:t>
      </w:r>
      <w:r w:rsidR="00D13588" w:rsidRPr="00D13588">
        <w:rPr>
          <w:rStyle w:val="Intensieveverwijzing"/>
        </w:rPr>
        <w:t>2.</w:t>
      </w:r>
      <w:r w:rsidRPr="00D13588">
        <w:rPr>
          <w:i/>
          <w:color w:val="3494BA" w:themeColor="accent1"/>
        </w:rPr>
        <w:t xml:space="preserve"> </w:t>
      </w:r>
      <w:r w:rsidRPr="00D13588">
        <w:rPr>
          <w:i/>
          <w:sz w:val="20"/>
          <w:szCs w:val="20"/>
        </w:rPr>
        <w:t>Full pilot study setup.</w:t>
      </w:r>
      <w:r w:rsidR="00586099" w:rsidRPr="00D13588">
        <w:rPr>
          <w:i/>
          <w:sz w:val="20"/>
          <w:szCs w:val="20"/>
        </w:rPr>
        <w:t xml:space="preserve"> 2D, two-dimensional; 2.5D, two-and-a-half dimensional; 3D, three-dimensional.</w:t>
      </w:r>
    </w:p>
    <w:p w14:paraId="41092B22" w14:textId="77777777" w:rsidR="00A81880" w:rsidRPr="00D35314" w:rsidRDefault="00A81880" w:rsidP="00D35314"/>
    <w:p w14:paraId="244391E1" w14:textId="60E60BB9" w:rsidR="00C95705" w:rsidRDefault="004914BB" w:rsidP="00C95705">
      <w:pPr>
        <w:pStyle w:val="Kop2"/>
        <w:rPr>
          <w:lang w:val="en-US"/>
        </w:rPr>
      </w:pPr>
      <w:r>
        <w:rPr>
          <w:lang w:val="en-US"/>
        </w:rPr>
        <w:t>Recruitment &amp; g</w:t>
      </w:r>
      <w:r w:rsidR="00C95705">
        <w:rPr>
          <w:lang w:val="en-US"/>
        </w:rPr>
        <w:t>roup allocation</w:t>
      </w:r>
    </w:p>
    <w:p w14:paraId="5B927EDD" w14:textId="1882A395" w:rsidR="00F940C7" w:rsidRDefault="00C249B9" w:rsidP="00DE5686">
      <w:pPr>
        <w:rPr>
          <w:lang w:val="en-US"/>
        </w:rPr>
      </w:pPr>
      <w:r>
        <w:rPr>
          <w:lang w:val="en-US"/>
        </w:rPr>
        <w:t>I</w:t>
      </w:r>
      <w:r w:rsidR="00C5690D">
        <w:rPr>
          <w:lang w:val="en-US"/>
        </w:rPr>
        <w:t xml:space="preserve">nherent time constraints of the master </w:t>
      </w:r>
      <w:r w:rsidR="00674461">
        <w:rPr>
          <w:lang w:val="en-US"/>
        </w:rPr>
        <w:t xml:space="preserve">degree </w:t>
      </w:r>
      <w:r w:rsidR="00C5690D">
        <w:rPr>
          <w:lang w:val="en-US"/>
        </w:rPr>
        <w:t>research project</w:t>
      </w:r>
      <w:r>
        <w:rPr>
          <w:lang w:val="en-US"/>
        </w:rPr>
        <w:t xml:space="preserve"> complicated large-scale recruitment, therefore the decision was made to have this research project serve as a pilot study, rather than a large-scale study. </w:t>
      </w:r>
      <w:r w:rsidR="00A07329">
        <w:rPr>
          <w:lang w:val="en-US"/>
        </w:rPr>
        <w:t>R</w:t>
      </w:r>
      <w:r>
        <w:rPr>
          <w:lang w:val="en-US"/>
        </w:rPr>
        <w:t xml:space="preserve">ecruitment was </w:t>
      </w:r>
      <w:r w:rsidRPr="00C249B9">
        <w:t>executed</w:t>
      </w:r>
      <w:r w:rsidR="00C5690D">
        <w:rPr>
          <w:lang w:val="en-US"/>
        </w:rPr>
        <w:t xml:space="preserve"> over a period of 2 months</w:t>
      </w:r>
      <w:r>
        <w:rPr>
          <w:lang w:val="en-US"/>
        </w:rPr>
        <w:t xml:space="preserve"> and experiments were held in this period based on participant availability. This was done to allow as many participants as possible to partake in the experiments</w:t>
      </w:r>
      <w:r w:rsidR="00D50665">
        <w:rPr>
          <w:lang w:val="en-US"/>
        </w:rPr>
        <w:t xml:space="preserve">. </w:t>
      </w:r>
      <w:r w:rsidR="00FD7ECE">
        <w:rPr>
          <w:lang w:val="en-US"/>
        </w:rPr>
        <w:t>One observer supervised a</w:t>
      </w:r>
      <w:r w:rsidR="00F940C7">
        <w:rPr>
          <w:lang w:val="en-US"/>
        </w:rPr>
        <w:t>ll experiments.</w:t>
      </w:r>
    </w:p>
    <w:p w14:paraId="0EFA829A" w14:textId="207A15D8" w:rsidR="007F7110" w:rsidRDefault="00C5690D" w:rsidP="00A77B7B">
      <w:pPr>
        <w:rPr>
          <w:lang w:val="en-US"/>
        </w:rPr>
      </w:pPr>
      <w:r>
        <w:rPr>
          <w:lang w:val="en-US"/>
        </w:rPr>
        <w:t>Participants for the pilot study were allocated to</w:t>
      </w:r>
      <w:r w:rsidR="00F63E73">
        <w:rPr>
          <w:lang w:val="en-US"/>
        </w:rPr>
        <w:t xml:space="preserve"> one of three intervention groups:</w:t>
      </w:r>
      <w:r>
        <w:rPr>
          <w:lang w:val="en-US"/>
        </w:rPr>
        <w:t xml:space="preserve"> images</w:t>
      </w:r>
      <w:r w:rsidR="00A83F93">
        <w:rPr>
          <w:lang w:val="en-US"/>
        </w:rPr>
        <w:t xml:space="preserve"> </w:t>
      </w:r>
      <w:r>
        <w:rPr>
          <w:lang w:val="en-US"/>
        </w:rPr>
        <w:t>(2D</w:t>
      </w:r>
      <w:r w:rsidR="0090340E">
        <w:rPr>
          <w:lang w:val="en-US"/>
        </w:rPr>
        <w:t xml:space="preserve"> group</w:t>
      </w:r>
      <w:r>
        <w:rPr>
          <w:lang w:val="en-US"/>
        </w:rPr>
        <w:t>), digital model</w:t>
      </w:r>
      <w:r w:rsidR="00F06085">
        <w:rPr>
          <w:lang w:val="en-US"/>
        </w:rPr>
        <w:t xml:space="preserve"> on a laptop</w:t>
      </w:r>
      <w:r>
        <w:rPr>
          <w:lang w:val="en-US"/>
        </w:rPr>
        <w:t xml:space="preserve"> (2.5D</w:t>
      </w:r>
      <w:r w:rsidR="0090340E">
        <w:rPr>
          <w:lang w:val="en-US"/>
        </w:rPr>
        <w:t xml:space="preserve"> group</w:t>
      </w:r>
      <w:r>
        <w:rPr>
          <w:lang w:val="en-US"/>
        </w:rPr>
        <w:t xml:space="preserve">), or </w:t>
      </w:r>
      <w:r w:rsidR="00774297">
        <w:rPr>
          <w:lang w:val="en-US"/>
        </w:rPr>
        <w:t xml:space="preserve">physical </w:t>
      </w:r>
      <w:r>
        <w:rPr>
          <w:lang w:val="en-US"/>
        </w:rPr>
        <w:t>plastinated specimen (3D</w:t>
      </w:r>
      <w:r w:rsidR="0090340E">
        <w:rPr>
          <w:lang w:val="en-US"/>
        </w:rPr>
        <w:t xml:space="preserve"> group</w:t>
      </w:r>
      <w:r>
        <w:rPr>
          <w:lang w:val="en-US"/>
        </w:rPr>
        <w:t>)</w:t>
      </w:r>
      <w:r w:rsidR="001D5D5F">
        <w:rPr>
          <w:lang w:val="en-US"/>
        </w:rPr>
        <w:t>. To make sure group size</w:t>
      </w:r>
      <w:r w:rsidR="00F06085">
        <w:rPr>
          <w:lang w:val="en-US"/>
        </w:rPr>
        <w:t>s</w:t>
      </w:r>
      <w:r w:rsidR="001D5D5F">
        <w:rPr>
          <w:lang w:val="en-US"/>
        </w:rPr>
        <w:t xml:space="preserve"> </w:t>
      </w:r>
      <w:r w:rsidR="00F06085">
        <w:rPr>
          <w:lang w:val="en-US"/>
        </w:rPr>
        <w:t>remained</w:t>
      </w:r>
      <w:r w:rsidR="001D5D5F">
        <w:rPr>
          <w:lang w:val="en-US"/>
        </w:rPr>
        <w:t xml:space="preserve"> </w:t>
      </w:r>
      <w:r w:rsidR="001D5D5F">
        <w:rPr>
          <w:lang w:val="en-US"/>
        </w:rPr>
        <w:lastRenderedPageBreak/>
        <w:t xml:space="preserve">balanced over time, block randomization with a block size of 3 was used. Every block of three </w:t>
      </w:r>
      <w:r w:rsidR="00D50665">
        <w:rPr>
          <w:lang w:val="en-US"/>
        </w:rPr>
        <w:t xml:space="preserve">participants </w:t>
      </w:r>
      <w:r w:rsidR="001D5D5F">
        <w:rPr>
          <w:lang w:val="en-US"/>
        </w:rPr>
        <w:t xml:space="preserve">was assigned </w:t>
      </w:r>
      <w:r w:rsidR="00D50665">
        <w:rPr>
          <w:lang w:val="en-US"/>
        </w:rPr>
        <w:t>using a randomized group allocator in Excel (version 2506). The first participant was allocated to one of three groups, the second to one of two remaining groups and the third to the last remaining group.</w:t>
      </w:r>
      <w:r w:rsidR="00F06085">
        <w:rPr>
          <w:lang w:val="en-US"/>
        </w:rPr>
        <w:t xml:space="preserve"> To </w:t>
      </w:r>
      <w:r w:rsidR="006C7E5D">
        <w:rPr>
          <w:lang w:val="en-US"/>
        </w:rPr>
        <w:t xml:space="preserve">minimize </w:t>
      </w:r>
      <w:r w:rsidR="00F06085">
        <w:rPr>
          <w:lang w:val="en-US"/>
        </w:rPr>
        <w:t xml:space="preserve">the influence of </w:t>
      </w:r>
      <w:r w:rsidR="006C7E5D">
        <w:rPr>
          <w:lang w:val="en-US"/>
        </w:rPr>
        <w:t xml:space="preserve">possible </w:t>
      </w:r>
      <w:r w:rsidR="00F06085">
        <w:rPr>
          <w:lang w:val="en-US"/>
        </w:rPr>
        <w:t xml:space="preserve">selection bias that can follow from block randomization </w:t>
      </w:r>
      <w:r w:rsidR="00F06085" w:rsidRPr="001D5D5F">
        <w:t>(Lim &amp; In, 2019)</w:t>
      </w:r>
      <w:r w:rsidR="00F06085">
        <w:rPr>
          <w:lang w:val="en-US"/>
        </w:rPr>
        <w:t xml:space="preserve">, </w:t>
      </w:r>
      <w:r w:rsidR="006C7E5D">
        <w:rPr>
          <w:lang w:val="en-US"/>
        </w:rPr>
        <w:t xml:space="preserve">group allocation was executed before assessing a participant’s VSA. Moreover, to minimize the influence of possible observation bias that can follow from block randomization </w:t>
      </w:r>
      <w:r w:rsidR="006C7E5D" w:rsidRPr="001D5D5F">
        <w:t>(Lim &amp; In, 2019)</w:t>
      </w:r>
      <w:r w:rsidR="006C7E5D">
        <w:rPr>
          <w:lang w:val="en-US"/>
        </w:rPr>
        <w:t xml:space="preserve">, </w:t>
      </w:r>
      <w:r w:rsidR="00FD7ECE">
        <w:rPr>
          <w:lang w:val="en-US"/>
        </w:rPr>
        <w:t xml:space="preserve">no observer information was collected. </w:t>
      </w:r>
      <w:r w:rsidR="003041BB">
        <w:rPr>
          <w:lang w:val="en-US"/>
        </w:rPr>
        <w:t>Rather, a</w:t>
      </w:r>
      <w:r w:rsidR="00C95705">
        <w:rPr>
          <w:lang w:val="en-US"/>
        </w:rPr>
        <w:t>n objective assessment of participant capabilities was made by using written test</w:t>
      </w:r>
      <w:r w:rsidR="00FD7ECE">
        <w:rPr>
          <w:lang w:val="en-US"/>
        </w:rPr>
        <w:t>s</w:t>
      </w:r>
      <w:r w:rsidR="00C95705">
        <w:rPr>
          <w:lang w:val="en-US"/>
        </w:rPr>
        <w:t>.</w:t>
      </w:r>
      <w:r w:rsidR="00F940C7">
        <w:rPr>
          <w:lang w:val="en-US"/>
        </w:rPr>
        <w:t xml:space="preserve"> Blinding of participants and observer was impossible, as the used studying materials implied the assigned group.</w:t>
      </w:r>
    </w:p>
    <w:p w14:paraId="300D857F" w14:textId="77777777" w:rsidR="00A77B7B" w:rsidRPr="00A77B7B" w:rsidRDefault="00A77B7B" w:rsidP="00A77B7B">
      <w:pPr>
        <w:rPr>
          <w:lang w:val="en-US"/>
        </w:rPr>
      </w:pPr>
    </w:p>
    <w:p w14:paraId="6C0B209C" w14:textId="02A85611" w:rsidR="006429E5" w:rsidRDefault="00662E5B" w:rsidP="006429E5">
      <w:pPr>
        <w:pStyle w:val="Kop2"/>
      </w:pPr>
      <w:r>
        <w:t>Studying materials</w:t>
      </w:r>
    </w:p>
    <w:p w14:paraId="46A0754A" w14:textId="2BA8648B" w:rsidR="006429E5" w:rsidRDefault="006429E5" w:rsidP="00662E5B">
      <w:r>
        <w:t xml:space="preserve">All studying materials for the first studying session were </w:t>
      </w:r>
      <w:r w:rsidR="00567F0C">
        <w:t>derived</w:t>
      </w:r>
      <w:r>
        <w:t xml:space="preserve"> from the same </w:t>
      </w:r>
      <w:r w:rsidR="00567F0C">
        <w:t xml:space="preserve">canine hindlimb </w:t>
      </w:r>
      <w:r>
        <w:t>plastinated specimen and its</w:t>
      </w:r>
      <w:r w:rsidR="00774297">
        <w:t xml:space="preserve"> digital</w:t>
      </w:r>
      <w:r>
        <w:t xml:space="preserve"> 3D model. </w:t>
      </w:r>
      <w:r w:rsidR="00F63E73">
        <w:t>In</w:t>
      </w:r>
      <w:r w:rsidR="00335B6D">
        <w:t xml:space="preserve"> t</w:t>
      </w:r>
      <w:r>
        <w:t xml:space="preserve">his way, </w:t>
      </w:r>
      <w:r w:rsidR="001C56C2">
        <w:t>the influence</w:t>
      </w:r>
      <w:r>
        <w:t xml:space="preserve"> of anatomical variation between specimens </w:t>
      </w:r>
      <w:r w:rsidR="00567F0C">
        <w:t xml:space="preserve">and therefore between groups </w:t>
      </w:r>
      <w:r>
        <w:t>was removed and the main difference between groups was the method of presentation.</w:t>
      </w:r>
      <w:r w:rsidR="00567F0C">
        <w:t xml:space="preserve"> This allowed for the influence of presentation on the different research goals to be studied.</w:t>
      </w:r>
    </w:p>
    <w:p w14:paraId="39BD4D8A" w14:textId="1839672E" w:rsidR="00715CA2" w:rsidRDefault="00AF0770" w:rsidP="00715CA2">
      <w:r>
        <w:t xml:space="preserve">The 2D group was provided with </w:t>
      </w:r>
      <w:r w:rsidR="00297E58">
        <w:t xml:space="preserve">printed </w:t>
      </w:r>
      <w:r>
        <w:t xml:space="preserve">2D renders from the </w:t>
      </w:r>
      <w:r w:rsidR="002E0470">
        <w:t>canine hindlimb</w:t>
      </w:r>
      <w:r>
        <w:t xml:space="preserve"> 3D model (appendix </w:t>
      </w:r>
      <w:r w:rsidR="004A0456">
        <w:t>4</w:t>
      </w:r>
      <w:r>
        <w:t xml:space="preserve">). </w:t>
      </w:r>
      <w:r w:rsidR="00E53AEC">
        <w:t xml:space="preserve">The renders were created in Blender, </w:t>
      </w:r>
      <w:r>
        <w:t xml:space="preserve">from the cranial, </w:t>
      </w:r>
      <w:r w:rsidR="009C1EFA">
        <w:t>medial</w:t>
      </w:r>
      <w:r>
        <w:t xml:space="preserve">, caudal and </w:t>
      </w:r>
      <w:r w:rsidR="009C1EFA">
        <w:t xml:space="preserve">lateral </w:t>
      </w:r>
      <w:r>
        <w:t>views</w:t>
      </w:r>
      <w:r w:rsidR="00E53AEC">
        <w:t xml:space="preserve"> of the 3D model</w:t>
      </w:r>
      <w:r>
        <w:t>.</w:t>
      </w:r>
      <w:r w:rsidR="00E53AEC">
        <w:t xml:space="preserve"> T</w:t>
      </w:r>
      <w:r>
        <w:t>he different structures of the model were highlighted</w:t>
      </w:r>
      <w:r w:rsidR="00E53AEC">
        <w:t xml:space="preserve"> and annotated after</w:t>
      </w:r>
      <w:r>
        <w:t xml:space="preserve"> rendering</w:t>
      </w:r>
      <w:r w:rsidR="00F54C65">
        <w:t xml:space="preserve"> using GIMP (v</w:t>
      </w:r>
      <w:r w:rsidR="009650C7">
        <w:t xml:space="preserve">ersion </w:t>
      </w:r>
      <w:r w:rsidR="00F54C65">
        <w:t>2.8.14)</w:t>
      </w:r>
      <w:r>
        <w:t>.</w:t>
      </w:r>
      <w:r w:rsidR="00BA029E">
        <w:t xml:space="preserve"> </w:t>
      </w:r>
      <w:r w:rsidR="00715CA2">
        <w:t xml:space="preserve">The 2.5D group was provided with the digital 3D model of the </w:t>
      </w:r>
      <w:r w:rsidR="002E0470">
        <w:t>canine hindlimb</w:t>
      </w:r>
      <w:r w:rsidR="00BA029E">
        <w:t xml:space="preserve"> (appendix </w:t>
      </w:r>
      <w:r w:rsidR="004A0456">
        <w:t>5</w:t>
      </w:r>
      <w:r w:rsidR="00BA029E">
        <w:t>)</w:t>
      </w:r>
      <w:r w:rsidR="00715CA2">
        <w:t xml:space="preserve">, presented </w:t>
      </w:r>
      <w:r w:rsidR="00297E58">
        <w:t>in an online viewer on</w:t>
      </w:r>
      <w:r w:rsidR="00715CA2">
        <w:t xml:space="preserve"> </w:t>
      </w:r>
      <w:r w:rsidR="007A00FC">
        <w:t>the participants’</w:t>
      </w:r>
      <w:r w:rsidR="00715CA2">
        <w:t xml:space="preserve"> </w:t>
      </w:r>
      <w:r w:rsidR="007A00FC">
        <w:t xml:space="preserve">own </w:t>
      </w:r>
      <w:r w:rsidR="00715CA2">
        <w:t>laptops.</w:t>
      </w:r>
      <w:r w:rsidR="009C1EFA">
        <w:t xml:space="preserve"> The models were fully functional</w:t>
      </w:r>
      <w:r w:rsidR="00F63E73">
        <w:t xml:space="preserve">: </w:t>
      </w:r>
      <w:r w:rsidR="009C1EFA">
        <w:t>participants could zoom, rotate, pan and select all the annotated structures.</w:t>
      </w:r>
      <w:r w:rsidR="00BA029E">
        <w:t xml:space="preserve"> </w:t>
      </w:r>
      <w:r w:rsidR="00715CA2">
        <w:t xml:space="preserve">The 3D group was provided with the exact </w:t>
      </w:r>
      <w:r w:rsidR="00335B6D">
        <w:t xml:space="preserve">physical </w:t>
      </w:r>
      <w:r w:rsidR="002E0470">
        <w:t>canine hindlimb</w:t>
      </w:r>
      <w:r w:rsidR="00715CA2">
        <w:t xml:space="preserve"> plastinated specimen that was digitized during this research project. They were also given </w:t>
      </w:r>
      <w:r w:rsidR="00297E58">
        <w:t xml:space="preserve">printed </w:t>
      </w:r>
      <w:r w:rsidR="00715CA2">
        <w:t>2D renders from the 3D model</w:t>
      </w:r>
      <w:r w:rsidR="00297E58">
        <w:t xml:space="preserve"> as a legend</w:t>
      </w:r>
      <w:r w:rsidR="00BA029E">
        <w:t xml:space="preserve"> (appendix </w:t>
      </w:r>
      <w:r w:rsidR="004A0456">
        <w:t>6</w:t>
      </w:r>
      <w:r w:rsidR="00BA029E">
        <w:t>)</w:t>
      </w:r>
      <w:r w:rsidR="00715CA2">
        <w:t xml:space="preserve">, </w:t>
      </w:r>
      <w:r w:rsidR="00EF30C1">
        <w:t xml:space="preserve">however </w:t>
      </w:r>
      <w:r w:rsidR="00297E58">
        <w:t xml:space="preserve">images were </w:t>
      </w:r>
      <w:r w:rsidR="009C1EFA">
        <w:t>limited to the medial and lateral view</w:t>
      </w:r>
      <w:r w:rsidR="00297E58">
        <w:t xml:space="preserve"> of the 3D model to promote plastinated specimen usage for studying, instead of image use.</w:t>
      </w:r>
    </w:p>
    <w:p w14:paraId="07B58DF1" w14:textId="7694319D" w:rsidR="00297E58" w:rsidRDefault="00297E58" w:rsidP="00E63A2E">
      <w:r>
        <w:t xml:space="preserve">The 2.5D studying materials for the second studying session </w:t>
      </w:r>
      <w:r w:rsidR="007A00FC">
        <w:t xml:space="preserve">consisted of the digital 3D model of the </w:t>
      </w:r>
      <w:r w:rsidR="002E0470">
        <w:t>equine stifle</w:t>
      </w:r>
      <w:r w:rsidR="00767F16">
        <w:t xml:space="preserve"> </w:t>
      </w:r>
      <w:r w:rsidR="00767F16" w:rsidRPr="00A07329">
        <w:t xml:space="preserve">(appendix </w:t>
      </w:r>
      <w:r w:rsidR="004A0456" w:rsidRPr="00A07329">
        <w:t>9</w:t>
      </w:r>
      <w:r w:rsidR="00767F16" w:rsidRPr="00A07329">
        <w:t>)</w:t>
      </w:r>
      <w:r w:rsidR="007A00FC" w:rsidRPr="00A07329">
        <w:t>,</w:t>
      </w:r>
      <w:r w:rsidR="007A00FC">
        <w:t xml:space="preserve"> presented in an online viewer on the participants’ own laptops. The models were fully functional, participants could zoom, rotate, pan and select all the annotated structures.</w:t>
      </w:r>
      <w:r w:rsidR="00BA029E">
        <w:t xml:space="preserve"> No control group was implemented, as this section of the experiment was designed </w:t>
      </w:r>
      <w:r w:rsidR="00EF30C1">
        <w:t xml:space="preserve">predominantly </w:t>
      </w:r>
      <w:r w:rsidR="00BA029E">
        <w:t>for obtaining</w:t>
      </w:r>
      <w:r w:rsidR="0040178B">
        <w:t xml:space="preserve"> qualitative</w:t>
      </w:r>
      <w:r w:rsidR="00BA029E">
        <w:t xml:space="preserve"> data</w:t>
      </w:r>
      <w:r w:rsidR="00856337">
        <w:t xml:space="preserve"> on 2.5D studying </w:t>
      </w:r>
      <w:r w:rsidR="00EF30C1">
        <w:t xml:space="preserve">material </w:t>
      </w:r>
      <w:r w:rsidR="00856337">
        <w:t>usability.</w:t>
      </w:r>
    </w:p>
    <w:p w14:paraId="14CFCAEB" w14:textId="77777777" w:rsidR="007F7110" w:rsidRPr="00662E5B" w:rsidRDefault="007F7110" w:rsidP="00662E5B"/>
    <w:p w14:paraId="00000012" w14:textId="243294C9" w:rsidR="00F72A4F" w:rsidRDefault="00314FA8" w:rsidP="00314FA8">
      <w:pPr>
        <w:pStyle w:val="Kop2"/>
      </w:pPr>
      <w:r>
        <w:t>Pilot study</w:t>
      </w:r>
      <w:r w:rsidR="00586099">
        <w:t xml:space="preserve"> setup</w:t>
      </w:r>
    </w:p>
    <w:p w14:paraId="65EC54EB" w14:textId="33B638E9" w:rsidR="00586099" w:rsidRDefault="00FD7ECE" w:rsidP="00586099">
      <w:r>
        <w:t xml:space="preserve">The pilot study </w:t>
      </w:r>
      <w:r w:rsidR="003041BB">
        <w:t xml:space="preserve">allowed for an indication of the </w:t>
      </w:r>
      <w:r>
        <w:t>quantitative data and qualitative data</w:t>
      </w:r>
      <w:r w:rsidR="003041BB">
        <w:t xml:space="preserve"> that </w:t>
      </w:r>
      <w:r>
        <w:t>could be collected with a larger-scale study</w:t>
      </w:r>
      <w:r w:rsidR="000F0B0F">
        <w:t xml:space="preserve"> and the obtained data was </w:t>
      </w:r>
      <w:r w:rsidR="003041BB">
        <w:t>used for a</w:t>
      </w:r>
      <w:r>
        <w:t xml:space="preserve"> power analysis</w:t>
      </w:r>
      <w:r w:rsidR="0025782D">
        <w:t xml:space="preserve"> for </w:t>
      </w:r>
      <w:r w:rsidR="00DE323A">
        <w:t>a possible</w:t>
      </w:r>
      <w:r w:rsidR="0025782D">
        <w:t xml:space="preserve"> future larger-scale study</w:t>
      </w:r>
      <w:r w:rsidR="003041BB">
        <w:t>.</w:t>
      </w:r>
      <w:r w:rsidR="00036192">
        <w:t xml:space="preserve"> The</w:t>
      </w:r>
      <w:r w:rsidR="0025782D">
        <w:t xml:space="preserve"> pilot</w:t>
      </w:r>
      <w:r w:rsidR="00036192">
        <w:t xml:space="preserve"> study consisted of</w:t>
      </w:r>
      <w:r w:rsidR="00D745AC">
        <w:t xml:space="preserve"> 8 items.</w:t>
      </w:r>
    </w:p>
    <w:p w14:paraId="3CB56F16" w14:textId="609905A8" w:rsidR="00D745AC" w:rsidRDefault="00D745AC" w:rsidP="00D745AC">
      <w:pPr>
        <w:pStyle w:val="Kop3"/>
      </w:pPr>
      <w:r>
        <w:t>1</w:t>
      </w:r>
      <w:r w:rsidR="001A11FB">
        <w:t>)</w:t>
      </w:r>
      <w:r>
        <w:t xml:space="preserve"> Mental Rotation</w:t>
      </w:r>
      <w:r w:rsidR="00774297">
        <w:t>s</w:t>
      </w:r>
      <w:r>
        <w:t xml:space="preserve"> Test</w:t>
      </w:r>
      <w:r w:rsidR="005E4FE2">
        <w:t xml:space="preserve"> (MRT)</w:t>
      </w:r>
    </w:p>
    <w:p w14:paraId="6AAA71E9" w14:textId="757C2E24" w:rsidR="00036192" w:rsidRDefault="00662E5B" w:rsidP="00D745AC">
      <w:r>
        <w:t xml:space="preserve">A 24-point </w:t>
      </w:r>
      <w:r w:rsidR="00D745AC">
        <w:t>Mental Rotation</w:t>
      </w:r>
      <w:r w:rsidR="00774297">
        <w:t xml:space="preserve">s </w:t>
      </w:r>
      <w:r w:rsidR="00233B24">
        <w:t>T</w:t>
      </w:r>
      <w:r w:rsidR="00774297">
        <w:t>est</w:t>
      </w:r>
      <w:r w:rsidR="00D745AC">
        <w:t xml:space="preserve"> </w:t>
      </w:r>
      <w:r w:rsidR="001A7A9F">
        <w:t>(MRT</w:t>
      </w:r>
      <w:r w:rsidR="00D0650D">
        <w:t>, appendix 7</w:t>
      </w:r>
      <w:r w:rsidR="001A7A9F">
        <w:t xml:space="preserve">) </w:t>
      </w:r>
      <w:r w:rsidR="00BB1C2D">
        <w:t>as presented by Shepard &amp; Metzler</w:t>
      </w:r>
      <w:r w:rsidR="001A7A9F">
        <w:t xml:space="preserve"> (1971)</w:t>
      </w:r>
      <w:r w:rsidR="00BB1C2D">
        <w:t xml:space="preserve">, validated by Vandenberg &amp; Kuse </w:t>
      </w:r>
      <w:r w:rsidR="001A7A9F">
        <w:t xml:space="preserve">(1978) </w:t>
      </w:r>
      <w:r w:rsidR="00BB1C2D">
        <w:t>and subsequently redrawn by Peters et al.</w:t>
      </w:r>
      <w:r w:rsidR="001A7A9F">
        <w:t xml:space="preserve"> (1995) was use</w:t>
      </w:r>
      <w:r w:rsidR="00E974A2">
        <w:t xml:space="preserve">d to assess VSA of </w:t>
      </w:r>
      <w:r>
        <w:t>each participant</w:t>
      </w:r>
      <w:r w:rsidR="001A7A9F">
        <w:t>.</w:t>
      </w:r>
      <w:r w:rsidR="00057847">
        <w:t xml:space="preserve"> According to instructions, </w:t>
      </w:r>
      <w:r w:rsidR="001A7A9F">
        <w:t xml:space="preserve">there was a time limit of 10 minutes and </w:t>
      </w:r>
      <w:r w:rsidR="00057847">
        <w:t>the MRT was scored on a scale from 0 to 24 points.</w:t>
      </w:r>
      <w:r w:rsidR="005E4FE2">
        <w:t xml:space="preserve"> </w:t>
      </w:r>
      <w:r w:rsidR="001A7A9F">
        <w:t>T</w:t>
      </w:r>
      <w:r w:rsidR="005E4FE2" w:rsidRPr="001A7A9F">
        <w:t>here seems to be a testing effect</w:t>
      </w:r>
      <w:r w:rsidR="001A7A9F">
        <w:t xml:space="preserve">, where repetition of </w:t>
      </w:r>
      <w:r w:rsidR="005E4FE2" w:rsidRPr="001A7A9F">
        <w:t xml:space="preserve">the test </w:t>
      </w:r>
      <w:r w:rsidR="001A7A9F">
        <w:t xml:space="preserve">leads to a higher outcome on the second test </w:t>
      </w:r>
      <w:r w:rsidR="00DA05D7" w:rsidRPr="001A7A9F">
        <w:t>(</w:t>
      </w:r>
      <w:proofErr w:type="spellStart"/>
      <w:r w:rsidR="00DA05D7" w:rsidRPr="001A7A9F">
        <w:t>Vorstenbosch</w:t>
      </w:r>
      <w:proofErr w:type="spellEnd"/>
      <w:r w:rsidR="00DA05D7" w:rsidRPr="001A7A9F">
        <w:t xml:space="preserve"> et al., 2013)</w:t>
      </w:r>
      <w:r w:rsidR="001A7A9F">
        <w:t>. Therefore,</w:t>
      </w:r>
      <w:r w:rsidR="005E4FE2" w:rsidRPr="001A7A9F">
        <w:t xml:space="preserve"> having done an MRT before was an exclusion criterium.</w:t>
      </w:r>
    </w:p>
    <w:p w14:paraId="2C390AA2" w14:textId="7F9E4E80" w:rsidR="00D745AC" w:rsidRDefault="00D745AC" w:rsidP="00D745AC">
      <w:pPr>
        <w:pStyle w:val="Kop3"/>
      </w:pPr>
      <w:r>
        <w:lastRenderedPageBreak/>
        <w:t>2</w:t>
      </w:r>
      <w:r w:rsidR="001A11FB">
        <w:t>)</w:t>
      </w:r>
      <w:r>
        <w:t xml:space="preserve"> Pre-test</w:t>
      </w:r>
    </w:p>
    <w:p w14:paraId="4E3CA4A6" w14:textId="4E722B8B" w:rsidR="00E974A2" w:rsidRPr="006D27DC" w:rsidRDefault="000311A2" w:rsidP="00D745AC">
      <w:r>
        <w:t>The</w:t>
      </w:r>
      <w:r w:rsidR="00E974A2">
        <w:t xml:space="preserve"> pre-test consist</w:t>
      </w:r>
      <w:r>
        <w:t>ed</w:t>
      </w:r>
      <w:r w:rsidR="00E974A2">
        <w:t xml:space="preserve"> of 7 extended matching questions</w:t>
      </w:r>
      <w:r w:rsidR="004857C1">
        <w:t xml:space="preserve"> (Case &amp; Swanson, 1998)</w:t>
      </w:r>
      <w:r w:rsidR="00E974A2">
        <w:t xml:space="preserve">, 2 open questions and 1 matching question. </w:t>
      </w:r>
      <w:r w:rsidR="00E8608C" w:rsidRPr="00D745AC">
        <w:rPr>
          <w:lang w:val="en-US"/>
        </w:rPr>
        <w:t>For the extended matching questions, a list of all 28 possible answers (</w:t>
      </w:r>
      <w:r w:rsidR="00D6240A">
        <w:rPr>
          <w:lang w:val="en-US"/>
        </w:rPr>
        <w:t xml:space="preserve">i.e., </w:t>
      </w:r>
      <w:r w:rsidR="00E8608C" w:rsidRPr="00D745AC">
        <w:rPr>
          <w:lang w:val="en-US"/>
        </w:rPr>
        <w:t xml:space="preserve">muscle names) was provided to prevent spelling errors and </w:t>
      </w:r>
      <w:r w:rsidR="00BA39A7">
        <w:rPr>
          <w:lang w:val="en-US"/>
        </w:rPr>
        <w:t>blank responses</w:t>
      </w:r>
      <w:r w:rsidR="00E8608C">
        <w:rPr>
          <w:lang w:val="en-US"/>
        </w:rPr>
        <w:t xml:space="preserve">. </w:t>
      </w:r>
      <w:r w:rsidR="00E974A2">
        <w:t>The pre-test was</w:t>
      </w:r>
      <w:r w:rsidR="00E8608C" w:rsidRPr="00E8608C">
        <w:rPr>
          <w:lang w:val="en-US"/>
        </w:rPr>
        <w:t xml:space="preserve"> </w:t>
      </w:r>
      <w:r w:rsidR="00E8608C" w:rsidRPr="00D745AC">
        <w:rPr>
          <w:lang w:val="en-US"/>
        </w:rPr>
        <w:t>centered around the canine hindlimb</w:t>
      </w:r>
      <w:r w:rsidR="00E8608C">
        <w:rPr>
          <w:lang w:val="en-US"/>
        </w:rPr>
        <w:t xml:space="preserve"> and</w:t>
      </w:r>
      <w:r w:rsidR="00E974A2">
        <w:t xml:space="preserve"> assess</w:t>
      </w:r>
      <w:r w:rsidR="00E8608C">
        <w:t>ed</w:t>
      </w:r>
      <w:r w:rsidR="00E974A2">
        <w:t xml:space="preserve"> current factual anatomical knowledge of </w:t>
      </w:r>
      <w:r w:rsidR="00E974A2" w:rsidRPr="00D745AC">
        <w:rPr>
          <w:lang w:val="en-US"/>
        </w:rPr>
        <w:t>muscle and bone names, anatomical terms of location and joint movements.</w:t>
      </w:r>
      <w:r w:rsidR="00841C07">
        <w:rPr>
          <w:lang w:val="en-US"/>
        </w:rPr>
        <w:t xml:space="preserve"> </w:t>
      </w:r>
      <w:r w:rsidR="00E8608C">
        <w:rPr>
          <w:lang w:val="en-US"/>
        </w:rPr>
        <w:t>T</w:t>
      </w:r>
      <w:r w:rsidR="00E974A2" w:rsidRPr="00D745AC">
        <w:rPr>
          <w:lang w:val="en-US"/>
        </w:rPr>
        <w:t>here was a time limit of 15 minutes</w:t>
      </w:r>
      <w:r w:rsidR="00057847">
        <w:rPr>
          <w:lang w:val="en-US"/>
        </w:rPr>
        <w:t xml:space="preserve"> and tests were graded on a scale from 0 to 10 points.</w:t>
      </w:r>
    </w:p>
    <w:p w14:paraId="340BA98C" w14:textId="0076EBC3" w:rsidR="00D745AC" w:rsidRDefault="00D745AC" w:rsidP="00D745AC">
      <w:pPr>
        <w:pStyle w:val="Kop3"/>
      </w:pPr>
      <w:r>
        <w:t>3</w:t>
      </w:r>
      <w:r w:rsidR="001A11FB">
        <w:t>)</w:t>
      </w:r>
      <w:r>
        <w:t xml:space="preserve"> Questionnaire 1</w:t>
      </w:r>
    </w:p>
    <w:p w14:paraId="4A593925" w14:textId="40C12273" w:rsidR="006D27DC" w:rsidRDefault="00BB395A" w:rsidP="00D745AC">
      <w:r>
        <w:t>Questionnaire 1 obtained demographics</w:t>
      </w:r>
      <w:r w:rsidR="004A0B23">
        <w:t xml:space="preserve"> and base characteristics.</w:t>
      </w:r>
      <w:r>
        <w:t xml:space="preserve"> It also featured 7</w:t>
      </w:r>
      <w:r w:rsidR="0041473A">
        <w:t xml:space="preserve"> </w:t>
      </w:r>
      <w:r>
        <w:t xml:space="preserve">questions on a 7-point Likert scale, assessing </w:t>
      </w:r>
      <w:r w:rsidR="00AB78D2">
        <w:t>perceived</w:t>
      </w:r>
      <w:r w:rsidR="0001577F">
        <w:t xml:space="preserve"> anatomical</w:t>
      </w:r>
      <w:r w:rsidR="00AB78D2">
        <w:t xml:space="preserve"> knowledge,</w:t>
      </w:r>
      <w:r w:rsidR="00EC3C51">
        <w:t xml:space="preserve"> as well as</w:t>
      </w:r>
      <w:r w:rsidR="00AB78D2">
        <w:t xml:space="preserve"> </w:t>
      </w:r>
      <w:r w:rsidR="00EC3C51">
        <w:t xml:space="preserve">self-efficacy in the </w:t>
      </w:r>
      <w:proofErr w:type="spellStart"/>
      <w:r w:rsidR="00EC3C51">
        <w:t>form</w:t>
      </w:r>
      <w:proofErr w:type="spellEnd"/>
      <w:r w:rsidR="00EC3C51">
        <w:t xml:space="preserve"> of </w:t>
      </w:r>
      <w:r w:rsidR="00AB78D2">
        <w:t xml:space="preserve">motivation and </w:t>
      </w:r>
      <w:r w:rsidR="0052786E">
        <w:t xml:space="preserve">participants’ </w:t>
      </w:r>
      <w:r w:rsidR="0001577F">
        <w:t xml:space="preserve">belief in their </w:t>
      </w:r>
      <w:r w:rsidR="00A32887">
        <w:t xml:space="preserve">ability </w:t>
      </w:r>
      <w:r w:rsidR="0001577F">
        <w:t>to obtain specific anatomical knowledge (Artino, 2012)</w:t>
      </w:r>
      <w:r>
        <w:t>.</w:t>
      </w:r>
      <w:r w:rsidR="0001577F">
        <w:t xml:space="preserve"> </w:t>
      </w:r>
      <w:r w:rsidR="00AB78D2">
        <w:t>Furthermore, p</w:t>
      </w:r>
      <w:r>
        <w:t xml:space="preserve">articipants reported general preference </w:t>
      </w:r>
      <w:r w:rsidR="00E705C0">
        <w:t xml:space="preserve">for </w:t>
      </w:r>
      <w:r>
        <w:t xml:space="preserve">studying </w:t>
      </w:r>
      <w:r w:rsidR="003E57A0">
        <w:t xml:space="preserve">with the different </w:t>
      </w:r>
      <w:r>
        <w:t xml:space="preserve">materials </w:t>
      </w:r>
      <w:r w:rsidR="00841454">
        <w:t xml:space="preserve">(text &amp; images, digital models, plastinated specimens) on a </w:t>
      </w:r>
      <w:r w:rsidR="00A42436">
        <w:t>ranking</w:t>
      </w:r>
      <w:r w:rsidR="00841454">
        <w:t xml:space="preserve"> of 1 to 3</w:t>
      </w:r>
      <w:r w:rsidR="00473542">
        <w:t>, with 1 being “most preferred” and 3 being “least preferred”</w:t>
      </w:r>
      <w:r w:rsidR="00E705C0">
        <w:t xml:space="preserve">. Open </w:t>
      </w:r>
      <w:r w:rsidR="00662AA0">
        <w:t>space</w:t>
      </w:r>
      <w:r w:rsidR="006C231B">
        <w:t xml:space="preserve"> was provided </w:t>
      </w:r>
      <w:r w:rsidR="00662AA0">
        <w:t xml:space="preserve">to clarify responses, or </w:t>
      </w:r>
      <w:r w:rsidR="006C231B">
        <w:t>for any additional feedback.</w:t>
      </w:r>
    </w:p>
    <w:p w14:paraId="01D964F8" w14:textId="2EEBC31A" w:rsidR="00D745AC" w:rsidRDefault="00D745AC" w:rsidP="00D745AC">
      <w:pPr>
        <w:pStyle w:val="Kop3"/>
      </w:pPr>
      <w:r>
        <w:t>4</w:t>
      </w:r>
      <w:r w:rsidR="001A11FB">
        <w:t>)</w:t>
      </w:r>
      <w:r>
        <w:t xml:space="preserve"> First studying session</w:t>
      </w:r>
    </w:p>
    <w:p w14:paraId="2E9423B6" w14:textId="0BB377EE" w:rsidR="00D745AC" w:rsidRPr="00D745AC" w:rsidRDefault="00D745AC" w:rsidP="00D745AC">
      <w:r>
        <w:t xml:space="preserve">The first studying session was introduced through an on-paper </w:t>
      </w:r>
      <w:r w:rsidRPr="00D745AC">
        <w:t>instruction with background information</w:t>
      </w:r>
      <w:r>
        <w:t xml:space="preserve"> </w:t>
      </w:r>
      <w:r w:rsidR="007955D7">
        <w:t xml:space="preserve">on the </w:t>
      </w:r>
      <w:r w:rsidR="00603C0B">
        <w:t xml:space="preserve">studying session, </w:t>
      </w:r>
      <w:r w:rsidR="00603C0B" w:rsidRPr="00D745AC">
        <w:t xml:space="preserve">learning goals </w:t>
      </w:r>
      <w:r w:rsidR="00603C0B">
        <w:t xml:space="preserve">and </w:t>
      </w:r>
      <w:r w:rsidR="00603C0B" w:rsidRPr="00D745AC">
        <w:t xml:space="preserve">tips. </w:t>
      </w:r>
      <w:r w:rsidR="00603C0B">
        <w:t xml:space="preserve">Also, </w:t>
      </w:r>
      <w:r>
        <w:t xml:space="preserve">an </w:t>
      </w:r>
      <w:r w:rsidRPr="00D745AC">
        <w:t>explan</w:t>
      </w:r>
      <w:r>
        <w:t xml:space="preserve">ation on </w:t>
      </w:r>
      <w:r w:rsidRPr="00D745AC">
        <w:t xml:space="preserve">how to use the </w:t>
      </w:r>
      <w:r w:rsidR="00C04390" w:rsidRPr="00663AFF">
        <w:t xml:space="preserve">online </w:t>
      </w:r>
      <w:r w:rsidRPr="00663AFF">
        <w:t>vie</w:t>
      </w:r>
      <w:r w:rsidRPr="00D745AC">
        <w:t>wer</w:t>
      </w:r>
      <w:r w:rsidR="00603C0B">
        <w:t xml:space="preserve">, </w:t>
      </w:r>
      <w:r w:rsidRPr="00D745AC">
        <w:t xml:space="preserve">if relevant for that participant, </w:t>
      </w:r>
      <w:r w:rsidR="00603C0B">
        <w:t xml:space="preserve">was provided. </w:t>
      </w:r>
      <w:r w:rsidRPr="00D745AC">
        <w:t xml:space="preserve">As the focus of the post-test was assessing spatial knowledge </w:t>
      </w:r>
      <w:r w:rsidR="00BF7D00">
        <w:t>level</w:t>
      </w:r>
      <w:r w:rsidRPr="00D745AC">
        <w:t>, the learning goals were centered around</w:t>
      </w:r>
      <w:r w:rsidR="00662E5B">
        <w:t xml:space="preserve"> </w:t>
      </w:r>
      <w:r w:rsidR="00BF7D00">
        <w:t xml:space="preserve">anatomical </w:t>
      </w:r>
      <w:r w:rsidR="00662E5B">
        <w:t>structure</w:t>
      </w:r>
      <w:r w:rsidRPr="00D745AC">
        <w:t xml:space="preserve"> locations and functionality</w:t>
      </w:r>
      <w:r w:rsidR="00F14F9E">
        <w:t xml:space="preserve"> </w:t>
      </w:r>
      <w:r w:rsidR="006C231B">
        <w:t>in</w:t>
      </w:r>
      <w:r w:rsidR="00F14F9E">
        <w:t xml:space="preserve"> the </w:t>
      </w:r>
      <w:r w:rsidR="008F5840">
        <w:t>(</w:t>
      </w:r>
      <w:r w:rsidR="00F14F9E">
        <w:t>upper</w:t>
      </w:r>
      <w:r w:rsidR="008F5840">
        <w:t>)</w:t>
      </w:r>
      <w:r w:rsidR="00F14F9E">
        <w:t xml:space="preserve"> canine hindlimb</w:t>
      </w:r>
      <w:r w:rsidRPr="00D745AC">
        <w:t>. The learning goals were</w:t>
      </w:r>
      <w:r w:rsidR="00663AFF">
        <w:t xml:space="preserve"> equal for all groups and were defined</w:t>
      </w:r>
      <w:r w:rsidRPr="00D745AC">
        <w:t xml:space="preserve"> as follows: the relative location of muscles, which muscles were in contact with one another, which muscles were visible from purely cranial, caudal, medial or lateral views and the function of muscles based on their </w:t>
      </w:r>
      <w:r w:rsidR="001C26DB">
        <w:t>path from origin to insertion</w:t>
      </w:r>
      <w:r>
        <w:t xml:space="preserve">. </w:t>
      </w:r>
      <w:r w:rsidRPr="00D745AC">
        <w:rPr>
          <w:lang w:val="en-US"/>
        </w:rPr>
        <w:t>To compensate for a possible lack in factual knowledge which may interfere with the acquisition of spatial knowledge, participants were granted a ‘cheat sheet’ during the studying session</w:t>
      </w:r>
      <w:r w:rsidR="00BF7D00">
        <w:rPr>
          <w:lang w:val="en-US"/>
        </w:rPr>
        <w:t xml:space="preserve"> and post-test</w:t>
      </w:r>
      <w:r w:rsidRPr="00D745AC">
        <w:rPr>
          <w:lang w:val="en-US"/>
        </w:rPr>
        <w:t>, containing the names of all relevant structures, a visual representation of the different anatomical terms of locations of a dog and the correct names for the possible joint movements of the hip and knee joints. Participants were then granted 15 minutes to study with their assigned studying material and the cheat sheet. After these 15 minutes, the studying material was removed, but they were allowed to keep the cheat sheet during the post-test as it did not contain spatial information.</w:t>
      </w:r>
    </w:p>
    <w:p w14:paraId="7D0471F1" w14:textId="27070A08" w:rsidR="00D745AC" w:rsidRDefault="00D745AC" w:rsidP="00662E5B">
      <w:pPr>
        <w:pStyle w:val="Kop3"/>
      </w:pPr>
      <w:r>
        <w:t>5</w:t>
      </w:r>
      <w:r w:rsidR="001A11FB">
        <w:t>)</w:t>
      </w:r>
      <w:r>
        <w:t xml:space="preserve"> Post-test</w:t>
      </w:r>
    </w:p>
    <w:p w14:paraId="15F86FF4" w14:textId="42D96CA8" w:rsidR="00D745AC" w:rsidRDefault="00662E5B" w:rsidP="00DA14FA">
      <w:pPr>
        <w:rPr>
          <w:lang w:val="en-US"/>
        </w:rPr>
      </w:pPr>
      <w:r>
        <w:rPr>
          <w:lang w:val="en-US"/>
        </w:rPr>
        <w:t>The post-test consisted of 10 spatial knowledge</w:t>
      </w:r>
      <w:r w:rsidR="00F72F36">
        <w:rPr>
          <w:lang w:val="en-US"/>
        </w:rPr>
        <w:t>-assessing</w:t>
      </w:r>
      <w:r>
        <w:rPr>
          <w:lang w:val="en-US"/>
        </w:rPr>
        <w:t xml:space="preserve"> questions, in line with the learning goals given beforehand. </w:t>
      </w:r>
      <w:r w:rsidR="006C231B">
        <w:rPr>
          <w:lang w:val="en-US"/>
        </w:rPr>
        <w:t xml:space="preserve">There </w:t>
      </w:r>
      <w:r w:rsidR="00017FD8">
        <w:rPr>
          <w:lang w:val="en-US"/>
        </w:rPr>
        <w:t>was 1 matching question and there were</w:t>
      </w:r>
      <w:r w:rsidR="006C231B">
        <w:rPr>
          <w:lang w:val="en-US"/>
        </w:rPr>
        <w:t xml:space="preserve"> 9 extended matching questions</w:t>
      </w:r>
      <w:r w:rsidR="00017FD8">
        <w:rPr>
          <w:lang w:val="en-US"/>
        </w:rPr>
        <w:t>,</w:t>
      </w:r>
      <w:r w:rsidR="006C231B">
        <w:rPr>
          <w:lang w:val="en-US"/>
        </w:rPr>
        <w:t xml:space="preserve"> of which 6 asked for multiple answers</w:t>
      </w:r>
      <w:r w:rsidR="003C601C">
        <w:rPr>
          <w:lang w:val="en-US"/>
        </w:rPr>
        <w:t xml:space="preserve">, so called </w:t>
      </w:r>
      <w:r w:rsidR="003C601C">
        <w:t>“pick ‘n’ items” extended matching questions</w:t>
      </w:r>
      <w:r w:rsidR="004D703D">
        <w:t xml:space="preserve"> (Case &amp; Swanson, 1998). </w:t>
      </w:r>
      <w:r w:rsidR="0037645A">
        <w:rPr>
          <w:lang w:val="en-US"/>
        </w:rPr>
        <w:t xml:space="preserve">By removing the studying material and </w:t>
      </w:r>
      <w:r w:rsidR="00F72F36">
        <w:rPr>
          <w:lang w:val="en-US"/>
        </w:rPr>
        <w:t>having questions based on the specified learning goals, students were encouraged to use visuospatial knowledge</w:t>
      </w:r>
      <w:r w:rsidR="008F49A7">
        <w:rPr>
          <w:lang w:val="en-US"/>
        </w:rPr>
        <w:t xml:space="preserve"> such as muscle size, shape, location and path </w:t>
      </w:r>
      <w:r w:rsidR="008F49A7" w:rsidRPr="008F49A7">
        <w:t>(Nguyen et al., 2012</w:t>
      </w:r>
      <w:r w:rsidR="00A1700C">
        <w:t xml:space="preserve">; </w:t>
      </w:r>
      <w:r w:rsidR="00A1700C" w:rsidRPr="008F49A7">
        <w:t>Dickson et al., 2024</w:t>
      </w:r>
      <w:r w:rsidR="008F49A7" w:rsidRPr="008F49A7">
        <w:t>)</w:t>
      </w:r>
      <w:r w:rsidR="00F72F36">
        <w:rPr>
          <w:lang w:val="en-US"/>
        </w:rPr>
        <w:t xml:space="preserve"> instead of factual knowledge. </w:t>
      </w:r>
      <w:r w:rsidR="0041473A">
        <w:rPr>
          <w:lang w:val="en-US"/>
        </w:rPr>
        <w:t xml:space="preserve">After each question, participants were asked to estimate how much of their reply came from the studying session, as opposed to prior knowledge. This estimate was placed on a scale ranging from ‘100% studying session’ to ‘100% prior knowledge’. </w:t>
      </w:r>
      <w:r w:rsidR="006C231B">
        <w:rPr>
          <w:lang w:val="en-US"/>
        </w:rPr>
        <w:t xml:space="preserve">There was a </w:t>
      </w:r>
      <w:r>
        <w:rPr>
          <w:lang w:val="en-US"/>
        </w:rPr>
        <w:t xml:space="preserve">time limit of 15 minutes. </w:t>
      </w:r>
      <w:r w:rsidRPr="005C0398">
        <w:rPr>
          <w:lang w:val="en-US"/>
        </w:rPr>
        <w:t xml:space="preserve">A </w:t>
      </w:r>
      <w:r>
        <w:rPr>
          <w:lang w:val="en-US"/>
        </w:rPr>
        <w:t>grading</w:t>
      </w:r>
      <w:r w:rsidRPr="005C0398">
        <w:rPr>
          <w:lang w:val="en-US"/>
        </w:rPr>
        <w:t xml:space="preserve"> form</w:t>
      </w:r>
      <w:r>
        <w:rPr>
          <w:lang w:val="en-US"/>
        </w:rPr>
        <w:t xml:space="preserve"> based on partial credit scoring</w:t>
      </w:r>
      <w:r w:rsidRPr="005C0398">
        <w:rPr>
          <w:lang w:val="en-US"/>
        </w:rPr>
        <w:t xml:space="preserve"> was generated before the start of the experiment.</w:t>
      </w:r>
      <w:r w:rsidR="009776A6">
        <w:rPr>
          <w:lang w:val="en-US"/>
        </w:rPr>
        <w:t xml:space="preserve"> For question</w:t>
      </w:r>
      <w:r w:rsidR="0040178B">
        <w:rPr>
          <w:lang w:val="en-US"/>
        </w:rPr>
        <w:t>s</w:t>
      </w:r>
      <w:r w:rsidR="009776A6">
        <w:rPr>
          <w:lang w:val="en-US"/>
        </w:rPr>
        <w:t xml:space="preserve"> asking which muscles have a specific function </w:t>
      </w:r>
      <w:r w:rsidR="00EC09A8">
        <w:rPr>
          <w:lang w:val="en-US"/>
        </w:rPr>
        <w:t xml:space="preserve">(e.g. knee extension, hip abduction) </w:t>
      </w:r>
      <w:r w:rsidR="009776A6">
        <w:rPr>
          <w:lang w:val="en-US"/>
        </w:rPr>
        <w:t xml:space="preserve">based on the </w:t>
      </w:r>
      <w:r w:rsidR="001C26DB">
        <w:rPr>
          <w:lang w:val="en-US"/>
        </w:rPr>
        <w:t xml:space="preserve">path of the muscles </w:t>
      </w:r>
      <w:r w:rsidR="009776A6">
        <w:rPr>
          <w:lang w:val="en-US"/>
        </w:rPr>
        <w:t xml:space="preserve">in the assigned studying material, some </w:t>
      </w:r>
      <w:r w:rsidR="00F0061B">
        <w:rPr>
          <w:lang w:val="en-US"/>
        </w:rPr>
        <w:t xml:space="preserve">otherwise correct </w:t>
      </w:r>
      <w:r w:rsidR="009776A6">
        <w:rPr>
          <w:lang w:val="en-US"/>
        </w:rPr>
        <w:t xml:space="preserve">answers were classified as being ‘neutral’. </w:t>
      </w:r>
      <w:r w:rsidR="00881DC4">
        <w:rPr>
          <w:lang w:val="en-US"/>
        </w:rPr>
        <w:t xml:space="preserve">Neutral answers were classified based on minimal </w:t>
      </w:r>
      <w:r w:rsidR="001C26DB">
        <w:rPr>
          <w:lang w:val="en-US"/>
        </w:rPr>
        <w:t xml:space="preserve">muscle </w:t>
      </w:r>
      <w:r w:rsidR="00881DC4">
        <w:rPr>
          <w:lang w:val="en-US"/>
        </w:rPr>
        <w:t xml:space="preserve">contribution to a specific function according to Evans &amp; de </w:t>
      </w:r>
      <w:proofErr w:type="spellStart"/>
      <w:r w:rsidR="00881DC4">
        <w:rPr>
          <w:lang w:val="en-US"/>
        </w:rPr>
        <w:t>Lahunta</w:t>
      </w:r>
      <w:proofErr w:type="spellEnd"/>
      <w:r w:rsidR="00881DC4">
        <w:rPr>
          <w:lang w:val="en-US"/>
        </w:rPr>
        <w:t xml:space="preserve"> </w:t>
      </w:r>
      <w:r w:rsidR="001C26DB" w:rsidRPr="001C26DB">
        <w:t>(2013)</w:t>
      </w:r>
      <w:r w:rsidR="001C26DB">
        <w:rPr>
          <w:lang w:val="en-US"/>
        </w:rPr>
        <w:t xml:space="preserve"> and/ or </w:t>
      </w:r>
      <w:r w:rsidR="001C26DB" w:rsidRPr="001C26DB">
        <w:t xml:space="preserve">Dyce et al. </w:t>
      </w:r>
      <w:r w:rsidR="00A1700C">
        <w:t>(</w:t>
      </w:r>
      <w:r w:rsidR="001C26DB" w:rsidRPr="001C26DB">
        <w:t>2010)</w:t>
      </w:r>
      <w:r w:rsidR="00BF30EC">
        <w:rPr>
          <w:lang w:val="en-US"/>
        </w:rPr>
        <w:t xml:space="preserve">, or </w:t>
      </w:r>
      <w:r w:rsidR="001C26DB">
        <w:rPr>
          <w:lang w:val="en-US"/>
        </w:rPr>
        <w:t>based on subjective assessment that</w:t>
      </w:r>
      <w:r w:rsidR="00383963">
        <w:rPr>
          <w:lang w:val="en-US"/>
        </w:rPr>
        <w:t xml:space="preserve"> </w:t>
      </w:r>
      <w:r w:rsidR="00886B1A">
        <w:rPr>
          <w:lang w:val="en-US"/>
        </w:rPr>
        <w:t xml:space="preserve">the </w:t>
      </w:r>
      <w:r w:rsidR="00383963">
        <w:rPr>
          <w:lang w:val="en-US"/>
        </w:rPr>
        <w:t>visible</w:t>
      </w:r>
      <w:r w:rsidR="001C26DB">
        <w:rPr>
          <w:lang w:val="en-US"/>
        </w:rPr>
        <w:t xml:space="preserve"> muscle path </w:t>
      </w:r>
      <w:r w:rsidR="00886B1A">
        <w:rPr>
          <w:lang w:val="en-US"/>
        </w:rPr>
        <w:t xml:space="preserve">alone </w:t>
      </w:r>
      <w:r w:rsidR="001C26DB">
        <w:rPr>
          <w:lang w:val="en-US"/>
        </w:rPr>
        <w:t xml:space="preserve">was </w:t>
      </w:r>
      <w:r w:rsidR="00886B1A">
        <w:rPr>
          <w:lang w:val="en-US"/>
        </w:rPr>
        <w:t xml:space="preserve">insufficient for determining </w:t>
      </w:r>
      <w:r w:rsidR="00383963">
        <w:rPr>
          <w:lang w:val="en-US"/>
        </w:rPr>
        <w:t>its</w:t>
      </w:r>
      <w:r w:rsidR="001C26DB">
        <w:rPr>
          <w:lang w:val="en-US"/>
        </w:rPr>
        <w:t xml:space="preserve"> function</w:t>
      </w:r>
      <w:r w:rsidR="00383963">
        <w:rPr>
          <w:lang w:val="en-US"/>
        </w:rPr>
        <w:t>.</w:t>
      </w:r>
      <w:r w:rsidR="00035424">
        <w:rPr>
          <w:lang w:val="en-US"/>
        </w:rPr>
        <w:t xml:space="preserve"> Tests were graded on a scale of 0 to 10</w:t>
      </w:r>
      <w:r w:rsidR="00057847">
        <w:rPr>
          <w:lang w:val="en-US"/>
        </w:rPr>
        <w:t xml:space="preserve"> points</w:t>
      </w:r>
      <w:r w:rsidR="00035424">
        <w:rPr>
          <w:lang w:val="en-US"/>
        </w:rPr>
        <w:t>.</w:t>
      </w:r>
    </w:p>
    <w:p w14:paraId="4827FF07" w14:textId="04493EA4" w:rsidR="00D745AC" w:rsidRDefault="00D745AC" w:rsidP="00662E5B">
      <w:pPr>
        <w:pStyle w:val="Kop3"/>
      </w:pPr>
      <w:r>
        <w:lastRenderedPageBreak/>
        <w:t>6</w:t>
      </w:r>
      <w:r w:rsidR="001A11FB">
        <w:t xml:space="preserve">) </w:t>
      </w:r>
      <w:r>
        <w:t>Questionnaire 2</w:t>
      </w:r>
    </w:p>
    <w:p w14:paraId="0FE3283F" w14:textId="1D75F2BA" w:rsidR="00D745AC" w:rsidRDefault="0041473A" w:rsidP="00D745AC">
      <w:r w:rsidRPr="0041473A">
        <w:t xml:space="preserve">The second questionnaire </w:t>
      </w:r>
      <w:r>
        <w:t xml:space="preserve">included the same </w:t>
      </w:r>
      <w:r w:rsidR="00112871">
        <w:t xml:space="preserve">7-point </w:t>
      </w:r>
      <w:r w:rsidR="005C080B">
        <w:t xml:space="preserve">Likert scale </w:t>
      </w:r>
      <w:r>
        <w:t xml:space="preserve">questions </w:t>
      </w:r>
      <w:r w:rsidR="005C080B">
        <w:t>as</w:t>
      </w:r>
      <w:r w:rsidRPr="0041473A">
        <w:t xml:space="preserve"> the first</w:t>
      </w:r>
      <w:r>
        <w:t xml:space="preserve"> questionnaire,</w:t>
      </w:r>
      <w:r w:rsidRPr="0041473A">
        <w:t xml:space="preserve"> with the addition of an eighth question assessing </w:t>
      </w:r>
      <w:r w:rsidR="005C080B">
        <w:t xml:space="preserve">participants’ </w:t>
      </w:r>
      <w:r w:rsidRPr="0041473A">
        <w:t>ease</w:t>
      </w:r>
      <w:r w:rsidR="005C080B">
        <w:t xml:space="preserve"> </w:t>
      </w:r>
      <w:r w:rsidRPr="0041473A">
        <w:t>of</w:t>
      </w:r>
      <w:r w:rsidR="005C080B">
        <w:t xml:space="preserve"> </w:t>
      </w:r>
      <w:r w:rsidRPr="0041473A">
        <w:t xml:space="preserve">use </w:t>
      </w:r>
      <w:r w:rsidR="005C080B">
        <w:t xml:space="preserve">with </w:t>
      </w:r>
      <w:r w:rsidRPr="0041473A">
        <w:t>their assigned studying material.</w:t>
      </w:r>
      <w:r w:rsidR="00112871">
        <w:t xml:space="preserve"> </w:t>
      </w:r>
      <w:r>
        <w:t>O</w:t>
      </w:r>
      <w:r w:rsidRPr="0041473A">
        <w:t xml:space="preserve">pen </w:t>
      </w:r>
      <w:r w:rsidR="00662AA0">
        <w:t>space was provided to clarify responses, or for any additional feedback.</w:t>
      </w:r>
    </w:p>
    <w:p w14:paraId="44C45667" w14:textId="3314FC21" w:rsidR="00D745AC" w:rsidRDefault="00D745AC" w:rsidP="00662E5B">
      <w:pPr>
        <w:pStyle w:val="Kop3"/>
      </w:pPr>
      <w:r>
        <w:t>7</w:t>
      </w:r>
      <w:r w:rsidR="001A11FB">
        <w:t>)</w:t>
      </w:r>
      <w:r>
        <w:t xml:space="preserve"> Second studying session</w:t>
      </w:r>
    </w:p>
    <w:p w14:paraId="652D0100" w14:textId="7B42C05A" w:rsidR="00D745AC" w:rsidRPr="00662AA0" w:rsidRDefault="00662AA0" w:rsidP="00D745AC">
      <w:pPr>
        <w:rPr>
          <w:lang w:val="en-US"/>
        </w:rPr>
      </w:pPr>
      <w:r>
        <w:rPr>
          <w:lang w:val="en-US"/>
        </w:rPr>
        <w:t xml:space="preserve">The second studying session was introduced similarly to the first one, where background information of the experiment and instructions for </w:t>
      </w:r>
      <w:r w:rsidRPr="00663AFF">
        <w:rPr>
          <w:lang w:val="en-US"/>
        </w:rPr>
        <w:t xml:space="preserve">the </w:t>
      </w:r>
      <w:r w:rsidR="007E6105" w:rsidRPr="00663AFF">
        <w:rPr>
          <w:lang w:val="en-US"/>
        </w:rPr>
        <w:t xml:space="preserve">online </w:t>
      </w:r>
      <w:r w:rsidRPr="00663AFF">
        <w:rPr>
          <w:lang w:val="en-US"/>
        </w:rPr>
        <w:t>vie</w:t>
      </w:r>
      <w:r>
        <w:rPr>
          <w:lang w:val="en-US"/>
        </w:rPr>
        <w:t xml:space="preserve">wer were given, together with learning goals and tips. </w:t>
      </w:r>
      <w:r w:rsidR="008F5840">
        <w:rPr>
          <w:lang w:val="en-US"/>
        </w:rPr>
        <w:t>This session was focused on the</w:t>
      </w:r>
      <w:r w:rsidR="00DC28BD">
        <w:rPr>
          <w:lang w:val="en-US"/>
        </w:rPr>
        <w:t xml:space="preserve"> </w:t>
      </w:r>
      <w:r w:rsidR="002E0470">
        <w:rPr>
          <w:lang w:val="en-US"/>
        </w:rPr>
        <w:t>equine stifle</w:t>
      </w:r>
      <w:r w:rsidR="00DC28BD">
        <w:rPr>
          <w:lang w:val="en-US"/>
        </w:rPr>
        <w:t xml:space="preserve"> </w:t>
      </w:r>
      <w:r w:rsidR="00112871">
        <w:rPr>
          <w:lang w:val="en-US"/>
        </w:rPr>
        <w:t xml:space="preserve">2.5D </w:t>
      </w:r>
      <w:r w:rsidR="00DC28BD">
        <w:rPr>
          <w:lang w:val="en-US"/>
        </w:rPr>
        <w:t>model</w:t>
      </w:r>
      <w:r w:rsidR="006753AF">
        <w:rPr>
          <w:lang w:val="en-US"/>
        </w:rPr>
        <w:t xml:space="preserve">. </w:t>
      </w:r>
      <w:r>
        <w:rPr>
          <w:lang w:val="en-US"/>
        </w:rPr>
        <w:t>Lea</w:t>
      </w:r>
      <w:r w:rsidR="008F5840">
        <w:rPr>
          <w:lang w:val="en-US"/>
        </w:rPr>
        <w:t>r</w:t>
      </w:r>
      <w:r>
        <w:rPr>
          <w:lang w:val="en-US"/>
        </w:rPr>
        <w:t xml:space="preserve">ning goals were centered around naming of ligaments and tendons, the functions of </w:t>
      </w:r>
      <w:r w:rsidR="00112871">
        <w:rPr>
          <w:lang w:val="en-US"/>
        </w:rPr>
        <w:t xml:space="preserve">ligaments </w:t>
      </w:r>
      <w:r>
        <w:rPr>
          <w:lang w:val="en-US"/>
        </w:rPr>
        <w:t xml:space="preserve">based on </w:t>
      </w:r>
      <w:r w:rsidR="001C26DB">
        <w:rPr>
          <w:lang w:val="en-US"/>
        </w:rPr>
        <w:t>their path</w:t>
      </w:r>
      <w:r>
        <w:rPr>
          <w:lang w:val="en-US"/>
        </w:rPr>
        <w:t>, the location of the patella and the function behind the shape of the bones present in the model, thus aiming to obtain both factual and spatial knowledge.</w:t>
      </w:r>
      <w:r w:rsidR="00663AFF">
        <w:rPr>
          <w:lang w:val="en-US"/>
        </w:rPr>
        <w:t xml:space="preserve"> </w:t>
      </w:r>
      <w:r>
        <w:rPr>
          <w:lang w:val="en-US"/>
        </w:rPr>
        <w:t xml:space="preserve">Participants were </w:t>
      </w:r>
      <w:r w:rsidR="006753AF">
        <w:rPr>
          <w:lang w:val="en-US"/>
        </w:rPr>
        <w:t>informed</w:t>
      </w:r>
      <w:r>
        <w:rPr>
          <w:lang w:val="en-US"/>
        </w:rPr>
        <w:t xml:space="preserve"> that this session was purely qualitative, therefore they would not be studying for the best test results</w:t>
      </w:r>
      <w:r w:rsidR="00CF5CA8">
        <w:rPr>
          <w:lang w:val="en-US"/>
        </w:rPr>
        <w:t xml:space="preserve">. Rather, it would </w:t>
      </w:r>
      <w:r>
        <w:rPr>
          <w:lang w:val="en-US"/>
        </w:rPr>
        <w:t>assess</w:t>
      </w:r>
      <w:r w:rsidR="00CF5CA8">
        <w:rPr>
          <w:lang w:val="en-US"/>
        </w:rPr>
        <w:t xml:space="preserve"> </w:t>
      </w:r>
      <w:r>
        <w:rPr>
          <w:lang w:val="en-US"/>
        </w:rPr>
        <w:t xml:space="preserve">perceived </w:t>
      </w:r>
      <w:r w:rsidR="006753AF">
        <w:rPr>
          <w:lang w:val="en-US"/>
        </w:rPr>
        <w:t xml:space="preserve">usability and </w:t>
      </w:r>
      <w:r>
        <w:rPr>
          <w:lang w:val="en-US"/>
        </w:rPr>
        <w:t>ease</w:t>
      </w:r>
      <w:r w:rsidR="00112871">
        <w:rPr>
          <w:lang w:val="en-US"/>
        </w:rPr>
        <w:t xml:space="preserve"> </w:t>
      </w:r>
      <w:r>
        <w:rPr>
          <w:lang w:val="en-US"/>
        </w:rPr>
        <w:t>of</w:t>
      </w:r>
      <w:r w:rsidR="00112871">
        <w:rPr>
          <w:lang w:val="en-US"/>
        </w:rPr>
        <w:t xml:space="preserve"> </w:t>
      </w:r>
      <w:r>
        <w:rPr>
          <w:lang w:val="en-US"/>
        </w:rPr>
        <w:t xml:space="preserve">use of the digital model in the </w:t>
      </w:r>
      <w:r w:rsidR="007E6105" w:rsidRPr="00663AFF">
        <w:rPr>
          <w:lang w:val="en-US"/>
        </w:rPr>
        <w:t>online</w:t>
      </w:r>
      <w:r w:rsidR="007E6105">
        <w:rPr>
          <w:lang w:val="en-US"/>
        </w:rPr>
        <w:t xml:space="preserve"> </w:t>
      </w:r>
      <w:r>
        <w:rPr>
          <w:lang w:val="en-US"/>
        </w:rPr>
        <w:t>viewer when studying.</w:t>
      </w:r>
      <w:r w:rsidR="006753AF">
        <w:rPr>
          <w:lang w:val="en-US"/>
        </w:rPr>
        <w:t xml:space="preserve"> T</w:t>
      </w:r>
      <w:r>
        <w:rPr>
          <w:lang w:val="en-US"/>
        </w:rPr>
        <w:t xml:space="preserve">hey were given a manual with questions based on the learning goals, they were </w:t>
      </w:r>
      <w:r w:rsidR="001F3302">
        <w:rPr>
          <w:lang w:val="en-US"/>
        </w:rPr>
        <w:t>encouraged</w:t>
      </w:r>
      <w:r>
        <w:rPr>
          <w:lang w:val="en-US"/>
        </w:rPr>
        <w:t xml:space="preserve"> to use </w:t>
      </w:r>
      <w:r w:rsidR="003672D9">
        <w:rPr>
          <w:lang w:val="en-US"/>
        </w:rPr>
        <w:t xml:space="preserve">it </w:t>
      </w:r>
      <w:r>
        <w:rPr>
          <w:lang w:val="en-US"/>
        </w:rPr>
        <w:t xml:space="preserve">to study in conjunction with the digital model. The answers </w:t>
      </w:r>
      <w:r w:rsidR="006753AF">
        <w:rPr>
          <w:lang w:val="en-US"/>
        </w:rPr>
        <w:t>were</w:t>
      </w:r>
      <w:r>
        <w:rPr>
          <w:lang w:val="en-US"/>
        </w:rPr>
        <w:t xml:space="preserve"> not graded afterwards and there was a time limit of 15 minutes.</w:t>
      </w:r>
    </w:p>
    <w:p w14:paraId="42261080" w14:textId="3048A8D7" w:rsidR="00D745AC" w:rsidRPr="00586099" w:rsidRDefault="00D745AC" w:rsidP="00662E5B">
      <w:pPr>
        <w:pStyle w:val="Kop3"/>
      </w:pPr>
      <w:r>
        <w:t>8</w:t>
      </w:r>
      <w:r w:rsidR="001A11FB">
        <w:t>)</w:t>
      </w:r>
      <w:r>
        <w:t xml:space="preserve"> Questionnaire 3</w:t>
      </w:r>
    </w:p>
    <w:p w14:paraId="00000013" w14:textId="3A21E733" w:rsidR="00F72A4F" w:rsidRDefault="006753AF" w:rsidP="00AC3255">
      <w:r>
        <w:rPr>
          <w:lang w:val="en-US"/>
        </w:rPr>
        <w:t>The third questionnaire</w:t>
      </w:r>
      <w:r w:rsidR="003667AF">
        <w:rPr>
          <w:lang w:val="en-US"/>
        </w:rPr>
        <w:t xml:space="preserve"> included 11 questions on a 7-point Likert scale. The first 3 questions </w:t>
      </w:r>
      <w:r w:rsidR="007702BE">
        <w:rPr>
          <w:lang w:val="en-US"/>
        </w:rPr>
        <w:t xml:space="preserve">assessed </w:t>
      </w:r>
      <w:r>
        <w:rPr>
          <w:lang w:val="en-US"/>
        </w:rPr>
        <w:t xml:space="preserve">perceived </w:t>
      </w:r>
      <w:r w:rsidR="00DC28BD">
        <w:rPr>
          <w:lang w:val="en-US"/>
        </w:rPr>
        <w:t xml:space="preserve">usability </w:t>
      </w:r>
      <w:r w:rsidR="003667AF">
        <w:rPr>
          <w:lang w:val="en-US"/>
        </w:rPr>
        <w:t>and ease</w:t>
      </w:r>
      <w:r w:rsidR="008372D0">
        <w:rPr>
          <w:lang w:val="en-US"/>
        </w:rPr>
        <w:t xml:space="preserve"> </w:t>
      </w:r>
      <w:r w:rsidR="003667AF">
        <w:rPr>
          <w:lang w:val="en-US"/>
        </w:rPr>
        <w:t>of</w:t>
      </w:r>
      <w:r w:rsidR="008372D0">
        <w:rPr>
          <w:lang w:val="en-US"/>
        </w:rPr>
        <w:t xml:space="preserve"> </w:t>
      </w:r>
      <w:r w:rsidR="003667AF">
        <w:rPr>
          <w:lang w:val="en-US"/>
        </w:rPr>
        <w:t xml:space="preserve">use </w:t>
      </w:r>
      <w:r w:rsidR="00DC28BD">
        <w:rPr>
          <w:lang w:val="en-US"/>
        </w:rPr>
        <w:t xml:space="preserve">of the </w:t>
      </w:r>
      <w:r w:rsidR="002E0470">
        <w:rPr>
          <w:lang w:val="en-US"/>
        </w:rPr>
        <w:t>equine stifle</w:t>
      </w:r>
      <w:r w:rsidR="00DC28BD">
        <w:rPr>
          <w:lang w:val="en-US"/>
        </w:rPr>
        <w:t xml:space="preserve"> </w:t>
      </w:r>
      <w:r w:rsidR="008372D0">
        <w:rPr>
          <w:lang w:val="en-US"/>
        </w:rPr>
        <w:t xml:space="preserve">2.5D </w:t>
      </w:r>
      <w:r w:rsidR="00DC28BD">
        <w:rPr>
          <w:lang w:val="en-US"/>
        </w:rPr>
        <w:t xml:space="preserve">model </w:t>
      </w:r>
      <w:r w:rsidR="003667AF">
        <w:rPr>
          <w:lang w:val="en-US"/>
        </w:rPr>
        <w:t xml:space="preserve">in learning anatomy, </w:t>
      </w:r>
      <w:r w:rsidR="007702BE">
        <w:rPr>
          <w:lang w:val="en-US"/>
        </w:rPr>
        <w:t>the remaining 8 questions focused on assessing participant preference in using</w:t>
      </w:r>
      <w:r w:rsidR="00536E06">
        <w:rPr>
          <w:lang w:val="en-US"/>
        </w:rPr>
        <w:t xml:space="preserve"> digital</w:t>
      </w:r>
      <w:r w:rsidR="007702BE">
        <w:rPr>
          <w:lang w:val="en-US"/>
        </w:rPr>
        <w:t xml:space="preserve"> 3D models compared to text &amp; images (4 questions) and compared to plastinated specimens (4 questions) when studying anatomy.</w:t>
      </w:r>
      <w:r w:rsidR="00A42436">
        <w:rPr>
          <w:lang w:val="en-US"/>
        </w:rPr>
        <w:t xml:space="preserve"> </w:t>
      </w:r>
      <w:r w:rsidR="00AC3255">
        <w:rPr>
          <w:lang w:val="en-US"/>
        </w:rPr>
        <w:t>Again, p</w:t>
      </w:r>
      <w:r w:rsidR="00A42436">
        <w:rPr>
          <w:lang w:val="en-US"/>
        </w:rPr>
        <w:t xml:space="preserve">articipants </w:t>
      </w:r>
      <w:r w:rsidR="003E57A0">
        <w:t xml:space="preserve">reported general preference for studying with the different materials </w:t>
      </w:r>
      <w:r w:rsidR="00A42436" w:rsidRPr="00A42436">
        <w:rPr>
          <w:lang w:val="en-US"/>
        </w:rPr>
        <w:t xml:space="preserve">(text &amp; images, digital models, plastinated specimens) on a </w:t>
      </w:r>
      <w:r w:rsidR="00A42436">
        <w:rPr>
          <w:lang w:val="en-US"/>
        </w:rPr>
        <w:t>ranking</w:t>
      </w:r>
      <w:r w:rsidR="00A42436" w:rsidRPr="00A42436">
        <w:rPr>
          <w:lang w:val="en-US"/>
        </w:rPr>
        <w:t xml:space="preserve"> of</w:t>
      </w:r>
      <w:r w:rsidR="00A42436">
        <w:rPr>
          <w:lang w:val="en-US"/>
        </w:rPr>
        <w:t xml:space="preserve"> 1 to 3</w:t>
      </w:r>
      <w:r w:rsidR="00473542">
        <w:t>, with 1 being “most preferred” and 3 being “least preferred”</w:t>
      </w:r>
      <w:r w:rsidR="00A42436">
        <w:rPr>
          <w:lang w:val="en-US"/>
        </w:rPr>
        <w:t>.</w:t>
      </w:r>
      <w:r w:rsidR="00AC3255">
        <w:rPr>
          <w:lang w:val="en-US"/>
        </w:rPr>
        <w:t xml:space="preserve"> Lastly, they were asked which of the studying materials (text &amp; images, digital 3D models, plastinated specimens, or </w:t>
      </w:r>
      <w:r w:rsidR="00AC3255" w:rsidRPr="00AC3255">
        <w:rPr>
          <w:lang w:val="en-US"/>
        </w:rPr>
        <w:t>other</w:t>
      </w:r>
      <w:r w:rsidR="00AC3255">
        <w:rPr>
          <w:lang w:val="en-US"/>
        </w:rPr>
        <w:t>) they</w:t>
      </w:r>
      <w:r w:rsidR="00CD5F46">
        <w:rPr>
          <w:lang w:val="en-US"/>
        </w:rPr>
        <w:t xml:space="preserve"> </w:t>
      </w:r>
      <w:r w:rsidR="00AC3255">
        <w:rPr>
          <w:lang w:val="en-US"/>
        </w:rPr>
        <w:t xml:space="preserve">prefer to use in 5 distinct situations. </w:t>
      </w:r>
      <w:r w:rsidR="009569C8">
        <w:rPr>
          <w:lang w:val="en-US"/>
        </w:rPr>
        <w:t xml:space="preserve">The 5 situations were </w:t>
      </w:r>
      <w:r w:rsidR="000E4945">
        <w:rPr>
          <w:lang w:val="en-US"/>
        </w:rPr>
        <w:t xml:space="preserve">(1) while preparing for an anatomical practical </w:t>
      </w:r>
      <w:r w:rsidR="00560C1D">
        <w:rPr>
          <w:lang w:val="en-US"/>
        </w:rPr>
        <w:t>class</w:t>
      </w:r>
      <w:r w:rsidR="000E4945">
        <w:rPr>
          <w:lang w:val="en-US"/>
        </w:rPr>
        <w:t xml:space="preserve">, (2) during an anatomical practical </w:t>
      </w:r>
      <w:r w:rsidR="00560C1D">
        <w:rPr>
          <w:lang w:val="en-US"/>
        </w:rPr>
        <w:t>class</w:t>
      </w:r>
      <w:r w:rsidR="000E4945">
        <w:rPr>
          <w:lang w:val="en-US"/>
        </w:rPr>
        <w:t>, (3) while preparing for an exam, (4) while preparing for a clinical case, (5) while refreshing anatomical knowledge</w:t>
      </w:r>
      <w:r w:rsidR="009569C8">
        <w:rPr>
          <w:lang w:val="en-US"/>
        </w:rPr>
        <w:t xml:space="preserve">. </w:t>
      </w:r>
      <w:r w:rsidR="00AC3255">
        <w:rPr>
          <w:lang w:val="en-US"/>
        </w:rPr>
        <w:t xml:space="preserve">Per questions, they were allowed to give either one answer, or multiple answers if they wanted to report a ranked preference. After every question in questionnaire 3, open space </w:t>
      </w:r>
      <w:r w:rsidR="00AC3255">
        <w:t>was provided to clarify responses, or for any additional feedback.</w:t>
      </w:r>
    </w:p>
    <w:p w14:paraId="061BC385" w14:textId="77777777" w:rsidR="00792939" w:rsidRPr="006753AF" w:rsidRDefault="00792939" w:rsidP="00AC3255">
      <w:pPr>
        <w:rPr>
          <w:lang w:val="en-US"/>
        </w:rPr>
      </w:pPr>
    </w:p>
    <w:p w14:paraId="00000015" w14:textId="510D9A3E" w:rsidR="00F72A4F" w:rsidRDefault="00BB1C2D" w:rsidP="00581A08">
      <w:pPr>
        <w:pStyle w:val="Kop2"/>
      </w:pPr>
      <w:r>
        <w:t>Online survey</w:t>
      </w:r>
      <w:r w:rsidR="00581A08">
        <w:t xml:space="preserve"> setup</w:t>
      </w:r>
    </w:p>
    <w:p w14:paraId="4067F191" w14:textId="1CD9CACD" w:rsidR="00581A08" w:rsidRPr="00581A08" w:rsidRDefault="00581A08" w:rsidP="00581A08">
      <w:r>
        <w:t xml:space="preserve">An </w:t>
      </w:r>
      <w:r w:rsidR="00BB1C2D">
        <w:t>online survey</w:t>
      </w:r>
      <w:r>
        <w:t xml:space="preserve"> was made</w:t>
      </w:r>
      <w:r w:rsidR="00473542">
        <w:t xml:space="preserve"> which, similar to questionnaire 3, </w:t>
      </w:r>
      <w:r w:rsidR="00473542">
        <w:rPr>
          <w:lang w:val="en-US"/>
        </w:rPr>
        <w:t xml:space="preserve">asked participants to </w:t>
      </w:r>
      <w:r w:rsidR="00473542">
        <w:t xml:space="preserve">report general preference for studying with the different materials </w:t>
      </w:r>
      <w:r w:rsidR="00473542" w:rsidRPr="00A42436">
        <w:rPr>
          <w:lang w:val="en-US"/>
        </w:rPr>
        <w:t xml:space="preserve">(text &amp; images, digital models, plastinated specimens) on a </w:t>
      </w:r>
      <w:r w:rsidR="00B001AF" w:rsidRPr="05E358C7">
        <w:rPr>
          <w:lang w:val="en-US"/>
        </w:rPr>
        <w:t xml:space="preserve">ranking </w:t>
      </w:r>
      <w:r w:rsidR="00473542" w:rsidRPr="00A42436">
        <w:rPr>
          <w:lang w:val="en-US"/>
        </w:rPr>
        <w:t>of</w:t>
      </w:r>
      <w:r w:rsidR="00473542">
        <w:rPr>
          <w:lang w:val="en-US"/>
        </w:rPr>
        <w:t xml:space="preserve"> 1 to 3,</w:t>
      </w:r>
      <w:r w:rsidR="00473542">
        <w:t xml:space="preserve"> with 1 being “most preferred” and 3 being “least preferred”.</w:t>
      </w:r>
      <w:r w:rsidR="0025782D">
        <w:t xml:space="preserve"> After reporting their ranking, participants were allowed to look at and use both digital 3D models in the online viewer on their own computers for an unlimited amount of time. Afterwards, they were again asked to rank studying material preference, similar to before this </w:t>
      </w:r>
      <w:r w:rsidR="00B001AF" w:rsidRPr="05E358C7">
        <w:rPr>
          <w:lang w:val="en-US"/>
        </w:rPr>
        <w:t xml:space="preserve">viewing </w:t>
      </w:r>
      <w:r w:rsidR="0025782D">
        <w:t>session. Moreover, they were asked to respond to 9</w:t>
      </w:r>
      <w:r w:rsidR="00854694">
        <w:t xml:space="preserve"> questions on a</w:t>
      </w:r>
      <w:r w:rsidR="0025782D">
        <w:t xml:space="preserve"> 7-point Likert scale </w:t>
      </w:r>
      <w:r w:rsidR="00377EA6">
        <w:t>extracted from questionnaire 3</w:t>
      </w:r>
      <w:r w:rsidR="0025782D">
        <w:t xml:space="preserve">. The first </w:t>
      </w:r>
      <w:r w:rsidR="00F90048">
        <w:t>question assessed ease</w:t>
      </w:r>
      <w:r w:rsidR="008372D0">
        <w:t xml:space="preserve"> </w:t>
      </w:r>
      <w:r w:rsidR="00F90048">
        <w:t>of</w:t>
      </w:r>
      <w:r w:rsidR="008372D0">
        <w:t xml:space="preserve"> </w:t>
      </w:r>
      <w:r w:rsidR="00F90048">
        <w:t xml:space="preserve">use of the models, </w:t>
      </w:r>
      <w:r w:rsidR="0025782D">
        <w:rPr>
          <w:lang w:val="en-US"/>
        </w:rPr>
        <w:t xml:space="preserve">the remaining 8 questions focused on assessing participant preference in using </w:t>
      </w:r>
      <w:r w:rsidR="00C8570E">
        <w:rPr>
          <w:lang w:val="en-US"/>
        </w:rPr>
        <w:t xml:space="preserve">digital </w:t>
      </w:r>
      <w:r w:rsidR="00770C45">
        <w:rPr>
          <w:lang w:val="en-US"/>
        </w:rPr>
        <w:t xml:space="preserve">3D models </w:t>
      </w:r>
      <w:r w:rsidR="0025782D">
        <w:rPr>
          <w:lang w:val="en-US"/>
        </w:rPr>
        <w:t>compared to text &amp; images (4 questions) and compared to plastinated specimens (4 questions) when studying anatomy.</w:t>
      </w:r>
      <w:r w:rsidR="00770C45">
        <w:rPr>
          <w:lang w:val="en-US"/>
        </w:rPr>
        <w:t xml:space="preserve"> Lastly, participants were asked in which situations they would see themselves </w:t>
      </w:r>
      <w:r w:rsidR="003C4B60">
        <w:rPr>
          <w:lang w:val="en-US"/>
        </w:rPr>
        <w:t>using</w:t>
      </w:r>
      <w:r w:rsidR="00770C45">
        <w:rPr>
          <w:lang w:val="en-US"/>
        </w:rPr>
        <w:t xml:space="preserve"> the digital 3D models. Open space was provided to clarify any responses, or for additional feedback.</w:t>
      </w:r>
    </w:p>
    <w:p w14:paraId="00000016" w14:textId="50965419" w:rsidR="00F72A4F" w:rsidRPr="00B001AF" w:rsidRDefault="00B001AF" w:rsidP="00B001AF">
      <w:pPr>
        <w:pStyle w:val="Kop2"/>
      </w:pPr>
      <w:r w:rsidRPr="00B001AF">
        <w:lastRenderedPageBreak/>
        <w:t>Interviews with faculty staff</w:t>
      </w:r>
    </w:p>
    <w:p w14:paraId="3CD5D96C" w14:textId="3753F215" w:rsidR="008E4D73" w:rsidRDefault="0086166F" w:rsidP="00284F64">
      <w:pPr>
        <w:rPr>
          <w:lang w:val="en-US"/>
        </w:rPr>
      </w:pPr>
      <w:bookmarkStart w:id="0" w:name="_heading=h.5zdm0knjwm1e" w:colFirst="0" w:colLast="0"/>
      <w:bookmarkStart w:id="1" w:name="_heading=h.jt2sv310z7t8" w:colFirst="0" w:colLast="0"/>
      <w:bookmarkEnd w:id="0"/>
      <w:bookmarkEnd w:id="1"/>
      <w:r w:rsidRPr="05E358C7">
        <w:rPr>
          <w:lang w:val="en-US"/>
        </w:rPr>
        <w:t>Short 15-30 minute</w:t>
      </w:r>
      <w:r w:rsidR="00432342">
        <w:rPr>
          <w:lang w:val="en-US"/>
        </w:rPr>
        <w:t xml:space="preserve"> semi-structured</w:t>
      </w:r>
      <w:r w:rsidRPr="05E358C7">
        <w:rPr>
          <w:lang w:val="en-US"/>
        </w:rPr>
        <w:t xml:space="preserve"> interviews were </w:t>
      </w:r>
      <w:r w:rsidR="00514E09">
        <w:rPr>
          <w:lang w:val="en-US"/>
        </w:rPr>
        <w:t>performed</w:t>
      </w:r>
      <w:r w:rsidR="00514E09" w:rsidRPr="05E358C7">
        <w:rPr>
          <w:lang w:val="en-US"/>
        </w:rPr>
        <w:t xml:space="preserve"> </w:t>
      </w:r>
      <w:r w:rsidRPr="05E358C7">
        <w:rPr>
          <w:lang w:val="en-US"/>
        </w:rPr>
        <w:t>with various</w:t>
      </w:r>
      <w:r w:rsidR="00514E09">
        <w:rPr>
          <w:lang w:val="en-US"/>
        </w:rPr>
        <w:t xml:space="preserve"> staff</w:t>
      </w:r>
      <w:r w:rsidRPr="05E358C7">
        <w:rPr>
          <w:lang w:val="en-US"/>
        </w:rPr>
        <w:t xml:space="preserve"> members of the Anatomy </w:t>
      </w:r>
      <w:r w:rsidR="00B001AF">
        <w:rPr>
          <w:lang w:val="en-US"/>
        </w:rPr>
        <w:t>&amp;</w:t>
      </w:r>
      <w:r w:rsidRPr="05E358C7">
        <w:rPr>
          <w:lang w:val="en-US"/>
        </w:rPr>
        <w:t xml:space="preserve"> Physiology</w:t>
      </w:r>
      <w:r w:rsidR="00514E09">
        <w:rPr>
          <w:lang w:val="en-US"/>
        </w:rPr>
        <w:t xml:space="preserve"> </w:t>
      </w:r>
      <w:r w:rsidR="00B001AF">
        <w:rPr>
          <w:lang w:val="en-US"/>
        </w:rPr>
        <w:t>department</w:t>
      </w:r>
      <w:r w:rsidRPr="05E358C7">
        <w:rPr>
          <w:lang w:val="en-US"/>
        </w:rPr>
        <w:t xml:space="preserve">. </w:t>
      </w:r>
      <w:r w:rsidR="00432342">
        <w:rPr>
          <w:lang w:val="en-US"/>
        </w:rPr>
        <w:t xml:space="preserve">Hyperlinks to the online viewer with both digital 3D </w:t>
      </w:r>
      <w:r w:rsidRPr="05E358C7">
        <w:rPr>
          <w:lang w:val="en-US"/>
        </w:rPr>
        <w:t>models were shared beforehand</w:t>
      </w:r>
      <w:r w:rsidR="00432342">
        <w:rPr>
          <w:lang w:val="en-US"/>
        </w:rPr>
        <w:t xml:space="preserve">, allowing participants to view </w:t>
      </w:r>
      <w:r w:rsidR="00792939">
        <w:rPr>
          <w:lang w:val="en-US"/>
        </w:rPr>
        <w:t xml:space="preserve">and interact with </w:t>
      </w:r>
      <w:r w:rsidR="00432342">
        <w:rPr>
          <w:lang w:val="en-US"/>
        </w:rPr>
        <w:t>the models on their own computers</w:t>
      </w:r>
      <w:r w:rsidRPr="05E358C7">
        <w:rPr>
          <w:lang w:val="en-US"/>
        </w:rPr>
        <w:t xml:space="preserve">. During the interviews, </w:t>
      </w:r>
      <w:r w:rsidR="00432342">
        <w:rPr>
          <w:lang w:val="en-US"/>
        </w:rPr>
        <w:t>participants</w:t>
      </w:r>
      <w:r w:rsidR="00514E09" w:rsidRPr="05E358C7">
        <w:rPr>
          <w:lang w:val="en-US"/>
        </w:rPr>
        <w:t xml:space="preserve"> </w:t>
      </w:r>
      <w:r w:rsidRPr="05E358C7">
        <w:rPr>
          <w:lang w:val="en-US"/>
        </w:rPr>
        <w:t>were prompted by asking for perceived upsides, downsides, limits, possibilities and general usability/ applicability</w:t>
      </w:r>
      <w:r w:rsidR="00432342">
        <w:rPr>
          <w:lang w:val="en-US"/>
        </w:rPr>
        <w:t xml:space="preserve"> of both digital 3D models, or </w:t>
      </w:r>
      <w:r w:rsidR="0020184E">
        <w:rPr>
          <w:lang w:val="en-US"/>
        </w:rPr>
        <w:t xml:space="preserve">of </w:t>
      </w:r>
      <w:r w:rsidR="00432342">
        <w:rPr>
          <w:lang w:val="en-US"/>
        </w:rPr>
        <w:t>digitized plastinated specimen models in general, in anatomy studying and education</w:t>
      </w:r>
      <w:r w:rsidRPr="05E358C7">
        <w:rPr>
          <w:lang w:val="en-US"/>
        </w:rPr>
        <w:t xml:space="preserve">. </w:t>
      </w:r>
      <w:r w:rsidR="00514E09">
        <w:rPr>
          <w:lang w:val="en-US"/>
        </w:rPr>
        <w:t>Data was</w:t>
      </w:r>
      <w:r w:rsidRPr="05E358C7">
        <w:rPr>
          <w:lang w:val="en-US"/>
        </w:rPr>
        <w:t xml:space="preserve"> transcribed during the interview, or transcribed based on audio recording, </w:t>
      </w:r>
      <w:r w:rsidR="003C4B60">
        <w:rPr>
          <w:lang w:val="en-US"/>
        </w:rPr>
        <w:t xml:space="preserve">which was </w:t>
      </w:r>
      <w:r w:rsidRPr="05E358C7">
        <w:rPr>
          <w:lang w:val="en-US"/>
        </w:rPr>
        <w:t xml:space="preserve">obtained with consent of the </w:t>
      </w:r>
      <w:r w:rsidR="00432342">
        <w:rPr>
          <w:lang w:val="en-US"/>
        </w:rPr>
        <w:t>interviewed participant</w:t>
      </w:r>
      <w:r w:rsidRPr="05E358C7">
        <w:rPr>
          <w:lang w:val="en-US"/>
        </w:rPr>
        <w:t>.</w:t>
      </w:r>
    </w:p>
    <w:p w14:paraId="4DE2DF71" w14:textId="77777777" w:rsidR="00284F64" w:rsidRDefault="00284F64" w:rsidP="00284F64"/>
    <w:p w14:paraId="00000023" w14:textId="6DF0756D" w:rsidR="00F72A4F" w:rsidRDefault="0086166F" w:rsidP="002077F0">
      <w:pPr>
        <w:pStyle w:val="Kop2"/>
      </w:pPr>
      <w:r>
        <w:t>Statistic</w:t>
      </w:r>
      <w:r w:rsidR="00146F24">
        <w:t>al analyses</w:t>
      </w:r>
    </w:p>
    <w:p w14:paraId="343F4275" w14:textId="3C127E60" w:rsidR="008D191E" w:rsidRDefault="008F35E3" w:rsidP="00002A9D">
      <w:pPr>
        <w:rPr>
          <w:lang w:val="en-US"/>
        </w:rPr>
      </w:pPr>
      <w:r>
        <w:rPr>
          <w:lang w:val="en-US"/>
        </w:rPr>
        <w:t xml:space="preserve">Obtained data was </w:t>
      </w:r>
      <w:r w:rsidR="0086166F" w:rsidRPr="05E358C7">
        <w:rPr>
          <w:lang w:val="en-US"/>
        </w:rPr>
        <w:t xml:space="preserve">analyzed using R (version 4.5.1) and its coding environment, RStudio (version 2025.05.1+513). Since the sample size of the pilot study is small, </w:t>
      </w:r>
      <w:r w:rsidR="00B46D00">
        <w:rPr>
          <w:lang w:val="en-US"/>
        </w:rPr>
        <w:t>finding normality for variables</w:t>
      </w:r>
      <w:r w:rsidR="006A4F05">
        <w:rPr>
          <w:lang w:val="en-US"/>
        </w:rPr>
        <w:t xml:space="preserve"> and</w:t>
      </w:r>
      <w:r w:rsidR="00B46D00">
        <w:rPr>
          <w:lang w:val="en-US"/>
        </w:rPr>
        <w:t xml:space="preserve"> </w:t>
      </w:r>
      <w:r w:rsidR="00514E09">
        <w:rPr>
          <w:lang w:val="en-US"/>
        </w:rPr>
        <w:t>reaching statistical significance w</w:t>
      </w:r>
      <w:r w:rsidR="006A4F05">
        <w:rPr>
          <w:lang w:val="en-US"/>
        </w:rPr>
        <w:t>ere</w:t>
      </w:r>
      <w:r w:rsidR="00514E09">
        <w:rPr>
          <w:lang w:val="en-US"/>
        </w:rPr>
        <w:t xml:space="preserve"> not the main goal</w:t>
      </w:r>
      <w:r w:rsidR="006A4F05">
        <w:rPr>
          <w:lang w:val="en-US"/>
        </w:rPr>
        <w:t>s</w:t>
      </w:r>
      <w:r w:rsidR="0086166F" w:rsidRPr="05E358C7">
        <w:rPr>
          <w:lang w:val="en-US"/>
        </w:rPr>
        <w:t xml:space="preserve">. However, trends may be detected and </w:t>
      </w:r>
      <w:r w:rsidR="001F24CD">
        <w:rPr>
          <w:lang w:val="en-US"/>
        </w:rPr>
        <w:t xml:space="preserve">the </w:t>
      </w:r>
      <w:r w:rsidR="0086166F" w:rsidRPr="05E358C7">
        <w:rPr>
          <w:lang w:val="en-US"/>
        </w:rPr>
        <w:t>collected data serve</w:t>
      </w:r>
      <w:r w:rsidR="001F24CD">
        <w:rPr>
          <w:lang w:val="en-US"/>
        </w:rPr>
        <w:t>s</w:t>
      </w:r>
      <w:r w:rsidR="0086166F" w:rsidRPr="05E358C7">
        <w:rPr>
          <w:lang w:val="en-US"/>
        </w:rPr>
        <w:t xml:space="preserve"> as a basis for a power analysis. </w:t>
      </w:r>
      <w:r w:rsidR="00514E09">
        <w:rPr>
          <w:lang w:val="en-US"/>
        </w:rPr>
        <w:t xml:space="preserve">For training purposes, however, </w:t>
      </w:r>
      <w:r w:rsidR="00D567D4">
        <w:rPr>
          <w:lang w:val="en-US"/>
        </w:rPr>
        <w:t xml:space="preserve">data </w:t>
      </w:r>
      <w:r w:rsidR="00432342">
        <w:rPr>
          <w:lang w:val="en-US"/>
        </w:rPr>
        <w:t>analy</w:t>
      </w:r>
      <w:r w:rsidR="00D567D4">
        <w:rPr>
          <w:lang w:val="en-US"/>
        </w:rPr>
        <w:t>sis</w:t>
      </w:r>
      <w:r w:rsidR="00417C61">
        <w:rPr>
          <w:lang w:val="en-US"/>
        </w:rPr>
        <w:t xml:space="preserve"> </w:t>
      </w:r>
      <w:r w:rsidR="00E95C0A">
        <w:rPr>
          <w:lang w:val="en-US"/>
        </w:rPr>
        <w:t>was performed nonetheless. Moreover, on multiple occasions analysi</w:t>
      </w:r>
      <w:r w:rsidR="00417C61">
        <w:rPr>
          <w:lang w:val="en-US"/>
        </w:rPr>
        <w:t xml:space="preserve">s </w:t>
      </w:r>
      <w:r w:rsidR="00E95C0A">
        <w:rPr>
          <w:lang w:val="en-US"/>
        </w:rPr>
        <w:t xml:space="preserve">was also performed as </w:t>
      </w:r>
      <w:r w:rsidR="00417C61">
        <w:rPr>
          <w:lang w:val="en-US"/>
        </w:rPr>
        <w:t xml:space="preserve">if the sample size was much larger. </w:t>
      </w:r>
      <w:r w:rsidR="00737745">
        <w:rPr>
          <w:lang w:val="en-US"/>
        </w:rPr>
        <w:t>Normality of variables was assessed with the Shapiro-Wilk test and Q-Q plots.</w:t>
      </w:r>
    </w:p>
    <w:p w14:paraId="6EE5094C" w14:textId="2CC8A77E" w:rsidR="009B5A7A" w:rsidRPr="009B5A7A" w:rsidRDefault="006B024A" w:rsidP="009B5A7A">
      <w:pPr>
        <w:rPr>
          <w:lang w:val="en-US"/>
        </w:rPr>
      </w:pPr>
      <w:r>
        <w:rPr>
          <w:lang w:val="en-US"/>
        </w:rPr>
        <w:t>Equality of c</w:t>
      </w:r>
      <w:r w:rsidR="00737745">
        <w:rPr>
          <w:lang w:val="en-US"/>
        </w:rPr>
        <w:t xml:space="preserve">haracteristics </w:t>
      </w:r>
      <w:r>
        <w:rPr>
          <w:lang w:val="en-US"/>
        </w:rPr>
        <w:t xml:space="preserve">between groups </w:t>
      </w:r>
      <w:r w:rsidR="00324512">
        <w:rPr>
          <w:lang w:val="en-US"/>
        </w:rPr>
        <w:t>w</w:t>
      </w:r>
      <w:r>
        <w:rPr>
          <w:lang w:val="en-US"/>
        </w:rPr>
        <w:t>as</w:t>
      </w:r>
      <w:r w:rsidR="00324512">
        <w:rPr>
          <w:lang w:val="en-US"/>
        </w:rPr>
        <w:t xml:space="preserve"> analyzed using descriptive statistics (mean </w:t>
      </w:r>
      <w:r w:rsidR="00AD6F9F" w:rsidRPr="00792551">
        <w:rPr>
          <w:lang w:val="en-US"/>
        </w:rPr>
        <w:t>±</w:t>
      </w:r>
      <w:r w:rsidR="00324512">
        <w:rPr>
          <w:lang w:val="en-US"/>
        </w:rPr>
        <w:t xml:space="preserve"> standard deviation (SD)) and with statistical tests. The parametric one-way ANOVA and non-parametric Kruskal-Wallis tests were used for numerical variables</w:t>
      </w:r>
      <w:r w:rsidR="0055383E">
        <w:rPr>
          <w:lang w:val="en-US"/>
        </w:rPr>
        <w:t xml:space="preserve">. </w:t>
      </w:r>
      <w:r w:rsidR="003B79B2">
        <w:rPr>
          <w:lang w:val="en-US"/>
        </w:rPr>
        <w:t xml:space="preserve">The Kruskal-Wallis test is a non-parametric alternative to the one-way ANOVA, it uses ranking instead of scores. This makes it less power-efficient than the ANOVA, but it also makes less assumptions about data distribution, therefore it is more appropriate in case normality cannot be assumed </w:t>
      </w:r>
      <w:r w:rsidR="003B79B2" w:rsidRPr="0093128F">
        <w:t>(Petrie &amp; Watson, 2013)</w:t>
      </w:r>
      <w:r w:rsidR="003B79B2">
        <w:rPr>
          <w:lang w:val="en-US"/>
        </w:rPr>
        <w:t xml:space="preserve">. </w:t>
      </w:r>
      <w:r w:rsidR="0055383E">
        <w:rPr>
          <w:lang w:val="en-US"/>
        </w:rPr>
        <w:t>T</w:t>
      </w:r>
      <w:r w:rsidR="00324512">
        <w:rPr>
          <w:lang w:val="en-US"/>
        </w:rPr>
        <w:t xml:space="preserve">he Chi-squared test </w:t>
      </w:r>
      <w:r w:rsidR="00513684">
        <w:rPr>
          <w:lang w:val="en-US"/>
        </w:rPr>
        <w:t>would normally be</w:t>
      </w:r>
      <w:r w:rsidR="0055383E">
        <w:rPr>
          <w:lang w:val="en-US"/>
        </w:rPr>
        <w:t xml:space="preserve"> used for categorical variables with ‘large’ sample sizes (&gt;5 samples/ group) </w:t>
      </w:r>
      <w:r w:rsidR="00324512">
        <w:rPr>
          <w:lang w:val="en-US"/>
        </w:rPr>
        <w:t xml:space="preserve">and Fisher’s exact test for </w:t>
      </w:r>
      <w:r w:rsidR="0055383E">
        <w:rPr>
          <w:lang w:val="en-US"/>
        </w:rPr>
        <w:t>categorical variables with ‘small’ sample sizes</w:t>
      </w:r>
      <w:r w:rsidR="003B79B2">
        <w:rPr>
          <w:lang w:val="en-US"/>
        </w:rPr>
        <w:t xml:space="preserve"> </w:t>
      </w:r>
      <w:r w:rsidR="003B79B2" w:rsidRPr="0055383E">
        <w:t>(Petrie &amp; Watson, 2013)</w:t>
      </w:r>
      <w:r w:rsidR="0055383E">
        <w:rPr>
          <w:lang w:val="en-US"/>
        </w:rPr>
        <w:t>.</w:t>
      </w:r>
      <w:r w:rsidR="00513684">
        <w:rPr>
          <w:lang w:val="en-US"/>
        </w:rPr>
        <w:t xml:space="preserve"> Again, for training purposes, both parametric and non-parametric tests, and both the Chi-squared and Fisher’s exact test</w:t>
      </w:r>
      <w:r w:rsidR="009E5FC7">
        <w:rPr>
          <w:lang w:val="en-US"/>
        </w:rPr>
        <w:t>s</w:t>
      </w:r>
      <w:r w:rsidR="00513684">
        <w:rPr>
          <w:lang w:val="en-US"/>
        </w:rPr>
        <w:t xml:space="preserve"> were used.</w:t>
      </w:r>
      <w:r w:rsidR="006A4F05">
        <w:rPr>
          <w:lang w:val="en-US"/>
        </w:rPr>
        <w:t xml:space="preserve"> </w:t>
      </w:r>
      <w:r w:rsidR="008D191E">
        <w:rPr>
          <w:lang w:val="en-US"/>
        </w:rPr>
        <w:t>In case of normality for MRT and/ or pre-test</w:t>
      </w:r>
      <w:r w:rsidR="00D00D28">
        <w:rPr>
          <w:lang w:val="en-US"/>
        </w:rPr>
        <w:t xml:space="preserve"> score</w:t>
      </w:r>
      <w:r w:rsidR="008D191E">
        <w:rPr>
          <w:lang w:val="en-US"/>
        </w:rPr>
        <w:t xml:space="preserve">, </w:t>
      </w:r>
      <w:r w:rsidR="009B5D09">
        <w:rPr>
          <w:lang w:val="en-US"/>
        </w:rPr>
        <w:t xml:space="preserve">group means for </w:t>
      </w:r>
      <w:r w:rsidR="006B23DF">
        <w:rPr>
          <w:lang w:val="en-US"/>
        </w:rPr>
        <w:t xml:space="preserve">the result of that test </w:t>
      </w:r>
      <w:r w:rsidR="008D191E">
        <w:rPr>
          <w:lang w:val="en-US"/>
        </w:rPr>
        <w:t>w</w:t>
      </w:r>
      <w:r w:rsidR="009B5D09">
        <w:rPr>
          <w:lang w:val="en-US"/>
        </w:rPr>
        <w:t>ere</w:t>
      </w:r>
      <w:r w:rsidR="008D191E">
        <w:rPr>
          <w:lang w:val="en-US"/>
        </w:rPr>
        <w:t xml:space="preserve"> analyzed using the one-way ANOVA</w:t>
      </w:r>
      <w:r w:rsidR="00E17767">
        <w:rPr>
          <w:lang w:val="en-US"/>
        </w:rPr>
        <w:t xml:space="preserve"> to evaluate equal distribution between groups</w:t>
      </w:r>
      <w:r w:rsidR="008D191E">
        <w:rPr>
          <w:lang w:val="en-US"/>
        </w:rPr>
        <w:t xml:space="preserve">. In case of significant results, post-hoc analysis between pairs of groups was performed using Tukey’s range test. In case normality could not be assumed for one or both test results, the Kruskal-Wallis test was performed for those analyses, with Dunn’s test being used for post-hoc analysis between pairs of groups in case of significance. </w:t>
      </w:r>
    </w:p>
    <w:p w14:paraId="00000026" w14:textId="77777777" w:rsidR="00F72A4F" w:rsidRDefault="0086166F" w:rsidP="002077F0">
      <w:pPr>
        <w:pStyle w:val="Kop3"/>
      </w:pPr>
      <w:r>
        <w:t>Internal test consistency and grading</w:t>
      </w:r>
    </w:p>
    <w:p w14:paraId="00000027" w14:textId="311502F9" w:rsidR="00F72A4F" w:rsidRPr="00955F2E" w:rsidRDefault="00216591" w:rsidP="00002A9D">
      <w:r>
        <w:rPr>
          <w:lang w:val="en-US"/>
        </w:rPr>
        <w:t xml:space="preserve">Using RStudio, </w:t>
      </w:r>
      <w:r w:rsidR="0086166F" w:rsidRPr="05E358C7">
        <w:rPr>
          <w:lang w:val="en-US"/>
        </w:rPr>
        <w:t>Cronbach’s alpha</w:t>
      </w:r>
      <w:r>
        <w:rPr>
          <w:lang w:val="en-US"/>
        </w:rPr>
        <w:t xml:space="preserve"> </w:t>
      </w:r>
      <w:r w:rsidR="00BE493B">
        <w:rPr>
          <w:lang w:val="en-US"/>
        </w:rPr>
        <w:t>and</w:t>
      </w:r>
      <w:r>
        <w:rPr>
          <w:lang w:val="en-US"/>
        </w:rPr>
        <w:t xml:space="preserve"> </w:t>
      </w:r>
      <w:r w:rsidR="00D201C2">
        <w:rPr>
          <w:lang w:val="en-US"/>
        </w:rPr>
        <w:t xml:space="preserve">its </w:t>
      </w:r>
      <w:r>
        <w:rPr>
          <w:lang w:val="en-US"/>
        </w:rPr>
        <w:t>confidence interval</w:t>
      </w:r>
      <w:r w:rsidR="00BE493B">
        <w:rPr>
          <w:lang w:val="en-US"/>
        </w:rPr>
        <w:t>s</w:t>
      </w:r>
      <w:r>
        <w:rPr>
          <w:lang w:val="en-US"/>
        </w:rPr>
        <w:t xml:space="preserve"> using Feldt’s method </w:t>
      </w:r>
      <w:r w:rsidRPr="00216591">
        <w:t>(1965)</w:t>
      </w:r>
      <w:r w:rsidR="0086166F" w:rsidRPr="05E358C7">
        <w:rPr>
          <w:lang w:val="en-US"/>
        </w:rPr>
        <w:t xml:space="preserve"> w</w:t>
      </w:r>
      <w:r w:rsidR="00BE493B">
        <w:rPr>
          <w:lang w:val="en-US"/>
        </w:rPr>
        <w:t>ere</w:t>
      </w:r>
      <w:r w:rsidR="0086166F" w:rsidRPr="05E358C7">
        <w:rPr>
          <w:lang w:val="en-US"/>
        </w:rPr>
        <w:t xml:space="preserve"> calculated</w:t>
      </w:r>
      <w:r w:rsidR="00F4671B">
        <w:rPr>
          <w:lang w:val="en-US"/>
        </w:rPr>
        <w:t xml:space="preserve"> post-hoc</w:t>
      </w:r>
      <w:r w:rsidR="0086166F" w:rsidRPr="05E358C7">
        <w:rPr>
          <w:lang w:val="en-US"/>
        </w:rPr>
        <w:t xml:space="preserve"> in order to evaluate the internal consistency of</w:t>
      </w:r>
      <w:r w:rsidR="00A62EE9">
        <w:rPr>
          <w:lang w:val="en-US"/>
        </w:rPr>
        <w:t xml:space="preserve"> the MRT and the</w:t>
      </w:r>
      <w:r w:rsidR="0086166F" w:rsidRPr="05E358C7">
        <w:rPr>
          <w:lang w:val="en-US"/>
        </w:rPr>
        <w:t xml:space="preserve"> pre- and post-test</w:t>
      </w:r>
      <w:r>
        <w:rPr>
          <w:lang w:val="en-US"/>
        </w:rPr>
        <w:t>. M</w:t>
      </w:r>
      <w:r w:rsidR="0086166F" w:rsidRPr="05E358C7">
        <w:rPr>
          <w:lang w:val="en-US"/>
        </w:rPr>
        <w:t>ultiple scoring scenarios were evaluated for the latter to see if it resulted in a high variance of alpha values</w:t>
      </w:r>
      <w:r w:rsidR="0055395A">
        <w:rPr>
          <w:lang w:val="en-US"/>
        </w:rPr>
        <w:t>.</w:t>
      </w:r>
      <w:r w:rsidR="00801812" w:rsidRPr="00801812">
        <w:rPr>
          <w:color w:val="000000" w:themeColor="text1"/>
          <w:lang w:val="en-US"/>
        </w:rPr>
        <w:t xml:space="preserve"> </w:t>
      </w:r>
      <w:r w:rsidR="00955F2E">
        <w:t xml:space="preserve">The scenario resulting in the highest alpha and the smallest confidence interval would be selected for final post-test scoring. </w:t>
      </w:r>
      <w:r w:rsidR="00EC5553">
        <w:rPr>
          <w:color w:val="000000" w:themeColor="text1"/>
          <w:lang w:val="en-US"/>
        </w:rPr>
        <w:t>In all scenarios, p</w:t>
      </w:r>
      <w:r w:rsidR="00801812" w:rsidRPr="05E358C7">
        <w:rPr>
          <w:color w:val="000000" w:themeColor="text1"/>
          <w:lang w:val="en-US"/>
        </w:rPr>
        <w:t xml:space="preserve">articipant </w:t>
      </w:r>
      <w:r w:rsidR="00801812">
        <w:rPr>
          <w:color w:val="000000" w:themeColor="text1"/>
          <w:lang w:val="en-US"/>
        </w:rPr>
        <w:t>scoring</w:t>
      </w:r>
      <w:r w:rsidR="00801812" w:rsidRPr="05E358C7">
        <w:rPr>
          <w:color w:val="000000" w:themeColor="text1"/>
          <w:lang w:val="en-US"/>
        </w:rPr>
        <w:t xml:space="preserve"> </w:t>
      </w:r>
      <w:r w:rsidR="00801812">
        <w:rPr>
          <w:color w:val="000000" w:themeColor="text1"/>
          <w:lang w:val="en-US"/>
        </w:rPr>
        <w:t>was</w:t>
      </w:r>
      <w:r w:rsidR="00801812" w:rsidRPr="05E358C7">
        <w:rPr>
          <w:color w:val="000000" w:themeColor="text1"/>
          <w:lang w:val="en-US"/>
        </w:rPr>
        <w:t xml:space="preserve"> based on final total score</w:t>
      </w:r>
      <w:r w:rsidR="00801812">
        <w:rPr>
          <w:color w:val="000000" w:themeColor="text1"/>
          <w:lang w:val="en-US"/>
        </w:rPr>
        <w:t xml:space="preserve">, </w:t>
      </w:r>
      <w:r w:rsidR="0037431B">
        <w:rPr>
          <w:color w:val="000000" w:themeColor="text1"/>
          <w:lang w:val="en-US"/>
        </w:rPr>
        <w:t xml:space="preserve">adjusted to fit </w:t>
      </w:r>
      <w:r w:rsidR="00801812">
        <w:rPr>
          <w:color w:val="000000" w:themeColor="text1"/>
          <w:lang w:val="en-US"/>
        </w:rPr>
        <w:t>a</w:t>
      </w:r>
      <w:r w:rsidR="0053245F">
        <w:rPr>
          <w:color w:val="000000" w:themeColor="text1"/>
          <w:lang w:val="en-US"/>
        </w:rPr>
        <w:t xml:space="preserve"> continuous</w:t>
      </w:r>
      <w:r w:rsidR="0037431B">
        <w:rPr>
          <w:color w:val="000000" w:themeColor="text1"/>
          <w:lang w:val="en-US"/>
        </w:rPr>
        <w:t xml:space="preserve"> scale of 0 to 10</w:t>
      </w:r>
      <w:r w:rsidR="00801812" w:rsidRPr="05E358C7">
        <w:rPr>
          <w:color w:val="000000" w:themeColor="text1"/>
          <w:lang w:val="en-US"/>
        </w:rPr>
        <w:t>.</w:t>
      </w:r>
      <w:r w:rsidR="0055395A">
        <w:rPr>
          <w:lang w:val="en-US"/>
        </w:rPr>
        <w:t xml:space="preserve"> </w:t>
      </w:r>
      <w:r w:rsidR="0086166F" w:rsidRPr="05E358C7">
        <w:rPr>
          <w:lang w:val="en-US"/>
        </w:rPr>
        <w:t>The scenarios were as follows:</w:t>
      </w:r>
    </w:p>
    <w:p w14:paraId="00000028" w14:textId="1058BDCF" w:rsidR="00F72A4F" w:rsidRPr="00002A9D" w:rsidRDefault="0086166F" w:rsidP="00002A9D">
      <w:pPr>
        <w:pStyle w:val="Lijstalinea"/>
        <w:numPr>
          <w:ilvl w:val="0"/>
          <w:numId w:val="6"/>
        </w:numPr>
        <w:rPr>
          <w:color w:val="000000"/>
          <w:lang w:val="en-US"/>
        </w:rPr>
      </w:pPr>
      <w:r w:rsidRPr="00002A9D">
        <w:rPr>
          <w:lang w:val="en-US"/>
        </w:rPr>
        <w:t xml:space="preserve">Scoring as described in </w:t>
      </w:r>
      <w:r w:rsidR="009776A6" w:rsidRPr="00002A9D">
        <w:rPr>
          <w:lang w:val="en-US"/>
        </w:rPr>
        <w:t xml:space="preserve">the </w:t>
      </w:r>
      <w:r w:rsidRPr="00002A9D">
        <w:rPr>
          <w:lang w:val="en-US"/>
        </w:rPr>
        <w:t xml:space="preserve">post-test, appendix </w:t>
      </w:r>
      <w:r w:rsidR="004A0456">
        <w:rPr>
          <w:lang w:val="en-US"/>
        </w:rPr>
        <w:t>3</w:t>
      </w:r>
      <w:r w:rsidRPr="00002A9D">
        <w:rPr>
          <w:lang w:val="en-US"/>
        </w:rPr>
        <w:t xml:space="preserve">. </w:t>
      </w:r>
      <w:r w:rsidRPr="00002A9D">
        <w:rPr>
          <w:color w:val="000000" w:themeColor="text1"/>
          <w:lang w:val="en-US"/>
        </w:rPr>
        <w:t xml:space="preserve">For every question, all correct answers are worth an x amount of points, where x = 1 </w:t>
      </w:r>
      <w:r w:rsidR="00B2700F" w:rsidRPr="00002A9D">
        <w:rPr>
          <w:color w:val="000000" w:themeColor="text1"/>
        </w:rPr>
        <w:t>÷</w:t>
      </w:r>
      <w:r w:rsidRPr="00002A9D">
        <w:rPr>
          <w:color w:val="000000" w:themeColor="text1"/>
          <w:lang w:val="en-US"/>
        </w:rPr>
        <w:t xml:space="preserve"> “total number of correct answers for that question”. Incorrect answers are worth -x points</w:t>
      </w:r>
      <w:r w:rsidR="00663AFF">
        <w:rPr>
          <w:color w:val="000000" w:themeColor="text1"/>
          <w:lang w:val="en-US"/>
        </w:rPr>
        <w:t>, with a score of 0 as a minimum</w:t>
      </w:r>
      <w:r w:rsidRPr="00002A9D">
        <w:rPr>
          <w:color w:val="000000" w:themeColor="text1"/>
          <w:lang w:val="en-US"/>
        </w:rPr>
        <w:t>. Neutral answers</w:t>
      </w:r>
      <w:r w:rsidR="00A569E2">
        <w:rPr>
          <w:color w:val="000000" w:themeColor="text1"/>
          <w:lang w:val="en-US"/>
        </w:rPr>
        <w:t>, as defined in the post-test section (ambiguous answers based on literature, or subjective interpretation)</w:t>
      </w:r>
      <w:r w:rsidR="00663AFF">
        <w:rPr>
          <w:color w:val="000000" w:themeColor="text1"/>
          <w:lang w:val="en-US"/>
        </w:rPr>
        <w:t>,</w:t>
      </w:r>
      <w:r w:rsidR="009776A6" w:rsidRPr="00002A9D">
        <w:rPr>
          <w:color w:val="000000" w:themeColor="text1"/>
          <w:lang w:val="en-US"/>
        </w:rPr>
        <w:t xml:space="preserve"> </w:t>
      </w:r>
      <w:r w:rsidRPr="00002A9D">
        <w:rPr>
          <w:color w:val="000000" w:themeColor="text1"/>
          <w:lang w:val="en-US"/>
        </w:rPr>
        <w:t>do not influence score.</w:t>
      </w:r>
    </w:p>
    <w:p w14:paraId="3EAA312E" w14:textId="2AB2842D" w:rsidR="00002A9D" w:rsidRPr="00002A9D" w:rsidRDefault="0086166F" w:rsidP="00002A9D">
      <w:pPr>
        <w:pStyle w:val="Lijstalinea"/>
        <w:numPr>
          <w:ilvl w:val="0"/>
          <w:numId w:val="6"/>
        </w:numPr>
        <w:rPr>
          <w:color w:val="000000"/>
          <w:lang w:val="en-US"/>
        </w:rPr>
      </w:pPr>
      <w:r w:rsidRPr="00002A9D">
        <w:rPr>
          <w:color w:val="000000" w:themeColor="text1"/>
          <w:lang w:val="en-US"/>
        </w:rPr>
        <w:lastRenderedPageBreak/>
        <w:t>Scoring of questions 1 and 3</w:t>
      </w:r>
      <w:r w:rsidR="006A4F05">
        <w:rPr>
          <w:color w:val="000000" w:themeColor="text1"/>
          <w:lang w:val="en-US"/>
        </w:rPr>
        <w:t xml:space="preserve"> to</w:t>
      </w:r>
      <w:r w:rsidRPr="00002A9D">
        <w:rPr>
          <w:color w:val="000000" w:themeColor="text1"/>
          <w:lang w:val="en-US"/>
        </w:rPr>
        <w:t xml:space="preserve"> 6 is similar to scenario 1. The other questions </w:t>
      </w:r>
      <w:r w:rsidR="00284F64">
        <w:rPr>
          <w:color w:val="000000" w:themeColor="text1"/>
          <w:lang w:val="en-US"/>
        </w:rPr>
        <w:t xml:space="preserve">were extended matching questions without an indicated </w:t>
      </w:r>
      <w:r w:rsidR="008372D0">
        <w:rPr>
          <w:color w:val="000000" w:themeColor="text1"/>
          <w:lang w:val="en-US"/>
        </w:rPr>
        <w:t xml:space="preserve">number of expected </w:t>
      </w:r>
      <w:r w:rsidR="00955F2E">
        <w:rPr>
          <w:color w:val="000000" w:themeColor="text1"/>
          <w:lang w:val="en-US"/>
        </w:rPr>
        <w:t>answers</w:t>
      </w:r>
      <w:r w:rsidR="00284F64">
        <w:rPr>
          <w:color w:val="000000" w:themeColor="text1"/>
          <w:lang w:val="en-US"/>
        </w:rPr>
        <w:t xml:space="preserve">, they </w:t>
      </w:r>
      <w:r w:rsidRPr="00002A9D">
        <w:rPr>
          <w:color w:val="000000" w:themeColor="text1"/>
          <w:lang w:val="en-US"/>
        </w:rPr>
        <w:t xml:space="preserve">are scored based on </w:t>
      </w:r>
      <w:r w:rsidR="008008BE" w:rsidRPr="00002A9D">
        <w:rPr>
          <w:color w:val="000000" w:themeColor="text1"/>
          <w:lang w:val="en-US"/>
        </w:rPr>
        <w:t>“</w:t>
      </w:r>
      <w:r w:rsidRPr="00002A9D">
        <w:rPr>
          <w:color w:val="000000" w:themeColor="text1"/>
          <w:lang w:val="en-US"/>
        </w:rPr>
        <w:t>total number of given correct answers</w:t>
      </w:r>
      <w:r w:rsidR="008008BE" w:rsidRPr="00002A9D">
        <w:rPr>
          <w:color w:val="000000" w:themeColor="text1"/>
          <w:lang w:val="en-US"/>
        </w:rPr>
        <w:t xml:space="preserve">” </w:t>
      </w:r>
      <w:r w:rsidR="008008BE" w:rsidRPr="00002A9D">
        <w:rPr>
          <w:color w:val="000000" w:themeColor="text1"/>
        </w:rPr>
        <w:t>÷</w:t>
      </w:r>
      <w:r w:rsidRPr="00002A9D">
        <w:rPr>
          <w:color w:val="000000" w:themeColor="text1"/>
          <w:lang w:val="en-US"/>
        </w:rPr>
        <w:t xml:space="preserve"> </w:t>
      </w:r>
      <w:r w:rsidR="008008BE" w:rsidRPr="00002A9D">
        <w:rPr>
          <w:color w:val="000000" w:themeColor="text1"/>
          <w:lang w:val="en-US"/>
        </w:rPr>
        <w:t>“</w:t>
      </w:r>
      <w:r w:rsidRPr="00002A9D">
        <w:rPr>
          <w:color w:val="000000" w:themeColor="text1"/>
          <w:lang w:val="en-US"/>
        </w:rPr>
        <w:t>total number of available correct answers</w:t>
      </w:r>
      <w:r w:rsidR="008008BE" w:rsidRPr="00002A9D">
        <w:rPr>
          <w:color w:val="000000" w:themeColor="text1"/>
          <w:lang w:val="en-US"/>
        </w:rPr>
        <w:t>”</w:t>
      </w:r>
      <w:r w:rsidR="008E6E59" w:rsidRPr="00002A9D">
        <w:rPr>
          <w:color w:val="000000" w:themeColor="text1"/>
          <w:lang w:val="en-US"/>
        </w:rPr>
        <w:t xml:space="preserve"> for </w:t>
      </w:r>
      <w:r w:rsidR="008008BE" w:rsidRPr="00002A9D">
        <w:rPr>
          <w:color w:val="000000" w:themeColor="text1"/>
          <w:lang w:val="en-US"/>
        </w:rPr>
        <w:t>each</w:t>
      </w:r>
      <w:r w:rsidR="008E6E59" w:rsidRPr="00002A9D">
        <w:rPr>
          <w:color w:val="000000" w:themeColor="text1"/>
          <w:lang w:val="en-US"/>
        </w:rPr>
        <w:t xml:space="preserve"> question</w:t>
      </w:r>
      <w:r w:rsidRPr="00002A9D">
        <w:rPr>
          <w:color w:val="000000" w:themeColor="text1"/>
          <w:lang w:val="en-US"/>
        </w:rPr>
        <w:t>.</w:t>
      </w:r>
    </w:p>
    <w:p w14:paraId="0000002B" w14:textId="74281FBF" w:rsidR="00F72A4F" w:rsidRPr="00955F2E" w:rsidRDefault="0086166F" w:rsidP="00002A9D">
      <w:pPr>
        <w:pStyle w:val="Lijstalinea"/>
        <w:numPr>
          <w:ilvl w:val="0"/>
          <w:numId w:val="6"/>
        </w:numPr>
        <w:rPr>
          <w:color w:val="000000"/>
          <w:lang w:val="en-US"/>
        </w:rPr>
      </w:pPr>
      <w:r w:rsidRPr="00002A9D">
        <w:rPr>
          <w:color w:val="000000" w:themeColor="text1"/>
          <w:lang w:val="en-US"/>
        </w:rPr>
        <w:t xml:space="preserve">Scoring of questions 1 and 3 </w:t>
      </w:r>
      <w:r w:rsidR="006A4F05">
        <w:rPr>
          <w:color w:val="000000" w:themeColor="text1"/>
          <w:lang w:val="en-US"/>
        </w:rPr>
        <w:t xml:space="preserve">to </w:t>
      </w:r>
      <w:r w:rsidRPr="00002A9D">
        <w:rPr>
          <w:color w:val="000000" w:themeColor="text1"/>
          <w:lang w:val="en-US"/>
        </w:rPr>
        <w:t>6 is similar to scenario 1</w:t>
      </w:r>
      <w:r w:rsidR="00284F64">
        <w:rPr>
          <w:color w:val="000000" w:themeColor="text1"/>
          <w:lang w:val="en-US"/>
        </w:rPr>
        <w:t>.</w:t>
      </w:r>
      <w:r w:rsidR="00284F64" w:rsidRPr="00284F64">
        <w:rPr>
          <w:color w:val="000000" w:themeColor="text1"/>
          <w:lang w:val="en-US"/>
        </w:rPr>
        <w:t xml:space="preserve"> </w:t>
      </w:r>
      <w:r w:rsidR="00284F64" w:rsidRPr="00002A9D">
        <w:rPr>
          <w:color w:val="000000" w:themeColor="text1"/>
          <w:lang w:val="en-US"/>
        </w:rPr>
        <w:t xml:space="preserve">The other questions </w:t>
      </w:r>
      <w:r w:rsidR="00284F64">
        <w:rPr>
          <w:color w:val="000000" w:themeColor="text1"/>
          <w:lang w:val="en-US"/>
        </w:rPr>
        <w:t xml:space="preserve">were extended matching questions without an </w:t>
      </w:r>
      <w:r w:rsidR="008372D0">
        <w:rPr>
          <w:color w:val="000000" w:themeColor="text1"/>
          <w:lang w:val="en-US"/>
        </w:rPr>
        <w:t xml:space="preserve">indicated number of expected </w:t>
      </w:r>
      <w:r w:rsidR="00955F2E">
        <w:rPr>
          <w:color w:val="000000" w:themeColor="text1"/>
          <w:lang w:val="en-US"/>
        </w:rPr>
        <w:t>answers</w:t>
      </w:r>
      <w:r w:rsidR="00284F64">
        <w:rPr>
          <w:color w:val="000000" w:themeColor="text1"/>
          <w:lang w:val="en-US"/>
        </w:rPr>
        <w:t>, they are</w:t>
      </w:r>
      <w:r w:rsidR="00284F64" w:rsidRPr="00002A9D">
        <w:rPr>
          <w:color w:val="000000" w:themeColor="text1"/>
          <w:lang w:val="en-US"/>
        </w:rPr>
        <w:t xml:space="preserve"> </w:t>
      </w:r>
      <w:r w:rsidRPr="00002A9D">
        <w:rPr>
          <w:color w:val="000000" w:themeColor="text1"/>
          <w:lang w:val="en-US"/>
        </w:rPr>
        <w:t xml:space="preserve">scored based on </w:t>
      </w:r>
      <w:r w:rsidR="008008BE" w:rsidRPr="00002A9D">
        <w:rPr>
          <w:color w:val="000000" w:themeColor="text1"/>
          <w:lang w:val="en-US"/>
        </w:rPr>
        <w:t>“</w:t>
      </w:r>
      <w:r w:rsidRPr="00002A9D">
        <w:rPr>
          <w:color w:val="000000" w:themeColor="text1"/>
          <w:lang w:val="en-US"/>
        </w:rPr>
        <w:t>total number of given correct answers</w:t>
      </w:r>
      <w:r w:rsidR="008008BE" w:rsidRPr="00002A9D">
        <w:rPr>
          <w:color w:val="000000" w:themeColor="text1"/>
          <w:lang w:val="en-US"/>
        </w:rPr>
        <w:t xml:space="preserve"> </w:t>
      </w:r>
      <w:r w:rsidR="008008BE" w:rsidRPr="00002A9D">
        <w:rPr>
          <w:color w:val="000000" w:themeColor="text1"/>
        </w:rPr>
        <w:t>÷ “</w:t>
      </w:r>
      <w:r w:rsidRPr="00002A9D">
        <w:rPr>
          <w:color w:val="000000" w:themeColor="text1"/>
          <w:lang w:val="en-US"/>
        </w:rPr>
        <w:t xml:space="preserve">total number of given </w:t>
      </w:r>
      <w:r w:rsidRPr="00A569E2">
        <w:rPr>
          <w:color w:val="000000" w:themeColor="text1"/>
          <w:lang w:val="en-US"/>
        </w:rPr>
        <w:t>answers</w:t>
      </w:r>
      <w:r w:rsidR="007B2284" w:rsidRPr="00A569E2">
        <w:rPr>
          <w:color w:val="000000" w:themeColor="text1"/>
          <w:lang w:val="en-US"/>
        </w:rPr>
        <w:t xml:space="preserve"> (except for neutral answers)</w:t>
      </w:r>
      <w:r w:rsidR="008008BE" w:rsidRPr="00A569E2">
        <w:rPr>
          <w:color w:val="000000" w:themeColor="text1"/>
          <w:lang w:val="en-US"/>
        </w:rPr>
        <w:t>”</w:t>
      </w:r>
      <w:r w:rsidR="008E6E59" w:rsidRPr="00A569E2">
        <w:rPr>
          <w:color w:val="000000" w:themeColor="text1"/>
          <w:lang w:val="en-US"/>
        </w:rPr>
        <w:t xml:space="preserve"> for</w:t>
      </w:r>
      <w:r w:rsidR="008E6E59" w:rsidRPr="00002A9D">
        <w:rPr>
          <w:color w:val="000000" w:themeColor="text1"/>
          <w:lang w:val="en-US"/>
        </w:rPr>
        <w:t xml:space="preserve"> </w:t>
      </w:r>
      <w:r w:rsidR="008008BE" w:rsidRPr="00002A9D">
        <w:rPr>
          <w:color w:val="000000" w:themeColor="text1"/>
          <w:lang w:val="en-US"/>
        </w:rPr>
        <w:t xml:space="preserve">each </w:t>
      </w:r>
      <w:r w:rsidR="008E6E59" w:rsidRPr="00002A9D">
        <w:rPr>
          <w:color w:val="000000" w:themeColor="text1"/>
          <w:lang w:val="en-US"/>
        </w:rPr>
        <w:t>question</w:t>
      </w:r>
      <w:r w:rsidRPr="00002A9D">
        <w:rPr>
          <w:color w:val="000000" w:themeColor="text1"/>
          <w:lang w:val="en-US"/>
        </w:rPr>
        <w:t>.</w:t>
      </w:r>
    </w:p>
    <w:p w14:paraId="63BA597E" w14:textId="77777777" w:rsidR="00955F2E" w:rsidRPr="00955F2E" w:rsidRDefault="00955F2E" w:rsidP="00955F2E">
      <w:pPr>
        <w:rPr>
          <w:color w:val="000000"/>
          <w:lang w:val="en-US"/>
        </w:rPr>
      </w:pPr>
    </w:p>
    <w:p w14:paraId="4DF4FF54" w14:textId="6E6E5289" w:rsidR="00902C3D" w:rsidRPr="00902C3D" w:rsidRDefault="007D4B78" w:rsidP="00B80699">
      <w:pPr>
        <w:pStyle w:val="Kop3"/>
      </w:pPr>
      <w:r>
        <w:t>S</w:t>
      </w:r>
      <w:r w:rsidR="00B80699">
        <w:t>RQ</w:t>
      </w:r>
      <w:r w:rsidR="005127FD">
        <w:t xml:space="preserve"> </w:t>
      </w:r>
      <w:r w:rsidR="00B80699">
        <w:t xml:space="preserve">1: </w:t>
      </w:r>
      <w:r>
        <w:t>“</w:t>
      </w:r>
      <w:r w:rsidR="00902C3D">
        <w:t>What is the influence of studying with 2.5D materials on the level of spatial knowledge, compared to 2D and 3D studying materials?</w:t>
      </w:r>
      <w:r>
        <w:t>”</w:t>
      </w:r>
    </w:p>
    <w:p w14:paraId="4CF47325" w14:textId="2BFD8DF2" w:rsidR="00335CBE" w:rsidRPr="007D4B78" w:rsidRDefault="00335CBE" w:rsidP="009A4A86">
      <w:pPr>
        <w:rPr>
          <w:lang w:val="en-US"/>
        </w:rPr>
      </w:pPr>
      <w:r>
        <w:rPr>
          <w:lang w:val="en-US"/>
        </w:rPr>
        <w:t>First, the general presence of prior knowledge was assessed using the results of the pre-test, which assessed current factual anatomical knowledge. Afterwards, the result of the post-test, measuring spatial knowledge, was analyzed. This difference in knowledge measurement (factual versus spatial) was done to reduce the influence of the testing effect</w:t>
      </w:r>
      <w:r w:rsidR="002C6319">
        <w:rPr>
          <w:lang w:val="en-US"/>
        </w:rPr>
        <w:t xml:space="preserve">; an increase in scoring that happens </w:t>
      </w:r>
      <w:r>
        <w:rPr>
          <w:lang w:val="en-US"/>
        </w:rPr>
        <w:t xml:space="preserve">when similar subjects are examined repeatedly, even without feedback in between </w:t>
      </w:r>
      <w:r w:rsidRPr="00D66D04">
        <w:t>(</w:t>
      </w:r>
      <w:r w:rsidR="00A1700C" w:rsidRPr="00D66D04">
        <w:t>Roediger &amp; Butler, 2011</w:t>
      </w:r>
      <w:r w:rsidR="00A1700C">
        <w:t xml:space="preserve">; </w:t>
      </w:r>
      <w:r w:rsidRPr="00D66D04">
        <w:t>Jensen et al., 2014)</w:t>
      </w:r>
      <w:r>
        <w:rPr>
          <w:lang w:val="en-US"/>
        </w:rPr>
        <w:t>. However, since both tests assess different types of knowledge, a direct comparison between tests is not likely to give a representative indication of spatial knowledge gain due to the intervention alone. Rather, with a future study in mind, the pre-test result will serve as an indicator for presence of prior factual knowledge, therefore indicating whether the chosen student pool was fitting for the experiment. The post-test result will in turn be used as a study outcome. An analysis of correlation between the two will serve to shed light on the relationship between the two tests.</w:t>
      </w:r>
    </w:p>
    <w:p w14:paraId="7EF66BB5" w14:textId="047B58AA" w:rsidR="00357609" w:rsidRPr="00357609" w:rsidRDefault="00D00D28" w:rsidP="00357609">
      <w:pPr>
        <w:rPr>
          <w:lang w:val="en-US"/>
        </w:rPr>
      </w:pPr>
      <w:r>
        <w:rPr>
          <w:lang w:val="en-US"/>
        </w:rPr>
        <w:t>Influence of assigned group on post-test score was analyzed similarly to MRT and pre-test scores</w:t>
      </w:r>
      <w:r w:rsidR="00FB34B5">
        <w:rPr>
          <w:lang w:val="en-US"/>
        </w:rPr>
        <w:t>.</w:t>
      </w:r>
      <w:r>
        <w:rPr>
          <w:lang w:val="en-US"/>
        </w:rPr>
        <w:t xml:space="preserve"> </w:t>
      </w:r>
      <w:r w:rsidR="00FB34B5">
        <w:rPr>
          <w:lang w:val="en-US"/>
        </w:rPr>
        <w:t>I</w:t>
      </w:r>
      <w:r>
        <w:rPr>
          <w:lang w:val="en-US"/>
        </w:rPr>
        <w:t xml:space="preserve">.e., </w:t>
      </w:r>
      <w:r w:rsidR="00FB34B5">
        <w:rPr>
          <w:lang w:val="en-US"/>
        </w:rPr>
        <w:t xml:space="preserve">group means were analyzed using the </w:t>
      </w:r>
      <w:r>
        <w:rPr>
          <w:lang w:val="en-US"/>
        </w:rPr>
        <w:t>one-way ANOVA with post-hoc Tukey’s range test in case of normality, or the Kruskal-Wallis test with post-hoc Dunn’s test in case normality could not be assumed. Doing this,</w:t>
      </w:r>
      <w:r w:rsidR="00902C3D">
        <w:rPr>
          <w:lang w:val="en-US"/>
        </w:rPr>
        <w:t xml:space="preserve"> an indication could be given of the effect of assigned group on level of spatial knowledge.</w:t>
      </w:r>
      <w:r w:rsidR="007D4B78">
        <w:rPr>
          <w:lang w:val="en-US"/>
        </w:rPr>
        <w:t xml:space="preserve"> </w:t>
      </w:r>
      <w:r w:rsidR="00902C3D">
        <w:rPr>
          <w:lang w:val="en-US"/>
        </w:rPr>
        <w:t xml:space="preserve">In case of normality </w:t>
      </w:r>
      <w:r w:rsidR="002127C0">
        <w:rPr>
          <w:lang w:val="en-US"/>
        </w:rPr>
        <w:t xml:space="preserve">of </w:t>
      </w:r>
      <w:r>
        <w:rPr>
          <w:lang w:val="en-US"/>
        </w:rPr>
        <w:t>pre-and post-test scores</w:t>
      </w:r>
      <w:r w:rsidR="00902C3D">
        <w:rPr>
          <w:lang w:val="en-US"/>
        </w:rPr>
        <w:t xml:space="preserve">, correlation between the </w:t>
      </w:r>
      <w:r>
        <w:rPr>
          <w:lang w:val="en-US"/>
        </w:rPr>
        <w:t xml:space="preserve">two </w:t>
      </w:r>
      <w:r w:rsidR="00902C3D">
        <w:rPr>
          <w:lang w:val="en-US"/>
        </w:rPr>
        <w:t>test</w:t>
      </w:r>
      <w:r>
        <w:rPr>
          <w:lang w:val="en-US"/>
        </w:rPr>
        <w:t>s</w:t>
      </w:r>
      <w:r w:rsidR="00902C3D">
        <w:rPr>
          <w:lang w:val="en-US"/>
        </w:rPr>
        <w:t xml:space="preserve"> </w:t>
      </w:r>
      <w:r>
        <w:rPr>
          <w:lang w:val="en-US"/>
        </w:rPr>
        <w:t xml:space="preserve">was </w:t>
      </w:r>
      <w:r w:rsidR="00902C3D">
        <w:rPr>
          <w:lang w:val="en-US"/>
        </w:rPr>
        <w:t xml:space="preserve">measured using Pearson’s correlation coefficient. Otherwise, it </w:t>
      </w:r>
      <w:r>
        <w:rPr>
          <w:lang w:val="en-US"/>
        </w:rPr>
        <w:t xml:space="preserve">was </w:t>
      </w:r>
      <w:r w:rsidR="00902C3D">
        <w:rPr>
          <w:lang w:val="en-US"/>
        </w:rPr>
        <w:t>measured using Spearman’s rank correlation coefficient, its non-parametric equivalent. Both aim to see if, and to what degree</w:t>
      </w:r>
      <w:r w:rsidR="00596FFF">
        <w:rPr>
          <w:lang w:val="en-US"/>
        </w:rPr>
        <w:t>,</w:t>
      </w:r>
      <w:r w:rsidR="00902C3D">
        <w:rPr>
          <w:lang w:val="en-US"/>
        </w:rPr>
        <w:t xml:space="preserve"> a higher score on one test leads to a higher score on the other.</w:t>
      </w:r>
    </w:p>
    <w:p w14:paraId="43C818DB" w14:textId="716E092F" w:rsidR="005127FD" w:rsidRDefault="005127FD" w:rsidP="005127FD">
      <w:pPr>
        <w:pStyle w:val="Kop3"/>
      </w:pPr>
      <w:r w:rsidRPr="00571B2E">
        <w:t xml:space="preserve">SRQ 2: “Do </w:t>
      </w:r>
      <w:r w:rsidR="00772C16">
        <w:t xml:space="preserve">visual-spatial abilities </w:t>
      </w:r>
      <w:r w:rsidRPr="00571B2E">
        <w:t>influence ease of use and spatial knowledge level</w:t>
      </w:r>
      <w:r w:rsidR="00772C16">
        <w:t>s</w:t>
      </w:r>
      <w:r w:rsidRPr="00571B2E">
        <w:t xml:space="preserve"> in students when studying with 2.5D materials, compared to 2D and 3D studying materials?”</w:t>
      </w:r>
    </w:p>
    <w:p w14:paraId="6995C7FF" w14:textId="38D5CB36" w:rsidR="00A86EE2" w:rsidRDefault="00AB33F3" w:rsidP="002B4EEA">
      <w:pPr>
        <w:rPr>
          <w:lang w:val="en-US"/>
        </w:rPr>
      </w:pPr>
      <w:r>
        <w:rPr>
          <w:lang w:val="en-US"/>
        </w:rPr>
        <w:t>After the study,</w:t>
      </w:r>
      <w:r w:rsidR="001D50E1">
        <w:rPr>
          <w:lang w:val="en-US"/>
        </w:rPr>
        <w:t xml:space="preserve"> mean </w:t>
      </w:r>
      <w:r w:rsidR="00AA3613">
        <w:rPr>
          <w:lang w:val="en-US"/>
        </w:rPr>
        <w:t>MRT score</w:t>
      </w:r>
      <w:r w:rsidR="001D50E1">
        <w:rPr>
          <w:lang w:val="en-US"/>
        </w:rPr>
        <w:t xml:space="preserve"> was calculated</w:t>
      </w:r>
      <w:r>
        <w:rPr>
          <w:lang w:val="en-US"/>
        </w:rPr>
        <w:t>. I</w:t>
      </w:r>
      <w:r w:rsidR="001D50E1">
        <w:rPr>
          <w:lang w:val="en-US"/>
        </w:rPr>
        <w:t xml:space="preserve">ndividual MRT scores were </w:t>
      </w:r>
      <w:r w:rsidR="00AA3613">
        <w:rPr>
          <w:lang w:val="en-US"/>
        </w:rPr>
        <w:t>classified as being either above</w:t>
      </w:r>
      <w:r w:rsidR="00596FFF">
        <w:rPr>
          <w:lang w:val="en-US"/>
        </w:rPr>
        <w:t>,</w:t>
      </w:r>
      <w:r w:rsidR="00AA3613">
        <w:rPr>
          <w:lang w:val="en-US"/>
        </w:rPr>
        <w:t xml:space="preserve"> or below average</w:t>
      </w:r>
      <w:r>
        <w:rPr>
          <w:lang w:val="en-US"/>
        </w:rPr>
        <w:t xml:space="preserve"> and p</w:t>
      </w:r>
      <w:r w:rsidR="0087700F">
        <w:rPr>
          <w:lang w:val="en-US"/>
        </w:rPr>
        <w:t>articipants</w:t>
      </w:r>
      <w:r w:rsidR="004978F7">
        <w:rPr>
          <w:lang w:val="en-US"/>
        </w:rPr>
        <w:t xml:space="preserve"> were grouped accordingly</w:t>
      </w:r>
      <w:r w:rsidR="00AA3613">
        <w:rPr>
          <w:lang w:val="en-US"/>
        </w:rPr>
        <w:t>.</w:t>
      </w:r>
      <w:r w:rsidR="001E450A">
        <w:rPr>
          <w:lang w:val="en-US"/>
        </w:rPr>
        <w:t xml:space="preserve"> In case of normality for post-test results,</w:t>
      </w:r>
      <w:r w:rsidR="002659D1">
        <w:rPr>
          <w:lang w:val="en-US"/>
        </w:rPr>
        <w:t xml:space="preserve"> the two sample t-test was used to analyze the influence of MRT </w:t>
      </w:r>
      <w:r w:rsidR="00080B0D">
        <w:rPr>
          <w:lang w:val="en-US"/>
        </w:rPr>
        <w:t>group</w:t>
      </w:r>
      <w:r w:rsidR="002659D1">
        <w:rPr>
          <w:lang w:val="en-US"/>
        </w:rPr>
        <w:t xml:space="preserve"> on post-test results.</w:t>
      </w:r>
      <w:r w:rsidR="008D6D65">
        <w:rPr>
          <w:lang w:val="en-US"/>
        </w:rPr>
        <w:t xml:space="preserve"> In</w:t>
      </w:r>
      <w:r w:rsidR="009F033B">
        <w:rPr>
          <w:lang w:val="en-US"/>
        </w:rPr>
        <w:t xml:space="preserve"> </w:t>
      </w:r>
      <w:r w:rsidR="008D6D65">
        <w:rPr>
          <w:lang w:val="en-US"/>
        </w:rPr>
        <w:t>case normality could not be assumed, the Mann-Whitney U test, the non-parametric alternative</w:t>
      </w:r>
      <w:r w:rsidR="007F28C9">
        <w:rPr>
          <w:lang w:val="en-US"/>
        </w:rPr>
        <w:t xml:space="preserve"> to the two sample t-test</w:t>
      </w:r>
      <w:r w:rsidR="008D6D65">
        <w:rPr>
          <w:lang w:val="en-US"/>
        </w:rPr>
        <w:t>, was used</w:t>
      </w:r>
      <w:r w:rsidR="009F033B">
        <w:rPr>
          <w:lang w:val="en-US"/>
        </w:rPr>
        <w:t xml:space="preserve"> </w:t>
      </w:r>
      <w:r w:rsidR="009F033B" w:rsidRPr="008C2B74">
        <w:t>(Petrie &amp; Watson, 2013)</w:t>
      </w:r>
      <w:r w:rsidR="008D6D65">
        <w:rPr>
          <w:lang w:val="en-US"/>
        </w:rPr>
        <w:t xml:space="preserve">. </w:t>
      </w:r>
    </w:p>
    <w:p w14:paraId="44EC2789" w14:textId="41E94659" w:rsidR="00737745" w:rsidRDefault="008D6D65" w:rsidP="002B4EEA">
      <w:pPr>
        <w:rPr>
          <w:lang w:val="en-US"/>
        </w:rPr>
      </w:pPr>
      <w:r>
        <w:rPr>
          <w:lang w:val="en-US"/>
        </w:rPr>
        <w:t xml:space="preserve">Moreover, </w:t>
      </w:r>
      <w:r w:rsidR="009F033B">
        <w:rPr>
          <w:lang w:val="en-US"/>
        </w:rPr>
        <w:t xml:space="preserve">in case of normality of post-test results, </w:t>
      </w:r>
      <w:r>
        <w:rPr>
          <w:lang w:val="en-US"/>
        </w:rPr>
        <w:t xml:space="preserve">the influence of MRT </w:t>
      </w:r>
      <w:r w:rsidR="00080B0D">
        <w:rPr>
          <w:lang w:val="en-US"/>
        </w:rPr>
        <w:t>group</w:t>
      </w:r>
      <w:r>
        <w:rPr>
          <w:lang w:val="en-US"/>
        </w:rPr>
        <w:t xml:space="preserve">, assigned </w:t>
      </w:r>
      <w:r w:rsidR="00080B0D">
        <w:rPr>
          <w:lang w:val="en-US"/>
        </w:rPr>
        <w:t xml:space="preserve">intervention </w:t>
      </w:r>
      <w:r>
        <w:rPr>
          <w:lang w:val="en-US"/>
        </w:rPr>
        <w:t xml:space="preserve">group and the interaction term of “MRT </w:t>
      </w:r>
      <w:r w:rsidR="00080B0D">
        <w:rPr>
          <w:lang w:val="en-US"/>
        </w:rPr>
        <w:t xml:space="preserve">group </w:t>
      </w:r>
      <w:r>
        <w:rPr>
          <w:lang w:val="en-US"/>
        </w:rPr>
        <w:t xml:space="preserve">x </w:t>
      </w:r>
      <w:r w:rsidR="00080B0D">
        <w:rPr>
          <w:lang w:val="en-US"/>
        </w:rPr>
        <w:t xml:space="preserve">intervention </w:t>
      </w:r>
      <w:r>
        <w:rPr>
          <w:lang w:val="en-US"/>
        </w:rPr>
        <w:t>group”</w:t>
      </w:r>
      <w:r w:rsidR="009F033B">
        <w:rPr>
          <w:lang w:val="en-US"/>
        </w:rPr>
        <w:t xml:space="preserve"> </w:t>
      </w:r>
      <w:r w:rsidR="002127C0">
        <w:rPr>
          <w:lang w:val="en-US"/>
        </w:rPr>
        <w:t xml:space="preserve">on post-test results </w:t>
      </w:r>
      <w:r w:rsidR="009F033B">
        <w:rPr>
          <w:lang w:val="en-US"/>
        </w:rPr>
        <w:t xml:space="preserve">was analyzed using the two-way ANOVA. In case normality could not be assumed, the Aligned Rank Transform (ART) ANOVA, the non-parametric alternative to a factorial (e.g., two-way) ANOVA, was used </w:t>
      </w:r>
      <w:r w:rsidR="009F033B" w:rsidRPr="00B044A4">
        <w:t>(</w:t>
      </w:r>
      <w:proofErr w:type="spellStart"/>
      <w:r w:rsidR="009F033B" w:rsidRPr="00B044A4">
        <w:t>Wobbrock</w:t>
      </w:r>
      <w:proofErr w:type="spellEnd"/>
      <w:r w:rsidR="009F033B" w:rsidRPr="00B044A4">
        <w:t xml:space="preserve"> et al., 2011)</w:t>
      </w:r>
      <w:r w:rsidR="009F033B">
        <w:rPr>
          <w:lang w:val="en-US"/>
        </w:rPr>
        <w:t>.</w:t>
      </w:r>
      <w:r w:rsidR="00885DBA">
        <w:rPr>
          <w:lang w:val="en-US"/>
        </w:rPr>
        <w:t xml:space="preserve"> </w:t>
      </w:r>
      <w:r w:rsidR="00A86EE2">
        <w:rPr>
          <w:lang w:val="en-US"/>
        </w:rPr>
        <w:t xml:space="preserve">In case </w:t>
      </w:r>
      <w:r w:rsidR="00885DBA">
        <w:rPr>
          <w:lang w:val="en-US"/>
        </w:rPr>
        <w:t xml:space="preserve">significance was found with the two-way ANOVA, </w:t>
      </w:r>
      <w:r w:rsidR="00A86EE2">
        <w:rPr>
          <w:lang w:val="en-US"/>
        </w:rPr>
        <w:t xml:space="preserve">post-hoc analysis </w:t>
      </w:r>
      <w:r w:rsidR="000B2CED">
        <w:rPr>
          <w:lang w:val="en-US"/>
        </w:rPr>
        <w:t>between pair</w:t>
      </w:r>
      <w:r w:rsidR="00781354">
        <w:rPr>
          <w:lang w:val="en-US"/>
        </w:rPr>
        <w:t>ing</w:t>
      </w:r>
      <w:r w:rsidR="000B2CED">
        <w:rPr>
          <w:lang w:val="en-US"/>
        </w:rPr>
        <w:t xml:space="preserve">s of group and MRT score </w:t>
      </w:r>
      <w:r w:rsidR="00A86EE2">
        <w:rPr>
          <w:lang w:val="en-US"/>
        </w:rPr>
        <w:t>was performed using Tukey’s range test</w:t>
      </w:r>
      <w:r w:rsidR="00885DBA">
        <w:rPr>
          <w:lang w:val="en-US"/>
        </w:rPr>
        <w:t xml:space="preserve">. In case significance was found with the ART ANOVA, post-hoc analysis </w:t>
      </w:r>
      <w:r w:rsidR="00A86EE2">
        <w:rPr>
          <w:lang w:val="en-US"/>
        </w:rPr>
        <w:t>was performed using Dunn’s test.</w:t>
      </w:r>
    </w:p>
    <w:p w14:paraId="00000033" w14:textId="2D9FBE29" w:rsidR="00F72A4F" w:rsidRPr="005B70F3" w:rsidRDefault="000F4C0D" w:rsidP="005B70F3">
      <w:pPr>
        <w:rPr>
          <w:lang w:val="en-US"/>
        </w:rPr>
      </w:pPr>
      <w:r>
        <w:rPr>
          <w:lang w:val="en-US"/>
        </w:rPr>
        <w:lastRenderedPageBreak/>
        <w:t xml:space="preserve">Perceived ease of use of assigned studying material </w:t>
      </w:r>
      <w:r w:rsidR="00E24689">
        <w:rPr>
          <w:lang w:val="en-US"/>
        </w:rPr>
        <w:t xml:space="preserve">during the first studying session </w:t>
      </w:r>
      <w:r>
        <w:rPr>
          <w:lang w:val="en-US"/>
        </w:rPr>
        <w:t xml:space="preserve">was assessed </w:t>
      </w:r>
      <w:r w:rsidR="0066159B">
        <w:rPr>
          <w:lang w:val="en-US"/>
        </w:rPr>
        <w:t xml:space="preserve">on a 7-point Likert scale, </w:t>
      </w:r>
      <w:r w:rsidR="00E24689">
        <w:rPr>
          <w:lang w:val="en-US"/>
        </w:rPr>
        <w:t>with</w:t>
      </w:r>
      <w:r>
        <w:rPr>
          <w:lang w:val="en-US"/>
        </w:rPr>
        <w:t xml:space="preserve"> questionnaire 2</w:t>
      </w:r>
      <w:r w:rsidR="0066159B">
        <w:rPr>
          <w:lang w:val="en-US"/>
        </w:rPr>
        <w:t xml:space="preserve">. </w:t>
      </w:r>
      <w:r w:rsidR="00917807">
        <w:rPr>
          <w:lang w:val="en-US"/>
        </w:rPr>
        <w:t xml:space="preserve">Though there is discussion about the best way to analyze Likert scale data </w:t>
      </w:r>
      <w:r w:rsidR="00917807" w:rsidRPr="00917807">
        <w:t>(Bishop &amp; Herron, 2015)</w:t>
      </w:r>
      <w:r w:rsidR="00917807">
        <w:rPr>
          <w:lang w:val="en-US"/>
        </w:rPr>
        <w:t>, treating it as ordinal data seems to be most fitting. Therefore,</w:t>
      </w:r>
      <w:r w:rsidR="009C32E7">
        <w:rPr>
          <w:lang w:val="en-US"/>
        </w:rPr>
        <w:t xml:space="preserve"> </w:t>
      </w:r>
      <w:r w:rsidR="004E2A38">
        <w:rPr>
          <w:lang w:val="en-US"/>
        </w:rPr>
        <w:t xml:space="preserve">ordinal logistic regression </w:t>
      </w:r>
      <w:r w:rsidR="009C32E7">
        <w:rPr>
          <w:lang w:val="en-US"/>
        </w:rPr>
        <w:t xml:space="preserve">was used for </w:t>
      </w:r>
      <w:r w:rsidR="004E2A38">
        <w:rPr>
          <w:lang w:val="en-US"/>
        </w:rPr>
        <w:t>analysis</w:t>
      </w:r>
      <w:r w:rsidR="00804144">
        <w:rPr>
          <w:lang w:val="en-US"/>
        </w:rPr>
        <w:t xml:space="preserve"> </w:t>
      </w:r>
      <w:r w:rsidR="00804144" w:rsidRPr="00526AAE">
        <w:t>(Petrie &amp; Watson, 2013)</w:t>
      </w:r>
      <w:r w:rsidR="009C32E7">
        <w:rPr>
          <w:lang w:val="en-US"/>
        </w:rPr>
        <w:t>.</w:t>
      </w:r>
      <w:r w:rsidR="004E2A38">
        <w:rPr>
          <w:lang w:val="en-US"/>
        </w:rPr>
        <w:t xml:space="preserve"> </w:t>
      </w:r>
      <w:r w:rsidR="009C32E7">
        <w:rPr>
          <w:lang w:val="en-US"/>
        </w:rPr>
        <w:t>T</w:t>
      </w:r>
      <w:r w:rsidR="004E2A38">
        <w:rPr>
          <w:lang w:val="en-US"/>
        </w:rPr>
        <w:t xml:space="preserve">he influence of MRT </w:t>
      </w:r>
      <w:r w:rsidR="00955F2E">
        <w:rPr>
          <w:lang w:val="en-US"/>
        </w:rPr>
        <w:t>group</w:t>
      </w:r>
      <w:r w:rsidR="00345DB6">
        <w:rPr>
          <w:lang w:val="en-US"/>
        </w:rPr>
        <w:t xml:space="preserve">, </w:t>
      </w:r>
      <w:r w:rsidR="004E2A38">
        <w:rPr>
          <w:lang w:val="en-US"/>
        </w:rPr>
        <w:t>assigned</w:t>
      </w:r>
      <w:r w:rsidR="00955F2E">
        <w:rPr>
          <w:lang w:val="en-US"/>
        </w:rPr>
        <w:t xml:space="preserve"> intervention</w:t>
      </w:r>
      <w:r w:rsidR="004E2A38">
        <w:rPr>
          <w:lang w:val="en-US"/>
        </w:rPr>
        <w:t xml:space="preserve"> group, and the interaction term of “MRT </w:t>
      </w:r>
      <w:r w:rsidR="00955F2E">
        <w:rPr>
          <w:lang w:val="en-US"/>
        </w:rPr>
        <w:t>group</w:t>
      </w:r>
      <w:r w:rsidR="004E2A38">
        <w:rPr>
          <w:lang w:val="en-US"/>
        </w:rPr>
        <w:t xml:space="preserve"> X </w:t>
      </w:r>
      <w:r w:rsidR="00955F2E">
        <w:rPr>
          <w:lang w:val="en-US"/>
        </w:rPr>
        <w:t xml:space="preserve">intervention </w:t>
      </w:r>
      <w:r w:rsidR="004E2A38">
        <w:rPr>
          <w:lang w:val="en-US"/>
        </w:rPr>
        <w:t xml:space="preserve">group” on perceived ease of use was analyzed. </w:t>
      </w:r>
      <w:r w:rsidR="00E24689">
        <w:rPr>
          <w:lang w:val="en-US"/>
        </w:rPr>
        <w:t xml:space="preserve">The </w:t>
      </w:r>
      <w:r w:rsidR="004E2A38">
        <w:rPr>
          <w:lang w:val="en-US"/>
        </w:rPr>
        <w:t>odds ratios produced by this regression</w:t>
      </w:r>
      <w:r w:rsidR="00E24689">
        <w:rPr>
          <w:lang w:val="en-US"/>
        </w:rPr>
        <w:t xml:space="preserve"> assess </w:t>
      </w:r>
      <w:r w:rsidR="00375727">
        <w:rPr>
          <w:lang w:val="en-US"/>
        </w:rPr>
        <w:t xml:space="preserve">to what degree </w:t>
      </w:r>
      <w:r w:rsidR="00E24689">
        <w:rPr>
          <w:lang w:val="en-US"/>
        </w:rPr>
        <w:t xml:space="preserve">MRT </w:t>
      </w:r>
      <w:r w:rsidR="00955F2E">
        <w:rPr>
          <w:lang w:val="en-US"/>
        </w:rPr>
        <w:t>group</w:t>
      </w:r>
      <w:r w:rsidR="00E24689">
        <w:rPr>
          <w:lang w:val="en-US"/>
        </w:rPr>
        <w:t xml:space="preserve"> and/ or </w:t>
      </w:r>
      <w:r w:rsidR="00955F2E">
        <w:rPr>
          <w:lang w:val="en-US"/>
        </w:rPr>
        <w:t xml:space="preserve">intervention </w:t>
      </w:r>
      <w:r w:rsidR="00E24689">
        <w:rPr>
          <w:lang w:val="en-US"/>
        </w:rPr>
        <w:t xml:space="preserve">group and/ or </w:t>
      </w:r>
      <w:r w:rsidR="00E24689" w:rsidRPr="00E24689">
        <w:rPr>
          <w:lang w:val="en-US"/>
        </w:rPr>
        <w:t>specific combination</w:t>
      </w:r>
      <w:r w:rsidR="009C32E7">
        <w:rPr>
          <w:lang w:val="en-US"/>
        </w:rPr>
        <w:t>s</w:t>
      </w:r>
      <w:r w:rsidR="00E24689" w:rsidRPr="00E24689">
        <w:rPr>
          <w:lang w:val="en-US"/>
        </w:rPr>
        <w:t xml:space="preserve"> of MRT </w:t>
      </w:r>
      <w:r w:rsidR="00955F2E">
        <w:rPr>
          <w:lang w:val="en-US"/>
        </w:rPr>
        <w:t>group</w:t>
      </w:r>
      <w:r w:rsidR="00E24689" w:rsidRPr="00E24689">
        <w:rPr>
          <w:lang w:val="en-US"/>
        </w:rPr>
        <w:t xml:space="preserve"> and </w:t>
      </w:r>
      <w:r w:rsidR="00955F2E">
        <w:rPr>
          <w:lang w:val="en-US"/>
        </w:rPr>
        <w:t xml:space="preserve">intervention </w:t>
      </w:r>
      <w:r w:rsidR="00E24689" w:rsidRPr="00E24689">
        <w:rPr>
          <w:lang w:val="en-US"/>
        </w:rPr>
        <w:t xml:space="preserve">group </w:t>
      </w:r>
      <w:r w:rsidR="00375727">
        <w:rPr>
          <w:lang w:val="en-US"/>
        </w:rPr>
        <w:t xml:space="preserve">are </w:t>
      </w:r>
      <w:r w:rsidR="00E24689">
        <w:rPr>
          <w:lang w:val="en-US"/>
        </w:rPr>
        <w:t xml:space="preserve">more likely to </w:t>
      </w:r>
      <w:r w:rsidR="00B45C34">
        <w:rPr>
          <w:lang w:val="en-US"/>
        </w:rPr>
        <w:t>result in</w:t>
      </w:r>
      <w:r w:rsidR="00E24689">
        <w:rPr>
          <w:lang w:val="en-US"/>
        </w:rPr>
        <w:t xml:space="preserve"> a higher </w:t>
      </w:r>
      <w:r w:rsidR="00B45C34">
        <w:rPr>
          <w:lang w:val="en-US"/>
        </w:rPr>
        <w:t xml:space="preserve">reported </w:t>
      </w:r>
      <w:r w:rsidR="00E24689">
        <w:rPr>
          <w:lang w:val="en-US"/>
        </w:rPr>
        <w:t>ease of use.</w:t>
      </w:r>
    </w:p>
    <w:p w14:paraId="720403BE" w14:textId="41A3AD92" w:rsidR="00B80699" w:rsidRPr="00B80699" w:rsidRDefault="003C7FF5" w:rsidP="00B80699">
      <w:pPr>
        <w:pStyle w:val="Kop3"/>
        <w:rPr>
          <w:lang w:val="en-US"/>
        </w:rPr>
      </w:pPr>
      <w:r>
        <w:t>S</w:t>
      </w:r>
      <w:r w:rsidR="00B80699">
        <w:t>RQ</w:t>
      </w:r>
      <w:r w:rsidR="005127FD">
        <w:t xml:space="preserve"> </w:t>
      </w:r>
      <w:r w:rsidR="00B80699">
        <w:t xml:space="preserve">3: </w:t>
      </w:r>
      <w:r w:rsidR="00357609">
        <w:t>“</w:t>
      </w:r>
      <w:r w:rsidR="00B80699" w:rsidRPr="00B80699">
        <w:t>Do students perceive their knowledge, motivation and self-</w:t>
      </w:r>
      <w:r w:rsidR="00380160">
        <w:t>efficacy</w:t>
      </w:r>
      <w:r w:rsidR="00B80699" w:rsidRPr="00B80699">
        <w:t xml:space="preserve"> to be improved after </w:t>
      </w:r>
      <w:r w:rsidR="00B80699">
        <w:t>studying</w:t>
      </w:r>
      <w:r w:rsidR="00B80699" w:rsidRPr="00B80699">
        <w:t xml:space="preserve"> with 2.5D materials, compared to 2D and 3D studying materials?</w:t>
      </w:r>
      <w:r w:rsidR="00357609">
        <w:t>”</w:t>
      </w:r>
    </w:p>
    <w:p w14:paraId="2219AC0B" w14:textId="29EE56D3" w:rsidR="00357609" w:rsidRDefault="00955F2E" w:rsidP="002B4EEA">
      <w:pPr>
        <w:rPr>
          <w:lang w:val="en-US"/>
        </w:rPr>
      </w:pPr>
      <w:r>
        <w:rPr>
          <w:lang w:val="en-US"/>
        </w:rPr>
        <w:t xml:space="preserve">To answer this research question, </w:t>
      </w:r>
      <w:r w:rsidR="00347E8E">
        <w:rPr>
          <w:lang w:val="en-US"/>
        </w:rPr>
        <w:t xml:space="preserve">the difference between </w:t>
      </w:r>
      <w:r w:rsidR="00CE31E7">
        <w:rPr>
          <w:lang w:val="en-US"/>
        </w:rPr>
        <w:t>questionnaires 1 (before intervention) and 2 (after intervention)</w:t>
      </w:r>
      <w:r w:rsidR="00472A51">
        <w:rPr>
          <w:lang w:val="en-US"/>
        </w:rPr>
        <w:t xml:space="preserve"> was </w:t>
      </w:r>
      <w:r w:rsidR="009E3151">
        <w:rPr>
          <w:lang w:val="en-US"/>
        </w:rPr>
        <w:t>analyzed</w:t>
      </w:r>
      <w:r w:rsidR="00CE31E7">
        <w:rPr>
          <w:lang w:val="en-US"/>
        </w:rPr>
        <w:t xml:space="preserve">. </w:t>
      </w:r>
      <w:r w:rsidR="00FA254A" w:rsidRPr="05E358C7">
        <w:rPr>
          <w:lang w:val="en-US"/>
        </w:rPr>
        <w:t>Questions 1 through 4 investigated perceived knowledge, question 6 investigated motivation to study and questions 5 and 7 investigated self-</w:t>
      </w:r>
      <w:r>
        <w:rPr>
          <w:lang w:val="en-US"/>
        </w:rPr>
        <w:t>efficacy</w:t>
      </w:r>
      <w:r w:rsidR="00FA254A" w:rsidRPr="05E358C7">
        <w:rPr>
          <w:lang w:val="en-US"/>
        </w:rPr>
        <w:t xml:space="preserve">. When multiple questions served to investigate the same goal, </w:t>
      </w:r>
      <w:r w:rsidR="00303EB1" w:rsidRPr="00303EB1">
        <w:rPr>
          <w:i/>
          <w:iCs/>
          <w:lang w:val="en-US"/>
        </w:rPr>
        <w:t>p</w:t>
      </w:r>
      <w:r w:rsidR="00303EB1">
        <w:rPr>
          <w:lang w:val="en-US"/>
        </w:rPr>
        <w:t>-value</w:t>
      </w:r>
      <w:r w:rsidR="00744E47">
        <w:rPr>
          <w:lang w:val="en-US"/>
        </w:rPr>
        <w:t xml:space="preserve">s were adjusted </w:t>
      </w:r>
      <w:r w:rsidR="00FA254A" w:rsidRPr="05E358C7">
        <w:rPr>
          <w:lang w:val="en-US"/>
        </w:rPr>
        <w:t>using the false discovery rate-setting in R</w:t>
      </w:r>
      <w:r w:rsidR="00FA254A">
        <w:rPr>
          <w:lang w:val="en-US"/>
        </w:rPr>
        <w:t>Studio</w:t>
      </w:r>
      <w:r w:rsidR="00FA254A" w:rsidRPr="05E358C7">
        <w:rPr>
          <w:lang w:val="en-US"/>
        </w:rPr>
        <w:t>, to compensate for multiple comparisons</w:t>
      </w:r>
      <w:r w:rsidR="00FA254A">
        <w:rPr>
          <w:lang w:val="en-US"/>
        </w:rPr>
        <w:t xml:space="preserve"> and </w:t>
      </w:r>
      <w:r w:rsidR="00303EB1">
        <w:rPr>
          <w:lang w:val="en-US"/>
        </w:rPr>
        <w:t>lower the odds</w:t>
      </w:r>
      <w:r w:rsidR="00FA254A">
        <w:rPr>
          <w:lang w:val="en-US"/>
        </w:rPr>
        <w:t xml:space="preserve"> </w:t>
      </w:r>
      <w:r w:rsidR="00303EB1">
        <w:rPr>
          <w:lang w:val="en-US"/>
        </w:rPr>
        <w:t xml:space="preserve">of </w:t>
      </w:r>
      <w:r w:rsidR="00FA254A">
        <w:rPr>
          <w:lang w:val="en-US"/>
        </w:rPr>
        <w:t>a type I error</w:t>
      </w:r>
      <w:r w:rsidR="00FA254A" w:rsidRPr="05E358C7">
        <w:rPr>
          <w:lang w:val="en-US"/>
        </w:rPr>
        <w:t>.</w:t>
      </w:r>
      <w:r w:rsidR="00FA254A">
        <w:rPr>
          <w:lang w:val="en-US"/>
        </w:rPr>
        <w:t xml:space="preserve"> </w:t>
      </w:r>
      <w:r w:rsidR="002127C0">
        <w:rPr>
          <w:lang w:val="en-US"/>
        </w:rPr>
        <w:t>T</w:t>
      </w:r>
      <w:r w:rsidR="0086166F" w:rsidRPr="05E358C7">
        <w:rPr>
          <w:lang w:val="en-US"/>
        </w:rPr>
        <w:t xml:space="preserve">he Wilcoxon signed rank test </w:t>
      </w:r>
      <w:r w:rsidR="002127C0">
        <w:rPr>
          <w:lang w:val="en-US"/>
        </w:rPr>
        <w:t xml:space="preserve">was used to analyze </w:t>
      </w:r>
      <w:r w:rsidR="0086166F" w:rsidRPr="05E358C7">
        <w:rPr>
          <w:lang w:val="en-US"/>
        </w:rPr>
        <w:t>the difference between questionnaire</w:t>
      </w:r>
      <w:r w:rsidR="001512C7">
        <w:rPr>
          <w:lang w:val="en-US"/>
        </w:rPr>
        <w:t>s</w:t>
      </w:r>
      <w:r w:rsidR="0086166F" w:rsidRPr="05E358C7">
        <w:rPr>
          <w:lang w:val="en-US"/>
        </w:rPr>
        <w:t xml:space="preserve"> 1 and 2</w:t>
      </w:r>
      <w:r w:rsidR="00BA6B7E">
        <w:rPr>
          <w:lang w:val="en-US"/>
        </w:rPr>
        <w:t>.</w:t>
      </w:r>
      <w:r w:rsidR="0086166F" w:rsidRPr="05E358C7">
        <w:rPr>
          <w:lang w:val="en-US"/>
        </w:rPr>
        <w:t xml:space="preserve"> </w:t>
      </w:r>
      <w:r w:rsidR="0054536A">
        <w:rPr>
          <w:lang w:val="en-US"/>
        </w:rPr>
        <w:t>The Wilcoxon signed rank test</w:t>
      </w:r>
      <w:r w:rsidR="00DB3F0B">
        <w:rPr>
          <w:lang w:val="en-US"/>
        </w:rPr>
        <w:t xml:space="preserve"> is the non-parametric alternative to the paired t-test and tests if there is a significant difference between two paired rankings</w:t>
      </w:r>
      <w:r w:rsidR="00357609">
        <w:rPr>
          <w:lang w:val="en-US"/>
        </w:rPr>
        <w:t xml:space="preserve"> </w:t>
      </w:r>
      <w:r w:rsidR="00357609" w:rsidRPr="00FA254A">
        <w:t>(Petrie &amp; Watson, 2013)</w:t>
      </w:r>
      <w:r w:rsidR="00DB3F0B">
        <w:rPr>
          <w:lang w:val="en-US"/>
        </w:rPr>
        <w:t>.</w:t>
      </w:r>
      <w:r w:rsidR="00DB3F0B" w:rsidRPr="05E358C7">
        <w:rPr>
          <w:lang w:val="en-US"/>
        </w:rPr>
        <w:t xml:space="preserve"> </w:t>
      </w:r>
    </w:p>
    <w:p w14:paraId="065B0BDA" w14:textId="77777777" w:rsidR="00357609" w:rsidRDefault="0054536A" w:rsidP="002B4EEA">
      <w:pPr>
        <w:rPr>
          <w:lang w:val="en-US"/>
        </w:rPr>
      </w:pPr>
      <w:r>
        <w:rPr>
          <w:lang w:val="en-US"/>
        </w:rPr>
        <w:t>Per question, t</w:t>
      </w:r>
      <w:r w:rsidR="0086166F" w:rsidRPr="05E358C7">
        <w:rPr>
          <w:lang w:val="en-US"/>
        </w:rPr>
        <w:t xml:space="preserve">he Kruskal-Wallis test </w:t>
      </w:r>
      <w:r w:rsidR="00BA6B7E">
        <w:rPr>
          <w:lang w:val="en-US"/>
        </w:rPr>
        <w:t xml:space="preserve">was used to analyze </w:t>
      </w:r>
      <w:r w:rsidR="0086166F" w:rsidRPr="05E358C7">
        <w:rPr>
          <w:lang w:val="en-US"/>
        </w:rPr>
        <w:t>the influence of assigned intervention group on this difference</w:t>
      </w:r>
      <w:r>
        <w:rPr>
          <w:lang w:val="en-US"/>
        </w:rPr>
        <w:t>.</w:t>
      </w:r>
      <w:r w:rsidR="0086166F" w:rsidRPr="05E358C7">
        <w:rPr>
          <w:lang w:val="en-US"/>
        </w:rPr>
        <w:t xml:space="preserve"> </w:t>
      </w:r>
      <w:r w:rsidR="000E3C80">
        <w:rPr>
          <w:lang w:val="en-US"/>
        </w:rPr>
        <w:t xml:space="preserve">If </w:t>
      </w:r>
      <w:r w:rsidR="00617F24">
        <w:rPr>
          <w:lang w:val="en-US"/>
        </w:rPr>
        <w:t xml:space="preserve">the </w:t>
      </w:r>
      <w:r w:rsidR="000E3C80">
        <w:rPr>
          <w:lang w:val="en-US"/>
        </w:rPr>
        <w:t>Kruskal-Wallis test produced a significant result</w:t>
      </w:r>
      <w:r w:rsidR="009F5A12">
        <w:rPr>
          <w:lang w:val="en-US"/>
        </w:rPr>
        <w:t xml:space="preserve">, that would mean that assigned group </w:t>
      </w:r>
      <w:r w:rsidR="002176E1">
        <w:rPr>
          <w:lang w:val="en-US"/>
        </w:rPr>
        <w:t>influenced</w:t>
      </w:r>
      <w:r w:rsidR="009F5A12">
        <w:rPr>
          <w:lang w:val="en-US"/>
        </w:rPr>
        <w:t xml:space="preserve"> the difference between questionnaire</w:t>
      </w:r>
      <w:r w:rsidR="0039497C">
        <w:rPr>
          <w:lang w:val="en-US"/>
        </w:rPr>
        <w:t>s</w:t>
      </w:r>
      <w:r w:rsidR="009F5A12">
        <w:rPr>
          <w:lang w:val="en-US"/>
        </w:rPr>
        <w:t xml:space="preserve"> 1 and 2 </w:t>
      </w:r>
      <w:r w:rsidR="000308E0">
        <w:rPr>
          <w:lang w:val="en-US"/>
        </w:rPr>
        <w:t>for th</w:t>
      </w:r>
      <w:r w:rsidR="00617F24">
        <w:rPr>
          <w:lang w:val="en-US"/>
        </w:rPr>
        <w:t>at specific</w:t>
      </w:r>
      <w:r w:rsidR="000308E0">
        <w:rPr>
          <w:lang w:val="en-US"/>
        </w:rPr>
        <w:t xml:space="preserve"> </w:t>
      </w:r>
      <w:r w:rsidR="009F5A12">
        <w:rPr>
          <w:lang w:val="en-US"/>
        </w:rPr>
        <w:t>question. It was followed by</w:t>
      </w:r>
      <w:r w:rsidR="000E3C80">
        <w:rPr>
          <w:lang w:val="en-US"/>
        </w:rPr>
        <w:t xml:space="preserve"> a post-hoc </w:t>
      </w:r>
      <w:r w:rsidR="00DE0CF3">
        <w:rPr>
          <w:lang w:val="en-US"/>
        </w:rPr>
        <w:t xml:space="preserve">analysis using a </w:t>
      </w:r>
      <w:r w:rsidR="00205402">
        <w:rPr>
          <w:lang w:val="en-US"/>
        </w:rPr>
        <w:t>pairwise Mann-Whitney U test</w:t>
      </w:r>
      <w:r w:rsidR="000E3C80">
        <w:rPr>
          <w:lang w:val="en-US"/>
        </w:rPr>
        <w:t xml:space="preserve"> </w:t>
      </w:r>
      <w:r w:rsidR="009F5A12">
        <w:rPr>
          <w:lang w:val="en-US"/>
        </w:rPr>
        <w:t xml:space="preserve">to see </w:t>
      </w:r>
      <w:r w:rsidR="00DE0CF3">
        <w:rPr>
          <w:lang w:val="en-US"/>
        </w:rPr>
        <w:t>which specific groups differed from one another.</w:t>
      </w:r>
    </w:p>
    <w:p w14:paraId="00000036" w14:textId="2AB658F5" w:rsidR="00F72A4F" w:rsidRDefault="00E74E99" w:rsidP="002B4EEA">
      <w:pPr>
        <w:rPr>
          <w:lang w:val="en-US"/>
        </w:rPr>
      </w:pPr>
      <w:r>
        <w:rPr>
          <w:lang w:val="en-US"/>
        </w:rPr>
        <w:t>After e</w:t>
      </w:r>
      <w:r w:rsidR="0086166F" w:rsidRPr="05E358C7">
        <w:rPr>
          <w:lang w:val="en-US"/>
        </w:rPr>
        <w:t>very post-test question</w:t>
      </w:r>
      <w:r>
        <w:rPr>
          <w:lang w:val="en-US"/>
        </w:rPr>
        <w:t xml:space="preserve">, participants made an estimation of how much they </w:t>
      </w:r>
      <w:r w:rsidR="0086166F" w:rsidRPr="05E358C7">
        <w:rPr>
          <w:lang w:val="en-US"/>
        </w:rPr>
        <w:t>use</w:t>
      </w:r>
      <w:r>
        <w:rPr>
          <w:lang w:val="en-US"/>
        </w:rPr>
        <w:t>d</w:t>
      </w:r>
      <w:r w:rsidR="0086166F" w:rsidRPr="05E358C7">
        <w:rPr>
          <w:lang w:val="en-US"/>
        </w:rPr>
        <w:t xml:space="preserve"> knowledge</w:t>
      </w:r>
      <w:r>
        <w:rPr>
          <w:lang w:val="en-US"/>
        </w:rPr>
        <w:t xml:space="preserve"> acquired during the studying session</w:t>
      </w:r>
      <w:r w:rsidR="0086166F" w:rsidRPr="05E358C7">
        <w:rPr>
          <w:lang w:val="en-US"/>
        </w:rPr>
        <w:t>, as opposed to prior knowledge</w:t>
      </w:r>
      <w:r>
        <w:rPr>
          <w:lang w:val="en-US"/>
        </w:rPr>
        <w:t>. These estimations</w:t>
      </w:r>
      <w:r w:rsidR="0086166F" w:rsidRPr="05E358C7">
        <w:rPr>
          <w:lang w:val="en-US"/>
        </w:rPr>
        <w:t xml:space="preserve"> were quantified based on the indicated location on the scales. </w:t>
      </w:r>
      <w:r w:rsidR="00182D90">
        <w:rPr>
          <w:lang w:val="en-US"/>
        </w:rPr>
        <w:t>A total mean, as well as i</w:t>
      </w:r>
      <w:r w:rsidR="0086166F" w:rsidRPr="05E358C7">
        <w:rPr>
          <w:lang w:val="en-US"/>
        </w:rPr>
        <w:t>ndividual mean</w:t>
      </w:r>
      <w:r w:rsidR="00182D90">
        <w:rPr>
          <w:lang w:val="en-US"/>
        </w:rPr>
        <w:t>s</w:t>
      </w:r>
      <w:r w:rsidR="0086166F" w:rsidRPr="05E358C7">
        <w:rPr>
          <w:lang w:val="en-US"/>
        </w:rPr>
        <w:t xml:space="preserve"> for ‘studying session knowledge used’ w</w:t>
      </w:r>
      <w:r w:rsidR="00182D90">
        <w:rPr>
          <w:lang w:val="en-US"/>
        </w:rPr>
        <w:t>ere</w:t>
      </w:r>
      <w:r w:rsidR="0086166F" w:rsidRPr="05E358C7">
        <w:rPr>
          <w:lang w:val="en-US"/>
        </w:rPr>
        <w:t xml:space="preserve"> calculated</w:t>
      </w:r>
      <w:r w:rsidR="002A76CE">
        <w:rPr>
          <w:lang w:val="en-US"/>
        </w:rPr>
        <w:t>. Individual means were</w:t>
      </w:r>
      <w:r w:rsidR="00182D90">
        <w:rPr>
          <w:lang w:val="en-US"/>
        </w:rPr>
        <w:t xml:space="preserve"> </w:t>
      </w:r>
      <w:r w:rsidR="00D43327">
        <w:rPr>
          <w:lang w:val="en-US"/>
        </w:rPr>
        <w:t>analyzed</w:t>
      </w:r>
      <w:r w:rsidR="0086166F" w:rsidRPr="05E358C7">
        <w:rPr>
          <w:lang w:val="en-US"/>
        </w:rPr>
        <w:t xml:space="preserve"> using </w:t>
      </w:r>
      <w:r w:rsidR="00444D61">
        <w:rPr>
          <w:lang w:val="en-US"/>
        </w:rPr>
        <w:t xml:space="preserve">the </w:t>
      </w:r>
      <w:r w:rsidR="0086166F" w:rsidRPr="05E358C7">
        <w:rPr>
          <w:lang w:val="en-US"/>
        </w:rPr>
        <w:t>Wilcoxon signed rank test</w:t>
      </w:r>
      <w:r w:rsidR="00D43327">
        <w:rPr>
          <w:lang w:val="en-US"/>
        </w:rPr>
        <w:t>. T</w:t>
      </w:r>
      <w:r w:rsidR="0086166F" w:rsidRPr="05E358C7">
        <w:rPr>
          <w:lang w:val="en-US"/>
        </w:rPr>
        <w:t xml:space="preserve">he influence of assigned intervention group </w:t>
      </w:r>
      <w:r w:rsidR="00D43327">
        <w:rPr>
          <w:lang w:val="en-US"/>
        </w:rPr>
        <w:t xml:space="preserve">on individual means </w:t>
      </w:r>
      <w:r w:rsidR="0086166F" w:rsidRPr="05E358C7">
        <w:rPr>
          <w:lang w:val="en-US"/>
        </w:rPr>
        <w:t xml:space="preserve">was analyzed using </w:t>
      </w:r>
      <w:r w:rsidR="00444D61">
        <w:rPr>
          <w:lang w:val="en-US"/>
        </w:rPr>
        <w:t xml:space="preserve">the </w:t>
      </w:r>
      <w:r w:rsidR="0086166F" w:rsidRPr="05E358C7">
        <w:rPr>
          <w:lang w:val="en-US"/>
        </w:rPr>
        <w:t>Kruskal-Wallis test.</w:t>
      </w:r>
      <w:r w:rsidR="00357609">
        <w:rPr>
          <w:lang w:val="en-US"/>
        </w:rPr>
        <w:t xml:space="preserve"> </w:t>
      </w:r>
      <w:r w:rsidR="003C7FF5">
        <w:rPr>
          <w:lang w:val="en-US"/>
        </w:rPr>
        <w:t>Since this is based on participants’ own estimates, it indicated whether they perceive</w:t>
      </w:r>
      <w:r w:rsidR="00AC2BB4">
        <w:rPr>
          <w:lang w:val="en-US"/>
        </w:rPr>
        <w:t>d</w:t>
      </w:r>
      <w:r w:rsidR="003C7FF5">
        <w:rPr>
          <w:lang w:val="en-US"/>
        </w:rPr>
        <w:t xml:space="preserve"> their knowledge</w:t>
      </w:r>
      <w:r w:rsidR="00357609">
        <w:rPr>
          <w:lang w:val="en-US"/>
        </w:rPr>
        <w:t xml:space="preserve"> </w:t>
      </w:r>
      <w:r w:rsidR="003C7FF5">
        <w:rPr>
          <w:lang w:val="en-US"/>
        </w:rPr>
        <w:t>as having increased.</w:t>
      </w:r>
    </w:p>
    <w:p w14:paraId="710235CD" w14:textId="74E655D7" w:rsidR="00581E2C" w:rsidRDefault="00E5570F" w:rsidP="00581E2C">
      <w:pPr>
        <w:pStyle w:val="Kop3"/>
      </w:pPr>
      <w:r>
        <w:t>General</w:t>
      </w:r>
      <w:r w:rsidR="001526FC">
        <w:t xml:space="preserve"> s</w:t>
      </w:r>
      <w:r w:rsidR="00581E2C">
        <w:t xml:space="preserve">tudying </w:t>
      </w:r>
      <w:r>
        <w:t xml:space="preserve">material </w:t>
      </w:r>
      <w:r w:rsidR="00581E2C">
        <w:t>preference</w:t>
      </w:r>
    </w:p>
    <w:p w14:paraId="21A8AD3E" w14:textId="0A866305" w:rsidR="001526FC" w:rsidRPr="00671595" w:rsidRDefault="00E5570F" w:rsidP="001526FC">
      <w:pPr>
        <w:rPr>
          <w:b/>
          <w:bCs/>
          <w:lang w:val="en-US"/>
        </w:rPr>
      </w:pPr>
      <w:r>
        <w:rPr>
          <w:lang w:val="en-US"/>
        </w:rPr>
        <w:t>General</w:t>
      </w:r>
      <w:r w:rsidR="001526FC" w:rsidRPr="05E358C7">
        <w:rPr>
          <w:lang w:val="en-US"/>
        </w:rPr>
        <w:t xml:space="preserve"> preferences for studying material use (2D vs 2.5D vs 3D)</w:t>
      </w:r>
      <w:r w:rsidR="0014666F">
        <w:rPr>
          <w:lang w:val="en-US"/>
        </w:rPr>
        <w:t xml:space="preserve"> in the </w:t>
      </w:r>
      <w:proofErr w:type="spellStart"/>
      <w:r w:rsidR="0014666F">
        <w:rPr>
          <w:lang w:val="en-US"/>
        </w:rPr>
        <w:t>form</w:t>
      </w:r>
      <w:proofErr w:type="spellEnd"/>
      <w:r w:rsidR="0014666F">
        <w:rPr>
          <w:lang w:val="en-US"/>
        </w:rPr>
        <w:t xml:space="preserve"> of rankings </w:t>
      </w:r>
      <w:r w:rsidR="001526FC" w:rsidRPr="05E358C7">
        <w:rPr>
          <w:lang w:val="en-US"/>
        </w:rPr>
        <w:t>were obtained during questionnaire</w:t>
      </w:r>
      <w:r w:rsidR="001526FC">
        <w:rPr>
          <w:lang w:val="en-US"/>
        </w:rPr>
        <w:t>s</w:t>
      </w:r>
      <w:r w:rsidR="001526FC" w:rsidRPr="05E358C7">
        <w:rPr>
          <w:lang w:val="en-US"/>
        </w:rPr>
        <w:t xml:space="preserve"> 1 and 3 of the pilot study, and </w:t>
      </w:r>
      <w:r w:rsidR="001526FC">
        <w:rPr>
          <w:lang w:val="en-US"/>
        </w:rPr>
        <w:t xml:space="preserve">during </w:t>
      </w:r>
      <w:r w:rsidR="001526FC" w:rsidRPr="05E358C7">
        <w:rPr>
          <w:lang w:val="en-US"/>
        </w:rPr>
        <w:t>the</w:t>
      </w:r>
      <w:r w:rsidR="0014666F">
        <w:rPr>
          <w:lang w:val="en-US"/>
        </w:rPr>
        <w:t xml:space="preserve"> start and end of the</w:t>
      </w:r>
      <w:r w:rsidR="001526FC" w:rsidRPr="05E358C7">
        <w:rPr>
          <w:lang w:val="en-US"/>
        </w:rPr>
        <w:t xml:space="preserve"> </w:t>
      </w:r>
      <w:r w:rsidR="00BB1C2D">
        <w:rPr>
          <w:lang w:val="en-US"/>
        </w:rPr>
        <w:t>online survey</w:t>
      </w:r>
      <w:r w:rsidR="001526FC" w:rsidRPr="05E358C7">
        <w:rPr>
          <w:lang w:val="en-US"/>
        </w:rPr>
        <w:t>.</w:t>
      </w:r>
      <w:r w:rsidR="0014666F">
        <w:rPr>
          <w:lang w:val="en-US"/>
        </w:rPr>
        <w:t xml:space="preserve"> </w:t>
      </w:r>
      <w:r w:rsidR="001526FC" w:rsidRPr="05E358C7">
        <w:rPr>
          <w:lang w:val="en-US"/>
        </w:rPr>
        <w:t>The differences in ranking before and after ‘intervention’ per studying materials w</w:t>
      </w:r>
      <w:r w:rsidR="001526FC">
        <w:rPr>
          <w:lang w:val="en-US"/>
        </w:rPr>
        <w:t>ere</w:t>
      </w:r>
      <w:r w:rsidR="001526FC" w:rsidRPr="05E358C7">
        <w:rPr>
          <w:lang w:val="en-US"/>
        </w:rPr>
        <w:t xml:space="preserve"> analyzed using </w:t>
      </w:r>
      <w:r w:rsidR="001526FC">
        <w:rPr>
          <w:lang w:val="en-US"/>
        </w:rPr>
        <w:t>the</w:t>
      </w:r>
      <w:r w:rsidR="001526FC" w:rsidRPr="05E358C7">
        <w:rPr>
          <w:lang w:val="en-US"/>
        </w:rPr>
        <w:t xml:space="preserve"> </w:t>
      </w:r>
      <w:r w:rsidR="001526FC">
        <w:rPr>
          <w:lang w:val="en-US"/>
        </w:rPr>
        <w:t xml:space="preserve">pairwise </w:t>
      </w:r>
      <w:r w:rsidR="001526FC" w:rsidRPr="05E358C7">
        <w:rPr>
          <w:lang w:val="en-US"/>
        </w:rPr>
        <w:t>Wilcoxon signed rank test</w:t>
      </w:r>
      <w:r w:rsidR="0014666F">
        <w:rPr>
          <w:lang w:val="en-US"/>
        </w:rPr>
        <w:t xml:space="preserve"> with Bonferroni </w:t>
      </w:r>
      <w:r w:rsidR="0014666F" w:rsidRPr="0014666F">
        <w:rPr>
          <w:i/>
          <w:iCs/>
          <w:lang w:val="en-US"/>
        </w:rPr>
        <w:t>p</w:t>
      </w:r>
      <w:r w:rsidR="0014666F">
        <w:rPr>
          <w:lang w:val="en-US"/>
        </w:rPr>
        <w:t>-value adjustment</w:t>
      </w:r>
      <w:r w:rsidR="001526FC" w:rsidRPr="05E358C7">
        <w:rPr>
          <w:lang w:val="en-US"/>
        </w:rPr>
        <w:t xml:space="preserve">. To test if there was </w:t>
      </w:r>
      <w:r w:rsidR="001526FC">
        <w:rPr>
          <w:lang w:val="en-US"/>
        </w:rPr>
        <w:t>a</w:t>
      </w:r>
      <w:r w:rsidR="001526FC" w:rsidRPr="05E358C7">
        <w:rPr>
          <w:lang w:val="en-US"/>
        </w:rPr>
        <w:t xml:space="preserve"> difference in ranking </w:t>
      </w:r>
      <w:r w:rsidR="001526FC" w:rsidRPr="00F4234D">
        <w:rPr>
          <w:lang w:val="en-US"/>
        </w:rPr>
        <w:t>between</w:t>
      </w:r>
      <w:r w:rsidR="001526FC" w:rsidRPr="05E358C7">
        <w:rPr>
          <w:lang w:val="en-US"/>
        </w:rPr>
        <w:t xml:space="preserve"> </w:t>
      </w:r>
      <w:r w:rsidR="001526FC">
        <w:rPr>
          <w:lang w:val="en-US"/>
        </w:rPr>
        <w:t xml:space="preserve">any </w:t>
      </w:r>
      <w:r w:rsidR="001526FC" w:rsidRPr="05E358C7">
        <w:rPr>
          <w:lang w:val="en-US"/>
        </w:rPr>
        <w:t xml:space="preserve">studying materials, a Friedman rank sum test was used for the ‘before intervention’ </w:t>
      </w:r>
      <w:r w:rsidR="001526FC">
        <w:rPr>
          <w:lang w:val="en-US"/>
        </w:rPr>
        <w:t xml:space="preserve">ranking </w:t>
      </w:r>
      <w:r w:rsidR="001526FC" w:rsidRPr="05E358C7">
        <w:rPr>
          <w:lang w:val="en-US"/>
        </w:rPr>
        <w:t xml:space="preserve">and </w:t>
      </w:r>
      <w:r w:rsidR="001526FC">
        <w:rPr>
          <w:lang w:val="en-US"/>
        </w:rPr>
        <w:t xml:space="preserve">for the </w:t>
      </w:r>
      <w:r w:rsidR="001526FC" w:rsidRPr="05E358C7">
        <w:rPr>
          <w:lang w:val="en-US"/>
        </w:rPr>
        <w:t>‘after intervention’ ranking</w:t>
      </w:r>
      <w:r w:rsidR="00B37E21">
        <w:rPr>
          <w:lang w:val="en-US"/>
        </w:rPr>
        <w:t>s</w:t>
      </w:r>
      <w:r w:rsidR="001526FC" w:rsidRPr="05E358C7">
        <w:rPr>
          <w:lang w:val="en-US"/>
        </w:rPr>
        <w:t>.</w:t>
      </w:r>
      <w:r>
        <w:rPr>
          <w:lang w:val="en-US"/>
        </w:rPr>
        <w:t xml:space="preserve"> </w:t>
      </w:r>
      <w:r w:rsidR="00C14E3B">
        <w:rPr>
          <w:lang w:val="en-US"/>
        </w:rPr>
        <w:t xml:space="preserve">Post-hoc analysis was done for both the ‘before intervention’ and the ‘after intervention’ rankings, </w:t>
      </w:r>
      <w:r w:rsidR="0014666F">
        <w:rPr>
          <w:lang w:val="en-US"/>
        </w:rPr>
        <w:t>between</w:t>
      </w:r>
      <w:r w:rsidR="00B37E21">
        <w:rPr>
          <w:lang w:val="en-US"/>
        </w:rPr>
        <w:t xml:space="preserve"> pairs of</w:t>
      </w:r>
      <w:r w:rsidR="001526FC">
        <w:rPr>
          <w:lang w:val="en-US"/>
        </w:rPr>
        <w:t xml:space="preserve"> studying material</w:t>
      </w:r>
      <w:r w:rsidR="00B37E21">
        <w:rPr>
          <w:lang w:val="en-US"/>
        </w:rPr>
        <w:t>s</w:t>
      </w:r>
      <w:r w:rsidR="00C14E3B">
        <w:rPr>
          <w:lang w:val="en-US"/>
        </w:rPr>
        <w:t>. T</w:t>
      </w:r>
      <w:r w:rsidR="001526FC">
        <w:rPr>
          <w:lang w:val="en-US"/>
        </w:rPr>
        <w:t>he pairwise Wilcoxon signed rank test</w:t>
      </w:r>
      <w:r>
        <w:rPr>
          <w:lang w:val="en-US"/>
        </w:rPr>
        <w:t xml:space="preserve"> with Bonferroni </w:t>
      </w:r>
      <w:r w:rsidRPr="00E5570F">
        <w:rPr>
          <w:i/>
          <w:iCs/>
          <w:lang w:val="en-US"/>
        </w:rPr>
        <w:t>p</w:t>
      </w:r>
      <w:r>
        <w:rPr>
          <w:lang w:val="en-US"/>
        </w:rPr>
        <w:t>-value adjustment</w:t>
      </w:r>
      <w:r w:rsidR="00C14E3B">
        <w:rPr>
          <w:lang w:val="en-US"/>
        </w:rPr>
        <w:t xml:space="preserve"> was used for this</w:t>
      </w:r>
      <w:r w:rsidR="001526FC" w:rsidRPr="05E358C7">
        <w:rPr>
          <w:lang w:val="en-US"/>
        </w:rPr>
        <w:t>.</w:t>
      </w:r>
    </w:p>
    <w:p w14:paraId="2E5482DA" w14:textId="77777777" w:rsidR="0067301C" w:rsidRDefault="0067301C" w:rsidP="009428A4">
      <w:pPr>
        <w:rPr>
          <w:lang w:val="en-US"/>
        </w:rPr>
      </w:pPr>
    </w:p>
    <w:p w14:paraId="10FDABA7" w14:textId="77777777" w:rsidR="00A569E2" w:rsidRDefault="00A569E2" w:rsidP="009428A4"/>
    <w:p w14:paraId="43B37ECA" w14:textId="28663D98" w:rsidR="00A569E2" w:rsidRPr="00530BCD" w:rsidRDefault="00A569E2">
      <w:pPr>
        <w:rPr>
          <w:color w:val="1C6294"/>
          <w:sz w:val="24"/>
          <w:szCs w:val="24"/>
        </w:rPr>
      </w:pPr>
      <w:r w:rsidRPr="00530BCD">
        <w:br w:type="page"/>
      </w:r>
    </w:p>
    <w:p w14:paraId="0B6550C4" w14:textId="6EAED1CC" w:rsidR="0067301C" w:rsidRDefault="0067301C" w:rsidP="0067301C">
      <w:pPr>
        <w:pStyle w:val="Kop3"/>
      </w:pPr>
      <w:r>
        <w:lastRenderedPageBreak/>
        <w:t>Power analysis for future large-scale study</w:t>
      </w:r>
    </w:p>
    <w:p w14:paraId="48D8332A" w14:textId="0ADE2E0B" w:rsidR="0067301C" w:rsidRDefault="0067301C" w:rsidP="002B4EEA">
      <w:r>
        <w:t>Effect size (</w:t>
      </w:r>
      <w:r w:rsidRPr="00A7008C">
        <w:t>η</w:t>
      </w:r>
      <w:r>
        <w:rPr>
          <w:vertAlign w:val="superscript"/>
        </w:rPr>
        <w:t>2</w:t>
      </w:r>
      <w:r>
        <w:t xml:space="preserve">) was calculated for </w:t>
      </w:r>
      <w:r w:rsidR="00097051">
        <w:t xml:space="preserve">the effects of </w:t>
      </w:r>
      <w:r w:rsidR="00450EB3">
        <w:t>intervention</w:t>
      </w:r>
      <w:r>
        <w:t xml:space="preserve"> group on post-test results and MRT </w:t>
      </w:r>
      <w:r w:rsidR="00450EB3">
        <w:t xml:space="preserve">group </w:t>
      </w:r>
      <w:r>
        <w:t xml:space="preserve">on post-test result, based on the </w:t>
      </w:r>
      <w:r w:rsidR="001F2526">
        <w:t xml:space="preserve">results </w:t>
      </w:r>
      <w:r>
        <w:t xml:space="preserve">obtained from the two-way ANOVA investigating these relationships </w:t>
      </w:r>
      <w:r w:rsidRPr="00D906DE">
        <w:t>(Tomczak &amp; Tomczak, 2014)</w:t>
      </w:r>
      <w:r>
        <w:t xml:space="preserve">. Effect size </w:t>
      </w:r>
      <w:r w:rsidRPr="0084565F">
        <w:t>η</w:t>
      </w:r>
      <w:r w:rsidRPr="009248E3">
        <w:rPr>
          <w:vertAlign w:val="superscript"/>
        </w:rPr>
        <w:t>2</w:t>
      </w:r>
      <w:r>
        <w:t xml:space="preserve"> was then translated into </w:t>
      </w:r>
      <w:r w:rsidRPr="00A7008C">
        <w:t>Cohen’s</w:t>
      </w:r>
      <w:r w:rsidRPr="00A7008C">
        <w:rPr>
          <w:i/>
          <w:iCs/>
        </w:rPr>
        <w:t xml:space="preserve"> f</w:t>
      </w:r>
      <w:r>
        <w:t xml:space="preserve">, using the formula from </w:t>
      </w:r>
      <w:r w:rsidRPr="004D1964">
        <w:t xml:space="preserve">Cohen </w:t>
      </w:r>
      <w:r>
        <w:t>(</w:t>
      </w:r>
      <w:r w:rsidRPr="004D1964">
        <w:t>1988)</w:t>
      </w:r>
      <w:r>
        <w:t>:</w:t>
      </w:r>
    </w:p>
    <w:p w14:paraId="292FA26F" w14:textId="77777777" w:rsidR="0067301C" w:rsidRDefault="0067301C" w:rsidP="002B4EEA">
      <m:oMathPara>
        <m:oMath>
          <m:r>
            <w:rPr>
              <w:rFonts w:ascii="Cambria Math" w:hAnsi="Cambria Math"/>
            </w:rPr>
            <m:t>f=</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η</m:t>
                      </m:r>
                    </m:e>
                    <m:sup>
                      <m:r>
                        <w:rPr>
                          <w:rFonts w:ascii="Cambria Math" w:hAnsi="Cambria Math"/>
                        </w:rPr>
                        <m:t>2</m:t>
                      </m:r>
                    </m:sup>
                  </m:sSup>
                </m:num>
                <m:den>
                  <m:r>
                    <w:rPr>
                      <w:rFonts w:ascii="Cambria Math" w:hAnsi="Cambria Math"/>
                    </w:rPr>
                    <m:t>1-</m:t>
                  </m:r>
                  <m:sSup>
                    <m:sSupPr>
                      <m:ctrlPr>
                        <w:rPr>
                          <w:rFonts w:ascii="Cambria Math" w:hAnsi="Cambria Math"/>
                          <w:i/>
                        </w:rPr>
                      </m:ctrlPr>
                    </m:sSupPr>
                    <m:e>
                      <m:r>
                        <w:rPr>
                          <w:rFonts w:ascii="Cambria Math" w:hAnsi="Cambria Math"/>
                        </w:rPr>
                        <m:t>η</m:t>
                      </m:r>
                    </m:e>
                    <m:sup>
                      <m:r>
                        <w:rPr>
                          <w:rFonts w:ascii="Cambria Math" w:hAnsi="Cambria Math"/>
                        </w:rPr>
                        <m:t>2</m:t>
                      </m:r>
                    </m:sup>
                  </m:sSup>
                </m:den>
              </m:f>
            </m:e>
          </m:rad>
        </m:oMath>
      </m:oMathPara>
    </w:p>
    <w:p w14:paraId="23773D70" w14:textId="2B96F5E2" w:rsidR="0067301C" w:rsidRDefault="0067301C" w:rsidP="002B4EEA">
      <w:r>
        <w:t xml:space="preserve">As a form of control, Cohen’s </w:t>
      </w:r>
      <w:r w:rsidRPr="00A7008C">
        <w:rPr>
          <w:i/>
          <w:iCs/>
        </w:rPr>
        <w:t>d</w:t>
      </w:r>
      <w:r>
        <w:t xml:space="preserve"> as found by </w:t>
      </w:r>
      <w:r w:rsidRPr="00A7008C">
        <w:t xml:space="preserve">Yammine &amp; </w:t>
      </w:r>
      <w:proofErr w:type="spellStart"/>
      <w:r w:rsidRPr="00A7008C">
        <w:t>Violato</w:t>
      </w:r>
      <w:proofErr w:type="spellEnd"/>
      <w:r w:rsidRPr="00A7008C">
        <w:t xml:space="preserve"> </w:t>
      </w:r>
      <w:r>
        <w:t>(</w:t>
      </w:r>
      <w:r w:rsidRPr="00A7008C">
        <w:t>2015)</w:t>
      </w:r>
      <w:r>
        <w:t xml:space="preserve"> for difference in spatial knowledge gain between 2D and 3D </w:t>
      </w:r>
      <w:r w:rsidR="00D5378F">
        <w:t xml:space="preserve">visualization technologies </w:t>
      </w:r>
      <w:r>
        <w:t>(</w:t>
      </w:r>
      <w:r w:rsidRPr="001E1177">
        <w:rPr>
          <w:i/>
          <w:iCs/>
        </w:rPr>
        <w:t>d</w:t>
      </w:r>
      <w:r>
        <w:t xml:space="preserve"> = 0.50) was also included. This could then be translated into Cohen’s </w:t>
      </w:r>
      <w:r w:rsidRPr="001E1177">
        <w:rPr>
          <w:i/>
          <w:iCs/>
        </w:rPr>
        <w:t>f</w:t>
      </w:r>
      <w:r>
        <w:t xml:space="preserve"> using the formula from </w:t>
      </w:r>
      <w:r w:rsidRPr="004D1964">
        <w:t xml:space="preserve">Cohen </w:t>
      </w:r>
      <w:r>
        <w:t>(</w:t>
      </w:r>
      <w:r w:rsidRPr="004D1964">
        <w:t>1988)</w:t>
      </w:r>
      <w:r>
        <w:t>:</w:t>
      </w:r>
    </w:p>
    <w:p w14:paraId="307CC59C" w14:textId="77777777" w:rsidR="0067301C" w:rsidRDefault="0067301C" w:rsidP="002B4EEA">
      <m:oMathPara>
        <m:oMath>
          <m:r>
            <w:rPr>
              <w:rFonts w:ascii="Cambria Math" w:hAnsi="Cambria Math"/>
            </w:rPr>
            <m:t>f=</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d</m:t>
          </m:r>
        </m:oMath>
      </m:oMathPara>
    </w:p>
    <w:p w14:paraId="400D8D0F" w14:textId="5E7F36BA" w:rsidR="0067301C" w:rsidRDefault="0067301C" w:rsidP="002B4EEA">
      <w:pPr>
        <w:rPr>
          <w:lang w:val="en-US"/>
        </w:rPr>
      </w:pPr>
      <w:r>
        <w:t xml:space="preserve">Three </w:t>
      </w:r>
      <w:r w:rsidR="00A04E28">
        <w:t xml:space="preserve">post-hoc </w:t>
      </w:r>
      <w:r>
        <w:t xml:space="preserve">power analyses were done based on an ANOVA test using these three values for Cohen’s </w:t>
      </w:r>
      <w:r w:rsidRPr="00F675D8">
        <w:rPr>
          <w:i/>
          <w:iCs/>
        </w:rPr>
        <w:t>f</w:t>
      </w:r>
      <w:r w:rsidR="00EC1742">
        <w:t xml:space="preserve">, </w:t>
      </w:r>
      <w:r>
        <w:t xml:space="preserve">using a significance level of 0.05 and desired power of 0.8. </w:t>
      </w:r>
      <w:r w:rsidRPr="05E358C7">
        <w:rPr>
          <w:lang w:val="en-US"/>
        </w:rPr>
        <w:t xml:space="preserve">For this study, a </w:t>
      </w:r>
      <w:r>
        <w:rPr>
          <w:i/>
          <w:iCs/>
          <w:lang w:val="en-US"/>
        </w:rPr>
        <w:t>p</w:t>
      </w:r>
      <w:r w:rsidRPr="05E358C7">
        <w:rPr>
          <w:lang w:val="en-US"/>
        </w:rPr>
        <w:t>-value &lt; 0.05 was deemed to be significant.</w:t>
      </w:r>
    </w:p>
    <w:p w14:paraId="3DB5B5EF" w14:textId="62E95356" w:rsidR="0067301C" w:rsidRPr="0067301C" w:rsidRDefault="0067301C" w:rsidP="002B4EEA">
      <w:pPr>
        <w:rPr>
          <w:lang w:val="en-US"/>
        </w:rPr>
      </w:pPr>
    </w:p>
    <w:p w14:paraId="618893F1" w14:textId="557A04A9" w:rsidR="00B86EA4" w:rsidRDefault="001A623F" w:rsidP="00B86EA4">
      <w:pPr>
        <w:pStyle w:val="Kop2"/>
      </w:pPr>
      <w:r>
        <w:t>Thematic analysis</w:t>
      </w:r>
    </w:p>
    <w:p w14:paraId="6A02C54D" w14:textId="1A58633C" w:rsidR="00516C98" w:rsidRPr="00087715" w:rsidRDefault="00B86EA4" w:rsidP="00B031CC">
      <w:pPr>
        <w:rPr>
          <w:lang w:val="en-US"/>
        </w:rPr>
      </w:pPr>
      <w:r>
        <w:rPr>
          <w:sz w:val="22"/>
          <w:szCs w:val="22"/>
          <w:lang w:val="en-US"/>
        </w:rPr>
        <w:t>Lastly</w:t>
      </w:r>
      <w:r w:rsidR="00B031CC">
        <w:rPr>
          <w:sz w:val="22"/>
          <w:szCs w:val="22"/>
          <w:lang w:val="en-US"/>
        </w:rPr>
        <w:t>, t</w:t>
      </w:r>
      <w:r w:rsidR="00B031CC" w:rsidRPr="05E358C7">
        <w:rPr>
          <w:lang w:val="en-US"/>
        </w:rPr>
        <w:t xml:space="preserve">hematic analysis </w:t>
      </w:r>
      <w:r w:rsidR="00B031CC">
        <w:rPr>
          <w:lang w:val="en-US"/>
        </w:rPr>
        <w:t xml:space="preserve">was performed </w:t>
      </w:r>
      <w:r w:rsidR="00B031CC" w:rsidRPr="001A623F">
        <w:rPr>
          <w:lang w:val="en-US"/>
        </w:rPr>
        <w:t>using qualitative results and any (additional) feedback</w:t>
      </w:r>
      <w:r w:rsidR="001A623F">
        <w:rPr>
          <w:lang w:val="en-US"/>
        </w:rPr>
        <w:t xml:space="preserve">. </w:t>
      </w:r>
      <w:r w:rsidR="00516C98">
        <w:rPr>
          <w:lang w:val="en-US"/>
        </w:rPr>
        <w:t>Methodology</w:t>
      </w:r>
      <w:r w:rsidR="00B031CC">
        <w:rPr>
          <w:lang w:val="en-US"/>
        </w:rPr>
        <w:t xml:space="preserve"> </w:t>
      </w:r>
      <w:r>
        <w:t>as described by Braun &amp; Clarke (2006)</w:t>
      </w:r>
      <w:r w:rsidR="00516C98">
        <w:t xml:space="preserve"> was utilized</w:t>
      </w:r>
      <w:r>
        <w:t>.</w:t>
      </w:r>
      <w:r w:rsidR="00516C98">
        <w:t xml:space="preserve"> After familiarization with the </w:t>
      </w:r>
      <w:r w:rsidR="00501AF1">
        <w:t xml:space="preserve">obtained </w:t>
      </w:r>
      <w:r w:rsidR="00516C98">
        <w:t xml:space="preserve">data, it is analyzed by starting the process of ‘coding’. Coding involves extracting a certain element, or certain elements from the raw data, so that expressions, sentences, or responses to questions are turned into </w:t>
      </w:r>
      <w:r w:rsidR="001A370B">
        <w:t>sortable</w:t>
      </w:r>
      <w:r w:rsidR="00516C98">
        <w:t xml:space="preserve"> </w:t>
      </w:r>
      <w:r w:rsidR="00A50BF3">
        <w:t>units</w:t>
      </w:r>
      <w:r w:rsidR="00516C98">
        <w:t xml:space="preserve">. For example, the sentence: “I imagine myself using these models in preparation for practical </w:t>
      </w:r>
      <w:r w:rsidR="00560C1D">
        <w:t>classes</w:t>
      </w:r>
      <w:r w:rsidR="005D2D72">
        <w:t xml:space="preserve"> </w:t>
      </w:r>
      <w:r w:rsidR="00516C98">
        <w:t xml:space="preserve">and exams.”, can be turned into </w:t>
      </w:r>
      <w:r w:rsidR="00BF5851">
        <w:t xml:space="preserve">the elements </w:t>
      </w:r>
      <w:r w:rsidR="00516C98">
        <w:t xml:space="preserve">‘preparation practical </w:t>
      </w:r>
      <w:r w:rsidR="00560C1D">
        <w:t>classes</w:t>
      </w:r>
      <w:r w:rsidR="00516C98">
        <w:t xml:space="preserve"> and ‘preparation exams’.</w:t>
      </w:r>
      <w:r w:rsidR="00BF5851">
        <w:t xml:space="preserve"> Following coding of all collected data, </w:t>
      </w:r>
      <w:r w:rsidR="00294F44">
        <w:t xml:space="preserve">it was visualized in PowerPoint </w:t>
      </w:r>
      <w:r w:rsidR="00294F44">
        <w:rPr>
          <w:lang w:val="en-US"/>
        </w:rPr>
        <w:t xml:space="preserve">(version 2507), allowing </w:t>
      </w:r>
      <w:r w:rsidR="00A667A7">
        <w:t xml:space="preserve">overarching </w:t>
      </w:r>
      <w:r w:rsidR="00BF5851">
        <w:t xml:space="preserve">themes </w:t>
      </w:r>
      <w:r w:rsidR="00294F44">
        <w:t xml:space="preserve">to </w:t>
      </w:r>
      <w:r w:rsidR="00BF5851">
        <w:t>be identified by sorting the obtained elements.</w:t>
      </w:r>
      <w:r w:rsidR="007A331E">
        <w:t xml:space="preserve"> Themes </w:t>
      </w:r>
      <w:r w:rsidR="00A50BF3">
        <w:t>were</w:t>
      </w:r>
      <w:r w:rsidR="007A331E">
        <w:t xml:space="preserve"> then reviewed and refined further</w:t>
      </w:r>
      <w:r w:rsidR="00A667A7">
        <w:t xml:space="preserve"> and </w:t>
      </w:r>
      <w:r w:rsidR="00294F44">
        <w:t>a</w:t>
      </w:r>
      <w:r w:rsidR="00A50BF3">
        <w:t xml:space="preserve"> final</w:t>
      </w:r>
      <w:r w:rsidR="00294F44">
        <w:t xml:space="preserve"> report </w:t>
      </w:r>
      <w:r w:rsidR="00A50BF3">
        <w:t xml:space="preserve">was </w:t>
      </w:r>
      <w:r w:rsidR="00294F44">
        <w:t>created</w:t>
      </w:r>
      <w:r w:rsidR="00055142">
        <w:t>. This report was obtained by</w:t>
      </w:r>
      <w:r w:rsidR="00993614">
        <w:t xml:space="preserve"> quantifying all identified elements based on their occurrences in </w:t>
      </w:r>
      <w:r w:rsidR="008B6B4A">
        <w:t>the</w:t>
      </w:r>
      <w:r w:rsidR="00993614">
        <w:t xml:space="preserve"> data collection methods</w:t>
      </w:r>
      <w:r w:rsidR="00055142">
        <w:t>, with a maximum of 1 occurrence per participant</w:t>
      </w:r>
      <w:r w:rsidR="00993614">
        <w:t>.</w:t>
      </w:r>
    </w:p>
    <w:p w14:paraId="4FA079D1" w14:textId="34F6EE18" w:rsidR="00B86EA4" w:rsidRDefault="00B86EA4" w:rsidP="00B031CC">
      <w:pPr>
        <w:rPr>
          <w:sz w:val="22"/>
          <w:szCs w:val="22"/>
          <w:lang w:val="en-US"/>
        </w:rPr>
      </w:pPr>
      <w:r>
        <w:rPr>
          <w:lang w:val="en-US"/>
        </w:rPr>
        <w:t xml:space="preserve">The goal was to analyze and structure this </w:t>
      </w:r>
      <w:r w:rsidR="00584462">
        <w:rPr>
          <w:lang w:val="en-US"/>
        </w:rPr>
        <w:t xml:space="preserve">complete </w:t>
      </w:r>
      <w:r>
        <w:rPr>
          <w:lang w:val="en-US"/>
        </w:rPr>
        <w:t>collection of qualitative data, to get a representation of how the digital 3D models were received</w:t>
      </w:r>
      <w:r w:rsidR="000E307C">
        <w:rPr>
          <w:lang w:val="en-US"/>
        </w:rPr>
        <w:t>, both positively and negatively. Moreover, it aimed to investigate how participants visualized the implementation of the digital 3D models in (anatomical) curricula in veterinary medicine.</w:t>
      </w:r>
    </w:p>
    <w:p w14:paraId="24B47688" w14:textId="77777777" w:rsidR="00B33958" w:rsidRDefault="00B33958" w:rsidP="002B4EEA">
      <w:pPr>
        <w:rPr>
          <w:color w:val="1C6294"/>
          <w:sz w:val="40"/>
          <w:szCs w:val="40"/>
        </w:rPr>
      </w:pPr>
      <w:r>
        <w:br w:type="page"/>
      </w:r>
    </w:p>
    <w:p w14:paraId="0000003D" w14:textId="01EE0EA5" w:rsidR="00F72A4F" w:rsidRDefault="0086166F" w:rsidP="002077F0">
      <w:pPr>
        <w:pStyle w:val="Kop1"/>
      </w:pPr>
      <w:r>
        <w:lastRenderedPageBreak/>
        <w:t>Results</w:t>
      </w:r>
    </w:p>
    <w:p w14:paraId="7CCB984F" w14:textId="35B7C20F" w:rsidR="000F5283" w:rsidRDefault="000F5283" w:rsidP="00CC2E08">
      <w:pPr>
        <w:pStyle w:val="Kop2"/>
        <w:rPr>
          <w:lang w:val="en-US"/>
        </w:rPr>
      </w:pPr>
      <w:r>
        <w:rPr>
          <w:lang w:val="en-US"/>
        </w:rPr>
        <w:t xml:space="preserve">Digitization </w:t>
      </w:r>
      <w:r w:rsidR="00F72460">
        <w:rPr>
          <w:lang w:val="en-US"/>
        </w:rPr>
        <w:t>&amp;</w:t>
      </w:r>
      <w:r>
        <w:rPr>
          <w:lang w:val="en-US"/>
        </w:rPr>
        <w:t xml:space="preserve"> study material creation</w:t>
      </w:r>
    </w:p>
    <w:p w14:paraId="5E063D01" w14:textId="33CE07DE" w:rsidR="000F5283" w:rsidRPr="005F1FCF" w:rsidRDefault="00F07ADB" w:rsidP="002077F0">
      <w:pPr>
        <w:rPr>
          <w:lang w:val="en-US"/>
        </w:rPr>
      </w:pPr>
      <w:r w:rsidRPr="007741AB">
        <w:rPr>
          <w:rStyle w:val="Intensieveverwijzing"/>
          <w:noProof/>
        </w:rPr>
        <mc:AlternateContent>
          <mc:Choice Requires="wps">
            <w:drawing>
              <wp:anchor distT="45720" distB="45720" distL="114300" distR="114300" simplePos="0" relativeHeight="251712514" behindDoc="0" locked="0" layoutInCell="1" allowOverlap="1" wp14:anchorId="02869761" wp14:editId="7EAA92DB">
                <wp:simplePos x="0" y="0"/>
                <wp:positionH relativeFrom="margin">
                  <wp:posOffset>1271270</wp:posOffset>
                </wp:positionH>
                <wp:positionV relativeFrom="paragraph">
                  <wp:posOffset>4828209</wp:posOffset>
                </wp:positionV>
                <wp:extent cx="359410" cy="359410"/>
                <wp:effectExtent l="0" t="0" r="0" b="2540"/>
                <wp:wrapNone/>
                <wp:docPr id="89618894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044061D7"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2869761" id="_x0000_t202" coordsize="21600,21600" o:spt="202" path="m,l,21600r21600,l21600,xe">
                <v:stroke joinstyle="miter"/>
                <v:path gradientshapeok="t" o:connecttype="rect"/>
              </v:shapetype>
              <v:shape id="Tekstvak 2" o:spid="_x0000_s1026" type="#_x0000_t202" style="position:absolute;margin-left:100.1pt;margin-top:380.15pt;width:28.3pt;height:28.3pt;z-index:25171251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" filled="f" stroked="f">
                <v:textbox>
                  <w:txbxContent>
                    <w:p w14:paraId="044061D7"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d</w:t>
                      </w:r>
                    </w:p>
                  </w:txbxContent>
                </v:textbox>
                <w10:wrap anchorx="margin"/>
              </v:shape>
            </w:pict>
          </mc:Fallback>
        </mc:AlternateContent>
      </w:r>
      <w:r w:rsidRPr="007741AB">
        <w:rPr>
          <w:rStyle w:val="Intensieveverwijzing"/>
          <w:noProof/>
        </w:rPr>
        <mc:AlternateContent>
          <mc:Choice Requires="wps">
            <w:drawing>
              <wp:anchor distT="45720" distB="45720" distL="114300" distR="114300" simplePos="0" relativeHeight="251711490" behindDoc="0" locked="0" layoutInCell="1" allowOverlap="1" wp14:anchorId="3D3101BB" wp14:editId="1694117D">
                <wp:simplePos x="0" y="0"/>
                <wp:positionH relativeFrom="margin">
                  <wp:posOffset>1271270</wp:posOffset>
                </wp:positionH>
                <wp:positionV relativeFrom="paragraph">
                  <wp:posOffset>2672411</wp:posOffset>
                </wp:positionV>
                <wp:extent cx="359410" cy="359410"/>
                <wp:effectExtent l="0" t="0" r="0" b="2540"/>
                <wp:wrapNone/>
                <wp:docPr id="44685473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2754F166"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3101BB" id="_x0000_s1027" type="#_x0000_t202" style="position:absolute;margin-left:100.1pt;margin-top:210.45pt;width:28.3pt;height:28.3pt;z-index:25171149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" filled="f" stroked="f">
                <v:textbox>
                  <w:txbxContent>
                    <w:p w14:paraId="2754F166"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b</w:t>
                      </w:r>
                    </w:p>
                  </w:txbxContent>
                </v:textbox>
                <w10:wrap anchorx="margin"/>
              </v:shape>
            </w:pict>
          </mc:Fallback>
        </mc:AlternateContent>
      </w:r>
      <w:r w:rsidRPr="007741AB">
        <w:rPr>
          <w:rStyle w:val="Intensieveverwijzing"/>
          <w:noProof/>
        </w:rPr>
        <mc:AlternateContent>
          <mc:Choice Requires="wps">
            <w:drawing>
              <wp:anchor distT="45720" distB="45720" distL="114300" distR="114300" simplePos="0" relativeHeight="251709442" behindDoc="0" locked="0" layoutInCell="1" allowOverlap="1" wp14:anchorId="28311057" wp14:editId="15ED0CF2">
                <wp:simplePos x="0" y="0"/>
                <wp:positionH relativeFrom="margin">
                  <wp:posOffset>-127000</wp:posOffset>
                </wp:positionH>
                <wp:positionV relativeFrom="paragraph">
                  <wp:posOffset>2658745</wp:posOffset>
                </wp:positionV>
                <wp:extent cx="359410" cy="359410"/>
                <wp:effectExtent l="0" t="0" r="0" b="2540"/>
                <wp:wrapNone/>
                <wp:docPr id="33323227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5B80B8B8" w14:textId="77777777" w:rsidR="00F07ADB" w:rsidRPr="0012345D" w:rsidRDefault="00F07ADB" w:rsidP="00F07ADB">
                            <w:pPr>
                              <w:jc w:val="center"/>
                              <w:rPr>
                                <w:b/>
                                <w:bCs/>
                                <w:color w:val="2683C6" w:themeColor="accent6"/>
                                <w:sz w:val="28"/>
                                <w:szCs w:val="28"/>
                                <w:lang w:val="nl-NL"/>
                              </w:rPr>
                            </w:pPr>
                            <w:r w:rsidRPr="0012345D">
                              <w:rPr>
                                <w:b/>
                                <w:bCs/>
                                <w:color w:val="2683C6" w:themeColor="accent6"/>
                                <w:sz w:val="28"/>
                                <w:szCs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311057" id="_x0000_s1028" type="#_x0000_t202" style="position:absolute;margin-left:-10pt;margin-top:209.35pt;width:28.3pt;height:28.3pt;z-index:2517094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" filled="f" stroked="f">
                <v:textbox>
                  <w:txbxContent>
                    <w:p w14:paraId="5B80B8B8" w14:textId="77777777" w:rsidR="00F07ADB" w:rsidRPr="0012345D" w:rsidRDefault="00F07ADB" w:rsidP="00F07ADB">
                      <w:pPr>
                        <w:jc w:val="center"/>
                        <w:rPr>
                          <w:b/>
                          <w:bCs/>
                          <w:color w:val="2683C6" w:themeColor="accent6"/>
                          <w:sz w:val="28"/>
                          <w:szCs w:val="28"/>
                          <w:lang w:val="nl-NL"/>
                        </w:rPr>
                      </w:pPr>
                      <w:r w:rsidRPr="0012345D">
                        <w:rPr>
                          <w:b/>
                          <w:bCs/>
                          <w:color w:val="2683C6" w:themeColor="accent6"/>
                          <w:sz w:val="28"/>
                          <w:szCs w:val="28"/>
                        </w:rPr>
                        <w:t>a</w:t>
                      </w:r>
                    </w:p>
                  </w:txbxContent>
                </v:textbox>
                <w10:wrap anchorx="margin"/>
              </v:shape>
            </w:pict>
          </mc:Fallback>
        </mc:AlternateContent>
      </w:r>
      <w:r w:rsidRPr="007741AB">
        <w:rPr>
          <w:rStyle w:val="Intensieveverwijzing"/>
          <w:noProof/>
        </w:rPr>
        <mc:AlternateContent>
          <mc:Choice Requires="wps">
            <w:drawing>
              <wp:anchor distT="45720" distB="45720" distL="114300" distR="114300" simplePos="0" relativeHeight="251710466" behindDoc="0" locked="0" layoutInCell="1" allowOverlap="1" wp14:anchorId="010E9F4A" wp14:editId="3BBC4554">
                <wp:simplePos x="0" y="0"/>
                <wp:positionH relativeFrom="margin">
                  <wp:posOffset>-127635</wp:posOffset>
                </wp:positionH>
                <wp:positionV relativeFrom="paragraph">
                  <wp:posOffset>4843145</wp:posOffset>
                </wp:positionV>
                <wp:extent cx="359410" cy="359410"/>
                <wp:effectExtent l="0" t="0" r="0" b="2540"/>
                <wp:wrapNone/>
                <wp:docPr id="108398904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2205D0E5"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E9F4A" id="_x0000_s1029" type="#_x0000_t202" style="position:absolute;margin-left:-10.05pt;margin-top:381.35pt;width:28.3pt;height:28.3pt;z-index:25171046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" filled="f" stroked="f">
                <v:textbox>
                  <w:txbxContent>
                    <w:p w14:paraId="2205D0E5"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c</w:t>
                      </w:r>
                    </w:p>
                  </w:txbxContent>
                </v:textbox>
                <w10:wrap anchorx="margin"/>
              </v:shape>
            </w:pict>
          </mc:Fallback>
        </mc:AlternateContent>
      </w:r>
      <w:r w:rsidR="00C958C4">
        <w:rPr>
          <w:noProof/>
          <w:lang w:val="en-US"/>
        </w:rPr>
        <w:drawing>
          <wp:anchor distT="0" distB="0" distL="114300" distR="114300" simplePos="0" relativeHeight="251666434" behindDoc="1" locked="0" layoutInCell="1" allowOverlap="1" wp14:anchorId="6576E99A" wp14:editId="1DF63348">
            <wp:simplePos x="0" y="0"/>
            <wp:positionH relativeFrom="margin">
              <wp:align>left</wp:align>
            </wp:positionH>
            <wp:positionV relativeFrom="paragraph">
              <wp:posOffset>894715</wp:posOffset>
            </wp:positionV>
            <wp:extent cx="5039360" cy="4424045"/>
            <wp:effectExtent l="0" t="0" r="0" b="0"/>
            <wp:wrapTopAndBottom/>
            <wp:docPr id="2110870567"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870567" name="Afbeelding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5039903" cy="4424343"/>
                    </a:xfrm>
                    <a:prstGeom prst="rect">
                      <a:avLst/>
                    </a:prstGeom>
                    <a:noFill/>
                    <a:ln>
                      <a:noFill/>
                    </a:ln>
                  </pic:spPr>
                </pic:pic>
              </a:graphicData>
            </a:graphic>
            <wp14:sizeRelH relativeFrom="page">
              <wp14:pctWidth>0</wp14:pctWidth>
            </wp14:sizeRelH>
            <wp14:sizeRelV relativeFrom="page">
              <wp14:pctHeight>0</wp14:pctHeight>
            </wp14:sizeRelV>
          </wp:anchor>
        </w:drawing>
      </w:r>
      <w:r w:rsidR="00610A1B">
        <w:rPr>
          <w:lang w:val="en-US"/>
        </w:rPr>
        <w:t>Both plastinated specimens were successfully digitized into 3D model</w:t>
      </w:r>
      <w:r w:rsidR="00B2529C">
        <w:rPr>
          <w:lang w:val="en-US"/>
        </w:rPr>
        <w:t>s and their low quality textures were replaced with the photogrammetry-style image series</w:t>
      </w:r>
      <w:r w:rsidR="00610A1B">
        <w:rPr>
          <w:lang w:val="en-US"/>
        </w:rPr>
        <w:t xml:space="preserve">. </w:t>
      </w:r>
      <w:r w:rsidR="00F54C65">
        <w:rPr>
          <w:lang w:val="en-US"/>
        </w:rPr>
        <w:t xml:space="preserve">Afterwards, </w:t>
      </w:r>
      <w:r w:rsidR="00B2529C">
        <w:rPr>
          <w:lang w:val="en-US"/>
        </w:rPr>
        <w:t xml:space="preserve">both models </w:t>
      </w:r>
      <w:r w:rsidR="00F54C65">
        <w:rPr>
          <w:lang w:val="en-US"/>
        </w:rPr>
        <w:t xml:space="preserve">were segmented and annotated in Blender and </w:t>
      </w:r>
      <w:r w:rsidR="00610A1B">
        <w:rPr>
          <w:lang w:val="en-US"/>
        </w:rPr>
        <w:t>uploaded onto an online viewer</w:t>
      </w:r>
      <w:r w:rsidR="00F54C65">
        <w:rPr>
          <w:lang w:val="en-US"/>
        </w:rPr>
        <w:t xml:space="preserve">. Results from digitization and texture improvement are shown in </w:t>
      </w:r>
      <w:r w:rsidR="0040171C">
        <w:rPr>
          <w:lang w:val="en-US"/>
        </w:rPr>
        <w:t>F</w:t>
      </w:r>
      <w:r w:rsidR="00F54C65" w:rsidRPr="005F1FCF">
        <w:rPr>
          <w:lang w:val="en-US"/>
        </w:rPr>
        <w:t xml:space="preserve">igure </w:t>
      </w:r>
      <w:r w:rsidR="005F1FCF">
        <w:rPr>
          <w:lang w:val="en-US"/>
        </w:rPr>
        <w:t>3</w:t>
      </w:r>
      <w:r w:rsidR="00F54C65" w:rsidRPr="005F1FCF">
        <w:rPr>
          <w:lang w:val="en-US"/>
        </w:rPr>
        <w:t xml:space="preserve"> for the canine hindlimb </w:t>
      </w:r>
      <w:r w:rsidR="00797981">
        <w:rPr>
          <w:lang w:val="en-US"/>
        </w:rPr>
        <w:t xml:space="preserve">plastinated specimen </w:t>
      </w:r>
      <w:r w:rsidR="00F54C65" w:rsidRPr="005F1FCF">
        <w:rPr>
          <w:lang w:val="en-US"/>
        </w:rPr>
        <w:t xml:space="preserve">and </w:t>
      </w:r>
      <w:r w:rsidR="00797981">
        <w:rPr>
          <w:lang w:val="en-US"/>
        </w:rPr>
        <w:t xml:space="preserve">in </w:t>
      </w:r>
      <w:r w:rsidR="0040171C">
        <w:rPr>
          <w:lang w:val="en-US"/>
        </w:rPr>
        <w:t>F</w:t>
      </w:r>
      <w:r w:rsidR="00F54C65" w:rsidRPr="005F1FCF">
        <w:rPr>
          <w:lang w:val="en-US"/>
        </w:rPr>
        <w:t xml:space="preserve">igure </w:t>
      </w:r>
      <w:r w:rsidR="005F1FCF">
        <w:rPr>
          <w:lang w:val="en-US"/>
        </w:rPr>
        <w:t>4</w:t>
      </w:r>
      <w:r w:rsidR="00F54C65" w:rsidRPr="005F1FCF">
        <w:rPr>
          <w:lang w:val="en-US"/>
        </w:rPr>
        <w:t xml:space="preserve"> for the equine stifle plastinated specimen.</w:t>
      </w:r>
    </w:p>
    <w:p w14:paraId="507EC872" w14:textId="4EA7667C" w:rsidR="005F1FCF" w:rsidRDefault="005F1FCF" w:rsidP="002077F0">
      <w:pPr>
        <w:rPr>
          <w:i/>
          <w:iCs/>
          <w:sz w:val="20"/>
          <w:szCs w:val="20"/>
          <w:lang w:val="en-US"/>
        </w:rPr>
      </w:pPr>
      <w:r w:rsidRPr="00AE118E">
        <w:rPr>
          <w:rStyle w:val="Intensieveverwijzing"/>
        </w:rPr>
        <w:t>Figure 3.</w:t>
      </w:r>
      <w:r w:rsidR="00576E6B">
        <w:rPr>
          <w:lang w:val="en-US"/>
        </w:rPr>
        <w:t xml:space="preserve"> </w:t>
      </w:r>
      <w:r w:rsidR="00576E6B" w:rsidRPr="00AE118E">
        <w:rPr>
          <w:i/>
          <w:iCs/>
          <w:sz w:val="20"/>
          <w:szCs w:val="20"/>
          <w:lang w:val="en-US"/>
        </w:rPr>
        <w:t>Result of canine hindlimb plastinated specimen digitization</w:t>
      </w:r>
      <w:r w:rsidR="00087715">
        <w:rPr>
          <w:i/>
          <w:iCs/>
          <w:sz w:val="20"/>
          <w:szCs w:val="20"/>
          <w:lang w:val="en-US"/>
        </w:rPr>
        <w:t>,</w:t>
      </w:r>
      <w:r w:rsidR="00420BF1" w:rsidRPr="00AE118E">
        <w:rPr>
          <w:i/>
          <w:iCs/>
          <w:sz w:val="20"/>
          <w:szCs w:val="20"/>
          <w:lang w:val="en-US"/>
        </w:rPr>
        <w:t xml:space="preserve"> with magnification</w:t>
      </w:r>
      <w:r w:rsidR="00576E6B" w:rsidRPr="00AE118E">
        <w:rPr>
          <w:i/>
          <w:iCs/>
          <w:sz w:val="20"/>
          <w:szCs w:val="20"/>
          <w:lang w:val="en-US"/>
        </w:rPr>
        <w:t xml:space="preserve">. </w:t>
      </w:r>
      <w:r w:rsidR="00955F4A">
        <w:rPr>
          <w:i/>
          <w:iCs/>
          <w:sz w:val="20"/>
          <w:szCs w:val="20"/>
          <w:lang w:val="en-US"/>
        </w:rPr>
        <w:t>a</w:t>
      </w:r>
      <w:r w:rsidR="00472A51" w:rsidRPr="00AE118E">
        <w:rPr>
          <w:i/>
          <w:iCs/>
          <w:sz w:val="20"/>
          <w:szCs w:val="20"/>
          <w:lang w:val="en-US"/>
        </w:rPr>
        <w:t xml:space="preserve"> </w:t>
      </w:r>
      <w:r w:rsidR="00576E6B" w:rsidRPr="00AE118E">
        <w:rPr>
          <w:i/>
          <w:iCs/>
          <w:sz w:val="20"/>
          <w:szCs w:val="20"/>
          <w:lang w:val="en-US"/>
        </w:rPr>
        <w:t xml:space="preserve">+ </w:t>
      </w:r>
      <w:r w:rsidR="007E3535">
        <w:rPr>
          <w:i/>
          <w:iCs/>
          <w:sz w:val="20"/>
          <w:szCs w:val="20"/>
          <w:lang w:val="en-US"/>
        </w:rPr>
        <w:t>b</w:t>
      </w:r>
      <w:r w:rsidR="00576E6B" w:rsidRPr="00AE118E">
        <w:rPr>
          <w:i/>
          <w:iCs/>
          <w:sz w:val="20"/>
          <w:szCs w:val="20"/>
          <w:lang w:val="en-US"/>
        </w:rPr>
        <w:t>, old textures; c + d, new textures. Scale bars represent 3 cm.</w:t>
      </w:r>
    </w:p>
    <w:p w14:paraId="52B2A2C5" w14:textId="77777777" w:rsidR="00B33958" w:rsidRDefault="00B33958" w:rsidP="00B33958">
      <w:pPr>
        <w:rPr>
          <w:lang w:val="en-US"/>
        </w:rPr>
      </w:pPr>
    </w:p>
    <w:p w14:paraId="123DD67F" w14:textId="3B3DBEFB" w:rsidR="00B33958" w:rsidRDefault="00B33958" w:rsidP="00B33958">
      <w:pPr>
        <w:rPr>
          <w:lang w:val="en-US"/>
        </w:rPr>
      </w:pPr>
      <w:r>
        <w:rPr>
          <w:lang w:val="en-US"/>
        </w:rPr>
        <w:t>2D renders were successfully created based on the canine hindlimb digital 3D model (</w:t>
      </w:r>
      <w:r w:rsidR="0040171C">
        <w:rPr>
          <w:lang w:val="en-US"/>
        </w:rPr>
        <w:t>F</w:t>
      </w:r>
      <w:r>
        <w:rPr>
          <w:lang w:val="en-US"/>
        </w:rPr>
        <w:t>igure 5). They were annotated and printed on A4 format paper, with 2 images per page to maintain readability.</w:t>
      </w:r>
    </w:p>
    <w:p w14:paraId="3D362C0E" w14:textId="53A9D17E" w:rsidR="00A74DD9" w:rsidRPr="00A74DD9" w:rsidRDefault="00A74DD9" w:rsidP="00A74DD9">
      <w:pPr>
        <w:rPr>
          <w:lang w:val="en-US"/>
        </w:rPr>
      </w:pPr>
    </w:p>
    <w:p w14:paraId="52128DC2" w14:textId="68824620" w:rsidR="00823BF3" w:rsidRPr="005F1FCF" w:rsidRDefault="00F07ADB" w:rsidP="00823BF3">
      <w:pPr>
        <w:rPr>
          <w:lang w:val="en-US"/>
        </w:rPr>
      </w:pPr>
      <w:r w:rsidRPr="007741AB">
        <w:rPr>
          <w:rStyle w:val="Intensieveverwijzing"/>
          <w:noProof/>
        </w:rPr>
        <w:lastRenderedPageBreak/>
        <mc:AlternateContent>
          <mc:Choice Requires="wps">
            <w:drawing>
              <wp:anchor distT="45720" distB="45720" distL="114300" distR="114300" simplePos="0" relativeHeight="251714562" behindDoc="0" locked="0" layoutInCell="1" allowOverlap="1" wp14:anchorId="4AA60065" wp14:editId="5042DDDF">
                <wp:simplePos x="0" y="0"/>
                <wp:positionH relativeFrom="margin">
                  <wp:posOffset>-129540</wp:posOffset>
                </wp:positionH>
                <wp:positionV relativeFrom="paragraph">
                  <wp:posOffset>1781175</wp:posOffset>
                </wp:positionV>
                <wp:extent cx="359410" cy="359410"/>
                <wp:effectExtent l="0" t="0" r="0" b="2540"/>
                <wp:wrapNone/>
                <wp:docPr id="184324337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336E5A03" w14:textId="77777777" w:rsidR="00F07ADB" w:rsidRPr="0012345D" w:rsidRDefault="00F07ADB" w:rsidP="00F07ADB">
                            <w:pPr>
                              <w:jc w:val="center"/>
                              <w:rPr>
                                <w:b/>
                                <w:bCs/>
                                <w:color w:val="2683C6" w:themeColor="accent6"/>
                                <w:sz w:val="28"/>
                                <w:szCs w:val="28"/>
                                <w:lang w:val="nl-NL"/>
                              </w:rPr>
                            </w:pPr>
                            <w:r w:rsidRPr="0012345D">
                              <w:rPr>
                                <w:b/>
                                <w:bCs/>
                                <w:color w:val="2683C6" w:themeColor="accent6"/>
                                <w:sz w:val="28"/>
                                <w:szCs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A60065" id="_x0000_s1030" type="#_x0000_t202" style="position:absolute;margin-left:-10.2pt;margin-top:140.25pt;width:28.3pt;height:28.3pt;z-index:25171456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" filled="f" stroked="f">
                <v:textbox>
                  <w:txbxContent>
                    <w:p w14:paraId="336E5A03" w14:textId="77777777" w:rsidR="00F07ADB" w:rsidRPr="0012345D" w:rsidRDefault="00F07ADB" w:rsidP="00F07ADB">
                      <w:pPr>
                        <w:jc w:val="center"/>
                        <w:rPr>
                          <w:b/>
                          <w:bCs/>
                          <w:color w:val="2683C6" w:themeColor="accent6"/>
                          <w:sz w:val="28"/>
                          <w:szCs w:val="28"/>
                          <w:lang w:val="nl-NL"/>
                        </w:rPr>
                      </w:pPr>
                      <w:r w:rsidRPr="0012345D">
                        <w:rPr>
                          <w:b/>
                          <w:bCs/>
                          <w:color w:val="2683C6" w:themeColor="accent6"/>
                          <w:sz w:val="28"/>
                          <w:szCs w:val="28"/>
                        </w:rPr>
                        <w:t>a</w:t>
                      </w:r>
                    </w:p>
                  </w:txbxContent>
                </v:textbox>
                <w10:wrap anchorx="margin"/>
              </v:shape>
            </w:pict>
          </mc:Fallback>
        </mc:AlternateContent>
      </w:r>
      <w:r w:rsidRPr="007741AB">
        <w:rPr>
          <w:rStyle w:val="Intensieveverwijzing"/>
          <w:noProof/>
        </w:rPr>
        <mc:AlternateContent>
          <mc:Choice Requires="wps">
            <w:drawing>
              <wp:anchor distT="45720" distB="45720" distL="114300" distR="114300" simplePos="0" relativeHeight="251715586" behindDoc="0" locked="0" layoutInCell="1" allowOverlap="1" wp14:anchorId="44495341" wp14:editId="69572C14">
                <wp:simplePos x="0" y="0"/>
                <wp:positionH relativeFrom="margin">
                  <wp:posOffset>-129540</wp:posOffset>
                </wp:positionH>
                <wp:positionV relativeFrom="paragraph">
                  <wp:posOffset>3967480</wp:posOffset>
                </wp:positionV>
                <wp:extent cx="359410" cy="359410"/>
                <wp:effectExtent l="0" t="0" r="0" b="2540"/>
                <wp:wrapNone/>
                <wp:docPr id="198597538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2B8001DA"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495341" id="_x0000_s1031" type="#_x0000_t202" style="position:absolute;margin-left:-10.2pt;margin-top:312.4pt;width:28.3pt;height:28.3pt;z-index:25171558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" filled="f" stroked="f">
                <v:textbox>
                  <w:txbxContent>
                    <w:p w14:paraId="2B8001DA"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c</w:t>
                      </w:r>
                    </w:p>
                  </w:txbxContent>
                </v:textbox>
                <w10:wrap anchorx="margin"/>
              </v:shape>
            </w:pict>
          </mc:Fallback>
        </mc:AlternateContent>
      </w:r>
      <w:r w:rsidRPr="007741AB">
        <w:rPr>
          <w:rStyle w:val="Intensieveverwijzing"/>
          <w:noProof/>
        </w:rPr>
        <mc:AlternateContent>
          <mc:Choice Requires="wps">
            <w:drawing>
              <wp:anchor distT="45720" distB="45720" distL="114300" distR="114300" simplePos="0" relativeHeight="251716610" behindDoc="0" locked="0" layoutInCell="1" allowOverlap="1" wp14:anchorId="78208A9F" wp14:editId="2FC3105A">
                <wp:simplePos x="0" y="0"/>
                <wp:positionH relativeFrom="margin">
                  <wp:posOffset>1270000</wp:posOffset>
                </wp:positionH>
                <wp:positionV relativeFrom="paragraph">
                  <wp:posOffset>1797050</wp:posOffset>
                </wp:positionV>
                <wp:extent cx="359410" cy="359410"/>
                <wp:effectExtent l="0" t="0" r="0" b="2540"/>
                <wp:wrapNone/>
                <wp:docPr id="171275723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68D3DD16"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208A9F" id="_x0000_s1032" type="#_x0000_t202" style="position:absolute;margin-left:100pt;margin-top:141.5pt;width:28.3pt;height:28.3pt;z-index:25171661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" filled="f" stroked="f">
                <v:textbox>
                  <w:txbxContent>
                    <w:p w14:paraId="68D3DD16"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b</w:t>
                      </w:r>
                    </w:p>
                  </w:txbxContent>
                </v:textbox>
                <w10:wrap anchorx="margin"/>
              </v:shape>
            </w:pict>
          </mc:Fallback>
        </mc:AlternateContent>
      </w:r>
      <w:r w:rsidRPr="007741AB">
        <w:rPr>
          <w:rStyle w:val="Intensieveverwijzing"/>
          <w:noProof/>
        </w:rPr>
        <mc:AlternateContent>
          <mc:Choice Requires="wps">
            <w:drawing>
              <wp:anchor distT="45720" distB="45720" distL="114300" distR="114300" simplePos="0" relativeHeight="251717634" behindDoc="0" locked="0" layoutInCell="1" allowOverlap="1" wp14:anchorId="3C0DD995" wp14:editId="248F7D35">
                <wp:simplePos x="0" y="0"/>
                <wp:positionH relativeFrom="margin">
                  <wp:posOffset>1270193</wp:posOffset>
                </wp:positionH>
                <wp:positionV relativeFrom="paragraph">
                  <wp:posOffset>3952102</wp:posOffset>
                </wp:positionV>
                <wp:extent cx="359410" cy="359410"/>
                <wp:effectExtent l="0" t="0" r="0" b="2540"/>
                <wp:wrapNone/>
                <wp:docPr id="142374297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22D58D7B"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0DD995" id="_x0000_s1033" type="#_x0000_t202" style="position:absolute;margin-left:100pt;margin-top:311.2pt;width:28.3pt;height:28.3pt;z-index:25171763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" filled="f" stroked="f">
                <v:textbox>
                  <w:txbxContent>
                    <w:p w14:paraId="22D58D7B" w14:textId="77777777" w:rsidR="00F07ADB" w:rsidRPr="0012345D" w:rsidRDefault="00F07ADB" w:rsidP="00F07ADB">
                      <w:pPr>
                        <w:jc w:val="center"/>
                        <w:rPr>
                          <w:b/>
                          <w:bCs/>
                          <w:color w:val="2683C6" w:themeColor="accent6"/>
                          <w:sz w:val="28"/>
                          <w:szCs w:val="28"/>
                          <w:lang w:val="nl-NL"/>
                        </w:rPr>
                      </w:pPr>
                      <w:r>
                        <w:rPr>
                          <w:b/>
                          <w:bCs/>
                          <w:color w:val="2683C6" w:themeColor="accent6"/>
                          <w:sz w:val="28"/>
                          <w:szCs w:val="28"/>
                        </w:rPr>
                        <w:t>d</w:t>
                      </w:r>
                    </w:p>
                  </w:txbxContent>
                </v:textbox>
                <w10:wrap anchorx="margin"/>
              </v:shape>
            </w:pict>
          </mc:Fallback>
        </mc:AlternateContent>
      </w:r>
      <w:r w:rsidRPr="00AE118E">
        <w:rPr>
          <w:rStyle w:val="Intensieveverwijzing"/>
          <w:noProof/>
          <w:highlight w:val="red"/>
        </w:rPr>
        <w:drawing>
          <wp:anchor distT="0" distB="0" distL="114300" distR="114300" simplePos="0" relativeHeight="251667458" behindDoc="1" locked="0" layoutInCell="1" allowOverlap="1" wp14:anchorId="3373EB6A" wp14:editId="30468F5A">
            <wp:simplePos x="0" y="0"/>
            <wp:positionH relativeFrom="margin">
              <wp:align>left</wp:align>
            </wp:positionH>
            <wp:positionV relativeFrom="paragraph">
              <wp:posOffset>72</wp:posOffset>
            </wp:positionV>
            <wp:extent cx="5039995" cy="4424045"/>
            <wp:effectExtent l="0" t="0" r="0" b="0"/>
            <wp:wrapTopAndBottom/>
            <wp:docPr id="1146179159"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179159" name="Afbeelding 3"/>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040000" cy="4424427"/>
                    </a:xfrm>
                    <a:prstGeom prst="rect">
                      <a:avLst/>
                    </a:prstGeom>
                    <a:noFill/>
                    <a:ln>
                      <a:noFill/>
                    </a:ln>
                  </pic:spPr>
                </pic:pic>
              </a:graphicData>
            </a:graphic>
            <wp14:sizeRelH relativeFrom="page">
              <wp14:pctWidth>0</wp14:pctWidth>
            </wp14:sizeRelH>
            <wp14:sizeRelV relativeFrom="page">
              <wp14:pctHeight>0</wp14:pctHeight>
            </wp14:sizeRelV>
          </wp:anchor>
        </w:drawing>
      </w:r>
      <w:r w:rsidR="00510005" w:rsidRPr="007741AB">
        <w:rPr>
          <w:rStyle w:val="Intensieveverwijzing"/>
          <w:noProof/>
        </w:rPr>
        <mc:AlternateContent>
          <mc:Choice Requires="wps">
            <w:drawing>
              <wp:anchor distT="45720" distB="45720" distL="114300" distR="114300" simplePos="0" relativeHeight="251696130" behindDoc="0" locked="0" layoutInCell="1" allowOverlap="1" wp14:anchorId="4782F0B3" wp14:editId="2270DD8F">
                <wp:simplePos x="0" y="0"/>
                <wp:positionH relativeFrom="margin">
                  <wp:posOffset>2427869</wp:posOffset>
                </wp:positionH>
                <wp:positionV relativeFrom="paragraph">
                  <wp:posOffset>8251190</wp:posOffset>
                </wp:positionV>
                <wp:extent cx="360000" cy="360000"/>
                <wp:effectExtent l="0" t="0" r="0" b="2540"/>
                <wp:wrapNone/>
                <wp:docPr id="104923311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00" cy="360000"/>
                        </a:xfrm>
                        <a:prstGeom prst="rect">
                          <a:avLst/>
                        </a:prstGeom>
                        <a:noFill/>
                        <a:ln w="9525">
                          <a:noFill/>
                          <a:miter lim="800000"/>
                          <a:headEnd/>
                          <a:tailEnd/>
                        </a:ln>
                      </wps:spPr>
                      <wps:txbx>
                        <w:txbxContent>
                          <w:p w14:paraId="48D1060A" w14:textId="495A9BD2" w:rsidR="00510005" w:rsidRPr="0012345D" w:rsidRDefault="00510005" w:rsidP="00510005">
                            <w:pPr>
                              <w:jc w:val="center"/>
                              <w:rPr>
                                <w:b/>
                                <w:bCs/>
                                <w:color w:val="2683C6" w:themeColor="accent6"/>
                                <w:sz w:val="28"/>
                                <w:szCs w:val="28"/>
                                <w:lang w:val="nl-NL"/>
                              </w:rPr>
                            </w:pPr>
                            <w:r w:rsidRPr="0012345D">
                              <w:rPr>
                                <w:b/>
                                <w:bCs/>
                                <w:color w:val="2683C6" w:themeColor="accent6"/>
                                <w:sz w:val="28"/>
                                <w:szCs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82F0B3" id="_x0000_s1034" type="#_x0000_t202" style="position:absolute;margin-left:191.15pt;margin-top:649.7pt;width:28.35pt;height:28.35pt;z-index:25169613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" filled="f" stroked="f">
                <v:textbox>
                  <w:txbxContent>
                    <w:p w14:paraId="48D1060A" w14:textId="495A9BD2" w:rsidR="00510005" w:rsidRPr="0012345D" w:rsidRDefault="00510005" w:rsidP="00510005">
                      <w:pPr>
                        <w:jc w:val="center"/>
                        <w:rPr>
                          <w:b/>
                          <w:bCs/>
                          <w:color w:val="2683C6" w:themeColor="accent6"/>
                          <w:sz w:val="28"/>
                          <w:szCs w:val="28"/>
                          <w:lang w:val="nl-NL"/>
                        </w:rPr>
                      </w:pPr>
                      <w:r w:rsidRPr="0012345D">
                        <w:rPr>
                          <w:b/>
                          <w:bCs/>
                          <w:color w:val="2683C6" w:themeColor="accent6"/>
                          <w:sz w:val="28"/>
                          <w:szCs w:val="28"/>
                        </w:rPr>
                        <w:t>b</w:t>
                      </w:r>
                    </w:p>
                  </w:txbxContent>
                </v:textbox>
                <w10:wrap anchorx="margin"/>
              </v:shape>
            </w:pict>
          </mc:Fallback>
        </mc:AlternateContent>
      </w:r>
      <w:r w:rsidR="007741AB" w:rsidRPr="007741AB">
        <w:rPr>
          <w:rStyle w:val="Intensieveverwijzing"/>
          <w:noProof/>
        </w:rPr>
        <mc:AlternateContent>
          <mc:Choice Requires="wps">
            <w:drawing>
              <wp:anchor distT="45720" distB="45720" distL="114300" distR="114300" simplePos="0" relativeHeight="251694082" behindDoc="0" locked="0" layoutInCell="1" allowOverlap="1" wp14:anchorId="6CDFE06E" wp14:editId="2B9D8FF9">
                <wp:simplePos x="0" y="0"/>
                <wp:positionH relativeFrom="column">
                  <wp:posOffset>20955</wp:posOffset>
                </wp:positionH>
                <wp:positionV relativeFrom="paragraph">
                  <wp:posOffset>8246063</wp:posOffset>
                </wp:positionV>
                <wp:extent cx="360000" cy="360000"/>
                <wp:effectExtent l="0" t="0" r="0" b="254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00" cy="360000"/>
                        </a:xfrm>
                        <a:prstGeom prst="rect">
                          <a:avLst/>
                        </a:prstGeom>
                        <a:noFill/>
                        <a:ln w="9525">
                          <a:noFill/>
                          <a:miter lim="800000"/>
                          <a:headEnd/>
                          <a:tailEnd/>
                        </a:ln>
                      </wps:spPr>
                      <wps:txbx>
                        <w:txbxContent>
                          <w:p w14:paraId="19D42052" w14:textId="2A3E2E2B" w:rsidR="007741AB" w:rsidRPr="0012345D" w:rsidRDefault="007741AB" w:rsidP="007741AB">
                            <w:pPr>
                              <w:jc w:val="center"/>
                              <w:rPr>
                                <w:b/>
                                <w:bCs/>
                                <w:color w:val="2683C6" w:themeColor="accent6"/>
                                <w:sz w:val="28"/>
                                <w:szCs w:val="28"/>
                                <w:lang w:val="nl-NL"/>
                              </w:rPr>
                            </w:pPr>
                            <w:r w:rsidRPr="0012345D">
                              <w:rPr>
                                <w:b/>
                                <w:bCs/>
                                <w:color w:val="2683C6" w:themeColor="accent6"/>
                                <w:sz w:val="28"/>
                                <w:szCs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DFE06E" id="_x0000_s1035" type="#_x0000_t202" style="position:absolute;margin-left:1.65pt;margin-top:649.3pt;width:28.35pt;height:28.35pt;z-index:25169408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" filled="f" stroked="f">
                <v:textbox>
                  <w:txbxContent>
                    <w:p w14:paraId="19D42052" w14:textId="2A3E2E2B" w:rsidR="007741AB" w:rsidRPr="0012345D" w:rsidRDefault="007741AB" w:rsidP="007741AB">
                      <w:pPr>
                        <w:jc w:val="center"/>
                        <w:rPr>
                          <w:b/>
                          <w:bCs/>
                          <w:color w:val="2683C6" w:themeColor="accent6"/>
                          <w:sz w:val="28"/>
                          <w:szCs w:val="28"/>
                          <w:lang w:val="nl-NL"/>
                        </w:rPr>
                      </w:pPr>
                      <w:r w:rsidRPr="0012345D">
                        <w:rPr>
                          <w:b/>
                          <w:bCs/>
                          <w:color w:val="2683C6" w:themeColor="accent6"/>
                          <w:sz w:val="28"/>
                          <w:szCs w:val="28"/>
                        </w:rPr>
                        <w:t>a</w:t>
                      </w:r>
                    </w:p>
                  </w:txbxContent>
                </v:textbox>
              </v:shape>
            </w:pict>
          </mc:Fallback>
        </mc:AlternateContent>
      </w:r>
      <w:r w:rsidR="00814257">
        <w:rPr>
          <w:noProof/>
        </w:rPr>
        <w:drawing>
          <wp:anchor distT="0" distB="0" distL="114300" distR="114300" simplePos="0" relativeHeight="251669506" behindDoc="0" locked="0" layoutInCell="1" allowOverlap="1" wp14:anchorId="3E26ECF6" wp14:editId="53785204">
            <wp:simplePos x="0" y="0"/>
            <wp:positionH relativeFrom="margin">
              <wp:align>left</wp:align>
            </wp:positionH>
            <wp:positionV relativeFrom="paragraph">
              <wp:posOffset>4959506</wp:posOffset>
            </wp:positionV>
            <wp:extent cx="4524375" cy="3691890"/>
            <wp:effectExtent l="0" t="0" r="9525" b="3810"/>
            <wp:wrapTopAndBottom/>
            <wp:docPr id="575704702" name="Afbeelding 1" descr="Afbeelding met schets, tekst, tekening, skelet&#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704702" name="Afbeelding 1" descr="Afbeelding met schets, tekst, tekening, skelet&#10;&#10;Door AI gegenereerde inhoud is mogelijk onjuist."/>
                    <pic:cNvPicPr/>
                  </pic:nvPicPr>
                  <pic:blipFill>
                    <a:blip r:embed="rId13"/>
                    <a:stretch>
                      <a:fillRect/>
                    </a:stretch>
                  </pic:blipFill>
                  <pic:spPr>
                    <a:xfrm>
                      <a:off x="0" y="0"/>
                      <a:ext cx="4524375" cy="3691890"/>
                    </a:xfrm>
                    <a:prstGeom prst="rect">
                      <a:avLst/>
                    </a:prstGeom>
                  </pic:spPr>
                </pic:pic>
              </a:graphicData>
            </a:graphic>
            <wp14:sizeRelH relativeFrom="margin">
              <wp14:pctWidth>0</wp14:pctWidth>
            </wp14:sizeRelH>
            <wp14:sizeRelV relativeFrom="margin">
              <wp14:pctHeight>0</wp14:pctHeight>
            </wp14:sizeRelV>
          </wp:anchor>
        </w:drawing>
      </w:r>
      <w:r w:rsidR="00823BF3" w:rsidRPr="00AE118E">
        <w:rPr>
          <w:rStyle w:val="Intensieveverwijzing"/>
        </w:rPr>
        <w:t xml:space="preserve">Figure </w:t>
      </w:r>
      <w:r w:rsidR="00967EE4">
        <w:rPr>
          <w:rStyle w:val="Intensieveverwijzing"/>
        </w:rPr>
        <w:t>4</w:t>
      </w:r>
      <w:r w:rsidR="00823BF3" w:rsidRPr="00AE118E">
        <w:rPr>
          <w:rStyle w:val="Intensieveverwijzing"/>
        </w:rPr>
        <w:t>.</w:t>
      </w:r>
      <w:r w:rsidR="00823BF3">
        <w:rPr>
          <w:lang w:val="en-US"/>
        </w:rPr>
        <w:t xml:space="preserve"> </w:t>
      </w:r>
      <w:r w:rsidR="00823BF3" w:rsidRPr="00AE118E">
        <w:rPr>
          <w:i/>
          <w:iCs/>
          <w:sz w:val="20"/>
          <w:szCs w:val="20"/>
          <w:lang w:val="en-US"/>
        </w:rPr>
        <w:t>Result of equine stifle plastinated specimen digitization</w:t>
      </w:r>
      <w:r w:rsidR="00087715">
        <w:rPr>
          <w:i/>
          <w:iCs/>
          <w:sz w:val="20"/>
          <w:szCs w:val="20"/>
          <w:lang w:val="en-US"/>
        </w:rPr>
        <w:t>,</w:t>
      </w:r>
      <w:r w:rsidR="00823BF3" w:rsidRPr="00AE118E">
        <w:rPr>
          <w:i/>
          <w:iCs/>
          <w:sz w:val="20"/>
          <w:szCs w:val="20"/>
          <w:lang w:val="en-US"/>
        </w:rPr>
        <w:t xml:space="preserve"> with magnification. </w:t>
      </w:r>
      <w:r w:rsidR="00562B62">
        <w:rPr>
          <w:i/>
          <w:iCs/>
          <w:sz w:val="20"/>
          <w:szCs w:val="20"/>
          <w:lang w:val="en-US"/>
        </w:rPr>
        <w:t>a</w:t>
      </w:r>
      <w:r w:rsidR="00823BF3" w:rsidRPr="00AE118E">
        <w:rPr>
          <w:i/>
          <w:iCs/>
          <w:sz w:val="20"/>
          <w:szCs w:val="20"/>
          <w:lang w:val="en-US"/>
        </w:rPr>
        <w:t xml:space="preserve"> + </w:t>
      </w:r>
      <w:r w:rsidR="007E3535">
        <w:rPr>
          <w:i/>
          <w:iCs/>
          <w:sz w:val="20"/>
          <w:szCs w:val="20"/>
          <w:lang w:val="en-US"/>
        </w:rPr>
        <w:t>b</w:t>
      </w:r>
      <w:r w:rsidR="00823BF3" w:rsidRPr="00AE118E">
        <w:rPr>
          <w:i/>
          <w:iCs/>
          <w:sz w:val="20"/>
          <w:szCs w:val="20"/>
          <w:lang w:val="en-US"/>
        </w:rPr>
        <w:t>, old textures; c + d, new textures. Scale bars represent 7 cm.</w:t>
      </w:r>
    </w:p>
    <w:p w14:paraId="28E88356" w14:textId="6D130A20" w:rsidR="002C6174" w:rsidRPr="005D2D72" w:rsidRDefault="002C6174">
      <w:pPr>
        <w:rPr>
          <w:sz w:val="20"/>
          <w:szCs w:val="20"/>
          <w:lang w:val="en-US"/>
        </w:rPr>
      </w:pPr>
      <w:r w:rsidRPr="002C6174">
        <w:rPr>
          <w:rStyle w:val="Intensieveverwijzing"/>
        </w:rPr>
        <w:t>Figure 5.</w:t>
      </w:r>
      <w:r>
        <w:rPr>
          <w:lang w:val="en-US"/>
        </w:rPr>
        <w:t xml:space="preserve"> </w:t>
      </w:r>
      <w:r w:rsidRPr="005D2D72">
        <w:rPr>
          <w:i/>
          <w:iCs/>
          <w:sz w:val="20"/>
          <w:szCs w:val="20"/>
          <w:lang w:val="en-US"/>
        </w:rPr>
        <w:t>Two-dimensional renders of canine hindlimb model, annotated.</w:t>
      </w:r>
      <w:r w:rsidR="00A851EC" w:rsidRPr="005D2D72">
        <w:rPr>
          <w:i/>
          <w:iCs/>
          <w:sz w:val="20"/>
          <w:szCs w:val="20"/>
          <w:lang w:val="en-US"/>
        </w:rPr>
        <w:t xml:space="preserve"> </w:t>
      </w:r>
      <w:r w:rsidR="00562B62">
        <w:rPr>
          <w:i/>
          <w:iCs/>
          <w:sz w:val="20"/>
          <w:szCs w:val="20"/>
          <w:lang w:val="en-US"/>
        </w:rPr>
        <w:t>a,</w:t>
      </w:r>
      <w:r w:rsidR="00A851EC" w:rsidRPr="005D2D72">
        <w:rPr>
          <w:i/>
          <w:iCs/>
          <w:sz w:val="20"/>
          <w:szCs w:val="20"/>
          <w:lang w:val="en-US"/>
        </w:rPr>
        <w:t xml:space="preserve"> lateral view; b, cranial view.</w:t>
      </w:r>
    </w:p>
    <w:p w14:paraId="574D772E" w14:textId="68734344" w:rsidR="000F5283" w:rsidRDefault="00DE651C" w:rsidP="00CC2E08">
      <w:pPr>
        <w:pStyle w:val="Kop2"/>
        <w:rPr>
          <w:lang w:val="en-US"/>
        </w:rPr>
      </w:pPr>
      <w:r>
        <w:rPr>
          <w:lang w:val="en-US"/>
        </w:rPr>
        <w:lastRenderedPageBreak/>
        <w:t xml:space="preserve">Participation </w:t>
      </w:r>
      <w:r w:rsidR="00F72460">
        <w:rPr>
          <w:lang w:val="en-US"/>
        </w:rPr>
        <w:t>&amp;</w:t>
      </w:r>
      <w:r>
        <w:rPr>
          <w:lang w:val="en-US"/>
        </w:rPr>
        <w:t xml:space="preserve"> characteristics</w:t>
      </w:r>
    </w:p>
    <w:p w14:paraId="7C144BE0" w14:textId="6F234943" w:rsidR="00DE651C" w:rsidRDefault="00016879" w:rsidP="002077F0">
      <w:pPr>
        <w:rPr>
          <w:lang w:val="en-US"/>
        </w:rPr>
      </w:pPr>
      <w:r w:rsidRPr="05E358C7">
        <w:rPr>
          <w:lang w:val="en-US"/>
        </w:rPr>
        <w:t>A total of 5 students enrolled in the pilot study</w:t>
      </w:r>
      <w:r w:rsidR="001A2674">
        <w:rPr>
          <w:lang w:val="en-US"/>
        </w:rPr>
        <w:t>. T</w:t>
      </w:r>
      <w:r w:rsidRPr="05E358C7">
        <w:rPr>
          <w:lang w:val="en-US"/>
        </w:rPr>
        <w:t>hey were allocated to group 2D (n = 1), group 2.5D (n = 2) or group 3D (n = 2)</w:t>
      </w:r>
      <w:r w:rsidR="00ED20C9">
        <w:rPr>
          <w:lang w:val="en-US"/>
        </w:rPr>
        <w:t xml:space="preserve">. One participant </w:t>
      </w:r>
      <w:r w:rsidR="009C4FAE">
        <w:rPr>
          <w:lang w:val="en-US"/>
        </w:rPr>
        <w:t xml:space="preserve">in the 2.5D group </w:t>
      </w:r>
      <w:r w:rsidR="00ED20C9">
        <w:rPr>
          <w:lang w:val="en-US"/>
        </w:rPr>
        <w:t>was not able to finish the last two questions of the post-test due to time constraints and they missed one question of questionnaire 1</w:t>
      </w:r>
      <w:r w:rsidR="00370B30">
        <w:rPr>
          <w:lang w:val="en-US"/>
        </w:rPr>
        <w:t xml:space="preserve">. For the 2 blank responses, 0 points were awarded </w:t>
      </w:r>
      <w:r w:rsidR="00C06F72">
        <w:rPr>
          <w:lang w:val="en-US"/>
        </w:rPr>
        <w:t xml:space="preserve">as described by </w:t>
      </w:r>
      <w:r w:rsidR="007B1177">
        <w:rPr>
          <w:lang w:val="en-US"/>
        </w:rPr>
        <w:t>the grading form</w:t>
      </w:r>
      <w:r w:rsidR="00C06F72">
        <w:rPr>
          <w:lang w:val="en-US"/>
        </w:rPr>
        <w:t>. The resulting test score was included in statistical analysis.</w:t>
      </w:r>
      <w:r w:rsidR="00087715">
        <w:rPr>
          <w:lang w:val="en-US"/>
        </w:rPr>
        <w:t xml:space="preserve"> </w:t>
      </w:r>
      <w:r w:rsidR="00C06F72">
        <w:rPr>
          <w:lang w:val="en-US"/>
        </w:rPr>
        <w:t xml:space="preserve">For the questionnaire, analysis was performed with the one response missing. </w:t>
      </w:r>
      <w:r w:rsidR="00087715">
        <w:rPr>
          <w:lang w:val="en-US"/>
        </w:rPr>
        <w:t xml:space="preserve">The rest of the experiment was completed by all participants. </w:t>
      </w:r>
      <w:r w:rsidR="00085EAC">
        <w:rPr>
          <w:lang w:val="en-US"/>
        </w:rPr>
        <w:t xml:space="preserve">Further, a </w:t>
      </w:r>
      <w:r w:rsidRPr="05E358C7">
        <w:rPr>
          <w:lang w:val="en-US"/>
        </w:rPr>
        <w:t xml:space="preserve">total of 3 students took part in the </w:t>
      </w:r>
      <w:r w:rsidR="00BB1C2D">
        <w:rPr>
          <w:lang w:val="en-US"/>
        </w:rPr>
        <w:t>online survey</w:t>
      </w:r>
      <w:r w:rsidR="008E4CE8">
        <w:rPr>
          <w:lang w:val="en-US"/>
        </w:rPr>
        <w:t>.</w:t>
      </w:r>
      <w:r w:rsidR="00FF1C25">
        <w:rPr>
          <w:lang w:val="en-US"/>
        </w:rPr>
        <w:t xml:space="preserve"> </w:t>
      </w:r>
      <w:r w:rsidR="0078529A">
        <w:rPr>
          <w:lang w:val="en-US"/>
        </w:rPr>
        <w:t>C</w:t>
      </w:r>
      <w:r w:rsidR="00FF1C25">
        <w:rPr>
          <w:lang w:val="en-US"/>
        </w:rPr>
        <w:t xml:space="preserve">haracteristics </w:t>
      </w:r>
      <w:r w:rsidR="00E1087E">
        <w:rPr>
          <w:lang w:val="en-US"/>
        </w:rPr>
        <w:t xml:space="preserve">of </w:t>
      </w:r>
      <w:r w:rsidR="0078529A">
        <w:rPr>
          <w:lang w:val="en-US"/>
        </w:rPr>
        <w:t xml:space="preserve">participants </w:t>
      </w:r>
      <w:r w:rsidR="00E1087E">
        <w:rPr>
          <w:lang w:val="en-US"/>
        </w:rPr>
        <w:t xml:space="preserve">for the pilot study and </w:t>
      </w:r>
      <w:r w:rsidR="00BB1C2D">
        <w:rPr>
          <w:lang w:val="en-US"/>
        </w:rPr>
        <w:t>online survey</w:t>
      </w:r>
      <w:r w:rsidR="00E1087E">
        <w:rPr>
          <w:lang w:val="en-US"/>
        </w:rPr>
        <w:t xml:space="preserve"> </w:t>
      </w:r>
      <w:r w:rsidR="00FF1C25">
        <w:rPr>
          <w:lang w:val="en-US"/>
        </w:rPr>
        <w:t xml:space="preserve">are shown in </w:t>
      </w:r>
      <w:r w:rsidR="0040171C">
        <w:rPr>
          <w:lang w:val="en-US"/>
        </w:rPr>
        <w:t>T</w:t>
      </w:r>
      <w:r w:rsidR="00FF1C25">
        <w:rPr>
          <w:lang w:val="en-US"/>
        </w:rPr>
        <w:t xml:space="preserve">able </w:t>
      </w:r>
      <w:r w:rsidR="0027724B">
        <w:rPr>
          <w:lang w:val="en-US"/>
        </w:rPr>
        <w:t>1</w:t>
      </w:r>
      <w:r w:rsidR="00FF1C25">
        <w:rPr>
          <w:lang w:val="en-US"/>
        </w:rPr>
        <w:t>.</w:t>
      </w:r>
      <w:r w:rsidRPr="05E358C7">
        <w:rPr>
          <w:lang w:val="en-US"/>
        </w:rPr>
        <w:t xml:space="preserve"> </w:t>
      </w:r>
      <w:r w:rsidR="00085EAC">
        <w:rPr>
          <w:lang w:val="en-US"/>
        </w:rPr>
        <w:t>Lastly, a</w:t>
      </w:r>
      <w:r w:rsidRPr="05E358C7">
        <w:rPr>
          <w:lang w:val="en-US"/>
        </w:rPr>
        <w:t xml:space="preserve"> total of 4 members of faculty staff </w:t>
      </w:r>
      <w:r w:rsidR="005F4952">
        <w:rPr>
          <w:lang w:val="en-US"/>
        </w:rPr>
        <w:t>was</w:t>
      </w:r>
      <w:r w:rsidR="005F4952" w:rsidRPr="05E358C7">
        <w:rPr>
          <w:lang w:val="en-US"/>
        </w:rPr>
        <w:t xml:space="preserve"> </w:t>
      </w:r>
      <w:r w:rsidRPr="05E358C7">
        <w:rPr>
          <w:lang w:val="en-US"/>
        </w:rPr>
        <w:t xml:space="preserve">interviewed, of whom two </w:t>
      </w:r>
      <w:r w:rsidR="00EB66E6" w:rsidRPr="05E358C7">
        <w:rPr>
          <w:lang w:val="en-US"/>
        </w:rPr>
        <w:t xml:space="preserve">are </w:t>
      </w:r>
      <w:r w:rsidRPr="05E358C7">
        <w:rPr>
          <w:lang w:val="en-US"/>
        </w:rPr>
        <w:t xml:space="preserve">teachers and two </w:t>
      </w:r>
      <w:r w:rsidR="00EB66E6" w:rsidRPr="05E358C7">
        <w:rPr>
          <w:lang w:val="en-US"/>
        </w:rPr>
        <w:t xml:space="preserve">are </w:t>
      </w:r>
      <w:r w:rsidRPr="05E358C7">
        <w:rPr>
          <w:lang w:val="en-US"/>
        </w:rPr>
        <w:t>prosectors.</w:t>
      </w:r>
    </w:p>
    <w:p w14:paraId="01FB620A" w14:textId="77777777" w:rsidR="00673A71" w:rsidRDefault="00673A71" w:rsidP="002077F0">
      <w:pPr>
        <w:rPr>
          <w:lang w:val="en-US"/>
        </w:rPr>
      </w:pPr>
    </w:p>
    <w:p w14:paraId="3F4C2620" w14:textId="25E2BD87" w:rsidR="00E23A4B" w:rsidRDefault="00E23A4B" w:rsidP="00E23A4B">
      <w:pPr>
        <w:pStyle w:val="Geenafstand"/>
        <w:rPr>
          <w:lang w:val="en-US"/>
        </w:rPr>
      </w:pPr>
      <w:r w:rsidRPr="00D328A7">
        <w:rPr>
          <w:rStyle w:val="Intensieveverwijzing"/>
        </w:rPr>
        <w:t>T</w:t>
      </w:r>
      <w:r w:rsidR="002A0096" w:rsidRPr="00D328A7">
        <w:rPr>
          <w:rStyle w:val="Intensieveverwijzing"/>
        </w:rPr>
        <w:t>able 1</w:t>
      </w:r>
      <w:r w:rsidR="005738B4" w:rsidRPr="00D328A7">
        <w:rPr>
          <w:rStyle w:val="Intensieveverwijzing"/>
        </w:rPr>
        <w:t>.</w:t>
      </w:r>
      <w:r w:rsidR="005738B4" w:rsidRPr="002A0096">
        <w:rPr>
          <w:lang w:val="en-US"/>
        </w:rPr>
        <w:t xml:space="preserve"> </w:t>
      </w:r>
      <w:r w:rsidR="005738B4" w:rsidRPr="00D328A7">
        <w:rPr>
          <w:i/>
          <w:iCs/>
          <w:sz w:val="20"/>
          <w:szCs w:val="20"/>
          <w:lang w:val="en-US"/>
        </w:rPr>
        <w:t xml:space="preserve">Characteristics of pilot study and </w:t>
      </w:r>
      <w:r w:rsidR="00BB1C2D">
        <w:rPr>
          <w:i/>
          <w:iCs/>
          <w:sz w:val="20"/>
          <w:szCs w:val="20"/>
          <w:lang w:val="en-US"/>
        </w:rPr>
        <w:t>online survey</w:t>
      </w:r>
      <w:r w:rsidR="005738B4" w:rsidRPr="00D328A7">
        <w:rPr>
          <w:i/>
          <w:iCs/>
          <w:sz w:val="20"/>
          <w:szCs w:val="20"/>
          <w:lang w:val="en-US"/>
        </w:rPr>
        <w:t xml:space="preserve"> participants. </w:t>
      </w:r>
      <w:r w:rsidR="00556746" w:rsidRPr="00D328A7">
        <w:rPr>
          <w:sz w:val="20"/>
          <w:szCs w:val="20"/>
          <w:lang w:val="en-US"/>
        </w:rPr>
        <w:t>p</w:t>
      </w:r>
      <w:r w:rsidR="007D1032" w:rsidRPr="00D328A7">
        <w:rPr>
          <w:i/>
          <w:iCs/>
          <w:sz w:val="20"/>
          <w:szCs w:val="20"/>
          <w:lang w:val="en-US"/>
        </w:rPr>
        <w:t xml:space="preserve">-values are given for (1) pilot study alone, and for (2) pilot study + </w:t>
      </w:r>
      <w:r w:rsidR="00BB1C2D">
        <w:rPr>
          <w:i/>
          <w:iCs/>
          <w:sz w:val="20"/>
          <w:szCs w:val="20"/>
          <w:lang w:val="en-US"/>
        </w:rPr>
        <w:t>online survey</w:t>
      </w:r>
      <w:r w:rsidR="007D1032" w:rsidRPr="00D328A7">
        <w:rPr>
          <w:i/>
          <w:iCs/>
          <w:sz w:val="20"/>
          <w:szCs w:val="20"/>
          <w:lang w:val="en-US"/>
        </w:rPr>
        <w:t xml:space="preserve">. </w:t>
      </w:r>
      <w:r w:rsidR="005738B4" w:rsidRPr="00D328A7">
        <w:rPr>
          <w:i/>
          <w:sz w:val="20"/>
          <w:szCs w:val="20"/>
        </w:rPr>
        <w:t>2D, two-dimensional; 2.5D, two-and-a-half</w:t>
      </w:r>
      <w:r w:rsidR="001651AF">
        <w:rPr>
          <w:i/>
          <w:sz w:val="20"/>
          <w:szCs w:val="20"/>
        </w:rPr>
        <w:t>-</w:t>
      </w:r>
      <w:r w:rsidR="005738B4" w:rsidRPr="00D328A7">
        <w:rPr>
          <w:i/>
          <w:sz w:val="20"/>
          <w:szCs w:val="20"/>
        </w:rPr>
        <w:t>dimensional; 3D, three-dimensional; PM, parametric test; NPM, non-parametric test; O</w:t>
      </w:r>
      <w:r w:rsidR="00BB1C2D">
        <w:rPr>
          <w:i/>
          <w:sz w:val="20"/>
          <w:szCs w:val="20"/>
        </w:rPr>
        <w:t>S</w:t>
      </w:r>
      <w:r w:rsidR="005738B4" w:rsidRPr="00D328A7">
        <w:rPr>
          <w:i/>
          <w:sz w:val="20"/>
          <w:szCs w:val="20"/>
        </w:rPr>
        <w:t xml:space="preserve">, </w:t>
      </w:r>
      <w:r w:rsidR="00BB1C2D">
        <w:rPr>
          <w:i/>
          <w:sz w:val="20"/>
          <w:szCs w:val="20"/>
        </w:rPr>
        <w:t>online survey</w:t>
      </w:r>
      <w:r w:rsidR="005738B4" w:rsidRPr="00D328A7">
        <w:rPr>
          <w:i/>
          <w:sz w:val="20"/>
          <w:szCs w:val="20"/>
        </w:rPr>
        <w:t>; N/O, no outcom</w:t>
      </w:r>
      <w:r w:rsidR="00F87CB9" w:rsidRPr="00D328A7">
        <w:rPr>
          <w:i/>
          <w:sz w:val="20"/>
          <w:szCs w:val="20"/>
        </w:rPr>
        <w:t>e; BSc, Bachelor of Science; MSc, Master of Science.</w:t>
      </w:r>
    </w:p>
    <w:tbl>
      <w:tblPr>
        <w:tblStyle w:val="Rastertabel4"/>
        <w:tblW w:w="9461" w:type="dxa"/>
        <w:tblLayout w:type="fixed"/>
        <w:tblLook w:val="04A0" w:firstRow="1" w:lastRow="0" w:firstColumn="1" w:lastColumn="0" w:noHBand="0" w:noVBand="1"/>
      </w:tblPr>
      <w:tblGrid>
        <w:gridCol w:w="1839"/>
        <w:gridCol w:w="1143"/>
        <w:gridCol w:w="1275"/>
        <w:gridCol w:w="1272"/>
        <w:gridCol w:w="1311"/>
        <w:gridCol w:w="1165"/>
        <w:gridCol w:w="1456"/>
      </w:tblGrid>
      <w:tr w:rsidR="00813FDB" w14:paraId="1C37BC57" w14:textId="77777777" w:rsidTr="00A00F77">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1839" w:type="dxa"/>
            <w:shd w:val="clear" w:color="auto" w:fill="1C6194" w:themeFill="accent6" w:themeFillShade="BF"/>
          </w:tcPr>
          <w:p w14:paraId="675F6740" w14:textId="3CB4577C" w:rsidR="00E23A4B" w:rsidRPr="00A00F77" w:rsidRDefault="008805FA" w:rsidP="000843A1">
            <w:pPr>
              <w:rPr>
                <w:b w:val="0"/>
                <w:bCs w:val="0"/>
                <w:lang w:val="en-US"/>
              </w:rPr>
            </w:pPr>
            <w:r w:rsidRPr="00A00F77">
              <w:rPr>
                <w:lang w:val="en-US"/>
              </w:rPr>
              <w:t>Characteristic</w:t>
            </w:r>
          </w:p>
        </w:tc>
        <w:tc>
          <w:tcPr>
            <w:tcW w:w="1143" w:type="dxa"/>
            <w:shd w:val="clear" w:color="auto" w:fill="1C6194" w:themeFill="accent6" w:themeFillShade="BF"/>
          </w:tcPr>
          <w:p w14:paraId="5208E2FB" w14:textId="77777777" w:rsidR="00E23A4B" w:rsidRPr="00A00F77" w:rsidRDefault="00E23A4B"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2D group</w:t>
            </w:r>
          </w:p>
          <w:p w14:paraId="39F8A421" w14:textId="77777777" w:rsidR="00E23A4B" w:rsidRPr="00A00F77" w:rsidRDefault="00E23A4B"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n = 1</w:t>
            </w:r>
          </w:p>
        </w:tc>
        <w:tc>
          <w:tcPr>
            <w:tcW w:w="1275" w:type="dxa"/>
            <w:shd w:val="clear" w:color="auto" w:fill="1C6194" w:themeFill="accent6" w:themeFillShade="BF"/>
          </w:tcPr>
          <w:p w14:paraId="12BD63E0" w14:textId="77777777" w:rsidR="00E23A4B" w:rsidRPr="00A00F77" w:rsidRDefault="00E23A4B"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2.5D group</w:t>
            </w:r>
          </w:p>
          <w:p w14:paraId="06AD52B5" w14:textId="77777777" w:rsidR="00E23A4B" w:rsidRPr="00A00F77" w:rsidRDefault="00E23A4B"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n = 2</w:t>
            </w:r>
          </w:p>
        </w:tc>
        <w:tc>
          <w:tcPr>
            <w:tcW w:w="1272" w:type="dxa"/>
            <w:shd w:val="clear" w:color="auto" w:fill="1C6194" w:themeFill="accent6" w:themeFillShade="BF"/>
          </w:tcPr>
          <w:p w14:paraId="424AA46C" w14:textId="77777777" w:rsidR="00E23A4B" w:rsidRPr="00A00F77" w:rsidRDefault="00E23A4B"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3D group</w:t>
            </w:r>
          </w:p>
          <w:p w14:paraId="4492A5B1" w14:textId="77777777" w:rsidR="00E23A4B" w:rsidRPr="00A00F77" w:rsidRDefault="00E23A4B"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n = 2</w:t>
            </w:r>
          </w:p>
        </w:tc>
        <w:tc>
          <w:tcPr>
            <w:tcW w:w="1311" w:type="dxa"/>
            <w:shd w:val="clear" w:color="auto" w:fill="1C6194" w:themeFill="accent6" w:themeFillShade="BF"/>
          </w:tcPr>
          <w:p w14:paraId="48EB44B4" w14:textId="1DFA6893" w:rsidR="00E23A4B" w:rsidRPr="00A00F77" w:rsidRDefault="00556746"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i/>
                <w:iCs/>
                <w:lang w:val="en-US"/>
              </w:rPr>
              <w:t>p</w:t>
            </w:r>
            <w:r w:rsidR="00E23A4B" w:rsidRPr="00A00F77">
              <w:rPr>
                <w:lang w:val="en-US"/>
              </w:rPr>
              <w:t>-value</w:t>
            </w:r>
            <w:r w:rsidR="007D1032" w:rsidRPr="00A00F77">
              <w:rPr>
                <w:lang w:val="en-US"/>
              </w:rPr>
              <w:t xml:space="preserve"> </w:t>
            </w:r>
            <w:r w:rsidRPr="00A00F77">
              <w:rPr>
                <w:lang w:val="en-US"/>
              </w:rPr>
              <w:t>(</w:t>
            </w:r>
            <w:r w:rsidR="007D1032" w:rsidRPr="00A00F77">
              <w:rPr>
                <w:lang w:val="en-US"/>
              </w:rPr>
              <w:t>1</w:t>
            </w:r>
            <w:r w:rsidRPr="00A00F77">
              <w:rPr>
                <w:lang w:val="en-US"/>
              </w:rPr>
              <w:t>)</w:t>
            </w:r>
          </w:p>
          <w:p w14:paraId="04B77939" w14:textId="70BC1C61" w:rsidR="00E23A4B" w:rsidRPr="00A00F77" w:rsidRDefault="006051CF"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PM (NPM)</w:t>
            </w:r>
          </w:p>
        </w:tc>
        <w:tc>
          <w:tcPr>
            <w:tcW w:w="1165" w:type="dxa"/>
            <w:shd w:val="clear" w:color="auto" w:fill="1C6194" w:themeFill="accent6" w:themeFillShade="BF"/>
          </w:tcPr>
          <w:p w14:paraId="04E33688" w14:textId="01AE155E" w:rsidR="00E23A4B" w:rsidRPr="00A00F77" w:rsidRDefault="00E23A4B"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O</w:t>
            </w:r>
            <w:r w:rsidR="00BB1C2D" w:rsidRPr="00A00F77">
              <w:rPr>
                <w:b w:val="0"/>
                <w:bCs w:val="0"/>
                <w:lang w:val="en-US"/>
              </w:rPr>
              <w:t>S</w:t>
            </w:r>
          </w:p>
          <w:p w14:paraId="204B61D6" w14:textId="3EB79321" w:rsidR="006274C9" w:rsidRPr="00A00F77" w:rsidRDefault="006274C9"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n = 3</w:t>
            </w:r>
          </w:p>
        </w:tc>
        <w:tc>
          <w:tcPr>
            <w:tcW w:w="1456" w:type="dxa"/>
            <w:shd w:val="clear" w:color="auto" w:fill="1C6194" w:themeFill="accent6" w:themeFillShade="BF"/>
          </w:tcPr>
          <w:p w14:paraId="06F520DE" w14:textId="56122984" w:rsidR="00E23A4B" w:rsidRPr="00A00F77" w:rsidRDefault="00556746" w:rsidP="000843A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i/>
                <w:iCs/>
                <w:lang w:val="en-US"/>
              </w:rPr>
              <w:t>p</w:t>
            </w:r>
            <w:r w:rsidR="00E23A4B" w:rsidRPr="00A00F77">
              <w:rPr>
                <w:lang w:val="en-US"/>
              </w:rPr>
              <w:t>-value</w:t>
            </w:r>
            <w:r w:rsidR="007D1032" w:rsidRPr="00A00F77">
              <w:rPr>
                <w:lang w:val="en-US"/>
              </w:rPr>
              <w:t xml:space="preserve"> </w:t>
            </w:r>
            <w:r w:rsidRPr="00A00F77">
              <w:rPr>
                <w:lang w:val="en-US"/>
              </w:rPr>
              <w:t>(2)</w:t>
            </w:r>
          </w:p>
          <w:p w14:paraId="04FA9B20" w14:textId="254B709F" w:rsidR="00E23A4B" w:rsidRPr="00A00F77" w:rsidRDefault="006051CF" w:rsidP="000843A1">
            <w:pPr>
              <w:jc w:val="center"/>
              <w:cnfStyle w:val="100000000000" w:firstRow="1" w:lastRow="0" w:firstColumn="0" w:lastColumn="0" w:oddVBand="0" w:evenVBand="0" w:oddHBand="0" w:evenHBand="0" w:firstRowFirstColumn="0" w:firstRowLastColumn="0" w:lastRowFirstColumn="0" w:lastRowLastColumn="0"/>
              <w:rPr>
                <w:b w:val="0"/>
                <w:bCs w:val="0"/>
                <w:i/>
                <w:iCs/>
                <w:lang w:val="en-US"/>
              </w:rPr>
            </w:pPr>
            <w:r w:rsidRPr="00A00F77">
              <w:rPr>
                <w:lang w:val="en-US"/>
              </w:rPr>
              <w:t>PM (NPM)</w:t>
            </w:r>
          </w:p>
        </w:tc>
      </w:tr>
      <w:tr w:rsidR="00813FDB" w14:paraId="50E94451" w14:textId="77777777" w:rsidTr="00A00F77">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1839" w:type="dxa"/>
            <w:shd w:val="clear" w:color="auto" w:fill="F2F2F2" w:themeFill="background1" w:themeFillShade="F2"/>
          </w:tcPr>
          <w:p w14:paraId="21410796" w14:textId="77777777" w:rsidR="00813FDB" w:rsidRPr="00A00F77" w:rsidRDefault="00813FDB" w:rsidP="000843A1">
            <w:pPr>
              <w:rPr>
                <w:lang w:val="en-US"/>
              </w:rPr>
            </w:pPr>
            <w:r w:rsidRPr="00A00F77">
              <w:rPr>
                <w:lang w:val="en-US"/>
              </w:rPr>
              <w:t>Gender</w:t>
            </w:r>
          </w:p>
        </w:tc>
        <w:tc>
          <w:tcPr>
            <w:tcW w:w="1143" w:type="dxa"/>
            <w:shd w:val="clear" w:color="auto" w:fill="F2F2F2" w:themeFill="background1" w:themeFillShade="F2"/>
          </w:tcPr>
          <w:p w14:paraId="56CCBEE3" w14:textId="77777777" w:rsidR="00813FDB" w:rsidRDefault="00813FD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275" w:type="dxa"/>
            <w:shd w:val="clear" w:color="auto" w:fill="F2F2F2" w:themeFill="background1" w:themeFillShade="F2"/>
          </w:tcPr>
          <w:p w14:paraId="07C3E98D" w14:textId="77777777" w:rsidR="00813FDB" w:rsidRDefault="00813FD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272" w:type="dxa"/>
            <w:shd w:val="clear" w:color="auto" w:fill="F2F2F2" w:themeFill="background1" w:themeFillShade="F2"/>
          </w:tcPr>
          <w:p w14:paraId="01E38CF6" w14:textId="77777777" w:rsidR="00813FDB" w:rsidRDefault="00813FD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311" w:type="dxa"/>
            <w:shd w:val="clear" w:color="auto" w:fill="F2F2F2" w:themeFill="background1" w:themeFillShade="F2"/>
          </w:tcPr>
          <w:p w14:paraId="42858F52" w14:textId="521543A5" w:rsidR="00813FDB" w:rsidRDefault="00813FDB" w:rsidP="00DB05C9">
            <w:pPr>
              <w:cnfStyle w:val="000000100000" w:firstRow="0" w:lastRow="0" w:firstColumn="0" w:lastColumn="0" w:oddVBand="0" w:evenVBand="0" w:oddHBand="1" w:evenHBand="0" w:firstRowFirstColumn="0" w:firstRowLastColumn="0" w:lastRowFirstColumn="0" w:lastRowLastColumn="0"/>
              <w:rPr>
                <w:lang w:val="en-US"/>
              </w:rPr>
            </w:pPr>
          </w:p>
        </w:tc>
        <w:tc>
          <w:tcPr>
            <w:tcW w:w="1165" w:type="dxa"/>
            <w:shd w:val="clear" w:color="auto" w:fill="F2F2F2" w:themeFill="background1" w:themeFillShade="F2"/>
          </w:tcPr>
          <w:p w14:paraId="42173B1C" w14:textId="77777777" w:rsidR="00813FDB" w:rsidRDefault="00813FD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456" w:type="dxa"/>
            <w:shd w:val="clear" w:color="auto" w:fill="F2F2F2" w:themeFill="background1" w:themeFillShade="F2"/>
          </w:tcPr>
          <w:p w14:paraId="104370AD" w14:textId="6F719A45" w:rsidR="00813FDB" w:rsidRDefault="00813FDB" w:rsidP="00DB05C9">
            <w:pPr>
              <w:cnfStyle w:val="000000100000" w:firstRow="0" w:lastRow="0" w:firstColumn="0" w:lastColumn="0" w:oddVBand="0" w:evenVBand="0" w:oddHBand="1" w:evenHBand="0" w:firstRowFirstColumn="0" w:firstRowLastColumn="0" w:lastRowFirstColumn="0" w:lastRowLastColumn="0"/>
              <w:rPr>
                <w:lang w:val="en-US"/>
              </w:rPr>
            </w:pPr>
          </w:p>
        </w:tc>
      </w:tr>
      <w:tr w:rsidR="003255CB" w14:paraId="46873BFA" w14:textId="77777777" w:rsidTr="00A00F77">
        <w:trPr>
          <w:trHeight w:val="94"/>
        </w:trPr>
        <w:tc>
          <w:tcPr>
            <w:cnfStyle w:val="001000000000" w:firstRow="0" w:lastRow="0" w:firstColumn="1" w:lastColumn="0" w:oddVBand="0" w:evenVBand="0" w:oddHBand="0" w:evenHBand="0" w:firstRowFirstColumn="0" w:firstRowLastColumn="0" w:lastRowFirstColumn="0" w:lastRowLastColumn="0"/>
            <w:tcW w:w="1839" w:type="dxa"/>
            <w:shd w:val="clear" w:color="auto" w:fill="F2F2F2" w:themeFill="background1" w:themeFillShade="F2"/>
          </w:tcPr>
          <w:p w14:paraId="1FEEBEAE" w14:textId="77777777" w:rsidR="003255CB" w:rsidRPr="00DB05C9" w:rsidRDefault="003255CB" w:rsidP="000843A1">
            <w:pPr>
              <w:rPr>
                <w:b w:val="0"/>
                <w:bCs w:val="0"/>
                <w:lang w:val="en-US"/>
              </w:rPr>
            </w:pPr>
            <w:r w:rsidRPr="00DB05C9">
              <w:rPr>
                <w:b w:val="0"/>
                <w:bCs w:val="0"/>
                <w:lang w:val="en-US"/>
              </w:rPr>
              <w:t>Female, n (%)</w:t>
            </w:r>
          </w:p>
        </w:tc>
        <w:tc>
          <w:tcPr>
            <w:tcW w:w="1143" w:type="dxa"/>
            <w:shd w:val="clear" w:color="auto" w:fill="F2F2F2" w:themeFill="background1" w:themeFillShade="F2"/>
          </w:tcPr>
          <w:p w14:paraId="2515D83A"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 (0%)</w:t>
            </w:r>
          </w:p>
        </w:tc>
        <w:tc>
          <w:tcPr>
            <w:tcW w:w="1275" w:type="dxa"/>
            <w:shd w:val="clear" w:color="auto" w:fill="F2F2F2" w:themeFill="background1" w:themeFillShade="F2"/>
          </w:tcPr>
          <w:p w14:paraId="5214F9B1"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 (50%)</w:t>
            </w:r>
          </w:p>
        </w:tc>
        <w:tc>
          <w:tcPr>
            <w:tcW w:w="1272" w:type="dxa"/>
            <w:shd w:val="clear" w:color="auto" w:fill="F2F2F2" w:themeFill="background1" w:themeFillShade="F2"/>
          </w:tcPr>
          <w:p w14:paraId="09BBE63A"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2 (100%)</w:t>
            </w:r>
          </w:p>
        </w:tc>
        <w:tc>
          <w:tcPr>
            <w:tcW w:w="1311" w:type="dxa"/>
            <w:vMerge w:val="restart"/>
            <w:shd w:val="clear" w:color="auto" w:fill="F2F2F2" w:themeFill="background1" w:themeFillShade="F2"/>
          </w:tcPr>
          <w:p w14:paraId="087BFA44" w14:textId="14D0DF3F" w:rsidR="003255CB" w:rsidRDefault="003255CB" w:rsidP="00BC69B4">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0.233 (0.6)</w:t>
            </w:r>
          </w:p>
        </w:tc>
        <w:tc>
          <w:tcPr>
            <w:tcW w:w="1165" w:type="dxa"/>
            <w:shd w:val="clear" w:color="auto" w:fill="F2F2F2" w:themeFill="background1" w:themeFillShade="F2"/>
          </w:tcPr>
          <w:p w14:paraId="11FFF38A"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 (33,3%)</w:t>
            </w:r>
          </w:p>
        </w:tc>
        <w:tc>
          <w:tcPr>
            <w:tcW w:w="1456" w:type="dxa"/>
            <w:vMerge w:val="restart"/>
            <w:shd w:val="clear" w:color="auto" w:fill="F2F2F2" w:themeFill="background1" w:themeFillShade="F2"/>
          </w:tcPr>
          <w:p w14:paraId="232E9D39" w14:textId="743849F1"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0.343 (0.657)</w:t>
            </w:r>
          </w:p>
        </w:tc>
      </w:tr>
      <w:tr w:rsidR="003255CB" w14:paraId="3A51FEF6" w14:textId="77777777" w:rsidTr="00A00F77">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1839" w:type="dxa"/>
            <w:shd w:val="clear" w:color="auto" w:fill="F2F2F2" w:themeFill="background1" w:themeFillShade="F2"/>
          </w:tcPr>
          <w:p w14:paraId="4D14C7D3" w14:textId="77777777" w:rsidR="003255CB" w:rsidRPr="00DB05C9" w:rsidRDefault="003255CB" w:rsidP="000843A1">
            <w:pPr>
              <w:rPr>
                <w:b w:val="0"/>
                <w:bCs w:val="0"/>
                <w:lang w:val="en-US"/>
              </w:rPr>
            </w:pPr>
            <w:r w:rsidRPr="00DB05C9">
              <w:rPr>
                <w:b w:val="0"/>
                <w:bCs w:val="0"/>
                <w:lang w:val="en-US"/>
              </w:rPr>
              <w:t>Male, n (%)</w:t>
            </w:r>
          </w:p>
        </w:tc>
        <w:tc>
          <w:tcPr>
            <w:tcW w:w="1143" w:type="dxa"/>
            <w:shd w:val="clear" w:color="auto" w:fill="F2F2F2" w:themeFill="background1" w:themeFillShade="F2"/>
          </w:tcPr>
          <w:p w14:paraId="3142D9F9"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 (100%)</w:t>
            </w:r>
          </w:p>
        </w:tc>
        <w:tc>
          <w:tcPr>
            <w:tcW w:w="1275" w:type="dxa"/>
            <w:shd w:val="clear" w:color="auto" w:fill="F2F2F2" w:themeFill="background1" w:themeFillShade="F2"/>
          </w:tcPr>
          <w:p w14:paraId="6CB0E3A5"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 (50%)</w:t>
            </w:r>
          </w:p>
        </w:tc>
        <w:tc>
          <w:tcPr>
            <w:tcW w:w="1272" w:type="dxa"/>
            <w:shd w:val="clear" w:color="auto" w:fill="F2F2F2" w:themeFill="background1" w:themeFillShade="F2"/>
          </w:tcPr>
          <w:p w14:paraId="591A2800"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 (0%)</w:t>
            </w:r>
          </w:p>
        </w:tc>
        <w:tc>
          <w:tcPr>
            <w:tcW w:w="1311" w:type="dxa"/>
            <w:vMerge/>
            <w:shd w:val="clear" w:color="auto" w:fill="F2F2F2" w:themeFill="background1" w:themeFillShade="F2"/>
          </w:tcPr>
          <w:p w14:paraId="5B7D79F7"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165" w:type="dxa"/>
            <w:shd w:val="clear" w:color="auto" w:fill="F2F2F2" w:themeFill="background1" w:themeFillShade="F2"/>
          </w:tcPr>
          <w:p w14:paraId="237C4A7A"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2 (66,7%)</w:t>
            </w:r>
          </w:p>
        </w:tc>
        <w:tc>
          <w:tcPr>
            <w:tcW w:w="1456" w:type="dxa"/>
            <w:vMerge/>
            <w:shd w:val="clear" w:color="auto" w:fill="F2F2F2" w:themeFill="background1" w:themeFillShade="F2"/>
          </w:tcPr>
          <w:p w14:paraId="7241FE2A"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r>
      <w:tr w:rsidR="00813FDB" w14:paraId="302DD57F" w14:textId="77777777" w:rsidTr="00A00F77">
        <w:trPr>
          <w:trHeight w:val="111"/>
        </w:trPr>
        <w:tc>
          <w:tcPr>
            <w:cnfStyle w:val="001000000000" w:firstRow="0" w:lastRow="0" w:firstColumn="1" w:lastColumn="0" w:oddVBand="0" w:evenVBand="0" w:oddHBand="0" w:evenHBand="0" w:firstRowFirstColumn="0" w:firstRowLastColumn="0" w:lastRowFirstColumn="0" w:lastRowLastColumn="0"/>
            <w:tcW w:w="1839" w:type="dxa"/>
            <w:shd w:val="clear" w:color="auto" w:fill="BFBFBF" w:themeFill="background1" w:themeFillShade="BF"/>
          </w:tcPr>
          <w:p w14:paraId="641628A9" w14:textId="77777777" w:rsidR="00E23A4B" w:rsidRPr="00330A69" w:rsidRDefault="00E23A4B" w:rsidP="00330A69">
            <w:pPr>
              <w:rPr>
                <w:b w:val="0"/>
                <w:bCs w:val="0"/>
                <w:lang w:val="en-US"/>
              </w:rPr>
            </w:pPr>
            <w:r w:rsidRPr="00330A69">
              <w:rPr>
                <w:b w:val="0"/>
                <w:bCs w:val="0"/>
                <w:lang w:val="en-US"/>
              </w:rPr>
              <w:t>Age, mean (±SD)</w:t>
            </w:r>
          </w:p>
        </w:tc>
        <w:tc>
          <w:tcPr>
            <w:tcW w:w="1143" w:type="dxa"/>
            <w:shd w:val="clear" w:color="auto" w:fill="BFBFBF" w:themeFill="background1" w:themeFillShade="BF"/>
          </w:tcPr>
          <w:p w14:paraId="4122D801" w14:textId="77777777" w:rsidR="00E23A4B" w:rsidRPr="00330A69" w:rsidRDefault="00E23A4B" w:rsidP="00330A69">
            <w:pPr>
              <w:cnfStyle w:val="000000000000" w:firstRow="0" w:lastRow="0" w:firstColumn="0" w:lastColumn="0" w:oddVBand="0" w:evenVBand="0" w:oddHBand="0" w:evenHBand="0" w:firstRowFirstColumn="0" w:firstRowLastColumn="0" w:lastRowFirstColumn="0" w:lastRowLastColumn="0"/>
              <w:rPr>
                <w:lang w:val="en-US"/>
              </w:rPr>
            </w:pPr>
            <w:r w:rsidRPr="00330A69">
              <w:rPr>
                <w:lang w:val="en-US"/>
              </w:rPr>
              <w:t>22 (0)</w:t>
            </w:r>
          </w:p>
        </w:tc>
        <w:tc>
          <w:tcPr>
            <w:tcW w:w="1275" w:type="dxa"/>
            <w:shd w:val="clear" w:color="auto" w:fill="BFBFBF" w:themeFill="background1" w:themeFillShade="BF"/>
          </w:tcPr>
          <w:p w14:paraId="70C562D8" w14:textId="77777777" w:rsidR="00E23A4B" w:rsidRPr="00330A69" w:rsidRDefault="00E23A4B" w:rsidP="00330A69">
            <w:pPr>
              <w:cnfStyle w:val="000000000000" w:firstRow="0" w:lastRow="0" w:firstColumn="0" w:lastColumn="0" w:oddVBand="0" w:evenVBand="0" w:oddHBand="0" w:evenHBand="0" w:firstRowFirstColumn="0" w:firstRowLastColumn="0" w:lastRowFirstColumn="0" w:lastRowLastColumn="0"/>
              <w:rPr>
                <w:lang w:val="en-US"/>
              </w:rPr>
            </w:pPr>
            <w:r w:rsidRPr="00330A69">
              <w:rPr>
                <w:lang w:val="en-US"/>
              </w:rPr>
              <w:t>24.5 (0.71)</w:t>
            </w:r>
          </w:p>
        </w:tc>
        <w:tc>
          <w:tcPr>
            <w:tcW w:w="1272" w:type="dxa"/>
            <w:shd w:val="clear" w:color="auto" w:fill="BFBFBF" w:themeFill="background1" w:themeFillShade="BF"/>
          </w:tcPr>
          <w:p w14:paraId="5F6DF96B" w14:textId="77777777" w:rsidR="00E23A4B" w:rsidRPr="00330A69" w:rsidRDefault="00E23A4B" w:rsidP="00330A69">
            <w:pPr>
              <w:cnfStyle w:val="000000000000" w:firstRow="0" w:lastRow="0" w:firstColumn="0" w:lastColumn="0" w:oddVBand="0" w:evenVBand="0" w:oddHBand="0" w:evenHBand="0" w:firstRowFirstColumn="0" w:firstRowLastColumn="0" w:lastRowFirstColumn="0" w:lastRowLastColumn="0"/>
              <w:rPr>
                <w:lang w:val="en-US"/>
              </w:rPr>
            </w:pPr>
            <w:r w:rsidRPr="00330A69">
              <w:rPr>
                <w:lang w:val="en-US"/>
              </w:rPr>
              <w:t>22.5 (0.71)</w:t>
            </w:r>
          </w:p>
        </w:tc>
        <w:tc>
          <w:tcPr>
            <w:tcW w:w="1311" w:type="dxa"/>
            <w:shd w:val="clear" w:color="auto" w:fill="BFBFBF" w:themeFill="background1" w:themeFillShade="BF"/>
          </w:tcPr>
          <w:p w14:paraId="19066EF1" w14:textId="1CC04813" w:rsidR="00E23A4B" w:rsidRPr="00330A69" w:rsidRDefault="00E23A4B" w:rsidP="00330A69">
            <w:pPr>
              <w:cnfStyle w:val="000000000000" w:firstRow="0" w:lastRow="0" w:firstColumn="0" w:lastColumn="0" w:oddVBand="0" w:evenVBand="0" w:oddHBand="0" w:evenHBand="0" w:firstRowFirstColumn="0" w:firstRowLastColumn="0" w:lastRowFirstColumn="0" w:lastRowLastColumn="0"/>
              <w:rPr>
                <w:lang w:val="en-US"/>
              </w:rPr>
            </w:pPr>
            <w:r w:rsidRPr="00330A69">
              <w:rPr>
                <w:lang w:val="en-US"/>
              </w:rPr>
              <w:t>N/O (0.190)</w:t>
            </w:r>
          </w:p>
        </w:tc>
        <w:tc>
          <w:tcPr>
            <w:tcW w:w="1165" w:type="dxa"/>
            <w:shd w:val="clear" w:color="auto" w:fill="BFBFBF" w:themeFill="background1" w:themeFillShade="BF"/>
          </w:tcPr>
          <w:p w14:paraId="329F02E1" w14:textId="77777777" w:rsidR="00E23A4B" w:rsidRPr="00330A69" w:rsidRDefault="00E23A4B" w:rsidP="00330A69">
            <w:pPr>
              <w:cnfStyle w:val="000000000000" w:firstRow="0" w:lastRow="0" w:firstColumn="0" w:lastColumn="0" w:oddVBand="0" w:evenVBand="0" w:oddHBand="0" w:evenHBand="0" w:firstRowFirstColumn="0" w:firstRowLastColumn="0" w:lastRowFirstColumn="0" w:lastRowLastColumn="0"/>
              <w:rPr>
                <w:lang w:val="en-US"/>
              </w:rPr>
            </w:pPr>
            <w:r w:rsidRPr="00330A69">
              <w:rPr>
                <w:lang w:val="en-US"/>
              </w:rPr>
              <w:t>28 (1)</w:t>
            </w:r>
          </w:p>
        </w:tc>
        <w:tc>
          <w:tcPr>
            <w:tcW w:w="1456" w:type="dxa"/>
            <w:shd w:val="clear" w:color="auto" w:fill="BFBFBF" w:themeFill="background1" w:themeFillShade="BF"/>
          </w:tcPr>
          <w:p w14:paraId="193E4104" w14:textId="77FCB982" w:rsidR="00E23A4B" w:rsidRPr="00330A69" w:rsidRDefault="00E23A4B" w:rsidP="00330A69">
            <w:pPr>
              <w:cnfStyle w:val="000000000000" w:firstRow="0" w:lastRow="0" w:firstColumn="0" w:lastColumn="0" w:oddVBand="0" w:evenVBand="0" w:oddHBand="0" w:evenHBand="0" w:firstRowFirstColumn="0" w:firstRowLastColumn="0" w:lastRowFirstColumn="0" w:lastRowLastColumn="0"/>
              <w:rPr>
                <w:lang w:val="en-US"/>
              </w:rPr>
            </w:pPr>
            <w:r w:rsidRPr="00330A69">
              <w:rPr>
                <w:lang w:val="en-US"/>
              </w:rPr>
              <w:t>N/O (0.0941)</w:t>
            </w:r>
          </w:p>
        </w:tc>
      </w:tr>
      <w:tr w:rsidR="00DB05C9" w14:paraId="57CD2FF5" w14:textId="77777777" w:rsidTr="00A00F77">
        <w:trPr>
          <w:cnfStyle w:val="000000100000" w:firstRow="0" w:lastRow="0" w:firstColumn="0" w:lastColumn="0" w:oddVBand="0" w:evenVBand="0" w:oddHBand="1" w:evenHBand="0" w:firstRowFirstColumn="0" w:firstRowLastColumn="0" w:lastRowFirstColumn="0" w:lastRowLastColumn="0"/>
          <w:trHeight w:val="76"/>
        </w:trPr>
        <w:tc>
          <w:tcPr>
            <w:cnfStyle w:val="001000000000" w:firstRow="0" w:lastRow="0" w:firstColumn="1" w:lastColumn="0" w:oddVBand="0" w:evenVBand="0" w:oddHBand="0" w:evenHBand="0" w:firstRowFirstColumn="0" w:firstRowLastColumn="0" w:lastRowFirstColumn="0" w:lastRowLastColumn="0"/>
            <w:tcW w:w="1839" w:type="dxa"/>
            <w:shd w:val="clear" w:color="auto" w:fill="F2F2F2" w:themeFill="background1" w:themeFillShade="F2"/>
          </w:tcPr>
          <w:p w14:paraId="6D85C0AC" w14:textId="62D12364" w:rsidR="00DB05C9" w:rsidRPr="00A00F77" w:rsidRDefault="00DB05C9" w:rsidP="000843A1">
            <w:pPr>
              <w:rPr>
                <w:lang w:val="en-US"/>
              </w:rPr>
            </w:pPr>
            <w:r w:rsidRPr="00A00F77">
              <w:rPr>
                <w:lang w:val="en-US"/>
              </w:rPr>
              <w:t>Currently studying</w:t>
            </w:r>
          </w:p>
        </w:tc>
        <w:tc>
          <w:tcPr>
            <w:tcW w:w="1143" w:type="dxa"/>
            <w:shd w:val="clear" w:color="auto" w:fill="F2F2F2" w:themeFill="background1" w:themeFillShade="F2"/>
          </w:tcPr>
          <w:p w14:paraId="3F3D7202" w14:textId="77777777" w:rsidR="00DB05C9" w:rsidRDefault="00DB05C9"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275" w:type="dxa"/>
            <w:shd w:val="clear" w:color="auto" w:fill="F2F2F2" w:themeFill="background1" w:themeFillShade="F2"/>
          </w:tcPr>
          <w:p w14:paraId="334B8361" w14:textId="77777777" w:rsidR="00DB05C9" w:rsidRDefault="00DB05C9"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272" w:type="dxa"/>
            <w:shd w:val="clear" w:color="auto" w:fill="F2F2F2" w:themeFill="background1" w:themeFillShade="F2"/>
          </w:tcPr>
          <w:p w14:paraId="72FBF31B" w14:textId="77777777" w:rsidR="00DB05C9" w:rsidRDefault="00DB05C9"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311" w:type="dxa"/>
            <w:shd w:val="clear" w:color="auto" w:fill="F2F2F2" w:themeFill="background1" w:themeFillShade="F2"/>
          </w:tcPr>
          <w:p w14:paraId="0EA432D3" w14:textId="2472F7AD" w:rsidR="00DB05C9" w:rsidRDefault="00DB05C9" w:rsidP="00DB05C9">
            <w:pPr>
              <w:cnfStyle w:val="000000100000" w:firstRow="0" w:lastRow="0" w:firstColumn="0" w:lastColumn="0" w:oddVBand="0" w:evenVBand="0" w:oddHBand="1" w:evenHBand="0" w:firstRowFirstColumn="0" w:firstRowLastColumn="0" w:lastRowFirstColumn="0" w:lastRowLastColumn="0"/>
              <w:rPr>
                <w:lang w:val="en-US"/>
              </w:rPr>
            </w:pPr>
          </w:p>
        </w:tc>
        <w:tc>
          <w:tcPr>
            <w:tcW w:w="1165" w:type="dxa"/>
            <w:shd w:val="clear" w:color="auto" w:fill="F2F2F2" w:themeFill="background1" w:themeFillShade="F2"/>
          </w:tcPr>
          <w:p w14:paraId="20072B6D" w14:textId="77777777" w:rsidR="00DB05C9" w:rsidRDefault="00DB05C9"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456" w:type="dxa"/>
            <w:shd w:val="clear" w:color="auto" w:fill="F2F2F2" w:themeFill="background1" w:themeFillShade="F2"/>
          </w:tcPr>
          <w:p w14:paraId="4E19BD34" w14:textId="016CCD2E" w:rsidR="00DB05C9" w:rsidRDefault="00DB05C9" w:rsidP="00DB05C9">
            <w:pPr>
              <w:cnfStyle w:val="000000100000" w:firstRow="0" w:lastRow="0" w:firstColumn="0" w:lastColumn="0" w:oddVBand="0" w:evenVBand="0" w:oddHBand="1" w:evenHBand="0" w:firstRowFirstColumn="0" w:firstRowLastColumn="0" w:lastRowFirstColumn="0" w:lastRowLastColumn="0"/>
              <w:rPr>
                <w:lang w:val="en-US"/>
              </w:rPr>
            </w:pPr>
          </w:p>
        </w:tc>
      </w:tr>
      <w:tr w:rsidR="003255CB" w14:paraId="2BC4C3E4" w14:textId="77777777" w:rsidTr="00A00F77">
        <w:trPr>
          <w:trHeight w:val="229"/>
        </w:trPr>
        <w:tc>
          <w:tcPr>
            <w:cnfStyle w:val="001000000000" w:firstRow="0" w:lastRow="0" w:firstColumn="1" w:lastColumn="0" w:oddVBand="0" w:evenVBand="0" w:oddHBand="0" w:evenHBand="0" w:firstRowFirstColumn="0" w:firstRowLastColumn="0" w:lastRowFirstColumn="0" w:lastRowLastColumn="0"/>
            <w:tcW w:w="1839" w:type="dxa"/>
            <w:shd w:val="clear" w:color="auto" w:fill="F2F2F2" w:themeFill="background1" w:themeFillShade="F2"/>
          </w:tcPr>
          <w:p w14:paraId="75B5B526" w14:textId="77777777" w:rsidR="003255CB" w:rsidRPr="00DB05C9" w:rsidRDefault="003255CB" w:rsidP="000843A1">
            <w:pPr>
              <w:rPr>
                <w:b w:val="0"/>
                <w:bCs w:val="0"/>
                <w:lang w:val="en-US"/>
              </w:rPr>
            </w:pPr>
            <w:r w:rsidRPr="00DB05C9">
              <w:rPr>
                <w:b w:val="0"/>
                <w:bCs w:val="0"/>
                <w:lang w:val="en-US"/>
              </w:rPr>
              <w:t>BSc, n (%)</w:t>
            </w:r>
          </w:p>
        </w:tc>
        <w:tc>
          <w:tcPr>
            <w:tcW w:w="1143" w:type="dxa"/>
            <w:shd w:val="clear" w:color="auto" w:fill="F2F2F2" w:themeFill="background1" w:themeFillShade="F2"/>
          </w:tcPr>
          <w:p w14:paraId="56F36944"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 (100%)</w:t>
            </w:r>
          </w:p>
        </w:tc>
        <w:tc>
          <w:tcPr>
            <w:tcW w:w="1275" w:type="dxa"/>
            <w:shd w:val="clear" w:color="auto" w:fill="F2F2F2" w:themeFill="background1" w:themeFillShade="F2"/>
          </w:tcPr>
          <w:p w14:paraId="531A3649"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 (50%)</w:t>
            </w:r>
          </w:p>
        </w:tc>
        <w:tc>
          <w:tcPr>
            <w:tcW w:w="1272" w:type="dxa"/>
            <w:shd w:val="clear" w:color="auto" w:fill="F2F2F2" w:themeFill="background1" w:themeFillShade="F2"/>
          </w:tcPr>
          <w:p w14:paraId="2FA16D88"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 (0%)</w:t>
            </w:r>
          </w:p>
        </w:tc>
        <w:tc>
          <w:tcPr>
            <w:tcW w:w="1311" w:type="dxa"/>
            <w:vMerge w:val="restart"/>
            <w:shd w:val="clear" w:color="auto" w:fill="F2F2F2" w:themeFill="background1" w:themeFillShade="F2"/>
          </w:tcPr>
          <w:p w14:paraId="5EF3BA2B" w14:textId="69947FBD"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0.233 (0.6)</w:t>
            </w:r>
          </w:p>
        </w:tc>
        <w:tc>
          <w:tcPr>
            <w:tcW w:w="1165" w:type="dxa"/>
            <w:shd w:val="clear" w:color="auto" w:fill="F2F2F2" w:themeFill="background1" w:themeFillShade="F2"/>
          </w:tcPr>
          <w:p w14:paraId="1541C364" w14:textId="77777777"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 (0%)</w:t>
            </w:r>
          </w:p>
        </w:tc>
        <w:tc>
          <w:tcPr>
            <w:tcW w:w="1456" w:type="dxa"/>
            <w:vMerge w:val="restart"/>
            <w:shd w:val="clear" w:color="auto" w:fill="F2F2F2" w:themeFill="background1" w:themeFillShade="F2"/>
          </w:tcPr>
          <w:p w14:paraId="16F19245" w14:textId="460800A1" w:rsidR="003255CB" w:rsidRDefault="003255CB" w:rsidP="000843A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0.149 (0.214)</w:t>
            </w:r>
          </w:p>
        </w:tc>
      </w:tr>
      <w:tr w:rsidR="003255CB" w14:paraId="28D03218" w14:textId="77777777" w:rsidTr="00A00F77">
        <w:trPr>
          <w:cnfStyle w:val="000000100000" w:firstRow="0" w:lastRow="0" w:firstColumn="0" w:lastColumn="0" w:oddVBand="0" w:evenVBand="0" w:oddHBand="1"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1839" w:type="dxa"/>
            <w:shd w:val="clear" w:color="auto" w:fill="F2F2F2" w:themeFill="background1" w:themeFillShade="F2"/>
          </w:tcPr>
          <w:p w14:paraId="369BBCA6" w14:textId="7257E6D8" w:rsidR="003255CB" w:rsidRPr="00DB05C9" w:rsidRDefault="003255CB" w:rsidP="000843A1">
            <w:pPr>
              <w:rPr>
                <w:b w:val="0"/>
                <w:bCs w:val="0"/>
                <w:lang w:val="en-US"/>
              </w:rPr>
            </w:pPr>
            <w:r w:rsidRPr="00DB05C9">
              <w:rPr>
                <w:b w:val="0"/>
                <w:bCs w:val="0"/>
                <w:lang w:val="en-US"/>
              </w:rPr>
              <w:t>MSc, n (%)</w:t>
            </w:r>
          </w:p>
        </w:tc>
        <w:tc>
          <w:tcPr>
            <w:tcW w:w="1143" w:type="dxa"/>
            <w:shd w:val="clear" w:color="auto" w:fill="F2F2F2" w:themeFill="background1" w:themeFillShade="F2"/>
          </w:tcPr>
          <w:p w14:paraId="0FA0F656"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 (0%)</w:t>
            </w:r>
          </w:p>
        </w:tc>
        <w:tc>
          <w:tcPr>
            <w:tcW w:w="1275" w:type="dxa"/>
            <w:shd w:val="clear" w:color="auto" w:fill="F2F2F2" w:themeFill="background1" w:themeFillShade="F2"/>
          </w:tcPr>
          <w:p w14:paraId="2D170667"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 (50%)</w:t>
            </w:r>
          </w:p>
        </w:tc>
        <w:tc>
          <w:tcPr>
            <w:tcW w:w="1272" w:type="dxa"/>
            <w:shd w:val="clear" w:color="auto" w:fill="F2F2F2" w:themeFill="background1" w:themeFillShade="F2"/>
          </w:tcPr>
          <w:p w14:paraId="675D69FE"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2 (100%)</w:t>
            </w:r>
          </w:p>
        </w:tc>
        <w:tc>
          <w:tcPr>
            <w:tcW w:w="1311" w:type="dxa"/>
            <w:vMerge/>
            <w:shd w:val="clear" w:color="auto" w:fill="F2F2F2" w:themeFill="background1" w:themeFillShade="F2"/>
          </w:tcPr>
          <w:p w14:paraId="05B8278B"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c>
          <w:tcPr>
            <w:tcW w:w="1165" w:type="dxa"/>
            <w:shd w:val="clear" w:color="auto" w:fill="F2F2F2" w:themeFill="background1" w:themeFillShade="F2"/>
          </w:tcPr>
          <w:p w14:paraId="7BCEABFF"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3 (100%</w:t>
            </w:r>
          </w:p>
        </w:tc>
        <w:tc>
          <w:tcPr>
            <w:tcW w:w="1456" w:type="dxa"/>
            <w:vMerge/>
            <w:shd w:val="clear" w:color="auto" w:fill="F2F2F2" w:themeFill="background1" w:themeFillShade="F2"/>
          </w:tcPr>
          <w:p w14:paraId="42A95145" w14:textId="77777777" w:rsidR="003255CB" w:rsidRDefault="003255CB" w:rsidP="000843A1">
            <w:pPr>
              <w:jc w:val="center"/>
              <w:cnfStyle w:val="000000100000" w:firstRow="0" w:lastRow="0" w:firstColumn="0" w:lastColumn="0" w:oddVBand="0" w:evenVBand="0" w:oddHBand="1" w:evenHBand="0" w:firstRowFirstColumn="0" w:firstRowLastColumn="0" w:lastRowFirstColumn="0" w:lastRowLastColumn="0"/>
              <w:rPr>
                <w:lang w:val="en-US"/>
              </w:rPr>
            </w:pPr>
          </w:p>
        </w:tc>
      </w:tr>
    </w:tbl>
    <w:p w14:paraId="1C82300F" w14:textId="77777777" w:rsidR="007741AB" w:rsidRDefault="007741AB" w:rsidP="007741AB">
      <w:pPr>
        <w:rPr>
          <w:lang w:val="en-US"/>
        </w:rPr>
      </w:pPr>
    </w:p>
    <w:p w14:paraId="0949D298" w14:textId="558CFAE6" w:rsidR="00CC2E08" w:rsidRDefault="00CC2E08" w:rsidP="00CC2E08">
      <w:pPr>
        <w:pStyle w:val="Kop2"/>
        <w:rPr>
          <w:lang w:val="en-US"/>
        </w:rPr>
      </w:pPr>
      <w:r>
        <w:rPr>
          <w:lang w:val="en-US"/>
        </w:rPr>
        <w:t>Internal consistencies</w:t>
      </w:r>
    </w:p>
    <w:p w14:paraId="31C0C194" w14:textId="40FF3EA1" w:rsidR="00CA6EE6" w:rsidRDefault="00CA6EE6" w:rsidP="002077F0">
      <w:pPr>
        <w:rPr>
          <w:lang w:val="en-US"/>
        </w:rPr>
      </w:pPr>
      <w:r>
        <w:rPr>
          <w:lang w:val="en-US"/>
        </w:rPr>
        <w:t>Internal consistenc</w:t>
      </w:r>
      <w:r w:rsidR="00F36A35">
        <w:rPr>
          <w:lang w:val="en-US"/>
        </w:rPr>
        <w:t>ies</w:t>
      </w:r>
      <w:r>
        <w:rPr>
          <w:lang w:val="en-US"/>
        </w:rPr>
        <w:t xml:space="preserve"> </w:t>
      </w:r>
      <w:r w:rsidR="00AB27BA">
        <w:rPr>
          <w:lang w:val="en-US"/>
        </w:rPr>
        <w:t>(Cronbach’s alpha)</w:t>
      </w:r>
      <w:r w:rsidR="00F36A35">
        <w:rPr>
          <w:lang w:val="en-US"/>
        </w:rPr>
        <w:t xml:space="preserve"> with 95% confidence intervals</w:t>
      </w:r>
      <w:r w:rsidR="00AB27BA">
        <w:rPr>
          <w:lang w:val="en-US"/>
        </w:rPr>
        <w:t xml:space="preserve"> </w:t>
      </w:r>
      <w:r w:rsidR="00F36A35">
        <w:rPr>
          <w:lang w:val="en-US"/>
        </w:rPr>
        <w:t xml:space="preserve">are </w:t>
      </w:r>
      <w:r>
        <w:rPr>
          <w:lang w:val="en-US"/>
        </w:rPr>
        <w:t xml:space="preserve">shown in </w:t>
      </w:r>
      <w:r w:rsidR="0040171C">
        <w:rPr>
          <w:lang w:val="en-US"/>
        </w:rPr>
        <w:t>T</w:t>
      </w:r>
      <w:r>
        <w:rPr>
          <w:lang w:val="en-US"/>
        </w:rPr>
        <w:t xml:space="preserve">able </w:t>
      </w:r>
      <w:r w:rsidR="0027724B">
        <w:rPr>
          <w:lang w:val="en-US"/>
        </w:rPr>
        <w:t>2</w:t>
      </w:r>
      <w:r>
        <w:rPr>
          <w:lang w:val="en-US"/>
        </w:rPr>
        <w:t xml:space="preserve"> for the MRT</w:t>
      </w:r>
      <w:r w:rsidR="00EA04E1">
        <w:rPr>
          <w:lang w:val="en-US"/>
        </w:rPr>
        <w:t>,</w:t>
      </w:r>
      <w:r>
        <w:rPr>
          <w:lang w:val="en-US"/>
        </w:rPr>
        <w:t xml:space="preserve"> the pre-test and the </w:t>
      </w:r>
      <w:r w:rsidR="00E204D9">
        <w:rPr>
          <w:lang w:val="en-US"/>
        </w:rPr>
        <w:t>3</w:t>
      </w:r>
      <w:r>
        <w:rPr>
          <w:lang w:val="en-US"/>
        </w:rPr>
        <w:t xml:space="preserve"> post-test </w:t>
      </w:r>
      <w:r w:rsidR="00104EEB">
        <w:rPr>
          <w:lang w:val="en-US"/>
        </w:rPr>
        <w:t xml:space="preserve">scoring </w:t>
      </w:r>
      <w:r>
        <w:rPr>
          <w:lang w:val="en-US"/>
        </w:rPr>
        <w:t>scenarios</w:t>
      </w:r>
      <w:r w:rsidR="0088469C">
        <w:rPr>
          <w:lang w:val="en-US"/>
        </w:rPr>
        <w:t xml:space="preserve"> (scoring based on: 1, points for correct answers, negative points for incorrect answers; </w:t>
      </w:r>
      <w:r w:rsidR="00C970F9">
        <w:rPr>
          <w:lang w:val="en-US"/>
        </w:rPr>
        <w:t>2</w:t>
      </w:r>
      <w:r w:rsidR="0088469C">
        <w:rPr>
          <w:lang w:val="en-US"/>
        </w:rPr>
        <w:t xml:space="preserve">, given correct answers </w:t>
      </w:r>
      <w:r w:rsidR="0088469C" w:rsidRPr="0088469C">
        <w:t>÷</w:t>
      </w:r>
      <w:r w:rsidR="0088469C">
        <w:rPr>
          <w:lang w:val="en-US"/>
        </w:rPr>
        <w:t xml:space="preserve"> available correct answers; </w:t>
      </w:r>
      <w:r w:rsidR="00C970F9">
        <w:rPr>
          <w:lang w:val="en-US"/>
        </w:rPr>
        <w:t>3</w:t>
      </w:r>
      <w:r w:rsidR="0088469C">
        <w:rPr>
          <w:lang w:val="en-US"/>
        </w:rPr>
        <w:t xml:space="preserve">, given correct answers </w:t>
      </w:r>
      <w:r w:rsidR="0088469C" w:rsidRPr="0088469C">
        <w:t>÷</w:t>
      </w:r>
      <w:r w:rsidR="0088469C">
        <w:t xml:space="preserve"> </w:t>
      </w:r>
      <w:r w:rsidR="00A31FAF">
        <w:t xml:space="preserve">total </w:t>
      </w:r>
      <w:r w:rsidR="0088469C">
        <w:rPr>
          <w:lang w:val="en-US"/>
        </w:rPr>
        <w:t>given answers)</w:t>
      </w:r>
      <w:r>
        <w:rPr>
          <w:lang w:val="en-US"/>
        </w:rPr>
        <w:t>.</w:t>
      </w:r>
      <w:r w:rsidR="00EA04E1">
        <w:rPr>
          <w:lang w:val="en-US"/>
        </w:rPr>
        <w:t xml:space="preserve"> </w:t>
      </w:r>
      <w:r w:rsidR="00AF4958">
        <w:rPr>
          <w:lang w:val="en-US"/>
        </w:rPr>
        <w:t xml:space="preserve">Post-test scenario 3 had a higher alpha value (0.76) than scenario 1 (0.73) and scenario 2 (0.72), as well as a smaller confidence interval. It was therefore used as the </w:t>
      </w:r>
      <w:r w:rsidR="007B5115">
        <w:rPr>
          <w:lang w:val="en-US"/>
        </w:rPr>
        <w:t xml:space="preserve">sole </w:t>
      </w:r>
      <w:r w:rsidR="00AF4958">
        <w:rPr>
          <w:lang w:val="en-US"/>
        </w:rPr>
        <w:t xml:space="preserve">scoring method for the post-test. </w:t>
      </w:r>
    </w:p>
    <w:p w14:paraId="3CA2D5DB" w14:textId="77777777" w:rsidR="00673A71" w:rsidRDefault="00673A71" w:rsidP="002077F0">
      <w:pPr>
        <w:rPr>
          <w:lang w:val="en-US"/>
        </w:rPr>
      </w:pPr>
    </w:p>
    <w:p w14:paraId="78BF29D4" w14:textId="7D513719" w:rsidR="00CA6EE6" w:rsidRPr="00F848DA" w:rsidRDefault="00CA6EE6" w:rsidP="00CA6EE6">
      <w:pPr>
        <w:pStyle w:val="Geenafstand"/>
        <w:rPr>
          <w:i/>
          <w:iCs/>
        </w:rPr>
      </w:pPr>
      <w:r w:rsidRPr="0003341C">
        <w:rPr>
          <w:rStyle w:val="Intensieveverwijzing"/>
        </w:rPr>
        <w:t xml:space="preserve">Table </w:t>
      </w:r>
      <w:r w:rsidR="000F0389" w:rsidRPr="0003341C">
        <w:rPr>
          <w:rStyle w:val="Intensieveverwijzing"/>
        </w:rPr>
        <w:t>2</w:t>
      </w:r>
      <w:r w:rsidR="0003341C" w:rsidRPr="0003341C">
        <w:rPr>
          <w:rStyle w:val="Intensieveverwijzing"/>
        </w:rPr>
        <w:t>.</w:t>
      </w:r>
      <w:r w:rsidRPr="00F848DA">
        <w:rPr>
          <w:i/>
          <w:iCs/>
        </w:rPr>
        <w:t xml:space="preserve"> </w:t>
      </w:r>
      <w:r w:rsidRPr="0003341C">
        <w:rPr>
          <w:i/>
          <w:iCs/>
          <w:sz w:val="20"/>
          <w:szCs w:val="20"/>
        </w:rPr>
        <w:t xml:space="preserve">Study tests </w:t>
      </w:r>
      <w:r w:rsidR="00693A0B" w:rsidRPr="0003341C">
        <w:rPr>
          <w:i/>
          <w:iCs/>
          <w:sz w:val="20"/>
          <w:szCs w:val="20"/>
        </w:rPr>
        <w:t>a</w:t>
      </w:r>
      <w:r w:rsidRPr="0003341C">
        <w:rPr>
          <w:i/>
          <w:iCs/>
          <w:sz w:val="20"/>
          <w:szCs w:val="20"/>
        </w:rPr>
        <w:t xml:space="preserve">nd </w:t>
      </w:r>
      <w:r w:rsidR="009B2BBF" w:rsidRPr="0003341C">
        <w:rPr>
          <w:i/>
          <w:iCs/>
          <w:sz w:val="20"/>
          <w:szCs w:val="20"/>
        </w:rPr>
        <w:t xml:space="preserve">their </w:t>
      </w:r>
      <w:r w:rsidRPr="0003341C">
        <w:rPr>
          <w:i/>
          <w:iCs/>
          <w:sz w:val="20"/>
          <w:szCs w:val="20"/>
        </w:rPr>
        <w:t xml:space="preserve">internal </w:t>
      </w:r>
      <w:r w:rsidR="009B2BBF" w:rsidRPr="0003341C">
        <w:rPr>
          <w:i/>
          <w:iCs/>
          <w:sz w:val="20"/>
          <w:szCs w:val="20"/>
        </w:rPr>
        <w:t>consistency</w:t>
      </w:r>
      <w:r w:rsidRPr="0003341C">
        <w:rPr>
          <w:i/>
          <w:iCs/>
          <w:sz w:val="20"/>
          <w:szCs w:val="20"/>
        </w:rPr>
        <w:t>.</w:t>
      </w:r>
      <w:r w:rsidR="0068284C" w:rsidRPr="0003341C">
        <w:rPr>
          <w:i/>
          <w:iCs/>
          <w:sz w:val="20"/>
          <w:szCs w:val="20"/>
        </w:rPr>
        <w:t xml:space="preserve"> CI,</w:t>
      </w:r>
      <w:r w:rsidR="00CE3ED8" w:rsidRPr="0003341C">
        <w:rPr>
          <w:i/>
          <w:iCs/>
          <w:sz w:val="20"/>
          <w:szCs w:val="20"/>
        </w:rPr>
        <w:t xml:space="preserve"> 95%</w:t>
      </w:r>
      <w:r w:rsidR="0068284C" w:rsidRPr="0003341C">
        <w:rPr>
          <w:i/>
          <w:iCs/>
          <w:sz w:val="20"/>
          <w:szCs w:val="20"/>
        </w:rPr>
        <w:t xml:space="preserve"> confidence interval.</w:t>
      </w:r>
      <w:r w:rsidR="000B3393">
        <w:rPr>
          <w:i/>
          <w:iCs/>
          <w:sz w:val="20"/>
          <w:szCs w:val="20"/>
        </w:rPr>
        <w:t xml:space="preserve"> Scenario </w:t>
      </w:r>
      <w:r w:rsidR="000B3393" w:rsidRPr="000B3393">
        <w:rPr>
          <w:i/>
          <w:iCs/>
          <w:sz w:val="20"/>
          <w:szCs w:val="20"/>
        </w:rPr>
        <w:t>1, points for correct answers, negative points for incorrect answers; 2, given correct answers ÷ available correct answers; 3, given correct answers ÷ total given answers</w:t>
      </w:r>
      <w:r w:rsidR="00A00F77">
        <w:rPr>
          <w:i/>
          <w:iCs/>
          <w:sz w:val="20"/>
          <w:szCs w:val="20"/>
        </w:rPr>
        <w:t>.</w:t>
      </w:r>
    </w:p>
    <w:tbl>
      <w:tblPr>
        <w:tblStyle w:val="Rastertabel4"/>
        <w:tblW w:w="5812" w:type="dxa"/>
        <w:tblLayout w:type="fixed"/>
        <w:tblLook w:val="0400" w:firstRow="0" w:lastRow="0" w:firstColumn="0" w:lastColumn="0" w:noHBand="0" w:noVBand="1"/>
      </w:tblPr>
      <w:tblGrid>
        <w:gridCol w:w="2977"/>
        <w:gridCol w:w="2835"/>
      </w:tblGrid>
      <w:tr w:rsidR="00CA6EE6" w14:paraId="5D7ACE11" w14:textId="77777777" w:rsidTr="00ED3A64">
        <w:trPr>
          <w:cnfStyle w:val="000000100000" w:firstRow="0" w:lastRow="0" w:firstColumn="0" w:lastColumn="0" w:oddVBand="0" w:evenVBand="0" w:oddHBand="1" w:evenHBand="0" w:firstRowFirstColumn="0" w:firstRowLastColumn="0" w:lastRowFirstColumn="0" w:lastRowLastColumn="0"/>
          <w:trHeight w:val="219"/>
        </w:trPr>
        <w:tc>
          <w:tcPr>
            <w:tcW w:w="2977" w:type="dxa"/>
            <w:shd w:val="clear" w:color="auto" w:fill="1C6194" w:themeFill="accent6" w:themeFillShade="BF"/>
          </w:tcPr>
          <w:p w14:paraId="58B4ABF1" w14:textId="408231DC" w:rsidR="00CA6EE6" w:rsidRPr="00A00F77" w:rsidRDefault="00CA6EE6" w:rsidP="00E70A19">
            <w:pPr>
              <w:rPr>
                <w:b/>
                <w:color w:val="FFFFFF" w:themeColor="background1"/>
                <w:sz w:val="22"/>
                <w:szCs w:val="22"/>
              </w:rPr>
            </w:pPr>
            <w:r w:rsidRPr="00A00F77">
              <w:rPr>
                <w:b/>
                <w:color w:val="FFFFFF" w:themeColor="background1"/>
                <w:sz w:val="22"/>
                <w:szCs w:val="22"/>
              </w:rPr>
              <w:t>Test (scenario)</w:t>
            </w:r>
          </w:p>
        </w:tc>
        <w:tc>
          <w:tcPr>
            <w:tcW w:w="2835" w:type="dxa"/>
            <w:shd w:val="clear" w:color="auto" w:fill="1C6194" w:themeFill="accent6" w:themeFillShade="BF"/>
          </w:tcPr>
          <w:p w14:paraId="26351531" w14:textId="55FDFF56" w:rsidR="00CA6EE6" w:rsidRPr="00A00F77" w:rsidRDefault="00CA6EE6" w:rsidP="001318D1">
            <w:pPr>
              <w:jc w:val="center"/>
              <w:rPr>
                <w:b/>
                <w:color w:val="FFFFFF" w:themeColor="background1"/>
                <w:sz w:val="22"/>
                <w:szCs w:val="22"/>
              </w:rPr>
            </w:pPr>
            <w:r w:rsidRPr="00A00F77">
              <w:rPr>
                <w:b/>
                <w:color w:val="FFFFFF" w:themeColor="background1"/>
                <w:sz w:val="22"/>
                <w:szCs w:val="22"/>
              </w:rPr>
              <w:t>Cronbach’s alpha</w:t>
            </w:r>
            <w:r w:rsidR="0068284C" w:rsidRPr="00A00F77">
              <w:rPr>
                <w:b/>
                <w:color w:val="FFFFFF" w:themeColor="background1"/>
                <w:sz w:val="22"/>
                <w:szCs w:val="22"/>
              </w:rPr>
              <w:t xml:space="preserve"> (CI</w:t>
            </w:r>
            <w:r w:rsidR="00CA0D8E" w:rsidRPr="00A00F77">
              <w:rPr>
                <w:b/>
                <w:color w:val="FFFFFF" w:themeColor="background1"/>
                <w:sz w:val="22"/>
                <w:szCs w:val="22"/>
              </w:rPr>
              <w:t>, Feldt</w:t>
            </w:r>
            <w:r w:rsidR="0068284C" w:rsidRPr="00A00F77">
              <w:rPr>
                <w:b/>
                <w:color w:val="FFFFFF" w:themeColor="background1"/>
                <w:sz w:val="22"/>
                <w:szCs w:val="22"/>
              </w:rPr>
              <w:t>)</w:t>
            </w:r>
          </w:p>
        </w:tc>
      </w:tr>
      <w:tr w:rsidR="00CA6EE6" w14:paraId="42689EB9" w14:textId="77777777" w:rsidTr="00A00F77">
        <w:trPr>
          <w:trHeight w:val="207"/>
        </w:trPr>
        <w:tc>
          <w:tcPr>
            <w:tcW w:w="2977" w:type="dxa"/>
            <w:shd w:val="clear" w:color="auto" w:fill="F2F2F2" w:themeFill="background1" w:themeFillShade="F2"/>
          </w:tcPr>
          <w:p w14:paraId="1BA4C426" w14:textId="6CF9F4FB" w:rsidR="00CA6EE6" w:rsidRPr="0068284C" w:rsidRDefault="00CA6EE6" w:rsidP="001651AF">
            <w:r w:rsidRPr="0068284C">
              <w:t>M</w:t>
            </w:r>
            <w:r w:rsidR="00693A0B">
              <w:t>ental Rotations Test</w:t>
            </w:r>
          </w:p>
        </w:tc>
        <w:tc>
          <w:tcPr>
            <w:tcW w:w="2835" w:type="dxa"/>
            <w:shd w:val="clear" w:color="auto" w:fill="F2F2F2" w:themeFill="background1" w:themeFillShade="F2"/>
          </w:tcPr>
          <w:p w14:paraId="1B05A3C6" w14:textId="1E34B743" w:rsidR="00CA6EE6" w:rsidRPr="0068284C" w:rsidRDefault="0068284C" w:rsidP="001318D1">
            <w:pPr>
              <w:jc w:val="center"/>
            </w:pPr>
            <w:r w:rsidRPr="0068284C">
              <w:t>0.96</w:t>
            </w:r>
            <w:r>
              <w:t xml:space="preserve"> (0.88 – 1.00)</w:t>
            </w:r>
          </w:p>
        </w:tc>
      </w:tr>
      <w:tr w:rsidR="00CA6EE6" w14:paraId="22205C70" w14:textId="77777777" w:rsidTr="00E35386">
        <w:trPr>
          <w:cnfStyle w:val="000000100000" w:firstRow="0" w:lastRow="0" w:firstColumn="0" w:lastColumn="0" w:oddVBand="0" w:evenVBand="0" w:oddHBand="1" w:evenHBand="0" w:firstRowFirstColumn="0" w:firstRowLastColumn="0" w:lastRowFirstColumn="0" w:lastRowLastColumn="0"/>
          <w:trHeight w:val="207"/>
        </w:trPr>
        <w:tc>
          <w:tcPr>
            <w:tcW w:w="2977" w:type="dxa"/>
            <w:shd w:val="clear" w:color="auto" w:fill="BFBFBF" w:themeFill="background1" w:themeFillShade="BF"/>
          </w:tcPr>
          <w:p w14:paraId="4B405723" w14:textId="77777777" w:rsidR="00CA6EE6" w:rsidRDefault="00CA6EE6" w:rsidP="001651AF">
            <w:r>
              <w:t>Pre-test</w:t>
            </w:r>
          </w:p>
        </w:tc>
        <w:tc>
          <w:tcPr>
            <w:tcW w:w="2835" w:type="dxa"/>
            <w:shd w:val="clear" w:color="auto" w:fill="BFBFBF" w:themeFill="background1" w:themeFillShade="BF"/>
          </w:tcPr>
          <w:p w14:paraId="7E5BC84E" w14:textId="7BC08340" w:rsidR="00CA6EE6" w:rsidRDefault="00CA6EE6" w:rsidP="001318D1">
            <w:pPr>
              <w:jc w:val="center"/>
            </w:pPr>
            <w:r>
              <w:t>0.89</w:t>
            </w:r>
            <w:r w:rsidR="00CA0D8E">
              <w:t xml:space="preserve"> (0.65 – 0.99)</w:t>
            </w:r>
          </w:p>
        </w:tc>
      </w:tr>
      <w:tr w:rsidR="00CA6EE6" w14:paraId="517F7ABB" w14:textId="77777777" w:rsidTr="00A00F77">
        <w:trPr>
          <w:trHeight w:val="219"/>
        </w:trPr>
        <w:tc>
          <w:tcPr>
            <w:tcW w:w="2977" w:type="dxa"/>
            <w:shd w:val="clear" w:color="auto" w:fill="F2F2F2" w:themeFill="background1" w:themeFillShade="F2"/>
          </w:tcPr>
          <w:p w14:paraId="4E86F127" w14:textId="0ED01C51" w:rsidR="00CA6EE6" w:rsidRDefault="00CA6EE6" w:rsidP="001651AF">
            <w:r>
              <w:t xml:space="preserve">Post-test </w:t>
            </w:r>
            <w:r w:rsidR="00FE62C7">
              <w:t>(</w:t>
            </w:r>
            <w:r>
              <w:t>scenario 1</w:t>
            </w:r>
            <w:r w:rsidR="00FE62C7">
              <w:t>)</w:t>
            </w:r>
          </w:p>
        </w:tc>
        <w:tc>
          <w:tcPr>
            <w:tcW w:w="2835" w:type="dxa"/>
            <w:shd w:val="clear" w:color="auto" w:fill="F2F2F2" w:themeFill="background1" w:themeFillShade="F2"/>
          </w:tcPr>
          <w:p w14:paraId="29DE556A" w14:textId="6FB2207C" w:rsidR="00CA6EE6" w:rsidRDefault="00CA6EE6" w:rsidP="001318D1">
            <w:pPr>
              <w:jc w:val="center"/>
            </w:pPr>
            <w:r>
              <w:t>0.73</w:t>
            </w:r>
            <w:r w:rsidR="00CA0D8E">
              <w:t xml:space="preserve"> (0.16 – 0.97)</w:t>
            </w:r>
          </w:p>
        </w:tc>
      </w:tr>
      <w:tr w:rsidR="00CA6EE6" w14:paraId="5CEBEE94" w14:textId="77777777" w:rsidTr="00E35386">
        <w:trPr>
          <w:cnfStyle w:val="000000100000" w:firstRow="0" w:lastRow="0" w:firstColumn="0" w:lastColumn="0" w:oddVBand="0" w:evenVBand="0" w:oddHBand="1" w:evenHBand="0" w:firstRowFirstColumn="0" w:firstRowLastColumn="0" w:lastRowFirstColumn="0" w:lastRowLastColumn="0"/>
          <w:trHeight w:val="219"/>
        </w:trPr>
        <w:tc>
          <w:tcPr>
            <w:tcW w:w="2977" w:type="dxa"/>
            <w:shd w:val="clear" w:color="auto" w:fill="BFBFBF" w:themeFill="background1" w:themeFillShade="BF"/>
          </w:tcPr>
          <w:p w14:paraId="3B2DE6E2" w14:textId="01E53697" w:rsidR="00CA6EE6" w:rsidRDefault="00CA6EE6" w:rsidP="001651AF">
            <w:r>
              <w:t xml:space="preserve">Post-test </w:t>
            </w:r>
            <w:r w:rsidR="00FE62C7">
              <w:t>(</w:t>
            </w:r>
            <w:r>
              <w:t xml:space="preserve">scenario </w:t>
            </w:r>
            <w:r w:rsidR="004C70DD">
              <w:t>2</w:t>
            </w:r>
            <w:r w:rsidR="00FE62C7">
              <w:t>)</w:t>
            </w:r>
          </w:p>
        </w:tc>
        <w:tc>
          <w:tcPr>
            <w:tcW w:w="2835" w:type="dxa"/>
            <w:shd w:val="clear" w:color="auto" w:fill="BFBFBF" w:themeFill="background1" w:themeFillShade="BF"/>
          </w:tcPr>
          <w:p w14:paraId="6AFF3D9F" w14:textId="37C9E761" w:rsidR="00CA6EE6" w:rsidRDefault="00CA6EE6" w:rsidP="001318D1">
            <w:pPr>
              <w:jc w:val="center"/>
            </w:pPr>
            <w:r>
              <w:t>0.72</w:t>
            </w:r>
            <w:r w:rsidR="00CA0D8E">
              <w:t xml:space="preserve"> (0.13 – 0.97)</w:t>
            </w:r>
          </w:p>
        </w:tc>
      </w:tr>
      <w:tr w:rsidR="00CA6EE6" w14:paraId="0D096763" w14:textId="77777777" w:rsidTr="00A00F77">
        <w:trPr>
          <w:trHeight w:val="207"/>
        </w:trPr>
        <w:tc>
          <w:tcPr>
            <w:tcW w:w="2977" w:type="dxa"/>
            <w:shd w:val="clear" w:color="auto" w:fill="F2F2F2" w:themeFill="background1" w:themeFillShade="F2"/>
          </w:tcPr>
          <w:p w14:paraId="622C7A4E" w14:textId="371C82F5" w:rsidR="00CA6EE6" w:rsidRDefault="00CA6EE6" w:rsidP="001651AF">
            <w:r>
              <w:t xml:space="preserve">Post-test </w:t>
            </w:r>
            <w:r w:rsidR="00FE62C7">
              <w:t>(</w:t>
            </w:r>
            <w:r>
              <w:t xml:space="preserve">scenario </w:t>
            </w:r>
            <w:r w:rsidR="004C70DD">
              <w:t>3</w:t>
            </w:r>
            <w:r w:rsidR="00FE62C7">
              <w:t>)</w:t>
            </w:r>
          </w:p>
        </w:tc>
        <w:tc>
          <w:tcPr>
            <w:tcW w:w="2835" w:type="dxa"/>
            <w:shd w:val="clear" w:color="auto" w:fill="F2F2F2" w:themeFill="background1" w:themeFillShade="F2"/>
          </w:tcPr>
          <w:p w14:paraId="5F5CFAAB" w14:textId="5DDADF20" w:rsidR="00CA6EE6" w:rsidRDefault="00CA6EE6" w:rsidP="001318D1">
            <w:pPr>
              <w:jc w:val="center"/>
            </w:pPr>
            <w:r>
              <w:t>0.76</w:t>
            </w:r>
            <w:r w:rsidR="00CA0D8E">
              <w:t xml:space="preserve"> (0.24 – 0.97)</w:t>
            </w:r>
          </w:p>
        </w:tc>
      </w:tr>
    </w:tbl>
    <w:p w14:paraId="41D6058D" w14:textId="41E9E22A" w:rsidR="001A5671" w:rsidRDefault="001A5671" w:rsidP="002077F0">
      <w:pPr>
        <w:rPr>
          <w:lang w:val="en-US"/>
        </w:rPr>
      </w:pPr>
    </w:p>
    <w:p w14:paraId="3C247F25" w14:textId="77777777" w:rsidR="00766E40" w:rsidRDefault="00766E40">
      <w:pPr>
        <w:rPr>
          <w:color w:val="1C6294"/>
          <w:sz w:val="28"/>
          <w:szCs w:val="28"/>
          <w:lang w:val="en-US"/>
        </w:rPr>
      </w:pPr>
      <w:r>
        <w:rPr>
          <w:lang w:val="en-US"/>
        </w:rPr>
        <w:br w:type="page"/>
      </w:r>
    </w:p>
    <w:p w14:paraId="249E67CD" w14:textId="51BF8A2B" w:rsidR="001E35F7" w:rsidRDefault="001E35F7" w:rsidP="00CC2E08">
      <w:pPr>
        <w:pStyle w:val="Kop2"/>
        <w:rPr>
          <w:lang w:val="en-US"/>
        </w:rPr>
      </w:pPr>
      <w:r>
        <w:rPr>
          <w:lang w:val="en-US"/>
        </w:rPr>
        <w:lastRenderedPageBreak/>
        <w:t>Test scores</w:t>
      </w:r>
      <w:r w:rsidR="00F2438D">
        <w:rPr>
          <w:lang w:val="en-US"/>
        </w:rPr>
        <w:t xml:space="preserve"> &amp; ease of use</w:t>
      </w:r>
    </w:p>
    <w:p w14:paraId="770BC9E6" w14:textId="318BC32F" w:rsidR="00D34977" w:rsidRDefault="004857DE" w:rsidP="002077F0">
      <w:pPr>
        <w:rPr>
          <w:lang w:val="en-US"/>
        </w:rPr>
      </w:pPr>
      <w:r>
        <w:rPr>
          <w:lang w:val="en-US"/>
        </w:rPr>
        <w:t>Mean MRT score was 16.0 (</w:t>
      </w:r>
      <w:r w:rsidRPr="00792551">
        <w:rPr>
          <w:lang w:val="en-US"/>
        </w:rPr>
        <w:t>±</w:t>
      </w:r>
      <w:r>
        <w:rPr>
          <w:lang w:val="en-US"/>
        </w:rPr>
        <w:t xml:space="preserve">6.12) for the current study population (n = 5). </w:t>
      </w:r>
      <w:r w:rsidR="00AF4958">
        <w:rPr>
          <w:lang w:val="en-US"/>
        </w:rPr>
        <w:t xml:space="preserve">In order to get a more representative mean MRT score for the population of veterinary medicine students, MRT scores from a study at Utrecht University by colleagues (n =42, mean MRT score = 18.6 </w:t>
      </w:r>
      <w:r w:rsidR="00AF4958" w:rsidRPr="00792551">
        <w:rPr>
          <w:lang w:val="en-US"/>
        </w:rPr>
        <w:t>±</w:t>
      </w:r>
      <w:r w:rsidR="00AF4958">
        <w:rPr>
          <w:lang w:val="en-US"/>
        </w:rPr>
        <w:t>3.66) were obtained and combined with the current study. Their study population consisted of 1</w:t>
      </w:r>
      <w:r w:rsidR="00AF4958" w:rsidRPr="00382D57">
        <w:rPr>
          <w:vertAlign w:val="superscript"/>
          <w:lang w:val="en-US"/>
        </w:rPr>
        <w:t>st</w:t>
      </w:r>
      <w:r w:rsidR="00AF4958">
        <w:rPr>
          <w:lang w:val="en-US"/>
        </w:rPr>
        <w:t xml:space="preserve"> and 2</w:t>
      </w:r>
      <w:r w:rsidR="00AF4958" w:rsidRPr="00382D57">
        <w:rPr>
          <w:vertAlign w:val="superscript"/>
          <w:lang w:val="en-US"/>
        </w:rPr>
        <w:t>nd</w:t>
      </w:r>
      <w:r w:rsidR="00AF4958">
        <w:rPr>
          <w:lang w:val="en-US"/>
        </w:rPr>
        <w:t xml:space="preserve"> year veterinary medicine students. </w:t>
      </w:r>
      <w:r>
        <w:rPr>
          <w:lang w:val="en-US"/>
        </w:rPr>
        <w:t>The combined mean MRT score (n = 47) was 18.3 (</w:t>
      </w:r>
      <w:r w:rsidRPr="00792551">
        <w:rPr>
          <w:lang w:val="en-US"/>
        </w:rPr>
        <w:t>±</w:t>
      </w:r>
      <w:r>
        <w:rPr>
          <w:lang w:val="en-US"/>
        </w:rPr>
        <w:t>3.98).</w:t>
      </w:r>
      <w:r w:rsidR="00F149EC">
        <w:rPr>
          <w:lang w:val="en-US"/>
        </w:rPr>
        <w:t xml:space="preserve"> </w:t>
      </w:r>
      <w:r w:rsidR="00CC4D07">
        <w:rPr>
          <w:lang w:val="en-US"/>
        </w:rPr>
        <w:t>Grouped m</w:t>
      </w:r>
      <w:r w:rsidR="00356398">
        <w:rPr>
          <w:lang w:val="en-US"/>
        </w:rPr>
        <w:t xml:space="preserve">ean </w:t>
      </w:r>
      <w:r w:rsidR="00CC4D07">
        <w:rPr>
          <w:lang w:val="en-US"/>
        </w:rPr>
        <w:t>MRT, pre-test and post-test</w:t>
      </w:r>
      <w:r w:rsidR="00356398">
        <w:rPr>
          <w:lang w:val="en-US"/>
        </w:rPr>
        <w:t xml:space="preserve"> </w:t>
      </w:r>
      <w:r w:rsidR="00D909F7">
        <w:rPr>
          <w:lang w:val="en-US"/>
        </w:rPr>
        <w:t>scores from</w:t>
      </w:r>
      <w:r w:rsidR="002C59F2">
        <w:rPr>
          <w:lang w:val="en-US"/>
        </w:rPr>
        <w:t xml:space="preserve"> the current study</w:t>
      </w:r>
      <w:r w:rsidR="00423902">
        <w:rPr>
          <w:lang w:val="en-US"/>
        </w:rPr>
        <w:t xml:space="preserve"> are shown in </w:t>
      </w:r>
      <w:r w:rsidR="0040171C">
        <w:rPr>
          <w:lang w:val="en-US"/>
        </w:rPr>
        <w:t>T</w:t>
      </w:r>
      <w:r w:rsidR="00423902">
        <w:rPr>
          <w:lang w:val="en-US"/>
        </w:rPr>
        <w:t xml:space="preserve">able </w:t>
      </w:r>
      <w:r w:rsidR="00C543D0">
        <w:rPr>
          <w:lang w:val="en-US"/>
        </w:rPr>
        <w:t xml:space="preserve">3, </w:t>
      </w:r>
      <w:r w:rsidR="00457829">
        <w:rPr>
          <w:lang w:val="en-US"/>
        </w:rPr>
        <w:t xml:space="preserve">including </w:t>
      </w:r>
      <w:r w:rsidR="001B62EF" w:rsidRPr="001B62EF">
        <w:rPr>
          <w:i/>
          <w:iCs/>
          <w:lang w:val="en-US"/>
        </w:rPr>
        <w:t>p</w:t>
      </w:r>
      <w:r w:rsidR="001B62EF">
        <w:rPr>
          <w:lang w:val="en-US"/>
        </w:rPr>
        <w:t>-values</w:t>
      </w:r>
      <w:r w:rsidR="00C932D9">
        <w:rPr>
          <w:lang w:val="en-US"/>
        </w:rPr>
        <w:t xml:space="preserve"> of group mean analys</w:t>
      </w:r>
      <w:r w:rsidR="00457829">
        <w:rPr>
          <w:lang w:val="en-US"/>
        </w:rPr>
        <w:t>es</w:t>
      </w:r>
      <w:r w:rsidR="00C543D0">
        <w:rPr>
          <w:lang w:val="en-US"/>
        </w:rPr>
        <w:t>.</w:t>
      </w:r>
      <w:r w:rsidR="00247A4A">
        <w:rPr>
          <w:lang w:val="en-US"/>
        </w:rPr>
        <w:t xml:space="preserve"> </w:t>
      </w:r>
      <w:r w:rsidR="00247A4A" w:rsidRPr="0067145A">
        <w:rPr>
          <w:lang w:val="en-US"/>
        </w:rPr>
        <w:t>The difference between the pre- and post-test is also calculated, 4/5 participants showed an increase in score.</w:t>
      </w:r>
    </w:p>
    <w:p w14:paraId="2164B8B6" w14:textId="2D5E595A" w:rsidR="00D909F7" w:rsidRDefault="001B62EF" w:rsidP="002077F0">
      <w:pPr>
        <w:rPr>
          <w:lang w:val="en-US"/>
        </w:rPr>
      </w:pPr>
      <w:r>
        <w:rPr>
          <w:lang w:val="en-US"/>
        </w:rPr>
        <w:t>No significant differences were found between group means for the three tests</w:t>
      </w:r>
      <w:r w:rsidR="004A1261">
        <w:rPr>
          <w:lang w:val="en-US"/>
        </w:rPr>
        <w:t xml:space="preserve">, </w:t>
      </w:r>
      <w:r w:rsidR="00CB6369">
        <w:rPr>
          <w:lang w:val="en-US"/>
        </w:rPr>
        <w:t xml:space="preserve">nor for group mean </w:t>
      </w:r>
      <w:r w:rsidR="004A1261">
        <w:rPr>
          <w:lang w:val="en-US"/>
        </w:rPr>
        <w:t xml:space="preserve">differences between </w:t>
      </w:r>
      <w:r w:rsidR="00CB6369">
        <w:rPr>
          <w:lang w:val="en-US"/>
        </w:rPr>
        <w:t xml:space="preserve">the </w:t>
      </w:r>
      <w:r w:rsidR="004A1261">
        <w:rPr>
          <w:lang w:val="en-US"/>
        </w:rPr>
        <w:t>pre- and post-test</w:t>
      </w:r>
      <w:r w:rsidR="000A4826">
        <w:rPr>
          <w:lang w:val="en-US"/>
        </w:rPr>
        <w:t xml:space="preserve"> scores</w:t>
      </w:r>
      <w:r>
        <w:rPr>
          <w:lang w:val="en-US"/>
        </w:rPr>
        <w:t>.</w:t>
      </w:r>
      <w:r w:rsidR="008B4E00">
        <w:rPr>
          <w:lang w:val="en-US"/>
        </w:rPr>
        <w:t xml:space="preserve"> </w:t>
      </w:r>
      <w:r w:rsidR="006140FA">
        <w:rPr>
          <w:lang w:val="en-US"/>
        </w:rPr>
        <w:t>Individual MRT</w:t>
      </w:r>
      <w:r>
        <w:rPr>
          <w:lang w:val="en-US"/>
        </w:rPr>
        <w:t xml:space="preserve"> scores</w:t>
      </w:r>
      <w:r w:rsidR="002A7E54">
        <w:rPr>
          <w:lang w:val="en-US"/>
        </w:rPr>
        <w:t>,</w:t>
      </w:r>
      <w:r>
        <w:rPr>
          <w:lang w:val="en-US"/>
        </w:rPr>
        <w:t xml:space="preserve"> with</w:t>
      </w:r>
      <w:r w:rsidR="0067145A">
        <w:rPr>
          <w:lang w:val="en-US"/>
        </w:rPr>
        <w:t xml:space="preserve"> </w:t>
      </w:r>
      <w:r w:rsidR="00511EB4">
        <w:rPr>
          <w:lang w:val="en-US"/>
        </w:rPr>
        <w:t xml:space="preserve">both </w:t>
      </w:r>
      <w:r>
        <w:rPr>
          <w:lang w:val="en-US"/>
        </w:rPr>
        <w:t>mean</w:t>
      </w:r>
      <w:r w:rsidR="0067145A">
        <w:rPr>
          <w:lang w:val="en-US"/>
        </w:rPr>
        <w:t>s</w:t>
      </w:r>
      <w:r w:rsidR="00511EB4">
        <w:rPr>
          <w:lang w:val="en-US"/>
        </w:rPr>
        <w:t xml:space="preserve"> (current study </w:t>
      </w:r>
      <w:r w:rsidR="00A00F77">
        <w:rPr>
          <w:lang w:val="en-US"/>
        </w:rPr>
        <w:t xml:space="preserve">and </w:t>
      </w:r>
      <w:r w:rsidR="00511EB4">
        <w:rPr>
          <w:lang w:val="en-US"/>
        </w:rPr>
        <w:t>combined)</w:t>
      </w:r>
      <w:r w:rsidR="002A7E54">
        <w:rPr>
          <w:lang w:val="en-US"/>
        </w:rPr>
        <w:t>,</w:t>
      </w:r>
      <w:r>
        <w:rPr>
          <w:lang w:val="en-US"/>
        </w:rPr>
        <w:t xml:space="preserve"> are </w:t>
      </w:r>
      <w:r w:rsidR="0067145A">
        <w:rPr>
          <w:lang w:val="en-US"/>
        </w:rPr>
        <w:t>shown</w:t>
      </w:r>
      <w:r w:rsidRPr="00A72416">
        <w:rPr>
          <w:lang w:val="en-US"/>
        </w:rPr>
        <w:t xml:space="preserve"> in </w:t>
      </w:r>
      <w:r w:rsidR="0040171C">
        <w:rPr>
          <w:lang w:val="en-US"/>
        </w:rPr>
        <w:t>F</w:t>
      </w:r>
      <w:r w:rsidRPr="00A72416">
        <w:rPr>
          <w:lang w:val="en-US"/>
        </w:rPr>
        <w:t xml:space="preserve">igure </w:t>
      </w:r>
      <w:r w:rsidR="00A72416" w:rsidRPr="00A72416">
        <w:rPr>
          <w:lang w:val="en-US"/>
        </w:rPr>
        <w:t>6</w:t>
      </w:r>
      <w:r w:rsidR="00476F72" w:rsidRPr="00A72416">
        <w:rPr>
          <w:lang w:val="en-US"/>
        </w:rPr>
        <w:t>a</w:t>
      </w:r>
      <w:r w:rsidRPr="00A72416">
        <w:rPr>
          <w:lang w:val="en-US"/>
        </w:rPr>
        <w:t>.</w:t>
      </w:r>
      <w:r w:rsidR="006140FA" w:rsidRPr="00A72416">
        <w:rPr>
          <w:lang w:val="en-US"/>
        </w:rPr>
        <w:t xml:space="preserve"> </w:t>
      </w:r>
      <w:r w:rsidRPr="00A72416">
        <w:rPr>
          <w:lang w:val="en-US"/>
        </w:rPr>
        <w:t xml:space="preserve">Individual </w:t>
      </w:r>
      <w:r w:rsidR="00476F72" w:rsidRPr="00A72416">
        <w:rPr>
          <w:lang w:val="en-US"/>
        </w:rPr>
        <w:t xml:space="preserve">scores for the </w:t>
      </w:r>
      <w:r w:rsidRPr="00A72416">
        <w:rPr>
          <w:lang w:val="en-US"/>
        </w:rPr>
        <w:t>pr</w:t>
      </w:r>
      <w:r w:rsidR="006140FA" w:rsidRPr="00A72416">
        <w:rPr>
          <w:lang w:val="en-US"/>
        </w:rPr>
        <w:t>e-</w:t>
      </w:r>
      <w:r w:rsidR="00476F72" w:rsidRPr="00A72416">
        <w:rPr>
          <w:lang w:val="en-US"/>
        </w:rPr>
        <w:t xml:space="preserve">test are visualized in </w:t>
      </w:r>
      <w:r w:rsidR="0040171C">
        <w:rPr>
          <w:lang w:val="en-US"/>
        </w:rPr>
        <w:t>F</w:t>
      </w:r>
      <w:r w:rsidR="00476F72" w:rsidRPr="00A72416">
        <w:rPr>
          <w:lang w:val="en-US"/>
        </w:rPr>
        <w:t xml:space="preserve">igure </w:t>
      </w:r>
      <w:r w:rsidR="00A72416" w:rsidRPr="00A72416">
        <w:rPr>
          <w:lang w:val="en-US"/>
        </w:rPr>
        <w:t>6b</w:t>
      </w:r>
      <w:r w:rsidR="00476F72" w:rsidRPr="00A72416">
        <w:rPr>
          <w:lang w:val="en-US"/>
        </w:rPr>
        <w:t xml:space="preserve"> and</w:t>
      </w:r>
      <w:r w:rsidR="006140FA" w:rsidRPr="00A72416">
        <w:rPr>
          <w:lang w:val="en-US"/>
        </w:rPr>
        <w:t xml:space="preserve"> </w:t>
      </w:r>
      <w:r w:rsidR="00476F72" w:rsidRPr="00A72416">
        <w:rPr>
          <w:lang w:val="en-US"/>
        </w:rPr>
        <w:t xml:space="preserve">individual scores </w:t>
      </w:r>
      <w:r w:rsidR="006F4093">
        <w:rPr>
          <w:lang w:val="en-US"/>
        </w:rPr>
        <w:t xml:space="preserve">for </w:t>
      </w:r>
      <w:r w:rsidR="00476F72" w:rsidRPr="00A72416">
        <w:rPr>
          <w:lang w:val="en-US"/>
        </w:rPr>
        <w:t xml:space="preserve">the </w:t>
      </w:r>
      <w:r w:rsidR="006140FA" w:rsidRPr="00A72416">
        <w:rPr>
          <w:lang w:val="en-US"/>
        </w:rPr>
        <w:t>post-test</w:t>
      </w:r>
      <w:r w:rsidR="00476F72" w:rsidRPr="00A72416">
        <w:rPr>
          <w:lang w:val="en-US"/>
        </w:rPr>
        <w:t xml:space="preserve"> are visualized in </w:t>
      </w:r>
      <w:r w:rsidR="0040171C">
        <w:rPr>
          <w:lang w:val="en-US"/>
        </w:rPr>
        <w:t>F</w:t>
      </w:r>
      <w:r w:rsidR="00476F72" w:rsidRPr="00A72416">
        <w:rPr>
          <w:lang w:val="en-US"/>
        </w:rPr>
        <w:t xml:space="preserve">igure </w:t>
      </w:r>
      <w:r w:rsidR="00A72416" w:rsidRPr="00A72416">
        <w:rPr>
          <w:lang w:val="en-US"/>
        </w:rPr>
        <w:t>6</w:t>
      </w:r>
      <w:r w:rsidR="00476F72" w:rsidRPr="00A72416">
        <w:rPr>
          <w:lang w:val="en-US"/>
        </w:rPr>
        <w:t>c.</w:t>
      </w:r>
      <w:r w:rsidRPr="00A72416">
        <w:rPr>
          <w:lang w:val="en-US"/>
        </w:rPr>
        <w:t xml:space="preserve"> </w:t>
      </w:r>
      <w:r w:rsidR="00B347CA" w:rsidRPr="00A72416">
        <w:rPr>
          <w:lang w:val="en-US"/>
        </w:rPr>
        <w:t xml:space="preserve">Using the combined mean MRT score, participants from the current study were divided into either an “above average” (n = 2), or a “below average” (n = 3) MRT score group. </w:t>
      </w:r>
      <w:r w:rsidR="00953065" w:rsidRPr="00A72416">
        <w:rPr>
          <w:lang w:val="en-US"/>
        </w:rPr>
        <w:t xml:space="preserve">Post-test results stratified by MRT group are visualized in </w:t>
      </w:r>
      <w:r w:rsidR="0040171C">
        <w:rPr>
          <w:lang w:val="en-US"/>
        </w:rPr>
        <w:t>F</w:t>
      </w:r>
      <w:r w:rsidR="00953065" w:rsidRPr="00A72416">
        <w:rPr>
          <w:lang w:val="en-US"/>
        </w:rPr>
        <w:t xml:space="preserve">igure </w:t>
      </w:r>
      <w:r w:rsidR="00A72416" w:rsidRPr="00A72416">
        <w:rPr>
          <w:lang w:val="en-US"/>
        </w:rPr>
        <w:t>6</w:t>
      </w:r>
      <w:r w:rsidR="00953065" w:rsidRPr="00A72416">
        <w:rPr>
          <w:lang w:val="en-US"/>
        </w:rPr>
        <w:t>d</w:t>
      </w:r>
      <w:r w:rsidR="0067145A">
        <w:rPr>
          <w:lang w:val="en-US"/>
        </w:rPr>
        <w:t xml:space="preserve">. </w:t>
      </w:r>
      <w:r w:rsidR="003B2365">
        <w:rPr>
          <w:lang w:val="en-US"/>
        </w:rPr>
        <w:t>Analysis of the influence of assigned intervention group, MRT group and the interaction term of “</w:t>
      </w:r>
      <w:r w:rsidR="00D90E7A">
        <w:rPr>
          <w:lang w:val="en-US"/>
        </w:rPr>
        <w:t xml:space="preserve">MRT </w:t>
      </w:r>
      <w:r w:rsidR="003B2365">
        <w:rPr>
          <w:lang w:val="en-US"/>
        </w:rPr>
        <w:t xml:space="preserve">group x </w:t>
      </w:r>
      <w:r w:rsidR="00D90E7A">
        <w:rPr>
          <w:lang w:val="en-US"/>
        </w:rPr>
        <w:t xml:space="preserve">intervention </w:t>
      </w:r>
      <w:r w:rsidR="003B2365">
        <w:rPr>
          <w:lang w:val="en-US"/>
        </w:rPr>
        <w:t xml:space="preserve">group” on post-test score is summarized in </w:t>
      </w:r>
      <w:r w:rsidR="0040171C">
        <w:rPr>
          <w:lang w:val="en-US"/>
        </w:rPr>
        <w:t>T</w:t>
      </w:r>
      <w:r w:rsidR="003B2365">
        <w:rPr>
          <w:lang w:val="en-US"/>
        </w:rPr>
        <w:t xml:space="preserve">able 4. </w:t>
      </w:r>
      <w:r w:rsidR="000547BF">
        <w:rPr>
          <w:lang w:val="en-US"/>
        </w:rPr>
        <w:t>No significant influence of MRT group on post-</w:t>
      </w:r>
      <w:r w:rsidR="0040171C">
        <w:rPr>
          <w:lang w:val="en-US"/>
        </w:rPr>
        <w:t xml:space="preserve">test </w:t>
      </w:r>
      <w:r w:rsidR="000547BF">
        <w:rPr>
          <w:lang w:val="en-US"/>
        </w:rPr>
        <w:t>result was detected. Moreover, n</w:t>
      </w:r>
      <w:r w:rsidR="003B2365">
        <w:rPr>
          <w:lang w:val="en-US"/>
        </w:rPr>
        <w:t xml:space="preserve">o interaction terms could be generated for the two-way </w:t>
      </w:r>
      <w:r w:rsidR="008B4E00">
        <w:rPr>
          <w:lang w:val="en-US"/>
        </w:rPr>
        <w:t>ANOVA</w:t>
      </w:r>
      <w:r w:rsidR="00B347CA">
        <w:rPr>
          <w:lang w:val="en-US"/>
        </w:rPr>
        <w:t>,</w:t>
      </w:r>
      <w:r w:rsidR="008B4E00">
        <w:rPr>
          <w:lang w:val="en-US"/>
        </w:rPr>
        <w:t xml:space="preserve"> </w:t>
      </w:r>
      <w:r w:rsidR="003B2365">
        <w:rPr>
          <w:lang w:val="en-US"/>
        </w:rPr>
        <w:t xml:space="preserve">and the ART ANOVA failed </w:t>
      </w:r>
      <w:r w:rsidR="0040171C">
        <w:rPr>
          <w:lang w:val="en-US"/>
        </w:rPr>
        <w:t>to generate</w:t>
      </w:r>
      <w:r w:rsidR="003B2365">
        <w:rPr>
          <w:lang w:val="en-US"/>
        </w:rPr>
        <w:t xml:space="preserve"> any output.</w:t>
      </w:r>
    </w:p>
    <w:p w14:paraId="4BC4F31F" w14:textId="77777777" w:rsidR="00673A71" w:rsidRDefault="00673A71" w:rsidP="002077F0">
      <w:pPr>
        <w:rPr>
          <w:lang w:val="en-US"/>
        </w:rPr>
      </w:pPr>
    </w:p>
    <w:p w14:paraId="1140AEF1" w14:textId="57AD8812" w:rsidR="002C59F2" w:rsidRPr="00C839D1" w:rsidRDefault="002C59F2" w:rsidP="002C59F2">
      <w:pPr>
        <w:pStyle w:val="Geenafstand"/>
        <w:rPr>
          <w:i/>
          <w:iCs/>
          <w:lang w:val="en-US"/>
        </w:rPr>
      </w:pPr>
      <w:r w:rsidRPr="00BC2C7F">
        <w:rPr>
          <w:rStyle w:val="Intensieveverwijzing"/>
        </w:rPr>
        <w:t xml:space="preserve">Table </w:t>
      </w:r>
      <w:r w:rsidR="000F0389" w:rsidRPr="00BC2C7F">
        <w:rPr>
          <w:rStyle w:val="Intensieveverwijzing"/>
        </w:rPr>
        <w:t>3</w:t>
      </w:r>
      <w:r w:rsidR="00C839D1" w:rsidRPr="00BC2C7F">
        <w:rPr>
          <w:rStyle w:val="Intensieveverwijzing"/>
        </w:rPr>
        <w:t>.</w:t>
      </w:r>
      <w:r>
        <w:rPr>
          <w:lang w:val="en-US"/>
        </w:rPr>
        <w:t xml:space="preserve"> </w:t>
      </w:r>
      <w:r w:rsidR="00C839D1" w:rsidRPr="0003341C">
        <w:rPr>
          <w:i/>
          <w:iCs/>
          <w:sz w:val="20"/>
          <w:szCs w:val="20"/>
          <w:lang w:val="en-US"/>
        </w:rPr>
        <w:t>T</w:t>
      </w:r>
      <w:r w:rsidRPr="0003341C">
        <w:rPr>
          <w:i/>
          <w:iCs/>
          <w:sz w:val="20"/>
          <w:szCs w:val="20"/>
          <w:lang w:val="en-US"/>
        </w:rPr>
        <w:t>est results of pilot study</w:t>
      </w:r>
      <w:r w:rsidR="009B3FAD" w:rsidRPr="0003341C">
        <w:rPr>
          <w:i/>
          <w:iCs/>
          <w:sz w:val="20"/>
          <w:szCs w:val="20"/>
          <w:lang w:val="en-US"/>
        </w:rPr>
        <w:t>. 2</w:t>
      </w:r>
      <w:r w:rsidR="009B3FAD" w:rsidRPr="0003341C">
        <w:rPr>
          <w:i/>
          <w:sz w:val="20"/>
          <w:szCs w:val="20"/>
        </w:rPr>
        <w:t>D, two-dimensional; 2.5D, two-and-a-half</w:t>
      </w:r>
      <w:r w:rsidR="00B33FEB">
        <w:rPr>
          <w:i/>
          <w:sz w:val="20"/>
          <w:szCs w:val="20"/>
        </w:rPr>
        <w:t>-</w:t>
      </w:r>
      <w:r w:rsidR="009B3FAD" w:rsidRPr="0003341C">
        <w:rPr>
          <w:i/>
          <w:sz w:val="20"/>
          <w:szCs w:val="20"/>
        </w:rPr>
        <w:t xml:space="preserve">dimensional; 3D, three-dimensional; PM, parametric test; NPM, non-parametric test; </w:t>
      </w:r>
      <w:r w:rsidR="005B0D8C" w:rsidRPr="0003341C">
        <w:rPr>
          <w:i/>
          <w:sz w:val="20"/>
          <w:szCs w:val="20"/>
        </w:rPr>
        <w:t>MRT, Menta</w:t>
      </w:r>
      <w:r w:rsidR="003358B2" w:rsidRPr="0003341C">
        <w:rPr>
          <w:i/>
          <w:sz w:val="20"/>
          <w:szCs w:val="20"/>
        </w:rPr>
        <w:t>l</w:t>
      </w:r>
      <w:r w:rsidR="005B0D8C" w:rsidRPr="0003341C">
        <w:rPr>
          <w:i/>
          <w:sz w:val="20"/>
          <w:szCs w:val="20"/>
        </w:rPr>
        <w:t xml:space="preserve"> Rotations Test; </w:t>
      </w:r>
      <w:r w:rsidR="003358B2" w:rsidRPr="0003341C">
        <w:rPr>
          <w:i/>
          <w:sz w:val="20"/>
          <w:szCs w:val="20"/>
        </w:rPr>
        <w:t xml:space="preserve">SD, standard deviation; </w:t>
      </w:r>
      <w:r w:rsidR="009B3FAD" w:rsidRPr="0003341C">
        <w:rPr>
          <w:i/>
          <w:sz w:val="20"/>
          <w:szCs w:val="20"/>
        </w:rPr>
        <w:t>N/O, no outcome.</w:t>
      </w:r>
    </w:p>
    <w:tbl>
      <w:tblPr>
        <w:tblStyle w:val="Rastertabel4"/>
        <w:tblW w:w="0" w:type="auto"/>
        <w:tblLook w:val="04A0" w:firstRow="1" w:lastRow="0" w:firstColumn="1" w:lastColumn="0" w:noHBand="0" w:noVBand="1"/>
      </w:tblPr>
      <w:tblGrid>
        <w:gridCol w:w="2451"/>
        <w:gridCol w:w="1633"/>
        <w:gridCol w:w="1632"/>
        <w:gridCol w:w="1757"/>
        <w:gridCol w:w="1589"/>
      </w:tblGrid>
      <w:tr w:rsidR="00D34A0F" w14:paraId="5FA51241" w14:textId="7538DE5A" w:rsidTr="00ED3A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1" w:type="dxa"/>
            <w:shd w:val="clear" w:color="auto" w:fill="1C6194" w:themeFill="accent6" w:themeFillShade="BF"/>
          </w:tcPr>
          <w:p w14:paraId="79840C6B" w14:textId="069F31B3" w:rsidR="00D34A0F" w:rsidRPr="00A00F77" w:rsidRDefault="00885B5E" w:rsidP="00E70A19">
            <w:pPr>
              <w:rPr>
                <w:b w:val="0"/>
                <w:bCs w:val="0"/>
                <w:lang w:val="en-US"/>
              </w:rPr>
            </w:pPr>
            <w:r w:rsidRPr="00A00F77">
              <w:rPr>
                <w:lang w:val="en-US"/>
              </w:rPr>
              <w:t>Test</w:t>
            </w:r>
          </w:p>
        </w:tc>
        <w:tc>
          <w:tcPr>
            <w:tcW w:w="1633" w:type="dxa"/>
            <w:shd w:val="clear" w:color="auto" w:fill="1C6194" w:themeFill="accent6" w:themeFillShade="BF"/>
          </w:tcPr>
          <w:p w14:paraId="59DD5FE7" w14:textId="77777777" w:rsidR="00D34A0F" w:rsidRPr="00A00F77" w:rsidRDefault="00D34A0F"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2D group</w:t>
            </w:r>
          </w:p>
          <w:p w14:paraId="1CB504A6" w14:textId="77777777" w:rsidR="00D34A0F" w:rsidRPr="00A00F77" w:rsidRDefault="00D34A0F"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n = 1</w:t>
            </w:r>
          </w:p>
        </w:tc>
        <w:tc>
          <w:tcPr>
            <w:tcW w:w="1632" w:type="dxa"/>
            <w:shd w:val="clear" w:color="auto" w:fill="1C6194" w:themeFill="accent6" w:themeFillShade="BF"/>
          </w:tcPr>
          <w:p w14:paraId="67802513" w14:textId="77777777" w:rsidR="00D34A0F" w:rsidRPr="00A00F77" w:rsidRDefault="00D34A0F"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2.5D group</w:t>
            </w:r>
          </w:p>
          <w:p w14:paraId="3A1B42C3" w14:textId="77777777" w:rsidR="00D34A0F" w:rsidRPr="00A00F77" w:rsidRDefault="00D34A0F"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n = 2</w:t>
            </w:r>
          </w:p>
        </w:tc>
        <w:tc>
          <w:tcPr>
            <w:tcW w:w="1757" w:type="dxa"/>
            <w:shd w:val="clear" w:color="auto" w:fill="1C6194" w:themeFill="accent6" w:themeFillShade="BF"/>
          </w:tcPr>
          <w:p w14:paraId="42DD0C28" w14:textId="77777777" w:rsidR="00D34A0F" w:rsidRPr="00A00F77" w:rsidRDefault="00D34A0F"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3D group</w:t>
            </w:r>
          </w:p>
          <w:p w14:paraId="352821CA" w14:textId="77777777" w:rsidR="00D34A0F" w:rsidRPr="00A00F77" w:rsidRDefault="00D34A0F"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n = 2</w:t>
            </w:r>
          </w:p>
        </w:tc>
        <w:tc>
          <w:tcPr>
            <w:tcW w:w="1589" w:type="dxa"/>
            <w:shd w:val="clear" w:color="auto" w:fill="1C6194" w:themeFill="accent6" w:themeFillShade="BF"/>
          </w:tcPr>
          <w:p w14:paraId="2A2E7BD1" w14:textId="33578E60" w:rsidR="00D34A0F" w:rsidRPr="00A00F77" w:rsidRDefault="00556746"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i/>
                <w:iCs/>
                <w:lang w:val="en-US"/>
              </w:rPr>
              <w:t>p</w:t>
            </w:r>
            <w:r w:rsidR="00D34A0F" w:rsidRPr="00A00F77">
              <w:rPr>
                <w:lang w:val="en-US"/>
              </w:rPr>
              <w:t>-value</w:t>
            </w:r>
          </w:p>
          <w:p w14:paraId="21B70C92" w14:textId="2CD03867" w:rsidR="00394DDC" w:rsidRPr="00A00F77" w:rsidRDefault="00394DDC" w:rsidP="001318D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A00F77">
              <w:rPr>
                <w:lang w:val="en-US"/>
              </w:rPr>
              <w:t>PM (NPM)</w:t>
            </w:r>
          </w:p>
        </w:tc>
      </w:tr>
      <w:tr w:rsidR="00D34A0F" w14:paraId="348E2F5E" w14:textId="066A09D8" w:rsidTr="009F61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1" w:type="dxa"/>
            <w:shd w:val="clear" w:color="auto" w:fill="F2F2F2" w:themeFill="background1" w:themeFillShade="F2"/>
          </w:tcPr>
          <w:p w14:paraId="5ABA3994" w14:textId="18596522" w:rsidR="00D34A0F" w:rsidRPr="009F6152" w:rsidRDefault="00D34A0F" w:rsidP="00E70A19">
            <w:pPr>
              <w:rPr>
                <w:b w:val="0"/>
                <w:bCs w:val="0"/>
                <w:lang w:val="en-US"/>
              </w:rPr>
            </w:pPr>
            <w:r w:rsidRPr="009F6152">
              <w:rPr>
                <w:b w:val="0"/>
                <w:bCs w:val="0"/>
                <w:lang w:val="en-US"/>
              </w:rPr>
              <w:t>MRT score (current study), mean (±SD)</w:t>
            </w:r>
          </w:p>
        </w:tc>
        <w:tc>
          <w:tcPr>
            <w:tcW w:w="1633" w:type="dxa"/>
            <w:shd w:val="clear" w:color="auto" w:fill="F2F2F2" w:themeFill="background1" w:themeFillShade="F2"/>
          </w:tcPr>
          <w:p w14:paraId="353FC72C" w14:textId="77777777" w:rsidR="00D34A0F" w:rsidRDefault="00D34A0F"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24 (0)</w:t>
            </w:r>
          </w:p>
        </w:tc>
        <w:tc>
          <w:tcPr>
            <w:tcW w:w="1632" w:type="dxa"/>
            <w:shd w:val="clear" w:color="auto" w:fill="F2F2F2" w:themeFill="background1" w:themeFillShade="F2"/>
          </w:tcPr>
          <w:p w14:paraId="6AC8A5BE" w14:textId="77777777" w:rsidR="00D34A0F" w:rsidRDefault="00D34A0F"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11.5 (2.12)</w:t>
            </w:r>
          </w:p>
        </w:tc>
        <w:tc>
          <w:tcPr>
            <w:tcW w:w="1757" w:type="dxa"/>
            <w:shd w:val="clear" w:color="auto" w:fill="F2F2F2" w:themeFill="background1" w:themeFillShade="F2"/>
          </w:tcPr>
          <w:p w14:paraId="2E8B6428" w14:textId="77777777" w:rsidR="00D34A0F" w:rsidRDefault="00D34A0F"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16.5 (6.36)</w:t>
            </w:r>
          </w:p>
        </w:tc>
        <w:tc>
          <w:tcPr>
            <w:tcW w:w="1589" w:type="dxa"/>
            <w:shd w:val="clear" w:color="auto" w:fill="F2F2F2" w:themeFill="background1" w:themeFillShade="F2"/>
          </w:tcPr>
          <w:p w14:paraId="2D085DEA" w14:textId="0B4F1496" w:rsidR="00D34A0F" w:rsidRDefault="00394DDC"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N/O (0.301)</w:t>
            </w:r>
          </w:p>
        </w:tc>
      </w:tr>
      <w:tr w:rsidR="00D34A0F" w14:paraId="18849104" w14:textId="6F73212E" w:rsidTr="009F6152">
        <w:tc>
          <w:tcPr>
            <w:cnfStyle w:val="001000000000" w:firstRow="0" w:lastRow="0" w:firstColumn="1" w:lastColumn="0" w:oddVBand="0" w:evenVBand="0" w:oddHBand="0" w:evenHBand="0" w:firstRowFirstColumn="0" w:firstRowLastColumn="0" w:lastRowFirstColumn="0" w:lastRowLastColumn="0"/>
            <w:tcW w:w="2451" w:type="dxa"/>
            <w:shd w:val="clear" w:color="auto" w:fill="BFBFBF" w:themeFill="background1" w:themeFillShade="BF"/>
          </w:tcPr>
          <w:p w14:paraId="79D7D990" w14:textId="77777777" w:rsidR="00D34A0F" w:rsidRPr="009F6152" w:rsidRDefault="00D34A0F" w:rsidP="00E70A19">
            <w:pPr>
              <w:rPr>
                <w:b w:val="0"/>
                <w:bCs w:val="0"/>
                <w:lang w:val="en-US"/>
              </w:rPr>
            </w:pPr>
            <w:r w:rsidRPr="009F6152">
              <w:rPr>
                <w:b w:val="0"/>
                <w:bCs w:val="0"/>
                <w:lang w:val="en-US"/>
              </w:rPr>
              <w:t>Pre-test score, mean (±SD)</w:t>
            </w:r>
          </w:p>
        </w:tc>
        <w:tc>
          <w:tcPr>
            <w:tcW w:w="1633" w:type="dxa"/>
            <w:shd w:val="clear" w:color="auto" w:fill="BFBFBF" w:themeFill="background1" w:themeFillShade="BF"/>
          </w:tcPr>
          <w:p w14:paraId="68C26804" w14:textId="77777777" w:rsidR="00D34A0F" w:rsidRDefault="00D34A0F"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5 (0)</w:t>
            </w:r>
          </w:p>
        </w:tc>
        <w:tc>
          <w:tcPr>
            <w:tcW w:w="1632" w:type="dxa"/>
            <w:shd w:val="clear" w:color="auto" w:fill="BFBFBF" w:themeFill="background1" w:themeFillShade="BF"/>
          </w:tcPr>
          <w:p w14:paraId="051D414A" w14:textId="77777777" w:rsidR="00D34A0F" w:rsidRDefault="00D34A0F"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5.09 (2.71)</w:t>
            </w:r>
          </w:p>
        </w:tc>
        <w:tc>
          <w:tcPr>
            <w:tcW w:w="1757" w:type="dxa"/>
            <w:shd w:val="clear" w:color="auto" w:fill="BFBFBF" w:themeFill="background1" w:themeFillShade="BF"/>
          </w:tcPr>
          <w:p w14:paraId="4E5E7392" w14:textId="77777777" w:rsidR="00D34A0F" w:rsidRDefault="00D34A0F"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4.21 (1.82)</w:t>
            </w:r>
          </w:p>
        </w:tc>
        <w:tc>
          <w:tcPr>
            <w:tcW w:w="1589" w:type="dxa"/>
            <w:shd w:val="clear" w:color="auto" w:fill="BFBFBF" w:themeFill="background1" w:themeFillShade="BF"/>
          </w:tcPr>
          <w:p w14:paraId="2ECCE597" w14:textId="784BF70B" w:rsidR="00D34A0F" w:rsidRDefault="00394DDC"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N/O (0.819)</w:t>
            </w:r>
          </w:p>
        </w:tc>
      </w:tr>
      <w:tr w:rsidR="00D34A0F" w14:paraId="74C1B654" w14:textId="4ADD356E" w:rsidTr="009F61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1" w:type="dxa"/>
            <w:shd w:val="clear" w:color="auto" w:fill="F2F2F2" w:themeFill="background1" w:themeFillShade="F2"/>
          </w:tcPr>
          <w:p w14:paraId="08E5D5F5" w14:textId="24E5296C" w:rsidR="00D34A0F" w:rsidRPr="009F6152" w:rsidRDefault="00D34A0F" w:rsidP="00E70A19">
            <w:pPr>
              <w:rPr>
                <w:b w:val="0"/>
                <w:bCs w:val="0"/>
                <w:lang w:val="en-US"/>
              </w:rPr>
            </w:pPr>
            <w:r w:rsidRPr="009F6152">
              <w:rPr>
                <w:b w:val="0"/>
                <w:bCs w:val="0"/>
                <w:lang w:val="en-US"/>
              </w:rPr>
              <w:t xml:space="preserve">Post-test score (scenario </w:t>
            </w:r>
            <w:r w:rsidR="004C70DD" w:rsidRPr="009F6152">
              <w:rPr>
                <w:b w:val="0"/>
                <w:bCs w:val="0"/>
                <w:lang w:val="en-US"/>
              </w:rPr>
              <w:t>3</w:t>
            </w:r>
            <w:r w:rsidRPr="009F6152">
              <w:rPr>
                <w:b w:val="0"/>
                <w:bCs w:val="0"/>
                <w:lang w:val="en-US"/>
              </w:rPr>
              <w:t>), mean (±SD)</w:t>
            </w:r>
          </w:p>
        </w:tc>
        <w:tc>
          <w:tcPr>
            <w:tcW w:w="1633" w:type="dxa"/>
            <w:shd w:val="clear" w:color="auto" w:fill="F2F2F2" w:themeFill="background1" w:themeFillShade="F2"/>
          </w:tcPr>
          <w:p w14:paraId="744DCEEC" w14:textId="77777777" w:rsidR="00D34A0F" w:rsidRDefault="00D34A0F"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7.77 (0)</w:t>
            </w:r>
          </w:p>
        </w:tc>
        <w:tc>
          <w:tcPr>
            <w:tcW w:w="1632" w:type="dxa"/>
            <w:shd w:val="clear" w:color="auto" w:fill="F2F2F2" w:themeFill="background1" w:themeFillShade="F2"/>
          </w:tcPr>
          <w:p w14:paraId="68083968" w14:textId="77777777" w:rsidR="00D34A0F" w:rsidRDefault="00D34A0F"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6.08 (3.66)</w:t>
            </w:r>
          </w:p>
        </w:tc>
        <w:tc>
          <w:tcPr>
            <w:tcW w:w="1757" w:type="dxa"/>
            <w:shd w:val="clear" w:color="auto" w:fill="F2F2F2" w:themeFill="background1" w:themeFillShade="F2"/>
          </w:tcPr>
          <w:p w14:paraId="1E8F266C" w14:textId="77777777" w:rsidR="00D34A0F" w:rsidRDefault="00D34A0F"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4.73 (0.276)</w:t>
            </w:r>
          </w:p>
        </w:tc>
        <w:tc>
          <w:tcPr>
            <w:tcW w:w="1589" w:type="dxa"/>
            <w:shd w:val="clear" w:color="auto" w:fill="F2F2F2" w:themeFill="background1" w:themeFillShade="F2"/>
          </w:tcPr>
          <w:p w14:paraId="23579C46" w14:textId="601BE0EB" w:rsidR="00D34A0F" w:rsidRDefault="00394DDC" w:rsidP="001318D1">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0.68 (0.741)</w:t>
            </w:r>
          </w:p>
        </w:tc>
      </w:tr>
      <w:tr w:rsidR="00D34A0F" w14:paraId="7A59C279" w14:textId="4C6D348E" w:rsidTr="009F6152">
        <w:tc>
          <w:tcPr>
            <w:cnfStyle w:val="001000000000" w:firstRow="0" w:lastRow="0" w:firstColumn="1" w:lastColumn="0" w:oddVBand="0" w:evenVBand="0" w:oddHBand="0" w:evenHBand="0" w:firstRowFirstColumn="0" w:firstRowLastColumn="0" w:lastRowFirstColumn="0" w:lastRowLastColumn="0"/>
            <w:tcW w:w="2451" w:type="dxa"/>
            <w:shd w:val="clear" w:color="auto" w:fill="BFBFBF" w:themeFill="background1" w:themeFillShade="BF"/>
          </w:tcPr>
          <w:p w14:paraId="15643E3C" w14:textId="288FF431" w:rsidR="00D34A0F" w:rsidRPr="009F6152" w:rsidRDefault="00D34A0F" w:rsidP="00E70A19">
            <w:pPr>
              <w:rPr>
                <w:b w:val="0"/>
                <w:bCs w:val="0"/>
                <w:lang w:val="en-US"/>
              </w:rPr>
            </w:pPr>
            <w:r w:rsidRPr="009F6152">
              <w:rPr>
                <w:b w:val="0"/>
                <w:bCs w:val="0"/>
                <w:lang w:val="en-US"/>
              </w:rPr>
              <w:t xml:space="preserve">Difference in </w:t>
            </w:r>
            <w:r w:rsidR="007E3D16" w:rsidRPr="009F6152">
              <w:rPr>
                <w:b w:val="0"/>
                <w:bCs w:val="0"/>
                <w:lang w:val="en-US"/>
              </w:rPr>
              <w:t xml:space="preserve">pre- and post-test </w:t>
            </w:r>
            <w:r w:rsidRPr="009F6152">
              <w:rPr>
                <w:b w:val="0"/>
                <w:bCs w:val="0"/>
                <w:lang w:val="en-US"/>
              </w:rPr>
              <w:t>score, mean (±SD)</w:t>
            </w:r>
          </w:p>
        </w:tc>
        <w:tc>
          <w:tcPr>
            <w:tcW w:w="1633" w:type="dxa"/>
            <w:shd w:val="clear" w:color="auto" w:fill="BFBFBF" w:themeFill="background1" w:themeFillShade="BF"/>
          </w:tcPr>
          <w:p w14:paraId="41B44FD9" w14:textId="507DA167" w:rsidR="00D34A0F" w:rsidRDefault="00380F43"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2.77 (0)</w:t>
            </w:r>
          </w:p>
        </w:tc>
        <w:tc>
          <w:tcPr>
            <w:tcW w:w="1632" w:type="dxa"/>
            <w:shd w:val="clear" w:color="auto" w:fill="BFBFBF" w:themeFill="background1" w:themeFillShade="BF"/>
          </w:tcPr>
          <w:p w14:paraId="3D681FAF" w14:textId="273D18B1" w:rsidR="00D34A0F" w:rsidRDefault="00456C5C"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 (0.95)</w:t>
            </w:r>
          </w:p>
        </w:tc>
        <w:tc>
          <w:tcPr>
            <w:tcW w:w="1757" w:type="dxa"/>
            <w:shd w:val="clear" w:color="auto" w:fill="BFBFBF" w:themeFill="background1" w:themeFillShade="BF"/>
          </w:tcPr>
          <w:p w14:paraId="5E944CF9" w14:textId="46E0FD21" w:rsidR="00D34A0F" w:rsidRDefault="00456C5C"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0.52 (2.1)</w:t>
            </w:r>
          </w:p>
        </w:tc>
        <w:tc>
          <w:tcPr>
            <w:tcW w:w="1589" w:type="dxa"/>
            <w:shd w:val="clear" w:color="auto" w:fill="BFBFBF" w:themeFill="background1" w:themeFillShade="BF"/>
          </w:tcPr>
          <w:p w14:paraId="148610BE" w14:textId="160F3999" w:rsidR="00D34A0F" w:rsidRDefault="00394DDC" w:rsidP="001318D1">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N/O (0.368)</w:t>
            </w:r>
          </w:p>
        </w:tc>
      </w:tr>
    </w:tbl>
    <w:p w14:paraId="484A4DEF" w14:textId="77777777" w:rsidR="00AF59D6" w:rsidRDefault="00AF59D6" w:rsidP="002077F0">
      <w:pPr>
        <w:rPr>
          <w:highlight w:val="red"/>
          <w:lang w:val="en-US"/>
        </w:rPr>
      </w:pPr>
    </w:p>
    <w:p w14:paraId="755BE69D" w14:textId="0E27C2D4" w:rsidR="00AF59D6" w:rsidRPr="003B2365" w:rsidRDefault="00AF59D6" w:rsidP="00AF59D6">
      <w:pPr>
        <w:pStyle w:val="Geenafstand"/>
        <w:rPr>
          <w:lang w:val="en-US"/>
        </w:rPr>
      </w:pPr>
      <w:r w:rsidRPr="00BC2C7F">
        <w:rPr>
          <w:rStyle w:val="Intensieveverwijzing"/>
        </w:rPr>
        <w:t>Table 4.</w:t>
      </w:r>
      <w:r>
        <w:rPr>
          <w:lang w:val="en-US"/>
        </w:rPr>
        <w:t xml:space="preserve"> </w:t>
      </w:r>
      <w:r w:rsidRPr="005109B4">
        <w:rPr>
          <w:i/>
          <w:iCs/>
          <w:sz w:val="20"/>
          <w:szCs w:val="20"/>
          <w:lang w:val="en-US"/>
        </w:rPr>
        <w:t xml:space="preserve">Analysis of </w:t>
      </w:r>
      <w:r w:rsidR="00BC2C7F" w:rsidRPr="005109B4">
        <w:rPr>
          <w:i/>
          <w:iCs/>
          <w:sz w:val="20"/>
          <w:szCs w:val="20"/>
          <w:lang w:val="en-US"/>
        </w:rPr>
        <w:t>Mental Rotations Test group</w:t>
      </w:r>
      <w:r w:rsidRPr="005109B4">
        <w:rPr>
          <w:i/>
          <w:iCs/>
          <w:sz w:val="20"/>
          <w:szCs w:val="20"/>
          <w:lang w:val="en-US"/>
        </w:rPr>
        <w:t xml:space="preserve"> &amp; intervention group and their interaction terms on post-test outcome.</w:t>
      </w:r>
      <w:r w:rsidR="00BC2C7F" w:rsidRPr="005109B4">
        <w:rPr>
          <w:i/>
          <w:iCs/>
          <w:sz w:val="20"/>
          <w:szCs w:val="20"/>
          <w:lang w:val="en-US"/>
        </w:rPr>
        <w:t xml:space="preserve"> MRT, Mental Rotations Test; ANOVA, analysis of variance; ART, </w:t>
      </w:r>
      <w:r w:rsidR="00DF7CC0" w:rsidRPr="005109B4">
        <w:rPr>
          <w:i/>
          <w:iCs/>
          <w:sz w:val="20"/>
          <w:szCs w:val="20"/>
          <w:lang w:val="en-US"/>
        </w:rPr>
        <w:t>a</w:t>
      </w:r>
      <w:r w:rsidR="00BC2C7F" w:rsidRPr="005109B4">
        <w:rPr>
          <w:i/>
          <w:iCs/>
          <w:sz w:val="20"/>
          <w:szCs w:val="20"/>
          <w:lang w:val="en-US"/>
        </w:rPr>
        <w:t xml:space="preserve">ligned rank transform. </w:t>
      </w:r>
    </w:p>
    <w:tbl>
      <w:tblPr>
        <w:tblStyle w:val="Rastertabel4"/>
        <w:tblW w:w="3565" w:type="pct"/>
        <w:tblLook w:val="04A0" w:firstRow="1" w:lastRow="0" w:firstColumn="1" w:lastColumn="0" w:noHBand="0" w:noVBand="1"/>
      </w:tblPr>
      <w:tblGrid>
        <w:gridCol w:w="2263"/>
        <w:gridCol w:w="3545"/>
        <w:gridCol w:w="1134"/>
      </w:tblGrid>
      <w:tr w:rsidR="00AF59D6" w:rsidRPr="00B95CA3" w14:paraId="4FB85199" w14:textId="77777777" w:rsidTr="00ED3A64">
        <w:trPr>
          <w:cnfStyle w:val="100000000000" w:firstRow="1" w:lastRow="0" w:firstColumn="0" w:lastColumn="0" w:oddVBand="0" w:evenVBand="0" w:oddHBand="0" w:evenHBand="0" w:firstRowFirstColumn="0" w:firstRowLastColumn="0" w:lastRowFirstColumn="0" w:lastRowLastColumn="0"/>
          <w:trHeight w:val="208"/>
        </w:trPr>
        <w:tc>
          <w:tcPr>
            <w:cnfStyle w:val="001000000000" w:firstRow="0" w:lastRow="0" w:firstColumn="1" w:lastColumn="0" w:oddVBand="0" w:evenVBand="0" w:oddHBand="0" w:evenHBand="0" w:firstRowFirstColumn="0" w:firstRowLastColumn="0" w:lastRowFirstColumn="0" w:lastRowLastColumn="0"/>
            <w:tcW w:w="1630" w:type="pct"/>
            <w:shd w:val="clear" w:color="auto" w:fill="1C6194" w:themeFill="accent6" w:themeFillShade="BF"/>
          </w:tcPr>
          <w:p w14:paraId="61AB12FD" w14:textId="77777777" w:rsidR="00AF59D6" w:rsidRPr="00F55757" w:rsidRDefault="00AF59D6" w:rsidP="000843A1">
            <w:pPr>
              <w:rPr>
                <w:b w:val="0"/>
                <w:bCs w:val="0"/>
                <w:lang w:val="en-US"/>
              </w:rPr>
            </w:pPr>
            <w:r w:rsidRPr="00F55757">
              <w:rPr>
                <w:lang w:val="en-US"/>
              </w:rPr>
              <w:t>Test</w:t>
            </w:r>
          </w:p>
        </w:tc>
        <w:tc>
          <w:tcPr>
            <w:tcW w:w="2553" w:type="pct"/>
            <w:shd w:val="clear" w:color="auto" w:fill="1C6194" w:themeFill="accent6" w:themeFillShade="BF"/>
          </w:tcPr>
          <w:p w14:paraId="7B045AC9" w14:textId="77777777" w:rsidR="00AF59D6" w:rsidRPr="00F55757" w:rsidRDefault="00AF59D6" w:rsidP="000843A1">
            <w:pPr>
              <w:cnfStyle w:val="100000000000" w:firstRow="1" w:lastRow="0" w:firstColumn="0" w:lastColumn="0" w:oddVBand="0" w:evenVBand="0" w:oddHBand="0" w:evenHBand="0" w:firstRowFirstColumn="0" w:firstRowLastColumn="0" w:lastRowFirstColumn="0" w:lastRowLastColumn="0"/>
              <w:rPr>
                <w:b w:val="0"/>
                <w:bCs w:val="0"/>
                <w:lang w:val="en-US"/>
              </w:rPr>
            </w:pPr>
            <w:r w:rsidRPr="00F55757">
              <w:rPr>
                <w:lang w:val="en-US"/>
              </w:rPr>
              <w:t>Variable</w:t>
            </w:r>
          </w:p>
        </w:tc>
        <w:tc>
          <w:tcPr>
            <w:tcW w:w="817" w:type="pct"/>
            <w:shd w:val="clear" w:color="auto" w:fill="1C6194" w:themeFill="accent6" w:themeFillShade="BF"/>
          </w:tcPr>
          <w:p w14:paraId="711BB9EB" w14:textId="77777777" w:rsidR="00AF59D6" w:rsidRPr="00F55757" w:rsidRDefault="00AF59D6" w:rsidP="00356471">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F55757">
              <w:rPr>
                <w:i/>
                <w:iCs/>
                <w:lang w:val="en-US"/>
              </w:rPr>
              <w:t>p</w:t>
            </w:r>
            <w:r w:rsidRPr="00F55757">
              <w:rPr>
                <w:lang w:val="en-US"/>
              </w:rPr>
              <w:t>-value</w:t>
            </w:r>
          </w:p>
        </w:tc>
      </w:tr>
      <w:tr w:rsidR="00AF59D6" w:rsidRPr="00B95CA3" w14:paraId="3E974AD1" w14:textId="77777777" w:rsidTr="00A61A21">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1630" w:type="pct"/>
            <w:shd w:val="clear" w:color="auto" w:fill="F2F2F2" w:themeFill="background1" w:themeFillShade="F2"/>
          </w:tcPr>
          <w:p w14:paraId="6D1F43B4" w14:textId="77777777" w:rsidR="00AF59D6" w:rsidRPr="005D5C0F" w:rsidRDefault="00AF59D6" w:rsidP="000843A1">
            <w:pPr>
              <w:rPr>
                <w:b w:val="0"/>
                <w:bCs w:val="0"/>
                <w:lang w:val="en-US"/>
              </w:rPr>
            </w:pPr>
            <w:r w:rsidRPr="005D5C0F">
              <w:rPr>
                <w:b w:val="0"/>
                <w:bCs w:val="0"/>
                <w:lang w:val="en-US"/>
              </w:rPr>
              <w:t>Two sample t-test</w:t>
            </w:r>
          </w:p>
        </w:tc>
        <w:tc>
          <w:tcPr>
            <w:tcW w:w="2553" w:type="pct"/>
            <w:shd w:val="clear" w:color="auto" w:fill="F2F2F2" w:themeFill="background1" w:themeFillShade="F2"/>
          </w:tcPr>
          <w:p w14:paraId="63754A86" w14:textId="77777777" w:rsidR="00AF59D6" w:rsidRPr="00B95CA3" w:rsidRDefault="00AF59D6" w:rsidP="000843A1">
            <w:pP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MRT group</w:t>
            </w:r>
          </w:p>
        </w:tc>
        <w:tc>
          <w:tcPr>
            <w:tcW w:w="817" w:type="pct"/>
            <w:shd w:val="clear" w:color="auto" w:fill="F2F2F2" w:themeFill="background1" w:themeFillShade="F2"/>
          </w:tcPr>
          <w:p w14:paraId="25B8D385" w14:textId="77777777" w:rsidR="00AF59D6" w:rsidRPr="00B95CA3" w:rsidRDefault="00AF59D6" w:rsidP="00356471">
            <w:pPr>
              <w:jc w:val="cente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0.740</w:t>
            </w:r>
          </w:p>
        </w:tc>
      </w:tr>
      <w:tr w:rsidR="00AF59D6" w:rsidRPr="00B95CA3" w14:paraId="51F72064" w14:textId="77777777" w:rsidTr="00A61A21">
        <w:trPr>
          <w:trHeight w:val="60"/>
        </w:trPr>
        <w:tc>
          <w:tcPr>
            <w:cnfStyle w:val="001000000000" w:firstRow="0" w:lastRow="0" w:firstColumn="1" w:lastColumn="0" w:oddVBand="0" w:evenVBand="0" w:oddHBand="0" w:evenHBand="0" w:firstRowFirstColumn="0" w:firstRowLastColumn="0" w:lastRowFirstColumn="0" w:lastRowLastColumn="0"/>
            <w:tcW w:w="1630" w:type="pct"/>
            <w:shd w:val="clear" w:color="auto" w:fill="BFBFBF" w:themeFill="background1" w:themeFillShade="BF"/>
          </w:tcPr>
          <w:p w14:paraId="4D1E01ED" w14:textId="77777777" w:rsidR="00AF59D6" w:rsidRPr="005D5C0F" w:rsidRDefault="00AF59D6" w:rsidP="000843A1">
            <w:pPr>
              <w:rPr>
                <w:b w:val="0"/>
                <w:bCs w:val="0"/>
                <w:lang w:val="en-US"/>
              </w:rPr>
            </w:pPr>
            <w:r w:rsidRPr="005D5C0F">
              <w:rPr>
                <w:b w:val="0"/>
                <w:bCs w:val="0"/>
                <w:lang w:val="en-US"/>
              </w:rPr>
              <w:t>Mann-Whitney U test</w:t>
            </w:r>
          </w:p>
        </w:tc>
        <w:tc>
          <w:tcPr>
            <w:tcW w:w="2553" w:type="pct"/>
            <w:shd w:val="clear" w:color="auto" w:fill="BFBFBF" w:themeFill="background1" w:themeFillShade="BF"/>
          </w:tcPr>
          <w:p w14:paraId="133CBE50" w14:textId="77777777" w:rsidR="00AF59D6" w:rsidRPr="00B95CA3" w:rsidRDefault="00AF59D6" w:rsidP="000843A1">
            <w:pP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MRT group</w:t>
            </w:r>
          </w:p>
        </w:tc>
        <w:tc>
          <w:tcPr>
            <w:tcW w:w="817" w:type="pct"/>
            <w:shd w:val="clear" w:color="auto" w:fill="BFBFBF" w:themeFill="background1" w:themeFillShade="BF"/>
          </w:tcPr>
          <w:p w14:paraId="1C5DB50B" w14:textId="77777777" w:rsidR="00AF59D6" w:rsidRPr="00B95CA3" w:rsidRDefault="00AF59D6" w:rsidP="00356471">
            <w:pPr>
              <w:jc w:val="cente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0.8</w:t>
            </w:r>
          </w:p>
        </w:tc>
      </w:tr>
      <w:tr w:rsidR="00AF59D6" w:rsidRPr="00B95CA3" w14:paraId="65FA10A2" w14:textId="77777777" w:rsidTr="00A61A21">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1630" w:type="pct"/>
            <w:vMerge w:val="restart"/>
            <w:shd w:val="clear" w:color="auto" w:fill="F2F2F2" w:themeFill="background1" w:themeFillShade="F2"/>
          </w:tcPr>
          <w:p w14:paraId="10A27B6A" w14:textId="77777777" w:rsidR="00AF59D6" w:rsidRPr="005D5C0F" w:rsidRDefault="00AF59D6" w:rsidP="000843A1">
            <w:pPr>
              <w:rPr>
                <w:b w:val="0"/>
                <w:bCs w:val="0"/>
                <w:lang w:val="en-US"/>
              </w:rPr>
            </w:pPr>
            <w:r w:rsidRPr="005D5C0F">
              <w:rPr>
                <w:b w:val="0"/>
                <w:bCs w:val="0"/>
                <w:lang w:val="en-US"/>
              </w:rPr>
              <w:t>Two-way ANOVA</w:t>
            </w:r>
          </w:p>
        </w:tc>
        <w:tc>
          <w:tcPr>
            <w:tcW w:w="2553" w:type="pct"/>
            <w:shd w:val="clear" w:color="auto" w:fill="F2F2F2" w:themeFill="background1" w:themeFillShade="F2"/>
          </w:tcPr>
          <w:p w14:paraId="4465583D" w14:textId="77777777" w:rsidR="00AF59D6" w:rsidRPr="00B95CA3" w:rsidRDefault="00AF59D6" w:rsidP="000843A1">
            <w:pP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MRT group</w:t>
            </w:r>
          </w:p>
        </w:tc>
        <w:tc>
          <w:tcPr>
            <w:tcW w:w="817" w:type="pct"/>
            <w:shd w:val="clear" w:color="auto" w:fill="F2F2F2" w:themeFill="background1" w:themeFillShade="F2"/>
          </w:tcPr>
          <w:p w14:paraId="7EF707FA" w14:textId="77777777" w:rsidR="00AF59D6" w:rsidRPr="00B95CA3" w:rsidRDefault="00AF59D6" w:rsidP="00356471">
            <w:pPr>
              <w:jc w:val="cente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0.952</w:t>
            </w:r>
          </w:p>
        </w:tc>
      </w:tr>
      <w:tr w:rsidR="00AF59D6" w:rsidRPr="00B95CA3" w14:paraId="5F1D0CF4" w14:textId="77777777" w:rsidTr="00A61A21">
        <w:trPr>
          <w:trHeight w:val="208"/>
        </w:trPr>
        <w:tc>
          <w:tcPr>
            <w:cnfStyle w:val="001000000000" w:firstRow="0" w:lastRow="0" w:firstColumn="1" w:lastColumn="0" w:oddVBand="0" w:evenVBand="0" w:oddHBand="0" w:evenHBand="0" w:firstRowFirstColumn="0" w:firstRowLastColumn="0" w:lastRowFirstColumn="0" w:lastRowLastColumn="0"/>
            <w:tcW w:w="1630" w:type="pct"/>
            <w:vMerge/>
          </w:tcPr>
          <w:p w14:paraId="455CF8C8" w14:textId="77777777" w:rsidR="00AF59D6" w:rsidRPr="005D5C0F" w:rsidRDefault="00AF59D6" w:rsidP="000843A1">
            <w:pPr>
              <w:rPr>
                <w:b w:val="0"/>
                <w:bCs w:val="0"/>
                <w:lang w:val="en-US"/>
              </w:rPr>
            </w:pPr>
          </w:p>
        </w:tc>
        <w:tc>
          <w:tcPr>
            <w:tcW w:w="2553" w:type="pct"/>
            <w:shd w:val="clear" w:color="auto" w:fill="BFBFBF" w:themeFill="background1" w:themeFillShade="BF"/>
          </w:tcPr>
          <w:p w14:paraId="1AC0FA02" w14:textId="77777777" w:rsidR="00AF59D6" w:rsidRPr="00B95CA3" w:rsidRDefault="00AF59D6" w:rsidP="000843A1">
            <w:pP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Intervention group</w:t>
            </w:r>
          </w:p>
        </w:tc>
        <w:tc>
          <w:tcPr>
            <w:tcW w:w="817" w:type="pct"/>
            <w:shd w:val="clear" w:color="auto" w:fill="BFBFBF" w:themeFill="background1" w:themeFillShade="BF"/>
          </w:tcPr>
          <w:p w14:paraId="7843E109" w14:textId="77777777" w:rsidR="00AF59D6" w:rsidRPr="00B95CA3" w:rsidRDefault="00AF59D6" w:rsidP="00356471">
            <w:pPr>
              <w:jc w:val="cente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0.824</w:t>
            </w:r>
          </w:p>
        </w:tc>
      </w:tr>
      <w:tr w:rsidR="00AF59D6" w:rsidRPr="00B95CA3" w14:paraId="14F93E5D" w14:textId="77777777" w:rsidTr="00A61A21">
        <w:trPr>
          <w:cnfStyle w:val="000000100000" w:firstRow="0" w:lastRow="0" w:firstColumn="0" w:lastColumn="0" w:oddVBand="0" w:evenVBand="0" w:oddHBand="1" w:evenHBand="0" w:firstRowFirstColumn="0" w:firstRowLastColumn="0" w:lastRowFirstColumn="0" w:lastRowLastColumn="0"/>
          <w:trHeight w:val="208"/>
        </w:trPr>
        <w:tc>
          <w:tcPr>
            <w:cnfStyle w:val="001000000000" w:firstRow="0" w:lastRow="0" w:firstColumn="1" w:lastColumn="0" w:oddVBand="0" w:evenVBand="0" w:oddHBand="0" w:evenHBand="0" w:firstRowFirstColumn="0" w:firstRowLastColumn="0" w:lastRowFirstColumn="0" w:lastRowLastColumn="0"/>
            <w:tcW w:w="1630" w:type="pct"/>
            <w:vMerge/>
          </w:tcPr>
          <w:p w14:paraId="7886E20D" w14:textId="77777777" w:rsidR="00AF59D6" w:rsidRPr="005D5C0F" w:rsidRDefault="00AF59D6" w:rsidP="000843A1">
            <w:pPr>
              <w:rPr>
                <w:b w:val="0"/>
                <w:bCs w:val="0"/>
                <w:lang w:val="en-US"/>
              </w:rPr>
            </w:pPr>
          </w:p>
        </w:tc>
        <w:tc>
          <w:tcPr>
            <w:tcW w:w="2553" w:type="pct"/>
            <w:shd w:val="clear" w:color="auto" w:fill="F2F2F2" w:themeFill="background1" w:themeFillShade="F2"/>
          </w:tcPr>
          <w:p w14:paraId="699AFEC3" w14:textId="77777777" w:rsidR="00AF59D6" w:rsidRPr="00B95CA3" w:rsidRDefault="00AF59D6" w:rsidP="000843A1">
            <w:pP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“MRT group x intervention group”</w:t>
            </w:r>
          </w:p>
        </w:tc>
        <w:tc>
          <w:tcPr>
            <w:tcW w:w="817" w:type="pct"/>
            <w:shd w:val="clear" w:color="auto" w:fill="F2F2F2" w:themeFill="background1" w:themeFillShade="F2"/>
          </w:tcPr>
          <w:p w14:paraId="7A2C6A5C" w14:textId="77777777" w:rsidR="00AF59D6" w:rsidRPr="00B95CA3" w:rsidRDefault="00AF59D6" w:rsidP="00356471">
            <w:pPr>
              <w:jc w:val="cente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N/O</w:t>
            </w:r>
          </w:p>
        </w:tc>
      </w:tr>
      <w:tr w:rsidR="00AF59D6" w:rsidRPr="00B95CA3" w14:paraId="42AC246B" w14:textId="77777777" w:rsidTr="00A61A21">
        <w:trPr>
          <w:trHeight w:val="208"/>
        </w:trPr>
        <w:tc>
          <w:tcPr>
            <w:cnfStyle w:val="001000000000" w:firstRow="0" w:lastRow="0" w:firstColumn="1" w:lastColumn="0" w:oddVBand="0" w:evenVBand="0" w:oddHBand="0" w:evenHBand="0" w:firstRowFirstColumn="0" w:firstRowLastColumn="0" w:lastRowFirstColumn="0" w:lastRowLastColumn="0"/>
            <w:tcW w:w="1630" w:type="pct"/>
            <w:vMerge w:val="restart"/>
            <w:shd w:val="clear" w:color="auto" w:fill="BFBFBF" w:themeFill="background1" w:themeFillShade="BF"/>
          </w:tcPr>
          <w:p w14:paraId="38DA41D7" w14:textId="77777777" w:rsidR="00AF59D6" w:rsidRPr="005D5C0F" w:rsidRDefault="00AF59D6" w:rsidP="000843A1">
            <w:pPr>
              <w:rPr>
                <w:b w:val="0"/>
                <w:bCs w:val="0"/>
                <w:lang w:val="en-US"/>
              </w:rPr>
            </w:pPr>
            <w:r w:rsidRPr="005D5C0F">
              <w:rPr>
                <w:b w:val="0"/>
                <w:bCs w:val="0"/>
                <w:lang w:val="en-US"/>
              </w:rPr>
              <w:t>ART ANOVA</w:t>
            </w:r>
          </w:p>
        </w:tc>
        <w:tc>
          <w:tcPr>
            <w:tcW w:w="2553" w:type="pct"/>
            <w:shd w:val="clear" w:color="auto" w:fill="BFBFBF" w:themeFill="background1" w:themeFillShade="BF"/>
          </w:tcPr>
          <w:p w14:paraId="281C9698" w14:textId="77777777" w:rsidR="00AF59D6" w:rsidRPr="00B95CA3" w:rsidRDefault="00AF59D6" w:rsidP="000843A1">
            <w:pP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MRT group</w:t>
            </w:r>
          </w:p>
        </w:tc>
        <w:tc>
          <w:tcPr>
            <w:tcW w:w="817" w:type="pct"/>
            <w:shd w:val="clear" w:color="auto" w:fill="BFBFBF" w:themeFill="background1" w:themeFillShade="BF"/>
          </w:tcPr>
          <w:p w14:paraId="6BCA159D" w14:textId="77777777" w:rsidR="00AF59D6" w:rsidRPr="00B95CA3" w:rsidRDefault="00AF59D6" w:rsidP="00356471">
            <w:pPr>
              <w:jc w:val="cente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N/O</w:t>
            </w:r>
          </w:p>
        </w:tc>
      </w:tr>
      <w:tr w:rsidR="00AF59D6" w:rsidRPr="00B95CA3" w14:paraId="5F26CBAE" w14:textId="77777777" w:rsidTr="00A61A21">
        <w:trPr>
          <w:cnfStyle w:val="000000100000" w:firstRow="0" w:lastRow="0" w:firstColumn="0" w:lastColumn="0" w:oddVBand="0" w:evenVBand="0" w:oddHBand="1" w:evenHBand="0" w:firstRowFirstColumn="0" w:firstRowLastColumn="0" w:lastRowFirstColumn="0" w:lastRowLastColumn="0"/>
          <w:trHeight w:val="208"/>
        </w:trPr>
        <w:tc>
          <w:tcPr>
            <w:cnfStyle w:val="001000000000" w:firstRow="0" w:lastRow="0" w:firstColumn="1" w:lastColumn="0" w:oddVBand="0" w:evenVBand="0" w:oddHBand="0" w:evenHBand="0" w:firstRowFirstColumn="0" w:firstRowLastColumn="0" w:lastRowFirstColumn="0" w:lastRowLastColumn="0"/>
            <w:tcW w:w="1630" w:type="pct"/>
            <w:vMerge/>
            <w:shd w:val="clear" w:color="auto" w:fill="BFBFBF" w:themeFill="background1" w:themeFillShade="BF"/>
          </w:tcPr>
          <w:p w14:paraId="60FDE46D" w14:textId="77777777" w:rsidR="00AF59D6" w:rsidRPr="00B95CA3" w:rsidRDefault="00AF59D6" w:rsidP="000843A1">
            <w:pPr>
              <w:rPr>
                <w:lang w:val="en-US"/>
              </w:rPr>
            </w:pPr>
          </w:p>
        </w:tc>
        <w:tc>
          <w:tcPr>
            <w:tcW w:w="2553" w:type="pct"/>
            <w:shd w:val="clear" w:color="auto" w:fill="F2F2F2" w:themeFill="background1" w:themeFillShade="F2"/>
          </w:tcPr>
          <w:p w14:paraId="07311559" w14:textId="77777777" w:rsidR="00AF59D6" w:rsidRPr="00B95CA3" w:rsidRDefault="00AF59D6" w:rsidP="000843A1">
            <w:pP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Intervention group</w:t>
            </w:r>
          </w:p>
        </w:tc>
        <w:tc>
          <w:tcPr>
            <w:tcW w:w="817" w:type="pct"/>
            <w:shd w:val="clear" w:color="auto" w:fill="F2F2F2" w:themeFill="background1" w:themeFillShade="F2"/>
          </w:tcPr>
          <w:p w14:paraId="010CB274" w14:textId="77777777" w:rsidR="00AF59D6" w:rsidRPr="00B95CA3" w:rsidRDefault="00AF59D6" w:rsidP="00356471">
            <w:pPr>
              <w:jc w:val="center"/>
              <w:cnfStyle w:val="000000100000" w:firstRow="0" w:lastRow="0" w:firstColumn="0" w:lastColumn="0" w:oddVBand="0" w:evenVBand="0" w:oddHBand="1" w:evenHBand="0" w:firstRowFirstColumn="0" w:firstRowLastColumn="0" w:lastRowFirstColumn="0" w:lastRowLastColumn="0"/>
              <w:rPr>
                <w:lang w:val="en-US"/>
              </w:rPr>
            </w:pPr>
            <w:r w:rsidRPr="00B95CA3">
              <w:rPr>
                <w:lang w:val="en-US"/>
              </w:rPr>
              <w:t>N/O</w:t>
            </w:r>
          </w:p>
        </w:tc>
      </w:tr>
      <w:tr w:rsidR="00AF59D6" w:rsidRPr="00B95CA3" w14:paraId="0C0EEC3E" w14:textId="77777777" w:rsidTr="00A61A21">
        <w:trPr>
          <w:trHeight w:val="208"/>
        </w:trPr>
        <w:tc>
          <w:tcPr>
            <w:cnfStyle w:val="001000000000" w:firstRow="0" w:lastRow="0" w:firstColumn="1" w:lastColumn="0" w:oddVBand="0" w:evenVBand="0" w:oddHBand="0" w:evenHBand="0" w:firstRowFirstColumn="0" w:firstRowLastColumn="0" w:lastRowFirstColumn="0" w:lastRowLastColumn="0"/>
            <w:tcW w:w="1630" w:type="pct"/>
            <w:vMerge/>
            <w:shd w:val="clear" w:color="auto" w:fill="BFBFBF" w:themeFill="background1" w:themeFillShade="BF"/>
          </w:tcPr>
          <w:p w14:paraId="6E60AD3F" w14:textId="77777777" w:rsidR="00AF59D6" w:rsidRPr="00B95CA3" w:rsidRDefault="00AF59D6" w:rsidP="000843A1">
            <w:pPr>
              <w:rPr>
                <w:lang w:val="en-US"/>
              </w:rPr>
            </w:pPr>
          </w:p>
        </w:tc>
        <w:tc>
          <w:tcPr>
            <w:tcW w:w="2553" w:type="pct"/>
            <w:shd w:val="clear" w:color="auto" w:fill="BFBFBF" w:themeFill="background1" w:themeFillShade="BF"/>
          </w:tcPr>
          <w:p w14:paraId="0DE349CB" w14:textId="77777777" w:rsidR="00AF59D6" w:rsidRPr="00B95CA3" w:rsidRDefault="00AF59D6" w:rsidP="000843A1">
            <w:pP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“MRT group x intervention group”</w:t>
            </w:r>
          </w:p>
        </w:tc>
        <w:tc>
          <w:tcPr>
            <w:tcW w:w="817" w:type="pct"/>
            <w:shd w:val="clear" w:color="auto" w:fill="BFBFBF" w:themeFill="background1" w:themeFillShade="BF"/>
          </w:tcPr>
          <w:p w14:paraId="6392A69E" w14:textId="77777777" w:rsidR="00AF59D6" w:rsidRPr="00B95CA3" w:rsidRDefault="00AF59D6" w:rsidP="00356471">
            <w:pPr>
              <w:jc w:val="center"/>
              <w:cnfStyle w:val="000000000000" w:firstRow="0" w:lastRow="0" w:firstColumn="0" w:lastColumn="0" w:oddVBand="0" w:evenVBand="0" w:oddHBand="0" w:evenHBand="0" w:firstRowFirstColumn="0" w:firstRowLastColumn="0" w:lastRowFirstColumn="0" w:lastRowLastColumn="0"/>
              <w:rPr>
                <w:lang w:val="en-US"/>
              </w:rPr>
            </w:pPr>
            <w:r w:rsidRPr="00B95CA3">
              <w:rPr>
                <w:lang w:val="en-US"/>
              </w:rPr>
              <w:t>N/O</w:t>
            </w:r>
          </w:p>
        </w:tc>
      </w:tr>
    </w:tbl>
    <w:p w14:paraId="2189E1FF" w14:textId="29D8DD70" w:rsidR="00EB1E7E" w:rsidRDefault="00FC16FB" w:rsidP="002077F0">
      <w:pPr>
        <w:rPr>
          <w:i/>
          <w:iCs/>
          <w:lang w:val="en-US"/>
        </w:rPr>
      </w:pPr>
      <w:r>
        <w:rPr>
          <w:noProof/>
        </w:rPr>
        <w:lastRenderedPageBreak/>
        <w:drawing>
          <wp:anchor distT="0" distB="0" distL="114300" distR="114300" simplePos="0" relativeHeight="251719682" behindDoc="0" locked="0" layoutInCell="1" allowOverlap="1" wp14:anchorId="61747C3F" wp14:editId="5EA3731C">
            <wp:simplePos x="0" y="0"/>
            <wp:positionH relativeFrom="page">
              <wp:posOffset>6483985</wp:posOffset>
            </wp:positionH>
            <wp:positionV relativeFrom="page">
              <wp:posOffset>5766435</wp:posOffset>
            </wp:positionV>
            <wp:extent cx="383540" cy="405130"/>
            <wp:effectExtent l="0" t="0" r="0" b="0"/>
            <wp:wrapNone/>
            <wp:docPr id="1366327230" name="Afbeelding 1" descr="Afbeelding met tekst, Lettertype, wit, ontwer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327230" name="Afbeelding 1" descr="Afbeelding met tekst, Lettertype, wit, ontwerp&#10;&#10;Door AI gegenereerde inhoud is mogelijk onjuist."/>
                    <pic:cNvPicPr/>
                  </pic:nvPicPr>
                  <pic:blipFill>
                    <a:blip r:embed="rId14"/>
                    <a:stretch>
                      <a:fillRect/>
                    </a:stretch>
                  </pic:blipFill>
                  <pic:spPr>
                    <a:xfrm>
                      <a:off x="0" y="0"/>
                      <a:ext cx="383540" cy="405130"/>
                    </a:xfrm>
                    <a:prstGeom prst="rect">
                      <a:avLst/>
                    </a:prstGeom>
                  </pic:spPr>
                </pic:pic>
              </a:graphicData>
            </a:graphic>
            <wp14:sizeRelH relativeFrom="margin">
              <wp14:pctWidth>0</wp14:pctWidth>
            </wp14:sizeRelH>
            <wp14:sizeRelV relativeFrom="margin">
              <wp14:pctHeight>0</wp14:pctHeight>
            </wp14:sizeRelV>
          </wp:anchor>
        </w:drawing>
      </w:r>
      <w:r w:rsidRPr="00A72416">
        <w:rPr>
          <w:rStyle w:val="Intensieveverwijzing"/>
          <w:noProof/>
        </w:rPr>
        <w:drawing>
          <wp:anchor distT="0" distB="0" distL="114300" distR="114300" simplePos="0" relativeHeight="251687938" behindDoc="1" locked="0" layoutInCell="1" allowOverlap="1" wp14:anchorId="27F6E2FA" wp14:editId="45A178C8">
            <wp:simplePos x="0" y="0"/>
            <wp:positionH relativeFrom="margin">
              <wp:posOffset>5776595</wp:posOffset>
            </wp:positionH>
            <wp:positionV relativeFrom="paragraph">
              <wp:posOffset>4102100</wp:posOffset>
            </wp:positionV>
            <wp:extent cx="413385" cy="661670"/>
            <wp:effectExtent l="0" t="0" r="5715" b="5080"/>
            <wp:wrapSquare wrapText="bothSides"/>
            <wp:docPr id="1456879502"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783576" name="Afbeelding 24"/>
                    <pic:cNvPicPr>
                      <a:picLocks noChangeAspect="1" noChangeArrowheads="1"/>
                    </pic:cNvPicPr>
                  </pic:nvPicPr>
                  <pic:blipFill rotWithShape="1">
                    <a:blip r:embed="rId15">
                      <a:extLst>
                        <a:ext uri="{96DAC541-7B7A-43D3-8B79-37D633B846F1}">
                          <asvg:svgBlip xmlns:asvg="http://schemas.microsoft.com/office/drawing/2016/SVG/main" r:embed="rId16"/>
                        </a:ext>
                      </a:extLst>
                    </a:blip>
                    <a:srcRect l="87068" t="47481" r="1760" b="33746"/>
                    <a:stretch>
                      <a:fillRect/>
                    </a:stretch>
                  </pic:blipFill>
                  <pic:spPr bwMode="auto">
                    <a:xfrm>
                      <a:off x="0" y="0"/>
                      <a:ext cx="413385"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A053C" w:rsidRPr="00A72416">
        <w:rPr>
          <w:rStyle w:val="Intensieveverwijzing"/>
          <w:noProof/>
        </w:rPr>
        <w:drawing>
          <wp:anchor distT="0" distB="0" distL="114300" distR="114300" simplePos="0" relativeHeight="251680770" behindDoc="1" locked="0" layoutInCell="1" allowOverlap="1" wp14:anchorId="7433C90D" wp14:editId="203204E6">
            <wp:simplePos x="0" y="0"/>
            <wp:positionH relativeFrom="margin">
              <wp:posOffset>5715</wp:posOffset>
            </wp:positionH>
            <wp:positionV relativeFrom="paragraph">
              <wp:posOffset>142875</wp:posOffset>
            </wp:positionV>
            <wp:extent cx="3091180" cy="2943860"/>
            <wp:effectExtent l="0" t="0" r="0" b="8890"/>
            <wp:wrapSquare wrapText="bothSides"/>
            <wp:docPr id="2054334396"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334396" name="Afbeelding 20"/>
                    <pic:cNvPicPr>
                      <a:picLocks noChangeAspect="1" noChangeArrowheads="1"/>
                    </pic:cNvPicPr>
                  </pic:nvPicPr>
                  <pic:blipFill>
                    <a:blip r:embed="rId17">
                      <a:extLst>
                        <a:ext uri="{96DAC541-7B7A-43D3-8B79-37D633B846F1}">
                          <asvg:svgBlip xmlns:asvg="http://schemas.microsoft.com/office/drawing/2016/SVG/main" r:embed="rId18"/>
                        </a:ext>
                      </a:extLst>
                    </a:blip>
                    <a:stretch>
                      <a:fillRect/>
                    </a:stretch>
                  </pic:blipFill>
                  <pic:spPr bwMode="auto">
                    <a:xfrm>
                      <a:off x="0" y="0"/>
                      <a:ext cx="3091180" cy="2943860"/>
                    </a:xfrm>
                    <a:prstGeom prst="rect">
                      <a:avLst/>
                    </a:prstGeom>
                  </pic:spPr>
                </pic:pic>
              </a:graphicData>
            </a:graphic>
            <wp14:sizeRelH relativeFrom="page">
              <wp14:pctWidth>0</wp14:pctWidth>
            </wp14:sizeRelH>
            <wp14:sizeRelV relativeFrom="page">
              <wp14:pctHeight>0</wp14:pctHeight>
            </wp14:sizeRelV>
          </wp:anchor>
        </w:drawing>
      </w:r>
      <w:r w:rsidR="00FA053C" w:rsidRPr="00A72416">
        <w:rPr>
          <w:rStyle w:val="Intensieveverwijzing"/>
          <w:noProof/>
        </w:rPr>
        <w:drawing>
          <wp:anchor distT="0" distB="0" distL="114300" distR="114300" simplePos="0" relativeHeight="251681794" behindDoc="1" locked="0" layoutInCell="1" allowOverlap="1" wp14:anchorId="30B34875" wp14:editId="39F2C206">
            <wp:simplePos x="0" y="0"/>
            <wp:positionH relativeFrom="margin">
              <wp:posOffset>3090545</wp:posOffset>
            </wp:positionH>
            <wp:positionV relativeFrom="paragraph">
              <wp:posOffset>142875</wp:posOffset>
            </wp:positionV>
            <wp:extent cx="3090545" cy="2950210"/>
            <wp:effectExtent l="0" t="0" r="0" b="2540"/>
            <wp:wrapTopAndBottom/>
            <wp:docPr id="1101577965"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577965" name="Afbeelding 21"/>
                    <pic:cNvPicPr>
                      <a:picLocks noChangeAspect="1" noChangeArrowheads="1"/>
                    </pic:cNvPicPr>
                  </pic:nvPicPr>
                  <pic:blipFill>
                    <a:blip r:embed="rId19">
                      <a:extLst>
                        <a:ext uri="{96DAC541-7B7A-43D3-8B79-37D633B846F1}">
                          <asvg:svgBlip xmlns:asvg="http://schemas.microsoft.com/office/drawing/2016/SVG/main" r:embed="rId20"/>
                        </a:ext>
                      </a:extLst>
                    </a:blip>
                    <a:stretch>
                      <a:fillRect/>
                    </a:stretch>
                  </pic:blipFill>
                  <pic:spPr bwMode="auto">
                    <a:xfrm>
                      <a:off x="0" y="0"/>
                      <a:ext cx="3090545" cy="2950210"/>
                    </a:xfrm>
                    <a:prstGeom prst="rect">
                      <a:avLst/>
                    </a:prstGeom>
                  </pic:spPr>
                </pic:pic>
              </a:graphicData>
            </a:graphic>
            <wp14:sizeRelH relativeFrom="page">
              <wp14:pctWidth>0</wp14:pctWidth>
            </wp14:sizeRelH>
            <wp14:sizeRelV relativeFrom="page">
              <wp14:pctHeight>0</wp14:pctHeight>
            </wp14:sizeRelV>
          </wp:anchor>
        </w:drawing>
      </w:r>
      <w:r w:rsidR="00FA053C" w:rsidRPr="00A72416">
        <w:rPr>
          <w:rStyle w:val="Intensieveverwijzing"/>
          <w:noProof/>
        </w:rPr>
        <w:drawing>
          <wp:anchor distT="0" distB="0" distL="114300" distR="114300" simplePos="0" relativeHeight="251682818" behindDoc="1" locked="0" layoutInCell="1" allowOverlap="1" wp14:anchorId="3A756789" wp14:editId="310A4230">
            <wp:simplePos x="0" y="0"/>
            <wp:positionH relativeFrom="margin">
              <wp:posOffset>5715</wp:posOffset>
            </wp:positionH>
            <wp:positionV relativeFrom="paragraph">
              <wp:posOffset>3084830</wp:posOffset>
            </wp:positionV>
            <wp:extent cx="3090545" cy="2950210"/>
            <wp:effectExtent l="0" t="0" r="0" b="2540"/>
            <wp:wrapTopAndBottom/>
            <wp:docPr id="311409701"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409701" name="Afbeelding 22"/>
                    <pic:cNvPicPr>
                      <a:picLocks noChangeAspect="1" noChangeArrowheads="1"/>
                    </pic:cNvPicPr>
                  </pic:nvPicPr>
                  <pic:blipFill>
                    <a:blip r:embed="rId21">
                      <a:extLst>
                        <a:ext uri="{96DAC541-7B7A-43D3-8B79-37D633B846F1}">
                          <asvg:svgBlip xmlns:asvg="http://schemas.microsoft.com/office/drawing/2016/SVG/main" r:embed="rId22"/>
                        </a:ext>
                      </a:extLst>
                    </a:blip>
                    <a:stretch>
                      <a:fillRect/>
                    </a:stretch>
                  </pic:blipFill>
                  <pic:spPr bwMode="auto">
                    <a:xfrm>
                      <a:off x="0" y="0"/>
                      <a:ext cx="3090545" cy="2950210"/>
                    </a:xfrm>
                    <a:prstGeom prst="rect">
                      <a:avLst/>
                    </a:prstGeom>
                  </pic:spPr>
                </pic:pic>
              </a:graphicData>
            </a:graphic>
            <wp14:sizeRelH relativeFrom="page">
              <wp14:pctWidth>0</wp14:pctWidth>
            </wp14:sizeRelH>
            <wp14:sizeRelV relativeFrom="page">
              <wp14:pctHeight>0</wp14:pctHeight>
            </wp14:sizeRelV>
          </wp:anchor>
        </w:drawing>
      </w:r>
      <w:r w:rsidR="00FA053C" w:rsidRPr="00A72416">
        <w:rPr>
          <w:rStyle w:val="Intensieveverwijzing"/>
          <w:noProof/>
        </w:rPr>
        <w:drawing>
          <wp:anchor distT="0" distB="0" distL="114300" distR="114300" simplePos="0" relativeHeight="251685890" behindDoc="1" locked="0" layoutInCell="1" allowOverlap="1" wp14:anchorId="0DDD6BF9" wp14:editId="7199F564">
            <wp:simplePos x="0" y="0"/>
            <wp:positionH relativeFrom="margin">
              <wp:posOffset>3098800</wp:posOffset>
            </wp:positionH>
            <wp:positionV relativeFrom="paragraph">
              <wp:posOffset>3084830</wp:posOffset>
            </wp:positionV>
            <wp:extent cx="3091815" cy="2950845"/>
            <wp:effectExtent l="0" t="0" r="0" b="1905"/>
            <wp:wrapSquare wrapText="bothSides"/>
            <wp:docPr id="962535375"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535375" name="Afbeelding 25"/>
                    <pic:cNvPicPr>
                      <a:picLocks noChangeAspect="1" noChangeArrowheads="1"/>
                    </pic:cNvPicPr>
                  </pic:nvPicPr>
                  <pic:blipFill>
                    <a:blip r:embed="rId23">
                      <a:extLst>
                        <a:ext uri="{96DAC541-7B7A-43D3-8B79-37D633B846F1}">
                          <asvg:svgBlip xmlns:asvg="http://schemas.microsoft.com/office/drawing/2016/SVG/main" r:embed="rId24"/>
                        </a:ext>
                      </a:extLst>
                    </a:blip>
                    <a:stretch>
                      <a:fillRect/>
                    </a:stretch>
                  </pic:blipFill>
                  <pic:spPr bwMode="auto">
                    <a:xfrm>
                      <a:off x="0" y="0"/>
                      <a:ext cx="3091815" cy="2950845"/>
                    </a:xfrm>
                    <a:prstGeom prst="rect">
                      <a:avLst/>
                    </a:prstGeom>
                  </pic:spPr>
                </pic:pic>
              </a:graphicData>
            </a:graphic>
            <wp14:sizeRelH relativeFrom="page">
              <wp14:pctWidth>0</wp14:pctWidth>
            </wp14:sizeRelH>
            <wp14:sizeRelV relativeFrom="page">
              <wp14:pctHeight>0</wp14:pctHeight>
            </wp14:sizeRelV>
          </wp:anchor>
        </w:drawing>
      </w:r>
      <w:r w:rsidR="00E32E4A" w:rsidRPr="007741AB">
        <w:rPr>
          <w:rStyle w:val="Intensieveverwijzing"/>
          <w:noProof/>
        </w:rPr>
        <mc:AlternateContent>
          <mc:Choice Requires="wps">
            <w:drawing>
              <wp:anchor distT="45720" distB="45720" distL="114300" distR="114300" simplePos="0" relativeHeight="251702274" behindDoc="0" locked="0" layoutInCell="1" allowOverlap="1" wp14:anchorId="2FF012D7" wp14:editId="4414BB21">
                <wp:simplePos x="0" y="0"/>
                <wp:positionH relativeFrom="margin">
                  <wp:posOffset>3108960</wp:posOffset>
                </wp:positionH>
                <wp:positionV relativeFrom="paragraph">
                  <wp:posOffset>2701925</wp:posOffset>
                </wp:positionV>
                <wp:extent cx="359410" cy="359410"/>
                <wp:effectExtent l="0" t="0" r="0" b="2540"/>
                <wp:wrapNone/>
                <wp:docPr id="209896202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359410"/>
                        </a:xfrm>
                        <a:prstGeom prst="rect">
                          <a:avLst/>
                        </a:prstGeom>
                        <a:noFill/>
                        <a:ln w="9525">
                          <a:noFill/>
                          <a:miter lim="800000"/>
                          <a:headEnd/>
                          <a:tailEnd/>
                        </a:ln>
                      </wps:spPr>
                      <wps:txbx>
                        <w:txbxContent>
                          <w:p w14:paraId="54B65A47" w14:textId="5D4BDAFA" w:rsidR="00E32E4A" w:rsidRPr="0012345D" w:rsidRDefault="00E32E4A" w:rsidP="00E32E4A">
                            <w:pPr>
                              <w:jc w:val="center"/>
                              <w:rPr>
                                <w:b/>
                                <w:bCs/>
                                <w:color w:val="2683C6" w:themeColor="accent6"/>
                                <w:sz w:val="28"/>
                                <w:szCs w:val="28"/>
                                <w:lang w:val="nl-NL"/>
                              </w:rPr>
                            </w:pPr>
                            <w:r>
                              <w:rPr>
                                <w:b/>
                                <w:bCs/>
                                <w:color w:val="2683C6" w:themeColor="accent6"/>
                                <w:sz w:val="28"/>
                                <w:szCs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F012D7" id="_x0000_s1036" type="#_x0000_t202" style="position:absolute;margin-left:244.8pt;margin-top:212.75pt;width:28.3pt;height:28.3pt;z-index:25170227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" filled="f" stroked="f">
                <v:textbox>
                  <w:txbxContent>
                    <w:p w14:paraId="54B65A47" w14:textId="5D4BDAFA" w:rsidR="00E32E4A" w:rsidRPr="0012345D" w:rsidRDefault="00E32E4A" w:rsidP="00E32E4A">
                      <w:pPr>
                        <w:jc w:val="center"/>
                        <w:rPr>
                          <w:b/>
                          <w:bCs/>
                          <w:color w:val="2683C6" w:themeColor="accent6"/>
                          <w:sz w:val="28"/>
                          <w:szCs w:val="28"/>
                          <w:lang w:val="nl-NL"/>
                        </w:rPr>
                      </w:pPr>
                      <w:r>
                        <w:rPr>
                          <w:b/>
                          <w:bCs/>
                          <w:color w:val="2683C6" w:themeColor="accent6"/>
                          <w:sz w:val="28"/>
                          <w:szCs w:val="28"/>
                        </w:rPr>
                        <w:t>b</w:t>
                      </w:r>
                    </w:p>
                  </w:txbxContent>
                </v:textbox>
                <w10:wrap anchorx="margin"/>
              </v:shape>
            </w:pict>
          </mc:Fallback>
        </mc:AlternateContent>
      </w:r>
      <w:r w:rsidR="00E32E4A" w:rsidRPr="007741AB">
        <w:rPr>
          <w:rStyle w:val="Intensieveverwijzing"/>
          <w:noProof/>
        </w:rPr>
        <mc:AlternateContent>
          <mc:Choice Requires="wps">
            <w:drawing>
              <wp:anchor distT="45720" distB="45720" distL="114300" distR="114300" simplePos="0" relativeHeight="251703298" behindDoc="0" locked="0" layoutInCell="1" allowOverlap="1" wp14:anchorId="763DEE5B" wp14:editId="1A4AD687">
                <wp:simplePos x="0" y="0"/>
                <wp:positionH relativeFrom="margin">
                  <wp:posOffset>3109223</wp:posOffset>
                </wp:positionH>
                <wp:positionV relativeFrom="paragraph">
                  <wp:posOffset>5652183</wp:posOffset>
                </wp:positionV>
                <wp:extent cx="360000" cy="360000"/>
                <wp:effectExtent l="0" t="0" r="0" b="2540"/>
                <wp:wrapNone/>
                <wp:docPr id="55603868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00" cy="360000"/>
                        </a:xfrm>
                        <a:prstGeom prst="rect">
                          <a:avLst/>
                        </a:prstGeom>
                        <a:noFill/>
                        <a:ln w="9525">
                          <a:noFill/>
                          <a:miter lim="800000"/>
                          <a:headEnd/>
                          <a:tailEnd/>
                        </a:ln>
                      </wps:spPr>
                      <wps:txbx>
                        <w:txbxContent>
                          <w:p w14:paraId="37BAB875" w14:textId="7BEB4F5A" w:rsidR="00E32E4A" w:rsidRPr="0012345D" w:rsidRDefault="00E32E4A" w:rsidP="00E32E4A">
                            <w:pPr>
                              <w:jc w:val="center"/>
                              <w:rPr>
                                <w:b/>
                                <w:bCs/>
                                <w:color w:val="2683C6" w:themeColor="accent6"/>
                                <w:sz w:val="28"/>
                                <w:szCs w:val="28"/>
                                <w:lang w:val="nl-NL"/>
                              </w:rPr>
                            </w:pPr>
                            <w:r>
                              <w:rPr>
                                <w:b/>
                                <w:bCs/>
                                <w:color w:val="2683C6" w:themeColor="accent6"/>
                                <w:sz w:val="28"/>
                                <w:szCs w:val="28"/>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3DEE5B" id="_x0000_s1037" type="#_x0000_t202" style="position:absolute;margin-left:244.8pt;margin-top:445.05pt;width:28.35pt;height:28.35pt;z-index:25170329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" filled="f" stroked="f">
                <v:textbox>
                  <w:txbxContent>
                    <w:p w14:paraId="37BAB875" w14:textId="7BEB4F5A" w:rsidR="00E32E4A" w:rsidRPr="0012345D" w:rsidRDefault="00E32E4A" w:rsidP="00E32E4A">
                      <w:pPr>
                        <w:jc w:val="center"/>
                        <w:rPr>
                          <w:b/>
                          <w:bCs/>
                          <w:color w:val="2683C6" w:themeColor="accent6"/>
                          <w:sz w:val="28"/>
                          <w:szCs w:val="28"/>
                          <w:lang w:val="nl-NL"/>
                        </w:rPr>
                      </w:pPr>
                      <w:r>
                        <w:rPr>
                          <w:b/>
                          <w:bCs/>
                          <w:color w:val="2683C6" w:themeColor="accent6"/>
                          <w:sz w:val="28"/>
                          <w:szCs w:val="28"/>
                        </w:rPr>
                        <w:t>d</w:t>
                      </w:r>
                    </w:p>
                  </w:txbxContent>
                </v:textbox>
                <w10:wrap anchorx="margin"/>
              </v:shape>
            </w:pict>
          </mc:Fallback>
        </mc:AlternateContent>
      </w:r>
      <w:r w:rsidR="00E32E4A" w:rsidRPr="007741AB">
        <w:rPr>
          <w:rStyle w:val="Intensieveverwijzing"/>
          <w:noProof/>
        </w:rPr>
        <mc:AlternateContent>
          <mc:Choice Requires="wps">
            <w:drawing>
              <wp:anchor distT="45720" distB="45720" distL="114300" distR="114300" simplePos="0" relativeHeight="251700226" behindDoc="0" locked="0" layoutInCell="1" allowOverlap="1" wp14:anchorId="40DC1183" wp14:editId="2DABADE3">
                <wp:simplePos x="0" y="0"/>
                <wp:positionH relativeFrom="margin">
                  <wp:align>left</wp:align>
                </wp:positionH>
                <wp:positionV relativeFrom="paragraph">
                  <wp:posOffset>5675654</wp:posOffset>
                </wp:positionV>
                <wp:extent cx="360000" cy="360000"/>
                <wp:effectExtent l="0" t="0" r="0" b="2540"/>
                <wp:wrapNone/>
                <wp:docPr id="39670114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00" cy="360000"/>
                        </a:xfrm>
                        <a:prstGeom prst="rect">
                          <a:avLst/>
                        </a:prstGeom>
                        <a:noFill/>
                        <a:ln w="9525">
                          <a:noFill/>
                          <a:miter lim="800000"/>
                          <a:headEnd/>
                          <a:tailEnd/>
                        </a:ln>
                      </wps:spPr>
                      <wps:txbx>
                        <w:txbxContent>
                          <w:p w14:paraId="18EE4DBA" w14:textId="5E42B73C" w:rsidR="00E32E4A" w:rsidRPr="0012345D" w:rsidRDefault="00E32E4A" w:rsidP="00E32E4A">
                            <w:pPr>
                              <w:jc w:val="center"/>
                              <w:rPr>
                                <w:b/>
                                <w:bCs/>
                                <w:color w:val="2683C6" w:themeColor="accent6"/>
                                <w:sz w:val="28"/>
                                <w:szCs w:val="28"/>
                                <w:lang w:val="nl-NL"/>
                              </w:rPr>
                            </w:pPr>
                            <w:r>
                              <w:rPr>
                                <w:b/>
                                <w:bCs/>
                                <w:color w:val="2683C6" w:themeColor="accent6"/>
                                <w:sz w:val="28"/>
                                <w:szCs w:val="28"/>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DC1183" id="_x0000_s1038" type="#_x0000_t202" style="position:absolute;margin-left:0;margin-top:446.9pt;width:28.35pt;height:28.35pt;z-index:25170022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" filled="f" stroked="f">
                <v:textbox>
                  <w:txbxContent>
                    <w:p w14:paraId="18EE4DBA" w14:textId="5E42B73C" w:rsidR="00E32E4A" w:rsidRPr="0012345D" w:rsidRDefault="00E32E4A" w:rsidP="00E32E4A">
                      <w:pPr>
                        <w:jc w:val="center"/>
                        <w:rPr>
                          <w:b/>
                          <w:bCs/>
                          <w:color w:val="2683C6" w:themeColor="accent6"/>
                          <w:sz w:val="28"/>
                          <w:szCs w:val="28"/>
                          <w:lang w:val="nl-NL"/>
                        </w:rPr>
                      </w:pPr>
                      <w:r>
                        <w:rPr>
                          <w:b/>
                          <w:bCs/>
                          <w:color w:val="2683C6" w:themeColor="accent6"/>
                          <w:sz w:val="28"/>
                          <w:szCs w:val="28"/>
                        </w:rPr>
                        <w:t>c</w:t>
                      </w:r>
                    </w:p>
                  </w:txbxContent>
                </v:textbox>
                <w10:wrap anchorx="margin"/>
              </v:shape>
            </w:pict>
          </mc:Fallback>
        </mc:AlternateContent>
      </w:r>
      <w:r w:rsidR="00E32E4A" w:rsidRPr="007741AB">
        <w:rPr>
          <w:rStyle w:val="Intensieveverwijzing"/>
          <w:noProof/>
        </w:rPr>
        <mc:AlternateContent>
          <mc:Choice Requires="wps">
            <w:drawing>
              <wp:anchor distT="45720" distB="45720" distL="114300" distR="114300" simplePos="0" relativeHeight="251698178" behindDoc="0" locked="0" layoutInCell="1" allowOverlap="1" wp14:anchorId="180C21F7" wp14:editId="2EFDB41F">
                <wp:simplePos x="0" y="0"/>
                <wp:positionH relativeFrom="margin">
                  <wp:align>left</wp:align>
                </wp:positionH>
                <wp:positionV relativeFrom="paragraph">
                  <wp:posOffset>2728248</wp:posOffset>
                </wp:positionV>
                <wp:extent cx="360000" cy="360000"/>
                <wp:effectExtent l="0" t="0" r="0" b="2540"/>
                <wp:wrapNone/>
                <wp:docPr id="116363428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00" cy="360000"/>
                        </a:xfrm>
                        <a:prstGeom prst="rect">
                          <a:avLst/>
                        </a:prstGeom>
                        <a:noFill/>
                        <a:ln w="9525">
                          <a:noFill/>
                          <a:miter lim="800000"/>
                          <a:headEnd/>
                          <a:tailEnd/>
                        </a:ln>
                      </wps:spPr>
                      <wps:txbx>
                        <w:txbxContent>
                          <w:p w14:paraId="1A7DF434" w14:textId="77777777" w:rsidR="00E32E4A" w:rsidRPr="0012345D" w:rsidRDefault="00E32E4A" w:rsidP="00E32E4A">
                            <w:pPr>
                              <w:jc w:val="center"/>
                              <w:rPr>
                                <w:b/>
                                <w:bCs/>
                                <w:color w:val="2683C6" w:themeColor="accent6"/>
                                <w:sz w:val="28"/>
                                <w:szCs w:val="28"/>
                                <w:lang w:val="nl-NL"/>
                              </w:rPr>
                            </w:pPr>
                            <w:r w:rsidRPr="0012345D">
                              <w:rPr>
                                <w:b/>
                                <w:bCs/>
                                <w:color w:val="2683C6" w:themeColor="accent6"/>
                                <w:sz w:val="28"/>
                                <w:szCs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0C21F7" id="_x0000_s1039" type="#_x0000_t202" style="position:absolute;margin-left:0;margin-top:214.8pt;width:28.35pt;height:28.35pt;z-index:25169817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" filled="f" stroked="f">
                <v:textbox>
                  <w:txbxContent>
                    <w:p w14:paraId="1A7DF434" w14:textId="77777777" w:rsidR="00E32E4A" w:rsidRPr="0012345D" w:rsidRDefault="00E32E4A" w:rsidP="00E32E4A">
                      <w:pPr>
                        <w:jc w:val="center"/>
                        <w:rPr>
                          <w:b/>
                          <w:bCs/>
                          <w:color w:val="2683C6" w:themeColor="accent6"/>
                          <w:sz w:val="28"/>
                          <w:szCs w:val="28"/>
                          <w:lang w:val="nl-NL"/>
                        </w:rPr>
                      </w:pPr>
                      <w:r w:rsidRPr="0012345D">
                        <w:rPr>
                          <w:b/>
                          <w:bCs/>
                          <w:color w:val="2683C6" w:themeColor="accent6"/>
                          <w:sz w:val="28"/>
                          <w:szCs w:val="28"/>
                        </w:rPr>
                        <w:t>a</w:t>
                      </w:r>
                    </w:p>
                  </w:txbxContent>
                </v:textbox>
                <w10:wrap anchorx="margin"/>
              </v:shape>
            </w:pict>
          </mc:Fallback>
        </mc:AlternateContent>
      </w:r>
      <w:r w:rsidR="00337B36" w:rsidRPr="00A72416">
        <w:rPr>
          <w:rStyle w:val="Intensieveverwijzing"/>
        </w:rPr>
        <w:t xml:space="preserve">Figure </w:t>
      </w:r>
      <w:r w:rsidR="00A72416" w:rsidRPr="00A72416">
        <w:rPr>
          <w:rStyle w:val="Intensieveverwijzing"/>
        </w:rPr>
        <w:t>6</w:t>
      </w:r>
      <w:r w:rsidR="00337B36" w:rsidRPr="00A72416">
        <w:rPr>
          <w:rStyle w:val="Intensieveverwijzing"/>
        </w:rPr>
        <w:t>.</w:t>
      </w:r>
      <w:r w:rsidR="00337B36">
        <w:rPr>
          <w:lang w:val="en-US"/>
        </w:rPr>
        <w:t xml:space="preserve"> </w:t>
      </w:r>
      <w:r w:rsidR="002452C1" w:rsidRPr="00A72416">
        <w:rPr>
          <w:i/>
          <w:iCs/>
          <w:sz w:val="20"/>
          <w:szCs w:val="20"/>
          <w:lang w:val="en-US"/>
        </w:rPr>
        <w:t>Pilot study t</w:t>
      </w:r>
      <w:r w:rsidR="00337B36" w:rsidRPr="00A72416">
        <w:rPr>
          <w:i/>
          <w:iCs/>
          <w:sz w:val="20"/>
          <w:szCs w:val="20"/>
          <w:lang w:val="en-US"/>
        </w:rPr>
        <w:t xml:space="preserve">est results. </w:t>
      </w:r>
      <w:r w:rsidR="006868B2">
        <w:rPr>
          <w:i/>
          <w:iCs/>
          <w:sz w:val="20"/>
          <w:szCs w:val="20"/>
          <w:lang w:val="en-US"/>
        </w:rPr>
        <w:t>a</w:t>
      </w:r>
      <w:r w:rsidR="00337B36" w:rsidRPr="00A72416">
        <w:rPr>
          <w:i/>
          <w:iCs/>
          <w:sz w:val="20"/>
          <w:szCs w:val="20"/>
          <w:lang w:val="en-US"/>
        </w:rPr>
        <w:t>, individual MRT scores with mean</w:t>
      </w:r>
      <w:r w:rsidR="00B0347D">
        <w:rPr>
          <w:i/>
          <w:iCs/>
          <w:sz w:val="20"/>
          <w:szCs w:val="20"/>
          <w:lang w:val="en-US"/>
        </w:rPr>
        <w:t>s from combined and current population</w:t>
      </w:r>
      <w:r w:rsidR="00337B36" w:rsidRPr="00A72416">
        <w:rPr>
          <w:i/>
          <w:iCs/>
          <w:sz w:val="20"/>
          <w:szCs w:val="20"/>
          <w:lang w:val="en-US"/>
        </w:rPr>
        <w:t xml:space="preserve">; b, individual pre-test scores with mean; c, individual post-test scores with mean; d, </w:t>
      </w:r>
      <w:r w:rsidR="00F5053A" w:rsidRPr="00A72416">
        <w:rPr>
          <w:i/>
          <w:iCs/>
          <w:sz w:val="20"/>
          <w:szCs w:val="20"/>
          <w:lang w:val="en-US"/>
        </w:rPr>
        <w:t>individual post-test scores, stratified by MRT group (above, or below average</w:t>
      </w:r>
      <w:r w:rsidR="00577934" w:rsidRPr="00A72416">
        <w:rPr>
          <w:i/>
          <w:iCs/>
          <w:sz w:val="20"/>
          <w:szCs w:val="20"/>
          <w:lang w:val="en-US"/>
        </w:rPr>
        <w:t xml:space="preserve"> </w:t>
      </w:r>
      <w:r w:rsidR="00E409FA" w:rsidRPr="00A72416">
        <w:rPr>
          <w:i/>
          <w:iCs/>
          <w:sz w:val="20"/>
          <w:szCs w:val="20"/>
          <w:lang w:val="en-US"/>
        </w:rPr>
        <w:t>of</w:t>
      </w:r>
      <w:r w:rsidR="00577934" w:rsidRPr="00A72416">
        <w:rPr>
          <w:i/>
          <w:iCs/>
          <w:sz w:val="20"/>
          <w:szCs w:val="20"/>
          <w:lang w:val="en-US"/>
        </w:rPr>
        <w:t xml:space="preserve"> combined population</w:t>
      </w:r>
      <w:r w:rsidR="00F5053A" w:rsidRPr="00A72416">
        <w:rPr>
          <w:i/>
          <w:iCs/>
          <w:sz w:val="20"/>
          <w:szCs w:val="20"/>
          <w:lang w:val="en-US"/>
        </w:rPr>
        <w:t>)</w:t>
      </w:r>
      <w:r w:rsidR="00337B36" w:rsidRPr="00A72416">
        <w:rPr>
          <w:i/>
          <w:iCs/>
          <w:sz w:val="20"/>
          <w:szCs w:val="20"/>
          <w:lang w:val="en-US"/>
        </w:rPr>
        <w:t>.</w:t>
      </w:r>
      <w:r w:rsidR="00B16F66">
        <w:rPr>
          <w:i/>
          <w:iCs/>
          <w:sz w:val="20"/>
          <w:szCs w:val="20"/>
          <w:lang w:val="en-US"/>
        </w:rPr>
        <w:t xml:space="preserve"> Full color bars correspond to the first participant of an intervention group, striped bars correspond to the second participant of an intervention group.</w:t>
      </w:r>
      <w:r w:rsidR="00D21628">
        <w:rPr>
          <w:i/>
          <w:iCs/>
          <w:sz w:val="20"/>
          <w:szCs w:val="20"/>
          <w:lang w:val="en-US"/>
        </w:rPr>
        <w:t xml:space="preserve"> Therefore, individuals are equally colored between </w:t>
      </w:r>
      <w:r w:rsidR="00D04A5E">
        <w:rPr>
          <w:i/>
          <w:iCs/>
          <w:sz w:val="20"/>
          <w:szCs w:val="20"/>
          <w:lang w:val="en-US"/>
        </w:rPr>
        <w:t>F</w:t>
      </w:r>
      <w:r w:rsidR="00D21628">
        <w:rPr>
          <w:i/>
          <w:iCs/>
          <w:sz w:val="20"/>
          <w:szCs w:val="20"/>
          <w:lang w:val="en-US"/>
        </w:rPr>
        <w:t>igures</w:t>
      </w:r>
      <w:r w:rsidR="00C86B0C">
        <w:rPr>
          <w:i/>
          <w:iCs/>
          <w:sz w:val="20"/>
          <w:szCs w:val="20"/>
          <w:lang w:val="en-US"/>
        </w:rPr>
        <w:t xml:space="preserve"> 6 &amp; 7</w:t>
      </w:r>
      <w:r w:rsidR="00D21628">
        <w:rPr>
          <w:i/>
          <w:iCs/>
          <w:sz w:val="20"/>
          <w:szCs w:val="20"/>
          <w:lang w:val="en-US"/>
        </w:rPr>
        <w:t>.</w:t>
      </w:r>
    </w:p>
    <w:p w14:paraId="1F108221" w14:textId="67037246" w:rsidR="002843AC" w:rsidRDefault="002843AC" w:rsidP="002843AC">
      <w:pPr>
        <w:rPr>
          <w:lang w:val="en-US"/>
        </w:rPr>
      </w:pPr>
    </w:p>
    <w:p w14:paraId="176AE391" w14:textId="3576641A" w:rsidR="002843AC" w:rsidRDefault="002843AC" w:rsidP="002843AC">
      <w:pPr>
        <w:rPr>
          <w:lang w:val="en-US"/>
        </w:rPr>
      </w:pPr>
      <w:r>
        <w:rPr>
          <w:lang w:val="en-US"/>
        </w:rPr>
        <w:t xml:space="preserve">Furthermore, ease of use of assigned studying material, as assessed in questionnaire 2, is reported in </w:t>
      </w:r>
      <w:r w:rsidR="007C5250">
        <w:rPr>
          <w:lang w:val="en-US"/>
        </w:rPr>
        <w:t>T</w:t>
      </w:r>
      <w:r>
        <w:rPr>
          <w:lang w:val="en-US"/>
        </w:rPr>
        <w:t>able 5</w:t>
      </w:r>
      <w:r w:rsidR="007C5250">
        <w:rPr>
          <w:lang w:val="en-US"/>
        </w:rPr>
        <w:t>. R</w:t>
      </w:r>
      <w:r>
        <w:rPr>
          <w:lang w:val="en-US"/>
        </w:rPr>
        <w:t xml:space="preserve">esults </w:t>
      </w:r>
      <w:r w:rsidR="00A551EF">
        <w:rPr>
          <w:lang w:val="en-US"/>
        </w:rPr>
        <w:t>from</w:t>
      </w:r>
      <w:r>
        <w:rPr>
          <w:lang w:val="en-US"/>
        </w:rPr>
        <w:t xml:space="preserve"> logistic ordinal regression are reported in </w:t>
      </w:r>
      <w:r w:rsidR="007C5250">
        <w:rPr>
          <w:lang w:val="en-US"/>
        </w:rPr>
        <w:t>T</w:t>
      </w:r>
      <w:r>
        <w:rPr>
          <w:lang w:val="en-US"/>
        </w:rPr>
        <w:t>able 6. Ease of use</w:t>
      </w:r>
      <w:r w:rsidR="008471E0">
        <w:rPr>
          <w:lang w:val="en-US"/>
        </w:rPr>
        <w:t xml:space="preserve"> as </w:t>
      </w:r>
      <w:r w:rsidR="00962BCA">
        <w:rPr>
          <w:lang w:val="en-US"/>
        </w:rPr>
        <w:t>reported by</w:t>
      </w:r>
      <w:r>
        <w:rPr>
          <w:lang w:val="en-US"/>
        </w:rPr>
        <w:t xml:space="preserve"> the 2D group (4) was reportedly lower than the 2.5D group (6 &amp; 7), which was in turn lower than the 3D group (7 &amp; 7). This is reflected in the coefficients </w:t>
      </w:r>
      <w:r w:rsidR="0049613F">
        <w:rPr>
          <w:lang w:val="en-US"/>
        </w:rPr>
        <w:t xml:space="preserve">and odds ratios </w:t>
      </w:r>
      <w:r>
        <w:rPr>
          <w:lang w:val="en-US"/>
        </w:rPr>
        <w:t>between groups, but no significance was detected. Moreover, no interaction terms could be generated for the combination of MRT group &amp; intervention group.</w:t>
      </w:r>
    </w:p>
    <w:p w14:paraId="25A453FA" w14:textId="13850547" w:rsidR="002843AC" w:rsidRDefault="002843AC">
      <w:pPr>
        <w:rPr>
          <w:rStyle w:val="Intensieveverwijzing"/>
        </w:rPr>
      </w:pPr>
      <w:r>
        <w:rPr>
          <w:rStyle w:val="Intensieveverwijzing"/>
        </w:rPr>
        <w:br w:type="page"/>
      </w:r>
    </w:p>
    <w:p w14:paraId="7AA8E765" w14:textId="2EFC9333" w:rsidR="002843AC" w:rsidRDefault="002843AC" w:rsidP="002843AC">
      <w:pPr>
        <w:pStyle w:val="Geenafstand"/>
        <w:rPr>
          <w:lang w:val="en-US"/>
        </w:rPr>
      </w:pPr>
      <w:r w:rsidRPr="005240D0">
        <w:rPr>
          <w:rStyle w:val="Intensieveverwijzing"/>
        </w:rPr>
        <w:lastRenderedPageBreak/>
        <w:t>Table 5.</w:t>
      </w:r>
      <w:r>
        <w:rPr>
          <w:lang w:val="en-US"/>
        </w:rPr>
        <w:t xml:space="preserve"> </w:t>
      </w:r>
      <w:r w:rsidRPr="005240D0">
        <w:rPr>
          <w:i/>
          <w:iCs/>
          <w:sz w:val="20"/>
          <w:szCs w:val="20"/>
          <w:lang w:val="en-US"/>
        </w:rPr>
        <w:t>Reported ease of use of studying material per group.</w:t>
      </w:r>
      <w:r>
        <w:rPr>
          <w:i/>
          <w:iCs/>
          <w:sz w:val="20"/>
          <w:szCs w:val="20"/>
          <w:lang w:val="en-US"/>
        </w:rPr>
        <w:t xml:space="preserve"> </w:t>
      </w:r>
      <w:r w:rsidRPr="00D13588">
        <w:rPr>
          <w:i/>
          <w:sz w:val="20"/>
          <w:szCs w:val="20"/>
        </w:rPr>
        <w:t>2D, two-dimensional; 2.5D, two-and-a-half</w:t>
      </w:r>
      <w:r w:rsidR="00B33FEB">
        <w:rPr>
          <w:i/>
          <w:sz w:val="20"/>
          <w:szCs w:val="20"/>
        </w:rPr>
        <w:t>-</w:t>
      </w:r>
      <w:r w:rsidRPr="00D13588">
        <w:rPr>
          <w:i/>
          <w:sz w:val="20"/>
          <w:szCs w:val="20"/>
        </w:rPr>
        <w:t>dimensional; 3D, three-dimensional.</w:t>
      </w:r>
    </w:p>
    <w:tbl>
      <w:tblPr>
        <w:tblStyle w:val="Rastertabel4"/>
        <w:tblW w:w="0" w:type="auto"/>
        <w:tblLook w:val="04A0" w:firstRow="1" w:lastRow="0" w:firstColumn="1" w:lastColumn="0" w:noHBand="0" w:noVBand="1"/>
      </w:tblPr>
      <w:tblGrid>
        <w:gridCol w:w="1413"/>
        <w:gridCol w:w="2835"/>
      </w:tblGrid>
      <w:tr w:rsidR="002843AC" w14:paraId="44969372" w14:textId="77777777" w:rsidTr="00ED3A64">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413" w:type="dxa"/>
            <w:shd w:val="clear" w:color="auto" w:fill="1C6194" w:themeFill="accent6" w:themeFillShade="BF"/>
          </w:tcPr>
          <w:p w14:paraId="3CC216F6" w14:textId="77777777" w:rsidR="002843AC" w:rsidRPr="007350C2" w:rsidRDefault="002843AC" w:rsidP="000843A1">
            <w:pPr>
              <w:rPr>
                <w:b w:val="0"/>
                <w:bCs w:val="0"/>
                <w:lang w:val="en-US"/>
              </w:rPr>
            </w:pPr>
            <w:r w:rsidRPr="007350C2">
              <w:rPr>
                <w:lang w:val="en-US"/>
              </w:rPr>
              <w:t>Group</w:t>
            </w:r>
          </w:p>
        </w:tc>
        <w:tc>
          <w:tcPr>
            <w:tcW w:w="2835" w:type="dxa"/>
            <w:shd w:val="clear" w:color="auto" w:fill="1C6194" w:themeFill="accent6" w:themeFillShade="BF"/>
          </w:tcPr>
          <w:p w14:paraId="7CF7AC36" w14:textId="77777777" w:rsidR="002843AC" w:rsidRPr="007350C2" w:rsidRDefault="002843AC" w:rsidP="005E265A">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sidRPr="007350C2">
              <w:rPr>
                <w:lang w:val="en-US"/>
              </w:rPr>
              <w:t>Score(s) (7-point Likert scale)</w:t>
            </w:r>
          </w:p>
        </w:tc>
      </w:tr>
      <w:tr w:rsidR="002843AC" w14:paraId="4ABF7178" w14:textId="77777777" w:rsidTr="005D5C0F">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1413" w:type="dxa"/>
            <w:shd w:val="clear" w:color="auto" w:fill="F2F2F2" w:themeFill="background1" w:themeFillShade="F2"/>
          </w:tcPr>
          <w:p w14:paraId="5FA351C1" w14:textId="77777777" w:rsidR="002843AC" w:rsidRPr="005E265A" w:rsidRDefault="002843AC" w:rsidP="000843A1">
            <w:pPr>
              <w:rPr>
                <w:b w:val="0"/>
                <w:bCs w:val="0"/>
                <w:lang w:val="en-US"/>
              </w:rPr>
            </w:pPr>
            <w:r w:rsidRPr="005E265A">
              <w:rPr>
                <w:b w:val="0"/>
                <w:bCs w:val="0"/>
                <w:lang w:val="en-US"/>
              </w:rPr>
              <w:t>2D (n = 1)</w:t>
            </w:r>
          </w:p>
        </w:tc>
        <w:tc>
          <w:tcPr>
            <w:tcW w:w="2835" w:type="dxa"/>
            <w:shd w:val="clear" w:color="auto" w:fill="F2F2F2" w:themeFill="background1" w:themeFillShade="F2"/>
          </w:tcPr>
          <w:p w14:paraId="1784550C" w14:textId="77777777" w:rsidR="002843AC" w:rsidRDefault="002843AC" w:rsidP="005E265A">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4</w:t>
            </w:r>
          </w:p>
        </w:tc>
      </w:tr>
      <w:tr w:rsidR="002843AC" w14:paraId="0420DCCC" w14:textId="77777777" w:rsidTr="005D5C0F">
        <w:trPr>
          <w:trHeight w:val="246"/>
        </w:trPr>
        <w:tc>
          <w:tcPr>
            <w:cnfStyle w:val="001000000000" w:firstRow="0" w:lastRow="0" w:firstColumn="1" w:lastColumn="0" w:oddVBand="0" w:evenVBand="0" w:oddHBand="0" w:evenHBand="0" w:firstRowFirstColumn="0" w:firstRowLastColumn="0" w:lastRowFirstColumn="0" w:lastRowLastColumn="0"/>
            <w:tcW w:w="1413" w:type="dxa"/>
            <w:shd w:val="clear" w:color="auto" w:fill="BFBFBF" w:themeFill="background1" w:themeFillShade="BF"/>
          </w:tcPr>
          <w:p w14:paraId="2D70E6B5" w14:textId="77777777" w:rsidR="002843AC" w:rsidRPr="005E265A" w:rsidRDefault="002843AC" w:rsidP="000843A1">
            <w:pPr>
              <w:rPr>
                <w:b w:val="0"/>
                <w:bCs w:val="0"/>
                <w:lang w:val="en-US"/>
              </w:rPr>
            </w:pPr>
            <w:r w:rsidRPr="005E265A">
              <w:rPr>
                <w:b w:val="0"/>
                <w:bCs w:val="0"/>
                <w:lang w:val="en-US"/>
              </w:rPr>
              <w:t>2.5D (n = 2)</w:t>
            </w:r>
          </w:p>
        </w:tc>
        <w:tc>
          <w:tcPr>
            <w:tcW w:w="2835" w:type="dxa"/>
            <w:shd w:val="clear" w:color="auto" w:fill="BFBFBF" w:themeFill="background1" w:themeFillShade="BF"/>
          </w:tcPr>
          <w:p w14:paraId="5F4F669F" w14:textId="77777777" w:rsidR="002843AC" w:rsidRDefault="002843AC" w:rsidP="005E265A">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6, 7</w:t>
            </w:r>
          </w:p>
        </w:tc>
      </w:tr>
      <w:tr w:rsidR="002843AC" w14:paraId="0A5DFF70" w14:textId="77777777" w:rsidTr="005D5C0F">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413" w:type="dxa"/>
            <w:shd w:val="clear" w:color="auto" w:fill="F2F2F2" w:themeFill="background1" w:themeFillShade="F2"/>
          </w:tcPr>
          <w:p w14:paraId="7BC33B53" w14:textId="77777777" w:rsidR="002843AC" w:rsidRPr="005E265A" w:rsidRDefault="002843AC" w:rsidP="000843A1">
            <w:pPr>
              <w:rPr>
                <w:b w:val="0"/>
                <w:bCs w:val="0"/>
                <w:lang w:val="en-US"/>
              </w:rPr>
            </w:pPr>
            <w:r w:rsidRPr="005E265A">
              <w:rPr>
                <w:b w:val="0"/>
                <w:bCs w:val="0"/>
                <w:lang w:val="en-US"/>
              </w:rPr>
              <w:t>3D (n = 2)</w:t>
            </w:r>
          </w:p>
        </w:tc>
        <w:tc>
          <w:tcPr>
            <w:tcW w:w="2835" w:type="dxa"/>
            <w:shd w:val="clear" w:color="auto" w:fill="F2F2F2" w:themeFill="background1" w:themeFillShade="F2"/>
          </w:tcPr>
          <w:p w14:paraId="0BC7C85B" w14:textId="77777777" w:rsidR="002843AC" w:rsidRDefault="002843AC" w:rsidP="005E265A">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7, 7</w:t>
            </w:r>
          </w:p>
        </w:tc>
      </w:tr>
    </w:tbl>
    <w:p w14:paraId="52C2D4CF" w14:textId="77777777" w:rsidR="002843AC" w:rsidRDefault="002843AC" w:rsidP="009554DB">
      <w:pPr>
        <w:rPr>
          <w:lang w:val="en-US"/>
        </w:rPr>
      </w:pPr>
    </w:p>
    <w:p w14:paraId="690F8509" w14:textId="54424B8A" w:rsidR="00574AE5" w:rsidRPr="00B95CA3" w:rsidRDefault="00574AE5" w:rsidP="00574AE5">
      <w:pPr>
        <w:pStyle w:val="Geenafstand"/>
        <w:rPr>
          <w:sz w:val="22"/>
          <w:szCs w:val="22"/>
          <w:lang w:val="en-US"/>
        </w:rPr>
      </w:pPr>
      <w:r w:rsidRPr="009554DB">
        <w:rPr>
          <w:rStyle w:val="Intensieveverwijzing"/>
        </w:rPr>
        <w:t>Table 6.</w:t>
      </w:r>
      <w:r>
        <w:rPr>
          <w:sz w:val="22"/>
          <w:szCs w:val="22"/>
          <w:lang w:val="en-US"/>
        </w:rPr>
        <w:t xml:space="preserve"> </w:t>
      </w:r>
      <w:r w:rsidRPr="009554DB">
        <w:rPr>
          <w:i/>
          <w:iCs/>
          <w:sz w:val="20"/>
          <w:szCs w:val="20"/>
          <w:lang w:val="en-US"/>
        </w:rPr>
        <w:t>Logistic ordinal regression outcome on ease of use.</w:t>
      </w:r>
      <w:r w:rsidR="00183D1F">
        <w:rPr>
          <w:i/>
          <w:iCs/>
          <w:sz w:val="20"/>
          <w:szCs w:val="20"/>
          <w:lang w:val="en-US"/>
        </w:rPr>
        <w:t xml:space="preserve"> OR, odds ratio; CI, 95% confidence interval.</w:t>
      </w:r>
    </w:p>
    <w:tbl>
      <w:tblPr>
        <w:tblStyle w:val="Rastertabel4"/>
        <w:tblW w:w="5000" w:type="pct"/>
        <w:tblLook w:val="04A0" w:firstRow="1" w:lastRow="0" w:firstColumn="1" w:lastColumn="0" w:noHBand="0" w:noVBand="1"/>
      </w:tblPr>
      <w:tblGrid>
        <w:gridCol w:w="1979"/>
        <w:gridCol w:w="1560"/>
        <w:gridCol w:w="1558"/>
        <w:gridCol w:w="1560"/>
        <w:gridCol w:w="1560"/>
        <w:gridCol w:w="1519"/>
      </w:tblGrid>
      <w:tr w:rsidR="00574AE5" w:rsidRPr="008D34C5" w14:paraId="0FA54262" w14:textId="77777777" w:rsidTr="00ED3A64">
        <w:trPr>
          <w:cnfStyle w:val="100000000000" w:firstRow="1" w:lastRow="0" w:firstColumn="0" w:lastColumn="0" w:oddVBand="0" w:evenVBand="0" w:oddHBand="0"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017" w:type="pct"/>
            <w:shd w:val="clear" w:color="auto" w:fill="1C6194" w:themeFill="accent6" w:themeFillShade="BF"/>
          </w:tcPr>
          <w:p w14:paraId="136FA5C1" w14:textId="77777777" w:rsidR="00574AE5" w:rsidRPr="007350C2" w:rsidRDefault="00574AE5" w:rsidP="000843A1">
            <w:pPr>
              <w:pStyle w:val="Geenafstand"/>
              <w:rPr>
                <w:b w:val="0"/>
                <w:bCs w:val="0"/>
              </w:rPr>
            </w:pPr>
            <w:r w:rsidRPr="007350C2">
              <w:t>Predictor</w:t>
            </w:r>
          </w:p>
        </w:tc>
        <w:tc>
          <w:tcPr>
            <w:tcW w:w="801" w:type="pct"/>
            <w:shd w:val="clear" w:color="auto" w:fill="1C6194" w:themeFill="accent6" w:themeFillShade="BF"/>
          </w:tcPr>
          <w:p w14:paraId="3D369DC7" w14:textId="77777777" w:rsidR="00574AE5" w:rsidRPr="007350C2" w:rsidRDefault="00574AE5" w:rsidP="000843A1">
            <w:pPr>
              <w:pStyle w:val="Geenafstand"/>
              <w:cnfStyle w:val="100000000000" w:firstRow="1" w:lastRow="0" w:firstColumn="0" w:lastColumn="0" w:oddVBand="0" w:evenVBand="0" w:oddHBand="0" w:evenHBand="0" w:firstRowFirstColumn="0" w:firstRowLastColumn="0" w:lastRowFirstColumn="0" w:lastRowLastColumn="0"/>
              <w:rPr>
                <w:b w:val="0"/>
                <w:bCs w:val="0"/>
              </w:rPr>
            </w:pPr>
            <w:r w:rsidRPr="007350C2">
              <w:t>Reference</w:t>
            </w:r>
          </w:p>
        </w:tc>
        <w:tc>
          <w:tcPr>
            <w:tcW w:w="800" w:type="pct"/>
            <w:shd w:val="clear" w:color="auto" w:fill="1C6194" w:themeFill="accent6" w:themeFillShade="BF"/>
          </w:tcPr>
          <w:p w14:paraId="527D5B30" w14:textId="77777777" w:rsidR="00574AE5" w:rsidRPr="007350C2" w:rsidRDefault="00574AE5" w:rsidP="005E265A">
            <w:pPr>
              <w:pStyle w:val="Geenafstand"/>
              <w:jc w:val="center"/>
              <w:cnfStyle w:val="100000000000" w:firstRow="1" w:lastRow="0" w:firstColumn="0" w:lastColumn="0" w:oddVBand="0" w:evenVBand="0" w:oddHBand="0" w:evenHBand="0" w:firstRowFirstColumn="0" w:firstRowLastColumn="0" w:lastRowFirstColumn="0" w:lastRowLastColumn="0"/>
              <w:rPr>
                <w:b w:val="0"/>
                <w:bCs w:val="0"/>
              </w:rPr>
            </w:pPr>
            <w:r w:rsidRPr="007350C2">
              <w:t>Coefficient</w:t>
            </w:r>
          </w:p>
        </w:tc>
        <w:tc>
          <w:tcPr>
            <w:tcW w:w="801" w:type="pct"/>
            <w:shd w:val="clear" w:color="auto" w:fill="1C6194" w:themeFill="accent6" w:themeFillShade="BF"/>
          </w:tcPr>
          <w:p w14:paraId="2E202A50" w14:textId="77777777" w:rsidR="00574AE5" w:rsidRPr="007350C2" w:rsidRDefault="00574AE5" w:rsidP="005E265A">
            <w:pPr>
              <w:pStyle w:val="Geenafstand"/>
              <w:jc w:val="center"/>
              <w:cnfStyle w:val="100000000000" w:firstRow="1" w:lastRow="0" w:firstColumn="0" w:lastColumn="0" w:oddVBand="0" w:evenVBand="0" w:oddHBand="0" w:evenHBand="0" w:firstRowFirstColumn="0" w:firstRowLastColumn="0" w:lastRowFirstColumn="0" w:lastRowLastColumn="0"/>
              <w:rPr>
                <w:b w:val="0"/>
                <w:bCs w:val="0"/>
              </w:rPr>
            </w:pPr>
            <w:r w:rsidRPr="007350C2">
              <w:t>OR</w:t>
            </w:r>
          </w:p>
        </w:tc>
        <w:tc>
          <w:tcPr>
            <w:tcW w:w="801" w:type="pct"/>
            <w:shd w:val="clear" w:color="auto" w:fill="1C6194" w:themeFill="accent6" w:themeFillShade="BF"/>
          </w:tcPr>
          <w:p w14:paraId="23040BCB" w14:textId="77777777" w:rsidR="00574AE5" w:rsidRPr="007350C2" w:rsidRDefault="00574AE5" w:rsidP="005E265A">
            <w:pPr>
              <w:pStyle w:val="Geenafstand"/>
              <w:jc w:val="center"/>
              <w:cnfStyle w:val="100000000000" w:firstRow="1" w:lastRow="0" w:firstColumn="0" w:lastColumn="0" w:oddVBand="0" w:evenVBand="0" w:oddHBand="0" w:evenHBand="0" w:firstRowFirstColumn="0" w:firstRowLastColumn="0" w:lastRowFirstColumn="0" w:lastRowLastColumn="0"/>
              <w:rPr>
                <w:b w:val="0"/>
                <w:bCs w:val="0"/>
              </w:rPr>
            </w:pPr>
            <w:r w:rsidRPr="007350C2">
              <w:t>95% CI</w:t>
            </w:r>
          </w:p>
        </w:tc>
        <w:tc>
          <w:tcPr>
            <w:tcW w:w="780" w:type="pct"/>
            <w:shd w:val="clear" w:color="auto" w:fill="1C6194" w:themeFill="accent6" w:themeFillShade="BF"/>
          </w:tcPr>
          <w:p w14:paraId="6D451E38" w14:textId="77777777" w:rsidR="00574AE5" w:rsidRPr="007350C2" w:rsidRDefault="00574AE5" w:rsidP="005E265A">
            <w:pPr>
              <w:pStyle w:val="Geenafstand"/>
              <w:jc w:val="center"/>
              <w:cnfStyle w:val="100000000000" w:firstRow="1" w:lastRow="0" w:firstColumn="0" w:lastColumn="0" w:oddVBand="0" w:evenVBand="0" w:oddHBand="0" w:evenHBand="0" w:firstRowFirstColumn="0" w:firstRowLastColumn="0" w:lastRowFirstColumn="0" w:lastRowLastColumn="0"/>
              <w:rPr>
                <w:b w:val="0"/>
                <w:bCs w:val="0"/>
              </w:rPr>
            </w:pPr>
            <w:r w:rsidRPr="007350C2">
              <w:rPr>
                <w:i/>
                <w:iCs/>
              </w:rPr>
              <w:t>p</w:t>
            </w:r>
            <w:r w:rsidRPr="007350C2">
              <w:t>-value</w:t>
            </w:r>
          </w:p>
        </w:tc>
      </w:tr>
      <w:tr w:rsidR="00574AE5" w:rsidRPr="008D34C5" w14:paraId="5122486E" w14:textId="77777777" w:rsidTr="005E265A">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017" w:type="pct"/>
            <w:shd w:val="clear" w:color="auto" w:fill="F2F2F2" w:themeFill="background1" w:themeFillShade="F2"/>
          </w:tcPr>
          <w:p w14:paraId="51F05CC7" w14:textId="77777777" w:rsidR="00574AE5" w:rsidRPr="005E265A" w:rsidRDefault="00574AE5" w:rsidP="000843A1">
            <w:pPr>
              <w:pStyle w:val="Geenafstand"/>
              <w:rPr>
                <w:b w:val="0"/>
                <w:bCs w:val="0"/>
              </w:rPr>
            </w:pPr>
            <w:r w:rsidRPr="005E265A">
              <w:rPr>
                <w:b w:val="0"/>
                <w:bCs w:val="0"/>
              </w:rPr>
              <w:t>Group 2D</w:t>
            </w:r>
          </w:p>
        </w:tc>
        <w:tc>
          <w:tcPr>
            <w:tcW w:w="801" w:type="pct"/>
            <w:shd w:val="clear" w:color="auto" w:fill="F2F2F2" w:themeFill="background1" w:themeFillShade="F2"/>
          </w:tcPr>
          <w:p w14:paraId="0D241A75" w14:textId="77777777" w:rsidR="00574AE5" w:rsidRPr="008D34C5" w:rsidRDefault="00574AE5" w:rsidP="000843A1">
            <w:pPr>
              <w:pStyle w:val="Geenafstand"/>
              <w:cnfStyle w:val="000000100000" w:firstRow="0" w:lastRow="0" w:firstColumn="0" w:lastColumn="0" w:oddVBand="0" w:evenVBand="0" w:oddHBand="1" w:evenHBand="0" w:firstRowFirstColumn="0" w:firstRowLastColumn="0" w:lastRowFirstColumn="0" w:lastRowLastColumn="0"/>
            </w:pPr>
            <w:r w:rsidRPr="008D34C5">
              <w:t>Group 2.5D</w:t>
            </w:r>
          </w:p>
        </w:tc>
        <w:tc>
          <w:tcPr>
            <w:tcW w:w="800" w:type="pct"/>
            <w:shd w:val="clear" w:color="auto" w:fill="F2F2F2" w:themeFill="background1" w:themeFillShade="F2"/>
          </w:tcPr>
          <w:p w14:paraId="52E16C2E"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-13.38</w:t>
            </w:r>
          </w:p>
        </w:tc>
        <w:tc>
          <w:tcPr>
            <w:tcW w:w="801" w:type="pct"/>
            <w:shd w:val="clear" w:color="auto" w:fill="F2F2F2" w:themeFill="background1" w:themeFillShade="F2"/>
          </w:tcPr>
          <w:p w14:paraId="2CFFFA8D"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1.55 x 10^-6</w:t>
            </w:r>
          </w:p>
        </w:tc>
        <w:tc>
          <w:tcPr>
            <w:tcW w:w="801" w:type="pct"/>
            <w:shd w:val="clear" w:color="auto" w:fill="F2F2F2" w:themeFill="background1" w:themeFillShade="F2"/>
          </w:tcPr>
          <w:p w14:paraId="733BC4E4"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0 – 10^44</w:t>
            </w:r>
          </w:p>
        </w:tc>
        <w:tc>
          <w:tcPr>
            <w:tcW w:w="780" w:type="pct"/>
            <w:shd w:val="clear" w:color="auto" w:fill="F2F2F2" w:themeFill="background1" w:themeFillShade="F2"/>
          </w:tcPr>
          <w:p w14:paraId="56FD5E94"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0.822</w:t>
            </w:r>
          </w:p>
        </w:tc>
      </w:tr>
      <w:tr w:rsidR="00574AE5" w:rsidRPr="008D34C5" w14:paraId="7CD09686" w14:textId="77777777" w:rsidTr="005E265A">
        <w:trPr>
          <w:trHeight w:val="323"/>
        </w:trPr>
        <w:tc>
          <w:tcPr>
            <w:cnfStyle w:val="001000000000" w:firstRow="0" w:lastRow="0" w:firstColumn="1" w:lastColumn="0" w:oddVBand="0" w:evenVBand="0" w:oddHBand="0" w:evenHBand="0" w:firstRowFirstColumn="0" w:firstRowLastColumn="0" w:lastRowFirstColumn="0" w:lastRowLastColumn="0"/>
            <w:tcW w:w="1017" w:type="pct"/>
            <w:shd w:val="clear" w:color="auto" w:fill="BFBFBF" w:themeFill="background1" w:themeFillShade="BF"/>
          </w:tcPr>
          <w:p w14:paraId="2B4176AF" w14:textId="77777777" w:rsidR="00574AE5" w:rsidRPr="005E265A" w:rsidRDefault="00574AE5" w:rsidP="000843A1">
            <w:pPr>
              <w:pStyle w:val="Geenafstand"/>
              <w:rPr>
                <w:b w:val="0"/>
                <w:bCs w:val="0"/>
              </w:rPr>
            </w:pPr>
            <w:r w:rsidRPr="005E265A">
              <w:rPr>
                <w:b w:val="0"/>
                <w:bCs w:val="0"/>
              </w:rPr>
              <w:t>Group 3D</w:t>
            </w:r>
          </w:p>
        </w:tc>
        <w:tc>
          <w:tcPr>
            <w:tcW w:w="801" w:type="pct"/>
            <w:shd w:val="clear" w:color="auto" w:fill="BFBFBF" w:themeFill="background1" w:themeFillShade="BF"/>
          </w:tcPr>
          <w:p w14:paraId="0972DF6F" w14:textId="77777777" w:rsidR="00574AE5" w:rsidRPr="008D34C5" w:rsidRDefault="00574AE5" w:rsidP="000843A1">
            <w:pPr>
              <w:pStyle w:val="Geenafstand"/>
              <w:cnfStyle w:val="000000000000" w:firstRow="0" w:lastRow="0" w:firstColumn="0" w:lastColumn="0" w:oddVBand="0" w:evenVBand="0" w:oddHBand="0" w:evenHBand="0" w:firstRowFirstColumn="0" w:firstRowLastColumn="0" w:lastRowFirstColumn="0" w:lastRowLastColumn="0"/>
            </w:pPr>
            <w:r w:rsidRPr="008D34C5">
              <w:t>Group 2.5D</w:t>
            </w:r>
          </w:p>
        </w:tc>
        <w:tc>
          <w:tcPr>
            <w:tcW w:w="800" w:type="pct"/>
            <w:shd w:val="clear" w:color="auto" w:fill="BFBFBF" w:themeFill="background1" w:themeFillShade="BF"/>
          </w:tcPr>
          <w:p w14:paraId="6B621557"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12.13</w:t>
            </w:r>
          </w:p>
        </w:tc>
        <w:tc>
          <w:tcPr>
            <w:tcW w:w="801" w:type="pct"/>
            <w:shd w:val="clear" w:color="auto" w:fill="BFBFBF" w:themeFill="background1" w:themeFillShade="BF"/>
          </w:tcPr>
          <w:p w14:paraId="2CD99202"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1.86 x 10^5</w:t>
            </w:r>
          </w:p>
        </w:tc>
        <w:tc>
          <w:tcPr>
            <w:tcW w:w="801" w:type="pct"/>
            <w:shd w:val="clear" w:color="auto" w:fill="BFBFBF" w:themeFill="background1" w:themeFillShade="BF"/>
          </w:tcPr>
          <w:p w14:paraId="31C323AE"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10^-41 – 10^51</w:t>
            </w:r>
          </w:p>
        </w:tc>
        <w:tc>
          <w:tcPr>
            <w:tcW w:w="780" w:type="pct"/>
            <w:shd w:val="clear" w:color="auto" w:fill="BFBFBF" w:themeFill="background1" w:themeFillShade="BF"/>
          </w:tcPr>
          <w:p w14:paraId="263C9298"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0.822</w:t>
            </w:r>
          </w:p>
        </w:tc>
      </w:tr>
      <w:tr w:rsidR="00574AE5" w:rsidRPr="008D34C5" w14:paraId="36B05C88" w14:textId="77777777" w:rsidTr="005E265A">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017" w:type="pct"/>
            <w:shd w:val="clear" w:color="auto" w:fill="F2F2F2" w:themeFill="background1" w:themeFillShade="F2"/>
          </w:tcPr>
          <w:p w14:paraId="692B938E" w14:textId="77777777" w:rsidR="00574AE5" w:rsidRPr="005E265A" w:rsidRDefault="00574AE5" w:rsidP="000843A1">
            <w:pPr>
              <w:pStyle w:val="Geenafstand"/>
              <w:rPr>
                <w:b w:val="0"/>
                <w:bCs w:val="0"/>
              </w:rPr>
            </w:pPr>
            <w:r w:rsidRPr="005E265A">
              <w:rPr>
                <w:b w:val="0"/>
                <w:bCs w:val="0"/>
              </w:rPr>
              <w:t>MRT (above average)</w:t>
            </w:r>
          </w:p>
        </w:tc>
        <w:tc>
          <w:tcPr>
            <w:tcW w:w="801" w:type="pct"/>
            <w:shd w:val="clear" w:color="auto" w:fill="F2F2F2" w:themeFill="background1" w:themeFillShade="F2"/>
          </w:tcPr>
          <w:p w14:paraId="47C8989C" w14:textId="77777777" w:rsidR="00574AE5" w:rsidRPr="008D34C5" w:rsidRDefault="00574AE5" w:rsidP="000843A1">
            <w:pPr>
              <w:pStyle w:val="Geenafstand"/>
              <w:cnfStyle w:val="000000100000" w:firstRow="0" w:lastRow="0" w:firstColumn="0" w:lastColumn="0" w:oddVBand="0" w:evenVBand="0" w:oddHBand="1" w:evenHBand="0" w:firstRowFirstColumn="0" w:firstRowLastColumn="0" w:lastRowFirstColumn="0" w:lastRowLastColumn="0"/>
            </w:pPr>
            <w:r w:rsidRPr="008D34C5">
              <w:t>MRT (below average)</w:t>
            </w:r>
          </w:p>
        </w:tc>
        <w:tc>
          <w:tcPr>
            <w:tcW w:w="800" w:type="pct"/>
            <w:shd w:val="clear" w:color="auto" w:fill="F2F2F2" w:themeFill="background1" w:themeFillShade="F2"/>
          </w:tcPr>
          <w:p w14:paraId="34BC7BD7"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-3.677</w:t>
            </w:r>
          </w:p>
        </w:tc>
        <w:tc>
          <w:tcPr>
            <w:tcW w:w="801" w:type="pct"/>
            <w:shd w:val="clear" w:color="auto" w:fill="F2F2F2" w:themeFill="background1" w:themeFillShade="F2"/>
          </w:tcPr>
          <w:p w14:paraId="3DE7B99A"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0.025</w:t>
            </w:r>
          </w:p>
        </w:tc>
        <w:tc>
          <w:tcPr>
            <w:tcW w:w="801" w:type="pct"/>
            <w:shd w:val="clear" w:color="auto" w:fill="F2F2F2" w:themeFill="background1" w:themeFillShade="F2"/>
          </w:tcPr>
          <w:p w14:paraId="7DC82242"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10^-33 – 10^29</w:t>
            </w:r>
          </w:p>
        </w:tc>
        <w:tc>
          <w:tcPr>
            <w:tcW w:w="780" w:type="pct"/>
            <w:shd w:val="clear" w:color="auto" w:fill="F2F2F2" w:themeFill="background1" w:themeFillShade="F2"/>
          </w:tcPr>
          <w:p w14:paraId="01D72B9A" w14:textId="77777777" w:rsidR="00574AE5" w:rsidRPr="008D34C5" w:rsidRDefault="00574AE5" w:rsidP="005E265A">
            <w:pPr>
              <w:pStyle w:val="Geenafstand"/>
              <w:jc w:val="center"/>
              <w:cnfStyle w:val="000000100000" w:firstRow="0" w:lastRow="0" w:firstColumn="0" w:lastColumn="0" w:oddVBand="0" w:evenVBand="0" w:oddHBand="1" w:evenHBand="0" w:firstRowFirstColumn="0" w:firstRowLastColumn="0" w:lastRowFirstColumn="0" w:lastRowLastColumn="0"/>
            </w:pPr>
            <w:r w:rsidRPr="008D34C5">
              <w:t>0.920</w:t>
            </w:r>
          </w:p>
        </w:tc>
      </w:tr>
      <w:tr w:rsidR="00574AE5" w:rsidRPr="008D34C5" w14:paraId="215F3CE3" w14:textId="77777777" w:rsidTr="005E265A">
        <w:trPr>
          <w:trHeight w:val="500"/>
        </w:trPr>
        <w:tc>
          <w:tcPr>
            <w:cnfStyle w:val="001000000000" w:firstRow="0" w:lastRow="0" w:firstColumn="1" w:lastColumn="0" w:oddVBand="0" w:evenVBand="0" w:oddHBand="0" w:evenHBand="0" w:firstRowFirstColumn="0" w:firstRowLastColumn="0" w:lastRowFirstColumn="0" w:lastRowLastColumn="0"/>
            <w:tcW w:w="1017" w:type="pct"/>
            <w:shd w:val="clear" w:color="auto" w:fill="BFBFBF" w:themeFill="background1" w:themeFillShade="BF"/>
          </w:tcPr>
          <w:p w14:paraId="26DA9FFB" w14:textId="77777777" w:rsidR="00574AE5" w:rsidRPr="005E265A" w:rsidRDefault="00574AE5" w:rsidP="000843A1">
            <w:pPr>
              <w:pStyle w:val="Geenafstand"/>
              <w:rPr>
                <w:b w:val="0"/>
                <w:bCs w:val="0"/>
              </w:rPr>
            </w:pPr>
            <w:r w:rsidRPr="005E265A">
              <w:rPr>
                <w:b w:val="0"/>
                <w:bCs w:val="0"/>
              </w:rPr>
              <w:t>“Intervention Group x MRT group”</w:t>
            </w:r>
          </w:p>
        </w:tc>
        <w:tc>
          <w:tcPr>
            <w:tcW w:w="801" w:type="pct"/>
            <w:shd w:val="clear" w:color="auto" w:fill="BFBFBF" w:themeFill="background1" w:themeFillShade="BF"/>
          </w:tcPr>
          <w:p w14:paraId="2C38311C" w14:textId="77777777" w:rsidR="00574AE5" w:rsidRPr="008D34C5" w:rsidRDefault="00574AE5" w:rsidP="000843A1">
            <w:pPr>
              <w:pStyle w:val="Geenafstand"/>
              <w:cnfStyle w:val="000000000000" w:firstRow="0" w:lastRow="0" w:firstColumn="0" w:lastColumn="0" w:oddVBand="0" w:evenVBand="0" w:oddHBand="0" w:evenHBand="0" w:firstRowFirstColumn="0" w:firstRowLastColumn="0" w:lastRowFirstColumn="0" w:lastRowLastColumn="0"/>
            </w:pPr>
            <w:r w:rsidRPr="008D34C5">
              <w:t>-</w:t>
            </w:r>
          </w:p>
        </w:tc>
        <w:tc>
          <w:tcPr>
            <w:tcW w:w="800" w:type="pct"/>
            <w:shd w:val="clear" w:color="auto" w:fill="BFBFBF" w:themeFill="background1" w:themeFillShade="BF"/>
          </w:tcPr>
          <w:p w14:paraId="368F5099"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N/O</w:t>
            </w:r>
          </w:p>
        </w:tc>
        <w:tc>
          <w:tcPr>
            <w:tcW w:w="801" w:type="pct"/>
            <w:shd w:val="clear" w:color="auto" w:fill="BFBFBF" w:themeFill="background1" w:themeFillShade="BF"/>
          </w:tcPr>
          <w:p w14:paraId="3313C597"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N/O</w:t>
            </w:r>
          </w:p>
        </w:tc>
        <w:tc>
          <w:tcPr>
            <w:tcW w:w="801" w:type="pct"/>
            <w:shd w:val="clear" w:color="auto" w:fill="BFBFBF" w:themeFill="background1" w:themeFillShade="BF"/>
          </w:tcPr>
          <w:p w14:paraId="189011B1"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N/O</w:t>
            </w:r>
          </w:p>
        </w:tc>
        <w:tc>
          <w:tcPr>
            <w:tcW w:w="780" w:type="pct"/>
            <w:shd w:val="clear" w:color="auto" w:fill="BFBFBF" w:themeFill="background1" w:themeFillShade="BF"/>
          </w:tcPr>
          <w:p w14:paraId="6A0372FD" w14:textId="77777777" w:rsidR="00574AE5" w:rsidRPr="008D34C5" w:rsidRDefault="00574AE5" w:rsidP="005E265A">
            <w:pPr>
              <w:pStyle w:val="Geenafstand"/>
              <w:jc w:val="center"/>
              <w:cnfStyle w:val="000000000000" w:firstRow="0" w:lastRow="0" w:firstColumn="0" w:lastColumn="0" w:oddVBand="0" w:evenVBand="0" w:oddHBand="0" w:evenHBand="0" w:firstRowFirstColumn="0" w:firstRowLastColumn="0" w:lastRowFirstColumn="0" w:lastRowLastColumn="0"/>
            </w:pPr>
            <w:r w:rsidRPr="008D34C5">
              <w:t>N/O</w:t>
            </w:r>
          </w:p>
        </w:tc>
      </w:tr>
    </w:tbl>
    <w:p w14:paraId="46D8B730" w14:textId="3D9135D5" w:rsidR="00315DCF" w:rsidRDefault="00315DCF" w:rsidP="00B347CA">
      <w:pPr>
        <w:rPr>
          <w:lang w:val="en-US"/>
        </w:rPr>
      </w:pPr>
    </w:p>
    <w:p w14:paraId="5EFAAFB0" w14:textId="615E9EDB" w:rsidR="00315DCF" w:rsidRDefault="00B347CA">
      <w:pPr>
        <w:rPr>
          <w:lang w:val="en-US"/>
        </w:rPr>
      </w:pPr>
      <w:r>
        <w:rPr>
          <w:lang w:val="en-US"/>
        </w:rPr>
        <w:t>Lastly, Spearman’s rho (</w:t>
      </w:r>
      <w:r w:rsidRPr="00C932D9">
        <w:rPr>
          <w:i/>
          <w:iCs/>
          <w:lang w:val="en-US"/>
        </w:rPr>
        <w:t>ρ</w:t>
      </w:r>
      <w:r>
        <w:rPr>
          <w:i/>
          <w:iCs/>
          <w:lang w:val="en-US"/>
        </w:rPr>
        <w:t>)</w:t>
      </w:r>
      <w:r w:rsidRPr="00C932D9">
        <w:rPr>
          <w:lang w:val="en-US"/>
        </w:rPr>
        <w:t xml:space="preserve"> </w:t>
      </w:r>
      <w:r>
        <w:rPr>
          <w:lang w:val="en-US"/>
        </w:rPr>
        <w:t xml:space="preserve">for the relationship between the pre- and post-test </w:t>
      </w:r>
      <w:r w:rsidR="00332909">
        <w:rPr>
          <w:lang w:val="en-US"/>
        </w:rPr>
        <w:t>scores</w:t>
      </w:r>
      <w:r>
        <w:rPr>
          <w:lang w:val="en-US"/>
        </w:rPr>
        <w:t xml:space="preserve"> was 0.5 (</w:t>
      </w:r>
      <w:r w:rsidRPr="00FB34B5">
        <w:rPr>
          <w:i/>
          <w:iCs/>
          <w:lang w:val="en-US"/>
        </w:rPr>
        <w:t>p</w:t>
      </w:r>
      <w:r w:rsidR="009B4AF3" w:rsidRPr="00420F90">
        <w:rPr>
          <w:lang w:val="en-US"/>
        </w:rPr>
        <w:t>-value</w:t>
      </w:r>
      <w:r>
        <w:rPr>
          <w:lang w:val="en-US"/>
        </w:rPr>
        <w:t xml:space="preserve"> = 0.45). The relationship between the two tests is visu</w:t>
      </w:r>
      <w:r w:rsidRPr="00632122">
        <w:rPr>
          <w:lang w:val="en-US"/>
        </w:rPr>
        <w:t xml:space="preserve">alized in </w:t>
      </w:r>
      <w:r w:rsidR="007C5250">
        <w:rPr>
          <w:lang w:val="en-US"/>
        </w:rPr>
        <w:t>F</w:t>
      </w:r>
      <w:r w:rsidRPr="00632122">
        <w:rPr>
          <w:lang w:val="en-US"/>
        </w:rPr>
        <w:t xml:space="preserve">igure </w:t>
      </w:r>
      <w:r w:rsidR="00632122" w:rsidRPr="00632122">
        <w:rPr>
          <w:lang w:val="en-US"/>
        </w:rPr>
        <w:t>7</w:t>
      </w:r>
      <w:r w:rsidRPr="00632122">
        <w:rPr>
          <w:lang w:val="en-US"/>
        </w:rPr>
        <w:t>.</w:t>
      </w:r>
    </w:p>
    <w:p w14:paraId="31B4F890" w14:textId="1C3B9F13" w:rsidR="00632122" w:rsidRDefault="00535BF4" w:rsidP="00632122">
      <w:pPr>
        <w:rPr>
          <w:rStyle w:val="Intensieveverwijzing"/>
        </w:rPr>
      </w:pPr>
      <w:r w:rsidRPr="00CD0D27">
        <w:rPr>
          <w:noProof/>
          <w:highlight w:val="red"/>
          <w:lang w:val="en-US"/>
        </w:rPr>
        <w:drawing>
          <wp:anchor distT="0" distB="0" distL="114300" distR="114300" simplePos="0" relativeHeight="251683842" behindDoc="1" locked="0" layoutInCell="1" allowOverlap="1" wp14:anchorId="4D91E030" wp14:editId="7D8A5784">
            <wp:simplePos x="0" y="0"/>
            <wp:positionH relativeFrom="margin">
              <wp:align>left</wp:align>
            </wp:positionH>
            <wp:positionV relativeFrom="paragraph">
              <wp:posOffset>182245</wp:posOffset>
            </wp:positionV>
            <wp:extent cx="3414395" cy="3251835"/>
            <wp:effectExtent l="0" t="0" r="0" b="5715"/>
            <wp:wrapTopAndBottom/>
            <wp:docPr id="1444783576"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783576" name="Afbeelding 24"/>
                    <pic:cNvPicPr>
                      <a:picLocks noChangeAspect="1" noChangeArrowheads="1"/>
                    </pic:cNvPicPr>
                  </pic:nvPicPr>
                  <pic:blipFill>
                    <a:blip r:embed="rId25">
                      <a:extLst>
                        <a:ext uri="{96DAC541-7B7A-43D3-8B79-37D633B846F1}">
                          <asvg:svgBlip xmlns:asvg="http://schemas.microsoft.com/office/drawing/2016/SVG/main" r:embed="rId26"/>
                        </a:ext>
                      </a:extLst>
                    </a:blip>
                    <a:stretch>
                      <a:fillRect/>
                    </a:stretch>
                  </pic:blipFill>
                  <pic:spPr bwMode="auto">
                    <a:xfrm>
                      <a:off x="0" y="0"/>
                      <a:ext cx="3414814" cy="3251835"/>
                    </a:xfrm>
                    <a:prstGeom prst="rect">
                      <a:avLst/>
                    </a:prstGeom>
                  </pic:spPr>
                </pic:pic>
              </a:graphicData>
            </a:graphic>
            <wp14:sizeRelH relativeFrom="page">
              <wp14:pctWidth>0</wp14:pctWidth>
            </wp14:sizeRelH>
            <wp14:sizeRelV relativeFrom="page">
              <wp14:pctHeight>0</wp14:pctHeight>
            </wp14:sizeRelV>
          </wp:anchor>
        </w:drawing>
      </w:r>
      <w:r w:rsidR="009428A4">
        <w:rPr>
          <w:noProof/>
        </w:rPr>
        <w:drawing>
          <wp:anchor distT="0" distB="0" distL="114300" distR="114300" simplePos="0" relativeHeight="251721730" behindDoc="0" locked="0" layoutInCell="1" allowOverlap="1" wp14:anchorId="0EBFEF85" wp14:editId="36524C9B">
            <wp:simplePos x="0" y="0"/>
            <wp:positionH relativeFrom="page">
              <wp:posOffset>3656634</wp:posOffset>
            </wp:positionH>
            <wp:positionV relativeFrom="page">
              <wp:posOffset>6891655</wp:posOffset>
            </wp:positionV>
            <wp:extent cx="381662" cy="394599"/>
            <wp:effectExtent l="0" t="0" r="0" b="5715"/>
            <wp:wrapNone/>
            <wp:docPr id="2068133915"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133915" name="Afbeelding 1"/>
                    <pic:cNvPicPr/>
                  </pic:nvPicPr>
                  <pic:blipFill>
                    <a:blip r:embed="rId27">
                      <a:extLst>
                        <a:ext uri="{28A0092B-C50C-407E-A947-70E740481C1C}">
                          <a14:useLocalDpi xmlns:a14="http://schemas.microsoft.com/office/drawing/2010/main" val="0"/>
                        </a:ext>
                      </a:extLst>
                    </a:blip>
                    <a:stretch>
                      <a:fillRect/>
                    </a:stretch>
                  </pic:blipFill>
                  <pic:spPr>
                    <a:xfrm>
                      <a:off x="0" y="0"/>
                      <a:ext cx="381662" cy="394599"/>
                    </a:xfrm>
                    <a:prstGeom prst="rect">
                      <a:avLst/>
                    </a:prstGeom>
                  </pic:spPr>
                </pic:pic>
              </a:graphicData>
            </a:graphic>
            <wp14:sizeRelH relativeFrom="margin">
              <wp14:pctWidth>0</wp14:pctWidth>
            </wp14:sizeRelH>
            <wp14:sizeRelV relativeFrom="margin">
              <wp14:pctHeight>0</wp14:pctHeight>
            </wp14:sizeRelV>
          </wp:anchor>
        </w:drawing>
      </w:r>
    </w:p>
    <w:p w14:paraId="56F6EAE7" w14:textId="32572320" w:rsidR="00315DCF" w:rsidRPr="00632122" w:rsidRDefault="00632122" w:rsidP="00632122">
      <w:pPr>
        <w:rPr>
          <w:rStyle w:val="Intensieveverwijzing"/>
        </w:rPr>
      </w:pPr>
      <w:r w:rsidRPr="00632122">
        <w:rPr>
          <w:rStyle w:val="Intensieveverwijzing"/>
        </w:rPr>
        <w:t>Figure 7.</w:t>
      </w:r>
      <w:r>
        <w:rPr>
          <w:rStyle w:val="Intensieveverwijzing"/>
        </w:rPr>
        <w:t xml:space="preserve"> </w:t>
      </w:r>
      <w:r w:rsidRPr="00632122">
        <w:rPr>
          <w:i/>
          <w:iCs/>
          <w:sz w:val="20"/>
          <w:szCs w:val="20"/>
        </w:rPr>
        <w:t>Relationship between pre-test and post-test scores.</w:t>
      </w:r>
      <w:r w:rsidR="00535BF4">
        <w:rPr>
          <w:i/>
          <w:iCs/>
          <w:sz w:val="20"/>
          <w:szCs w:val="20"/>
        </w:rPr>
        <w:t xml:space="preserve"> </w:t>
      </w:r>
      <w:r w:rsidR="00535BF4">
        <w:rPr>
          <w:i/>
          <w:iCs/>
          <w:sz w:val="20"/>
          <w:szCs w:val="20"/>
          <w:lang w:val="en-US"/>
        </w:rPr>
        <w:t xml:space="preserve">Full color dots correspond to the first participant of an intervention group, empty dots correspond to the second participant of an intervention group. Therefore, individuals are equally colored between </w:t>
      </w:r>
      <w:r w:rsidR="00D04A5E">
        <w:rPr>
          <w:i/>
          <w:iCs/>
          <w:sz w:val="20"/>
          <w:szCs w:val="20"/>
          <w:lang w:val="en-US"/>
        </w:rPr>
        <w:t>F</w:t>
      </w:r>
      <w:r w:rsidR="00535BF4">
        <w:rPr>
          <w:i/>
          <w:iCs/>
          <w:sz w:val="20"/>
          <w:szCs w:val="20"/>
          <w:lang w:val="en-US"/>
        </w:rPr>
        <w:t>igures</w:t>
      </w:r>
      <w:r w:rsidR="001F1A1E">
        <w:rPr>
          <w:i/>
          <w:iCs/>
          <w:sz w:val="20"/>
          <w:szCs w:val="20"/>
          <w:lang w:val="en-US"/>
        </w:rPr>
        <w:t xml:space="preserve"> 6 &amp; 7</w:t>
      </w:r>
      <w:r w:rsidR="00535BF4">
        <w:rPr>
          <w:i/>
          <w:iCs/>
          <w:sz w:val="20"/>
          <w:szCs w:val="20"/>
          <w:lang w:val="en-US"/>
        </w:rPr>
        <w:t>.</w:t>
      </w:r>
    </w:p>
    <w:p w14:paraId="29BA2B14" w14:textId="77777777" w:rsidR="00A54660" w:rsidRDefault="00A54660">
      <w:pPr>
        <w:rPr>
          <w:color w:val="1C6294"/>
          <w:sz w:val="28"/>
          <w:szCs w:val="28"/>
          <w:lang w:val="en-US"/>
        </w:rPr>
      </w:pPr>
      <w:r>
        <w:rPr>
          <w:lang w:val="en-US"/>
        </w:rPr>
        <w:br w:type="page"/>
      </w:r>
    </w:p>
    <w:p w14:paraId="321AFA5E" w14:textId="303A2CD4" w:rsidR="002664AC" w:rsidRDefault="00A21195" w:rsidP="002664AC">
      <w:pPr>
        <w:pStyle w:val="Kop2"/>
        <w:rPr>
          <w:lang w:val="en-US"/>
        </w:rPr>
      </w:pPr>
      <w:r>
        <w:rPr>
          <w:lang w:val="en-US"/>
        </w:rPr>
        <w:lastRenderedPageBreak/>
        <w:t>Motivation, s</w:t>
      </w:r>
      <w:r w:rsidR="00DF5A15">
        <w:rPr>
          <w:lang w:val="en-US"/>
        </w:rPr>
        <w:t>elf-efficacy and perceived &amp;</w:t>
      </w:r>
      <w:r w:rsidR="002664AC">
        <w:rPr>
          <w:lang w:val="en-US"/>
        </w:rPr>
        <w:t xml:space="preserve"> </w:t>
      </w:r>
      <w:r w:rsidR="00ED1367">
        <w:rPr>
          <w:lang w:val="en-US"/>
        </w:rPr>
        <w:t>obtained knowledge</w:t>
      </w:r>
    </w:p>
    <w:p w14:paraId="041F8F36" w14:textId="200F13F4" w:rsidR="00A240D2" w:rsidRDefault="0086166F" w:rsidP="05E358C7">
      <w:pPr>
        <w:rPr>
          <w:lang w:val="en-US"/>
        </w:rPr>
      </w:pPr>
      <w:r w:rsidRPr="008B03AE">
        <w:rPr>
          <w:lang w:val="en-US"/>
        </w:rPr>
        <w:t xml:space="preserve">Results </w:t>
      </w:r>
      <w:r w:rsidR="008C7218">
        <w:rPr>
          <w:lang w:val="en-US"/>
        </w:rPr>
        <w:t xml:space="preserve">from questionnaires 1 </w:t>
      </w:r>
      <w:r w:rsidR="00CE23B0">
        <w:rPr>
          <w:lang w:val="en-US"/>
        </w:rPr>
        <w:t xml:space="preserve">(before intervention) </w:t>
      </w:r>
      <w:r w:rsidR="008C7218">
        <w:rPr>
          <w:lang w:val="en-US"/>
        </w:rPr>
        <w:t>and 2</w:t>
      </w:r>
      <w:r w:rsidR="00CE23B0">
        <w:rPr>
          <w:lang w:val="en-US"/>
        </w:rPr>
        <w:t xml:space="preserve"> (after intervention)</w:t>
      </w:r>
      <w:r w:rsidR="008C7218">
        <w:rPr>
          <w:lang w:val="en-US"/>
        </w:rPr>
        <w:t xml:space="preserve"> </w:t>
      </w:r>
      <w:r w:rsidRPr="008B03AE">
        <w:rPr>
          <w:lang w:val="en-US"/>
        </w:rPr>
        <w:t>are visualized i</w:t>
      </w:r>
      <w:r w:rsidRPr="001305D1">
        <w:rPr>
          <w:lang w:val="en-US"/>
        </w:rPr>
        <w:t xml:space="preserve">n </w:t>
      </w:r>
      <w:r w:rsidR="007C5250">
        <w:rPr>
          <w:lang w:val="en-US"/>
        </w:rPr>
        <w:t>F</w:t>
      </w:r>
      <w:r w:rsidRPr="001305D1">
        <w:rPr>
          <w:lang w:val="en-US"/>
        </w:rPr>
        <w:t>igure</w:t>
      </w:r>
      <w:r w:rsidRPr="008B03AE">
        <w:rPr>
          <w:lang w:val="en-US"/>
        </w:rPr>
        <w:t xml:space="preserve"> </w:t>
      </w:r>
      <w:r w:rsidR="001305D1">
        <w:rPr>
          <w:lang w:val="en-US"/>
        </w:rPr>
        <w:t>8</w:t>
      </w:r>
      <w:r w:rsidRPr="008B03AE">
        <w:rPr>
          <w:lang w:val="en-US"/>
        </w:rPr>
        <w:t>.</w:t>
      </w:r>
      <w:r w:rsidR="007C2A97">
        <w:rPr>
          <w:lang w:val="en-US"/>
        </w:rPr>
        <w:t xml:space="preserve"> </w:t>
      </w:r>
      <w:r w:rsidR="00A240D2">
        <w:rPr>
          <w:lang w:val="en-US"/>
        </w:rPr>
        <w:t xml:space="preserve">Questions were aimed at </w:t>
      </w:r>
      <w:r w:rsidR="00A240D2" w:rsidRPr="008B03AE">
        <w:rPr>
          <w:lang w:val="en-US"/>
        </w:rPr>
        <w:t>perceived knowledge</w:t>
      </w:r>
      <w:r w:rsidR="00A240D2">
        <w:rPr>
          <w:lang w:val="en-US"/>
        </w:rPr>
        <w:t xml:space="preserve"> (questions 1 through 4), motivation to study (question 6) and </w:t>
      </w:r>
      <w:r w:rsidR="00A240D2" w:rsidRPr="008B03AE">
        <w:rPr>
          <w:lang w:val="en-US"/>
        </w:rPr>
        <w:t>self-</w:t>
      </w:r>
      <w:r w:rsidR="00192C04">
        <w:rPr>
          <w:lang w:val="en-US"/>
        </w:rPr>
        <w:t>efficacy</w:t>
      </w:r>
      <w:r w:rsidR="00A240D2">
        <w:rPr>
          <w:lang w:val="en-US"/>
        </w:rPr>
        <w:t xml:space="preserve"> (questions 5 &amp; 7). </w:t>
      </w:r>
      <w:r w:rsidR="00192C04">
        <w:rPr>
          <w:lang w:val="en-US"/>
        </w:rPr>
        <w:t>The</w:t>
      </w:r>
      <w:r w:rsidR="007C2A97">
        <w:rPr>
          <w:lang w:val="en-US"/>
        </w:rPr>
        <w:t xml:space="preserve"> </w:t>
      </w:r>
      <w:r w:rsidR="007C2A97" w:rsidRPr="007C2A97">
        <w:rPr>
          <w:i/>
          <w:iCs/>
          <w:lang w:val="en-US"/>
        </w:rPr>
        <w:t>p</w:t>
      </w:r>
      <w:r w:rsidR="007C2A97">
        <w:rPr>
          <w:lang w:val="en-US"/>
        </w:rPr>
        <w:t>-values</w:t>
      </w:r>
      <w:r w:rsidRPr="008B03AE">
        <w:rPr>
          <w:lang w:val="en-US"/>
        </w:rPr>
        <w:t xml:space="preserve"> </w:t>
      </w:r>
      <w:r w:rsidR="007C2A97">
        <w:rPr>
          <w:lang w:val="en-US"/>
        </w:rPr>
        <w:t xml:space="preserve">for the analysis of difference in result per question are </w:t>
      </w:r>
      <w:r w:rsidR="00946A32">
        <w:rPr>
          <w:lang w:val="en-US"/>
        </w:rPr>
        <w:t xml:space="preserve">shown in </w:t>
      </w:r>
      <w:r w:rsidR="007C5250">
        <w:rPr>
          <w:lang w:val="en-US"/>
        </w:rPr>
        <w:t>T</w:t>
      </w:r>
      <w:r w:rsidR="00946A32">
        <w:rPr>
          <w:lang w:val="en-US"/>
        </w:rPr>
        <w:t>able</w:t>
      </w:r>
      <w:r w:rsidR="003B6422">
        <w:rPr>
          <w:lang w:val="en-US"/>
        </w:rPr>
        <w:t xml:space="preserve"> </w:t>
      </w:r>
      <w:r w:rsidR="00946A32">
        <w:rPr>
          <w:lang w:val="en-US"/>
        </w:rPr>
        <w:t>7.</w:t>
      </w:r>
      <w:r w:rsidR="00A240D2">
        <w:rPr>
          <w:lang w:val="en-US"/>
        </w:rPr>
        <w:t xml:space="preserve"> </w:t>
      </w:r>
      <w:r w:rsidRPr="00385237">
        <w:rPr>
          <w:lang w:val="en-US"/>
        </w:rPr>
        <w:t>No significan</w:t>
      </w:r>
      <w:r w:rsidR="00633A86">
        <w:rPr>
          <w:lang w:val="en-US"/>
        </w:rPr>
        <w:t xml:space="preserve">ce </w:t>
      </w:r>
      <w:r w:rsidRPr="00385237">
        <w:rPr>
          <w:lang w:val="en-US"/>
        </w:rPr>
        <w:t>w</w:t>
      </w:r>
      <w:r w:rsidR="00633A86">
        <w:rPr>
          <w:lang w:val="en-US"/>
        </w:rPr>
        <w:t>as</w:t>
      </w:r>
      <w:r w:rsidRPr="00385237">
        <w:rPr>
          <w:lang w:val="en-US"/>
        </w:rPr>
        <w:t xml:space="preserve"> detected </w:t>
      </w:r>
      <w:r w:rsidR="00633A86">
        <w:rPr>
          <w:lang w:val="en-US"/>
        </w:rPr>
        <w:t xml:space="preserve">in the difference in </w:t>
      </w:r>
      <w:r w:rsidRPr="00385237">
        <w:rPr>
          <w:lang w:val="en-US"/>
        </w:rPr>
        <w:t>knowledge, motivation and self-</w:t>
      </w:r>
      <w:r w:rsidR="003203B0">
        <w:rPr>
          <w:lang w:val="en-US"/>
        </w:rPr>
        <w:t>efficacy</w:t>
      </w:r>
      <w:r w:rsidRPr="00385237">
        <w:rPr>
          <w:lang w:val="en-US"/>
        </w:rPr>
        <w:t xml:space="preserve"> between questionnaire</w:t>
      </w:r>
      <w:r w:rsidR="0039497C">
        <w:rPr>
          <w:lang w:val="en-US"/>
        </w:rPr>
        <w:t>s</w:t>
      </w:r>
      <w:r w:rsidRPr="00385237">
        <w:rPr>
          <w:lang w:val="en-US"/>
        </w:rPr>
        <w:t xml:space="preserve"> 1 and 2</w:t>
      </w:r>
      <w:r w:rsidR="00A240D2">
        <w:rPr>
          <w:lang w:val="en-US"/>
        </w:rPr>
        <w:t>, nor for the effect of assigned intervention group on these differences.</w:t>
      </w:r>
    </w:p>
    <w:p w14:paraId="586BDC5C" w14:textId="32EF07AA" w:rsidR="00ED1367" w:rsidRDefault="00ED1367" w:rsidP="05E358C7">
      <w:pPr>
        <w:rPr>
          <w:lang w:val="en-US"/>
        </w:rPr>
      </w:pPr>
      <w:r>
        <w:rPr>
          <w:lang w:val="en-US"/>
        </w:rPr>
        <w:t xml:space="preserve">Additionally, </w:t>
      </w:r>
      <w:r w:rsidR="00B27918">
        <w:rPr>
          <w:lang w:val="en-US"/>
        </w:rPr>
        <w:t xml:space="preserve">individual means of </w:t>
      </w:r>
      <w:r w:rsidR="00FF449C">
        <w:rPr>
          <w:lang w:val="en-US"/>
        </w:rPr>
        <w:t>knowledge</w:t>
      </w:r>
      <w:r w:rsidR="009B6FF9">
        <w:rPr>
          <w:lang w:val="en-US"/>
        </w:rPr>
        <w:t xml:space="preserve"> used</w:t>
      </w:r>
      <w:r w:rsidR="00FF449C">
        <w:rPr>
          <w:lang w:val="en-US"/>
        </w:rPr>
        <w:t xml:space="preserve"> </w:t>
      </w:r>
      <w:r w:rsidR="00B27918">
        <w:rPr>
          <w:lang w:val="en-US"/>
        </w:rPr>
        <w:t xml:space="preserve">(obtained versus prior) </w:t>
      </w:r>
      <w:r w:rsidR="00E3315A">
        <w:rPr>
          <w:lang w:val="en-US"/>
        </w:rPr>
        <w:t>in the</w:t>
      </w:r>
      <w:r w:rsidR="00FF449C">
        <w:rPr>
          <w:lang w:val="en-US"/>
        </w:rPr>
        <w:t xml:space="preserve"> post-test, </w:t>
      </w:r>
      <w:r w:rsidR="00162C0D">
        <w:rPr>
          <w:lang w:val="en-US"/>
        </w:rPr>
        <w:t>are</w:t>
      </w:r>
      <w:r w:rsidR="00FF449C">
        <w:rPr>
          <w:lang w:val="en-US"/>
        </w:rPr>
        <w:t xml:space="preserve"> summarized in </w:t>
      </w:r>
      <w:r w:rsidR="009B6FF9">
        <w:rPr>
          <w:lang w:val="en-US"/>
        </w:rPr>
        <w:t>T</w:t>
      </w:r>
      <w:r w:rsidR="00FF449C">
        <w:rPr>
          <w:lang w:val="en-US"/>
        </w:rPr>
        <w:t>able 8</w:t>
      </w:r>
      <w:r w:rsidR="00EA6912">
        <w:rPr>
          <w:lang w:val="en-US"/>
        </w:rPr>
        <w:t>, sorted by group</w:t>
      </w:r>
      <w:r w:rsidR="00FF449C">
        <w:rPr>
          <w:lang w:val="en-US"/>
        </w:rPr>
        <w:t>.</w:t>
      </w:r>
      <w:r w:rsidR="00B27918">
        <w:rPr>
          <w:lang w:val="en-US"/>
        </w:rPr>
        <w:t xml:space="preserve"> </w:t>
      </w:r>
      <w:r w:rsidR="00B27918" w:rsidRPr="00385237">
        <w:rPr>
          <w:lang w:val="en-US"/>
        </w:rPr>
        <w:t>A mean percentage of ~77.</w:t>
      </w:r>
      <w:r w:rsidR="00AD6F9F">
        <w:rPr>
          <w:lang w:val="en-US"/>
        </w:rPr>
        <w:t>4</w:t>
      </w:r>
      <w:r w:rsidR="00B27918" w:rsidRPr="00385237">
        <w:rPr>
          <w:lang w:val="en-US"/>
        </w:rPr>
        <w:t>% (</w:t>
      </w:r>
      <w:r w:rsidR="00AD6F9F" w:rsidRPr="00792551">
        <w:rPr>
          <w:lang w:val="en-US"/>
        </w:rPr>
        <w:t>±</w:t>
      </w:r>
      <w:r w:rsidR="00AD6F9F">
        <w:rPr>
          <w:lang w:val="en-US"/>
        </w:rPr>
        <w:t xml:space="preserve"> 15.5</w:t>
      </w:r>
      <w:r w:rsidR="00B27918" w:rsidRPr="00385237">
        <w:rPr>
          <w:lang w:val="en-US"/>
        </w:rPr>
        <w:t>) of</w:t>
      </w:r>
      <w:r w:rsidR="009B6FF9">
        <w:rPr>
          <w:lang w:val="en-US"/>
        </w:rPr>
        <w:t xml:space="preserve"> obtained</w:t>
      </w:r>
      <w:r w:rsidR="00B27918" w:rsidRPr="00385237">
        <w:rPr>
          <w:lang w:val="en-US"/>
        </w:rPr>
        <w:t xml:space="preserve"> knowledge being used to answer the questions was reported, as opposed to 22.6% of prior knowledge being used</w:t>
      </w:r>
      <w:r w:rsidR="009B6FF9">
        <w:rPr>
          <w:lang w:val="en-US"/>
        </w:rPr>
        <w:t>.</w:t>
      </w:r>
      <w:r w:rsidR="0079197D">
        <w:rPr>
          <w:lang w:val="en-US"/>
        </w:rPr>
        <w:t xml:space="preserve"> </w:t>
      </w:r>
      <w:r w:rsidR="009B6FF9">
        <w:rPr>
          <w:lang w:val="en-US"/>
        </w:rPr>
        <w:t>T</w:t>
      </w:r>
      <w:r w:rsidR="00B27918" w:rsidRPr="00385237">
        <w:rPr>
          <w:lang w:val="en-US"/>
        </w:rPr>
        <w:t>his difference was significant (</w:t>
      </w:r>
      <w:r w:rsidR="0005651D" w:rsidRPr="0005651D">
        <w:rPr>
          <w:i/>
          <w:iCs/>
          <w:lang w:val="en-US"/>
        </w:rPr>
        <w:t>p</w:t>
      </w:r>
      <w:r w:rsidR="0005651D">
        <w:rPr>
          <w:lang w:val="en-US"/>
        </w:rPr>
        <w:t xml:space="preserve"> = 0.031</w:t>
      </w:r>
      <w:r w:rsidR="00605433">
        <w:rPr>
          <w:lang w:val="en-US"/>
        </w:rPr>
        <w:t>2</w:t>
      </w:r>
      <w:r w:rsidR="00B27918" w:rsidRPr="00385237">
        <w:rPr>
          <w:lang w:val="en-US"/>
        </w:rPr>
        <w:t>)</w:t>
      </w:r>
      <w:r w:rsidR="0079197D">
        <w:rPr>
          <w:lang w:val="en-US"/>
        </w:rPr>
        <w:t xml:space="preserve">. Group mean for </w:t>
      </w:r>
      <w:r w:rsidR="001C0853">
        <w:rPr>
          <w:lang w:val="en-US"/>
        </w:rPr>
        <w:t xml:space="preserve">obtained knowledge used in </w:t>
      </w:r>
      <w:r w:rsidR="0079197D">
        <w:rPr>
          <w:lang w:val="en-US"/>
        </w:rPr>
        <w:t>the 2D group (59.4</w:t>
      </w:r>
      <w:r w:rsidR="00591526">
        <w:rPr>
          <w:lang w:val="en-US"/>
        </w:rPr>
        <w:t>%</w:t>
      </w:r>
      <w:r w:rsidR="0079197D">
        <w:rPr>
          <w:lang w:val="en-US"/>
        </w:rPr>
        <w:t>) was lower than the 2.5D group mean (70.9</w:t>
      </w:r>
      <w:r w:rsidR="00591526">
        <w:rPr>
          <w:lang w:val="en-US"/>
        </w:rPr>
        <w:t>%</w:t>
      </w:r>
      <w:r w:rsidR="0079197D">
        <w:rPr>
          <w:lang w:val="en-US"/>
        </w:rPr>
        <w:t xml:space="preserve"> </w:t>
      </w:r>
      <w:r w:rsidR="0079197D" w:rsidRPr="00792551">
        <w:rPr>
          <w:lang w:val="en-US"/>
        </w:rPr>
        <w:t>±</w:t>
      </w:r>
      <w:r w:rsidR="0079197D">
        <w:rPr>
          <w:lang w:val="en-US"/>
        </w:rPr>
        <w:t xml:space="preserve"> 7.51), which was in turn lower than 3D group mean (92.8</w:t>
      </w:r>
      <w:r w:rsidR="00591526">
        <w:rPr>
          <w:lang w:val="en-US"/>
        </w:rPr>
        <w:t>%</w:t>
      </w:r>
      <w:r w:rsidR="0079197D">
        <w:rPr>
          <w:lang w:val="en-US"/>
        </w:rPr>
        <w:t xml:space="preserve"> </w:t>
      </w:r>
      <w:r w:rsidR="0079197D" w:rsidRPr="00792551">
        <w:rPr>
          <w:lang w:val="en-US"/>
        </w:rPr>
        <w:t>±</w:t>
      </w:r>
      <w:r w:rsidR="0079197D">
        <w:rPr>
          <w:lang w:val="en-US"/>
        </w:rPr>
        <w:t xml:space="preserve"> 4.86)</w:t>
      </w:r>
      <w:r w:rsidR="009B6FF9">
        <w:rPr>
          <w:lang w:val="en-US"/>
        </w:rPr>
        <w:t>.</w:t>
      </w:r>
      <w:r w:rsidR="0079197D">
        <w:rPr>
          <w:lang w:val="en-US"/>
        </w:rPr>
        <w:t xml:space="preserve"> </w:t>
      </w:r>
      <w:r w:rsidR="009B6FF9">
        <w:rPr>
          <w:lang w:val="en-US"/>
        </w:rPr>
        <w:t>H</w:t>
      </w:r>
      <w:r w:rsidR="007C3F36">
        <w:rPr>
          <w:lang w:val="en-US"/>
        </w:rPr>
        <w:t>owever</w:t>
      </w:r>
      <w:r w:rsidR="009B6FF9">
        <w:rPr>
          <w:lang w:val="en-US"/>
        </w:rPr>
        <w:t>,</w:t>
      </w:r>
      <w:r w:rsidR="00B27918" w:rsidRPr="00385237">
        <w:rPr>
          <w:lang w:val="en-US"/>
        </w:rPr>
        <w:t xml:space="preserve"> the effect of assigned intervention group on mean</w:t>
      </w:r>
      <w:r w:rsidR="004E1D7E">
        <w:rPr>
          <w:lang w:val="en-US"/>
        </w:rPr>
        <w:t xml:space="preserve"> obtained</w:t>
      </w:r>
      <w:r w:rsidR="00B27918" w:rsidRPr="00385237">
        <w:rPr>
          <w:lang w:val="en-US"/>
        </w:rPr>
        <w:t xml:space="preserve"> knowledge use was not significant (</w:t>
      </w:r>
      <w:r w:rsidR="00B27918" w:rsidRPr="00D60086">
        <w:rPr>
          <w:i/>
          <w:iCs/>
          <w:lang w:val="en-US"/>
        </w:rPr>
        <w:t>p</w:t>
      </w:r>
      <w:r w:rsidR="00B27918" w:rsidRPr="00385237">
        <w:rPr>
          <w:lang w:val="en-US"/>
        </w:rPr>
        <w:t xml:space="preserve"> = 0.1</w:t>
      </w:r>
      <w:r w:rsidR="00605433">
        <w:rPr>
          <w:lang w:val="en-US"/>
        </w:rPr>
        <w:t>65</w:t>
      </w:r>
      <w:r w:rsidR="00B27918" w:rsidRPr="00385237">
        <w:rPr>
          <w:lang w:val="en-US"/>
        </w:rPr>
        <w:t>).</w:t>
      </w:r>
    </w:p>
    <w:p w14:paraId="00000053" w14:textId="6DCA1A1A" w:rsidR="00F72A4F" w:rsidRDefault="00F3750D" w:rsidP="002077F0">
      <w:pPr>
        <w:pStyle w:val="Geenafstand"/>
      </w:pPr>
      <w:r w:rsidRPr="00AD2315">
        <w:rPr>
          <w:rStyle w:val="Intensieveverwijzing"/>
          <w:noProof/>
        </w:rPr>
        <w:drawing>
          <wp:anchor distT="0" distB="0" distL="114300" distR="114300" simplePos="0" relativeHeight="251688962" behindDoc="0" locked="0" layoutInCell="1" allowOverlap="1" wp14:anchorId="47BFE4E5" wp14:editId="2105CA6B">
            <wp:simplePos x="0" y="0"/>
            <wp:positionH relativeFrom="margin">
              <wp:posOffset>-2540</wp:posOffset>
            </wp:positionH>
            <wp:positionV relativeFrom="paragraph">
              <wp:posOffset>31115</wp:posOffset>
            </wp:positionV>
            <wp:extent cx="3331845" cy="4929505"/>
            <wp:effectExtent l="0" t="0" r="1905" b="4445"/>
            <wp:wrapSquare wrapText="bothSides"/>
            <wp:docPr id="1958421506" name="image4.png"/>
            <wp:cNvGraphicFramePr/>
            <a:graphic xmlns:a="http://schemas.openxmlformats.org/drawingml/2006/main">
              <a:graphicData uri="http://schemas.openxmlformats.org/drawingml/2006/picture">
                <pic:pic xmlns:pic="http://schemas.openxmlformats.org/drawingml/2006/picture">
                  <pic:nvPicPr>
                    <pic:cNvPr id="1958421506" name="image4.png"/>
                    <pic:cNvPicPr preferRelativeResize="0"/>
                  </pic:nvPicPr>
                  <pic:blipFill>
                    <a:blip r:embed="rId28">
                      <a:extLst>
                        <a:ext uri="{96DAC541-7B7A-43D3-8B79-37D633B846F1}">
                          <asvg:svgBlip xmlns:asvg="http://schemas.microsoft.com/office/drawing/2016/SVG/main" r:embed="rId29"/>
                        </a:ext>
                      </a:extLst>
                    </a:blip>
                    <a:stretch>
                      <a:fillRect/>
                    </a:stretch>
                  </pic:blipFill>
                  <pic:spPr>
                    <a:xfrm>
                      <a:off x="0" y="0"/>
                      <a:ext cx="3331845" cy="4929505"/>
                    </a:xfrm>
                    <a:prstGeom prst="rect">
                      <a:avLst/>
                    </a:prstGeom>
                  </pic:spPr>
                </pic:pic>
              </a:graphicData>
            </a:graphic>
            <wp14:sizeRelH relativeFrom="margin">
              <wp14:pctWidth>0</wp14:pctWidth>
            </wp14:sizeRelH>
            <wp14:sizeRelV relativeFrom="margin">
              <wp14:pctHeight>0</wp14:pctHeight>
            </wp14:sizeRelV>
          </wp:anchor>
        </w:drawing>
      </w:r>
      <w:r w:rsidR="00A240D2" w:rsidRPr="00AD2315">
        <w:rPr>
          <w:rStyle w:val="Intensieveverwijzing"/>
        </w:rPr>
        <w:t>Table 7.</w:t>
      </w:r>
      <w:r w:rsidR="00A240D2">
        <w:t xml:space="preserve"> </w:t>
      </w:r>
      <w:r w:rsidR="00A240D2" w:rsidRPr="00AD2315">
        <w:rPr>
          <w:i/>
          <w:iCs/>
          <w:sz w:val="20"/>
          <w:szCs w:val="20"/>
        </w:rPr>
        <w:t>Analyses of differences between questionnaire</w:t>
      </w:r>
      <w:r w:rsidR="0039497C" w:rsidRPr="00AD2315">
        <w:rPr>
          <w:i/>
          <w:iCs/>
          <w:sz w:val="20"/>
          <w:szCs w:val="20"/>
        </w:rPr>
        <w:t>s</w:t>
      </w:r>
      <w:r w:rsidR="00A240D2" w:rsidRPr="00AD2315">
        <w:rPr>
          <w:i/>
          <w:iCs/>
          <w:sz w:val="20"/>
          <w:szCs w:val="20"/>
        </w:rPr>
        <w:t xml:space="preserve"> 1 and 2. Nr., question number; WCX, Wilcoxon signed rank test</w:t>
      </w:r>
      <w:r w:rsidR="005C7156">
        <w:rPr>
          <w:i/>
          <w:iCs/>
          <w:sz w:val="20"/>
          <w:szCs w:val="20"/>
        </w:rPr>
        <w:t xml:space="preserve"> </w:t>
      </w:r>
      <w:r w:rsidR="005C7156" w:rsidRPr="005C7156">
        <w:rPr>
          <w:sz w:val="20"/>
          <w:szCs w:val="20"/>
        </w:rPr>
        <w:t>p</w:t>
      </w:r>
      <w:r w:rsidR="005C7156">
        <w:rPr>
          <w:i/>
          <w:iCs/>
          <w:sz w:val="20"/>
          <w:szCs w:val="20"/>
        </w:rPr>
        <w:t>-value</w:t>
      </w:r>
      <w:r w:rsidR="00A240D2" w:rsidRPr="00AD2315">
        <w:rPr>
          <w:i/>
          <w:iCs/>
          <w:sz w:val="20"/>
          <w:szCs w:val="20"/>
        </w:rPr>
        <w:t xml:space="preserve">; </w:t>
      </w:r>
      <w:proofErr w:type="spellStart"/>
      <w:r w:rsidR="00A240D2" w:rsidRPr="00AD2315">
        <w:rPr>
          <w:i/>
          <w:iCs/>
          <w:sz w:val="20"/>
          <w:szCs w:val="20"/>
        </w:rPr>
        <w:t>fdr</w:t>
      </w:r>
      <w:proofErr w:type="spellEnd"/>
      <w:r w:rsidR="00A240D2" w:rsidRPr="00AD2315">
        <w:rPr>
          <w:i/>
          <w:iCs/>
          <w:sz w:val="20"/>
          <w:szCs w:val="20"/>
        </w:rPr>
        <w:t>, false rate discovery-adjustment; KWT, Kruskal-Wallis test</w:t>
      </w:r>
      <w:r w:rsidR="005C7156">
        <w:rPr>
          <w:i/>
          <w:iCs/>
          <w:sz w:val="20"/>
          <w:szCs w:val="20"/>
        </w:rPr>
        <w:t xml:space="preserve"> </w:t>
      </w:r>
      <w:r w:rsidR="005C7156" w:rsidRPr="005C7156">
        <w:rPr>
          <w:sz w:val="20"/>
          <w:szCs w:val="20"/>
        </w:rPr>
        <w:t>p</w:t>
      </w:r>
      <w:r w:rsidR="005C7156">
        <w:rPr>
          <w:i/>
          <w:iCs/>
          <w:sz w:val="20"/>
          <w:szCs w:val="20"/>
        </w:rPr>
        <w:t>-value</w:t>
      </w:r>
      <w:r w:rsidR="00A240D2" w:rsidRPr="00AD2315">
        <w:rPr>
          <w:i/>
          <w:iCs/>
          <w:sz w:val="20"/>
          <w:szCs w:val="20"/>
        </w:rPr>
        <w:t>.</w:t>
      </w:r>
    </w:p>
    <w:tbl>
      <w:tblPr>
        <w:tblStyle w:val="Rastertabel4"/>
        <w:tblpPr w:leftFromText="141" w:rightFromText="141" w:vertAnchor="text" w:horzAnchor="margin" w:tblpXSpec="right" w:tblpY="49"/>
        <w:tblW w:w="4259" w:type="dxa"/>
        <w:tblLook w:val="04A0" w:firstRow="1" w:lastRow="0" w:firstColumn="1" w:lastColumn="0" w:noHBand="0" w:noVBand="1"/>
      </w:tblPr>
      <w:tblGrid>
        <w:gridCol w:w="498"/>
        <w:gridCol w:w="1683"/>
        <w:gridCol w:w="1034"/>
        <w:gridCol w:w="1044"/>
      </w:tblGrid>
      <w:tr w:rsidR="00A240D2" w:rsidRPr="00385237" w14:paraId="27A15E52" w14:textId="77777777" w:rsidTr="00101931">
        <w:trPr>
          <w:cnfStyle w:val="100000000000" w:firstRow="1" w:lastRow="0" w:firstColumn="0" w:lastColumn="0" w:oddVBand="0" w:evenVBand="0" w:oddHBand="0"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498" w:type="dxa"/>
            <w:shd w:val="clear" w:color="auto" w:fill="1C6194" w:themeFill="accent6" w:themeFillShade="BF"/>
          </w:tcPr>
          <w:p w14:paraId="00A46479" w14:textId="77777777" w:rsidR="00A240D2" w:rsidRPr="00497304" w:rsidRDefault="00A240D2" w:rsidP="00F314E0">
            <w:pPr>
              <w:rPr>
                <w:b w:val="0"/>
                <w:bCs w:val="0"/>
                <w:iCs/>
              </w:rPr>
            </w:pPr>
            <w:r w:rsidRPr="00497304">
              <w:rPr>
                <w:iCs/>
              </w:rPr>
              <w:t>Nr.</w:t>
            </w:r>
          </w:p>
        </w:tc>
        <w:tc>
          <w:tcPr>
            <w:tcW w:w="1683" w:type="dxa"/>
            <w:shd w:val="clear" w:color="auto" w:fill="1C6194" w:themeFill="accent6" w:themeFillShade="BF"/>
          </w:tcPr>
          <w:p w14:paraId="3DAF1773" w14:textId="77777777" w:rsidR="00A240D2" w:rsidRPr="00497304" w:rsidRDefault="00A240D2" w:rsidP="00382FE3">
            <w:pPr>
              <w:jc w:val="center"/>
              <w:cnfStyle w:val="100000000000" w:firstRow="1" w:lastRow="0" w:firstColumn="0" w:lastColumn="0" w:oddVBand="0" w:evenVBand="0" w:oddHBand="0" w:evenHBand="0" w:firstRowFirstColumn="0" w:firstRowLastColumn="0" w:lastRowFirstColumn="0" w:lastRowLastColumn="0"/>
              <w:rPr>
                <w:b w:val="0"/>
                <w:bCs w:val="0"/>
                <w:iCs/>
              </w:rPr>
            </w:pPr>
            <w:r w:rsidRPr="00497304">
              <w:rPr>
                <w:iCs/>
              </w:rPr>
              <w:t>Subject</w:t>
            </w:r>
          </w:p>
        </w:tc>
        <w:tc>
          <w:tcPr>
            <w:tcW w:w="1034" w:type="dxa"/>
            <w:shd w:val="clear" w:color="auto" w:fill="1C6194" w:themeFill="accent6" w:themeFillShade="BF"/>
          </w:tcPr>
          <w:p w14:paraId="0123780A" w14:textId="77777777" w:rsidR="00A240D2" w:rsidRPr="00497304" w:rsidRDefault="00A240D2" w:rsidP="00382FE3">
            <w:pPr>
              <w:jc w:val="center"/>
              <w:cnfStyle w:val="100000000000" w:firstRow="1" w:lastRow="0" w:firstColumn="0" w:lastColumn="0" w:oddVBand="0" w:evenVBand="0" w:oddHBand="0" w:evenHBand="0" w:firstRowFirstColumn="0" w:firstRowLastColumn="0" w:lastRowFirstColumn="0" w:lastRowLastColumn="0"/>
              <w:rPr>
                <w:b w:val="0"/>
                <w:bCs w:val="0"/>
                <w:iCs/>
              </w:rPr>
            </w:pPr>
            <w:r w:rsidRPr="00497304">
              <w:rPr>
                <w:iCs/>
              </w:rPr>
              <w:t>WCX (</w:t>
            </w:r>
            <w:proofErr w:type="spellStart"/>
            <w:r w:rsidRPr="00497304">
              <w:rPr>
                <w:iCs/>
              </w:rPr>
              <w:t>fdr</w:t>
            </w:r>
            <w:proofErr w:type="spellEnd"/>
            <w:r w:rsidRPr="00497304">
              <w:rPr>
                <w:iCs/>
              </w:rPr>
              <w:t>)</w:t>
            </w:r>
          </w:p>
        </w:tc>
        <w:tc>
          <w:tcPr>
            <w:tcW w:w="1044" w:type="dxa"/>
            <w:shd w:val="clear" w:color="auto" w:fill="1C6194" w:themeFill="accent6" w:themeFillShade="BF"/>
          </w:tcPr>
          <w:p w14:paraId="7D7E3FAC" w14:textId="77777777" w:rsidR="00A240D2" w:rsidRPr="00497304" w:rsidRDefault="00A240D2" w:rsidP="00382FE3">
            <w:pPr>
              <w:jc w:val="center"/>
              <w:cnfStyle w:val="100000000000" w:firstRow="1" w:lastRow="0" w:firstColumn="0" w:lastColumn="0" w:oddVBand="0" w:evenVBand="0" w:oddHBand="0" w:evenHBand="0" w:firstRowFirstColumn="0" w:firstRowLastColumn="0" w:lastRowFirstColumn="0" w:lastRowLastColumn="0"/>
              <w:rPr>
                <w:b w:val="0"/>
                <w:bCs w:val="0"/>
                <w:iCs/>
              </w:rPr>
            </w:pPr>
            <w:r w:rsidRPr="00497304">
              <w:rPr>
                <w:iCs/>
              </w:rPr>
              <w:t>KWT</w:t>
            </w:r>
          </w:p>
          <w:p w14:paraId="48C0CDBB" w14:textId="43A6D9A9" w:rsidR="00D041B9" w:rsidRPr="00497304" w:rsidRDefault="00D041B9" w:rsidP="00382FE3">
            <w:pPr>
              <w:jc w:val="center"/>
              <w:cnfStyle w:val="100000000000" w:firstRow="1" w:lastRow="0" w:firstColumn="0" w:lastColumn="0" w:oddVBand="0" w:evenVBand="0" w:oddHBand="0" w:evenHBand="0" w:firstRowFirstColumn="0" w:firstRowLastColumn="0" w:lastRowFirstColumn="0" w:lastRowLastColumn="0"/>
              <w:rPr>
                <w:b w:val="0"/>
                <w:bCs w:val="0"/>
                <w:iCs/>
              </w:rPr>
            </w:pPr>
            <w:r w:rsidRPr="00497304">
              <w:rPr>
                <w:iCs/>
              </w:rPr>
              <w:t>(</w:t>
            </w:r>
            <w:proofErr w:type="spellStart"/>
            <w:r w:rsidRPr="00497304">
              <w:rPr>
                <w:iCs/>
              </w:rPr>
              <w:t>fdr</w:t>
            </w:r>
            <w:proofErr w:type="spellEnd"/>
            <w:r w:rsidRPr="00497304">
              <w:rPr>
                <w:iCs/>
              </w:rPr>
              <w:t>)</w:t>
            </w:r>
          </w:p>
        </w:tc>
      </w:tr>
      <w:tr w:rsidR="00A240D2" w:rsidRPr="00385237" w14:paraId="0B309AFF" w14:textId="77777777" w:rsidTr="00382FE3">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498" w:type="dxa"/>
            <w:shd w:val="clear" w:color="auto" w:fill="F2F2F2" w:themeFill="background1" w:themeFillShade="F2"/>
          </w:tcPr>
          <w:p w14:paraId="74AC377E" w14:textId="77777777" w:rsidR="00A240D2" w:rsidRPr="00382FE3" w:rsidRDefault="00A240D2" w:rsidP="00F314E0">
            <w:pPr>
              <w:rPr>
                <w:b w:val="0"/>
                <w:bCs w:val="0"/>
                <w:iCs/>
              </w:rPr>
            </w:pPr>
            <w:r w:rsidRPr="00382FE3">
              <w:rPr>
                <w:b w:val="0"/>
                <w:bCs w:val="0"/>
                <w:iCs/>
              </w:rPr>
              <w:t>1</w:t>
            </w:r>
          </w:p>
        </w:tc>
        <w:tc>
          <w:tcPr>
            <w:tcW w:w="1683" w:type="dxa"/>
            <w:shd w:val="clear" w:color="auto" w:fill="F2F2F2" w:themeFill="background1" w:themeFillShade="F2"/>
          </w:tcPr>
          <w:p w14:paraId="0DD9D676"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Knowledge</w:t>
            </w:r>
          </w:p>
        </w:tc>
        <w:tc>
          <w:tcPr>
            <w:tcW w:w="1034" w:type="dxa"/>
            <w:shd w:val="clear" w:color="auto" w:fill="F2F2F2" w:themeFill="background1" w:themeFillShade="F2"/>
          </w:tcPr>
          <w:p w14:paraId="79051FBE"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0.461</w:t>
            </w:r>
          </w:p>
        </w:tc>
        <w:tc>
          <w:tcPr>
            <w:tcW w:w="1044" w:type="dxa"/>
            <w:shd w:val="clear" w:color="auto" w:fill="F2F2F2" w:themeFill="background1" w:themeFillShade="F2"/>
          </w:tcPr>
          <w:p w14:paraId="549FA2AD"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0.623</w:t>
            </w:r>
          </w:p>
        </w:tc>
      </w:tr>
      <w:tr w:rsidR="00A240D2" w:rsidRPr="00385237" w14:paraId="58A61B0D" w14:textId="77777777" w:rsidTr="00382FE3">
        <w:trPr>
          <w:trHeight w:val="237"/>
        </w:trPr>
        <w:tc>
          <w:tcPr>
            <w:cnfStyle w:val="001000000000" w:firstRow="0" w:lastRow="0" w:firstColumn="1" w:lastColumn="0" w:oddVBand="0" w:evenVBand="0" w:oddHBand="0" w:evenHBand="0" w:firstRowFirstColumn="0" w:firstRowLastColumn="0" w:lastRowFirstColumn="0" w:lastRowLastColumn="0"/>
            <w:tcW w:w="498" w:type="dxa"/>
            <w:shd w:val="clear" w:color="auto" w:fill="BFBFBF" w:themeFill="background1" w:themeFillShade="BF"/>
          </w:tcPr>
          <w:p w14:paraId="62B6DB70" w14:textId="77777777" w:rsidR="00A240D2" w:rsidRPr="00382FE3" w:rsidRDefault="00A240D2" w:rsidP="00F314E0">
            <w:pPr>
              <w:rPr>
                <w:b w:val="0"/>
                <w:bCs w:val="0"/>
                <w:iCs/>
              </w:rPr>
            </w:pPr>
            <w:r w:rsidRPr="00382FE3">
              <w:rPr>
                <w:b w:val="0"/>
                <w:bCs w:val="0"/>
                <w:iCs/>
              </w:rPr>
              <w:t>2</w:t>
            </w:r>
          </w:p>
        </w:tc>
        <w:tc>
          <w:tcPr>
            <w:tcW w:w="1683" w:type="dxa"/>
            <w:shd w:val="clear" w:color="auto" w:fill="BFBFBF" w:themeFill="background1" w:themeFillShade="BF"/>
          </w:tcPr>
          <w:p w14:paraId="1C0D3760"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Knowledge</w:t>
            </w:r>
          </w:p>
        </w:tc>
        <w:tc>
          <w:tcPr>
            <w:tcW w:w="1034" w:type="dxa"/>
            <w:shd w:val="clear" w:color="auto" w:fill="BFBFBF" w:themeFill="background1" w:themeFillShade="BF"/>
          </w:tcPr>
          <w:p w14:paraId="42120FA1"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0.850</w:t>
            </w:r>
          </w:p>
        </w:tc>
        <w:tc>
          <w:tcPr>
            <w:tcW w:w="1044" w:type="dxa"/>
            <w:shd w:val="clear" w:color="auto" w:fill="BFBFBF" w:themeFill="background1" w:themeFillShade="BF"/>
          </w:tcPr>
          <w:p w14:paraId="49EE5E57"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0.623</w:t>
            </w:r>
          </w:p>
        </w:tc>
      </w:tr>
      <w:tr w:rsidR="00A240D2" w:rsidRPr="00385237" w14:paraId="315DD6B5" w14:textId="77777777" w:rsidTr="00382FE3">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498" w:type="dxa"/>
            <w:shd w:val="clear" w:color="auto" w:fill="F2F2F2" w:themeFill="background1" w:themeFillShade="F2"/>
          </w:tcPr>
          <w:p w14:paraId="7768ADB1" w14:textId="77777777" w:rsidR="00A240D2" w:rsidRPr="00382FE3" w:rsidRDefault="00A240D2" w:rsidP="00F314E0">
            <w:pPr>
              <w:rPr>
                <w:b w:val="0"/>
                <w:bCs w:val="0"/>
                <w:iCs/>
              </w:rPr>
            </w:pPr>
            <w:r w:rsidRPr="00382FE3">
              <w:rPr>
                <w:b w:val="0"/>
                <w:bCs w:val="0"/>
                <w:iCs/>
              </w:rPr>
              <w:t>3</w:t>
            </w:r>
          </w:p>
        </w:tc>
        <w:tc>
          <w:tcPr>
            <w:tcW w:w="1683" w:type="dxa"/>
            <w:shd w:val="clear" w:color="auto" w:fill="F2F2F2" w:themeFill="background1" w:themeFillShade="F2"/>
          </w:tcPr>
          <w:p w14:paraId="05DC55B1"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Knowledge</w:t>
            </w:r>
          </w:p>
        </w:tc>
        <w:tc>
          <w:tcPr>
            <w:tcW w:w="1034" w:type="dxa"/>
            <w:shd w:val="clear" w:color="auto" w:fill="F2F2F2" w:themeFill="background1" w:themeFillShade="F2"/>
          </w:tcPr>
          <w:p w14:paraId="70D01A79"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0.461</w:t>
            </w:r>
          </w:p>
        </w:tc>
        <w:tc>
          <w:tcPr>
            <w:tcW w:w="1044" w:type="dxa"/>
            <w:shd w:val="clear" w:color="auto" w:fill="F2F2F2" w:themeFill="background1" w:themeFillShade="F2"/>
          </w:tcPr>
          <w:p w14:paraId="7A94967B"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0.623</w:t>
            </w:r>
          </w:p>
        </w:tc>
      </w:tr>
      <w:tr w:rsidR="00A240D2" w:rsidRPr="00385237" w14:paraId="5D814600" w14:textId="77777777" w:rsidTr="00382FE3">
        <w:trPr>
          <w:trHeight w:val="237"/>
        </w:trPr>
        <w:tc>
          <w:tcPr>
            <w:cnfStyle w:val="001000000000" w:firstRow="0" w:lastRow="0" w:firstColumn="1" w:lastColumn="0" w:oddVBand="0" w:evenVBand="0" w:oddHBand="0" w:evenHBand="0" w:firstRowFirstColumn="0" w:firstRowLastColumn="0" w:lastRowFirstColumn="0" w:lastRowLastColumn="0"/>
            <w:tcW w:w="498" w:type="dxa"/>
            <w:shd w:val="clear" w:color="auto" w:fill="BFBFBF" w:themeFill="background1" w:themeFillShade="BF"/>
          </w:tcPr>
          <w:p w14:paraId="7802B87D" w14:textId="77777777" w:rsidR="00A240D2" w:rsidRPr="00382FE3" w:rsidRDefault="00A240D2" w:rsidP="00F314E0">
            <w:pPr>
              <w:rPr>
                <w:b w:val="0"/>
                <w:bCs w:val="0"/>
                <w:iCs/>
              </w:rPr>
            </w:pPr>
            <w:r w:rsidRPr="00382FE3">
              <w:rPr>
                <w:b w:val="0"/>
                <w:bCs w:val="0"/>
                <w:iCs/>
              </w:rPr>
              <w:t>4</w:t>
            </w:r>
          </w:p>
        </w:tc>
        <w:tc>
          <w:tcPr>
            <w:tcW w:w="1683" w:type="dxa"/>
            <w:shd w:val="clear" w:color="auto" w:fill="BFBFBF" w:themeFill="background1" w:themeFillShade="BF"/>
          </w:tcPr>
          <w:p w14:paraId="1B6C9257"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Knowledge</w:t>
            </w:r>
          </w:p>
        </w:tc>
        <w:tc>
          <w:tcPr>
            <w:tcW w:w="1034" w:type="dxa"/>
            <w:shd w:val="clear" w:color="auto" w:fill="BFBFBF" w:themeFill="background1" w:themeFillShade="BF"/>
          </w:tcPr>
          <w:p w14:paraId="2F36E20F"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0.461</w:t>
            </w:r>
          </w:p>
        </w:tc>
        <w:tc>
          <w:tcPr>
            <w:tcW w:w="1044" w:type="dxa"/>
            <w:shd w:val="clear" w:color="auto" w:fill="BFBFBF" w:themeFill="background1" w:themeFillShade="BF"/>
          </w:tcPr>
          <w:p w14:paraId="678B13BE"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0.623</w:t>
            </w:r>
          </w:p>
        </w:tc>
      </w:tr>
      <w:tr w:rsidR="00A240D2" w:rsidRPr="00385237" w14:paraId="166EE931" w14:textId="77777777" w:rsidTr="00382FE3">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498" w:type="dxa"/>
            <w:shd w:val="clear" w:color="auto" w:fill="F2F2F2" w:themeFill="background1" w:themeFillShade="F2"/>
          </w:tcPr>
          <w:p w14:paraId="43675002" w14:textId="77777777" w:rsidR="00A240D2" w:rsidRPr="00382FE3" w:rsidRDefault="00A240D2" w:rsidP="00F314E0">
            <w:pPr>
              <w:rPr>
                <w:b w:val="0"/>
                <w:bCs w:val="0"/>
                <w:iCs/>
              </w:rPr>
            </w:pPr>
            <w:r w:rsidRPr="00382FE3">
              <w:rPr>
                <w:b w:val="0"/>
                <w:bCs w:val="0"/>
                <w:iCs/>
              </w:rPr>
              <w:t>5</w:t>
            </w:r>
          </w:p>
        </w:tc>
        <w:tc>
          <w:tcPr>
            <w:tcW w:w="1683" w:type="dxa"/>
            <w:shd w:val="clear" w:color="auto" w:fill="F2F2F2" w:themeFill="background1" w:themeFillShade="F2"/>
          </w:tcPr>
          <w:p w14:paraId="6D7526AE" w14:textId="7C9F478E"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Self-</w:t>
            </w:r>
            <w:r w:rsidR="00382FE3">
              <w:rPr>
                <w:iCs/>
              </w:rPr>
              <w:t>efficacy</w:t>
            </w:r>
          </w:p>
        </w:tc>
        <w:tc>
          <w:tcPr>
            <w:tcW w:w="1034" w:type="dxa"/>
            <w:shd w:val="clear" w:color="auto" w:fill="F2F2F2" w:themeFill="background1" w:themeFillShade="F2"/>
          </w:tcPr>
          <w:p w14:paraId="4259C5C4"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1</w:t>
            </w:r>
          </w:p>
        </w:tc>
        <w:tc>
          <w:tcPr>
            <w:tcW w:w="1044" w:type="dxa"/>
            <w:shd w:val="clear" w:color="auto" w:fill="F2F2F2" w:themeFill="background1" w:themeFillShade="F2"/>
          </w:tcPr>
          <w:p w14:paraId="0904C10E"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0.472</w:t>
            </w:r>
          </w:p>
        </w:tc>
      </w:tr>
      <w:tr w:rsidR="00A240D2" w:rsidRPr="00385237" w14:paraId="7B70A0C8" w14:textId="77777777" w:rsidTr="00382FE3">
        <w:trPr>
          <w:trHeight w:val="221"/>
        </w:trPr>
        <w:tc>
          <w:tcPr>
            <w:cnfStyle w:val="001000000000" w:firstRow="0" w:lastRow="0" w:firstColumn="1" w:lastColumn="0" w:oddVBand="0" w:evenVBand="0" w:oddHBand="0" w:evenHBand="0" w:firstRowFirstColumn="0" w:firstRowLastColumn="0" w:lastRowFirstColumn="0" w:lastRowLastColumn="0"/>
            <w:tcW w:w="498" w:type="dxa"/>
            <w:shd w:val="clear" w:color="auto" w:fill="BFBFBF" w:themeFill="background1" w:themeFillShade="BF"/>
          </w:tcPr>
          <w:p w14:paraId="37F4ABA2" w14:textId="77777777" w:rsidR="00A240D2" w:rsidRPr="00382FE3" w:rsidRDefault="00A240D2" w:rsidP="00F314E0">
            <w:pPr>
              <w:rPr>
                <w:b w:val="0"/>
                <w:bCs w:val="0"/>
                <w:iCs/>
              </w:rPr>
            </w:pPr>
            <w:r w:rsidRPr="00382FE3">
              <w:rPr>
                <w:b w:val="0"/>
                <w:bCs w:val="0"/>
                <w:iCs/>
              </w:rPr>
              <w:t>6</w:t>
            </w:r>
          </w:p>
        </w:tc>
        <w:tc>
          <w:tcPr>
            <w:tcW w:w="1683" w:type="dxa"/>
            <w:shd w:val="clear" w:color="auto" w:fill="BFBFBF" w:themeFill="background1" w:themeFillShade="BF"/>
          </w:tcPr>
          <w:p w14:paraId="40692D7C"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Motivation</w:t>
            </w:r>
          </w:p>
        </w:tc>
        <w:tc>
          <w:tcPr>
            <w:tcW w:w="1034" w:type="dxa"/>
            <w:shd w:val="clear" w:color="auto" w:fill="BFBFBF" w:themeFill="background1" w:themeFillShade="BF"/>
          </w:tcPr>
          <w:p w14:paraId="1E02BA67"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1</w:t>
            </w:r>
          </w:p>
        </w:tc>
        <w:tc>
          <w:tcPr>
            <w:tcW w:w="1044" w:type="dxa"/>
            <w:shd w:val="clear" w:color="auto" w:fill="BFBFBF" w:themeFill="background1" w:themeFillShade="BF"/>
          </w:tcPr>
          <w:p w14:paraId="69B5B86A" w14:textId="77777777" w:rsidR="00A240D2" w:rsidRPr="0001764F" w:rsidRDefault="00A240D2"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0.4724</w:t>
            </w:r>
          </w:p>
        </w:tc>
      </w:tr>
      <w:tr w:rsidR="00A240D2" w:rsidRPr="00385237" w14:paraId="315409DF" w14:textId="77777777" w:rsidTr="00382FE3">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498" w:type="dxa"/>
            <w:shd w:val="clear" w:color="auto" w:fill="F2F2F2" w:themeFill="background1" w:themeFillShade="F2"/>
          </w:tcPr>
          <w:p w14:paraId="2AD5168A" w14:textId="77777777" w:rsidR="00A240D2" w:rsidRPr="00382FE3" w:rsidRDefault="00A240D2" w:rsidP="00F314E0">
            <w:pPr>
              <w:rPr>
                <w:b w:val="0"/>
                <w:bCs w:val="0"/>
                <w:iCs/>
              </w:rPr>
            </w:pPr>
            <w:r w:rsidRPr="00382FE3">
              <w:rPr>
                <w:b w:val="0"/>
                <w:bCs w:val="0"/>
                <w:iCs/>
              </w:rPr>
              <w:t>7</w:t>
            </w:r>
          </w:p>
        </w:tc>
        <w:tc>
          <w:tcPr>
            <w:tcW w:w="1683" w:type="dxa"/>
            <w:shd w:val="clear" w:color="auto" w:fill="F2F2F2" w:themeFill="background1" w:themeFillShade="F2"/>
          </w:tcPr>
          <w:p w14:paraId="4BCE659A" w14:textId="4EC720D0"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Self-</w:t>
            </w:r>
            <w:r w:rsidR="00382FE3">
              <w:rPr>
                <w:iCs/>
              </w:rPr>
              <w:t>efficacy</w:t>
            </w:r>
          </w:p>
        </w:tc>
        <w:tc>
          <w:tcPr>
            <w:tcW w:w="1034" w:type="dxa"/>
            <w:shd w:val="clear" w:color="auto" w:fill="F2F2F2" w:themeFill="background1" w:themeFillShade="F2"/>
          </w:tcPr>
          <w:p w14:paraId="481CAAFF"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1</w:t>
            </w:r>
          </w:p>
        </w:tc>
        <w:tc>
          <w:tcPr>
            <w:tcW w:w="1044" w:type="dxa"/>
            <w:shd w:val="clear" w:color="auto" w:fill="F2F2F2" w:themeFill="background1" w:themeFillShade="F2"/>
          </w:tcPr>
          <w:p w14:paraId="0ED8E19D" w14:textId="77777777" w:rsidR="00A240D2" w:rsidRPr="0001764F" w:rsidRDefault="00A240D2"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0.446</w:t>
            </w:r>
          </w:p>
        </w:tc>
      </w:tr>
    </w:tbl>
    <w:p w14:paraId="5541ACE3" w14:textId="77777777" w:rsidR="00385237" w:rsidRDefault="00385237" w:rsidP="00385237">
      <w:pPr>
        <w:rPr>
          <w:iCs/>
          <w:sz w:val="22"/>
          <w:szCs w:val="22"/>
        </w:rPr>
      </w:pPr>
    </w:p>
    <w:tbl>
      <w:tblPr>
        <w:tblStyle w:val="Rastertabel4"/>
        <w:tblpPr w:leftFromText="141" w:rightFromText="141" w:vertAnchor="text" w:horzAnchor="margin" w:tblpXSpec="right" w:tblpY="874"/>
        <w:tblW w:w="4312" w:type="dxa"/>
        <w:tblLook w:val="04A0" w:firstRow="1" w:lastRow="0" w:firstColumn="1" w:lastColumn="0" w:noHBand="0" w:noVBand="1"/>
      </w:tblPr>
      <w:tblGrid>
        <w:gridCol w:w="1302"/>
        <w:gridCol w:w="1387"/>
        <w:gridCol w:w="1623"/>
      </w:tblGrid>
      <w:tr w:rsidR="00F314E0" w:rsidRPr="00385237" w14:paraId="760A0D5E" w14:textId="77777777" w:rsidTr="00101931">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302" w:type="dxa"/>
            <w:shd w:val="clear" w:color="auto" w:fill="1C6194" w:themeFill="accent6" w:themeFillShade="BF"/>
          </w:tcPr>
          <w:p w14:paraId="40DBB3A5" w14:textId="77777777" w:rsidR="00F314E0" w:rsidRPr="00497304" w:rsidRDefault="00F314E0" w:rsidP="00F314E0">
            <w:pPr>
              <w:tabs>
                <w:tab w:val="center" w:pos="882"/>
              </w:tabs>
              <w:rPr>
                <w:b w:val="0"/>
                <w:bCs w:val="0"/>
                <w:iCs/>
              </w:rPr>
            </w:pPr>
            <w:r w:rsidRPr="00497304">
              <w:rPr>
                <w:iCs/>
              </w:rPr>
              <w:t>Participant</w:t>
            </w:r>
          </w:p>
        </w:tc>
        <w:tc>
          <w:tcPr>
            <w:tcW w:w="1387" w:type="dxa"/>
            <w:shd w:val="clear" w:color="auto" w:fill="1C6194" w:themeFill="accent6" w:themeFillShade="BF"/>
          </w:tcPr>
          <w:p w14:paraId="47879709" w14:textId="77777777" w:rsidR="00F314E0" w:rsidRPr="00497304" w:rsidRDefault="00F314E0" w:rsidP="00382FE3">
            <w:pPr>
              <w:jc w:val="center"/>
              <w:cnfStyle w:val="100000000000" w:firstRow="1" w:lastRow="0" w:firstColumn="0" w:lastColumn="0" w:oddVBand="0" w:evenVBand="0" w:oddHBand="0" w:evenHBand="0" w:firstRowFirstColumn="0" w:firstRowLastColumn="0" w:lastRowFirstColumn="0" w:lastRowLastColumn="0"/>
              <w:rPr>
                <w:b w:val="0"/>
                <w:bCs w:val="0"/>
                <w:iCs/>
              </w:rPr>
            </w:pPr>
            <w:r w:rsidRPr="00497304">
              <w:rPr>
                <w:iCs/>
              </w:rPr>
              <w:t>Group</w:t>
            </w:r>
          </w:p>
        </w:tc>
        <w:tc>
          <w:tcPr>
            <w:tcW w:w="1623" w:type="dxa"/>
            <w:shd w:val="clear" w:color="auto" w:fill="1C6194" w:themeFill="accent6" w:themeFillShade="BF"/>
          </w:tcPr>
          <w:p w14:paraId="37BA02CC" w14:textId="77777777" w:rsidR="00F314E0" w:rsidRPr="00497304" w:rsidRDefault="00F314E0" w:rsidP="00382FE3">
            <w:pPr>
              <w:jc w:val="center"/>
              <w:cnfStyle w:val="100000000000" w:firstRow="1" w:lastRow="0" w:firstColumn="0" w:lastColumn="0" w:oddVBand="0" w:evenVBand="0" w:oddHBand="0" w:evenHBand="0" w:firstRowFirstColumn="0" w:firstRowLastColumn="0" w:lastRowFirstColumn="0" w:lastRowLastColumn="0"/>
              <w:rPr>
                <w:b w:val="0"/>
                <w:bCs w:val="0"/>
                <w:iCs/>
              </w:rPr>
            </w:pPr>
            <w:r w:rsidRPr="00497304">
              <w:rPr>
                <w:iCs/>
              </w:rPr>
              <w:t>Mean OKU (%)</w:t>
            </w:r>
          </w:p>
        </w:tc>
      </w:tr>
      <w:tr w:rsidR="00F314E0" w:rsidRPr="00385237" w14:paraId="723DD1B4" w14:textId="77777777" w:rsidTr="00382FE3">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302" w:type="dxa"/>
            <w:shd w:val="clear" w:color="auto" w:fill="F2F2F2" w:themeFill="background1" w:themeFillShade="F2"/>
          </w:tcPr>
          <w:p w14:paraId="7AAFD75D" w14:textId="77777777" w:rsidR="00F314E0" w:rsidRPr="00E84AE6" w:rsidRDefault="00F314E0" w:rsidP="00F314E0">
            <w:pPr>
              <w:rPr>
                <w:b w:val="0"/>
                <w:bCs w:val="0"/>
                <w:iCs/>
              </w:rPr>
            </w:pPr>
            <w:r w:rsidRPr="00E84AE6">
              <w:rPr>
                <w:b w:val="0"/>
                <w:bCs w:val="0"/>
                <w:iCs/>
              </w:rPr>
              <w:t>1</w:t>
            </w:r>
          </w:p>
        </w:tc>
        <w:tc>
          <w:tcPr>
            <w:tcW w:w="1387" w:type="dxa"/>
            <w:shd w:val="clear" w:color="auto" w:fill="F2F2F2" w:themeFill="background1" w:themeFillShade="F2"/>
          </w:tcPr>
          <w:p w14:paraId="46E613AE" w14:textId="77777777" w:rsidR="00F314E0" w:rsidRPr="0001764F" w:rsidRDefault="00F314E0"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2D</w:t>
            </w:r>
          </w:p>
        </w:tc>
        <w:tc>
          <w:tcPr>
            <w:tcW w:w="1623" w:type="dxa"/>
            <w:shd w:val="clear" w:color="auto" w:fill="F2F2F2" w:themeFill="background1" w:themeFillShade="F2"/>
          </w:tcPr>
          <w:p w14:paraId="038DCEA9" w14:textId="77777777" w:rsidR="00F314E0" w:rsidRPr="0001764F" w:rsidRDefault="00F314E0"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59.4</w:t>
            </w:r>
          </w:p>
        </w:tc>
      </w:tr>
      <w:tr w:rsidR="00F314E0" w:rsidRPr="00385237" w14:paraId="4EBC69AB" w14:textId="77777777" w:rsidTr="00382FE3">
        <w:trPr>
          <w:trHeight w:val="273"/>
        </w:trPr>
        <w:tc>
          <w:tcPr>
            <w:cnfStyle w:val="001000000000" w:firstRow="0" w:lastRow="0" w:firstColumn="1" w:lastColumn="0" w:oddVBand="0" w:evenVBand="0" w:oddHBand="0" w:evenHBand="0" w:firstRowFirstColumn="0" w:firstRowLastColumn="0" w:lastRowFirstColumn="0" w:lastRowLastColumn="0"/>
            <w:tcW w:w="1302" w:type="dxa"/>
            <w:shd w:val="clear" w:color="auto" w:fill="BFBFBF" w:themeFill="background1" w:themeFillShade="BF"/>
          </w:tcPr>
          <w:p w14:paraId="48A2DBF4" w14:textId="77777777" w:rsidR="00F314E0" w:rsidRPr="00E84AE6" w:rsidRDefault="00F314E0" w:rsidP="00F314E0">
            <w:pPr>
              <w:rPr>
                <w:b w:val="0"/>
                <w:bCs w:val="0"/>
                <w:iCs/>
              </w:rPr>
            </w:pPr>
            <w:r w:rsidRPr="00E84AE6">
              <w:rPr>
                <w:b w:val="0"/>
                <w:bCs w:val="0"/>
                <w:iCs/>
              </w:rPr>
              <w:t>2</w:t>
            </w:r>
          </w:p>
        </w:tc>
        <w:tc>
          <w:tcPr>
            <w:tcW w:w="1387" w:type="dxa"/>
            <w:shd w:val="clear" w:color="auto" w:fill="BFBFBF" w:themeFill="background1" w:themeFillShade="BF"/>
          </w:tcPr>
          <w:p w14:paraId="2ADCF955" w14:textId="77777777" w:rsidR="00F314E0" w:rsidRPr="0001764F" w:rsidRDefault="00F314E0"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2.5D</w:t>
            </w:r>
          </w:p>
        </w:tc>
        <w:tc>
          <w:tcPr>
            <w:tcW w:w="1623" w:type="dxa"/>
            <w:shd w:val="clear" w:color="auto" w:fill="BFBFBF" w:themeFill="background1" w:themeFillShade="BF"/>
          </w:tcPr>
          <w:p w14:paraId="7A55F59C" w14:textId="77777777" w:rsidR="00F314E0" w:rsidRPr="0001764F" w:rsidRDefault="00F314E0"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65.6</w:t>
            </w:r>
          </w:p>
        </w:tc>
      </w:tr>
      <w:tr w:rsidR="00F314E0" w:rsidRPr="00385237" w14:paraId="1425253B" w14:textId="77777777" w:rsidTr="00382FE3">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302" w:type="dxa"/>
            <w:shd w:val="clear" w:color="auto" w:fill="F2F2F2" w:themeFill="background1" w:themeFillShade="F2"/>
          </w:tcPr>
          <w:p w14:paraId="2D2E92AC" w14:textId="77777777" w:rsidR="00F314E0" w:rsidRPr="00E84AE6" w:rsidRDefault="00F314E0" w:rsidP="00F314E0">
            <w:pPr>
              <w:rPr>
                <w:b w:val="0"/>
                <w:bCs w:val="0"/>
                <w:iCs/>
              </w:rPr>
            </w:pPr>
            <w:r w:rsidRPr="00E84AE6">
              <w:rPr>
                <w:b w:val="0"/>
                <w:bCs w:val="0"/>
                <w:iCs/>
              </w:rPr>
              <w:t>3</w:t>
            </w:r>
          </w:p>
        </w:tc>
        <w:tc>
          <w:tcPr>
            <w:tcW w:w="1387" w:type="dxa"/>
            <w:shd w:val="clear" w:color="auto" w:fill="F2F2F2" w:themeFill="background1" w:themeFillShade="F2"/>
          </w:tcPr>
          <w:p w14:paraId="6EBDAA3F" w14:textId="77777777" w:rsidR="00F314E0" w:rsidRPr="0001764F" w:rsidRDefault="00F314E0"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2.5D</w:t>
            </w:r>
          </w:p>
        </w:tc>
        <w:tc>
          <w:tcPr>
            <w:tcW w:w="1623" w:type="dxa"/>
            <w:shd w:val="clear" w:color="auto" w:fill="F2F2F2" w:themeFill="background1" w:themeFillShade="F2"/>
          </w:tcPr>
          <w:p w14:paraId="7D3923F3" w14:textId="77777777" w:rsidR="00F314E0" w:rsidRPr="0001764F" w:rsidRDefault="00F314E0"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76.3</w:t>
            </w:r>
          </w:p>
        </w:tc>
      </w:tr>
      <w:tr w:rsidR="00F314E0" w:rsidRPr="00385237" w14:paraId="46B381D8" w14:textId="77777777" w:rsidTr="00382FE3">
        <w:trPr>
          <w:trHeight w:val="273"/>
        </w:trPr>
        <w:tc>
          <w:tcPr>
            <w:cnfStyle w:val="001000000000" w:firstRow="0" w:lastRow="0" w:firstColumn="1" w:lastColumn="0" w:oddVBand="0" w:evenVBand="0" w:oddHBand="0" w:evenHBand="0" w:firstRowFirstColumn="0" w:firstRowLastColumn="0" w:lastRowFirstColumn="0" w:lastRowLastColumn="0"/>
            <w:tcW w:w="1302" w:type="dxa"/>
            <w:shd w:val="clear" w:color="auto" w:fill="BFBFBF" w:themeFill="background1" w:themeFillShade="BF"/>
          </w:tcPr>
          <w:p w14:paraId="7011F6F6" w14:textId="77777777" w:rsidR="00F314E0" w:rsidRPr="00E84AE6" w:rsidRDefault="00F314E0" w:rsidP="00F314E0">
            <w:pPr>
              <w:rPr>
                <w:b w:val="0"/>
                <w:bCs w:val="0"/>
                <w:iCs/>
              </w:rPr>
            </w:pPr>
            <w:r w:rsidRPr="00E84AE6">
              <w:rPr>
                <w:b w:val="0"/>
                <w:bCs w:val="0"/>
                <w:iCs/>
              </w:rPr>
              <w:t>4</w:t>
            </w:r>
          </w:p>
        </w:tc>
        <w:tc>
          <w:tcPr>
            <w:tcW w:w="1387" w:type="dxa"/>
            <w:shd w:val="clear" w:color="auto" w:fill="BFBFBF" w:themeFill="background1" w:themeFillShade="BF"/>
          </w:tcPr>
          <w:p w14:paraId="7C3C33D9" w14:textId="77777777" w:rsidR="00F314E0" w:rsidRPr="0001764F" w:rsidRDefault="00F314E0"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3D</w:t>
            </w:r>
          </w:p>
        </w:tc>
        <w:tc>
          <w:tcPr>
            <w:tcW w:w="1623" w:type="dxa"/>
            <w:shd w:val="clear" w:color="auto" w:fill="BFBFBF" w:themeFill="background1" w:themeFillShade="BF"/>
          </w:tcPr>
          <w:p w14:paraId="2C9E0F08" w14:textId="77777777" w:rsidR="00F314E0" w:rsidRPr="0001764F" w:rsidRDefault="00F314E0"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89.4</w:t>
            </w:r>
          </w:p>
        </w:tc>
      </w:tr>
      <w:tr w:rsidR="00F314E0" w:rsidRPr="00385237" w14:paraId="0A3FE0EA" w14:textId="77777777" w:rsidTr="00382FE3">
        <w:trPr>
          <w:cnfStyle w:val="000000100000" w:firstRow="0" w:lastRow="0" w:firstColumn="0" w:lastColumn="0" w:oddVBand="0" w:evenVBand="0" w:oddHBand="1"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302" w:type="dxa"/>
            <w:shd w:val="clear" w:color="auto" w:fill="F2F2F2" w:themeFill="background1" w:themeFillShade="F2"/>
          </w:tcPr>
          <w:p w14:paraId="6F89106F" w14:textId="77777777" w:rsidR="00F314E0" w:rsidRPr="00E84AE6" w:rsidRDefault="00F314E0" w:rsidP="00F314E0">
            <w:pPr>
              <w:rPr>
                <w:b w:val="0"/>
                <w:bCs w:val="0"/>
                <w:iCs/>
              </w:rPr>
            </w:pPr>
            <w:r w:rsidRPr="00E84AE6">
              <w:rPr>
                <w:b w:val="0"/>
                <w:bCs w:val="0"/>
                <w:iCs/>
              </w:rPr>
              <w:t>5</w:t>
            </w:r>
          </w:p>
        </w:tc>
        <w:tc>
          <w:tcPr>
            <w:tcW w:w="1387" w:type="dxa"/>
            <w:shd w:val="clear" w:color="auto" w:fill="F2F2F2" w:themeFill="background1" w:themeFillShade="F2"/>
          </w:tcPr>
          <w:p w14:paraId="784871C6" w14:textId="77777777" w:rsidR="00F314E0" w:rsidRPr="0001764F" w:rsidRDefault="00F314E0"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3D</w:t>
            </w:r>
          </w:p>
        </w:tc>
        <w:tc>
          <w:tcPr>
            <w:tcW w:w="1623" w:type="dxa"/>
            <w:shd w:val="clear" w:color="auto" w:fill="F2F2F2" w:themeFill="background1" w:themeFillShade="F2"/>
          </w:tcPr>
          <w:p w14:paraId="0E41B816" w14:textId="77777777" w:rsidR="00F314E0" w:rsidRPr="0001764F" w:rsidRDefault="00F314E0" w:rsidP="00382FE3">
            <w:pPr>
              <w:jc w:val="center"/>
              <w:cnfStyle w:val="000000100000" w:firstRow="0" w:lastRow="0" w:firstColumn="0" w:lastColumn="0" w:oddVBand="0" w:evenVBand="0" w:oddHBand="1" w:evenHBand="0" w:firstRowFirstColumn="0" w:firstRowLastColumn="0" w:lastRowFirstColumn="0" w:lastRowLastColumn="0"/>
              <w:rPr>
                <w:iCs/>
              </w:rPr>
            </w:pPr>
            <w:r w:rsidRPr="0001764F">
              <w:rPr>
                <w:iCs/>
              </w:rPr>
              <w:t>96.3</w:t>
            </w:r>
          </w:p>
        </w:tc>
      </w:tr>
      <w:tr w:rsidR="00F314E0" w:rsidRPr="00385237" w14:paraId="5C4E8029" w14:textId="77777777" w:rsidTr="00382FE3">
        <w:trPr>
          <w:trHeight w:val="254"/>
        </w:trPr>
        <w:tc>
          <w:tcPr>
            <w:cnfStyle w:val="001000000000" w:firstRow="0" w:lastRow="0" w:firstColumn="1" w:lastColumn="0" w:oddVBand="0" w:evenVBand="0" w:oddHBand="0" w:evenHBand="0" w:firstRowFirstColumn="0" w:firstRowLastColumn="0" w:lastRowFirstColumn="0" w:lastRowLastColumn="0"/>
            <w:tcW w:w="1302" w:type="dxa"/>
            <w:shd w:val="clear" w:color="auto" w:fill="BFBFBF" w:themeFill="background1" w:themeFillShade="BF"/>
          </w:tcPr>
          <w:p w14:paraId="4FA417F8" w14:textId="77777777" w:rsidR="00F314E0" w:rsidRPr="00E84AE6" w:rsidRDefault="00F314E0" w:rsidP="00F314E0">
            <w:pPr>
              <w:rPr>
                <w:b w:val="0"/>
                <w:bCs w:val="0"/>
                <w:iCs/>
              </w:rPr>
            </w:pPr>
            <w:r w:rsidRPr="00E84AE6">
              <w:rPr>
                <w:b w:val="0"/>
                <w:bCs w:val="0"/>
                <w:iCs/>
              </w:rPr>
              <w:t>Total</w:t>
            </w:r>
          </w:p>
        </w:tc>
        <w:tc>
          <w:tcPr>
            <w:tcW w:w="1387" w:type="dxa"/>
            <w:shd w:val="clear" w:color="auto" w:fill="BFBFBF" w:themeFill="background1" w:themeFillShade="BF"/>
          </w:tcPr>
          <w:p w14:paraId="65387050" w14:textId="77777777" w:rsidR="00F314E0" w:rsidRPr="0001764F" w:rsidRDefault="00F314E0" w:rsidP="00382FE3">
            <w:pPr>
              <w:jc w:val="center"/>
              <w:cnfStyle w:val="000000000000" w:firstRow="0" w:lastRow="0" w:firstColumn="0" w:lastColumn="0" w:oddVBand="0" w:evenVBand="0" w:oddHBand="0" w:evenHBand="0" w:firstRowFirstColumn="0" w:firstRowLastColumn="0" w:lastRowFirstColumn="0" w:lastRowLastColumn="0"/>
              <w:rPr>
                <w:iCs/>
              </w:rPr>
            </w:pPr>
          </w:p>
        </w:tc>
        <w:tc>
          <w:tcPr>
            <w:tcW w:w="1623" w:type="dxa"/>
            <w:shd w:val="clear" w:color="auto" w:fill="BFBFBF" w:themeFill="background1" w:themeFillShade="BF"/>
          </w:tcPr>
          <w:p w14:paraId="4139AA7E" w14:textId="77777777" w:rsidR="00F314E0" w:rsidRPr="0001764F" w:rsidRDefault="00F314E0" w:rsidP="00382FE3">
            <w:pPr>
              <w:jc w:val="center"/>
              <w:cnfStyle w:val="000000000000" w:firstRow="0" w:lastRow="0" w:firstColumn="0" w:lastColumn="0" w:oddVBand="0" w:evenVBand="0" w:oddHBand="0" w:evenHBand="0" w:firstRowFirstColumn="0" w:firstRowLastColumn="0" w:lastRowFirstColumn="0" w:lastRowLastColumn="0"/>
              <w:rPr>
                <w:iCs/>
              </w:rPr>
            </w:pPr>
            <w:r w:rsidRPr="0001764F">
              <w:rPr>
                <w:iCs/>
              </w:rPr>
              <w:t xml:space="preserve">77.4 </w:t>
            </w:r>
            <w:r w:rsidRPr="0001764F">
              <w:rPr>
                <w:lang w:val="en-US"/>
              </w:rPr>
              <w:t>± 15.5</w:t>
            </w:r>
          </w:p>
        </w:tc>
      </w:tr>
    </w:tbl>
    <w:p w14:paraId="07146E9B" w14:textId="317F4D63" w:rsidR="00EB2CB0" w:rsidRPr="00643423" w:rsidRDefault="00EB2CB0" w:rsidP="00385237">
      <w:pPr>
        <w:rPr>
          <w:iCs/>
        </w:rPr>
      </w:pPr>
      <w:r w:rsidRPr="00AD2315">
        <w:rPr>
          <w:rStyle w:val="Intensieveverwijzing"/>
        </w:rPr>
        <w:t>Table 8.</w:t>
      </w:r>
      <w:r w:rsidRPr="00AD2315">
        <w:rPr>
          <w:rStyle w:val="Intensieveverwijzing"/>
          <w:sz w:val="20"/>
          <w:szCs w:val="20"/>
        </w:rPr>
        <w:t xml:space="preserve"> </w:t>
      </w:r>
      <w:r w:rsidRPr="00AD2315">
        <w:rPr>
          <w:i/>
          <w:sz w:val="20"/>
          <w:szCs w:val="20"/>
        </w:rPr>
        <w:t>Individual mean ‘obtained knowledge’ used for answering post-test. O</w:t>
      </w:r>
      <w:r w:rsidR="00774CB1" w:rsidRPr="00AD2315">
        <w:rPr>
          <w:i/>
          <w:sz w:val="20"/>
          <w:szCs w:val="20"/>
        </w:rPr>
        <w:t>KU</w:t>
      </w:r>
      <w:r w:rsidRPr="00AD2315">
        <w:rPr>
          <w:i/>
          <w:sz w:val="20"/>
          <w:szCs w:val="20"/>
        </w:rPr>
        <w:t>, “Obtained knowledge used”.</w:t>
      </w:r>
    </w:p>
    <w:p w14:paraId="20E17C9E" w14:textId="77777777" w:rsidR="00B27918" w:rsidRPr="00385237" w:rsidRDefault="00B27918" w:rsidP="00385237">
      <w:pPr>
        <w:rPr>
          <w:iCs/>
          <w:sz w:val="22"/>
          <w:szCs w:val="22"/>
        </w:rPr>
      </w:pPr>
    </w:p>
    <w:p w14:paraId="3495E65B" w14:textId="77777777" w:rsidR="00385237" w:rsidRPr="00385237" w:rsidRDefault="00385237" w:rsidP="00385237">
      <w:pPr>
        <w:rPr>
          <w:iCs/>
          <w:sz w:val="22"/>
          <w:szCs w:val="22"/>
        </w:rPr>
      </w:pPr>
    </w:p>
    <w:p w14:paraId="2D58C429" w14:textId="07973E7A" w:rsidR="005A24D9" w:rsidRDefault="00374069">
      <w:pPr>
        <w:rPr>
          <w:color w:val="1C6294"/>
          <w:sz w:val="28"/>
          <w:szCs w:val="28"/>
        </w:rPr>
      </w:pPr>
      <w:r w:rsidRPr="00374069">
        <w:rPr>
          <w:rStyle w:val="Intensieveverwijzing"/>
        </w:rPr>
        <w:t>Figure 8</w:t>
      </w:r>
      <w:r w:rsidR="00F661E4" w:rsidRPr="00374069">
        <w:rPr>
          <w:rStyle w:val="Intensieveverwijzing"/>
        </w:rPr>
        <w:t>.</w:t>
      </w:r>
      <w:r w:rsidR="0086166F">
        <w:rPr>
          <w:i/>
          <w:sz w:val="22"/>
          <w:szCs w:val="22"/>
        </w:rPr>
        <w:t xml:space="preserve"> </w:t>
      </w:r>
      <w:r w:rsidR="009D4E22" w:rsidRPr="001F228E">
        <w:rPr>
          <w:i/>
          <w:sz w:val="20"/>
          <w:szCs w:val="20"/>
        </w:rPr>
        <w:t>Likert scale r</w:t>
      </w:r>
      <w:r w:rsidR="0086166F" w:rsidRPr="001F228E">
        <w:rPr>
          <w:i/>
          <w:sz w:val="20"/>
          <w:szCs w:val="20"/>
        </w:rPr>
        <w:t>esults of questionnaire</w:t>
      </w:r>
      <w:r w:rsidR="0039497C" w:rsidRPr="001F228E">
        <w:rPr>
          <w:i/>
          <w:sz w:val="20"/>
          <w:szCs w:val="20"/>
        </w:rPr>
        <w:t>s</w:t>
      </w:r>
      <w:r w:rsidR="0086166F" w:rsidRPr="001F228E">
        <w:rPr>
          <w:i/>
          <w:sz w:val="20"/>
          <w:szCs w:val="20"/>
        </w:rPr>
        <w:t xml:space="preserve"> 1 and 2 (before and after intervention</w:t>
      </w:r>
      <w:r w:rsidR="00443DD7" w:rsidRPr="001F228E">
        <w:rPr>
          <w:i/>
          <w:sz w:val="20"/>
          <w:szCs w:val="20"/>
        </w:rPr>
        <w:t>)</w:t>
      </w:r>
      <w:r w:rsidR="0086166F" w:rsidRPr="001F228E">
        <w:rPr>
          <w:i/>
          <w:sz w:val="20"/>
          <w:szCs w:val="20"/>
        </w:rPr>
        <w:t>.</w:t>
      </w:r>
      <w:r w:rsidR="005A24D9">
        <w:br w:type="page"/>
      </w:r>
    </w:p>
    <w:p w14:paraId="00000062" w14:textId="70B8F645" w:rsidR="00F72A4F" w:rsidRDefault="00B175AF" w:rsidP="002077F0">
      <w:pPr>
        <w:pStyle w:val="Kop2"/>
      </w:pPr>
      <w:r>
        <w:lastRenderedPageBreak/>
        <w:t xml:space="preserve">Usability of </w:t>
      </w:r>
      <w:r w:rsidR="00C93D68">
        <w:t xml:space="preserve">digital </w:t>
      </w:r>
      <w:r w:rsidR="007A79BA">
        <w:t>3D</w:t>
      </w:r>
      <w:r w:rsidR="00CD3434">
        <w:t xml:space="preserve"> </w:t>
      </w:r>
      <w:r>
        <w:t>&amp; studying preference</w:t>
      </w:r>
    </w:p>
    <w:p w14:paraId="00000063" w14:textId="04057869" w:rsidR="00F72A4F" w:rsidRDefault="00110BCD" w:rsidP="002077F0">
      <w:r>
        <w:rPr>
          <w:noProof/>
        </w:rPr>
        <w:drawing>
          <wp:anchor distT="0" distB="0" distL="114300" distR="114300" simplePos="0" relativeHeight="251689986" behindDoc="0" locked="0" layoutInCell="1" allowOverlap="1" wp14:anchorId="175A358C" wp14:editId="44FE8938">
            <wp:simplePos x="0" y="0"/>
            <wp:positionH relativeFrom="margin">
              <wp:posOffset>12065</wp:posOffset>
            </wp:positionH>
            <wp:positionV relativeFrom="paragraph">
              <wp:posOffset>728980</wp:posOffset>
            </wp:positionV>
            <wp:extent cx="5129530" cy="4594225"/>
            <wp:effectExtent l="0" t="0" r="0" b="0"/>
            <wp:wrapTopAndBottom/>
            <wp:docPr id="1958421505" name="image3.png"/>
            <wp:cNvGraphicFramePr/>
            <a:graphic xmlns:a="http://schemas.openxmlformats.org/drawingml/2006/main">
              <a:graphicData uri="http://schemas.openxmlformats.org/drawingml/2006/picture">
                <pic:pic xmlns:pic="http://schemas.openxmlformats.org/drawingml/2006/picture">
                  <pic:nvPicPr>
                    <pic:cNvPr id="1958421505" name="image3.png"/>
                    <pic:cNvPicPr preferRelativeResize="0"/>
                  </pic:nvPicPr>
                  <pic:blipFill>
                    <a:blip r:embed="rId30">
                      <a:extLst>
                        <a:ext uri="{96DAC541-7B7A-43D3-8B79-37D633B846F1}">
                          <asvg:svgBlip xmlns:asvg="http://schemas.microsoft.com/office/drawing/2016/SVG/main" r:embed="rId31"/>
                        </a:ext>
                      </a:extLst>
                    </a:blip>
                    <a:stretch>
                      <a:fillRect/>
                    </a:stretch>
                  </pic:blipFill>
                  <pic:spPr>
                    <a:xfrm>
                      <a:off x="0" y="0"/>
                      <a:ext cx="5129530" cy="4594225"/>
                    </a:xfrm>
                    <a:prstGeom prst="rect">
                      <a:avLst/>
                    </a:prstGeom>
                  </pic:spPr>
                </pic:pic>
              </a:graphicData>
            </a:graphic>
            <wp14:sizeRelH relativeFrom="margin">
              <wp14:pctWidth>0</wp14:pctWidth>
            </wp14:sizeRelH>
            <wp14:sizeRelV relativeFrom="margin">
              <wp14:pctHeight>0</wp14:pctHeight>
            </wp14:sizeRelV>
          </wp:anchor>
        </w:drawing>
      </w:r>
      <w:r w:rsidR="00F962AE">
        <w:t xml:space="preserve">Likert scale data </w:t>
      </w:r>
      <w:r>
        <w:t xml:space="preserve">regarding digital 3D model usability and relative preference was </w:t>
      </w:r>
      <w:r w:rsidR="00F962AE">
        <w:t>obtained</w:t>
      </w:r>
      <w:r w:rsidR="0086166F">
        <w:t xml:space="preserve"> during questionnaire 3 of the pilot study</w:t>
      </w:r>
      <w:r w:rsidR="00443DD7">
        <w:t xml:space="preserve"> (n = 5)</w:t>
      </w:r>
      <w:r w:rsidR="0086166F">
        <w:t xml:space="preserve"> and</w:t>
      </w:r>
      <w:r w:rsidR="00BB1C2D">
        <w:t xml:space="preserve"> during</w:t>
      </w:r>
      <w:r w:rsidR="0086166F">
        <w:t xml:space="preserve"> the </w:t>
      </w:r>
      <w:r w:rsidR="00BB1C2D">
        <w:t>online survey</w:t>
      </w:r>
      <w:r w:rsidR="0086166F">
        <w:t xml:space="preserve"> </w:t>
      </w:r>
      <w:r w:rsidR="00443DD7">
        <w:t xml:space="preserve">(n = 3) </w:t>
      </w:r>
      <w:r w:rsidR="003B3A6F">
        <w:t xml:space="preserve">and </w:t>
      </w:r>
      <w:r w:rsidR="0086166F">
        <w:t xml:space="preserve">is visualized in </w:t>
      </w:r>
      <w:r w:rsidR="00D04A5E">
        <w:t>F</w:t>
      </w:r>
      <w:r w:rsidR="0086166F" w:rsidRPr="00F651FB">
        <w:t xml:space="preserve">igure </w:t>
      </w:r>
      <w:r w:rsidR="00F651FB" w:rsidRPr="00F651FB">
        <w:t>9</w:t>
      </w:r>
      <w:r w:rsidR="0086166F" w:rsidRPr="00F651FB">
        <w:t>.</w:t>
      </w:r>
      <w:r w:rsidRPr="00F651FB">
        <w:t xml:space="preserve"> Questions</w:t>
      </w:r>
      <w:r>
        <w:t xml:space="preserve"> are sorted, based on theme/ studying material.</w:t>
      </w:r>
    </w:p>
    <w:p w14:paraId="00000064" w14:textId="2AA5F686" w:rsidR="00F72A4F" w:rsidRDefault="00F72A4F" w:rsidP="002077F0">
      <w:pPr>
        <w:pStyle w:val="Geenafstand"/>
      </w:pPr>
    </w:p>
    <w:p w14:paraId="00000065" w14:textId="35B3CCCD" w:rsidR="00F72A4F" w:rsidRDefault="0086166F" w:rsidP="002077F0">
      <w:pPr>
        <w:rPr>
          <w:i/>
        </w:rPr>
      </w:pPr>
      <w:r w:rsidRPr="00A0692A">
        <w:rPr>
          <w:rStyle w:val="Intensieveverwijzing"/>
        </w:rPr>
        <w:t>Figure</w:t>
      </w:r>
      <w:r w:rsidR="00593399" w:rsidRPr="00A0692A">
        <w:rPr>
          <w:rStyle w:val="Intensieveverwijzing"/>
        </w:rPr>
        <w:t xml:space="preserve"> </w:t>
      </w:r>
      <w:r w:rsidR="00A0692A" w:rsidRPr="00A0692A">
        <w:rPr>
          <w:rStyle w:val="Intensieveverwijzing"/>
        </w:rPr>
        <w:t>9</w:t>
      </w:r>
      <w:r w:rsidR="00593399" w:rsidRPr="00A0692A">
        <w:rPr>
          <w:rStyle w:val="Intensieveverwijzing"/>
        </w:rPr>
        <w:t>.</w:t>
      </w:r>
      <w:r>
        <w:rPr>
          <w:i/>
        </w:rPr>
        <w:t xml:space="preserve"> </w:t>
      </w:r>
      <w:r w:rsidR="00A0692A" w:rsidRPr="00A0692A">
        <w:rPr>
          <w:i/>
          <w:sz w:val="20"/>
          <w:szCs w:val="20"/>
        </w:rPr>
        <w:t>R</w:t>
      </w:r>
      <w:r w:rsidRPr="00A0692A">
        <w:rPr>
          <w:i/>
          <w:sz w:val="20"/>
          <w:szCs w:val="20"/>
        </w:rPr>
        <w:t>esults of questionnaire 3</w:t>
      </w:r>
      <w:r w:rsidR="00110BCD" w:rsidRPr="00A0692A">
        <w:rPr>
          <w:i/>
          <w:sz w:val="20"/>
          <w:szCs w:val="20"/>
        </w:rPr>
        <w:t xml:space="preserve"> and </w:t>
      </w:r>
      <w:r w:rsidR="00BB1C2D">
        <w:rPr>
          <w:i/>
          <w:sz w:val="20"/>
          <w:szCs w:val="20"/>
        </w:rPr>
        <w:t>online survey</w:t>
      </w:r>
      <w:r w:rsidRPr="00A0692A">
        <w:rPr>
          <w:i/>
          <w:sz w:val="20"/>
          <w:szCs w:val="20"/>
        </w:rPr>
        <w:t xml:space="preserve">, questions are sorted on </w:t>
      </w:r>
      <w:r w:rsidR="00110BCD" w:rsidRPr="00A0692A">
        <w:rPr>
          <w:i/>
          <w:sz w:val="20"/>
          <w:szCs w:val="20"/>
        </w:rPr>
        <w:t xml:space="preserve">theme/ </w:t>
      </w:r>
      <w:r w:rsidR="006D7B97" w:rsidRPr="00A0692A">
        <w:rPr>
          <w:i/>
          <w:sz w:val="20"/>
          <w:szCs w:val="20"/>
        </w:rPr>
        <w:t>studying material</w:t>
      </w:r>
      <w:r w:rsidR="00110BCD" w:rsidRPr="00A0692A">
        <w:rPr>
          <w:i/>
          <w:sz w:val="20"/>
          <w:szCs w:val="20"/>
        </w:rPr>
        <w:t>.</w:t>
      </w:r>
    </w:p>
    <w:p w14:paraId="3CD736F8" w14:textId="3A2BC1F8" w:rsidR="00D33855" w:rsidRDefault="0086166F" w:rsidP="002077F0">
      <w:pPr>
        <w:rPr>
          <w:lang w:val="en-US"/>
        </w:rPr>
      </w:pPr>
      <w:r w:rsidRPr="05E358C7">
        <w:rPr>
          <w:lang w:val="en-US"/>
        </w:rPr>
        <w:t xml:space="preserve">Combined results of </w:t>
      </w:r>
      <w:r w:rsidR="00113A80" w:rsidRPr="05E358C7">
        <w:rPr>
          <w:lang w:val="en-US"/>
        </w:rPr>
        <w:t xml:space="preserve">general </w:t>
      </w:r>
      <w:r w:rsidRPr="05E358C7">
        <w:rPr>
          <w:lang w:val="en-US"/>
        </w:rPr>
        <w:t>studying material preference between questionnaire</w:t>
      </w:r>
      <w:r w:rsidR="0039497C">
        <w:rPr>
          <w:lang w:val="en-US"/>
        </w:rPr>
        <w:t>s</w:t>
      </w:r>
      <w:r w:rsidRPr="05E358C7">
        <w:rPr>
          <w:lang w:val="en-US"/>
        </w:rPr>
        <w:t xml:space="preserve"> 1 and 3 from the pilot study (n</w:t>
      </w:r>
      <w:r w:rsidR="001A037A">
        <w:rPr>
          <w:lang w:val="en-US"/>
        </w:rPr>
        <w:t xml:space="preserve"> </w:t>
      </w:r>
      <w:r w:rsidRPr="05E358C7">
        <w:rPr>
          <w:lang w:val="en-US"/>
        </w:rPr>
        <w:t>=</w:t>
      </w:r>
      <w:r w:rsidR="001A037A">
        <w:rPr>
          <w:lang w:val="en-US"/>
        </w:rPr>
        <w:t xml:space="preserve"> </w:t>
      </w:r>
      <w:r w:rsidRPr="05E358C7">
        <w:rPr>
          <w:lang w:val="en-US"/>
        </w:rPr>
        <w:t xml:space="preserve">5) and between the start and finish of the </w:t>
      </w:r>
      <w:r w:rsidR="00BB1C2D">
        <w:rPr>
          <w:lang w:val="en-US"/>
        </w:rPr>
        <w:t>online survey</w:t>
      </w:r>
      <w:r w:rsidRPr="05E358C7">
        <w:rPr>
          <w:lang w:val="en-US"/>
        </w:rPr>
        <w:t xml:space="preserve"> (n</w:t>
      </w:r>
      <w:r w:rsidR="004201B9">
        <w:rPr>
          <w:lang w:val="en-US"/>
        </w:rPr>
        <w:t xml:space="preserve"> </w:t>
      </w:r>
      <w:r w:rsidRPr="05E358C7">
        <w:rPr>
          <w:lang w:val="en-US"/>
        </w:rPr>
        <w:t>=</w:t>
      </w:r>
      <w:r w:rsidR="004201B9">
        <w:rPr>
          <w:lang w:val="en-US"/>
        </w:rPr>
        <w:t xml:space="preserve"> </w:t>
      </w:r>
      <w:r w:rsidRPr="05E358C7">
        <w:rPr>
          <w:lang w:val="en-US"/>
        </w:rPr>
        <w:t xml:space="preserve">3) are </w:t>
      </w:r>
      <w:r w:rsidRPr="00A0692A">
        <w:rPr>
          <w:lang w:val="en-US"/>
        </w:rPr>
        <w:t xml:space="preserve">visualized in </w:t>
      </w:r>
      <w:r w:rsidR="00E3315A">
        <w:rPr>
          <w:lang w:val="en-US"/>
        </w:rPr>
        <w:t>F</w:t>
      </w:r>
      <w:r w:rsidRPr="00A0692A">
        <w:rPr>
          <w:lang w:val="en-US"/>
        </w:rPr>
        <w:t xml:space="preserve">igure </w:t>
      </w:r>
      <w:r w:rsidR="00A0692A" w:rsidRPr="00A0692A">
        <w:rPr>
          <w:lang w:val="en-US"/>
        </w:rPr>
        <w:t>10</w:t>
      </w:r>
      <w:r w:rsidRPr="05E358C7">
        <w:rPr>
          <w:lang w:val="en-US"/>
        </w:rPr>
        <w:t>.</w:t>
      </w:r>
      <w:r w:rsidR="00ED5C96">
        <w:rPr>
          <w:lang w:val="en-US"/>
        </w:rPr>
        <w:t xml:space="preserve"> Before intervention, plastinated specimens were most preferred (6/8 on 1</w:t>
      </w:r>
      <w:r w:rsidR="00ED5C96" w:rsidRPr="00ED5C96">
        <w:rPr>
          <w:vertAlign w:val="superscript"/>
          <w:lang w:val="en-US"/>
        </w:rPr>
        <w:t>st</w:t>
      </w:r>
      <w:r w:rsidR="00ED5C96">
        <w:rPr>
          <w:lang w:val="en-US"/>
        </w:rPr>
        <w:t xml:space="preserve"> rank and 2/8 on 2</w:t>
      </w:r>
      <w:r w:rsidR="00ED5C96" w:rsidRPr="00ED5C96">
        <w:rPr>
          <w:vertAlign w:val="superscript"/>
          <w:lang w:val="en-US"/>
        </w:rPr>
        <w:t>nd</w:t>
      </w:r>
      <w:r w:rsidR="00ED5C96">
        <w:rPr>
          <w:lang w:val="en-US"/>
        </w:rPr>
        <w:t xml:space="preserve"> rank), </w:t>
      </w:r>
      <w:r w:rsidR="00643423">
        <w:rPr>
          <w:lang w:val="en-US"/>
        </w:rPr>
        <w:t>follow</w:t>
      </w:r>
      <w:r w:rsidR="008E027B">
        <w:rPr>
          <w:lang w:val="en-US"/>
        </w:rPr>
        <w:t>ed</w:t>
      </w:r>
      <w:r w:rsidR="00643423">
        <w:rPr>
          <w:lang w:val="en-US"/>
        </w:rPr>
        <w:t xml:space="preserve"> by </w:t>
      </w:r>
      <w:r w:rsidR="00ED5C96">
        <w:rPr>
          <w:lang w:val="en-US"/>
        </w:rPr>
        <w:t>digital 3D models (2/8 on 1</w:t>
      </w:r>
      <w:r w:rsidR="00ED5C96" w:rsidRPr="00ED5C96">
        <w:rPr>
          <w:vertAlign w:val="superscript"/>
          <w:lang w:val="en-US"/>
        </w:rPr>
        <w:t>st</w:t>
      </w:r>
      <w:r w:rsidR="00ED5C96">
        <w:rPr>
          <w:lang w:val="en-US"/>
        </w:rPr>
        <w:t xml:space="preserve"> rank and 6/8 on 2</w:t>
      </w:r>
      <w:r w:rsidR="00ED5C96" w:rsidRPr="00ED5C96">
        <w:rPr>
          <w:vertAlign w:val="superscript"/>
          <w:lang w:val="en-US"/>
        </w:rPr>
        <w:t>nd</w:t>
      </w:r>
      <w:r w:rsidR="00ED5C96">
        <w:rPr>
          <w:lang w:val="en-US"/>
        </w:rPr>
        <w:t xml:space="preserve"> rank)</w:t>
      </w:r>
      <w:r w:rsidR="003203B0">
        <w:rPr>
          <w:lang w:val="en-US"/>
        </w:rPr>
        <w:t>,</w:t>
      </w:r>
      <w:r w:rsidR="00ED5C96">
        <w:rPr>
          <w:lang w:val="en-US"/>
        </w:rPr>
        <w:t xml:space="preserve"> and text &amp; images were least preferred (8/8 on 3</w:t>
      </w:r>
      <w:r w:rsidR="00ED5C96" w:rsidRPr="00ED5C96">
        <w:rPr>
          <w:vertAlign w:val="superscript"/>
          <w:lang w:val="en-US"/>
        </w:rPr>
        <w:t>rd</w:t>
      </w:r>
      <w:r w:rsidR="00ED5C96">
        <w:rPr>
          <w:lang w:val="en-US"/>
        </w:rPr>
        <w:t xml:space="preserve"> rank). After intervention, digital 3D models were most preferred (</w:t>
      </w:r>
      <w:r w:rsidR="00643423">
        <w:rPr>
          <w:lang w:val="en-US"/>
        </w:rPr>
        <w:t>5/8 on 1</w:t>
      </w:r>
      <w:r w:rsidR="00643423" w:rsidRPr="00643423">
        <w:rPr>
          <w:vertAlign w:val="superscript"/>
          <w:lang w:val="en-US"/>
        </w:rPr>
        <w:t>st</w:t>
      </w:r>
      <w:r w:rsidR="00643423">
        <w:rPr>
          <w:lang w:val="en-US"/>
        </w:rPr>
        <w:t xml:space="preserve"> rank and 3/8 on 2</w:t>
      </w:r>
      <w:r w:rsidR="00643423" w:rsidRPr="00643423">
        <w:rPr>
          <w:vertAlign w:val="superscript"/>
          <w:lang w:val="en-US"/>
        </w:rPr>
        <w:t>nd</w:t>
      </w:r>
      <w:r w:rsidR="00643423">
        <w:rPr>
          <w:lang w:val="en-US"/>
        </w:rPr>
        <w:t xml:space="preserve"> rank), followed by plastinated specimens (3/8 on 1</w:t>
      </w:r>
      <w:r w:rsidR="00643423" w:rsidRPr="00643423">
        <w:rPr>
          <w:vertAlign w:val="superscript"/>
          <w:lang w:val="en-US"/>
        </w:rPr>
        <w:t>st</w:t>
      </w:r>
      <w:r w:rsidR="00643423">
        <w:rPr>
          <w:lang w:val="en-US"/>
        </w:rPr>
        <w:t xml:space="preserve"> rank, 5/8 on 2</w:t>
      </w:r>
      <w:r w:rsidR="00643423" w:rsidRPr="00643423">
        <w:rPr>
          <w:vertAlign w:val="superscript"/>
          <w:lang w:val="en-US"/>
        </w:rPr>
        <w:t>nd</w:t>
      </w:r>
      <w:r w:rsidR="00643423">
        <w:rPr>
          <w:lang w:val="en-US"/>
        </w:rPr>
        <w:t xml:space="preserve"> rank) and text &amp; images were least preferred (8/8 on 3</w:t>
      </w:r>
      <w:r w:rsidR="00643423" w:rsidRPr="00643423">
        <w:rPr>
          <w:vertAlign w:val="superscript"/>
          <w:lang w:val="en-US"/>
        </w:rPr>
        <w:t>rd</w:t>
      </w:r>
      <w:r w:rsidR="00643423">
        <w:rPr>
          <w:lang w:val="en-US"/>
        </w:rPr>
        <w:t xml:space="preserve"> rank).</w:t>
      </w:r>
    </w:p>
    <w:p w14:paraId="00000066" w14:textId="1333AAA3" w:rsidR="00F72A4F" w:rsidRDefault="00643423" w:rsidP="002077F0">
      <w:r>
        <w:rPr>
          <w:lang w:val="en-US"/>
        </w:rPr>
        <w:t>A</w:t>
      </w:r>
      <w:r w:rsidR="00ED5C96">
        <w:rPr>
          <w:lang w:val="en-US"/>
        </w:rPr>
        <w:t>nalysis showed no</w:t>
      </w:r>
      <w:r w:rsidR="00C06711" w:rsidRPr="05E358C7">
        <w:rPr>
          <w:lang w:val="en-US"/>
        </w:rPr>
        <w:t xml:space="preserve"> significant difference in ranking before and after intervention </w:t>
      </w:r>
      <w:r w:rsidR="00097207">
        <w:rPr>
          <w:lang w:val="en-US"/>
        </w:rPr>
        <w:t>(</w:t>
      </w:r>
      <w:r w:rsidR="00E3315A">
        <w:rPr>
          <w:lang w:val="en-US"/>
        </w:rPr>
        <w:t>T</w:t>
      </w:r>
      <w:r w:rsidR="00097207">
        <w:rPr>
          <w:lang w:val="en-US"/>
        </w:rPr>
        <w:t xml:space="preserve">able 9) </w:t>
      </w:r>
      <w:r w:rsidR="00ED5C96">
        <w:rPr>
          <w:lang w:val="en-US"/>
        </w:rPr>
        <w:t>for plastinated specimens (</w:t>
      </w:r>
      <w:r w:rsidR="00C06711" w:rsidRPr="00D33855">
        <w:rPr>
          <w:i/>
          <w:iCs/>
          <w:lang w:val="en-US"/>
        </w:rPr>
        <w:t>p</w:t>
      </w:r>
      <w:r w:rsidR="00C06711" w:rsidRPr="05E358C7">
        <w:rPr>
          <w:lang w:val="en-US"/>
        </w:rPr>
        <w:t xml:space="preserve"> =</w:t>
      </w:r>
      <w:r w:rsidR="00ED5C96">
        <w:rPr>
          <w:lang w:val="en-US"/>
        </w:rPr>
        <w:t xml:space="preserve"> 0.298) and digital 3D models (</w:t>
      </w:r>
      <w:r w:rsidR="00ED5C96" w:rsidRPr="00D33855">
        <w:rPr>
          <w:i/>
          <w:iCs/>
          <w:lang w:val="en-US"/>
        </w:rPr>
        <w:t>p</w:t>
      </w:r>
      <w:r w:rsidR="00ED5C96">
        <w:rPr>
          <w:lang w:val="en-US"/>
        </w:rPr>
        <w:t xml:space="preserve"> = 0.298)</w:t>
      </w:r>
      <w:r>
        <w:rPr>
          <w:lang w:val="en-US"/>
        </w:rPr>
        <w:t xml:space="preserve"> and </w:t>
      </w:r>
      <w:r w:rsidR="00ED5C96">
        <w:rPr>
          <w:lang w:val="en-US"/>
        </w:rPr>
        <w:t>could not be calculated for text &amp; images</w:t>
      </w:r>
      <w:r>
        <w:rPr>
          <w:lang w:val="en-US"/>
        </w:rPr>
        <w:t xml:space="preserve"> since nothing had changed</w:t>
      </w:r>
      <w:r w:rsidR="00ED5C96">
        <w:rPr>
          <w:lang w:val="en-US"/>
        </w:rPr>
        <w:t xml:space="preserve">. </w:t>
      </w:r>
      <w:r>
        <w:rPr>
          <w:lang w:val="en-US"/>
        </w:rPr>
        <w:t>However, t</w:t>
      </w:r>
      <w:r w:rsidR="00C06711" w:rsidRPr="05E358C7">
        <w:rPr>
          <w:lang w:val="en-US"/>
        </w:rPr>
        <w:t xml:space="preserve">here was a significant difference </w:t>
      </w:r>
      <w:r w:rsidR="00C06711" w:rsidRPr="05E358C7">
        <w:rPr>
          <w:i/>
          <w:iCs/>
          <w:lang w:val="en-US"/>
        </w:rPr>
        <w:t>between</w:t>
      </w:r>
      <w:r w:rsidR="00C06711" w:rsidRPr="05E358C7">
        <w:rPr>
          <w:lang w:val="en-US"/>
        </w:rPr>
        <w:t xml:space="preserve"> preferences for studying materials</w:t>
      </w:r>
      <w:r w:rsidR="006D7B97" w:rsidRPr="05E358C7">
        <w:rPr>
          <w:lang w:val="en-US"/>
        </w:rPr>
        <w:t xml:space="preserve">. Specifically, </w:t>
      </w:r>
      <w:r w:rsidR="00D33855">
        <w:rPr>
          <w:lang w:val="en-US"/>
        </w:rPr>
        <w:t xml:space="preserve">before intervention, </w:t>
      </w:r>
      <w:r w:rsidR="006D7B97" w:rsidRPr="05E358C7">
        <w:rPr>
          <w:lang w:val="en-US"/>
        </w:rPr>
        <w:t xml:space="preserve">a </w:t>
      </w:r>
      <w:r w:rsidR="00FC250A">
        <w:rPr>
          <w:lang w:val="en-US"/>
        </w:rPr>
        <w:t xml:space="preserve">significant </w:t>
      </w:r>
      <w:r w:rsidR="006D7B97" w:rsidRPr="05E358C7">
        <w:rPr>
          <w:lang w:val="en-US"/>
        </w:rPr>
        <w:t xml:space="preserve">difference </w:t>
      </w:r>
      <w:r w:rsidR="00430B35">
        <w:rPr>
          <w:lang w:val="en-US"/>
        </w:rPr>
        <w:t xml:space="preserve">in ranking </w:t>
      </w:r>
      <w:r w:rsidR="006D7B97" w:rsidRPr="05E358C7">
        <w:rPr>
          <w:lang w:val="en-US"/>
        </w:rPr>
        <w:t>was found</w:t>
      </w:r>
      <w:r>
        <w:rPr>
          <w:lang w:val="en-US"/>
        </w:rPr>
        <w:t xml:space="preserve"> </w:t>
      </w:r>
      <w:r w:rsidR="006D7B97" w:rsidRPr="05E358C7">
        <w:rPr>
          <w:lang w:val="en-US"/>
        </w:rPr>
        <w:t>between plastinated specimens and text &amp; images</w:t>
      </w:r>
      <w:r w:rsidR="00D33855">
        <w:rPr>
          <w:lang w:val="en-US"/>
        </w:rPr>
        <w:t xml:space="preserve"> (</w:t>
      </w:r>
      <w:r w:rsidR="00D33855" w:rsidRPr="00D33855">
        <w:rPr>
          <w:i/>
          <w:iCs/>
          <w:lang w:val="en-US"/>
        </w:rPr>
        <w:t>p</w:t>
      </w:r>
      <w:r w:rsidR="00D33855">
        <w:rPr>
          <w:lang w:val="en-US"/>
        </w:rPr>
        <w:t xml:space="preserve"> = </w:t>
      </w:r>
      <w:r w:rsidR="00D33855" w:rsidRPr="00D33855">
        <w:t>0</w:t>
      </w:r>
      <w:r w:rsidR="00D33855">
        <w:t>.0308)</w:t>
      </w:r>
      <w:r w:rsidR="00C06711" w:rsidRPr="05E358C7">
        <w:rPr>
          <w:lang w:val="en-US"/>
        </w:rPr>
        <w:t xml:space="preserve">, </w:t>
      </w:r>
      <w:r w:rsidR="00D33855">
        <w:rPr>
          <w:lang w:val="en-US"/>
        </w:rPr>
        <w:t xml:space="preserve">and between </w:t>
      </w:r>
      <w:r w:rsidR="00D33855" w:rsidRPr="05E358C7">
        <w:rPr>
          <w:lang w:val="en-US"/>
        </w:rPr>
        <w:t>3D models and text &amp; images</w:t>
      </w:r>
      <w:r w:rsidR="00D33855">
        <w:rPr>
          <w:lang w:val="en-US"/>
        </w:rPr>
        <w:t xml:space="preserve"> (</w:t>
      </w:r>
      <w:r w:rsidR="00D33855" w:rsidRPr="00D33855">
        <w:rPr>
          <w:i/>
          <w:iCs/>
          <w:lang w:val="en-US"/>
        </w:rPr>
        <w:t>p</w:t>
      </w:r>
      <w:r w:rsidR="00D33855">
        <w:rPr>
          <w:lang w:val="en-US"/>
        </w:rPr>
        <w:t xml:space="preserve"> = </w:t>
      </w:r>
      <w:r w:rsidR="00D33855">
        <w:t>0.0308).</w:t>
      </w:r>
      <w:r w:rsidR="00D33855" w:rsidRPr="05E358C7">
        <w:rPr>
          <w:lang w:val="en-US"/>
        </w:rPr>
        <w:t xml:space="preserve"> </w:t>
      </w:r>
      <w:r w:rsidR="00925025">
        <w:rPr>
          <w:lang w:val="en-US"/>
        </w:rPr>
        <w:t>Additionally, after intervention,</w:t>
      </w:r>
      <w:r w:rsidR="00D33855" w:rsidRPr="05E358C7">
        <w:rPr>
          <w:lang w:val="en-US"/>
        </w:rPr>
        <w:t xml:space="preserve"> </w:t>
      </w:r>
      <w:r w:rsidR="00925025" w:rsidRPr="05E358C7">
        <w:rPr>
          <w:lang w:val="en-US"/>
        </w:rPr>
        <w:t>a</w:t>
      </w:r>
      <w:r w:rsidR="00FC250A">
        <w:rPr>
          <w:lang w:val="en-US"/>
        </w:rPr>
        <w:t xml:space="preserve"> significant</w:t>
      </w:r>
      <w:r w:rsidR="00925025" w:rsidRPr="05E358C7">
        <w:rPr>
          <w:lang w:val="en-US"/>
        </w:rPr>
        <w:t xml:space="preserve"> difference </w:t>
      </w:r>
      <w:r w:rsidR="00430B35">
        <w:rPr>
          <w:lang w:val="en-US"/>
        </w:rPr>
        <w:t xml:space="preserve">in ranking </w:t>
      </w:r>
      <w:r w:rsidR="00925025" w:rsidRPr="05E358C7">
        <w:rPr>
          <w:lang w:val="en-US"/>
        </w:rPr>
        <w:t>was found</w:t>
      </w:r>
      <w:r w:rsidR="00925025">
        <w:rPr>
          <w:lang w:val="en-US"/>
        </w:rPr>
        <w:t xml:space="preserve"> </w:t>
      </w:r>
      <w:r w:rsidR="00925025" w:rsidRPr="05E358C7">
        <w:rPr>
          <w:lang w:val="en-US"/>
        </w:rPr>
        <w:t>between plastinated specimens and text &amp; images</w:t>
      </w:r>
      <w:r w:rsidR="00925025">
        <w:rPr>
          <w:lang w:val="en-US"/>
        </w:rPr>
        <w:t xml:space="preserve"> (</w:t>
      </w:r>
      <w:r w:rsidR="00925025" w:rsidRPr="00D33855">
        <w:rPr>
          <w:i/>
          <w:iCs/>
          <w:lang w:val="en-US"/>
        </w:rPr>
        <w:t>p</w:t>
      </w:r>
      <w:r w:rsidR="00925025">
        <w:rPr>
          <w:lang w:val="en-US"/>
        </w:rPr>
        <w:t xml:space="preserve"> = </w:t>
      </w:r>
      <w:r w:rsidR="00925025" w:rsidRPr="00D33855">
        <w:t>0</w:t>
      </w:r>
      <w:r w:rsidR="00925025">
        <w:t>.0308)</w:t>
      </w:r>
      <w:r w:rsidR="00925025" w:rsidRPr="05E358C7">
        <w:rPr>
          <w:lang w:val="en-US"/>
        </w:rPr>
        <w:t xml:space="preserve">, </w:t>
      </w:r>
      <w:r w:rsidR="00925025">
        <w:rPr>
          <w:lang w:val="en-US"/>
        </w:rPr>
        <w:t xml:space="preserve">and between </w:t>
      </w:r>
      <w:r w:rsidR="00925025" w:rsidRPr="05E358C7">
        <w:rPr>
          <w:lang w:val="en-US"/>
        </w:rPr>
        <w:t>3D models and text &amp; images</w:t>
      </w:r>
      <w:r w:rsidR="00925025">
        <w:rPr>
          <w:lang w:val="en-US"/>
        </w:rPr>
        <w:t xml:space="preserve"> (</w:t>
      </w:r>
      <w:r w:rsidR="00925025" w:rsidRPr="00D33855">
        <w:rPr>
          <w:i/>
          <w:iCs/>
          <w:lang w:val="en-US"/>
        </w:rPr>
        <w:t>p</w:t>
      </w:r>
      <w:r w:rsidR="00925025">
        <w:rPr>
          <w:lang w:val="en-US"/>
        </w:rPr>
        <w:t xml:space="preserve"> = </w:t>
      </w:r>
      <w:r w:rsidR="00925025">
        <w:t>0.0308).</w:t>
      </w:r>
    </w:p>
    <w:p w14:paraId="6A9319F2" w14:textId="1B96F116" w:rsidR="00A63D7C" w:rsidRDefault="00ED5C96" w:rsidP="002077F0">
      <w:pPr>
        <w:rPr>
          <w:i/>
          <w:iCs/>
        </w:rPr>
      </w:pPr>
      <w:r>
        <w:rPr>
          <w:noProof/>
        </w:rPr>
        <w:lastRenderedPageBreak/>
        <w:drawing>
          <wp:anchor distT="0" distB="0" distL="114300" distR="114300" simplePos="0" relativeHeight="251658242" behindDoc="1" locked="0" layoutInCell="1" allowOverlap="1" wp14:anchorId="7382A0DB" wp14:editId="250D0D5F">
            <wp:simplePos x="0" y="0"/>
            <wp:positionH relativeFrom="margin">
              <wp:align>left</wp:align>
            </wp:positionH>
            <wp:positionV relativeFrom="paragraph">
              <wp:posOffset>12065</wp:posOffset>
            </wp:positionV>
            <wp:extent cx="4848225" cy="3809365"/>
            <wp:effectExtent l="0" t="0" r="0" b="635"/>
            <wp:wrapSquare wrapText="bothSides"/>
            <wp:docPr id="1958421508" name="image2.png"/>
            <wp:cNvGraphicFramePr/>
            <a:graphic xmlns:a="http://schemas.openxmlformats.org/drawingml/2006/main">
              <a:graphicData uri="http://schemas.openxmlformats.org/drawingml/2006/picture">
                <pic:pic xmlns:pic="http://schemas.openxmlformats.org/drawingml/2006/picture">
                  <pic:nvPicPr>
                    <pic:cNvPr id="1958421508" name="image2.png"/>
                    <pic:cNvPicPr preferRelativeResize="0"/>
                  </pic:nvPicPr>
                  <pic:blipFill>
                    <a:blip r:embed="rId32">
                      <a:extLst>
                        <a:ext uri="{96DAC541-7B7A-43D3-8B79-37D633B846F1}">
                          <asvg:svgBlip xmlns:asvg="http://schemas.microsoft.com/office/drawing/2016/SVG/main" r:embed="rId33"/>
                        </a:ext>
                      </a:extLst>
                    </a:blip>
                    <a:stretch>
                      <a:fillRect/>
                    </a:stretch>
                  </pic:blipFill>
                  <pic:spPr>
                    <a:xfrm>
                      <a:off x="0" y="0"/>
                      <a:ext cx="4848290" cy="3809999"/>
                    </a:xfrm>
                    <a:prstGeom prst="rect">
                      <a:avLst/>
                    </a:prstGeom>
                  </pic:spPr>
                </pic:pic>
              </a:graphicData>
            </a:graphic>
            <wp14:sizeRelH relativeFrom="margin">
              <wp14:pctWidth>0</wp14:pctWidth>
            </wp14:sizeRelH>
            <wp14:sizeRelV relativeFrom="margin">
              <wp14:pctHeight>0</wp14:pctHeight>
            </wp14:sizeRelV>
          </wp:anchor>
        </w:drawing>
      </w:r>
    </w:p>
    <w:p w14:paraId="38143BD1" w14:textId="7EFC4291" w:rsidR="00A63D7C" w:rsidRDefault="00A63D7C" w:rsidP="002077F0">
      <w:pPr>
        <w:rPr>
          <w:i/>
          <w:iCs/>
        </w:rPr>
      </w:pPr>
    </w:p>
    <w:p w14:paraId="01F58650" w14:textId="77777777" w:rsidR="00A63D7C" w:rsidRDefault="00A63D7C" w:rsidP="002077F0">
      <w:pPr>
        <w:rPr>
          <w:i/>
          <w:iCs/>
        </w:rPr>
      </w:pPr>
    </w:p>
    <w:p w14:paraId="675A89DF" w14:textId="77777777" w:rsidR="00A63D7C" w:rsidRDefault="00A63D7C" w:rsidP="002077F0">
      <w:pPr>
        <w:rPr>
          <w:i/>
          <w:iCs/>
        </w:rPr>
      </w:pPr>
    </w:p>
    <w:p w14:paraId="0F850865" w14:textId="77777777" w:rsidR="00A63D7C" w:rsidRDefault="00A63D7C" w:rsidP="002077F0">
      <w:pPr>
        <w:rPr>
          <w:i/>
          <w:iCs/>
        </w:rPr>
      </w:pPr>
    </w:p>
    <w:p w14:paraId="734F74CD" w14:textId="77777777" w:rsidR="00A63D7C" w:rsidRDefault="00A63D7C" w:rsidP="002077F0">
      <w:pPr>
        <w:rPr>
          <w:i/>
          <w:iCs/>
        </w:rPr>
      </w:pPr>
    </w:p>
    <w:p w14:paraId="32C98857" w14:textId="77777777" w:rsidR="00A63D7C" w:rsidRDefault="00A63D7C" w:rsidP="002077F0">
      <w:pPr>
        <w:rPr>
          <w:i/>
          <w:iCs/>
        </w:rPr>
      </w:pPr>
    </w:p>
    <w:p w14:paraId="16F3253D" w14:textId="77777777" w:rsidR="00A63D7C" w:rsidRDefault="00A63D7C" w:rsidP="002077F0">
      <w:pPr>
        <w:rPr>
          <w:i/>
          <w:iCs/>
        </w:rPr>
      </w:pPr>
    </w:p>
    <w:p w14:paraId="5564E249" w14:textId="77777777" w:rsidR="00A63D7C" w:rsidRDefault="00A63D7C" w:rsidP="002077F0">
      <w:pPr>
        <w:rPr>
          <w:i/>
          <w:iCs/>
        </w:rPr>
      </w:pPr>
    </w:p>
    <w:p w14:paraId="27A87C67" w14:textId="77777777" w:rsidR="00A63D7C" w:rsidRDefault="00A63D7C" w:rsidP="00A63D7C">
      <w:pPr>
        <w:rPr>
          <w:i/>
        </w:rPr>
      </w:pPr>
    </w:p>
    <w:p w14:paraId="2E5F80CF" w14:textId="77777777" w:rsidR="00A63D7C" w:rsidRDefault="00A63D7C" w:rsidP="00A63D7C">
      <w:pPr>
        <w:rPr>
          <w:i/>
        </w:rPr>
      </w:pPr>
    </w:p>
    <w:p w14:paraId="5CA00115" w14:textId="77777777" w:rsidR="00643423" w:rsidRDefault="00643423" w:rsidP="00A63D7C">
      <w:pPr>
        <w:rPr>
          <w:iCs/>
          <w:highlight w:val="red"/>
        </w:rPr>
      </w:pPr>
    </w:p>
    <w:p w14:paraId="217EF0B8" w14:textId="77CD0D7C" w:rsidR="00A63D7C" w:rsidRDefault="00A63D7C" w:rsidP="00A63D7C">
      <w:pPr>
        <w:rPr>
          <w:i/>
        </w:rPr>
      </w:pPr>
      <w:r w:rsidRPr="00FB78EE">
        <w:rPr>
          <w:rStyle w:val="Intensieveverwijzing"/>
        </w:rPr>
        <w:t xml:space="preserve">Figure </w:t>
      </w:r>
      <w:r w:rsidR="00FA63C2" w:rsidRPr="00FB78EE">
        <w:rPr>
          <w:rStyle w:val="Intensieveverwijzing"/>
        </w:rPr>
        <w:t>10</w:t>
      </w:r>
      <w:r w:rsidR="002D548E" w:rsidRPr="00FB78EE">
        <w:rPr>
          <w:rStyle w:val="Intensieveverwijzing"/>
        </w:rPr>
        <w:t>.</w:t>
      </w:r>
      <w:r w:rsidRPr="00FB78EE">
        <w:rPr>
          <w:rStyle w:val="Intensieveverwijzing"/>
        </w:rPr>
        <w:t xml:space="preserve"> </w:t>
      </w:r>
      <w:r w:rsidR="00D73E83" w:rsidRPr="00FB78EE">
        <w:rPr>
          <w:i/>
          <w:sz w:val="20"/>
          <w:szCs w:val="20"/>
        </w:rPr>
        <w:t>R</w:t>
      </w:r>
      <w:r w:rsidRPr="00FB78EE">
        <w:rPr>
          <w:i/>
          <w:sz w:val="20"/>
          <w:szCs w:val="20"/>
        </w:rPr>
        <w:t>esults of general studying material preferences</w:t>
      </w:r>
      <w:r w:rsidR="00D73E83" w:rsidRPr="00FB78EE">
        <w:rPr>
          <w:i/>
          <w:sz w:val="20"/>
          <w:szCs w:val="20"/>
        </w:rPr>
        <w:t xml:space="preserve"> based on rankings </w:t>
      </w:r>
      <w:r w:rsidR="006D69C9" w:rsidRPr="00FB78EE">
        <w:rPr>
          <w:i/>
          <w:sz w:val="20"/>
          <w:szCs w:val="20"/>
        </w:rPr>
        <w:t xml:space="preserve">of </w:t>
      </w:r>
      <w:r w:rsidR="00D73E83" w:rsidRPr="00FB78EE">
        <w:rPr>
          <w:i/>
          <w:sz w:val="20"/>
          <w:szCs w:val="20"/>
        </w:rPr>
        <w:t>1</w:t>
      </w:r>
      <w:r w:rsidR="00033F03" w:rsidRPr="00FB78EE">
        <w:rPr>
          <w:i/>
          <w:sz w:val="20"/>
          <w:szCs w:val="20"/>
          <w:vertAlign w:val="superscript"/>
        </w:rPr>
        <w:t>s</w:t>
      </w:r>
      <w:r w:rsidR="00792939">
        <w:rPr>
          <w:i/>
          <w:sz w:val="20"/>
          <w:szCs w:val="20"/>
          <w:vertAlign w:val="superscript"/>
        </w:rPr>
        <w:t>t</w:t>
      </w:r>
      <w:r w:rsidR="00033F03" w:rsidRPr="00FB78EE">
        <w:rPr>
          <w:i/>
          <w:sz w:val="20"/>
          <w:szCs w:val="20"/>
        </w:rPr>
        <w:t xml:space="preserve"> </w:t>
      </w:r>
      <w:r w:rsidR="00D73E83" w:rsidRPr="00FB78EE">
        <w:rPr>
          <w:i/>
          <w:sz w:val="20"/>
          <w:szCs w:val="20"/>
        </w:rPr>
        <w:t>to 3</w:t>
      </w:r>
      <w:r w:rsidR="00033F03" w:rsidRPr="00FB78EE">
        <w:rPr>
          <w:i/>
          <w:sz w:val="20"/>
          <w:szCs w:val="20"/>
          <w:vertAlign w:val="superscript"/>
        </w:rPr>
        <w:t>rd</w:t>
      </w:r>
      <w:r w:rsidR="00033F03" w:rsidRPr="00FB78EE">
        <w:rPr>
          <w:i/>
          <w:sz w:val="20"/>
          <w:szCs w:val="20"/>
        </w:rPr>
        <w:t xml:space="preserve"> </w:t>
      </w:r>
      <w:r w:rsidR="00FB78EE" w:rsidRPr="00FB78EE">
        <w:rPr>
          <w:i/>
          <w:sz w:val="20"/>
          <w:szCs w:val="20"/>
        </w:rPr>
        <w:t>preference</w:t>
      </w:r>
      <w:r w:rsidR="001F228E">
        <w:rPr>
          <w:i/>
          <w:sz w:val="20"/>
          <w:szCs w:val="20"/>
        </w:rPr>
        <w:t>, before and after intervention</w:t>
      </w:r>
      <w:r w:rsidRPr="00FB78EE">
        <w:rPr>
          <w:i/>
          <w:sz w:val="20"/>
          <w:szCs w:val="20"/>
        </w:rPr>
        <w:t>.</w:t>
      </w:r>
    </w:p>
    <w:p w14:paraId="37FA29FE" w14:textId="77777777" w:rsidR="00FB78EE" w:rsidRDefault="00FB78EE" w:rsidP="00643423">
      <w:pPr>
        <w:pStyle w:val="Geenafstand"/>
      </w:pPr>
    </w:p>
    <w:p w14:paraId="1E4C430C" w14:textId="36F033A6" w:rsidR="00C06711" w:rsidRPr="00C7651D" w:rsidRDefault="00C06711" w:rsidP="00643423">
      <w:pPr>
        <w:pStyle w:val="Geenafstand"/>
      </w:pPr>
      <w:r w:rsidRPr="00FB78EE">
        <w:rPr>
          <w:rStyle w:val="Intensieveverwijzing"/>
        </w:rPr>
        <w:t xml:space="preserve">Table </w:t>
      </w:r>
      <w:r w:rsidR="00643423" w:rsidRPr="00FB78EE">
        <w:rPr>
          <w:rStyle w:val="Intensieveverwijzing"/>
        </w:rPr>
        <w:t>9</w:t>
      </w:r>
      <w:r w:rsidR="006F63DB" w:rsidRPr="00FB78EE">
        <w:rPr>
          <w:rStyle w:val="Intensieveverwijzing"/>
        </w:rPr>
        <w:t>.</w:t>
      </w:r>
      <w:r w:rsidRPr="00FB78EE">
        <w:rPr>
          <w:rStyle w:val="Intensieveverwijzing"/>
        </w:rPr>
        <w:t xml:space="preserve"> </w:t>
      </w:r>
      <w:r w:rsidR="006F63DB" w:rsidRPr="00FB78EE">
        <w:rPr>
          <w:i/>
          <w:iCs/>
          <w:sz w:val="20"/>
          <w:szCs w:val="20"/>
        </w:rPr>
        <w:t>Statistical t</w:t>
      </w:r>
      <w:r w:rsidRPr="00FB78EE">
        <w:rPr>
          <w:i/>
          <w:iCs/>
          <w:sz w:val="20"/>
          <w:szCs w:val="20"/>
        </w:rPr>
        <w:t>est results between studying materials, before and after intervention.</w:t>
      </w:r>
    </w:p>
    <w:tbl>
      <w:tblPr>
        <w:tblStyle w:val="Rastertabel4"/>
        <w:tblW w:w="0" w:type="auto"/>
        <w:tblLook w:val="04A0" w:firstRow="1" w:lastRow="0" w:firstColumn="1" w:lastColumn="0" w:noHBand="0" w:noVBand="1"/>
      </w:tblPr>
      <w:tblGrid>
        <w:gridCol w:w="1500"/>
        <w:gridCol w:w="2323"/>
        <w:gridCol w:w="3685"/>
        <w:gridCol w:w="1554"/>
      </w:tblGrid>
      <w:tr w:rsidR="00C7651D" w14:paraId="70B1E319" w14:textId="77777777" w:rsidTr="001019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0" w:type="dxa"/>
            <w:shd w:val="clear" w:color="auto" w:fill="1C6194" w:themeFill="accent6" w:themeFillShade="BF"/>
          </w:tcPr>
          <w:p w14:paraId="5EA5863F" w14:textId="786BFDB1" w:rsidR="00C7651D" w:rsidRPr="00497304" w:rsidRDefault="00C7651D" w:rsidP="00F546CE">
            <w:pPr>
              <w:rPr>
                <w:b w:val="0"/>
                <w:bCs w:val="0"/>
              </w:rPr>
            </w:pPr>
            <w:r w:rsidRPr="00497304">
              <w:t>Moment</w:t>
            </w:r>
          </w:p>
        </w:tc>
        <w:tc>
          <w:tcPr>
            <w:tcW w:w="2323" w:type="dxa"/>
            <w:shd w:val="clear" w:color="auto" w:fill="1C6194" w:themeFill="accent6" w:themeFillShade="BF"/>
          </w:tcPr>
          <w:p w14:paraId="0530F77A" w14:textId="183BF82D" w:rsidR="00C7651D" w:rsidRPr="00497304" w:rsidRDefault="00C7651D" w:rsidP="002077F0">
            <w:pPr>
              <w:cnfStyle w:val="100000000000" w:firstRow="1" w:lastRow="0" w:firstColumn="0" w:lastColumn="0" w:oddVBand="0" w:evenVBand="0" w:oddHBand="0" w:evenHBand="0" w:firstRowFirstColumn="0" w:firstRowLastColumn="0" w:lastRowFirstColumn="0" w:lastRowLastColumn="0"/>
              <w:rPr>
                <w:b w:val="0"/>
                <w:bCs w:val="0"/>
              </w:rPr>
            </w:pPr>
            <w:r w:rsidRPr="00497304">
              <w:t>Test used</w:t>
            </w:r>
          </w:p>
        </w:tc>
        <w:tc>
          <w:tcPr>
            <w:tcW w:w="3685" w:type="dxa"/>
            <w:shd w:val="clear" w:color="auto" w:fill="1C6194" w:themeFill="accent6" w:themeFillShade="BF"/>
          </w:tcPr>
          <w:p w14:paraId="0F1BF73B" w14:textId="04853438" w:rsidR="00C7651D" w:rsidRPr="00497304" w:rsidRDefault="00C7651D" w:rsidP="002077F0">
            <w:pPr>
              <w:cnfStyle w:val="100000000000" w:firstRow="1" w:lastRow="0" w:firstColumn="0" w:lastColumn="0" w:oddVBand="0" w:evenVBand="0" w:oddHBand="0" w:evenHBand="0" w:firstRowFirstColumn="0" w:firstRowLastColumn="0" w:lastRowFirstColumn="0" w:lastRowLastColumn="0"/>
              <w:rPr>
                <w:b w:val="0"/>
                <w:bCs w:val="0"/>
              </w:rPr>
            </w:pPr>
            <w:r w:rsidRPr="00497304">
              <w:t>Comparison</w:t>
            </w:r>
          </w:p>
        </w:tc>
        <w:tc>
          <w:tcPr>
            <w:tcW w:w="1554" w:type="dxa"/>
            <w:shd w:val="clear" w:color="auto" w:fill="1C6194" w:themeFill="accent6" w:themeFillShade="BF"/>
          </w:tcPr>
          <w:p w14:paraId="3EE84BD4" w14:textId="342F9C94" w:rsidR="00C7651D" w:rsidRPr="00497304" w:rsidRDefault="00925025" w:rsidP="001035DF">
            <w:pPr>
              <w:jc w:val="center"/>
              <w:cnfStyle w:val="100000000000" w:firstRow="1" w:lastRow="0" w:firstColumn="0" w:lastColumn="0" w:oddVBand="0" w:evenVBand="0" w:oddHBand="0" w:evenHBand="0" w:firstRowFirstColumn="0" w:firstRowLastColumn="0" w:lastRowFirstColumn="0" w:lastRowLastColumn="0"/>
              <w:rPr>
                <w:b w:val="0"/>
                <w:bCs w:val="0"/>
              </w:rPr>
            </w:pPr>
            <w:r w:rsidRPr="00497304">
              <w:rPr>
                <w:i/>
                <w:iCs/>
              </w:rPr>
              <w:t>p</w:t>
            </w:r>
            <w:r w:rsidR="00C7651D" w:rsidRPr="00497304">
              <w:t>-value</w:t>
            </w:r>
          </w:p>
        </w:tc>
      </w:tr>
      <w:tr w:rsidR="00C7651D" w14:paraId="3AE364EC" w14:textId="77777777" w:rsidTr="00454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0" w:type="dxa"/>
            <w:vMerge w:val="restart"/>
            <w:shd w:val="clear" w:color="auto" w:fill="F2F2F2" w:themeFill="background1" w:themeFillShade="F2"/>
          </w:tcPr>
          <w:p w14:paraId="2BF2D5CF" w14:textId="601AC133" w:rsidR="00C7651D" w:rsidRPr="00D87E18" w:rsidRDefault="00C7651D" w:rsidP="00F546CE">
            <w:pPr>
              <w:rPr>
                <w:b w:val="0"/>
                <w:bCs w:val="0"/>
              </w:rPr>
            </w:pPr>
            <w:r w:rsidRPr="00D87E18">
              <w:rPr>
                <w:b w:val="0"/>
                <w:bCs w:val="0"/>
              </w:rPr>
              <w:t>Before intervention</w:t>
            </w:r>
          </w:p>
        </w:tc>
        <w:tc>
          <w:tcPr>
            <w:tcW w:w="2323" w:type="dxa"/>
            <w:shd w:val="clear" w:color="auto" w:fill="F2F2F2" w:themeFill="background1" w:themeFillShade="F2"/>
          </w:tcPr>
          <w:p w14:paraId="1E01436A" w14:textId="495021CC" w:rsidR="00C7651D" w:rsidRPr="00C7651D" w:rsidRDefault="00C7651D" w:rsidP="002077F0">
            <w:pPr>
              <w:cnfStyle w:val="000000100000" w:firstRow="0" w:lastRow="0" w:firstColumn="0" w:lastColumn="0" w:oddVBand="0" w:evenVBand="0" w:oddHBand="1" w:evenHBand="0" w:firstRowFirstColumn="0" w:firstRowLastColumn="0" w:lastRowFirstColumn="0" w:lastRowLastColumn="0"/>
            </w:pPr>
            <w:r w:rsidRPr="00C7651D">
              <w:t>Friedman rank sum</w:t>
            </w:r>
          </w:p>
        </w:tc>
        <w:tc>
          <w:tcPr>
            <w:tcW w:w="3685" w:type="dxa"/>
            <w:shd w:val="clear" w:color="auto" w:fill="F2F2F2" w:themeFill="background1" w:themeFillShade="F2"/>
          </w:tcPr>
          <w:p w14:paraId="3183EB7C" w14:textId="383EB762" w:rsidR="00C7651D" w:rsidRPr="00C7651D" w:rsidRDefault="00C7651D" w:rsidP="002077F0">
            <w:pPr>
              <w:cnfStyle w:val="000000100000" w:firstRow="0" w:lastRow="0" w:firstColumn="0" w:lastColumn="0" w:oddVBand="0" w:evenVBand="0" w:oddHBand="1" w:evenHBand="0" w:firstRowFirstColumn="0" w:firstRowLastColumn="0" w:lastRowFirstColumn="0" w:lastRowLastColumn="0"/>
            </w:pPr>
            <w:r>
              <w:t>All three materials</w:t>
            </w:r>
          </w:p>
        </w:tc>
        <w:tc>
          <w:tcPr>
            <w:tcW w:w="1554" w:type="dxa"/>
            <w:shd w:val="clear" w:color="auto" w:fill="F2F2F2" w:themeFill="background1" w:themeFillShade="F2"/>
          </w:tcPr>
          <w:p w14:paraId="2CEDD3CF" w14:textId="6599E3E9" w:rsidR="00C7651D" w:rsidRDefault="00C7651D" w:rsidP="001035DF">
            <w:pPr>
              <w:jc w:val="center"/>
              <w:cnfStyle w:val="000000100000" w:firstRow="0" w:lastRow="0" w:firstColumn="0" w:lastColumn="0" w:oddVBand="0" w:evenVBand="0" w:oddHBand="1" w:evenHBand="0" w:firstRowFirstColumn="0" w:firstRowLastColumn="0" w:lastRowFirstColumn="0" w:lastRowLastColumn="0"/>
            </w:pPr>
            <w:r>
              <w:t>0.00150</w:t>
            </w:r>
          </w:p>
        </w:tc>
      </w:tr>
      <w:tr w:rsidR="00C7651D" w14:paraId="1FC2F610" w14:textId="77777777" w:rsidTr="004541BB">
        <w:tc>
          <w:tcPr>
            <w:cnfStyle w:val="001000000000" w:firstRow="0" w:lastRow="0" w:firstColumn="1" w:lastColumn="0" w:oddVBand="0" w:evenVBand="0" w:oddHBand="0" w:evenHBand="0" w:firstRowFirstColumn="0" w:firstRowLastColumn="0" w:lastRowFirstColumn="0" w:lastRowLastColumn="0"/>
            <w:tcW w:w="1500" w:type="dxa"/>
            <w:vMerge/>
            <w:shd w:val="clear" w:color="auto" w:fill="F2F2F2" w:themeFill="background1" w:themeFillShade="F2"/>
          </w:tcPr>
          <w:p w14:paraId="57E624F4" w14:textId="20B87986" w:rsidR="00C7651D" w:rsidRPr="00D87E18" w:rsidRDefault="00C7651D" w:rsidP="00F546CE">
            <w:pPr>
              <w:rPr>
                <w:b w:val="0"/>
                <w:bCs w:val="0"/>
              </w:rPr>
            </w:pPr>
          </w:p>
        </w:tc>
        <w:tc>
          <w:tcPr>
            <w:tcW w:w="2323" w:type="dxa"/>
            <w:shd w:val="clear" w:color="auto" w:fill="BFBFBF" w:themeFill="background1" w:themeFillShade="BF"/>
          </w:tcPr>
          <w:p w14:paraId="12EE511A" w14:textId="4DB5214D" w:rsidR="00C7651D" w:rsidRDefault="00C7651D" w:rsidP="002077F0">
            <w:pPr>
              <w:cnfStyle w:val="000000000000" w:firstRow="0" w:lastRow="0" w:firstColumn="0" w:lastColumn="0" w:oddVBand="0" w:evenVBand="0" w:oddHBand="0" w:evenHBand="0" w:firstRowFirstColumn="0" w:firstRowLastColumn="0" w:lastRowFirstColumn="0" w:lastRowLastColumn="0"/>
            </w:pPr>
            <w:r>
              <w:t>Wilcoxon signed rank</w:t>
            </w:r>
          </w:p>
        </w:tc>
        <w:tc>
          <w:tcPr>
            <w:tcW w:w="3685" w:type="dxa"/>
            <w:shd w:val="clear" w:color="auto" w:fill="BFBFBF" w:themeFill="background1" w:themeFillShade="BF"/>
          </w:tcPr>
          <w:p w14:paraId="33248599" w14:textId="4292C076" w:rsidR="00C7651D" w:rsidRDefault="00C7651D" w:rsidP="002077F0">
            <w:pPr>
              <w:cnfStyle w:val="000000000000" w:firstRow="0" w:lastRow="0" w:firstColumn="0" w:lastColumn="0" w:oddVBand="0" w:evenVBand="0" w:oddHBand="0" w:evenHBand="0" w:firstRowFirstColumn="0" w:firstRowLastColumn="0" w:lastRowFirstColumn="0" w:lastRowLastColumn="0"/>
            </w:pPr>
            <w:r>
              <w:t>Plastinated specimen vs 3D model</w:t>
            </w:r>
          </w:p>
        </w:tc>
        <w:tc>
          <w:tcPr>
            <w:tcW w:w="1554" w:type="dxa"/>
            <w:shd w:val="clear" w:color="auto" w:fill="BFBFBF" w:themeFill="background1" w:themeFillShade="BF"/>
          </w:tcPr>
          <w:p w14:paraId="1B261A12" w14:textId="6CDCBA28" w:rsidR="00C7651D" w:rsidRDefault="00C7651D" w:rsidP="001035DF">
            <w:pPr>
              <w:jc w:val="center"/>
              <w:cnfStyle w:val="000000000000" w:firstRow="0" w:lastRow="0" w:firstColumn="0" w:lastColumn="0" w:oddVBand="0" w:evenVBand="0" w:oddHBand="0" w:evenHBand="0" w:firstRowFirstColumn="0" w:firstRowLastColumn="0" w:lastRowFirstColumn="0" w:lastRowLastColumn="0"/>
            </w:pPr>
            <w:r>
              <w:t>0.</w:t>
            </w:r>
            <w:r w:rsidR="003B6CF4">
              <w:t>545</w:t>
            </w:r>
          </w:p>
        </w:tc>
      </w:tr>
      <w:tr w:rsidR="00C7651D" w14:paraId="37C1A0EE" w14:textId="77777777" w:rsidTr="00454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0" w:type="dxa"/>
            <w:vMerge/>
            <w:shd w:val="clear" w:color="auto" w:fill="F2F2F2" w:themeFill="background1" w:themeFillShade="F2"/>
          </w:tcPr>
          <w:p w14:paraId="15668F45" w14:textId="77777777" w:rsidR="00C7651D" w:rsidRPr="00D87E18" w:rsidRDefault="00C7651D" w:rsidP="00F546CE">
            <w:pPr>
              <w:rPr>
                <w:b w:val="0"/>
                <w:bCs w:val="0"/>
              </w:rPr>
            </w:pPr>
          </w:p>
        </w:tc>
        <w:tc>
          <w:tcPr>
            <w:tcW w:w="2323" w:type="dxa"/>
            <w:shd w:val="clear" w:color="auto" w:fill="F2F2F2" w:themeFill="background1" w:themeFillShade="F2"/>
          </w:tcPr>
          <w:p w14:paraId="257297BE" w14:textId="219204AE" w:rsidR="00C7651D" w:rsidRDefault="00C7651D" w:rsidP="002077F0">
            <w:pPr>
              <w:cnfStyle w:val="000000100000" w:firstRow="0" w:lastRow="0" w:firstColumn="0" w:lastColumn="0" w:oddVBand="0" w:evenVBand="0" w:oddHBand="1" w:evenHBand="0" w:firstRowFirstColumn="0" w:firstRowLastColumn="0" w:lastRowFirstColumn="0" w:lastRowLastColumn="0"/>
            </w:pPr>
            <w:r>
              <w:t>Wilcoxon signed rank</w:t>
            </w:r>
          </w:p>
        </w:tc>
        <w:tc>
          <w:tcPr>
            <w:tcW w:w="3685" w:type="dxa"/>
            <w:shd w:val="clear" w:color="auto" w:fill="F2F2F2" w:themeFill="background1" w:themeFillShade="F2"/>
          </w:tcPr>
          <w:p w14:paraId="1A92FA2C" w14:textId="5C3C937D" w:rsidR="00C7651D" w:rsidRDefault="00C7651D" w:rsidP="002077F0">
            <w:pPr>
              <w:cnfStyle w:val="000000100000" w:firstRow="0" w:lastRow="0" w:firstColumn="0" w:lastColumn="0" w:oddVBand="0" w:evenVBand="0" w:oddHBand="1" w:evenHBand="0" w:firstRowFirstColumn="0" w:firstRowLastColumn="0" w:lastRowFirstColumn="0" w:lastRowLastColumn="0"/>
            </w:pPr>
            <w:r>
              <w:t>Plastinated specimen vs text &amp; images</w:t>
            </w:r>
          </w:p>
        </w:tc>
        <w:tc>
          <w:tcPr>
            <w:tcW w:w="1554" w:type="dxa"/>
            <w:shd w:val="clear" w:color="auto" w:fill="F2F2F2" w:themeFill="background1" w:themeFillShade="F2"/>
          </w:tcPr>
          <w:p w14:paraId="139434FE" w14:textId="4120A10B" w:rsidR="00C7651D" w:rsidRDefault="00C7651D" w:rsidP="001035DF">
            <w:pPr>
              <w:jc w:val="center"/>
              <w:cnfStyle w:val="000000100000" w:firstRow="0" w:lastRow="0" w:firstColumn="0" w:lastColumn="0" w:oddVBand="0" w:evenVBand="0" w:oddHBand="1" w:evenHBand="0" w:firstRowFirstColumn="0" w:firstRowLastColumn="0" w:lastRowFirstColumn="0" w:lastRowLastColumn="0"/>
            </w:pPr>
            <w:r>
              <w:t>0.</w:t>
            </w:r>
            <w:r w:rsidR="003B6CF4">
              <w:t>0308</w:t>
            </w:r>
          </w:p>
        </w:tc>
      </w:tr>
      <w:tr w:rsidR="00C7651D" w14:paraId="0CBFF3DF" w14:textId="77777777" w:rsidTr="004541BB">
        <w:tc>
          <w:tcPr>
            <w:cnfStyle w:val="001000000000" w:firstRow="0" w:lastRow="0" w:firstColumn="1" w:lastColumn="0" w:oddVBand="0" w:evenVBand="0" w:oddHBand="0" w:evenHBand="0" w:firstRowFirstColumn="0" w:firstRowLastColumn="0" w:lastRowFirstColumn="0" w:lastRowLastColumn="0"/>
            <w:tcW w:w="1500" w:type="dxa"/>
            <w:vMerge/>
            <w:shd w:val="clear" w:color="auto" w:fill="F2F2F2" w:themeFill="background1" w:themeFillShade="F2"/>
          </w:tcPr>
          <w:p w14:paraId="1A47AE31" w14:textId="77777777" w:rsidR="00C7651D" w:rsidRPr="00D87E18" w:rsidRDefault="00C7651D" w:rsidP="00F546CE">
            <w:pPr>
              <w:rPr>
                <w:b w:val="0"/>
                <w:bCs w:val="0"/>
              </w:rPr>
            </w:pPr>
          </w:p>
        </w:tc>
        <w:tc>
          <w:tcPr>
            <w:tcW w:w="2323" w:type="dxa"/>
            <w:shd w:val="clear" w:color="auto" w:fill="BFBFBF" w:themeFill="background1" w:themeFillShade="BF"/>
          </w:tcPr>
          <w:p w14:paraId="439CB6CC" w14:textId="3A73EAE1" w:rsidR="00C7651D" w:rsidRDefault="00C7651D" w:rsidP="002077F0">
            <w:pPr>
              <w:cnfStyle w:val="000000000000" w:firstRow="0" w:lastRow="0" w:firstColumn="0" w:lastColumn="0" w:oddVBand="0" w:evenVBand="0" w:oddHBand="0" w:evenHBand="0" w:firstRowFirstColumn="0" w:firstRowLastColumn="0" w:lastRowFirstColumn="0" w:lastRowLastColumn="0"/>
            </w:pPr>
            <w:r>
              <w:t>Wilcoxon signed rank</w:t>
            </w:r>
          </w:p>
        </w:tc>
        <w:tc>
          <w:tcPr>
            <w:tcW w:w="3685" w:type="dxa"/>
            <w:shd w:val="clear" w:color="auto" w:fill="BFBFBF" w:themeFill="background1" w:themeFillShade="BF"/>
          </w:tcPr>
          <w:p w14:paraId="4AF25E93" w14:textId="383425D9" w:rsidR="00C7651D" w:rsidRDefault="00C7651D" w:rsidP="002077F0">
            <w:pPr>
              <w:cnfStyle w:val="000000000000" w:firstRow="0" w:lastRow="0" w:firstColumn="0" w:lastColumn="0" w:oddVBand="0" w:evenVBand="0" w:oddHBand="0" w:evenHBand="0" w:firstRowFirstColumn="0" w:firstRowLastColumn="0" w:lastRowFirstColumn="0" w:lastRowLastColumn="0"/>
            </w:pPr>
            <w:r>
              <w:t>3D model vs text &amp; images</w:t>
            </w:r>
          </w:p>
        </w:tc>
        <w:tc>
          <w:tcPr>
            <w:tcW w:w="1554" w:type="dxa"/>
            <w:shd w:val="clear" w:color="auto" w:fill="BFBFBF" w:themeFill="background1" w:themeFillShade="BF"/>
          </w:tcPr>
          <w:p w14:paraId="4F22FFE6" w14:textId="7F8D96FA" w:rsidR="00C7651D" w:rsidRDefault="00C7651D" w:rsidP="001035DF">
            <w:pPr>
              <w:jc w:val="center"/>
              <w:cnfStyle w:val="000000000000" w:firstRow="0" w:lastRow="0" w:firstColumn="0" w:lastColumn="0" w:oddVBand="0" w:evenVBand="0" w:oddHBand="0" w:evenHBand="0" w:firstRowFirstColumn="0" w:firstRowLastColumn="0" w:lastRowFirstColumn="0" w:lastRowLastColumn="0"/>
            </w:pPr>
            <w:r>
              <w:t>0.0</w:t>
            </w:r>
            <w:r w:rsidR="003B6CF4">
              <w:t>308</w:t>
            </w:r>
          </w:p>
        </w:tc>
      </w:tr>
      <w:tr w:rsidR="00C7651D" w14:paraId="27DC84CC" w14:textId="77777777" w:rsidTr="00454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0" w:type="dxa"/>
            <w:vMerge w:val="restart"/>
            <w:shd w:val="clear" w:color="auto" w:fill="BFBFBF" w:themeFill="background1" w:themeFillShade="BF"/>
          </w:tcPr>
          <w:p w14:paraId="1CAADFB1" w14:textId="2A5899F1" w:rsidR="00C7651D" w:rsidRPr="00D87E18" w:rsidRDefault="00C7651D" w:rsidP="00F546CE">
            <w:pPr>
              <w:rPr>
                <w:b w:val="0"/>
                <w:bCs w:val="0"/>
              </w:rPr>
            </w:pPr>
            <w:r w:rsidRPr="00D87E18">
              <w:rPr>
                <w:b w:val="0"/>
                <w:bCs w:val="0"/>
              </w:rPr>
              <w:t>After intervention</w:t>
            </w:r>
          </w:p>
        </w:tc>
        <w:tc>
          <w:tcPr>
            <w:tcW w:w="2323" w:type="dxa"/>
            <w:shd w:val="clear" w:color="auto" w:fill="F2F2F2" w:themeFill="background1" w:themeFillShade="F2"/>
          </w:tcPr>
          <w:p w14:paraId="62545AD2" w14:textId="40CECC8F" w:rsidR="00C7651D" w:rsidRDefault="00C7651D" w:rsidP="002077F0">
            <w:pPr>
              <w:cnfStyle w:val="000000100000" w:firstRow="0" w:lastRow="0" w:firstColumn="0" w:lastColumn="0" w:oddVBand="0" w:evenVBand="0" w:oddHBand="1" w:evenHBand="0" w:firstRowFirstColumn="0" w:firstRowLastColumn="0" w:lastRowFirstColumn="0" w:lastRowLastColumn="0"/>
            </w:pPr>
            <w:r w:rsidRPr="00C7651D">
              <w:t>Friedman rank sum</w:t>
            </w:r>
          </w:p>
        </w:tc>
        <w:tc>
          <w:tcPr>
            <w:tcW w:w="3685" w:type="dxa"/>
            <w:shd w:val="clear" w:color="auto" w:fill="F2F2F2" w:themeFill="background1" w:themeFillShade="F2"/>
          </w:tcPr>
          <w:p w14:paraId="592D1C1B" w14:textId="49D28938" w:rsidR="00C7651D" w:rsidRDefault="00C7651D" w:rsidP="002077F0">
            <w:pPr>
              <w:cnfStyle w:val="000000100000" w:firstRow="0" w:lastRow="0" w:firstColumn="0" w:lastColumn="0" w:oddVBand="0" w:evenVBand="0" w:oddHBand="1" w:evenHBand="0" w:firstRowFirstColumn="0" w:firstRowLastColumn="0" w:lastRowFirstColumn="0" w:lastRowLastColumn="0"/>
            </w:pPr>
            <w:r>
              <w:t>All three materials</w:t>
            </w:r>
          </w:p>
        </w:tc>
        <w:tc>
          <w:tcPr>
            <w:tcW w:w="1554" w:type="dxa"/>
            <w:shd w:val="clear" w:color="auto" w:fill="F2F2F2" w:themeFill="background1" w:themeFillShade="F2"/>
          </w:tcPr>
          <w:p w14:paraId="329C0E47" w14:textId="527174C7" w:rsidR="00C7651D" w:rsidRDefault="00C7651D" w:rsidP="001035DF">
            <w:pPr>
              <w:jc w:val="center"/>
              <w:cnfStyle w:val="000000100000" w:firstRow="0" w:lastRow="0" w:firstColumn="0" w:lastColumn="0" w:oddVBand="0" w:evenVBand="0" w:oddHBand="1" w:evenHBand="0" w:firstRowFirstColumn="0" w:firstRowLastColumn="0" w:lastRowFirstColumn="0" w:lastRowLastColumn="0"/>
            </w:pPr>
            <w:r>
              <w:t>0.0021</w:t>
            </w:r>
            <w:r w:rsidR="00BF4958">
              <w:t>9</w:t>
            </w:r>
          </w:p>
        </w:tc>
      </w:tr>
      <w:tr w:rsidR="00C7651D" w14:paraId="4D199492" w14:textId="77777777" w:rsidTr="004541BB">
        <w:tc>
          <w:tcPr>
            <w:cnfStyle w:val="001000000000" w:firstRow="0" w:lastRow="0" w:firstColumn="1" w:lastColumn="0" w:oddVBand="0" w:evenVBand="0" w:oddHBand="0" w:evenHBand="0" w:firstRowFirstColumn="0" w:firstRowLastColumn="0" w:lastRowFirstColumn="0" w:lastRowLastColumn="0"/>
            <w:tcW w:w="1500" w:type="dxa"/>
            <w:vMerge/>
            <w:shd w:val="clear" w:color="auto" w:fill="BFBFBF" w:themeFill="background1" w:themeFillShade="BF"/>
          </w:tcPr>
          <w:p w14:paraId="3AFB7945" w14:textId="587C0F02" w:rsidR="00C7651D" w:rsidRPr="00C7651D" w:rsidRDefault="00C7651D" w:rsidP="002077F0">
            <w:pPr>
              <w:rPr>
                <w:b w:val="0"/>
                <w:bCs w:val="0"/>
              </w:rPr>
            </w:pPr>
          </w:p>
        </w:tc>
        <w:tc>
          <w:tcPr>
            <w:tcW w:w="2323" w:type="dxa"/>
            <w:shd w:val="clear" w:color="auto" w:fill="BFBFBF" w:themeFill="background1" w:themeFillShade="BF"/>
          </w:tcPr>
          <w:p w14:paraId="7B484338" w14:textId="0C0683D9" w:rsidR="00C7651D" w:rsidRDefault="00C7651D" w:rsidP="002077F0">
            <w:pPr>
              <w:cnfStyle w:val="000000000000" w:firstRow="0" w:lastRow="0" w:firstColumn="0" w:lastColumn="0" w:oddVBand="0" w:evenVBand="0" w:oddHBand="0" w:evenHBand="0" w:firstRowFirstColumn="0" w:firstRowLastColumn="0" w:lastRowFirstColumn="0" w:lastRowLastColumn="0"/>
            </w:pPr>
            <w:r>
              <w:t>Wilcoxon signed rank</w:t>
            </w:r>
          </w:p>
        </w:tc>
        <w:tc>
          <w:tcPr>
            <w:tcW w:w="3685" w:type="dxa"/>
            <w:shd w:val="clear" w:color="auto" w:fill="BFBFBF" w:themeFill="background1" w:themeFillShade="BF"/>
          </w:tcPr>
          <w:p w14:paraId="5C681BF0" w14:textId="6E1D7617" w:rsidR="00C7651D" w:rsidRDefault="00C7651D" w:rsidP="002077F0">
            <w:pPr>
              <w:cnfStyle w:val="000000000000" w:firstRow="0" w:lastRow="0" w:firstColumn="0" w:lastColumn="0" w:oddVBand="0" w:evenVBand="0" w:oddHBand="0" w:evenHBand="0" w:firstRowFirstColumn="0" w:firstRowLastColumn="0" w:lastRowFirstColumn="0" w:lastRowLastColumn="0"/>
            </w:pPr>
            <w:r>
              <w:t>Plastinated specimen vs 3D model</w:t>
            </w:r>
          </w:p>
        </w:tc>
        <w:tc>
          <w:tcPr>
            <w:tcW w:w="1554" w:type="dxa"/>
            <w:shd w:val="clear" w:color="auto" w:fill="BFBFBF" w:themeFill="background1" w:themeFillShade="BF"/>
          </w:tcPr>
          <w:p w14:paraId="2104B828" w14:textId="1CEB2BA2" w:rsidR="00C7651D" w:rsidRDefault="003B6CF4" w:rsidP="001035DF">
            <w:pPr>
              <w:jc w:val="center"/>
              <w:cnfStyle w:val="000000000000" w:firstRow="0" w:lastRow="0" w:firstColumn="0" w:lastColumn="0" w:oddVBand="0" w:evenVBand="0" w:oddHBand="0" w:evenHBand="0" w:firstRowFirstColumn="0" w:firstRowLastColumn="0" w:lastRowFirstColumn="0" w:lastRowLastColumn="0"/>
            </w:pPr>
            <w:r>
              <w:t>1</w:t>
            </w:r>
          </w:p>
        </w:tc>
      </w:tr>
      <w:tr w:rsidR="00C7651D" w14:paraId="708B676E" w14:textId="77777777" w:rsidTr="00454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00" w:type="dxa"/>
            <w:vMerge/>
            <w:shd w:val="clear" w:color="auto" w:fill="BFBFBF" w:themeFill="background1" w:themeFillShade="BF"/>
          </w:tcPr>
          <w:p w14:paraId="69658E29" w14:textId="77777777" w:rsidR="00C7651D" w:rsidRDefault="00C7651D" w:rsidP="002077F0"/>
        </w:tc>
        <w:tc>
          <w:tcPr>
            <w:tcW w:w="2323" w:type="dxa"/>
            <w:shd w:val="clear" w:color="auto" w:fill="F2F2F2" w:themeFill="background1" w:themeFillShade="F2"/>
          </w:tcPr>
          <w:p w14:paraId="3DD39F8F" w14:textId="70FCC198" w:rsidR="00C7651D" w:rsidRDefault="00C7651D" w:rsidP="002077F0">
            <w:pPr>
              <w:cnfStyle w:val="000000100000" w:firstRow="0" w:lastRow="0" w:firstColumn="0" w:lastColumn="0" w:oddVBand="0" w:evenVBand="0" w:oddHBand="1" w:evenHBand="0" w:firstRowFirstColumn="0" w:firstRowLastColumn="0" w:lastRowFirstColumn="0" w:lastRowLastColumn="0"/>
            </w:pPr>
            <w:r>
              <w:t>Wilcoxon signed rank</w:t>
            </w:r>
          </w:p>
        </w:tc>
        <w:tc>
          <w:tcPr>
            <w:tcW w:w="3685" w:type="dxa"/>
            <w:shd w:val="clear" w:color="auto" w:fill="F2F2F2" w:themeFill="background1" w:themeFillShade="F2"/>
          </w:tcPr>
          <w:p w14:paraId="780BB506" w14:textId="1E47A6B8" w:rsidR="00C7651D" w:rsidRDefault="00C7651D" w:rsidP="002077F0">
            <w:pPr>
              <w:cnfStyle w:val="000000100000" w:firstRow="0" w:lastRow="0" w:firstColumn="0" w:lastColumn="0" w:oddVBand="0" w:evenVBand="0" w:oddHBand="1" w:evenHBand="0" w:firstRowFirstColumn="0" w:firstRowLastColumn="0" w:lastRowFirstColumn="0" w:lastRowLastColumn="0"/>
            </w:pPr>
            <w:r>
              <w:t>Plastinated specimen vs text &amp; images</w:t>
            </w:r>
          </w:p>
        </w:tc>
        <w:tc>
          <w:tcPr>
            <w:tcW w:w="1554" w:type="dxa"/>
            <w:shd w:val="clear" w:color="auto" w:fill="F2F2F2" w:themeFill="background1" w:themeFillShade="F2"/>
          </w:tcPr>
          <w:p w14:paraId="742CAA3A" w14:textId="6935E0EF" w:rsidR="00C7651D" w:rsidRDefault="003B6CF4" w:rsidP="001035DF">
            <w:pPr>
              <w:jc w:val="center"/>
              <w:cnfStyle w:val="000000100000" w:firstRow="0" w:lastRow="0" w:firstColumn="0" w:lastColumn="0" w:oddVBand="0" w:evenVBand="0" w:oddHBand="1" w:evenHBand="0" w:firstRowFirstColumn="0" w:firstRowLastColumn="0" w:lastRowFirstColumn="0" w:lastRowLastColumn="0"/>
            </w:pPr>
            <w:r>
              <w:t>0.0346</w:t>
            </w:r>
          </w:p>
        </w:tc>
      </w:tr>
      <w:tr w:rsidR="00C7651D" w14:paraId="139C62A4" w14:textId="77777777" w:rsidTr="004541BB">
        <w:tc>
          <w:tcPr>
            <w:cnfStyle w:val="001000000000" w:firstRow="0" w:lastRow="0" w:firstColumn="1" w:lastColumn="0" w:oddVBand="0" w:evenVBand="0" w:oddHBand="0" w:evenHBand="0" w:firstRowFirstColumn="0" w:firstRowLastColumn="0" w:lastRowFirstColumn="0" w:lastRowLastColumn="0"/>
            <w:tcW w:w="1500" w:type="dxa"/>
            <w:vMerge/>
            <w:shd w:val="clear" w:color="auto" w:fill="BFBFBF" w:themeFill="background1" w:themeFillShade="BF"/>
          </w:tcPr>
          <w:p w14:paraId="2F0BEA9C" w14:textId="77777777" w:rsidR="00C7651D" w:rsidRDefault="00C7651D" w:rsidP="002077F0"/>
        </w:tc>
        <w:tc>
          <w:tcPr>
            <w:tcW w:w="2323" w:type="dxa"/>
            <w:shd w:val="clear" w:color="auto" w:fill="BFBFBF" w:themeFill="background1" w:themeFillShade="BF"/>
          </w:tcPr>
          <w:p w14:paraId="75E496DA" w14:textId="2B9BD30A" w:rsidR="00C7651D" w:rsidRDefault="00C7651D" w:rsidP="002077F0">
            <w:pPr>
              <w:cnfStyle w:val="000000000000" w:firstRow="0" w:lastRow="0" w:firstColumn="0" w:lastColumn="0" w:oddVBand="0" w:evenVBand="0" w:oddHBand="0" w:evenHBand="0" w:firstRowFirstColumn="0" w:firstRowLastColumn="0" w:lastRowFirstColumn="0" w:lastRowLastColumn="0"/>
            </w:pPr>
            <w:r>
              <w:t>Wilcoxon signed rank</w:t>
            </w:r>
          </w:p>
        </w:tc>
        <w:tc>
          <w:tcPr>
            <w:tcW w:w="3685" w:type="dxa"/>
            <w:shd w:val="clear" w:color="auto" w:fill="BFBFBF" w:themeFill="background1" w:themeFillShade="BF"/>
          </w:tcPr>
          <w:p w14:paraId="7734420D" w14:textId="7A9D0C0F" w:rsidR="00C7651D" w:rsidRDefault="00C7651D" w:rsidP="002077F0">
            <w:pPr>
              <w:cnfStyle w:val="000000000000" w:firstRow="0" w:lastRow="0" w:firstColumn="0" w:lastColumn="0" w:oddVBand="0" w:evenVBand="0" w:oddHBand="0" w:evenHBand="0" w:firstRowFirstColumn="0" w:firstRowLastColumn="0" w:lastRowFirstColumn="0" w:lastRowLastColumn="0"/>
            </w:pPr>
            <w:r>
              <w:t>3D model vs text &amp; images</w:t>
            </w:r>
          </w:p>
        </w:tc>
        <w:tc>
          <w:tcPr>
            <w:tcW w:w="1554" w:type="dxa"/>
            <w:shd w:val="clear" w:color="auto" w:fill="BFBFBF" w:themeFill="background1" w:themeFillShade="BF"/>
          </w:tcPr>
          <w:p w14:paraId="2AD6F5B1" w14:textId="285A843D" w:rsidR="00C7651D" w:rsidRDefault="00C7651D" w:rsidP="001035DF">
            <w:pPr>
              <w:jc w:val="center"/>
              <w:cnfStyle w:val="000000000000" w:firstRow="0" w:lastRow="0" w:firstColumn="0" w:lastColumn="0" w:oddVBand="0" w:evenVBand="0" w:oddHBand="0" w:evenHBand="0" w:firstRowFirstColumn="0" w:firstRowLastColumn="0" w:lastRowFirstColumn="0" w:lastRowLastColumn="0"/>
            </w:pPr>
            <w:r>
              <w:t>0.</w:t>
            </w:r>
            <w:r w:rsidR="003B6CF4">
              <w:t>0346</w:t>
            </w:r>
          </w:p>
        </w:tc>
      </w:tr>
    </w:tbl>
    <w:p w14:paraId="72E8AAC4" w14:textId="1E65337D" w:rsidR="00C06711" w:rsidRDefault="00C06711" w:rsidP="002077F0"/>
    <w:p w14:paraId="566EE702" w14:textId="4F8C46CD" w:rsidR="00910695" w:rsidRDefault="00E22FDD" w:rsidP="002077F0">
      <w:pPr>
        <w:rPr>
          <w:lang w:val="en-US"/>
        </w:rPr>
      </w:pPr>
      <w:r w:rsidRPr="05E358C7">
        <w:rPr>
          <w:lang w:val="en-US"/>
        </w:rPr>
        <w:t xml:space="preserve">Results from questionnaire 3 </w:t>
      </w:r>
      <w:r w:rsidR="00910695">
        <w:rPr>
          <w:lang w:val="en-US"/>
        </w:rPr>
        <w:t xml:space="preserve">(n = 5) </w:t>
      </w:r>
      <w:r w:rsidRPr="05E358C7">
        <w:rPr>
          <w:lang w:val="en-US"/>
        </w:rPr>
        <w:t>on preferred studying materials</w:t>
      </w:r>
      <w:r w:rsidR="00667B4F" w:rsidRPr="05E358C7">
        <w:rPr>
          <w:lang w:val="en-US"/>
        </w:rPr>
        <w:t xml:space="preserve"> in specific situations (1 – 5) are </w:t>
      </w:r>
      <w:r w:rsidR="00667B4F" w:rsidRPr="00A04C93">
        <w:rPr>
          <w:lang w:val="en-US"/>
        </w:rPr>
        <w:t xml:space="preserve">summarized in </w:t>
      </w:r>
      <w:r w:rsidR="00EC432C">
        <w:rPr>
          <w:lang w:val="en-US"/>
        </w:rPr>
        <w:t>F</w:t>
      </w:r>
      <w:r w:rsidR="00667B4F" w:rsidRPr="00A04C93">
        <w:rPr>
          <w:lang w:val="en-US"/>
        </w:rPr>
        <w:t xml:space="preserve">igure </w:t>
      </w:r>
      <w:r w:rsidR="00A04C93" w:rsidRPr="00A04C93">
        <w:rPr>
          <w:lang w:val="en-US"/>
        </w:rPr>
        <w:t>11</w:t>
      </w:r>
      <w:r w:rsidR="00667B4F" w:rsidRPr="00A04C93">
        <w:rPr>
          <w:lang w:val="en-US"/>
        </w:rPr>
        <w:t>.</w:t>
      </w:r>
      <w:r w:rsidR="00667B4F" w:rsidRPr="05E358C7">
        <w:rPr>
          <w:lang w:val="en-US"/>
        </w:rPr>
        <w:t xml:space="preserve"> </w:t>
      </w:r>
      <w:r w:rsidR="00897BC5">
        <w:rPr>
          <w:lang w:val="en-US"/>
        </w:rPr>
        <w:t>The situations were (1) while preparing for an anatomical practical</w:t>
      </w:r>
      <w:r w:rsidR="000E4945">
        <w:rPr>
          <w:lang w:val="en-US"/>
        </w:rPr>
        <w:t xml:space="preserve"> </w:t>
      </w:r>
      <w:r w:rsidR="00560C1D">
        <w:rPr>
          <w:lang w:val="en-US"/>
        </w:rPr>
        <w:t>classes</w:t>
      </w:r>
      <w:r w:rsidR="00897BC5">
        <w:rPr>
          <w:lang w:val="en-US"/>
        </w:rPr>
        <w:t xml:space="preserve">, (2) during an anatomical practical </w:t>
      </w:r>
      <w:r w:rsidR="00560C1D">
        <w:rPr>
          <w:lang w:val="en-US"/>
        </w:rPr>
        <w:t>class</w:t>
      </w:r>
      <w:r w:rsidR="00897BC5">
        <w:rPr>
          <w:lang w:val="en-US"/>
        </w:rPr>
        <w:t xml:space="preserve">, (3) while preparing for an exam, (4) while preparing for a clinical case, (5) while refreshing anatomical knowledge. </w:t>
      </w:r>
      <w:r w:rsidR="007B523A">
        <w:rPr>
          <w:lang w:val="en-US"/>
        </w:rPr>
        <w:t>Participants could rank plastinated specimens, digital 3D models, text &amp; images, and any ‘other’, self-defined studying materials they wished to rank.</w:t>
      </w:r>
      <w:r w:rsidR="002F3CF8">
        <w:rPr>
          <w:lang w:val="en-US"/>
        </w:rPr>
        <w:t xml:space="preserve"> </w:t>
      </w:r>
      <w:r w:rsidR="00667B4F" w:rsidRPr="05E358C7">
        <w:rPr>
          <w:lang w:val="en-US"/>
        </w:rPr>
        <w:t>A ranking of preferred studying materials could be entered without a minimum and maximum amount of answers.</w:t>
      </w:r>
    </w:p>
    <w:p w14:paraId="75872A58" w14:textId="33293FCE" w:rsidR="00E22FDD" w:rsidRDefault="00667B4F" w:rsidP="002077F0">
      <w:r w:rsidRPr="05E358C7">
        <w:rPr>
          <w:lang w:val="en-US"/>
        </w:rPr>
        <w:t>No question had more than 3 materials as an answer, therefore</w:t>
      </w:r>
      <w:r w:rsidR="00EC432C">
        <w:rPr>
          <w:lang w:val="en-US"/>
        </w:rPr>
        <w:t xml:space="preserve"> the</w:t>
      </w:r>
      <w:r w:rsidRPr="05E358C7">
        <w:rPr>
          <w:lang w:val="en-US"/>
        </w:rPr>
        <w:t xml:space="preserve"> max</w:t>
      </w:r>
      <w:r w:rsidR="00EC432C">
        <w:rPr>
          <w:lang w:val="en-US"/>
        </w:rPr>
        <w:t>imum</w:t>
      </w:r>
      <w:r w:rsidRPr="05E358C7">
        <w:rPr>
          <w:lang w:val="en-US"/>
        </w:rPr>
        <w:t xml:space="preserve"> score for a material per question was 3. Number of occurrences of the different materials was multiplied by score based on its ranking, where rank 1 </w:t>
      </w:r>
      <w:r w:rsidR="009842E5">
        <w:rPr>
          <w:lang w:val="en-US"/>
        </w:rPr>
        <w:t>equaled</w:t>
      </w:r>
      <w:r w:rsidR="009842E5" w:rsidRPr="05E358C7">
        <w:rPr>
          <w:lang w:val="en-US"/>
        </w:rPr>
        <w:t xml:space="preserve"> </w:t>
      </w:r>
      <w:r w:rsidRPr="05E358C7">
        <w:rPr>
          <w:lang w:val="en-US"/>
        </w:rPr>
        <w:t xml:space="preserve">3 points, rank 2 </w:t>
      </w:r>
      <w:r w:rsidR="009842E5">
        <w:rPr>
          <w:lang w:val="en-US"/>
        </w:rPr>
        <w:t>equaled</w:t>
      </w:r>
      <w:r w:rsidRPr="05E358C7">
        <w:rPr>
          <w:lang w:val="en-US"/>
        </w:rPr>
        <w:t xml:space="preserve"> 2 points and rank 3 </w:t>
      </w:r>
      <w:r w:rsidR="009842E5">
        <w:rPr>
          <w:lang w:val="en-US"/>
        </w:rPr>
        <w:t xml:space="preserve">equaled </w:t>
      </w:r>
      <w:r w:rsidRPr="05E358C7">
        <w:rPr>
          <w:lang w:val="en-US"/>
        </w:rPr>
        <w:t>1 point.</w:t>
      </w:r>
      <w:r w:rsidR="009569C8">
        <w:rPr>
          <w:lang w:val="en-US"/>
        </w:rPr>
        <w:t xml:space="preserve"> </w:t>
      </w:r>
      <w:r w:rsidR="002F3CF8">
        <w:rPr>
          <w:lang w:val="en-US"/>
        </w:rPr>
        <w:t>Only one participant included the ‘other’ option, defining it as ‘self-drawn images’.</w:t>
      </w:r>
      <w:r w:rsidR="006F13BF">
        <w:rPr>
          <w:lang w:val="en-US"/>
        </w:rPr>
        <w:t xml:space="preserve"> </w:t>
      </w:r>
      <w:r w:rsidR="00E95A37">
        <w:rPr>
          <w:lang w:val="en-US"/>
        </w:rPr>
        <w:t xml:space="preserve">Overall, </w:t>
      </w:r>
      <w:r w:rsidR="006F13BF">
        <w:rPr>
          <w:lang w:val="en-US"/>
        </w:rPr>
        <w:t>participants preferred to use physical plastinated specimens during practical classes (situation 2)</w:t>
      </w:r>
      <w:r w:rsidR="00E95A37">
        <w:rPr>
          <w:lang w:val="en-US"/>
        </w:rPr>
        <w:t xml:space="preserve"> and </w:t>
      </w:r>
      <w:r w:rsidR="006F13BF">
        <w:rPr>
          <w:lang w:val="en-US"/>
        </w:rPr>
        <w:t>they preferred 3D models during all other situations.</w:t>
      </w:r>
    </w:p>
    <w:p w14:paraId="40F7D912" w14:textId="550BE2A7" w:rsidR="00667B4F" w:rsidRDefault="00FB78EE" w:rsidP="002077F0">
      <w:r>
        <w:rPr>
          <w:iCs/>
          <w:noProof/>
        </w:rPr>
        <w:lastRenderedPageBreak/>
        <w:drawing>
          <wp:anchor distT="0" distB="0" distL="114300" distR="114300" simplePos="0" relativeHeight="251658241" behindDoc="1" locked="0" layoutInCell="1" allowOverlap="1" wp14:anchorId="0C28229F" wp14:editId="6A487545">
            <wp:simplePos x="0" y="0"/>
            <wp:positionH relativeFrom="margin">
              <wp:align>left</wp:align>
            </wp:positionH>
            <wp:positionV relativeFrom="paragraph">
              <wp:posOffset>5798</wp:posOffset>
            </wp:positionV>
            <wp:extent cx="4759325" cy="3179445"/>
            <wp:effectExtent l="0" t="0" r="3175" b="1905"/>
            <wp:wrapSquare wrapText="bothSides"/>
            <wp:docPr id="1964766344"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766344" name="Afbeelding 1"/>
                    <pic:cNvPicPr>
                      <a:picLocks noChangeAspect="1" noChangeArrowheads="1"/>
                    </pic:cNvPicPr>
                  </pic:nvPicPr>
                  <pic:blipFill>
                    <a:blip r:embed="rId34">
                      <a:extLst>
                        <a:ext uri="{96DAC541-7B7A-43D3-8B79-37D633B846F1}">
                          <asvg:svgBlip xmlns:asvg="http://schemas.microsoft.com/office/drawing/2016/SVG/main" r:embed="rId35"/>
                        </a:ext>
                      </a:extLst>
                    </a:blip>
                    <a:stretch>
                      <a:fillRect/>
                    </a:stretch>
                  </pic:blipFill>
                  <pic:spPr bwMode="auto">
                    <a:xfrm>
                      <a:off x="0" y="0"/>
                      <a:ext cx="4759648" cy="3179445"/>
                    </a:xfrm>
                    <a:prstGeom prst="rect">
                      <a:avLst/>
                    </a:prstGeom>
                  </pic:spPr>
                </pic:pic>
              </a:graphicData>
            </a:graphic>
            <wp14:sizeRelH relativeFrom="page">
              <wp14:pctWidth>0</wp14:pctWidth>
            </wp14:sizeRelH>
            <wp14:sizeRelV relativeFrom="page">
              <wp14:pctHeight>0</wp14:pctHeight>
            </wp14:sizeRelV>
          </wp:anchor>
        </w:drawing>
      </w:r>
    </w:p>
    <w:p w14:paraId="221E4602" w14:textId="0A969B46" w:rsidR="00667B4F" w:rsidRDefault="00667B4F" w:rsidP="002077F0"/>
    <w:p w14:paraId="3E45A444" w14:textId="77F6E068" w:rsidR="00667B4F" w:rsidRDefault="00667B4F" w:rsidP="002077F0"/>
    <w:p w14:paraId="060C2B36" w14:textId="77777777" w:rsidR="00667B4F" w:rsidRDefault="00667B4F" w:rsidP="002077F0"/>
    <w:p w14:paraId="56B9BBA6" w14:textId="7D50A7EB" w:rsidR="00667B4F" w:rsidRDefault="00667B4F" w:rsidP="002077F0"/>
    <w:p w14:paraId="51171624" w14:textId="77777777" w:rsidR="00667B4F" w:rsidRDefault="00667B4F" w:rsidP="002077F0"/>
    <w:p w14:paraId="490EF643" w14:textId="13CFE4E9" w:rsidR="00667B4F" w:rsidRDefault="00667B4F" w:rsidP="002077F0"/>
    <w:p w14:paraId="40A63D05" w14:textId="77777777" w:rsidR="009569C8" w:rsidRDefault="009569C8" w:rsidP="002077F0">
      <w:pPr>
        <w:rPr>
          <w:i/>
          <w:iCs/>
          <w:highlight w:val="red"/>
        </w:rPr>
      </w:pPr>
    </w:p>
    <w:p w14:paraId="761624C9" w14:textId="77777777" w:rsidR="009569C8" w:rsidRDefault="009569C8" w:rsidP="002077F0">
      <w:pPr>
        <w:rPr>
          <w:i/>
          <w:iCs/>
          <w:highlight w:val="red"/>
        </w:rPr>
      </w:pPr>
    </w:p>
    <w:p w14:paraId="491F882F" w14:textId="77777777" w:rsidR="009569C8" w:rsidRDefault="009569C8" w:rsidP="002077F0">
      <w:pPr>
        <w:rPr>
          <w:i/>
          <w:iCs/>
          <w:highlight w:val="red"/>
        </w:rPr>
      </w:pPr>
    </w:p>
    <w:p w14:paraId="2C62224C" w14:textId="43C9B07E" w:rsidR="00667B4F" w:rsidRDefault="00667B4F" w:rsidP="002077F0">
      <w:pPr>
        <w:rPr>
          <w:i/>
          <w:iCs/>
          <w:sz w:val="20"/>
          <w:szCs w:val="20"/>
        </w:rPr>
      </w:pPr>
      <w:r w:rsidRPr="00581171">
        <w:rPr>
          <w:rStyle w:val="Intensieveverwijzing"/>
        </w:rPr>
        <w:t xml:space="preserve">Figure </w:t>
      </w:r>
      <w:r w:rsidR="00A04C93" w:rsidRPr="00581171">
        <w:rPr>
          <w:rStyle w:val="Intensieveverwijzing"/>
        </w:rPr>
        <w:t>11</w:t>
      </w:r>
      <w:r w:rsidR="00A04C93" w:rsidRPr="00A04C93">
        <w:rPr>
          <w:rStyle w:val="Intensieveverwijzing"/>
        </w:rPr>
        <w:t>.</w:t>
      </w:r>
      <w:r>
        <w:rPr>
          <w:i/>
          <w:iCs/>
        </w:rPr>
        <w:t xml:space="preserve"> </w:t>
      </w:r>
      <w:r w:rsidRPr="00A04C93">
        <w:rPr>
          <w:i/>
          <w:iCs/>
          <w:sz w:val="20"/>
          <w:szCs w:val="20"/>
        </w:rPr>
        <w:t xml:space="preserve">Preferred studying materials during: </w:t>
      </w:r>
      <w:r w:rsidR="006677CD">
        <w:rPr>
          <w:i/>
          <w:iCs/>
          <w:sz w:val="20"/>
          <w:szCs w:val="20"/>
        </w:rPr>
        <w:t xml:space="preserve">(1) </w:t>
      </w:r>
      <w:r w:rsidRPr="00A04C93">
        <w:rPr>
          <w:i/>
          <w:iCs/>
          <w:sz w:val="20"/>
          <w:szCs w:val="20"/>
        </w:rPr>
        <w:t xml:space="preserve">preparation of an anatomy practical </w:t>
      </w:r>
      <w:r w:rsidR="00560C1D">
        <w:rPr>
          <w:i/>
          <w:iCs/>
          <w:sz w:val="20"/>
          <w:szCs w:val="20"/>
        </w:rPr>
        <w:t>class</w:t>
      </w:r>
      <w:r w:rsidRPr="00A04C93">
        <w:rPr>
          <w:i/>
          <w:iCs/>
          <w:sz w:val="20"/>
          <w:szCs w:val="20"/>
        </w:rPr>
        <w:t>,</w:t>
      </w:r>
      <w:r w:rsidR="006677CD">
        <w:rPr>
          <w:i/>
          <w:iCs/>
          <w:sz w:val="20"/>
          <w:szCs w:val="20"/>
        </w:rPr>
        <w:t xml:space="preserve"> (2)</w:t>
      </w:r>
      <w:r w:rsidRPr="00A04C93">
        <w:rPr>
          <w:i/>
          <w:iCs/>
          <w:sz w:val="20"/>
          <w:szCs w:val="20"/>
        </w:rPr>
        <w:t xml:space="preserve"> an anatomy practical </w:t>
      </w:r>
      <w:r w:rsidR="00560C1D">
        <w:rPr>
          <w:i/>
          <w:iCs/>
          <w:sz w:val="20"/>
          <w:szCs w:val="20"/>
        </w:rPr>
        <w:t>class</w:t>
      </w:r>
      <w:r w:rsidRPr="00A04C93">
        <w:rPr>
          <w:i/>
          <w:iCs/>
          <w:sz w:val="20"/>
          <w:szCs w:val="20"/>
        </w:rPr>
        <w:t xml:space="preserve">, </w:t>
      </w:r>
      <w:r w:rsidR="006677CD">
        <w:rPr>
          <w:i/>
          <w:iCs/>
          <w:sz w:val="20"/>
          <w:szCs w:val="20"/>
        </w:rPr>
        <w:t xml:space="preserve">(3) </w:t>
      </w:r>
      <w:r w:rsidRPr="00A04C93">
        <w:rPr>
          <w:i/>
          <w:iCs/>
          <w:sz w:val="20"/>
          <w:szCs w:val="20"/>
        </w:rPr>
        <w:t xml:space="preserve">preparation for an exam, </w:t>
      </w:r>
      <w:r w:rsidR="006677CD">
        <w:rPr>
          <w:i/>
          <w:iCs/>
          <w:sz w:val="20"/>
          <w:szCs w:val="20"/>
        </w:rPr>
        <w:t xml:space="preserve">(4) </w:t>
      </w:r>
      <w:r w:rsidRPr="00A04C93">
        <w:rPr>
          <w:i/>
          <w:iCs/>
          <w:sz w:val="20"/>
          <w:szCs w:val="20"/>
        </w:rPr>
        <w:t xml:space="preserve">preparation for a clinical case, </w:t>
      </w:r>
      <w:r w:rsidR="006677CD">
        <w:rPr>
          <w:i/>
          <w:iCs/>
          <w:sz w:val="20"/>
          <w:szCs w:val="20"/>
        </w:rPr>
        <w:t xml:space="preserve">(5) </w:t>
      </w:r>
      <w:r w:rsidRPr="00A04C93">
        <w:rPr>
          <w:i/>
          <w:iCs/>
          <w:sz w:val="20"/>
          <w:szCs w:val="20"/>
        </w:rPr>
        <w:t>refreshing of knowledge</w:t>
      </w:r>
      <w:r w:rsidR="00EF7A93" w:rsidRPr="00A04C93">
        <w:rPr>
          <w:i/>
          <w:iCs/>
          <w:sz w:val="20"/>
          <w:szCs w:val="20"/>
        </w:rPr>
        <w:t xml:space="preserve">. </w:t>
      </w:r>
      <w:r w:rsidR="00FE2B4A">
        <w:rPr>
          <w:i/>
          <w:iCs/>
          <w:sz w:val="20"/>
          <w:szCs w:val="20"/>
        </w:rPr>
        <w:t xml:space="preserve">Data obtained from questionnaire 3 (n = 5). </w:t>
      </w:r>
      <w:r w:rsidR="00EF7A93" w:rsidRPr="00A04C93">
        <w:rPr>
          <w:i/>
          <w:iCs/>
          <w:sz w:val="20"/>
          <w:szCs w:val="20"/>
        </w:rPr>
        <w:t>Number of occurrences for each material is multiplied by its ranking position (1</w:t>
      </w:r>
      <w:r w:rsidR="00EF7A93" w:rsidRPr="00A04C93">
        <w:rPr>
          <w:i/>
          <w:iCs/>
          <w:sz w:val="20"/>
          <w:szCs w:val="20"/>
          <w:vertAlign w:val="superscript"/>
        </w:rPr>
        <w:t>st</w:t>
      </w:r>
      <w:r w:rsidR="00EF7A93" w:rsidRPr="00A04C93">
        <w:rPr>
          <w:i/>
          <w:iCs/>
          <w:sz w:val="20"/>
          <w:szCs w:val="20"/>
        </w:rPr>
        <w:t xml:space="preserve"> rank = 3 points, 2</w:t>
      </w:r>
      <w:r w:rsidR="00EF7A93" w:rsidRPr="00A04C93">
        <w:rPr>
          <w:i/>
          <w:iCs/>
          <w:sz w:val="20"/>
          <w:szCs w:val="20"/>
          <w:vertAlign w:val="superscript"/>
        </w:rPr>
        <w:t>nd</w:t>
      </w:r>
      <w:r w:rsidR="00EF7A93" w:rsidRPr="00A04C93">
        <w:rPr>
          <w:i/>
          <w:iCs/>
          <w:sz w:val="20"/>
          <w:szCs w:val="20"/>
        </w:rPr>
        <w:t xml:space="preserve"> rank = 2 points, 3</w:t>
      </w:r>
      <w:r w:rsidR="00EF7A93" w:rsidRPr="00A04C93">
        <w:rPr>
          <w:i/>
          <w:iCs/>
          <w:sz w:val="20"/>
          <w:szCs w:val="20"/>
          <w:vertAlign w:val="superscript"/>
        </w:rPr>
        <w:t>rd</w:t>
      </w:r>
      <w:r w:rsidR="00EF7A93" w:rsidRPr="00A04C93">
        <w:rPr>
          <w:i/>
          <w:iCs/>
          <w:sz w:val="20"/>
          <w:szCs w:val="20"/>
        </w:rPr>
        <w:t xml:space="preserve"> rank = 1 point).</w:t>
      </w:r>
      <w:r w:rsidR="00C93F08" w:rsidRPr="00A04C93">
        <w:rPr>
          <w:i/>
          <w:iCs/>
          <w:sz w:val="20"/>
          <w:szCs w:val="20"/>
        </w:rPr>
        <w:t xml:space="preserve"> ‘Other’ was defined as ‘self-drawn images’ by one participant.</w:t>
      </w:r>
      <w:r w:rsidR="00616032">
        <w:rPr>
          <w:i/>
          <w:iCs/>
          <w:sz w:val="20"/>
          <w:szCs w:val="20"/>
        </w:rPr>
        <w:t xml:space="preserve"> 3D, three-dimensional.</w:t>
      </w:r>
    </w:p>
    <w:p w14:paraId="634B9354" w14:textId="77777777" w:rsidR="00116CC2" w:rsidRPr="00667B4F" w:rsidRDefault="00116CC2" w:rsidP="002077F0">
      <w:pPr>
        <w:rPr>
          <w:i/>
          <w:iCs/>
        </w:rPr>
      </w:pPr>
    </w:p>
    <w:p w14:paraId="5A86A1FB" w14:textId="77777777" w:rsidR="00791B8C" w:rsidRDefault="00791B8C" w:rsidP="00101931">
      <w:pPr>
        <w:pStyle w:val="Kop2"/>
      </w:pPr>
      <w:r>
        <w:t>Power analyses</w:t>
      </w:r>
    </w:p>
    <w:p w14:paraId="7A010D45" w14:textId="592FA05C" w:rsidR="00791B8C" w:rsidRPr="00E57FE0" w:rsidRDefault="007507E5" w:rsidP="00791B8C">
      <w:r>
        <w:t xml:space="preserve">As described, effect sizes obtained during this study could be used for a power analysis that would give an indication for the number of required participants </w:t>
      </w:r>
      <w:r w:rsidR="00EC432C">
        <w:t xml:space="preserve">in </w:t>
      </w:r>
      <w:r>
        <w:t xml:space="preserve">a future, large-scale study. </w:t>
      </w:r>
      <w:r w:rsidR="00EB75BF">
        <w:t>Hence</w:t>
      </w:r>
      <w:r w:rsidR="00791B8C" w:rsidRPr="00E57FE0">
        <w:t>, ANOVA power analyses were performed</w:t>
      </w:r>
      <w:r w:rsidR="00407755">
        <w:t>, r</w:t>
      </w:r>
      <w:r w:rsidR="00791B8C" w:rsidRPr="00E57FE0">
        <w:t xml:space="preserve">esults are shown in </w:t>
      </w:r>
      <w:r w:rsidR="00EC432C">
        <w:t>T</w:t>
      </w:r>
      <w:r w:rsidR="00791B8C" w:rsidRPr="00E57FE0">
        <w:t>able 1</w:t>
      </w:r>
      <w:r w:rsidR="0035787C">
        <w:t>0</w:t>
      </w:r>
      <w:r w:rsidR="00791B8C" w:rsidRPr="00E57FE0">
        <w:t xml:space="preserve">. Two analyses were based on the effect sizes found for the two-way ANOVA </w:t>
      </w:r>
      <w:r w:rsidR="00EB50A7">
        <w:t>of</w:t>
      </w:r>
      <w:r w:rsidR="00791B8C" w:rsidRPr="00E57FE0">
        <w:t xml:space="preserve"> intervention group and MRT group on post-test result</w:t>
      </w:r>
      <w:r w:rsidR="00E43B74">
        <w:t>.</w:t>
      </w:r>
      <w:r w:rsidR="00791B8C" w:rsidRPr="00E57FE0">
        <w:t xml:space="preserve"> </w:t>
      </w:r>
      <w:r w:rsidR="00E26017">
        <w:t>The third</w:t>
      </w:r>
      <w:r w:rsidR="00791B8C" w:rsidRPr="00E57FE0">
        <w:t xml:space="preserve"> analysis was based on Cohen’s </w:t>
      </w:r>
      <w:r w:rsidR="00791B8C" w:rsidRPr="00E57FE0">
        <w:rPr>
          <w:i/>
          <w:iCs/>
        </w:rPr>
        <w:t>d</w:t>
      </w:r>
      <w:r w:rsidR="00EB50A7">
        <w:t xml:space="preserve"> of </w:t>
      </w:r>
      <w:r w:rsidR="00791B8C" w:rsidRPr="00E57FE0">
        <w:t xml:space="preserve">0.5 as found by Yammine &amp; </w:t>
      </w:r>
      <w:proofErr w:type="spellStart"/>
      <w:r w:rsidR="00791B8C" w:rsidRPr="00E57FE0">
        <w:t>Violato</w:t>
      </w:r>
      <w:proofErr w:type="spellEnd"/>
      <w:r w:rsidR="00791B8C" w:rsidRPr="00E57FE0">
        <w:t xml:space="preserve"> (2015)</w:t>
      </w:r>
      <w:r w:rsidR="00E43B74">
        <w:t xml:space="preserve"> as a form of control</w:t>
      </w:r>
      <w:r w:rsidR="00791B8C" w:rsidRPr="00E57FE0">
        <w:t>, for difference in spatial knowledge gain between 2D and 3D visualization technologies.</w:t>
      </w:r>
    </w:p>
    <w:p w14:paraId="15671046" w14:textId="340F06F3" w:rsidR="00791B8C" w:rsidRPr="008D7E32" w:rsidRDefault="00791B8C" w:rsidP="00791B8C">
      <w:pPr>
        <w:pStyle w:val="Geenafstand"/>
        <w:rPr>
          <w:i/>
          <w:iCs/>
          <w:sz w:val="20"/>
          <w:szCs w:val="20"/>
        </w:rPr>
      </w:pPr>
      <w:r w:rsidRPr="008D7E32">
        <w:rPr>
          <w:rStyle w:val="Intensieveverwijzing"/>
        </w:rPr>
        <w:t>Table 1</w:t>
      </w:r>
      <w:r w:rsidR="0035787C">
        <w:rPr>
          <w:rStyle w:val="Intensieveverwijzing"/>
        </w:rPr>
        <w:t>0</w:t>
      </w:r>
      <w:r>
        <w:rPr>
          <w:i/>
          <w:iCs/>
        </w:rPr>
        <w:t>.</w:t>
      </w:r>
      <w:r w:rsidRPr="008D7E32">
        <w:rPr>
          <w:i/>
          <w:iCs/>
          <w:sz w:val="20"/>
          <w:szCs w:val="20"/>
        </w:rPr>
        <w:t xml:space="preserve"> Results</w:t>
      </w:r>
      <w:r w:rsidR="008F307E">
        <w:rPr>
          <w:i/>
          <w:iCs/>
          <w:sz w:val="20"/>
          <w:szCs w:val="20"/>
        </w:rPr>
        <w:t xml:space="preserve"> of</w:t>
      </w:r>
      <w:r w:rsidRPr="008D7E32">
        <w:rPr>
          <w:i/>
          <w:iCs/>
          <w:sz w:val="20"/>
          <w:szCs w:val="20"/>
        </w:rPr>
        <w:t xml:space="preserve"> </w:t>
      </w:r>
      <w:r w:rsidR="008D60B4">
        <w:rPr>
          <w:i/>
          <w:iCs/>
          <w:sz w:val="20"/>
          <w:szCs w:val="20"/>
        </w:rPr>
        <w:t xml:space="preserve">ANOVA-based power analyses, </w:t>
      </w:r>
      <w:r w:rsidRPr="008D7E32">
        <w:rPr>
          <w:i/>
          <w:iCs/>
          <w:sz w:val="20"/>
          <w:szCs w:val="20"/>
        </w:rPr>
        <w:t>from two-way ANOVA</w:t>
      </w:r>
      <w:r w:rsidR="008D60B4">
        <w:rPr>
          <w:i/>
          <w:iCs/>
          <w:sz w:val="20"/>
          <w:szCs w:val="20"/>
        </w:rPr>
        <w:t>-derived effect sizes</w:t>
      </w:r>
      <w:r w:rsidRPr="008D7E32">
        <w:rPr>
          <w:i/>
          <w:iCs/>
          <w:sz w:val="20"/>
          <w:szCs w:val="20"/>
        </w:rPr>
        <w:t xml:space="preserve">, including control from Yammine &amp; </w:t>
      </w:r>
      <w:proofErr w:type="spellStart"/>
      <w:r w:rsidRPr="008D7E32">
        <w:rPr>
          <w:i/>
          <w:iCs/>
          <w:sz w:val="20"/>
          <w:szCs w:val="20"/>
        </w:rPr>
        <w:t>Violato</w:t>
      </w:r>
      <w:proofErr w:type="spellEnd"/>
      <w:r w:rsidRPr="008D7E32">
        <w:rPr>
          <w:i/>
          <w:iCs/>
          <w:sz w:val="20"/>
          <w:szCs w:val="20"/>
        </w:rPr>
        <w:t xml:space="preserve"> (2015).</w:t>
      </w:r>
      <w:r>
        <w:rPr>
          <w:i/>
          <w:iCs/>
          <w:sz w:val="20"/>
          <w:szCs w:val="20"/>
        </w:rPr>
        <w:t xml:space="preserve"> ANOVA, analysis of variance; MRT, Mental Rotations Test</w:t>
      </w:r>
      <w:r w:rsidR="00497304">
        <w:rPr>
          <w:i/>
          <w:iCs/>
          <w:sz w:val="20"/>
          <w:szCs w:val="20"/>
        </w:rPr>
        <w:t xml:space="preserve">; </w:t>
      </w:r>
      <w:r w:rsidR="00497304" w:rsidRPr="00497304">
        <w:rPr>
          <w:i/>
          <w:iCs/>
          <w:sz w:val="20"/>
          <w:szCs w:val="20"/>
        </w:rPr>
        <w:t>η²</w:t>
      </w:r>
      <w:r w:rsidR="00497304">
        <w:rPr>
          <w:i/>
          <w:iCs/>
          <w:sz w:val="20"/>
          <w:szCs w:val="20"/>
        </w:rPr>
        <w:t>, eta squared, a measure of effect size.</w:t>
      </w:r>
    </w:p>
    <w:tbl>
      <w:tblPr>
        <w:tblStyle w:val="Rastertabel4"/>
        <w:tblW w:w="0" w:type="auto"/>
        <w:tblLook w:val="04A0" w:firstRow="1" w:lastRow="0" w:firstColumn="1" w:lastColumn="0" w:noHBand="0" w:noVBand="1"/>
      </w:tblPr>
      <w:tblGrid>
        <w:gridCol w:w="4106"/>
        <w:gridCol w:w="1134"/>
        <w:gridCol w:w="1134"/>
        <w:gridCol w:w="1276"/>
        <w:gridCol w:w="850"/>
        <w:gridCol w:w="1236"/>
      </w:tblGrid>
      <w:tr w:rsidR="00791B8C" w14:paraId="13FE8E60" w14:textId="77777777" w:rsidTr="001019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shd w:val="clear" w:color="auto" w:fill="1C6194" w:themeFill="accent6" w:themeFillShade="BF"/>
          </w:tcPr>
          <w:p w14:paraId="2DE7F8D1" w14:textId="77777777" w:rsidR="00791B8C" w:rsidRPr="00497304" w:rsidRDefault="00791B8C" w:rsidP="000843A1">
            <w:pPr>
              <w:rPr>
                <w:b w:val="0"/>
                <w:bCs w:val="0"/>
              </w:rPr>
            </w:pPr>
            <w:r w:rsidRPr="00497304">
              <w:t>Source</w:t>
            </w:r>
          </w:p>
        </w:tc>
        <w:tc>
          <w:tcPr>
            <w:tcW w:w="1134" w:type="dxa"/>
            <w:shd w:val="clear" w:color="auto" w:fill="1C6194" w:themeFill="accent6" w:themeFillShade="BF"/>
          </w:tcPr>
          <w:p w14:paraId="374123EC" w14:textId="77777777" w:rsidR="00791B8C" w:rsidRPr="00497304" w:rsidRDefault="00791B8C" w:rsidP="0023462C">
            <w:pPr>
              <w:jc w:val="center"/>
              <w:cnfStyle w:val="100000000000" w:firstRow="1" w:lastRow="0" w:firstColumn="0" w:lastColumn="0" w:oddVBand="0" w:evenVBand="0" w:oddHBand="0" w:evenHBand="0" w:firstRowFirstColumn="0" w:firstRowLastColumn="0" w:lastRowFirstColumn="0" w:lastRowLastColumn="0"/>
              <w:rPr>
                <w:b w:val="0"/>
                <w:bCs w:val="0"/>
              </w:rPr>
            </w:pPr>
            <w:bookmarkStart w:id="2" w:name="_Hlk206707859"/>
            <w:r w:rsidRPr="00497304">
              <w:rPr>
                <w:sz w:val="22"/>
                <w:szCs w:val="22"/>
              </w:rPr>
              <w:t>η²</w:t>
            </w:r>
            <w:bookmarkEnd w:id="2"/>
          </w:p>
        </w:tc>
        <w:tc>
          <w:tcPr>
            <w:tcW w:w="1134" w:type="dxa"/>
            <w:shd w:val="clear" w:color="auto" w:fill="1C6194" w:themeFill="accent6" w:themeFillShade="BF"/>
          </w:tcPr>
          <w:p w14:paraId="590BDED6" w14:textId="77777777" w:rsidR="00791B8C" w:rsidRPr="00497304" w:rsidRDefault="00791B8C" w:rsidP="0023462C">
            <w:pPr>
              <w:jc w:val="center"/>
              <w:cnfStyle w:val="100000000000" w:firstRow="1" w:lastRow="0" w:firstColumn="0" w:lastColumn="0" w:oddVBand="0" w:evenVBand="0" w:oddHBand="0" w:evenHBand="0" w:firstRowFirstColumn="0" w:firstRowLastColumn="0" w:lastRowFirstColumn="0" w:lastRowLastColumn="0"/>
              <w:rPr>
                <w:b w:val="0"/>
                <w:bCs w:val="0"/>
              </w:rPr>
            </w:pPr>
            <w:r w:rsidRPr="00497304">
              <w:rPr>
                <w:sz w:val="22"/>
                <w:szCs w:val="22"/>
              </w:rPr>
              <w:t>Cohen’s f</w:t>
            </w:r>
          </w:p>
        </w:tc>
        <w:tc>
          <w:tcPr>
            <w:tcW w:w="1276" w:type="dxa"/>
            <w:shd w:val="clear" w:color="auto" w:fill="1C6194" w:themeFill="accent6" w:themeFillShade="BF"/>
          </w:tcPr>
          <w:p w14:paraId="3770AA3C" w14:textId="77777777" w:rsidR="00791B8C" w:rsidRPr="00497304" w:rsidRDefault="00791B8C" w:rsidP="0023462C">
            <w:pPr>
              <w:jc w:val="center"/>
              <w:cnfStyle w:val="100000000000" w:firstRow="1" w:lastRow="0" w:firstColumn="0" w:lastColumn="0" w:oddVBand="0" w:evenVBand="0" w:oddHBand="0" w:evenHBand="0" w:firstRowFirstColumn="0" w:firstRowLastColumn="0" w:lastRowFirstColumn="0" w:lastRowLastColumn="0"/>
              <w:rPr>
                <w:b w:val="0"/>
                <w:bCs w:val="0"/>
              </w:rPr>
            </w:pPr>
            <w:r w:rsidRPr="00497304">
              <w:t>n per group</w:t>
            </w:r>
          </w:p>
        </w:tc>
        <w:tc>
          <w:tcPr>
            <w:tcW w:w="850" w:type="dxa"/>
            <w:shd w:val="clear" w:color="auto" w:fill="1C6194" w:themeFill="accent6" w:themeFillShade="BF"/>
          </w:tcPr>
          <w:p w14:paraId="783F8840" w14:textId="77777777" w:rsidR="00791B8C" w:rsidRPr="00497304" w:rsidRDefault="00791B8C" w:rsidP="0023462C">
            <w:pPr>
              <w:jc w:val="center"/>
              <w:cnfStyle w:val="100000000000" w:firstRow="1" w:lastRow="0" w:firstColumn="0" w:lastColumn="0" w:oddVBand="0" w:evenVBand="0" w:oddHBand="0" w:evenHBand="0" w:firstRowFirstColumn="0" w:firstRowLastColumn="0" w:lastRowFirstColumn="0" w:lastRowLastColumn="0"/>
              <w:rPr>
                <w:b w:val="0"/>
                <w:bCs w:val="0"/>
              </w:rPr>
            </w:pPr>
            <w:r w:rsidRPr="00497304">
              <w:t>Groups</w:t>
            </w:r>
          </w:p>
        </w:tc>
        <w:tc>
          <w:tcPr>
            <w:tcW w:w="1236" w:type="dxa"/>
            <w:shd w:val="clear" w:color="auto" w:fill="1C6194" w:themeFill="accent6" w:themeFillShade="BF"/>
          </w:tcPr>
          <w:p w14:paraId="385AF1E4" w14:textId="77777777" w:rsidR="00791B8C" w:rsidRPr="00497304" w:rsidRDefault="00791B8C" w:rsidP="0023462C">
            <w:pPr>
              <w:jc w:val="center"/>
              <w:cnfStyle w:val="100000000000" w:firstRow="1" w:lastRow="0" w:firstColumn="0" w:lastColumn="0" w:oddVBand="0" w:evenVBand="0" w:oddHBand="0" w:evenHBand="0" w:firstRowFirstColumn="0" w:firstRowLastColumn="0" w:lastRowFirstColumn="0" w:lastRowLastColumn="0"/>
              <w:rPr>
                <w:b w:val="0"/>
                <w:bCs w:val="0"/>
              </w:rPr>
            </w:pPr>
            <w:r w:rsidRPr="00497304">
              <w:t>Total size</w:t>
            </w:r>
          </w:p>
        </w:tc>
      </w:tr>
      <w:tr w:rsidR="00791B8C" w:rsidRPr="001F2526" w14:paraId="5E942CD1" w14:textId="77777777" w:rsidTr="002346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shd w:val="clear" w:color="auto" w:fill="F2F2F2" w:themeFill="background1" w:themeFillShade="F2"/>
          </w:tcPr>
          <w:p w14:paraId="27A8A47C" w14:textId="77777777" w:rsidR="00791B8C" w:rsidRPr="0023462C" w:rsidRDefault="00791B8C" w:rsidP="000843A1">
            <w:pPr>
              <w:rPr>
                <w:b w:val="0"/>
                <w:bCs w:val="0"/>
                <w:lang w:val="en-US"/>
              </w:rPr>
            </w:pPr>
            <w:r w:rsidRPr="0023462C">
              <w:rPr>
                <w:b w:val="0"/>
                <w:bCs w:val="0"/>
                <w:lang w:val="en-US"/>
              </w:rPr>
              <w:t>Two-way ANOVA (intervention group vs post-test score)</w:t>
            </w:r>
          </w:p>
        </w:tc>
        <w:tc>
          <w:tcPr>
            <w:tcW w:w="1134" w:type="dxa"/>
            <w:shd w:val="clear" w:color="auto" w:fill="F2F2F2" w:themeFill="background1" w:themeFillShade="F2"/>
          </w:tcPr>
          <w:p w14:paraId="0BBAF7F3"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0.320</w:t>
            </w:r>
          </w:p>
        </w:tc>
        <w:tc>
          <w:tcPr>
            <w:tcW w:w="1134" w:type="dxa"/>
            <w:shd w:val="clear" w:color="auto" w:fill="F2F2F2" w:themeFill="background1" w:themeFillShade="F2"/>
          </w:tcPr>
          <w:p w14:paraId="1EC6E305"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0.685</w:t>
            </w:r>
          </w:p>
        </w:tc>
        <w:tc>
          <w:tcPr>
            <w:tcW w:w="1276" w:type="dxa"/>
            <w:shd w:val="clear" w:color="auto" w:fill="F2F2F2" w:themeFill="background1" w:themeFillShade="F2"/>
          </w:tcPr>
          <w:p w14:paraId="4F000411"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~8</w:t>
            </w:r>
          </w:p>
        </w:tc>
        <w:tc>
          <w:tcPr>
            <w:tcW w:w="850" w:type="dxa"/>
            <w:shd w:val="clear" w:color="auto" w:fill="F2F2F2" w:themeFill="background1" w:themeFillShade="F2"/>
          </w:tcPr>
          <w:p w14:paraId="4EA8E46E"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3</w:t>
            </w:r>
          </w:p>
        </w:tc>
        <w:tc>
          <w:tcPr>
            <w:tcW w:w="1236" w:type="dxa"/>
            <w:shd w:val="clear" w:color="auto" w:fill="F2F2F2" w:themeFill="background1" w:themeFillShade="F2"/>
          </w:tcPr>
          <w:p w14:paraId="40502B26"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~24</w:t>
            </w:r>
          </w:p>
        </w:tc>
      </w:tr>
      <w:tr w:rsidR="00791B8C" w:rsidRPr="001F2526" w14:paraId="22C8DD73" w14:textId="77777777" w:rsidTr="0023462C">
        <w:tc>
          <w:tcPr>
            <w:cnfStyle w:val="001000000000" w:firstRow="0" w:lastRow="0" w:firstColumn="1" w:lastColumn="0" w:oddVBand="0" w:evenVBand="0" w:oddHBand="0" w:evenHBand="0" w:firstRowFirstColumn="0" w:firstRowLastColumn="0" w:lastRowFirstColumn="0" w:lastRowLastColumn="0"/>
            <w:tcW w:w="4106" w:type="dxa"/>
            <w:shd w:val="clear" w:color="auto" w:fill="BFBFBF" w:themeFill="background1" w:themeFillShade="BF"/>
          </w:tcPr>
          <w:p w14:paraId="758829DC" w14:textId="77777777" w:rsidR="00791B8C" w:rsidRPr="0023462C" w:rsidRDefault="00791B8C" w:rsidP="000843A1">
            <w:pPr>
              <w:rPr>
                <w:b w:val="0"/>
                <w:bCs w:val="0"/>
                <w:lang w:val="en-US"/>
              </w:rPr>
            </w:pPr>
            <w:r w:rsidRPr="0023462C">
              <w:rPr>
                <w:b w:val="0"/>
                <w:bCs w:val="0"/>
                <w:lang w:val="en-US"/>
              </w:rPr>
              <w:t>Two-way ANOVA (MRT group vs post-test score)</w:t>
            </w:r>
          </w:p>
        </w:tc>
        <w:tc>
          <w:tcPr>
            <w:tcW w:w="1134" w:type="dxa"/>
            <w:shd w:val="clear" w:color="auto" w:fill="BFBFBF" w:themeFill="background1" w:themeFillShade="BF"/>
          </w:tcPr>
          <w:p w14:paraId="03BAD842" w14:textId="77777777" w:rsidR="00791B8C" w:rsidRPr="001F2526" w:rsidRDefault="00791B8C" w:rsidP="0023462C">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0.00384</w:t>
            </w:r>
          </w:p>
        </w:tc>
        <w:tc>
          <w:tcPr>
            <w:tcW w:w="1134" w:type="dxa"/>
            <w:shd w:val="clear" w:color="auto" w:fill="BFBFBF" w:themeFill="background1" w:themeFillShade="BF"/>
          </w:tcPr>
          <w:p w14:paraId="32070EDB" w14:textId="77777777" w:rsidR="00791B8C" w:rsidRPr="001F2526" w:rsidRDefault="00791B8C" w:rsidP="0023462C">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0.0621</w:t>
            </w:r>
          </w:p>
        </w:tc>
        <w:tc>
          <w:tcPr>
            <w:tcW w:w="1276" w:type="dxa"/>
            <w:shd w:val="clear" w:color="auto" w:fill="BFBFBF" w:themeFill="background1" w:themeFillShade="BF"/>
          </w:tcPr>
          <w:p w14:paraId="53D1A7D9" w14:textId="77777777" w:rsidR="00791B8C" w:rsidRPr="001F2526" w:rsidRDefault="00791B8C" w:rsidP="0023462C">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&gt;1000</w:t>
            </w:r>
          </w:p>
        </w:tc>
        <w:tc>
          <w:tcPr>
            <w:tcW w:w="850" w:type="dxa"/>
            <w:shd w:val="clear" w:color="auto" w:fill="BFBFBF" w:themeFill="background1" w:themeFillShade="BF"/>
          </w:tcPr>
          <w:p w14:paraId="2D2103D4" w14:textId="77777777" w:rsidR="00791B8C" w:rsidRPr="001F2526" w:rsidRDefault="00791B8C" w:rsidP="0023462C">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2</w:t>
            </w:r>
          </w:p>
        </w:tc>
        <w:tc>
          <w:tcPr>
            <w:tcW w:w="1236" w:type="dxa"/>
            <w:shd w:val="clear" w:color="auto" w:fill="BFBFBF" w:themeFill="background1" w:themeFillShade="BF"/>
          </w:tcPr>
          <w:p w14:paraId="669CA73E" w14:textId="77777777" w:rsidR="00791B8C" w:rsidRPr="001F2526" w:rsidRDefault="00791B8C" w:rsidP="0023462C">
            <w:pPr>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&gt;2000</w:t>
            </w:r>
          </w:p>
        </w:tc>
      </w:tr>
      <w:tr w:rsidR="00791B8C" w:rsidRPr="001F2526" w14:paraId="5F69F794" w14:textId="77777777" w:rsidTr="002346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shd w:val="clear" w:color="auto" w:fill="F2F2F2" w:themeFill="background1" w:themeFillShade="F2"/>
          </w:tcPr>
          <w:p w14:paraId="0EE45C26" w14:textId="77777777" w:rsidR="00791B8C" w:rsidRPr="0023462C" w:rsidRDefault="00791B8C" w:rsidP="000843A1">
            <w:pPr>
              <w:rPr>
                <w:b w:val="0"/>
                <w:bCs w:val="0"/>
                <w:lang w:val="en-US"/>
              </w:rPr>
            </w:pPr>
            <w:r w:rsidRPr="0023462C">
              <w:rPr>
                <w:b w:val="0"/>
                <w:bCs w:val="0"/>
                <w:lang w:val="en-US"/>
              </w:rPr>
              <w:t xml:space="preserve">Yammine &amp; </w:t>
            </w:r>
            <w:proofErr w:type="spellStart"/>
            <w:r w:rsidRPr="0023462C">
              <w:rPr>
                <w:b w:val="0"/>
                <w:bCs w:val="0"/>
                <w:lang w:val="en-US"/>
              </w:rPr>
              <w:t>Violato</w:t>
            </w:r>
            <w:proofErr w:type="spellEnd"/>
            <w:r w:rsidRPr="0023462C">
              <w:rPr>
                <w:b w:val="0"/>
                <w:bCs w:val="0"/>
                <w:lang w:val="en-US"/>
              </w:rPr>
              <w:t xml:space="preserve"> (2015)</w:t>
            </w:r>
          </w:p>
        </w:tc>
        <w:tc>
          <w:tcPr>
            <w:tcW w:w="1134" w:type="dxa"/>
            <w:shd w:val="clear" w:color="auto" w:fill="F2F2F2" w:themeFill="background1" w:themeFillShade="F2"/>
          </w:tcPr>
          <w:p w14:paraId="69AFC956"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0.058</w:t>
            </w:r>
          </w:p>
        </w:tc>
        <w:tc>
          <w:tcPr>
            <w:tcW w:w="1134" w:type="dxa"/>
            <w:shd w:val="clear" w:color="auto" w:fill="F2F2F2" w:themeFill="background1" w:themeFillShade="F2"/>
          </w:tcPr>
          <w:p w14:paraId="17CBD68A"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0.25</w:t>
            </w:r>
          </w:p>
        </w:tc>
        <w:tc>
          <w:tcPr>
            <w:tcW w:w="1276" w:type="dxa"/>
            <w:shd w:val="clear" w:color="auto" w:fill="F2F2F2" w:themeFill="background1" w:themeFillShade="F2"/>
          </w:tcPr>
          <w:p w14:paraId="01F22E00"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~52</w:t>
            </w:r>
          </w:p>
        </w:tc>
        <w:tc>
          <w:tcPr>
            <w:tcW w:w="850" w:type="dxa"/>
            <w:shd w:val="clear" w:color="auto" w:fill="F2F2F2" w:themeFill="background1" w:themeFillShade="F2"/>
          </w:tcPr>
          <w:p w14:paraId="42DB5C83"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3</w:t>
            </w:r>
          </w:p>
        </w:tc>
        <w:tc>
          <w:tcPr>
            <w:tcW w:w="1236" w:type="dxa"/>
            <w:shd w:val="clear" w:color="auto" w:fill="F2F2F2" w:themeFill="background1" w:themeFillShade="F2"/>
          </w:tcPr>
          <w:p w14:paraId="7478F55D" w14:textId="77777777" w:rsidR="00791B8C" w:rsidRPr="001F2526" w:rsidRDefault="00791B8C" w:rsidP="0023462C">
            <w:pPr>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~156</w:t>
            </w:r>
          </w:p>
        </w:tc>
      </w:tr>
    </w:tbl>
    <w:p w14:paraId="7F4BE046" w14:textId="77777777" w:rsidR="00791B8C" w:rsidRPr="001F2526" w:rsidRDefault="00791B8C" w:rsidP="00791B8C">
      <w:pPr>
        <w:rPr>
          <w:color w:val="1C6294"/>
          <w:sz w:val="40"/>
          <w:szCs w:val="40"/>
          <w:lang w:val="en-US"/>
        </w:rPr>
      </w:pPr>
      <w:r w:rsidRPr="001F2526">
        <w:rPr>
          <w:lang w:val="en-US"/>
        </w:rPr>
        <w:br w:type="page"/>
      </w:r>
    </w:p>
    <w:p w14:paraId="56EDE800" w14:textId="64AD0D11" w:rsidR="001F2297" w:rsidRDefault="00FC4D3F" w:rsidP="001F2297">
      <w:pPr>
        <w:pStyle w:val="Kop2"/>
        <w:rPr>
          <w:lang w:val="en-US"/>
        </w:rPr>
      </w:pPr>
      <w:r>
        <w:rPr>
          <w:noProof/>
        </w:rPr>
        <w:lastRenderedPageBreak/>
        <w:drawing>
          <wp:anchor distT="0" distB="0" distL="114300" distR="114300" simplePos="0" relativeHeight="251705346" behindDoc="0" locked="0" layoutInCell="1" allowOverlap="1" wp14:anchorId="39C4C107" wp14:editId="5DDB2036">
            <wp:simplePos x="0" y="0"/>
            <wp:positionH relativeFrom="margin">
              <wp:align>right</wp:align>
            </wp:positionH>
            <wp:positionV relativeFrom="paragraph">
              <wp:posOffset>503</wp:posOffset>
            </wp:positionV>
            <wp:extent cx="3337560" cy="3218815"/>
            <wp:effectExtent l="0" t="0" r="0" b="635"/>
            <wp:wrapSquare wrapText="bothSides"/>
            <wp:docPr id="2089263906"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63906" name="Afbeelding 1"/>
                    <pic:cNvPicPr/>
                  </pic:nvPicPr>
                  <pic:blipFill>
                    <a:blip r:embed="rId36">
                      <a:extLst>
                        <a:ext uri="{28A0092B-C50C-407E-A947-70E740481C1C}">
                          <a14:useLocalDpi xmlns:a14="http://schemas.microsoft.com/office/drawing/2010/main" val="0"/>
                        </a:ext>
                      </a:extLst>
                    </a:blip>
                    <a:stretch>
                      <a:fillRect/>
                    </a:stretch>
                  </pic:blipFill>
                  <pic:spPr>
                    <a:xfrm>
                      <a:off x="0" y="0"/>
                      <a:ext cx="3337560" cy="3218815"/>
                    </a:xfrm>
                    <a:prstGeom prst="rect">
                      <a:avLst/>
                    </a:prstGeom>
                  </pic:spPr>
                </pic:pic>
              </a:graphicData>
            </a:graphic>
            <wp14:sizeRelH relativeFrom="margin">
              <wp14:pctWidth>0</wp14:pctWidth>
            </wp14:sizeRelH>
            <wp14:sizeRelV relativeFrom="margin">
              <wp14:pctHeight>0</wp14:pctHeight>
            </wp14:sizeRelV>
          </wp:anchor>
        </w:drawing>
      </w:r>
      <w:r w:rsidR="001F2297">
        <w:rPr>
          <w:lang w:val="en-US"/>
        </w:rPr>
        <w:t>Thematic analysis</w:t>
      </w:r>
    </w:p>
    <w:p w14:paraId="6A3F5B08" w14:textId="67A5271F" w:rsidR="006C4C64" w:rsidRDefault="004539AA" w:rsidP="05E358C7">
      <w:pPr>
        <w:rPr>
          <w:lang w:val="en-US"/>
        </w:rPr>
      </w:pPr>
      <w:r w:rsidRPr="004539AA">
        <w:rPr>
          <w:noProof/>
          <w:lang w:val="en-US"/>
        </w:rPr>
        <mc:AlternateContent>
          <mc:Choice Requires="wps">
            <w:drawing>
              <wp:anchor distT="45720" distB="45720" distL="114300" distR="114300" simplePos="0" relativeHeight="251707394" behindDoc="0" locked="0" layoutInCell="1" allowOverlap="1" wp14:anchorId="7F1DB6F0" wp14:editId="5236811A">
                <wp:simplePos x="0" y="0"/>
                <wp:positionH relativeFrom="margin">
                  <wp:align>right</wp:align>
                </wp:positionH>
                <wp:positionV relativeFrom="paragraph">
                  <wp:posOffset>2965054</wp:posOffset>
                </wp:positionV>
                <wp:extent cx="3389630" cy="241300"/>
                <wp:effectExtent l="0" t="0" r="1270" b="6350"/>
                <wp:wrapSquare wrapText="bothSides"/>
                <wp:docPr id="34215053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9630" cy="241300"/>
                        </a:xfrm>
                        <a:prstGeom prst="rect">
                          <a:avLst/>
                        </a:prstGeom>
                        <a:solidFill>
                          <a:srgbClr val="FFFFFF"/>
                        </a:solidFill>
                        <a:ln w="9525">
                          <a:noFill/>
                          <a:miter lim="800000"/>
                          <a:headEnd/>
                          <a:tailEnd/>
                        </a:ln>
                      </wps:spPr>
                      <wps:txbx>
                        <w:txbxContent>
                          <w:p w14:paraId="35F51EC6" w14:textId="061AB571" w:rsidR="004539AA" w:rsidRPr="004539AA" w:rsidRDefault="004539AA">
                            <w:pPr>
                              <w:rPr>
                                <w:lang w:val="en-US"/>
                              </w:rPr>
                            </w:pPr>
                            <w:r w:rsidRPr="00F10D8C">
                              <w:rPr>
                                <w:rStyle w:val="Intensieveverwijzing"/>
                              </w:rPr>
                              <w:t>Figure 12.</w:t>
                            </w:r>
                            <w:r>
                              <w:rPr>
                                <w:lang w:val="en-US"/>
                              </w:rPr>
                              <w:t xml:space="preserve"> </w:t>
                            </w:r>
                            <w:r w:rsidRPr="00F10D8C">
                              <w:rPr>
                                <w:i/>
                                <w:iCs/>
                                <w:sz w:val="20"/>
                                <w:szCs w:val="20"/>
                                <w:lang w:val="en-US"/>
                              </w:rPr>
                              <w:t>Identified themes and sub-themes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1DB6F0" id="_x0000_s1040" type="#_x0000_t202" style="position:absolute;margin-left:215.7pt;margin-top:233.45pt;width:266.9pt;height:19pt;z-index:25170739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" stroked="f">
                <v:textbox>
                  <w:txbxContent>
                    <w:p w14:paraId="35F51EC6" w14:textId="061AB571" w:rsidR="004539AA" w:rsidRPr="004539AA" w:rsidRDefault="004539AA">
                      <w:pPr>
                        <w:rPr>
                          <w:lang w:val="en-US"/>
                        </w:rPr>
                      </w:pPr>
                      <w:r w:rsidRPr="00F10D8C">
                        <w:rPr>
                          <w:rStyle w:val="Intensieveverwijzing"/>
                        </w:rPr>
                        <w:t>Figure 12.</w:t>
                      </w:r>
                      <w:r>
                        <w:rPr>
                          <w:lang w:val="en-US"/>
                        </w:rPr>
                        <w:t xml:space="preserve"> </w:t>
                      </w:r>
                      <w:r w:rsidRPr="00F10D8C">
                        <w:rPr>
                          <w:i/>
                          <w:iCs/>
                          <w:sz w:val="20"/>
                          <w:szCs w:val="20"/>
                          <w:lang w:val="en-US"/>
                        </w:rPr>
                        <w:t>Identified themes and sub-themes</w:t>
                      </w:r>
                    </w:p>
                  </w:txbxContent>
                </v:textbox>
                <w10:wrap type="square" anchorx="margin"/>
              </v:shape>
            </w:pict>
          </mc:Fallback>
        </mc:AlternateContent>
      </w:r>
      <w:r w:rsidR="001A623F">
        <w:rPr>
          <w:lang w:val="en-US"/>
        </w:rPr>
        <w:t xml:space="preserve">Qualitative data was collected from </w:t>
      </w:r>
      <w:r w:rsidR="001A623F" w:rsidRPr="001A623F">
        <w:rPr>
          <w:lang w:val="en-US"/>
        </w:rPr>
        <w:t>the pilot study</w:t>
      </w:r>
      <w:r w:rsidR="001A623F">
        <w:rPr>
          <w:lang w:val="en-US"/>
        </w:rPr>
        <w:t xml:space="preserve"> (n = 5)</w:t>
      </w:r>
      <w:r w:rsidR="001A623F" w:rsidRPr="001A623F">
        <w:rPr>
          <w:lang w:val="en-US"/>
        </w:rPr>
        <w:t xml:space="preserve">, the </w:t>
      </w:r>
      <w:r w:rsidR="00BB1C2D">
        <w:rPr>
          <w:lang w:val="en-US"/>
        </w:rPr>
        <w:t>online survey</w:t>
      </w:r>
      <w:r w:rsidR="001A623F" w:rsidRPr="001A623F">
        <w:rPr>
          <w:lang w:val="en-US"/>
        </w:rPr>
        <w:t xml:space="preserve"> </w:t>
      </w:r>
      <w:r w:rsidR="001A623F">
        <w:rPr>
          <w:lang w:val="en-US"/>
        </w:rPr>
        <w:t xml:space="preserve">(n = 3) </w:t>
      </w:r>
      <w:r w:rsidR="001A623F" w:rsidRPr="001A623F">
        <w:rPr>
          <w:lang w:val="en-US"/>
        </w:rPr>
        <w:t>and the semi-structured interviews with faculty staff</w:t>
      </w:r>
      <w:r w:rsidR="001A623F">
        <w:rPr>
          <w:lang w:val="en-US"/>
        </w:rPr>
        <w:t xml:space="preserve"> (n = 4)</w:t>
      </w:r>
      <w:r w:rsidR="001A623F" w:rsidRPr="05E358C7">
        <w:rPr>
          <w:lang w:val="en-US"/>
        </w:rPr>
        <w:t>.</w:t>
      </w:r>
      <w:r w:rsidR="00BF5851">
        <w:rPr>
          <w:lang w:val="en-US"/>
        </w:rPr>
        <w:t xml:space="preserve"> Data was collected through scripted questions and through blank spaces, </w:t>
      </w:r>
      <w:r w:rsidR="00294F44">
        <w:rPr>
          <w:lang w:val="en-US"/>
        </w:rPr>
        <w:t xml:space="preserve">left </w:t>
      </w:r>
      <w:r w:rsidR="00BF5851">
        <w:rPr>
          <w:lang w:val="en-US"/>
        </w:rPr>
        <w:t xml:space="preserve">for additional feedback. </w:t>
      </w:r>
      <w:r w:rsidR="008D7162">
        <w:rPr>
          <w:lang w:val="en-US"/>
        </w:rPr>
        <w:t xml:space="preserve">All collected data was read through and analyzed, </w:t>
      </w:r>
      <w:r w:rsidR="00294F44">
        <w:rPr>
          <w:lang w:val="en-US"/>
        </w:rPr>
        <w:t>and all relevant elements were coded. A</w:t>
      </w:r>
      <w:r w:rsidR="00B86EA4">
        <w:rPr>
          <w:lang w:val="en-US"/>
        </w:rPr>
        <w:t>fterwards</w:t>
      </w:r>
      <w:r w:rsidR="00294F44">
        <w:rPr>
          <w:lang w:val="en-US"/>
        </w:rPr>
        <w:t>, all elements were visualized in PowerPoint and sorted under primary themes, similar to the prompts of the semi-structured interview:</w:t>
      </w:r>
      <w:r w:rsidR="00B86EA4">
        <w:rPr>
          <w:lang w:val="en-US"/>
        </w:rPr>
        <w:t xml:space="preserve"> ‘</w:t>
      </w:r>
      <w:r w:rsidR="006C4C64">
        <w:rPr>
          <w:lang w:val="en-US"/>
        </w:rPr>
        <w:t>Quality</w:t>
      </w:r>
      <w:r w:rsidR="00B86EA4">
        <w:rPr>
          <w:lang w:val="en-US"/>
        </w:rPr>
        <w:t>, ‘</w:t>
      </w:r>
      <w:r w:rsidR="006C4C64">
        <w:rPr>
          <w:lang w:val="en-US"/>
        </w:rPr>
        <w:t xml:space="preserve">Usability’, </w:t>
      </w:r>
      <w:r w:rsidR="00B86EA4">
        <w:rPr>
          <w:lang w:val="en-US"/>
        </w:rPr>
        <w:t>‘</w:t>
      </w:r>
      <w:r w:rsidR="006C4C64">
        <w:rPr>
          <w:lang w:val="en-US"/>
        </w:rPr>
        <w:t>Advantages’, ‘Limitations’ and ‘Possibilities’</w:t>
      </w:r>
      <w:r w:rsidR="00B86EA4">
        <w:rPr>
          <w:lang w:val="en-US"/>
        </w:rPr>
        <w:t xml:space="preserve">. </w:t>
      </w:r>
      <w:r w:rsidR="006C4C64">
        <w:rPr>
          <w:lang w:val="en-US"/>
        </w:rPr>
        <w:t xml:space="preserve">These primary themes were further refined and converted into the overarching themes of ‘Upsides of (these) </w:t>
      </w:r>
      <w:r>
        <w:rPr>
          <w:lang w:val="en-US"/>
        </w:rPr>
        <w:t>digitized plastinated specimens</w:t>
      </w:r>
      <w:r w:rsidR="00AB674C">
        <w:rPr>
          <w:lang w:val="en-US"/>
        </w:rPr>
        <w:t>’</w:t>
      </w:r>
      <w:r w:rsidR="006C4C64">
        <w:rPr>
          <w:lang w:val="en-US"/>
        </w:rPr>
        <w:t xml:space="preserve">, ‘Downsides of (these) </w:t>
      </w:r>
      <w:r>
        <w:rPr>
          <w:lang w:val="en-US"/>
        </w:rPr>
        <w:t xml:space="preserve">digitized plastinated specimens’ and </w:t>
      </w:r>
      <w:r w:rsidR="006C4C64">
        <w:rPr>
          <w:lang w:val="en-US"/>
        </w:rPr>
        <w:t>‘Future possibilities’</w:t>
      </w:r>
      <w:r w:rsidR="00AB674C">
        <w:rPr>
          <w:lang w:val="en-US"/>
        </w:rPr>
        <w:t>. The first</w:t>
      </w:r>
      <w:r w:rsidR="00E26017">
        <w:rPr>
          <w:lang w:val="en-US"/>
        </w:rPr>
        <w:t xml:space="preserve"> two themes</w:t>
      </w:r>
      <w:r w:rsidR="00AB674C">
        <w:rPr>
          <w:lang w:val="en-US"/>
        </w:rPr>
        <w:t xml:space="preserve"> were also divided into</w:t>
      </w:r>
      <w:r w:rsidR="006C4C64">
        <w:rPr>
          <w:lang w:val="en-US"/>
        </w:rPr>
        <w:t xml:space="preserve"> sub-themes</w:t>
      </w:r>
      <w:r w:rsidR="00AB674C">
        <w:rPr>
          <w:lang w:val="en-US"/>
        </w:rPr>
        <w:t>,</w:t>
      </w:r>
      <w:r w:rsidR="006C4C64">
        <w:rPr>
          <w:lang w:val="en-US"/>
        </w:rPr>
        <w:t xml:space="preserve"> as shown in </w:t>
      </w:r>
      <w:r w:rsidR="001F6839">
        <w:rPr>
          <w:lang w:val="en-US"/>
        </w:rPr>
        <w:t>F</w:t>
      </w:r>
      <w:r w:rsidR="006C4C64">
        <w:rPr>
          <w:lang w:val="en-US"/>
        </w:rPr>
        <w:t>igure 12.</w:t>
      </w:r>
      <w:r w:rsidR="005925F4">
        <w:rPr>
          <w:lang w:val="en-US"/>
        </w:rPr>
        <w:t xml:space="preserve"> General upsides, downsides and future possibilities were sorted under their respective overarching themes. </w:t>
      </w:r>
      <w:r w:rsidR="003A13BB">
        <w:rPr>
          <w:lang w:val="en-US"/>
        </w:rPr>
        <w:t>‘</w:t>
      </w:r>
      <w:r w:rsidR="005925F4">
        <w:rPr>
          <w:lang w:val="en-US"/>
        </w:rPr>
        <w:t>Usability</w:t>
      </w:r>
      <w:r w:rsidR="003A13BB">
        <w:rPr>
          <w:lang w:val="en-US"/>
        </w:rPr>
        <w:t>’</w:t>
      </w:r>
      <w:r w:rsidR="005925F4">
        <w:rPr>
          <w:lang w:val="en-US"/>
        </w:rPr>
        <w:t xml:space="preserve"> refers to forms of usability as reported by the participants and was sub-divided further into ‘usability for students’ and ‘usability for staff’. </w:t>
      </w:r>
      <w:r w:rsidR="003A13BB">
        <w:rPr>
          <w:lang w:val="en-US"/>
        </w:rPr>
        <w:t>‘</w:t>
      </w:r>
      <w:r w:rsidR="005925F4">
        <w:rPr>
          <w:lang w:val="en-US"/>
        </w:rPr>
        <w:t>Quality</w:t>
      </w:r>
      <w:r w:rsidR="003A13BB">
        <w:rPr>
          <w:lang w:val="en-US"/>
        </w:rPr>
        <w:t>’</w:t>
      </w:r>
      <w:r w:rsidR="005925F4">
        <w:rPr>
          <w:lang w:val="en-US"/>
        </w:rPr>
        <w:t xml:space="preserve"> refers to received feedback regarding the quality of the digitized plastinated specimens. </w:t>
      </w:r>
      <w:r w:rsidR="003A13BB">
        <w:rPr>
          <w:lang w:val="en-US"/>
        </w:rPr>
        <w:t>‘</w:t>
      </w:r>
      <w:r w:rsidR="005925F4">
        <w:rPr>
          <w:lang w:val="en-US"/>
        </w:rPr>
        <w:t>Limitations</w:t>
      </w:r>
      <w:r w:rsidR="003A13BB">
        <w:rPr>
          <w:lang w:val="en-US"/>
        </w:rPr>
        <w:t>’</w:t>
      </w:r>
      <w:r w:rsidR="005925F4">
        <w:rPr>
          <w:lang w:val="en-US"/>
        </w:rPr>
        <w:t xml:space="preserve"> refer</w:t>
      </w:r>
      <w:r w:rsidR="003A13BB">
        <w:rPr>
          <w:lang w:val="en-US"/>
        </w:rPr>
        <w:t>s</w:t>
      </w:r>
      <w:r w:rsidR="005925F4">
        <w:rPr>
          <w:lang w:val="en-US"/>
        </w:rPr>
        <w:t xml:space="preserve"> to downsides that are inherent to the presentation</w:t>
      </w:r>
      <w:r w:rsidR="00B22136">
        <w:rPr>
          <w:lang w:val="en-US"/>
        </w:rPr>
        <w:t xml:space="preserve"> method</w:t>
      </w:r>
      <w:r w:rsidR="005925F4">
        <w:rPr>
          <w:lang w:val="en-US"/>
        </w:rPr>
        <w:t xml:space="preserve"> and creation of digital models based on plastinated specimens, as opposed to </w:t>
      </w:r>
      <w:r w:rsidR="003A13BB">
        <w:rPr>
          <w:lang w:val="en-US"/>
        </w:rPr>
        <w:t xml:space="preserve">general </w:t>
      </w:r>
      <w:r w:rsidR="005925F4">
        <w:rPr>
          <w:lang w:val="en-US"/>
        </w:rPr>
        <w:t xml:space="preserve">downsides that </w:t>
      </w:r>
      <w:r w:rsidR="005925F4" w:rsidRPr="00B22136">
        <w:rPr>
          <w:i/>
          <w:iCs/>
          <w:lang w:val="en-US"/>
        </w:rPr>
        <w:t>could</w:t>
      </w:r>
      <w:r w:rsidR="005925F4">
        <w:rPr>
          <w:lang w:val="en-US"/>
        </w:rPr>
        <w:t xml:space="preserve"> be resolved.</w:t>
      </w:r>
      <w:r w:rsidR="00D65F2D">
        <w:rPr>
          <w:lang w:val="en-US"/>
        </w:rPr>
        <w:t xml:space="preserve"> Moreover, whether a piece of feedback was sorted under ‘general downside’ or ‘future possibilities’ depended on the context as given by the participant. For example, the sentence: “There are no layers </w:t>
      </w:r>
      <w:r w:rsidR="00FD00A6">
        <w:rPr>
          <w:lang w:val="en-US"/>
        </w:rPr>
        <w:t>to peel back”, would be interpreted as a general downside, while the sentence: “Can you add layers in the future?”, would be interpreted as a future possibility.</w:t>
      </w:r>
      <w:r w:rsidR="007264FD">
        <w:rPr>
          <w:lang w:val="en-US"/>
        </w:rPr>
        <w:t xml:space="preserve"> Finally, all feedback elements were quantifie</w:t>
      </w:r>
      <w:r w:rsidR="00044E1F">
        <w:rPr>
          <w:lang w:val="en-US"/>
        </w:rPr>
        <w:t>d</w:t>
      </w:r>
      <w:r w:rsidR="004263F2">
        <w:rPr>
          <w:lang w:val="en-US"/>
        </w:rPr>
        <w:t>,</w:t>
      </w:r>
      <w:r w:rsidR="002B302C">
        <w:rPr>
          <w:lang w:val="en-US"/>
        </w:rPr>
        <w:t xml:space="preserve"> with single occurrences being left out</w:t>
      </w:r>
      <w:r w:rsidR="001F6839">
        <w:rPr>
          <w:lang w:val="en-US"/>
        </w:rPr>
        <w:t>. R</w:t>
      </w:r>
      <w:r w:rsidR="002B302C">
        <w:rPr>
          <w:lang w:val="en-US"/>
        </w:rPr>
        <w:t xml:space="preserve">esults are </w:t>
      </w:r>
      <w:r w:rsidR="007264FD">
        <w:rPr>
          <w:lang w:val="en-US"/>
        </w:rPr>
        <w:t xml:space="preserve">shown in </w:t>
      </w:r>
      <w:r w:rsidR="00D04A5E">
        <w:rPr>
          <w:lang w:val="en-US"/>
        </w:rPr>
        <w:t>T</w:t>
      </w:r>
      <w:r w:rsidR="007264FD">
        <w:rPr>
          <w:lang w:val="en-US"/>
        </w:rPr>
        <w:t>able 11.</w:t>
      </w:r>
    </w:p>
    <w:p w14:paraId="026D4B79" w14:textId="74B6E801" w:rsidR="004539AA" w:rsidRDefault="004539AA" w:rsidP="05E358C7">
      <w:pPr>
        <w:rPr>
          <w:lang w:val="en-US"/>
        </w:rPr>
      </w:pPr>
    </w:p>
    <w:p w14:paraId="11D6091B" w14:textId="2B97C254" w:rsidR="00A33553" w:rsidRPr="00F848DA" w:rsidRDefault="00A33553" w:rsidP="00A33553">
      <w:pPr>
        <w:pStyle w:val="Geenafstand"/>
        <w:rPr>
          <w:i/>
          <w:iCs/>
        </w:rPr>
      </w:pPr>
      <w:r w:rsidRPr="00D5531C">
        <w:rPr>
          <w:rStyle w:val="Intensieveverwijzing"/>
        </w:rPr>
        <w:t>Table 1</w:t>
      </w:r>
      <w:r w:rsidR="004539AA">
        <w:rPr>
          <w:rStyle w:val="Intensieveverwijzing"/>
        </w:rPr>
        <w:t>1</w:t>
      </w:r>
      <w:r w:rsidRPr="00D5531C">
        <w:rPr>
          <w:rStyle w:val="Intensieveverwijzing"/>
        </w:rPr>
        <w:t>.</w:t>
      </w:r>
      <w:r w:rsidRPr="00F848DA">
        <w:rPr>
          <w:i/>
          <w:iCs/>
        </w:rPr>
        <w:t xml:space="preserve"> </w:t>
      </w:r>
      <w:r w:rsidRPr="007751E3">
        <w:rPr>
          <w:i/>
          <w:iCs/>
          <w:sz w:val="20"/>
          <w:szCs w:val="20"/>
        </w:rPr>
        <w:t xml:space="preserve">Results of thematic analysis </w:t>
      </w:r>
      <w:r>
        <w:rPr>
          <w:i/>
          <w:iCs/>
          <w:sz w:val="20"/>
          <w:szCs w:val="20"/>
        </w:rPr>
        <w:t>of qualitative data from all participants (n = 12)</w:t>
      </w:r>
      <w:r w:rsidR="00972E82">
        <w:rPr>
          <w:i/>
          <w:iCs/>
          <w:sz w:val="20"/>
          <w:szCs w:val="20"/>
        </w:rPr>
        <w:t>.</w:t>
      </w:r>
      <w:r w:rsidR="004263F2">
        <w:rPr>
          <w:i/>
          <w:iCs/>
          <w:sz w:val="20"/>
          <w:szCs w:val="20"/>
        </w:rPr>
        <w:t xml:space="preserve"> Single occurrences were left out.</w:t>
      </w:r>
      <w:r w:rsidR="00972E82">
        <w:rPr>
          <w:i/>
          <w:iCs/>
          <w:sz w:val="20"/>
          <w:szCs w:val="20"/>
        </w:rPr>
        <w:t xml:space="preserve"> n,</w:t>
      </w:r>
      <w:r>
        <w:rPr>
          <w:i/>
          <w:iCs/>
          <w:sz w:val="20"/>
          <w:szCs w:val="20"/>
        </w:rPr>
        <w:t xml:space="preserve"> </w:t>
      </w:r>
      <w:r w:rsidRPr="007751E3">
        <w:rPr>
          <w:i/>
          <w:iCs/>
          <w:sz w:val="20"/>
          <w:szCs w:val="20"/>
        </w:rPr>
        <w:t>number of occurrences.</w:t>
      </w:r>
    </w:p>
    <w:tbl>
      <w:tblPr>
        <w:tblStyle w:val="Tabelraster"/>
        <w:tblW w:w="0" w:type="auto"/>
        <w:tblLook w:val="04A0" w:firstRow="1" w:lastRow="0" w:firstColumn="1" w:lastColumn="0" w:noHBand="0" w:noVBand="1"/>
      </w:tblPr>
      <w:tblGrid>
        <w:gridCol w:w="1271"/>
        <w:gridCol w:w="425"/>
        <w:gridCol w:w="8040"/>
      </w:tblGrid>
      <w:tr w:rsidR="001F129D" w:rsidRPr="001F129D" w14:paraId="55F064A2" w14:textId="77777777" w:rsidTr="00C80FC8">
        <w:tc>
          <w:tcPr>
            <w:tcW w:w="1271" w:type="dxa"/>
            <w:shd w:val="clear" w:color="auto" w:fill="1C6194" w:themeFill="accent6" w:themeFillShade="BF"/>
          </w:tcPr>
          <w:p w14:paraId="497953FD" w14:textId="62751FC3" w:rsidR="001F129D" w:rsidRPr="00C80FC8" w:rsidRDefault="001F129D" w:rsidP="05E358C7">
            <w:pPr>
              <w:rPr>
                <w:b/>
                <w:bCs/>
                <w:color w:val="CEDBE6" w:themeColor="background2"/>
                <w:lang w:val="en-US"/>
              </w:rPr>
            </w:pPr>
            <w:r w:rsidRPr="00C80FC8">
              <w:rPr>
                <w:b/>
                <w:bCs/>
                <w:color w:val="CEDBE6" w:themeColor="background2"/>
                <w:lang w:val="en-US"/>
              </w:rPr>
              <w:t>Theme</w:t>
            </w:r>
          </w:p>
        </w:tc>
        <w:tc>
          <w:tcPr>
            <w:tcW w:w="425" w:type="dxa"/>
            <w:shd w:val="clear" w:color="auto" w:fill="1C6194" w:themeFill="accent6" w:themeFillShade="BF"/>
          </w:tcPr>
          <w:p w14:paraId="4E97E1D5" w14:textId="0185B3CE" w:rsidR="001F129D" w:rsidRPr="00C80FC8" w:rsidRDefault="001F129D" w:rsidP="05E358C7">
            <w:pPr>
              <w:rPr>
                <w:b/>
                <w:bCs/>
                <w:color w:val="CEDBE6" w:themeColor="background2"/>
                <w:lang w:val="en-US"/>
              </w:rPr>
            </w:pPr>
            <w:r w:rsidRPr="00C80FC8">
              <w:rPr>
                <w:b/>
                <w:bCs/>
                <w:color w:val="CEDBE6" w:themeColor="background2"/>
                <w:lang w:val="en-US"/>
              </w:rPr>
              <w:t>n</w:t>
            </w:r>
          </w:p>
        </w:tc>
        <w:tc>
          <w:tcPr>
            <w:tcW w:w="8040" w:type="dxa"/>
            <w:shd w:val="clear" w:color="auto" w:fill="1C6194" w:themeFill="accent6" w:themeFillShade="BF"/>
          </w:tcPr>
          <w:p w14:paraId="33BF88D0" w14:textId="20C356AE" w:rsidR="001F129D" w:rsidRPr="00C80FC8" w:rsidRDefault="001F129D" w:rsidP="05E358C7">
            <w:pPr>
              <w:rPr>
                <w:b/>
                <w:bCs/>
                <w:color w:val="CEDBE6" w:themeColor="background2"/>
                <w:lang w:val="en-US"/>
              </w:rPr>
            </w:pPr>
            <w:r w:rsidRPr="00C80FC8">
              <w:rPr>
                <w:b/>
                <w:bCs/>
                <w:color w:val="CEDBE6" w:themeColor="background2"/>
                <w:lang w:val="en-US"/>
              </w:rPr>
              <w:t>Statement</w:t>
            </w:r>
          </w:p>
        </w:tc>
      </w:tr>
      <w:tr w:rsidR="00263668" w:rsidRPr="001F129D" w14:paraId="067FB99D" w14:textId="77777777" w:rsidTr="00C80FC8">
        <w:tc>
          <w:tcPr>
            <w:tcW w:w="9736" w:type="dxa"/>
            <w:gridSpan w:val="3"/>
            <w:shd w:val="clear" w:color="auto" w:fill="F2F2F2" w:themeFill="background1" w:themeFillShade="F2"/>
          </w:tcPr>
          <w:p w14:paraId="2126FFE8" w14:textId="77777777" w:rsidR="0022098A" w:rsidRPr="00D37854" w:rsidRDefault="0022098A" w:rsidP="005D3984">
            <w:pPr>
              <w:pBdr>
                <w:top w:val="nil"/>
                <w:left w:val="nil"/>
                <w:bottom w:val="nil"/>
                <w:right w:val="nil"/>
                <w:between w:val="nil"/>
              </w:pBdr>
              <w:rPr>
                <w:b/>
                <w:bCs/>
                <w:color w:val="000000"/>
                <w:shd w:val="clear" w:color="auto" w:fill="F2F2F2" w:themeFill="background1" w:themeFillShade="F2"/>
              </w:rPr>
            </w:pPr>
          </w:p>
          <w:p w14:paraId="575C2EE4" w14:textId="70342120" w:rsidR="005D3984" w:rsidRPr="005D3984" w:rsidRDefault="00263668" w:rsidP="005D3984">
            <w:pPr>
              <w:pBdr>
                <w:top w:val="nil"/>
                <w:left w:val="nil"/>
                <w:bottom w:val="nil"/>
                <w:right w:val="nil"/>
                <w:between w:val="nil"/>
              </w:pBdr>
              <w:rPr>
                <w:b/>
                <w:bCs/>
                <w:color w:val="000000"/>
              </w:rPr>
            </w:pPr>
            <w:r w:rsidRPr="00D37854">
              <w:rPr>
                <w:b/>
                <w:bCs/>
                <w:color w:val="000000"/>
                <w:sz w:val="22"/>
                <w:szCs w:val="22"/>
                <w:shd w:val="clear" w:color="auto" w:fill="F2F2F2" w:themeFill="background1" w:themeFillShade="F2"/>
              </w:rPr>
              <w:t>Upsides of (these) digitized plastinated specimens</w:t>
            </w:r>
          </w:p>
        </w:tc>
      </w:tr>
      <w:tr w:rsidR="002964D1" w:rsidRPr="001F129D" w14:paraId="56BCE103" w14:textId="77777777" w:rsidTr="00861780">
        <w:trPr>
          <w:trHeight w:val="95"/>
        </w:trPr>
        <w:tc>
          <w:tcPr>
            <w:tcW w:w="1271" w:type="dxa"/>
            <w:vMerge w:val="restart"/>
            <w:shd w:val="clear" w:color="auto" w:fill="F2F2F2" w:themeFill="background1" w:themeFillShade="F2"/>
          </w:tcPr>
          <w:p w14:paraId="6D006997" w14:textId="5DD267E2" w:rsidR="002964D1" w:rsidRPr="00FC5AF8" w:rsidRDefault="002964D1" w:rsidP="05E358C7">
            <w:pPr>
              <w:rPr>
                <w:u w:val="single"/>
                <w:lang w:val="en-US"/>
              </w:rPr>
            </w:pPr>
            <w:r w:rsidRPr="00FC5AF8">
              <w:rPr>
                <w:u w:val="single"/>
                <w:lang w:val="en-US"/>
              </w:rPr>
              <w:t>Usability – for students</w:t>
            </w:r>
          </w:p>
        </w:tc>
        <w:tc>
          <w:tcPr>
            <w:tcW w:w="8465" w:type="dxa"/>
            <w:gridSpan w:val="2"/>
            <w:shd w:val="clear" w:color="auto" w:fill="BFBFBF" w:themeFill="background1" w:themeFillShade="BF"/>
          </w:tcPr>
          <w:p w14:paraId="77822470" w14:textId="5BEB2BAF" w:rsidR="002964D1" w:rsidRPr="001F129D" w:rsidRDefault="002964D1" w:rsidP="05E358C7">
            <w:pPr>
              <w:rPr>
                <w:lang w:val="en-US"/>
              </w:rPr>
            </w:pPr>
            <w:r>
              <w:rPr>
                <w:lang w:val="en-US"/>
              </w:rPr>
              <w:t>Digitized plastinated specimens can be used to prepare for:</w:t>
            </w:r>
          </w:p>
        </w:tc>
      </w:tr>
      <w:tr w:rsidR="00263668" w:rsidRPr="001F129D" w14:paraId="4F0B468A" w14:textId="77777777" w:rsidTr="0099055D">
        <w:tc>
          <w:tcPr>
            <w:tcW w:w="1271" w:type="dxa"/>
            <w:vMerge/>
            <w:shd w:val="clear" w:color="auto" w:fill="F2F2F2" w:themeFill="background1" w:themeFillShade="F2"/>
          </w:tcPr>
          <w:p w14:paraId="2711018A" w14:textId="77777777" w:rsidR="00263668" w:rsidRPr="001F129D" w:rsidRDefault="00263668" w:rsidP="05E358C7">
            <w:pPr>
              <w:rPr>
                <w:lang w:val="en-US"/>
              </w:rPr>
            </w:pPr>
          </w:p>
        </w:tc>
        <w:tc>
          <w:tcPr>
            <w:tcW w:w="425" w:type="dxa"/>
            <w:shd w:val="clear" w:color="auto" w:fill="F2F2F2" w:themeFill="background1" w:themeFillShade="F2"/>
          </w:tcPr>
          <w:p w14:paraId="5274CF9E" w14:textId="20466C96"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8</w:t>
            </w:r>
          </w:p>
        </w:tc>
        <w:tc>
          <w:tcPr>
            <w:tcW w:w="8040" w:type="dxa"/>
            <w:shd w:val="clear" w:color="auto" w:fill="F2F2F2" w:themeFill="background1" w:themeFillShade="F2"/>
          </w:tcPr>
          <w:p w14:paraId="664DBAFC" w14:textId="4A50E575"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Examination</w:t>
            </w:r>
          </w:p>
        </w:tc>
      </w:tr>
      <w:tr w:rsidR="00263668" w:rsidRPr="001F129D" w14:paraId="0E908849" w14:textId="77777777" w:rsidTr="00861780">
        <w:tc>
          <w:tcPr>
            <w:tcW w:w="1271" w:type="dxa"/>
            <w:vMerge/>
            <w:shd w:val="clear" w:color="auto" w:fill="F2F2F2" w:themeFill="background1" w:themeFillShade="F2"/>
          </w:tcPr>
          <w:p w14:paraId="7E9DF2AC" w14:textId="77777777" w:rsidR="00263668" w:rsidRPr="001F129D" w:rsidRDefault="00263668" w:rsidP="05E358C7">
            <w:pPr>
              <w:rPr>
                <w:lang w:val="en-US"/>
              </w:rPr>
            </w:pPr>
          </w:p>
        </w:tc>
        <w:tc>
          <w:tcPr>
            <w:tcW w:w="425" w:type="dxa"/>
            <w:shd w:val="clear" w:color="auto" w:fill="BFBFBF" w:themeFill="background1" w:themeFillShade="BF"/>
          </w:tcPr>
          <w:p w14:paraId="0C73A8D3" w14:textId="48C06CAA" w:rsidR="00263668" w:rsidRPr="001F129D" w:rsidRDefault="00263668" w:rsidP="05E358C7">
            <w:pPr>
              <w:rPr>
                <w:lang w:val="en-US"/>
              </w:rPr>
            </w:pPr>
            <w:r>
              <w:rPr>
                <w:lang w:val="en-US"/>
              </w:rPr>
              <w:t>7</w:t>
            </w:r>
          </w:p>
        </w:tc>
        <w:tc>
          <w:tcPr>
            <w:tcW w:w="8040" w:type="dxa"/>
            <w:shd w:val="clear" w:color="auto" w:fill="BFBFBF" w:themeFill="background1" w:themeFillShade="BF"/>
          </w:tcPr>
          <w:p w14:paraId="4C204F57" w14:textId="4E72D1CF" w:rsidR="00263668" w:rsidRPr="001F129D" w:rsidRDefault="00263668" w:rsidP="05E358C7">
            <w:pPr>
              <w:rPr>
                <w:lang w:val="en-US"/>
              </w:rPr>
            </w:pPr>
            <w:r>
              <w:rPr>
                <w:lang w:val="en-US"/>
              </w:rPr>
              <w:t xml:space="preserve">Practical </w:t>
            </w:r>
            <w:r w:rsidR="00560C1D">
              <w:rPr>
                <w:lang w:val="en-US"/>
              </w:rPr>
              <w:t>classes</w:t>
            </w:r>
          </w:p>
        </w:tc>
      </w:tr>
      <w:tr w:rsidR="00263668" w:rsidRPr="001F129D" w14:paraId="0367FF08" w14:textId="77777777" w:rsidTr="0099055D">
        <w:tc>
          <w:tcPr>
            <w:tcW w:w="1271" w:type="dxa"/>
            <w:vMerge/>
            <w:shd w:val="clear" w:color="auto" w:fill="F2F2F2" w:themeFill="background1" w:themeFillShade="F2"/>
          </w:tcPr>
          <w:p w14:paraId="59C91D87" w14:textId="77777777" w:rsidR="00263668" w:rsidRPr="001F129D" w:rsidRDefault="00263668" w:rsidP="05E358C7">
            <w:pPr>
              <w:rPr>
                <w:lang w:val="en-US"/>
              </w:rPr>
            </w:pPr>
          </w:p>
        </w:tc>
        <w:tc>
          <w:tcPr>
            <w:tcW w:w="425" w:type="dxa"/>
            <w:shd w:val="clear" w:color="auto" w:fill="F2F2F2" w:themeFill="background1" w:themeFillShade="F2"/>
          </w:tcPr>
          <w:p w14:paraId="137EA90D" w14:textId="19159C1D"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6</w:t>
            </w:r>
          </w:p>
        </w:tc>
        <w:tc>
          <w:tcPr>
            <w:tcW w:w="8040" w:type="dxa"/>
            <w:shd w:val="clear" w:color="auto" w:fill="F2F2F2" w:themeFill="background1" w:themeFillShade="F2"/>
          </w:tcPr>
          <w:p w14:paraId="7D280580" w14:textId="46D9BF60"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Clinics &amp; orthopedic rotations</w:t>
            </w:r>
          </w:p>
        </w:tc>
      </w:tr>
      <w:tr w:rsidR="00263668" w:rsidRPr="001F129D" w14:paraId="37C1BCDE" w14:textId="77777777" w:rsidTr="00861780">
        <w:tc>
          <w:tcPr>
            <w:tcW w:w="1271" w:type="dxa"/>
            <w:vMerge/>
            <w:shd w:val="clear" w:color="auto" w:fill="F2F2F2" w:themeFill="background1" w:themeFillShade="F2"/>
          </w:tcPr>
          <w:p w14:paraId="4AD47E3A" w14:textId="77777777" w:rsidR="00263668" w:rsidRPr="001F129D" w:rsidRDefault="00263668" w:rsidP="05E358C7">
            <w:pPr>
              <w:rPr>
                <w:lang w:val="en-US"/>
              </w:rPr>
            </w:pPr>
          </w:p>
        </w:tc>
        <w:tc>
          <w:tcPr>
            <w:tcW w:w="425" w:type="dxa"/>
            <w:shd w:val="clear" w:color="auto" w:fill="BFBFBF" w:themeFill="background1" w:themeFillShade="BF"/>
          </w:tcPr>
          <w:p w14:paraId="54FB57BA" w14:textId="6D12BCA7" w:rsidR="00263668" w:rsidRPr="001F129D" w:rsidRDefault="00263668" w:rsidP="05E358C7">
            <w:pPr>
              <w:rPr>
                <w:lang w:val="en-US"/>
              </w:rPr>
            </w:pPr>
            <w:r>
              <w:rPr>
                <w:lang w:val="en-US"/>
              </w:rPr>
              <w:t>2</w:t>
            </w:r>
          </w:p>
        </w:tc>
        <w:tc>
          <w:tcPr>
            <w:tcW w:w="8040" w:type="dxa"/>
            <w:shd w:val="clear" w:color="auto" w:fill="BFBFBF" w:themeFill="background1" w:themeFillShade="BF"/>
          </w:tcPr>
          <w:p w14:paraId="4961608C" w14:textId="6B330B53" w:rsidR="00263668" w:rsidRPr="001F129D" w:rsidRDefault="00263668" w:rsidP="05E358C7">
            <w:pPr>
              <w:rPr>
                <w:lang w:val="en-US"/>
              </w:rPr>
            </w:pPr>
            <w:r>
              <w:rPr>
                <w:lang w:val="en-US"/>
              </w:rPr>
              <w:t>Surgeries</w:t>
            </w:r>
          </w:p>
        </w:tc>
      </w:tr>
      <w:tr w:rsidR="00263668" w:rsidRPr="001F129D" w14:paraId="1F888D0F" w14:textId="77777777" w:rsidTr="0099055D">
        <w:tc>
          <w:tcPr>
            <w:tcW w:w="1271" w:type="dxa"/>
            <w:vMerge/>
            <w:shd w:val="clear" w:color="auto" w:fill="F2F2F2" w:themeFill="background1" w:themeFillShade="F2"/>
          </w:tcPr>
          <w:p w14:paraId="1E775A9B" w14:textId="77777777" w:rsidR="00263668" w:rsidRPr="001F129D" w:rsidRDefault="00263668" w:rsidP="05E358C7">
            <w:pPr>
              <w:rPr>
                <w:lang w:val="en-US"/>
              </w:rPr>
            </w:pPr>
          </w:p>
        </w:tc>
        <w:tc>
          <w:tcPr>
            <w:tcW w:w="425" w:type="dxa"/>
            <w:shd w:val="clear" w:color="auto" w:fill="F2F2F2" w:themeFill="background1" w:themeFillShade="F2"/>
          </w:tcPr>
          <w:p w14:paraId="63DBAA7F" w14:textId="77777777" w:rsidR="00263668" w:rsidRPr="00D37854" w:rsidRDefault="00263668" w:rsidP="05E358C7">
            <w:pPr>
              <w:rPr>
                <w:shd w:val="clear" w:color="auto" w:fill="F2F2F2" w:themeFill="background1" w:themeFillShade="F2"/>
                <w:lang w:val="en-US"/>
              </w:rPr>
            </w:pPr>
          </w:p>
        </w:tc>
        <w:tc>
          <w:tcPr>
            <w:tcW w:w="8040" w:type="dxa"/>
            <w:shd w:val="clear" w:color="auto" w:fill="F2F2F2" w:themeFill="background1" w:themeFillShade="F2"/>
          </w:tcPr>
          <w:p w14:paraId="7D28C132" w14:textId="77777777" w:rsidR="00263668" w:rsidRPr="00D37854" w:rsidRDefault="00263668" w:rsidP="05E358C7">
            <w:pPr>
              <w:rPr>
                <w:shd w:val="clear" w:color="auto" w:fill="F2F2F2" w:themeFill="background1" w:themeFillShade="F2"/>
                <w:lang w:val="en-US"/>
              </w:rPr>
            </w:pPr>
          </w:p>
        </w:tc>
      </w:tr>
      <w:tr w:rsidR="002964D1" w:rsidRPr="001F129D" w14:paraId="4E1D4909" w14:textId="77777777" w:rsidTr="00861780">
        <w:tc>
          <w:tcPr>
            <w:tcW w:w="1271" w:type="dxa"/>
            <w:vMerge/>
            <w:shd w:val="clear" w:color="auto" w:fill="F2F2F2" w:themeFill="background1" w:themeFillShade="F2"/>
          </w:tcPr>
          <w:p w14:paraId="54982F85" w14:textId="77777777" w:rsidR="002964D1" w:rsidRPr="001F129D" w:rsidRDefault="002964D1" w:rsidP="05E358C7">
            <w:pPr>
              <w:rPr>
                <w:lang w:val="en-US"/>
              </w:rPr>
            </w:pPr>
          </w:p>
        </w:tc>
        <w:tc>
          <w:tcPr>
            <w:tcW w:w="8465" w:type="dxa"/>
            <w:gridSpan w:val="2"/>
            <w:shd w:val="clear" w:color="auto" w:fill="BFBFBF" w:themeFill="background1" w:themeFillShade="BF"/>
          </w:tcPr>
          <w:p w14:paraId="2DC3DDB6" w14:textId="1135E6FD" w:rsidR="002964D1" w:rsidRPr="001F129D" w:rsidRDefault="002964D1" w:rsidP="05E358C7">
            <w:pPr>
              <w:rPr>
                <w:lang w:val="en-US"/>
              </w:rPr>
            </w:pPr>
            <w:r>
              <w:rPr>
                <w:lang w:val="en-US"/>
              </w:rPr>
              <w:t>Digitized plastinated specimens can be used:</w:t>
            </w:r>
          </w:p>
        </w:tc>
      </w:tr>
      <w:tr w:rsidR="00263668" w:rsidRPr="001F129D" w14:paraId="450B2EAD" w14:textId="77777777" w:rsidTr="0099055D">
        <w:tc>
          <w:tcPr>
            <w:tcW w:w="1271" w:type="dxa"/>
            <w:vMerge/>
            <w:shd w:val="clear" w:color="auto" w:fill="F2F2F2" w:themeFill="background1" w:themeFillShade="F2"/>
          </w:tcPr>
          <w:p w14:paraId="5487C7C5" w14:textId="77777777" w:rsidR="00263668" w:rsidRPr="001F129D" w:rsidRDefault="00263668" w:rsidP="05E358C7">
            <w:pPr>
              <w:rPr>
                <w:lang w:val="en-US"/>
              </w:rPr>
            </w:pPr>
          </w:p>
        </w:tc>
        <w:tc>
          <w:tcPr>
            <w:tcW w:w="425" w:type="dxa"/>
            <w:shd w:val="clear" w:color="auto" w:fill="F2F2F2" w:themeFill="background1" w:themeFillShade="F2"/>
          </w:tcPr>
          <w:p w14:paraId="7807A0D0" w14:textId="3CB0C7C0"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8</w:t>
            </w:r>
          </w:p>
        </w:tc>
        <w:tc>
          <w:tcPr>
            <w:tcW w:w="8040" w:type="dxa"/>
            <w:shd w:val="clear" w:color="auto" w:fill="F2F2F2" w:themeFill="background1" w:themeFillShade="F2"/>
          </w:tcPr>
          <w:p w14:paraId="57B13A01" w14:textId="45FA7D56"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To refresh knowledge</w:t>
            </w:r>
          </w:p>
        </w:tc>
      </w:tr>
      <w:tr w:rsidR="00263668" w:rsidRPr="001F129D" w14:paraId="09F0C760" w14:textId="77777777" w:rsidTr="00861780">
        <w:tc>
          <w:tcPr>
            <w:tcW w:w="1271" w:type="dxa"/>
            <w:vMerge/>
            <w:shd w:val="clear" w:color="auto" w:fill="F2F2F2" w:themeFill="background1" w:themeFillShade="F2"/>
          </w:tcPr>
          <w:p w14:paraId="590A756B" w14:textId="77777777" w:rsidR="00263668" w:rsidRPr="001F129D" w:rsidRDefault="00263668" w:rsidP="05E358C7">
            <w:pPr>
              <w:rPr>
                <w:lang w:val="en-US"/>
              </w:rPr>
            </w:pPr>
          </w:p>
        </w:tc>
        <w:tc>
          <w:tcPr>
            <w:tcW w:w="425" w:type="dxa"/>
            <w:shd w:val="clear" w:color="auto" w:fill="BFBFBF" w:themeFill="background1" w:themeFillShade="BF"/>
          </w:tcPr>
          <w:p w14:paraId="01476A28" w14:textId="64EBF5FA" w:rsidR="00263668" w:rsidRPr="001F129D" w:rsidRDefault="00263668" w:rsidP="05E358C7">
            <w:pPr>
              <w:rPr>
                <w:lang w:val="en-US"/>
              </w:rPr>
            </w:pPr>
            <w:r>
              <w:rPr>
                <w:lang w:val="en-US"/>
              </w:rPr>
              <w:t>5</w:t>
            </w:r>
          </w:p>
        </w:tc>
        <w:tc>
          <w:tcPr>
            <w:tcW w:w="8040" w:type="dxa"/>
            <w:shd w:val="clear" w:color="auto" w:fill="BFBFBF" w:themeFill="background1" w:themeFillShade="BF"/>
          </w:tcPr>
          <w:p w14:paraId="2BC043AB" w14:textId="55B4481E" w:rsidR="00263668" w:rsidRPr="001F129D" w:rsidRDefault="00263668" w:rsidP="05E358C7">
            <w:pPr>
              <w:rPr>
                <w:lang w:val="en-US"/>
              </w:rPr>
            </w:pPr>
            <w:r>
              <w:rPr>
                <w:lang w:val="en-US"/>
              </w:rPr>
              <w:t>As a digital tutor</w:t>
            </w:r>
          </w:p>
        </w:tc>
      </w:tr>
      <w:tr w:rsidR="00263668" w:rsidRPr="001F129D" w14:paraId="359C993C" w14:textId="77777777" w:rsidTr="0099055D">
        <w:tc>
          <w:tcPr>
            <w:tcW w:w="1271" w:type="dxa"/>
            <w:vMerge/>
            <w:shd w:val="clear" w:color="auto" w:fill="F2F2F2" w:themeFill="background1" w:themeFillShade="F2"/>
          </w:tcPr>
          <w:p w14:paraId="751D5B17" w14:textId="77777777" w:rsidR="00263668" w:rsidRPr="001F129D" w:rsidRDefault="00263668" w:rsidP="05E358C7">
            <w:pPr>
              <w:rPr>
                <w:lang w:val="en-US"/>
              </w:rPr>
            </w:pPr>
          </w:p>
        </w:tc>
        <w:tc>
          <w:tcPr>
            <w:tcW w:w="425" w:type="dxa"/>
            <w:shd w:val="clear" w:color="auto" w:fill="F2F2F2" w:themeFill="background1" w:themeFillShade="F2"/>
          </w:tcPr>
          <w:p w14:paraId="023C862C" w14:textId="4B4860DF"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3</w:t>
            </w:r>
          </w:p>
        </w:tc>
        <w:tc>
          <w:tcPr>
            <w:tcW w:w="8040" w:type="dxa"/>
            <w:shd w:val="clear" w:color="auto" w:fill="F2F2F2" w:themeFill="background1" w:themeFillShade="F2"/>
          </w:tcPr>
          <w:p w14:paraId="66F3E4C7" w14:textId="725617C6"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As an addition to physical plastinated specimens</w:t>
            </w:r>
          </w:p>
        </w:tc>
      </w:tr>
      <w:tr w:rsidR="00263668" w:rsidRPr="001F129D" w14:paraId="61B6E6DA" w14:textId="77777777" w:rsidTr="00861780">
        <w:tc>
          <w:tcPr>
            <w:tcW w:w="1271" w:type="dxa"/>
            <w:vMerge/>
            <w:shd w:val="clear" w:color="auto" w:fill="F2F2F2" w:themeFill="background1" w:themeFillShade="F2"/>
          </w:tcPr>
          <w:p w14:paraId="42E49B52" w14:textId="77777777" w:rsidR="00263668" w:rsidRPr="001F129D" w:rsidRDefault="00263668" w:rsidP="05E358C7">
            <w:pPr>
              <w:rPr>
                <w:lang w:val="en-US"/>
              </w:rPr>
            </w:pPr>
          </w:p>
        </w:tc>
        <w:tc>
          <w:tcPr>
            <w:tcW w:w="425" w:type="dxa"/>
            <w:shd w:val="clear" w:color="auto" w:fill="BFBFBF" w:themeFill="background1" w:themeFillShade="BF"/>
          </w:tcPr>
          <w:p w14:paraId="5727606B" w14:textId="32B917D0" w:rsidR="00263668" w:rsidRPr="001F129D" w:rsidRDefault="00263668" w:rsidP="05E358C7">
            <w:pPr>
              <w:rPr>
                <w:lang w:val="en-US"/>
              </w:rPr>
            </w:pPr>
            <w:r>
              <w:rPr>
                <w:lang w:val="en-US"/>
              </w:rPr>
              <w:t>2</w:t>
            </w:r>
          </w:p>
        </w:tc>
        <w:tc>
          <w:tcPr>
            <w:tcW w:w="8040" w:type="dxa"/>
            <w:shd w:val="clear" w:color="auto" w:fill="BFBFBF" w:themeFill="background1" w:themeFillShade="BF"/>
          </w:tcPr>
          <w:p w14:paraId="1CAADB97" w14:textId="43023A81" w:rsidR="00263668" w:rsidRPr="001F129D" w:rsidRDefault="00263668" w:rsidP="05E358C7">
            <w:pPr>
              <w:rPr>
                <w:lang w:val="en-US"/>
              </w:rPr>
            </w:pPr>
            <w:r>
              <w:rPr>
                <w:lang w:val="en-US"/>
              </w:rPr>
              <w:t>As a self-assessment tool</w:t>
            </w:r>
          </w:p>
        </w:tc>
      </w:tr>
      <w:tr w:rsidR="00263668" w:rsidRPr="001F129D" w14:paraId="40C2A46F" w14:textId="77777777" w:rsidTr="0099055D">
        <w:tc>
          <w:tcPr>
            <w:tcW w:w="1271" w:type="dxa"/>
            <w:vMerge/>
            <w:shd w:val="clear" w:color="auto" w:fill="F2F2F2" w:themeFill="background1" w:themeFillShade="F2"/>
          </w:tcPr>
          <w:p w14:paraId="40C31F79" w14:textId="77777777" w:rsidR="00263668" w:rsidRPr="001F129D" w:rsidRDefault="00263668" w:rsidP="05E358C7">
            <w:pPr>
              <w:rPr>
                <w:lang w:val="en-US"/>
              </w:rPr>
            </w:pPr>
          </w:p>
        </w:tc>
        <w:tc>
          <w:tcPr>
            <w:tcW w:w="425" w:type="dxa"/>
            <w:shd w:val="clear" w:color="auto" w:fill="F2F2F2" w:themeFill="background1" w:themeFillShade="F2"/>
          </w:tcPr>
          <w:p w14:paraId="189B3C7A" w14:textId="01D36760"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2</w:t>
            </w:r>
          </w:p>
        </w:tc>
        <w:tc>
          <w:tcPr>
            <w:tcW w:w="8040" w:type="dxa"/>
            <w:shd w:val="clear" w:color="auto" w:fill="F2F2F2" w:themeFill="background1" w:themeFillShade="F2"/>
          </w:tcPr>
          <w:p w14:paraId="166BCDCB" w14:textId="1171D051"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As an addition to studying materials</w:t>
            </w:r>
          </w:p>
        </w:tc>
      </w:tr>
      <w:tr w:rsidR="00263668" w:rsidRPr="001F129D" w14:paraId="7E7AA560" w14:textId="77777777" w:rsidTr="00861780">
        <w:tc>
          <w:tcPr>
            <w:tcW w:w="1271" w:type="dxa"/>
            <w:vMerge/>
            <w:shd w:val="clear" w:color="auto" w:fill="F2F2F2" w:themeFill="background1" w:themeFillShade="F2"/>
          </w:tcPr>
          <w:p w14:paraId="062B1F4D" w14:textId="77777777" w:rsidR="00263668" w:rsidRPr="001F129D" w:rsidRDefault="00263668" w:rsidP="05E358C7">
            <w:pPr>
              <w:rPr>
                <w:lang w:val="en-US"/>
              </w:rPr>
            </w:pPr>
          </w:p>
        </w:tc>
        <w:tc>
          <w:tcPr>
            <w:tcW w:w="425" w:type="dxa"/>
            <w:shd w:val="clear" w:color="auto" w:fill="BFBFBF" w:themeFill="background1" w:themeFillShade="BF"/>
          </w:tcPr>
          <w:p w14:paraId="3F5C92CE" w14:textId="26317510" w:rsidR="00263668" w:rsidRPr="001F129D" w:rsidRDefault="00263668" w:rsidP="05E358C7">
            <w:pPr>
              <w:rPr>
                <w:lang w:val="en-US"/>
              </w:rPr>
            </w:pPr>
            <w:r>
              <w:rPr>
                <w:lang w:val="en-US"/>
              </w:rPr>
              <w:t>2</w:t>
            </w:r>
          </w:p>
        </w:tc>
        <w:tc>
          <w:tcPr>
            <w:tcW w:w="8040" w:type="dxa"/>
            <w:shd w:val="clear" w:color="auto" w:fill="BFBFBF" w:themeFill="background1" w:themeFillShade="BF"/>
          </w:tcPr>
          <w:p w14:paraId="5D78CDC3" w14:textId="6E7C96C4" w:rsidR="00263668" w:rsidRPr="001F129D" w:rsidRDefault="00263668" w:rsidP="05E358C7">
            <w:pPr>
              <w:rPr>
                <w:lang w:val="en-US"/>
              </w:rPr>
            </w:pPr>
            <w:r>
              <w:rPr>
                <w:lang w:val="en-US"/>
              </w:rPr>
              <w:t>For visualization of difficult anatomical structures</w:t>
            </w:r>
          </w:p>
        </w:tc>
      </w:tr>
      <w:tr w:rsidR="002964D1" w:rsidRPr="001F129D" w14:paraId="1D1A5336" w14:textId="77777777" w:rsidTr="00D37854">
        <w:tc>
          <w:tcPr>
            <w:tcW w:w="9736" w:type="dxa"/>
            <w:gridSpan w:val="3"/>
            <w:shd w:val="clear" w:color="auto" w:fill="F2F2F2" w:themeFill="background1" w:themeFillShade="F2"/>
          </w:tcPr>
          <w:p w14:paraId="3F5E3B6B" w14:textId="77777777" w:rsidR="002964D1" w:rsidRPr="001F129D" w:rsidRDefault="002964D1" w:rsidP="05E358C7">
            <w:pPr>
              <w:rPr>
                <w:lang w:val="en-US"/>
              </w:rPr>
            </w:pPr>
          </w:p>
        </w:tc>
      </w:tr>
      <w:tr w:rsidR="002964D1" w:rsidRPr="001F129D" w14:paraId="200211AA" w14:textId="77777777" w:rsidTr="00861780">
        <w:tc>
          <w:tcPr>
            <w:tcW w:w="1271" w:type="dxa"/>
            <w:vMerge w:val="restart"/>
            <w:shd w:val="clear" w:color="auto" w:fill="F2F2F2" w:themeFill="background1" w:themeFillShade="F2"/>
          </w:tcPr>
          <w:p w14:paraId="15F70235" w14:textId="5E06157F" w:rsidR="002964D1" w:rsidRPr="00FC5AF8" w:rsidRDefault="002964D1" w:rsidP="05E358C7">
            <w:pPr>
              <w:rPr>
                <w:u w:val="single"/>
                <w:lang w:val="en-US"/>
              </w:rPr>
            </w:pPr>
            <w:r w:rsidRPr="00FC5AF8">
              <w:rPr>
                <w:u w:val="single"/>
                <w:lang w:val="en-US"/>
              </w:rPr>
              <w:t>Usability – for staff</w:t>
            </w:r>
          </w:p>
        </w:tc>
        <w:tc>
          <w:tcPr>
            <w:tcW w:w="8465" w:type="dxa"/>
            <w:gridSpan w:val="2"/>
            <w:shd w:val="clear" w:color="auto" w:fill="BFBFBF" w:themeFill="background1" w:themeFillShade="BF"/>
          </w:tcPr>
          <w:p w14:paraId="1A7F4836" w14:textId="736E26AC" w:rsidR="002964D1" w:rsidRPr="001F129D" w:rsidRDefault="002964D1" w:rsidP="05E358C7">
            <w:pPr>
              <w:rPr>
                <w:lang w:val="en-US"/>
              </w:rPr>
            </w:pPr>
            <w:r>
              <w:rPr>
                <w:lang w:val="en-US"/>
              </w:rPr>
              <w:t>Digitized plastinated specimens can be used</w:t>
            </w:r>
          </w:p>
        </w:tc>
      </w:tr>
      <w:tr w:rsidR="00263668" w:rsidRPr="001F129D" w14:paraId="4A11ABD7" w14:textId="77777777" w:rsidTr="0099055D">
        <w:tc>
          <w:tcPr>
            <w:tcW w:w="1271" w:type="dxa"/>
            <w:vMerge/>
            <w:shd w:val="clear" w:color="auto" w:fill="F2F2F2" w:themeFill="background1" w:themeFillShade="F2"/>
          </w:tcPr>
          <w:p w14:paraId="0A6C7CA1" w14:textId="77777777" w:rsidR="00263668" w:rsidRPr="001F129D" w:rsidRDefault="00263668" w:rsidP="05E358C7">
            <w:pPr>
              <w:rPr>
                <w:lang w:val="en-US"/>
              </w:rPr>
            </w:pPr>
          </w:p>
        </w:tc>
        <w:tc>
          <w:tcPr>
            <w:tcW w:w="425" w:type="dxa"/>
            <w:shd w:val="clear" w:color="auto" w:fill="F2F2F2" w:themeFill="background1" w:themeFillShade="F2"/>
          </w:tcPr>
          <w:p w14:paraId="7EF5E61B" w14:textId="478B475F"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2</w:t>
            </w:r>
          </w:p>
        </w:tc>
        <w:tc>
          <w:tcPr>
            <w:tcW w:w="8040" w:type="dxa"/>
            <w:shd w:val="clear" w:color="auto" w:fill="F2F2F2" w:themeFill="background1" w:themeFillShade="F2"/>
          </w:tcPr>
          <w:p w14:paraId="3A898DCC" w14:textId="5A0635BC"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During lectures</w:t>
            </w:r>
          </w:p>
        </w:tc>
      </w:tr>
      <w:tr w:rsidR="00263668" w:rsidRPr="001F129D" w14:paraId="73C72408" w14:textId="77777777" w:rsidTr="00861780">
        <w:tc>
          <w:tcPr>
            <w:tcW w:w="1271" w:type="dxa"/>
            <w:vMerge/>
            <w:shd w:val="clear" w:color="auto" w:fill="F2F2F2" w:themeFill="background1" w:themeFillShade="F2"/>
          </w:tcPr>
          <w:p w14:paraId="22FA440E" w14:textId="77777777" w:rsidR="00263668" w:rsidRPr="001F129D" w:rsidRDefault="00263668" w:rsidP="05E358C7">
            <w:pPr>
              <w:rPr>
                <w:lang w:val="en-US"/>
              </w:rPr>
            </w:pPr>
          </w:p>
        </w:tc>
        <w:tc>
          <w:tcPr>
            <w:tcW w:w="425" w:type="dxa"/>
            <w:shd w:val="clear" w:color="auto" w:fill="BFBFBF" w:themeFill="background1" w:themeFillShade="BF"/>
          </w:tcPr>
          <w:p w14:paraId="7611849B" w14:textId="453DDF8D" w:rsidR="00263668" w:rsidRPr="001F129D" w:rsidRDefault="00263668" w:rsidP="05E358C7">
            <w:pPr>
              <w:rPr>
                <w:lang w:val="en-US"/>
              </w:rPr>
            </w:pPr>
            <w:r>
              <w:rPr>
                <w:lang w:val="en-US"/>
              </w:rPr>
              <w:t>2</w:t>
            </w:r>
          </w:p>
        </w:tc>
        <w:tc>
          <w:tcPr>
            <w:tcW w:w="8040" w:type="dxa"/>
            <w:shd w:val="clear" w:color="auto" w:fill="BFBFBF" w:themeFill="background1" w:themeFillShade="BF"/>
          </w:tcPr>
          <w:p w14:paraId="19191F01" w14:textId="16F0BA29" w:rsidR="00263668" w:rsidRPr="001F129D" w:rsidRDefault="00263668" w:rsidP="05E358C7">
            <w:pPr>
              <w:rPr>
                <w:lang w:val="en-US"/>
              </w:rPr>
            </w:pPr>
            <w:r>
              <w:rPr>
                <w:lang w:val="en-US"/>
              </w:rPr>
              <w:t>To safeguard physical plastinated specimens</w:t>
            </w:r>
          </w:p>
        </w:tc>
      </w:tr>
      <w:tr w:rsidR="00263668" w:rsidRPr="001F129D" w14:paraId="49BAF26E" w14:textId="77777777" w:rsidTr="0099055D">
        <w:tc>
          <w:tcPr>
            <w:tcW w:w="1271" w:type="dxa"/>
            <w:vMerge/>
            <w:shd w:val="clear" w:color="auto" w:fill="F2F2F2" w:themeFill="background1" w:themeFillShade="F2"/>
          </w:tcPr>
          <w:p w14:paraId="39BE295D" w14:textId="77777777" w:rsidR="00263668" w:rsidRPr="001F129D" w:rsidRDefault="00263668" w:rsidP="05E358C7">
            <w:pPr>
              <w:rPr>
                <w:lang w:val="en-US"/>
              </w:rPr>
            </w:pPr>
          </w:p>
        </w:tc>
        <w:tc>
          <w:tcPr>
            <w:tcW w:w="425" w:type="dxa"/>
            <w:shd w:val="clear" w:color="auto" w:fill="F2F2F2" w:themeFill="background1" w:themeFillShade="F2"/>
          </w:tcPr>
          <w:p w14:paraId="4F45A256" w14:textId="71B60E78"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2</w:t>
            </w:r>
          </w:p>
        </w:tc>
        <w:tc>
          <w:tcPr>
            <w:tcW w:w="8040" w:type="dxa"/>
            <w:shd w:val="clear" w:color="auto" w:fill="F2F2F2" w:themeFill="background1" w:themeFillShade="F2"/>
          </w:tcPr>
          <w:p w14:paraId="3D719702" w14:textId="63A8BE8A"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As an assessment tool</w:t>
            </w:r>
          </w:p>
        </w:tc>
      </w:tr>
      <w:tr w:rsidR="002964D1" w:rsidRPr="001F129D" w14:paraId="6757FC8A" w14:textId="77777777" w:rsidTr="00FF2EF9">
        <w:tc>
          <w:tcPr>
            <w:tcW w:w="9736" w:type="dxa"/>
            <w:gridSpan w:val="3"/>
            <w:shd w:val="clear" w:color="auto" w:fill="F2F2F2" w:themeFill="background1" w:themeFillShade="F2"/>
          </w:tcPr>
          <w:p w14:paraId="5C594279" w14:textId="0996B945" w:rsidR="002964D1" w:rsidRPr="001F129D" w:rsidRDefault="002964D1" w:rsidP="05E358C7">
            <w:pPr>
              <w:rPr>
                <w:lang w:val="en-US"/>
              </w:rPr>
            </w:pPr>
          </w:p>
        </w:tc>
      </w:tr>
      <w:tr w:rsidR="00263668" w:rsidRPr="0051496B" w14:paraId="7714C574" w14:textId="77777777" w:rsidTr="001A5CE5">
        <w:tc>
          <w:tcPr>
            <w:tcW w:w="1271" w:type="dxa"/>
            <w:vMerge w:val="restart"/>
            <w:shd w:val="clear" w:color="auto" w:fill="F2F2F2" w:themeFill="background1" w:themeFillShade="F2"/>
          </w:tcPr>
          <w:p w14:paraId="35801925" w14:textId="77425953" w:rsidR="00263668" w:rsidRPr="00FC5AF8" w:rsidRDefault="00263668" w:rsidP="05E358C7">
            <w:pPr>
              <w:rPr>
                <w:u w:val="single"/>
                <w:lang w:val="en-US"/>
              </w:rPr>
            </w:pPr>
            <w:r w:rsidRPr="00FC5AF8">
              <w:rPr>
                <w:u w:val="single"/>
                <w:lang w:val="en-US"/>
              </w:rPr>
              <w:t>Quality</w:t>
            </w:r>
          </w:p>
        </w:tc>
        <w:tc>
          <w:tcPr>
            <w:tcW w:w="425" w:type="dxa"/>
            <w:shd w:val="clear" w:color="auto" w:fill="BFBFBF" w:themeFill="background1" w:themeFillShade="BF"/>
          </w:tcPr>
          <w:p w14:paraId="0E516035" w14:textId="6EC152E9" w:rsidR="00263668" w:rsidRPr="0051496B" w:rsidRDefault="001A5CE5" w:rsidP="05E358C7">
            <w:pPr>
              <w:rPr>
                <w:shd w:val="clear" w:color="auto" w:fill="F2F2F2" w:themeFill="background1" w:themeFillShade="F2"/>
                <w:lang w:val="en-US"/>
              </w:rPr>
            </w:pPr>
            <w:r>
              <w:rPr>
                <w:lang w:val="en-US"/>
              </w:rPr>
              <w:t>6</w:t>
            </w:r>
          </w:p>
        </w:tc>
        <w:tc>
          <w:tcPr>
            <w:tcW w:w="8040" w:type="dxa"/>
            <w:tcBorders>
              <w:bottom w:val="single" w:sz="4" w:space="0" w:color="auto"/>
            </w:tcBorders>
            <w:shd w:val="clear" w:color="auto" w:fill="BFBFBF" w:themeFill="background1" w:themeFillShade="BF"/>
          </w:tcPr>
          <w:p w14:paraId="62E49AD5" w14:textId="2A1F9C30" w:rsidR="00263668" w:rsidRPr="001A5CE5" w:rsidRDefault="001A5CE5" w:rsidP="05E358C7">
            <w:pPr>
              <w:rPr>
                <w:color w:val="000000" w:themeColor="text1"/>
                <w:shd w:val="clear" w:color="auto" w:fill="F2F2F2" w:themeFill="background1" w:themeFillShade="F2"/>
                <w:lang w:val="en-US"/>
              </w:rPr>
            </w:pPr>
            <w:r>
              <w:rPr>
                <w:lang w:val="en-US"/>
              </w:rPr>
              <w:t>The digital models look nice/ good/ pretty</w:t>
            </w:r>
          </w:p>
        </w:tc>
      </w:tr>
      <w:tr w:rsidR="00263668" w:rsidRPr="001F129D" w14:paraId="5C582365" w14:textId="77777777" w:rsidTr="001A5CE5">
        <w:tc>
          <w:tcPr>
            <w:tcW w:w="1271" w:type="dxa"/>
            <w:vMerge/>
            <w:tcBorders>
              <w:top w:val="single" w:sz="4" w:space="0" w:color="auto"/>
            </w:tcBorders>
            <w:shd w:val="clear" w:color="auto" w:fill="F2F2F2" w:themeFill="background1" w:themeFillShade="F2"/>
          </w:tcPr>
          <w:p w14:paraId="72E7D871" w14:textId="77777777" w:rsidR="00263668" w:rsidRPr="001F129D" w:rsidRDefault="00263668" w:rsidP="05E358C7">
            <w:pPr>
              <w:rPr>
                <w:lang w:val="en-US"/>
              </w:rPr>
            </w:pPr>
          </w:p>
        </w:tc>
        <w:tc>
          <w:tcPr>
            <w:tcW w:w="425" w:type="dxa"/>
            <w:tcBorders>
              <w:top w:val="single" w:sz="4" w:space="0" w:color="auto"/>
            </w:tcBorders>
            <w:shd w:val="clear" w:color="auto" w:fill="F2F2F2" w:themeFill="background1" w:themeFillShade="F2"/>
          </w:tcPr>
          <w:p w14:paraId="43675712" w14:textId="3BF97185" w:rsidR="00263668" w:rsidRPr="001F129D" w:rsidRDefault="00263668" w:rsidP="05E358C7">
            <w:pPr>
              <w:rPr>
                <w:lang w:val="en-US"/>
              </w:rPr>
            </w:pPr>
            <w:r>
              <w:rPr>
                <w:lang w:val="en-US"/>
              </w:rPr>
              <w:t>4</w:t>
            </w:r>
          </w:p>
        </w:tc>
        <w:tc>
          <w:tcPr>
            <w:tcW w:w="8040" w:type="dxa"/>
            <w:tcBorders>
              <w:top w:val="single" w:sz="4" w:space="0" w:color="auto"/>
            </w:tcBorders>
            <w:shd w:val="clear" w:color="auto" w:fill="F2F2F2" w:themeFill="background1" w:themeFillShade="F2"/>
          </w:tcPr>
          <w:p w14:paraId="6E84164B" w14:textId="61EF3E3C" w:rsidR="00263668" w:rsidRPr="001F129D" w:rsidRDefault="00263668" w:rsidP="05E358C7">
            <w:pPr>
              <w:rPr>
                <w:lang w:val="en-US"/>
              </w:rPr>
            </w:pPr>
            <w:r>
              <w:rPr>
                <w:lang w:val="en-US"/>
              </w:rPr>
              <w:t>The digital models are high-quality, with well-defined textures</w:t>
            </w:r>
          </w:p>
        </w:tc>
      </w:tr>
      <w:tr w:rsidR="002964D1" w:rsidRPr="001F129D" w14:paraId="2B12AF8B" w14:textId="77777777" w:rsidTr="00D37854">
        <w:tc>
          <w:tcPr>
            <w:tcW w:w="9736" w:type="dxa"/>
            <w:gridSpan w:val="3"/>
            <w:shd w:val="clear" w:color="auto" w:fill="F2F2F2" w:themeFill="background1" w:themeFillShade="F2"/>
          </w:tcPr>
          <w:p w14:paraId="2FFD7F8A" w14:textId="77777777" w:rsidR="002964D1" w:rsidRPr="001F129D" w:rsidRDefault="002964D1" w:rsidP="05E358C7">
            <w:pPr>
              <w:rPr>
                <w:lang w:val="en-US"/>
              </w:rPr>
            </w:pPr>
          </w:p>
        </w:tc>
      </w:tr>
      <w:tr w:rsidR="00263668" w:rsidRPr="001F129D" w14:paraId="0EBD4D8E" w14:textId="77777777" w:rsidTr="00861780">
        <w:tc>
          <w:tcPr>
            <w:tcW w:w="1271" w:type="dxa"/>
            <w:vMerge w:val="restart"/>
            <w:shd w:val="clear" w:color="auto" w:fill="F2F2F2" w:themeFill="background1" w:themeFillShade="F2"/>
          </w:tcPr>
          <w:p w14:paraId="43B28267" w14:textId="521B2241" w:rsidR="00263668" w:rsidRPr="00FC5AF8" w:rsidRDefault="00263668" w:rsidP="00630E11">
            <w:pPr>
              <w:pBdr>
                <w:top w:val="nil"/>
                <w:left w:val="nil"/>
                <w:bottom w:val="nil"/>
                <w:right w:val="nil"/>
                <w:between w:val="nil"/>
              </w:pBdr>
              <w:rPr>
                <w:color w:val="000000"/>
                <w:u w:val="single"/>
              </w:rPr>
            </w:pPr>
            <w:r w:rsidRPr="00FC5AF8">
              <w:rPr>
                <w:color w:val="000000"/>
                <w:u w:val="single"/>
              </w:rPr>
              <w:t>General</w:t>
            </w:r>
          </w:p>
        </w:tc>
        <w:tc>
          <w:tcPr>
            <w:tcW w:w="425" w:type="dxa"/>
            <w:shd w:val="clear" w:color="auto" w:fill="BFBFBF" w:themeFill="background1" w:themeFillShade="BF"/>
          </w:tcPr>
          <w:p w14:paraId="324181FC" w14:textId="32336FEB" w:rsidR="00263668" w:rsidRPr="001F129D" w:rsidRDefault="00263668" w:rsidP="05E358C7">
            <w:pPr>
              <w:rPr>
                <w:lang w:val="en-US"/>
              </w:rPr>
            </w:pPr>
            <w:r>
              <w:rPr>
                <w:lang w:val="en-US"/>
              </w:rPr>
              <w:t>8</w:t>
            </w:r>
          </w:p>
        </w:tc>
        <w:tc>
          <w:tcPr>
            <w:tcW w:w="8040" w:type="dxa"/>
            <w:shd w:val="clear" w:color="auto" w:fill="BFBFBF" w:themeFill="background1" w:themeFillShade="BF"/>
          </w:tcPr>
          <w:p w14:paraId="16246EDA" w14:textId="5CAB62D0" w:rsidR="00263668" w:rsidRPr="001F129D" w:rsidRDefault="00263668" w:rsidP="05E358C7">
            <w:pPr>
              <w:rPr>
                <w:lang w:val="en-US"/>
              </w:rPr>
            </w:pPr>
            <w:r>
              <w:rPr>
                <w:lang w:val="en-US"/>
              </w:rPr>
              <w:t>The annotations and menu function were useful/ easy/ clear</w:t>
            </w:r>
          </w:p>
        </w:tc>
      </w:tr>
      <w:tr w:rsidR="001B2C76" w:rsidRPr="001F129D" w14:paraId="1B00319A" w14:textId="77777777" w:rsidTr="0099055D">
        <w:tc>
          <w:tcPr>
            <w:tcW w:w="1271" w:type="dxa"/>
            <w:vMerge/>
            <w:shd w:val="clear" w:color="auto" w:fill="F2F2F2" w:themeFill="background1" w:themeFillShade="F2"/>
          </w:tcPr>
          <w:p w14:paraId="4B59D10F" w14:textId="77777777" w:rsidR="001B2C76" w:rsidRPr="00FC5AF8" w:rsidRDefault="001B2C76" w:rsidP="00630E11">
            <w:pPr>
              <w:pBdr>
                <w:top w:val="nil"/>
                <w:left w:val="nil"/>
                <w:bottom w:val="nil"/>
                <w:right w:val="nil"/>
                <w:between w:val="nil"/>
              </w:pBdr>
              <w:rPr>
                <w:color w:val="000000"/>
                <w:u w:val="single"/>
              </w:rPr>
            </w:pPr>
          </w:p>
        </w:tc>
        <w:tc>
          <w:tcPr>
            <w:tcW w:w="425" w:type="dxa"/>
            <w:shd w:val="clear" w:color="auto" w:fill="F2F2F2" w:themeFill="background1" w:themeFillShade="F2"/>
          </w:tcPr>
          <w:p w14:paraId="4FB6047D" w14:textId="3127DFA1" w:rsidR="001B2C76" w:rsidRPr="00D37854" w:rsidRDefault="001B2C76" w:rsidP="05E358C7">
            <w:pPr>
              <w:rPr>
                <w:shd w:val="clear" w:color="auto" w:fill="F2F2F2" w:themeFill="background1" w:themeFillShade="F2"/>
                <w:lang w:val="en-US"/>
              </w:rPr>
            </w:pPr>
            <w:r w:rsidRPr="00D37854">
              <w:rPr>
                <w:shd w:val="clear" w:color="auto" w:fill="F2F2F2" w:themeFill="background1" w:themeFillShade="F2"/>
                <w:lang w:val="en-US"/>
              </w:rPr>
              <w:t>8</w:t>
            </w:r>
          </w:p>
        </w:tc>
        <w:tc>
          <w:tcPr>
            <w:tcW w:w="8040" w:type="dxa"/>
            <w:shd w:val="clear" w:color="auto" w:fill="F2F2F2" w:themeFill="background1" w:themeFillShade="F2"/>
          </w:tcPr>
          <w:p w14:paraId="14D719A9" w14:textId="77F1B87A" w:rsidR="001B2C76" w:rsidRPr="00D37854" w:rsidRDefault="001B2C76" w:rsidP="05E358C7">
            <w:pPr>
              <w:rPr>
                <w:shd w:val="clear" w:color="auto" w:fill="F2F2F2" w:themeFill="background1" w:themeFillShade="F2"/>
                <w:lang w:val="en-US"/>
              </w:rPr>
            </w:pPr>
            <w:r w:rsidRPr="00D37854">
              <w:rPr>
                <w:shd w:val="clear" w:color="auto" w:fill="F2F2F2" w:themeFill="background1" w:themeFillShade="F2"/>
                <w:lang w:val="en-US"/>
              </w:rPr>
              <w:t>I prefer the digital models over images (as a learning tool)</w:t>
            </w:r>
          </w:p>
        </w:tc>
      </w:tr>
      <w:tr w:rsidR="00263668" w:rsidRPr="001F129D" w14:paraId="6BC7B710" w14:textId="77777777" w:rsidTr="00861780">
        <w:tc>
          <w:tcPr>
            <w:tcW w:w="1271" w:type="dxa"/>
            <w:vMerge/>
            <w:shd w:val="clear" w:color="auto" w:fill="F2F2F2" w:themeFill="background1" w:themeFillShade="F2"/>
          </w:tcPr>
          <w:p w14:paraId="0F550872" w14:textId="77777777" w:rsidR="00263668" w:rsidRPr="001F129D" w:rsidRDefault="00263668" w:rsidP="05E358C7">
            <w:pPr>
              <w:rPr>
                <w:lang w:val="en-US"/>
              </w:rPr>
            </w:pPr>
          </w:p>
        </w:tc>
        <w:tc>
          <w:tcPr>
            <w:tcW w:w="425" w:type="dxa"/>
            <w:shd w:val="clear" w:color="auto" w:fill="BFBFBF" w:themeFill="background1" w:themeFillShade="BF"/>
          </w:tcPr>
          <w:p w14:paraId="4C31B84F" w14:textId="7A596854" w:rsidR="00263668" w:rsidRPr="001F129D" w:rsidRDefault="00263668" w:rsidP="05E358C7">
            <w:pPr>
              <w:rPr>
                <w:lang w:val="en-US"/>
              </w:rPr>
            </w:pPr>
            <w:r>
              <w:rPr>
                <w:lang w:val="en-US"/>
              </w:rPr>
              <w:t>7</w:t>
            </w:r>
          </w:p>
        </w:tc>
        <w:tc>
          <w:tcPr>
            <w:tcW w:w="8040" w:type="dxa"/>
            <w:shd w:val="clear" w:color="auto" w:fill="BFBFBF" w:themeFill="background1" w:themeFillShade="BF"/>
          </w:tcPr>
          <w:p w14:paraId="2A787FB3" w14:textId="09FC7259" w:rsidR="00263668" w:rsidRPr="001F129D" w:rsidRDefault="00263668" w:rsidP="05E358C7">
            <w:pPr>
              <w:rPr>
                <w:lang w:val="en-US"/>
              </w:rPr>
            </w:pPr>
            <w:r>
              <w:rPr>
                <w:lang w:val="en-US"/>
              </w:rPr>
              <w:t>The digital models are accessible</w:t>
            </w:r>
          </w:p>
        </w:tc>
      </w:tr>
      <w:tr w:rsidR="00263668" w:rsidRPr="001F129D" w14:paraId="1A2747B2" w14:textId="77777777" w:rsidTr="0099055D">
        <w:tc>
          <w:tcPr>
            <w:tcW w:w="1271" w:type="dxa"/>
            <w:vMerge/>
            <w:shd w:val="clear" w:color="auto" w:fill="F2F2F2" w:themeFill="background1" w:themeFillShade="F2"/>
          </w:tcPr>
          <w:p w14:paraId="67C6D420" w14:textId="77777777" w:rsidR="00263668" w:rsidRPr="001F129D" w:rsidRDefault="00263668" w:rsidP="05E358C7">
            <w:pPr>
              <w:rPr>
                <w:lang w:val="en-US"/>
              </w:rPr>
            </w:pPr>
          </w:p>
        </w:tc>
        <w:tc>
          <w:tcPr>
            <w:tcW w:w="425" w:type="dxa"/>
            <w:shd w:val="clear" w:color="auto" w:fill="F2F2F2" w:themeFill="background1" w:themeFillShade="F2"/>
          </w:tcPr>
          <w:p w14:paraId="51C4BE71" w14:textId="6F28EE0F"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5</w:t>
            </w:r>
          </w:p>
        </w:tc>
        <w:tc>
          <w:tcPr>
            <w:tcW w:w="8040" w:type="dxa"/>
            <w:shd w:val="clear" w:color="auto" w:fill="F2F2F2" w:themeFill="background1" w:themeFillShade="F2"/>
          </w:tcPr>
          <w:p w14:paraId="03CAE7B2" w14:textId="2DE49E25"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I prefer the digital models over physical plastinated specimens</w:t>
            </w:r>
            <w:r w:rsidR="001B2C76" w:rsidRPr="00D37854">
              <w:rPr>
                <w:shd w:val="clear" w:color="auto" w:fill="F2F2F2" w:themeFill="background1" w:themeFillShade="F2"/>
                <w:lang w:val="en-US"/>
              </w:rPr>
              <w:t xml:space="preserve"> (as a learning tool)</w:t>
            </w:r>
          </w:p>
        </w:tc>
      </w:tr>
      <w:tr w:rsidR="00263668" w:rsidRPr="001F129D" w14:paraId="6F404FFC" w14:textId="77777777" w:rsidTr="00861780">
        <w:tc>
          <w:tcPr>
            <w:tcW w:w="1271" w:type="dxa"/>
            <w:vMerge/>
            <w:shd w:val="clear" w:color="auto" w:fill="F2F2F2" w:themeFill="background1" w:themeFillShade="F2"/>
          </w:tcPr>
          <w:p w14:paraId="6FF63BB2" w14:textId="77777777" w:rsidR="00263668" w:rsidRPr="001F129D" w:rsidRDefault="00263668" w:rsidP="05E358C7">
            <w:pPr>
              <w:rPr>
                <w:lang w:val="en-US"/>
              </w:rPr>
            </w:pPr>
          </w:p>
        </w:tc>
        <w:tc>
          <w:tcPr>
            <w:tcW w:w="425" w:type="dxa"/>
            <w:shd w:val="clear" w:color="auto" w:fill="BFBFBF" w:themeFill="background1" w:themeFillShade="BF"/>
          </w:tcPr>
          <w:p w14:paraId="545D192B" w14:textId="10419A02" w:rsidR="00263668" w:rsidRPr="001F129D" w:rsidRDefault="00263668" w:rsidP="05E358C7">
            <w:pPr>
              <w:rPr>
                <w:lang w:val="en-US"/>
              </w:rPr>
            </w:pPr>
            <w:r>
              <w:rPr>
                <w:lang w:val="en-US"/>
              </w:rPr>
              <w:t>5</w:t>
            </w:r>
          </w:p>
        </w:tc>
        <w:tc>
          <w:tcPr>
            <w:tcW w:w="8040" w:type="dxa"/>
            <w:shd w:val="clear" w:color="auto" w:fill="BFBFBF" w:themeFill="background1" w:themeFillShade="BF"/>
          </w:tcPr>
          <w:p w14:paraId="129B6A0E" w14:textId="2D1711CD" w:rsidR="00263668" w:rsidRPr="001F129D" w:rsidRDefault="00263668" w:rsidP="05E358C7">
            <w:pPr>
              <w:rPr>
                <w:lang w:val="en-US"/>
              </w:rPr>
            </w:pPr>
            <w:r>
              <w:rPr>
                <w:lang w:val="en-US"/>
              </w:rPr>
              <w:t>Digitized plastinated specimens give more insight than books</w:t>
            </w:r>
          </w:p>
        </w:tc>
      </w:tr>
      <w:tr w:rsidR="00263668" w:rsidRPr="001F129D" w14:paraId="59A6C829" w14:textId="77777777" w:rsidTr="0099055D">
        <w:tc>
          <w:tcPr>
            <w:tcW w:w="1271" w:type="dxa"/>
            <w:vMerge/>
            <w:shd w:val="clear" w:color="auto" w:fill="F2F2F2" w:themeFill="background1" w:themeFillShade="F2"/>
          </w:tcPr>
          <w:p w14:paraId="11495988" w14:textId="77777777" w:rsidR="00263668" w:rsidRPr="001F129D" w:rsidRDefault="00263668" w:rsidP="05E358C7">
            <w:pPr>
              <w:rPr>
                <w:lang w:val="en-US"/>
              </w:rPr>
            </w:pPr>
          </w:p>
        </w:tc>
        <w:tc>
          <w:tcPr>
            <w:tcW w:w="425" w:type="dxa"/>
            <w:shd w:val="clear" w:color="auto" w:fill="F2F2F2" w:themeFill="background1" w:themeFillShade="F2"/>
          </w:tcPr>
          <w:p w14:paraId="45FC67EF" w14:textId="3FBDE936"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4</w:t>
            </w:r>
          </w:p>
        </w:tc>
        <w:tc>
          <w:tcPr>
            <w:tcW w:w="8040" w:type="dxa"/>
            <w:shd w:val="clear" w:color="auto" w:fill="F2F2F2" w:themeFill="background1" w:themeFillShade="F2"/>
          </w:tcPr>
          <w:p w14:paraId="7F2C1822" w14:textId="540808BC"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The digitized plastinated specimens are easy to use</w:t>
            </w:r>
          </w:p>
        </w:tc>
      </w:tr>
      <w:tr w:rsidR="00263668" w:rsidRPr="001F129D" w14:paraId="35218B3F" w14:textId="77777777" w:rsidTr="00861780">
        <w:tc>
          <w:tcPr>
            <w:tcW w:w="1271" w:type="dxa"/>
            <w:vMerge/>
            <w:shd w:val="clear" w:color="auto" w:fill="F2F2F2" w:themeFill="background1" w:themeFillShade="F2"/>
          </w:tcPr>
          <w:p w14:paraId="6E59B7D1" w14:textId="77777777" w:rsidR="00263668" w:rsidRPr="001F129D" w:rsidRDefault="00263668" w:rsidP="05E358C7">
            <w:pPr>
              <w:rPr>
                <w:lang w:val="en-US"/>
              </w:rPr>
            </w:pPr>
          </w:p>
        </w:tc>
        <w:tc>
          <w:tcPr>
            <w:tcW w:w="425" w:type="dxa"/>
            <w:shd w:val="clear" w:color="auto" w:fill="BFBFBF" w:themeFill="background1" w:themeFillShade="BF"/>
          </w:tcPr>
          <w:p w14:paraId="02EDAE7D" w14:textId="73A89614" w:rsidR="00263668" w:rsidRPr="001F129D" w:rsidRDefault="00263668" w:rsidP="05E358C7">
            <w:pPr>
              <w:rPr>
                <w:lang w:val="en-US"/>
              </w:rPr>
            </w:pPr>
            <w:r>
              <w:rPr>
                <w:lang w:val="en-US"/>
              </w:rPr>
              <w:t>4</w:t>
            </w:r>
          </w:p>
        </w:tc>
        <w:tc>
          <w:tcPr>
            <w:tcW w:w="8040" w:type="dxa"/>
            <w:shd w:val="clear" w:color="auto" w:fill="BFBFBF" w:themeFill="background1" w:themeFillShade="BF"/>
          </w:tcPr>
          <w:p w14:paraId="734B91B4" w14:textId="1F6FAD2C" w:rsidR="00263668" w:rsidRPr="001F129D" w:rsidRDefault="00263668" w:rsidP="05E358C7">
            <w:pPr>
              <w:rPr>
                <w:lang w:val="en-US"/>
              </w:rPr>
            </w:pPr>
            <w:r>
              <w:rPr>
                <w:lang w:val="en-US"/>
              </w:rPr>
              <w:t>Digitized plastinated specimens give 3D insight</w:t>
            </w:r>
          </w:p>
        </w:tc>
      </w:tr>
      <w:tr w:rsidR="00263668" w:rsidRPr="001F129D" w14:paraId="6E51E5A2" w14:textId="77777777" w:rsidTr="0099055D">
        <w:tc>
          <w:tcPr>
            <w:tcW w:w="1271" w:type="dxa"/>
            <w:vMerge/>
            <w:shd w:val="clear" w:color="auto" w:fill="F2F2F2" w:themeFill="background1" w:themeFillShade="F2"/>
          </w:tcPr>
          <w:p w14:paraId="62E7CD2C" w14:textId="77777777" w:rsidR="00263668" w:rsidRPr="001F129D" w:rsidRDefault="00263668" w:rsidP="05E358C7">
            <w:pPr>
              <w:rPr>
                <w:lang w:val="en-US"/>
              </w:rPr>
            </w:pPr>
          </w:p>
        </w:tc>
        <w:tc>
          <w:tcPr>
            <w:tcW w:w="425" w:type="dxa"/>
            <w:shd w:val="clear" w:color="auto" w:fill="F2F2F2" w:themeFill="background1" w:themeFillShade="F2"/>
          </w:tcPr>
          <w:p w14:paraId="71B6F04A" w14:textId="25176A4F"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3</w:t>
            </w:r>
          </w:p>
        </w:tc>
        <w:tc>
          <w:tcPr>
            <w:tcW w:w="8040" w:type="dxa"/>
            <w:shd w:val="clear" w:color="auto" w:fill="F2F2F2" w:themeFill="background1" w:themeFillShade="F2"/>
          </w:tcPr>
          <w:p w14:paraId="122D48E3" w14:textId="02C0E02B" w:rsidR="00263668" w:rsidRPr="00D37854" w:rsidRDefault="00263668" w:rsidP="05E358C7">
            <w:pPr>
              <w:rPr>
                <w:shd w:val="clear" w:color="auto" w:fill="F2F2F2" w:themeFill="background1" w:themeFillShade="F2"/>
                <w:lang w:val="en-US"/>
              </w:rPr>
            </w:pPr>
            <w:r w:rsidRPr="00D37854">
              <w:rPr>
                <w:shd w:val="clear" w:color="auto" w:fill="F2F2F2" w:themeFill="background1" w:themeFillShade="F2"/>
                <w:lang w:val="en-US"/>
              </w:rPr>
              <w:t>Digitized plastinated specimens are efficient studying tools</w:t>
            </w:r>
          </w:p>
        </w:tc>
      </w:tr>
      <w:tr w:rsidR="00263668" w:rsidRPr="001F129D" w14:paraId="0532DD6E" w14:textId="77777777" w:rsidTr="00861780">
        <w:tc>
          <w:tcPr>
            <w:tcW w:w="1271" w:type="dxa"/>
            <w:vMerge/>
            <w:shd w:val="clear" w:color="auto" w:fill="F2F2F2" w:themeFill="background1" w:themeFillShade="F2"/>
          </w:tcPr>
          <w:p w14:paraId="56E36865" w14:textId="77777777" w:rsidR="00263668" w:rsidRPr="001F129D" w:rsidRDefault="00263668" w:rsidP="05E358C7">
            <w:pPr>
              <w:rPr>
                <w:lang w:val="en-US"/>
              </w:rPr>
            </w:pPr>
          </w:p>
        </w:tc>
        <w:tc>
          <w:tcPr>
            <w:tcW w:w="425" w:type="dxa"/>
            <w:shd w:val="clear" w:color="auto" w:fill="BFBFBF" w:themeFill="background1" w:themeFillShade="BF"/>
          </w:tcPr>
          <w:p w14:paraId="6D28BDEF" w14:textId="7F31FE5B" w:rsidR="00263668" w:rsidRPr="001F129D" w:rsidRDefault="00263668" w:rsidP="05E358C7">
            <w:pPr>
              <w:rPr>
                <w:lang w:val="en-US"/>
              </w:rPr>
            </w:pPr>
            <w:r>
              <w:rPr>
                <w:lang w:val="en-US"/>
              </w:rPr>
              <w:t>2</w:t>
            </w:r>
          </w:p>
        </w:tc>
        <w:tc>
          <w:tcPr>
            <w:tcW w:w="8040" w:type="dxa"/>
            <w:shd w:val="clear" w:color="auto" w:fill="BFBFBF" w:themeFill="background1" w:themeFillShade="BF"/>
          </w:tcPr>
          <w:p w14:paraId="4F0B7275" w14:textId="2C0E889D" w:rsidR="00263668" w:rsidRPr="001F129D" w:rsidRDefault="00263668" w:rsidP="05E358C7">
            <w:pPr>
              <w:rPr>
                <w:lang w:val="en-US"/>
              </w:rPr>
            </w:pPr>
            <w:r>
              <w:rPr>
                <w:lang w:val="en-US"/>
              </w:rPr>
              <w:t>When digitized, multiple people can view the same specimen at once</w:t>
            </w:r>
          </w:p>
        </w:tc>
      </w:tr>
      <w:tr w:rsidR="002964D1" w:rsidRPr="001F129D" w14:paraId="5E10FB61" w14:textId="77777777" w:rsidTr="00D37854">
        <w:tc>
          <w:tcPr>
            <w:tcW w:w="9736" w:type="dxa"/>
            <w:gridSpan w:val="3"/>
            <w:shd w:val="clear" w:color="auto" w:fill="F2F2F2" w:themeFill="background1" w:themeFillShade="F2"/>
          </w:tcPr>
          <w:p w14:paraId="4FCF482E" w14:textId="0A595CDC" w:rsidR="002964D1" w:rsidRPr="001F129D" w:rsidRDefault="002964D1" w:rsidP="05E358C7">
            <w:pPr>
              <w:rPr>
                <w:lang w:val="en-US"/>
              </w:rPr>
            </w:pPr>
          </w:p>
        </w:tc>
      </w:tr>
      <w:tr w:rsidR="00263668" w:rsidRPr="001F129D" w14:paraId="74BC31AC" w14:textId="77777777" w:rsidTr="0099055D">
        <w:tc>
          <w:tcPr>
            <w:tcW w:w="9736" w:type="dxa"/>
            <w:gridSpan w:val="3"/>
            <w:shd w:val="clear" w:color="auto" w:fill="F2F2F2" w:themeFill="background1" w:themeFillShade="F2"/>
          </w:tcPr>
          <w:p w14:paraId="449DF1FA" w14:textId="77777777" w:rsidR="0022098A" w:rsidRPr="00D37854" w:rsidRDefault="0022098A" w:rsidP="05E358C7">
            <w:pPr>
              <w:rPr>
                <w:b/>
                <w:bCs/>
                <w:color w:val="000000"/>
                <w:sz w:val="22"/>
                <w:szCs w:val="22"/>
                <w:shd w:val="clear" w:color="auto" w:fill="F2F2F2" w:themeFill="background1" w:themeFillShade="F2"/>
              </w:rPr>
            </w:pPr>
          </w:p>
          <w:p w14:paraId="12201B18" w14:textId="7A58D27E" w:rsidR="005D3984" w:rsidRPr="00812AD2" w:rsidRDefault="00263668" w:rsidP="05E358C7">
            <w:pPr>
              <w:rPr>
                <w:b/>
                <w:bCs/>
                <w:color w:val="000000"/>
                <w:sz w:val="22"/>
                <w:szCs w:val="22"/>
              </w:rPr>
            </w:pPr>
            <w:r w:rsidRPr="00D37854">
              <w:rPr>
                <w:b/>
                <w:bCs/>
                <w:color w:val="000000"/>
                <w:sz w:val="22"/>
                <w:szCs w:val="22"/>
                <w:shd w:val="clear" w:color="auto" w:fill="F2F2F2" w:themeFill="background1" w:themeFillShade="F2"/>
              </w:rPr>
              <w:t>Downsides of (these) digitized plastinated specimens</w:t>
            </w:r>
          </w:p>
        </w:tc>
      </w:tr>
      <w:tr w:rsidR="008B019B" w:rsidRPr="001F129D" w14:paraId="6D23B6DE" w14:textId="77777777" w:rsidTr="00861780">
        <w:tc>
          <w:tcPr>
            <w:tcW w:w="1271" w:type="dxa"/>
            <w:vMerge w:val="restart"/>
            <w:shd w:val="clear" w:color="auto" w:fill="F2F2F2" w:themeFill="background1" w:themeFillShade="F2"/>
          </w:tcPr>
          <w:p w14:paraId="72CA7809" w14:textId="1DB7FDA0" w:rsidR="008B019B" w:rsidRPr="00FC5AF8" w:rsidRDefault="008B019B" w:rsidP="05E358C7">
            <w:pPr>
              <w:rPr>
                <w:u w:val="single"/>
                <w:lang w:val="en-US"/>
              </w:rPr>
            </w:pPr>
            <w:r w:rsidRPr="00FC5AF8">
              <w:rPr>
                <w:u w:val="single"/>
                <w:lang w:val="en-US"/>
              </w:rPr>
              <w:t>Limitations</w:t>
            </w:r>
          </w:p>
        </w:tc>
        <w:tc>
          <w:tcPr>
            <w:tcW w:w="425" w:type="dxa"/>
            <w:shd w:val="clear" w:color="auto" w:fill="BFBFBF" w:themeFill="background1" w:themeFillShade="BF"/>
          </w:tcPr>
          <w:p w14:paraId="5C6BE87B" w14:textId="70166359" w:rsidR="008B019B" w:rsidRPr="001F129D" w:rsidRDefault="008B019B" w:rsidP="05E358C7">
            <w:pPr>
              <w:rPr>
                <w:lang w:val="en-US"/>
              </w:rPr>
            </w:pPr>
            <w:r>
              <w:rPr>
                <w:lang w:val="en-US"/>
              </w:rPr>
              <w:t>5</w:t>
            </w:r>
          </w:p>
        </w:tc>
        <w:tc>
          <w:tcPr>
            <w:tcW w:w="8040" w:type="dxa"/>
            <w:shd w:val="clear" w:color="auto" w:fill="BFBFBF" w:themeFill="background1" w:themeFillShade="BF"/>
          </w:tcPr>
          <w:p w14:paraId="32C29039" w14:textId="026ECF61" w:rsidR="008B019B" w:rsidRPr="001F129D" w:rsidRDefault="008B019B" w:rsidP="05E358C7">
            <w:pPr>
              <w:rPr>
                <w:lang w:val="en-US"/>
              </w:rPr>
            </w:pPr>
            <w:r>
              <w:rPr>
                <w:lang w:val="en-US"/>
              </w:rPr>
              <w:t>The digitized plastinated specimens don’t offer haptic feedback</w:t>
            </w:r>
          </w:p>
        </w:tc>
      </w:tr>
      <w:tr w:rsidR="008B019B" w:rsidRPr="001F129D" w14:paraId="4B5F8753" w14:textId="77777777" w:rsidTr="0099055D">
        <w:tc>
          <w:tcPr>
            <w:tcW w:w="1271" w:type="dxa"/>
            <w:vMerge/>
            <w:shd w:val="clear" w:color="auto" w:fill="F2F2F2" w:themeFill="background1" w:themeFillShade="F2"/>
          </w:tcPr>
          <w:p w14:paraId="0E2B4C87" w14:textId="77777777" w:rsidR="008B019B" w:rsidRPr="001F129D" w:rsidRDefault="008B019B" w:rsidP="05E358C7">
            <w:pPr>
              <w:rPr>
                <w:lang w:val="en-US"/>
              </w:rPr>
            </w:pPr>
          </w:p>
        </w:tc>
        <w:tc>
          <w:tcPr>
            <w:tcW w:w="425" w:type="dxa"/>
            <w:shd w:val="clear" w:color="auto" w:fill="F2F2F2" w:themeFill="background1" w:themeFillShade="F2"/>
          </w:tcPr>
          <w:p w14:paraId="2E237D7C" w14:textId="779AF043" w:rsidR="008B019B" w:rsidRPr="00D37854" w:rsidRDefault="008B019B" w:rsidP="05E358C7">
            <w:pPr>
              <w:rPr>
                <w:shd w:val="clear" w:color="auto" w:fill="F2F2F2" w:themeFill="background1" w:themeFillShade="F2"/>
                <w:lang w:val="en-US"/>
              </w:rPr>
            </w:pPr>
            <w:r w:rsidRPr="00D37854">
              <w:rPr>
                <w:shd w:val="clear" w:color="auto" w:fill="F2F2F2" w:themeFill="background1" w:themeFillShade="F2"/>
                <w:lang w:val="en-US"/>
              </w:rPr>
              <w:t>3</w:t>
            </w:r>
          </w:p>
        </w:tc>
        <w:tc>
          <w:tcPr>
            <w:tcW w:w="8040" w:type="dxa"/>
            <w:shd w:val="clear" w:color="auto" w:fill="F2F2F2" w:themeFill="background1" w:themeFillShade="F2"/>
          </w:tcPr>
          <w:p w14:paraId="2291B87E" w14:textId="044D65A5" w:rsidR="008B019B" w:rsidRPr="00D37854" w:rsidRDefault="008B019B" w:rsidP="05E358C7">
            <w:pPr>
              <w:rPr>
                <w:shd w:val="clear" w:color="auto" w:fill="F2F2F2" w:themeFill="background1" w:themeFillShade="F2"/>
                <w:lang w:val="en-US"/>
              </w:rPr>
            </w:pPr>
            <w:r w:rsidRPr="00D37854">
              <w:rPr>
                <w:shd w:val="clear" w:color="auto" w:fill="F2F2F2" w:themeFill="background1" w:themeFillShade="F2"/>
                <w:lang w:val="en-US"/>
              </w:rPr>
              <w:t>The digitized plastinated specimens are not a replacement of currently available materials</w:t>
            </w:r>
          </w:p>
        </w:tc>
      </w:tr>
      <w:tr w:rsidR="008B019B" w:rsidRPr="001F129D" w14:paraId="58D6045B" w14:textId="77777777" w:rsidTr="00861780">
        <w:tc>
          <w:tcPr>
            <w:tcW w:w="1271" w:type="dxa"/>
            <w:vMerge/>
            <w:shd w:val="clear" w:color="auto" w:fill="F2F2F2" w:themeFill="background1" w:themeFillShade="F2"/>
          </w:tcPr>
          <w:p w14:paraId="2AD754EB" w14:textId="77777777" w:rsidR="008B019B" w:rsidRPr="001F129D" w:rsidRDefault="008B019B" w:rsidP="05E358C7">
            <w:pPr>
              <w:rPr>
                <w:lang w:val="en-US"/>
              </w:rPr>
            </w:pPr>
          </w:p>
        </w:tc>
        <w:tc>
          <w:tcPr>
            <w:tcW w:w="425" w:type="dxa"/>
            <w:shd w:val="clear" w:color="auto" w:fill="BFBFBF" w:themeFill="background1" w:themeFillShade="BF"/>
          </w:tcPr>
          <w:p w14:paraId="21E18614" w14:textId="1F3F3C9F" w:rsidR="008B019B" w:rsidRPr="001F129D" w:rsidRDefault="008B019B" w:rsidP="05E358C7">
            <w:pPr>
              <w:rPr>
                <w:lang w:val="en-US"/>
              </w:rPr>
            </w:pPr>
            <w:r>
              <w:rPr>
                <w:lang w:val="en-US"/>
              </w:rPr>
              <w:t>2</w:t>
            </w:r>
          </w:p>
        </w:tc>
        <w:tc>
          <w:tcPr>
            <w:tcW w:w="8040" w:type="dxa"/>
            <w:shd w:val="clear" w:color="auto" w:fill="BFBFBF" w:themeFill="background1" w:themeFillShade="BF"/>
          </w:tcPr>
          <w:p w14:paraId="63E16469" w14:textId="3A885BED" w:rsidR="008B019B" w:rsidRPr="001F129D" w:rsidRDefault="008B019B" w:rsidP="05E358C7">
            <w:pPr>
              <w:rPr>
                <w:lang w:val="en-US"/>
              </w:rPr>
            </w:pPr>
            <w:r>
              <w:rPr>
                <w:lang w:val="en-US"/>
              </w:rPr>
              <w:t>Learning from a screen, or with digital models, is less motivating than learning with physical plastinated specimens</w:t>
            </w:r>
          </w:p>
        </w:tc>
      </w:tr>
      <w:tr w:rsidR="002964D1" w:rsidRPr="001F129D" w14:paraId="265784BF" w14:textId="77777777" w:rsidTr="00D37854">
        <w:tc>
          <w:tcPr>
            <w:tcW w:w="9736" w:type="dxa"/>
            <w:gridSpan w:val="3"/>
            <w:shd w:val="clear" w:color="auto" w:fill="F2F2F2" w:themeFill="background1" w:themeFillShade="F2"/>
          </w:tcPr>
          <w:p w14:paraId="363EE803" w14:textId="214C1ED1" w:rsidR="002964D1" w:rsidRPr="001F129D" w:rsidRDefault="002964D1" w:rsidP="05E358C7">
            <w:pPr>
              <w:rPr>
                <w:lang w:val="en-US"/>
              </w:rPr>
            </w:pPr>
          </w:p>
        </w:tc>
      </w:tr>
      <w:tr w:rsidR="008B019B" w:rsidRPr="001F129D" w14:paraId="77CAEF4C" w14:textId="77777777" w:rsidTr="00861780">
        <w:tc>
          <w:tcPr>
            <w:tcW w:w="1271" w:type="dxa"/>
            <w:vMerge w:val="restart"/>
            <w:shd w:val="clear" w:color="auto" w:fill="F2F2F2" w:themeFill="background1" w:themeFillShade="F2"/>
          </w:tcPr>
          <w:p w14:paraId="068C5C12" w14:textId="0ACCB0EC" w:rsidR="008B019B" w:rsidRPr="00FC5AF8" w:rsidRDefault="008B019B" w:rsidP="05E358C7">
            <w:pPr>
              <w:rPr>
                <w:u w:val="single"/>
                <w:lang w:val="en-US"/>
              </w:rPr>
            </w:pPr>
            <w:r w:rsidRPr="00FC5AF8">
              <w:rPr>
                <w:u w:val="single"/>
                <w:lang w:val="en-US"/>
              </w:rPr>
              <w:t>General</w:t>
            </w:r>
          </w:p>
        </w:tc>
        <w:tc>
          <w:tcPr>
            <w:tcW w:w="425" w:type="dxa"/>
            <w:shd w:val="clear" w:color="auto" w:fill="BFBFBF" w:themeFill="background1" w:themeFillShade="BF"/>
          </w:tcPr>
          <w:p w14:paraId="51B4D95B" w14:textId="69AC13CA" w:rsidR="008B019B" w:rsidRPr="001F129D" w:rsidRDefault="008B019B" w:rsidP="05E358C7">
            <w:pPr>
              <w:rPr>
                <w:lang w:val="en-US"/>
              </w:rPr>
            </w:pPr>
            <w:r>
              <w:rPr>
                <w:lang w:val="en-US"/>
              </w:rPr>
              <w:t>3</w:t>
            </w:r>
          </w:p>
        </w:tc>
        <w:tc>
          <w:tcPr>
            <w:tcW w:w="8040" w:type="dxa"/>
            <w:shd w:val="clear" w:color="auto" w:fill="BFBFBF" w:themeFill="background1" w:themeFillShade="BF"/>
          </w:tcPr>
          <w:p w14:paraId="5D869A5E" w14:textId="77777777" w:rsidR="008B019B" w:rsidRDefault="008B019B" w:rsidP="05E358C7">
            <w:pPr>
              <w:rPr>
                <w:lang w:val="en-US"/>
              </w:rPr>
            </w:pPr>
            <w:r>
              <w:rPr>
                <w:lang w:val="en-US"/>
              </w:rPr>
              <w:t>There is no movement in the digital models</w:t>
            </w:r>
          </w:p>
          <w:p w14:paraId="22036874" w14:textId="6BD96E56" w:rsidR="008B019B" w:rsidRPr="00C45A5F" w:rsidRDefault="008B019B" w:rsidP="00C45A5F">
            <w:pPr>
              <w:pStyle w:val="Lijstalinea"/>
              <w:numPr>
                <w:ilvl w:val="0"/>
                <w:numId w:val="7"/>
              </w:numPr>
              <w:rPr>
                <w:lang w:val="en-US"/>
              </w:rPr>
            </w:pPr>
            <w:r w:rsidRPr="00C45A5F">
              <w:rPr>
                <w:lang w:val="en-US"/>
              </w:rPr>
              <w:t xml:space="preserve">Therefore it seems less fitting for soft plastination </w:t>
            </w:r>
            <w:r>
              <w:rPr>
                <w:lang w:val="en-US"/>
              </w:rPr>
              <w:t>(</w:t>
            </w:r>
            <w:r w:rsidRPr="00C45A5F">
              <w:rPr>
                <w:lang w:val="en-US"/>
              </w:rPr>
              <w:t>n = 1</w:t>
            </w:r>
            <w:r>
              <w:rPr>
                <w:lang w:val="en-US"/>
              </w:rPr>
              <w:t>)</w:t>
            </w:r>
          </w:p>
        </w:tc>
      </w:tr>
      <w:tr w:rsidR="008B019B" w:rsidRPr="001F129D" w14:paraId="57B12D8E" w14:textId="77777777" w:rsidTr="0099055D">
        <w:tc>
          <w:tcPr>
            <w:tcW w:w="1271" w:type="dxa"/>
            <w:vMerge/>
            <w:shd w:val="clear" w:color="auto" w:fill="F2F2F2" w:themeFill="background1" w:themeFillShade="F2"/>
          </w:tcPr>
          <w:p w14:paraId="3F4B298D" w14:textId="77777777" w:rsidR="008B019B" w:rsidRPr="001F129D" w:rsidRDefault="008B019B" w:rsidP="05E358C7">
            <w:pPr>
              <w:rPr>
                <w:lang w:val="en-US"/>
              </w:rPr>
            </w:pPr>
          </w:p>
        </w:tc>
        <w:tc>
          <w:tcPr>
            <w:tcW w:w="425" w:type="dxa"/>
            <w:shd w:val="clear" w:color="auto" w:fill="F2F2F2" w:themeFill="background1" w:themeFillShade="F2"/>
          </w:tcPr>
          <w:p w14:paraId="4185D246" w14:textId="09802638" w:rsidR="008B019B" w:rsidRPr="00D37854" w:rsidRDefault="008B019B" w:rsidP="05E358C7">
            <w:pPr>
              <w:rPr>
                <w:shd w:val="clear" w:color="auto" w:fill="F2F2F2" w:themeFill="background1" w:themeFillShade="F2"/>
                <w:lang w:val="en-US"/>
              </w:rPr>
            </w:pPr>
            <w:r w:rsidRPr="00D37854">
              <w:rPr>
                <w:shd w:val="clear" w:color="auto" w:fill="F2F2F2" w:themeFill="background1" w:themeFillShade="F2"/>
                <w:lang w:val="en-US"/>
              </w:rPr>
              <w:t>2</w:t>
            </w:r>
          </w:p>
        </w:tc>
        <w:tc>
          <w:tcPr>
            <w:tcW w:w="8040" w:type="dxa"/>
            <w:shd w:val="clear" w:color="auto" w:fill="F2F2F2" w:themeFill="background1" w:themeFillShade="F2"/>
          </w:tcPr>
          <w:p w14:paraId="45E0AF48" w14:textId="08479EDF" w:rsidR="008B019B" w:rsidRPr="00D37854" w:rsidRDefault="008B019B" w:rsidP="05E358C7">
            <w:pPr>
              <w:rPr>
                <w:shd w:val="clear" w:color="auto" w:fill="F2F2F2" w:themeFill="background1" w:themeFillShade="F2"/>
                <w:lang w:val="en-US"/>
              </w:rPr>
            </w:pPr>
            <w:r w:rsidRPr="00D37854">
              <w:rPr>
                <w:shd w:val="clear" w:color="auto" w:fill="F2F2F2" w:themeFill="background1" w:themeFillShade="F2"/>
                <w:lang w:val="en-US"/>
              </w:rPr>
              <w:t>The digitized plastinated specimens don’t offer background information</w:t>
            </w:r>
          </w:p>
        </w:tc>
      </w:tr>
      <w:tr w:rsidR="008B019B" w:rsidRPr="001F129D" w14:paraId="0958CD64" w14:textId="77777777" w:rsidTr="00861780">
        <w:tc>
          <w:tcPr>
            <w:tcW w:w="1271" w:type="dxa"/>
            <w:vMerge/>
            <w:shd w:val="clear" w:color="auto" w:fill="F2F2F2" w:themeFill="background1" w:themeFillShade="F2"/>
          </w:tcPr>
          <w:p w14:paraId="432D769B" w14:textId="77777777" w:rsidR="008B019B" w:rsidRPr="001F129D" w:rsidRDefault="008B019B" w:rsidP="05E358C7">
            <w:pPr>
              <w:rPr>
                <w:lang w:val="en-US"/>
              </w:rPr>
            </w:pPr>
          </w:p>
        </w:tc>
        <w:tc>
          <w:tcPr>
            <w:tcW w:w="425" w:type="dxa"/>
            <w:shd w:val="clear" w:color="auto" w:fill="BFBFBF" w:themeFill="background1" w:themeFillShade="BF"/>
          </w:tcPr>
          <w:p w14:paraId="422BDFDE" w14:textId="1446F329" w:rsidR="008B019B" w:rsidRPr="001F129D" w:rsidRDefault="008B019B" w:rsidP="05E358C7">
            <w:pPr>
              <w:rPr>
                <w:lang w:val="en-US"/>
              </w:rPr>
            </w:pPr>
            <w:r>
              <w:rPr>
                <w:lang w:val="en-US"/>
              </w:rPr>
              <w:t>2</w:t>
            </w:r>
          </w:p>
        </w:tc>
        <w:tc>
          <w:tcPr>
            <w:tcW w:w="8040" w:type="dxa"/>
            <w:shd w:val="clear" w:color="auto" w:fill="BFBFBF" w:themeFill="background1" w:themeFillShade="BF"/>
          </w:tcPr>
          <w:p w14:paraId="28380D09" w14:textId="67202146" w:rsidR="008B019B" w:rsidRPr="001F129D" w:rsidRDefault="008B019B" w:rsidP="05E358C7">
            <w:pPr>
              <w:rPr>
                <w:lang w:val="en-US"/>
              </w:rPr>
            </w:pPr>
            <w:r>
              <w:rPr>
                <w:lang w:val="en-US"/>
              </w:rPr>
              <w:t>Time is necessary to learn anatomy, even if you can look at spatial information more quickly</w:t>
            </w:r>
          </w:p>
        </w:tc>
      </w:tr>
      <w:tr w:rsidR="008B019B" w:rsidRPr="001F129D" w14:paraId="37C12281" w14:textId="77777777" w:rsidTr="0099055D">
        <w:tc>
          <w:tcPr>
            <w:tcW w:w="1271" w:type="dxa"/>
            <w:vMerge/>
            <w:shd w:val="clear" w:color="auto" w:fill="F2F2F2" w:themeFill="background1" w:themeFillShade="F2"/>
          </w:tcPr>
          <w:p w14:paraId="4E12FE78" w14:textId="77777777" w:rsidR="008B019B" w:rsidRPr="001F129D" w:rsidRDefault="008B019B" w:rsidP="008B019B">
            <w:pPr>
              <w:rPr>
                <w:lang w:val="en-US"/>
              </w:rPr>
            </w:pPr>
          </w:p>
        </w:tc>
        <w:tc>
          <w:tcPr>
            <w:tcW w:w="425" w:type="dxa"/>
            <w:shd w:val="clear" w:color="auto" w:fill="F2F2F2" w:themeFill="background1" w:themeFillShade="F2"/>
          </w:tcPr>
          <w:p w14:paraId="49B90EC5" w14:textId="079412F8" w:rsidR="008B019B" w:rsidRPr="00D37854" w:rsidRDefault="008B019B" w:rsidP="008B019B">
            <w:pPr>
              <w:rPr>
                <w:shd w:val="clear" w:color="auto" w:fill="F2F2F2" w:themeFill="background1" w:themeFillShade="F2"/>
                <w:lang w:val="en-US"/>
              </w:rPr>
            </w:pPr>
            <w:r w:rsidRPr="00D37854">
              <w:rPr>
                <w:shd w:val="clear" w:color="auto" w:fill="F2F2F2" w:themeFill="background1" w:themeFillShade="F2"/>
                <w:lang w:val="en-US"/>
              </w:rPr>
              <w:t>2</w:t>
            </w:r>
          </w:p>
        </w:tc>
        <w:tc>
          <w:tcPr>
            <w:tcW w:w="8040" w:type="dxa"/>
            <w:shd w:val="clear" w:color="auto" w:fill="F2F2F2" w:themeFill="background1" w:themeFillShade="F2"/>
          </w:tcPr>
          <w:p w14:paraId="5B7878DA" w14:textId="56A85EE0" w:rsidR="008B019B" w:rsidRPr="00D37854" w:rsidRDefault="008B019B" w:rsidP="008B019B">
            <w:pPr>
              <w:rPr>
                <w:shd w:val="clear" w:color="auto" w:fill="F2F2F2" w:themeFill="background1" w:themeFillShade="F2"/>
                <w:lang w:val="en-US"/>
              </w:rPr>
            </w:pPr>
            <w:r w:rsidRPr="00D37854">
              <w:rPr>
                <w:shd w:val="clear" w:color="auto" w:fill="F2F2F2" w:themeFill="background1" w:themeFillShade="F2"/>
                <w:lang w:val="en-US"/>
              </w:rPr>
              <w:t>Plastination causes loss of quality of the specimen, this is translated into the digitized 3D model</w:t>
            </w:r>
          </w:p>
        </w:tc>
      </w:tr>
      <w:tr w:rsidR="008B019B" w:rsidRPr="001F129D" w14:paraId="573EF7E7" w14:textId="77777777" w:rsidTr="00D37854">
        <w:tc>
          <w:tcPr>
            <w:tcW w:w="9736" w:type="dxa"/>
            <w:gridSpan w:val="3"/>
            <w:shd w:val="clear" w:color="auto" w:fill="F2F2F2" w:themeFill="background1" w:themeFillShade="F2"/>
          </w:tcPr>
          <w:p w14:paraId="044B4912" w14:textId="004708ED" w:rsidR="008B019B" w:rsidRDefault="008B019B" w:rsidP="008B019B">
            <w:pPr>
              <w:rPr>
                <w:lang w:val="en-US"/>
              </w:rPr>
            </w:pPr>
          </w:p>
        </w:tc>
      </w:tr>
      <w:tr w:rsidR="008B019B" w:rsidRPr="001F129D" w14:paraId="66D0B75A" w14:textId="77777777" w:rsidTr="00D37854">
        <w:tc>
          <w:tcPr>
            <w:tcW w:w="9736" w:type="dxa"/>
            <w:gridSpan w:val="3"/>
            <w:shd w:val="clear" w:color="auto" w:fill="F2F2F2" w:themeFill="background1" w:themeFillShade="F2"/>
          </w:tcPr>
          <w:p w14:paraId="59F8C98F" w14:textId="77777777" w:rsidR="008B019B" w:rsidRPr="00812AD2" w:rsidRDefault="008B019B" w:rsidP="008B019B">
            <w:pPr>
              <w:rPr>
                <w:b/>
                <w:bCs/>
                <w:sz w:val="22"/>
                <w:szCs w:val="22"/>
                <w:lang w:val="en-US"/>
              </w:rPr>
            </w:pPr>
          </w:p>
          <w:p w14:paraId="758412C3" w14:textId="005BB9F0" w:rsidR="008B019B" w:rsidRPr="00812AD2" w:rsidRDefault="008B019B" w:rsidP="008B019B">
            <w:pPr>
              <w:rPr>
                <w:b/>
                <w:bCs/>
                <w:sz w:val="22"/>
                <w:szCs w:val="22"/>
                <w:lang w:val="en-US"/>
              </w:rPr>
            </w:pPr>
            <w:r w:rsidRPr="00D37854">
              <w:rPr>
                <w:b/>
                <w:bCs/>
                <w:sz w:val="22"/>
                <w:szCs w:val="22"/>
                <w:shd w:val="clear" w:color="auto" w:fill="F2F2F2" w:themeFill="background1" w:themeFillShade="F2"/>
                <w:lang w:val="en-US"/>
              </w:rPr>
              <w:t>Future possibilities</w:t>
            </w:r>
          </w:p>
        </w:tc>
      </w:tr>
      <w:tr w:rsidR="008B019B" w:rsidRPr="001F129D" w14:paraId="61D17C6E" w14:textId="77777777" w:rsidTr="00861780">
        <w:tc>
          <w:tcPr>
            <w:tcW w:w="1271" w:type="dxa"/>
            <w:vMerge w:val="restart"/>
            <w:shd w:val="clear" w:color="auto" w:fill="F2F2F2" w:themeFill="background1" w:themeFillShade="F2"/>
          </w:tcPr>
          <w:p w14:paraId="25B933E2" w14:textId="562DA527" w:rsidR="008B019B" w:rsidRPr="00324AD8" w:rsidRDefault="008B019B" w:rsidP="008B019B">
            <w:pPr>
              <w:rPr>
                <w:u w:val="single"/>
                <w:lang w:val="en-US"/>
              </w:rPr>
            </w:pPr>
            <w:r w:rsidRPr="00324AD8">
              <w:rPr>
                <w:u w:val="single"/>
                <w:lang w:val="en-US"/>
              </w:rPr>
              <w:t>General</w:t>
            </w:r>
          </w:p>
        </w:tc>
        <w:tc>
          <w:tcPr>
            <w:tcW w:w="425" w:type="dxa"/>
            <w:shd w:val="clear" w:color="auto" w:fill="BFBFBF" w:themeFill="background1" w:themeFillShade="BF"/>
          </w:tcPr>
          <w:p w14:paraId="4D082C35" w14:textId="54523011" w:rsidR="008B019B" w:rsidRDefault="008B019B" w:rsidP="008B019B">
            <w:pPr>
              <w:rPr>
                <w:lang w:val="en-US"/>
              </w:rPr>
            </w:pPr>
            <w:r>
              <w:rPr>
                <w:lang w:val="en-US"/>
              </w:rPr>
              <w:t>4</w:t>
            </w:r>
          </w:p>
        </w:tc>
        <w:tc>
          <w:tcPr>
            <w:tcW w:w="8040" w:type="dxa"/>
            <w:shd w:val="clear" w:color="auto" w:fill="BFBFBF" w:themeFill="background1" w:themeFillShade="BF"/>
          </w:tcPr>
          <w:p w14:paraId="4D94D58E" w14:textId="482C7CFF" w:rsidR="008B019B" w:rsidRDefault="008B019B" w:rsidP="008B019B">
            <w:pPr>
              <w:rPr>
                <w:lang w:val="en-US"/>
              </w:rPr>
            </w:pPr>
            <w:r>
              <w:rPr>
                <w:lang w:val="en-US"/>
              </w:rPr>
              <w:t>Layers could be added to the models, to simulate digital dissection</w:t>
            </w:r>
          </w:p>
        </w:tc>
      </w:tr>
      <w:tr w:rsidR="008B019B" w:rsidRPr="001F129D" w14:paraId="71B6572A" w14:textId="77777777" w:rsidTr="0099055D">
        <w:tc>
          <w:tcPr>
            <w:tcW w:w="1271" w:type="dxa"/>
            <w:vMerge/>
            <w:shd w:val="clear" w:color="auto" w:fill="F2F2F2" w:themeFill="background1" w:themeFillShade="F2"/>
          </w:tcPr>
          <w:p w14:paraId="3C9F6B9E" w14:textId="77777777" w:rsidR="008B019B" w:rsidRPr="001F129D" w:rsidRDefault="008B019B" w:rsidP="008B019B">
            <w:pPr>
              <w:rPr>
                <w:lang w:val="en-US"/>
              </w:rPr>
            </w:pPr>
          </w:p>
        </w:tc>
        <w:tc>
          <w:tcPr>
            <w:tcW w:w="425" w:type="dxa"/>
            <w:shd w:val="clear" w:color="auto" w:fill="F2F2F2" w:themeFill="background1" w:themeFillShade="F2"/>
          </w:tcPr>
          <w:p w14:paraId="4AF05634" w14:textId="1700A548" w:rsidR="008B019B" w:rsidRDefault="008B019B" w:rsidP="008B019B">
            <w:pPr>
              <w:rPr>
                <w:lang w:val="en-US"/>
              </w:rPr>
            </w:pPr>
            <w:r>
              <w:rPr>
                <w:lang w:val="en-US"/>
              </w:rPr>
              <w:t>3</w:t>
            </w:r>
          </w:p>
        </w:tc>
        <w:tc>
          <w:tcPr>
            <w:tcW w:w="8040" w:type="dxa"/>
            <w:shd w:val="clear" w:color="auto" w:fill="F2F2F2" w:themeFill="background1" w:themeFillShade="F2"/>
          </w:tcPr>
          <w:p w14:paraId="0127DF83" w14:textId="3E819A61" w:rsidR="008B019B" w:rsidRDefault="008B019B" w:rsidP="008B019B">
            <w:pPr>
              <w:rPr>
                <w:lang w:val="en-US"/>
              </w:rPr>
            </w:pPr>
            <w:r>
              <w:rPr>
                <w:lang w:val="en-US"/>
              </w:rPr>
              <w:t>A larger collection of digitized plastinated specimens should be created</w:t>
            </w:r>
          </w:p>
        </w:tc>
      </w:tr>
      <w:tr w:rsidR="008B019B" w:rsidRPr="001F129D" w14:paraId="7D15862E" w14:textId="77777777" w:rsidTr="00861780">
        <w:tc>
          <w:tcPr>
            <w:tcW w:w="1271" w:type="dxa"/>
            <w:vMerge/>
            <w:shd w:val="clear" w:color="auto" w:fill="F2F2F2" w:themeFill="background1" w:themeFillShade="F2"/>
          </w:tcPr>
          <w:p w14:paraId="7B3AD766" w14:textId="77777777" w:rsidR="008B019B" w:rsidRPr="001F129D" w:rsidRDefault="008B019B" w:rsidP="008B019B">
            <w:pPr>
              <w:rPr>
                <w:lang w:val="en-US"/>
              </w:rPr>
            </w:pPr>
          </w:p>
        </w:tc>
        <w:tc>
          <w:tcPr>
            <w:tcW w:w="425" w:type="dxa"/>
            <w:shd w:val="clear" w:color="auto" w:fill="BFBFBF" w:themeFill="background1" w:themeFillShade="BF"/>
          </w:tcPr>
          <w:p w14:paraId="1B665413" w14:textId="43C523E7" w:rsidR="008B019B" w:rsidRDefault="008B019B" w:rsidP="008B019B">
            <w:pPr>
              <w:rPr>
                <w:lang w:val="en-US"/>
              </w:rPr>
            </w:pPr>
            <w:r>
              <w:rPr>
                <w:lang w:val="en-US"/>
              </w:rPr>
              <w:t>2</w:t>
            </w:r>
          </w:p>
        </w:tc>
        <w:tc>
          <w:tcPr>
            <w:tcW w:w="8040" w:type="dxa"/>
            <w:shd w:val="clear" w:color="auto" w:fill="BFBFBF" w:themeFill="background1" w:themeFillShade="BF"/>
          </w:tcPr>
          <w:p w14:paraId="3FB425A8" w14:textId="7543DDD7" w:rsidR="008B019B" w:rsidRDefault="008B019B" w:rsidP="008B019B">
            <w:pPr>
              <w:rPr>
                <w:lang w:val="en-US"/>
              </w:rPr>
            </w:pPr>
            <w:r>
              <w:rPr>
                <w:lang w:val="en-US"/>
              </w:rPr>
              <w:t>The digitized plastinated specimens can be inserted into an E-learning module</w:t>
            </w:r>
          </w:p>
        </w:tc>
      </w:tr>
      <w:tr w:rsidR="008B019B" w:rsidRPr="001F129D" w14:paraId="15BCFE21" w14:textId="77777777" w:rsidTr="0099055D">
        <w:tc>
          <w:tcPr>
            <w:tcW w:w="1271" w:type="dxa"/>
            <w:vMerge/>
            <w:shd w:val="clear" w:color="auto" w:fill="F2F2F2" w:themeFill="background1" w:themeFillShade="F2"/>
          </w:tcPr>
          <w:p w14:paraId="3DC97EFC" w14:textId="77777777" w:rsidR="008B019B" w:rsidRPr="001F129D" w:rsidRDefault="008B019B" w:rsidP="008B019B">
            <w:pPr>
              <w:rPr>
                <w:lang w:val="en-US"/>
              </w:rPr>
            </w:pPr>
          </w:p>
        </w:tc>
        <w:tc>
          <w:tcPr>
            <w:tcW w:w="425" w:type="dxa"/>
            <w:shd w:val="clear" w:color="auto" w:fill="F2F2F2" w:themeFill="background1" w:themeFillShade="F2"/>
          </w:tcPr>
          <w:p w14:paraId="76194F27" w14:textId="5F52A1BE" w:rsidR="008B019B" w:rsidRDefault="008B019B" w:rsidP="008B019B">
            <w:pPr>
              <w:rPr>
                <w:lang w:val="en-US"/>
              </w:rPr>
            </w:pPr>
            <w:r>
              <w:rPr>
                <w:lang w:val="en-US"/>
              </w:rPr>
              <w:t>2</w:t>
            </w:r>
          </w:p>
        </w:tc>
        <w:tc>
          <w:tcPr>
            <w:tcW w:w="8040" w:type="dxa"/>
            <w:shd w:val="clear" w:color="auto" w:fill="F2F2F2" w:themeFill="background1" w:themeFillShade="F2"/>
          </w:tcPr>
          <w:p w14:paraId="43FE818E" w14:textId="081C16E9" w:rsidR="008B019B" w:rsidRDefault="008B019B" w:rsidP="008B019B">
            <w:pPr>
              <w:rPr>
                <w:lang w:val="en-US"/>
              </w:rPr>
            </w:pPr>
            <w:r>
              <w:rPr>
                <w:lang w:val="en-US"/>
              </w:rPr>
              <w:t>(Patho-)physiological processes can be explained/ visualized through the use of digitized plastinated specimens</w:t>
            </w:r>
          </w:p>
        </w:tc>
      </w:tr>
    </w:tbl>
    <w:p w14:paraId="1F323A9F" w14:textId="77777777" w:rsidR="0080022E" w:rsidRDefault="0080022E" w:rsidP="05E358C7">
      <w:pPr>
        <w:rPr>
          <w:lang w:val="en-US"/>
        </w:rPr>
      </w:pPr>
    </w:p>
    <w:p w14:paraId="6AA51B9A" w14:textId="53EBFC13" w:rsidR="00CE3BE0" w:rsidRPr="001F129D" w:rsidRDefault="0086166F" w:rsidP="05E358C7">
      <w:pPr>
        <w:rPr>
          <w:lang w:val="en-US"/>
        </w:rPr>
      </w:pPr>
      <w:r w:rsidRPr="001F129D">
        <w:rPr>
          <w:lang w:val="en-US"/>
        </w:rPr>
        <w:br w:type="page"/>
      </w:r>
    </w:p>
    <w:p w14:paraId="000000DF" w14:textId="4A7C7B80" w:rsidR="00F72A4F" w:rsidRDefault="0086166F" w:rsidP="002077F0">
      <w:pPr>
        <w:pStyle w:val="Kop1"/>
      </w:pPr>
      <w:r>
        <w:lastRenderedPageBreak/>
        <w:t>Discussion</w:t>
      </w:r>
    </w:p>
    <w:p w14:paraId="2608E5DC" w14:textId="210C20AE" w:rsidR="00F47F53" w:rsidRDefault="00427708" w:rsidP="00F47F53">
      <w:r>
        <w:t xml:space="preserve">This thesis aimed to investigate the added value of high-quality, digitized plastinated specimens </w:t>
      </w:r>
      <w:r w:rsidR="00D5669F">
        <w:t xml:space="preserve">as studying materials </w:t>
      </w:r>
      <w:r w:rsidR="00027895">
        <w:t>through mixed methods</w:t>
      </w:r>
      <w:r w:rsidR="00D5669F">
        <w:t xml:space="preserve">. </w:t>
      </w:r>
      <w:r w:rsidR="004E4819">
        <w:t>The c</w:t>
      </w:r>
      <w:r w:rsidR="0033125E">
        <w:t xml:space="preserve">reation of digital plastinated specimens was described in a manuscript, currently under review at a scientific journal. </w:t>
      </w:r>
      <w:r w:rsidR="003020EE">
        <w:t xml:space="preserve">Applicability of the </w:t>
      </w:r>
      <w:r w:rsidR="006329C0">
        <w:t>created</w:t>
      </w:r>
      <w:r w:rsidR="0033125E">
        <w:t xml:space="preserve"> models w</w:t>
      </w:r>
      <w:r w:rsidR="003020EE">
        <w:t>as</w:t>
      </w:r>
      <w:r w:rsidR="0033125E">
        <w:t xml:space="preserve"> investigated </w:t>
      </w:r>
      <w:r>
        <w:t xml:space="preserve">by describing their reception by </w:t>
      </w:r>
      <w:r w:rsidR="0050776B">
        <w:t xml:space="preserve">multiple </w:t>
      </w:r>
      <w:r>
        <w:t>stakeholders</w:t>
      </w:r>
      <w:r w:rsidR="00027895">
        <w:t xml:space="preserve"> and by analyzing pilot data on general usability.</w:t>
      </w:r>
      <w:r w:rsidR="00D5669F">
        <w:t xml:space="preserve"> Due to the small scale of the</w:t>
      </w:r>
      <w:r w:rsidR="008469E4">
        <w:t xml:space="preserve"> pilot</w:t>
      </w:r>
      <w:r w:rsidR="00D5669F">
        <w:t xml:space="preserve"> study</w:t>
      </w:r>
      <w:r w:rsidR="008469E4">
        <w:t xml:space="preserve"> (n = 5)</w:t>
      </w:r>
      <w:r w:rsidR="00D5669F">
        <w:t>, p</w:t>
      </w:r>
      <w:r w:rsidR="005A1197">
        <w:t>ilot data</w:t>
      </w:r>
      <w:r w:rsidR="00587D4B">
        <w:t xml:space="preserve"> was used to</w:t>
      </w:r>
      <w:r>
        <w:t xml:space="preserve"> provide an objective indication of </w:t>
      </w:r>
      <w:r w:rsidR="0035497C">
        <w:t>the</w:t>
      </w:r>
      <w:r>
        <w:t xml:space="preserve"> usability </w:t>
      </w:r>
      <w:r w:rsidR="0035497C">
        <w:t xml:space="preserve">of 2.5D learning materials </w:t>
      </w:r>
      <w:r w:rsidR="00F31C8D">
        <w:t>for</w:t>
      </w:r>
      <w:r>
        <w:t xml:space="preserve"> obtaining spatial knowledge</w:t>
      </w:r>
      <w:r w:rsidR="008469E4">
        <w:t>.</w:t>
      </w:r>
      <w:r w:rsidR="00581C86">
        <w:t xml:space="preserve"> It was also used as a feasibility study, to see whether included tests and protocols are fitting </w:t>
      </w:r>
      <w:r w:rsidR="00BB1DB0">
        <w:t xml:space="preserve">and accurate. </w:t>
      </w:r>
      <w:r w:rsidR="00D5669F">
        <w:t>Generally, reception by all stakeholders was found to be very positive, as showcased by the results of thematic analysis.</w:t>
      </w:r>
      <w:r w:rsidR="00E62815">
        <w:t xml:space="preserve"> </w:t>
      </w:r>
      <w:r w:rsidR="009A44B1">
        <w:t xml:space="preserve">Positive reception </w:t>
      </w:r>
      <w:r w:rsidR="00E62815">
        <w:t>is further confirmed by participants’ rankings of studying materials, which show a clear preference for studying with 2.5D materials over 2D materials</w:t>
      </w:r>
      <w:r w:rsidR="000739B8">
        <w:t>,</w:t>
      </w:r>
      <w:r w:rsidR="00E62815">
        <w:t xml:space="preserve"> </w:t>
      </w:r>
      <w:r w:rsidR="000739B8">
        <w:t>together with</w:t>
      </w:r>
      <w:r w:rsidR="00E62815">
        <w:t xml:space="preserve"> a partial preference for studying with 2.5D materials over physical plastinated specimens. </w:t>
      </w:r>
      <w:r w:rsidR="001C5506">
        <w:t xml:space="preserve">Hence, subjectively, the usability of 2.5D materials seems high. </w:t>
      </w:r>
      <w:r w:rsidR="00E62815">
        <w:t>In terms of</w:t>
      </w:r>
      <w:r w:rsidR="00FB58D6">
        <w:t xml:space="preserve"> </w:t>
      </w:r>
      <w:r w:rsidR="001C5506">
        <w:t xml:space="preserve">objective </w:t>
      </w:r>
      <w:r w:rsidR="00E62815">
        <w:t>usability</w:t>
      </w:r>
      <w:r w:rsidR="00506B9D">
        <w:t>,</w:t>
      </w:r>
      <w:r w:rsidR="00E62815">
        <w:t xml:space="preserve"> </w:t>
      </w:r>
      <w:r w:rsidR="000739B8">
        <w:t>no significant differences were found</w:t>
      </w:r>
      <w:r w:rsidR="008B541B">
        <w:t xml:space="preserve">, but </w:t>
      </w:r>
      <w:r w:rsidR="00E62815">
        <w:t xml:space="preserve">participants in all groups </w:t>
      </w:r>
      <w:r w:rsidR="001A633A">
        <w:t xml:space="preserve">did </w:t>
      </w:r>
      <w:r w:rsidR="008B541B">
        <w:t xml:space="preserve">report to </w:t>
      </w:r>
      <w:r w:rsidR="00E62815">
        <w:t xml:space="preserve">use more obtained knowledge than prior knowledge to answer post-test questions. </w:t>
      </w:r>
      <w:r w:rsidR="001C5506">
        <w:t>T</w:t>
      </w:r>
      <w:r w:rsidR="000739B8">
        <w:t xml:space="preserve">hese findings </w:t>
      </w:r>
      <w:r w:rsidR="00E62815">
        <w:t>suggest</w:t>
      </w:r>
      <w:r w:rsidR="00867016">
        <w:t xml:space="preserve"> that</w:t>
      </w:r>
      <w:r w:rsidR="001C5506">
        <w:t xml:space="preserve"> the objective functionality of</w:t>
      </w:r>
      <w:r w:rsidR="00E62815">
        <w:t xml:space="preserve"> 2.5D learning materials </w:t>
      </w:r>
      <w:r w:rsidR="001C5506">
        <w:t xml:space="preserve">as </w:t>
      </w:r>
      <w:r w:rsidR="00E62815">
        <w:t>studying tools</w:t>
      </w:r>
      <w:r w:rsidR="001C5506">
        <w:t xml:space="preserve"> is </w:t>
      </w:r>
      <w:r w:rsidR="00E62815">
        <w:t>comparable with 2D and 3D materials.</w:t>
      </w:r>
      <w:r w:rsidR="00715414">
        <w:t xml:space="preserve"> </w:t>
      </w:r>
      <w:r w:rsidR="001A633A">
        <w:t xml:space="preserve">In order </w:t>
      </w:r>
      <w:r w:rsidR="00715414">
        <w:t>to confirm these findings on a larger scale and get an insight into the exact added value of digitized plastinated specimens in veterinary anatomical education</w:t>
      </w:r>
      <w:r w:rsidR="001A633A">
        <w:t>, future research is required</w:t>
      </w:r>
      <w:r w:rsidR="00715414">
        <w:t>.</w:t>
      </w:r>
    </w:p>
    <w:p w14:paraId="3B771AAB" w14:textId="7624BAC1" w:rsidR="00240AED" w:rsidRDefault="00240AED" w:rsidP="00240AED">
      <w:pPr>
        <w:pStyle w:val="Kop2"/>
      </w:pPr>
      <w:r>
        <w:t>Research questions</w:t>
      </w:r>
    </w:p>
    <w:p w14:paraId="22F6707E" w14:textId="77777777" w:rsidR="008E4B47" w:rsidRPr="00902C3D" w:rsidRDefault="008E4B47" w:rsidP="008E4B47">
      <w:pPr>
        <w:pStyle w:val="Kop3"/>
      </w:pPr>
      <w:r>
        <w:t>SRQ 1: “What is the influence of studying with 2.5D materials on the level of spatial knowledge, compared to 2D and 3D studying materials?”</w:t>
      </w:r>
    </w:p>
    <w:p w14:paraId="2EF6298F" w14:textId="63464ADE" w:rsidR="005127FD" w:rsidRDefault="008E4B47" w:rsidP="008E4B47">
      <w:pPr>
        <w:pStyle w:val="Kop3"/>
        <w:jc w:val="center"/>
      </w:pPr>
      <w:r>
        <w:t>&amp;</w:t>
      </w:r>
    </w:p>
    <w:p w14:paraId="7F481714" w14:textId="15AFB012" w:rsidR="008E4B47" w:rsidRDefault="008E4B47" w:rsidP="008E4B47">
      <w:pPr>
        <w:pStyle w:val="Kop3"/>
      </w:pPr>
      <w:r w:rsidRPr="00571B2E">
        <w:t xml:space="preserve">SRQ 2: “Do </w:t>
      </w:r>
      <w:r w:rsidR="00B43C3D">
        <w:t xml:space="preserve">visual-spatial abilities </w:t>
      </w:r>
      <w:r w:rsidRPr="00571B2E">
        <w:t>influence ease of use and spatial knowledge level</w:t>
      </w:r>
      <w:r w:rsidR="009A3763">
        <w:t>s</w:t>
      </w:r>
      <w:r w:rsidRPr="00571B2E">
        <w:t xml:space="preserve"> in students when studying with 2.5D materials, compared to 2D and 3D studying materials?”</w:t>
      </w:r>
    </w:p>
    <w:p w14:paraId="7959FB5D" w14:textId="2F50EEBB" w:rsidR="00B642C0" w:rsidRPr="001651CB" w:rsidRDefault="0006376F" w:rsidP="00B642C0">
      <w:pPr>
        <w:rPr>
          <w:lang w:val="en-US"/>
        </w:rPr>
      </w:pPr>
      <w:r>
        <w:t>The</w:t>
      </w:r>
      <w:r w:rsidR="00866C15">
        <w:t xml:space="preserve"> study was </w:t>
      </w:r>
      <w:r w:rsidR="00A60CB7">
        <w:t>unable</w:t>
      </w:r>
      <w:r w:rsidR="00866C15">
        <w:t xml:space="preserve"> to detect</w:t>
      </w:r>
      <w:r w:rsidR="00B642C0">
        <w:t xml:space="preserve"> differences in mean spatial knowledge levels between</w:t>
      </w:r>
      <w:r w:rsidR="00321F2D">
        <w:t xml:space="preserve"> </w:t>
      </w:r>
      <w:r w:rsidR="00F93E7B">
        <w:t>studying materials</w:t>
      </w:r>
      <w:r w:rsidR="00321F2D">
        <w:t>, or between MRT groups</w:t>
      </w:r>
      <w:r w:rsidR="00B642C0">
        <w:t>.</w:t>
      </w:r>
      <w:r w:rsidR="003203B0">
        <w:t xml:space="preserve"> Ideally, influence of MRT </w:t>
      </w:r>
      <w:r w:rsidR="003203B0" w:rsidRPr="002B73E7">
        <w:rPr>
          <w:i/>
          <w:iCs/>
        </w:rPr>
        <w:t>scores</w:t>
      </w:r>
      <w:r w:rsidR="003203B0">
        <w:t xml:space="preserve"> on studying result would be measured</w:t>
      </w:r>
      <w:r w:rsidR="00421481">
        <w:t xml:space="preserve"> via linear regression (Cui et al., 2017)</w:t>
      </w:r>
      <w:r w:rsidR="003203B0">
        <w:t xml:space="preserve">, instead of the influence of </w:t>
      </w:r>
      <w:r w:rsidR="00BB1C93">
        <w:t xml:space="preserve">being in the </w:t>
      </w:r>
      <w:r w:rsidR="003203B0">
        <w:t>‘above average’ or ‘below average’ group.</w:t>
      </w:r>
      <w:r w:rsidR="00BB1C93">
        <w:t xml:space="preserve"> </w:t>
      </w:r>
      <w:r w:rsidR="00421481">
        <w:t>T</w:t>
      </w:r>
      <w:r w:rsidR="00BB1C93">
        <w:t>his group division</w:t>
      </w:r>
      <w:r w:rsidR="00C36FA0">
        <w:t xml:space="preserve"> </w:t>
      </w:r>
      <w:r w:rsidR="00421481">
        <w:t xml:space="preserve">allows the analysis of </w:t>
      </w:r>
      <w:r w:rsidR="00C36FA0">
        <w:t>relationships between VSA and spatial knowledge levels whe</w:t>
      </w:r>
      <w:r w:rsidR="00421481">
        <w:t>n</w:t>
      </w:r>
      <w:r w:rsidR="00C36FA0">
        <w:t xml:space="preserve"> linear regression may not be able to</w:t>
      </w:r>
      <w:r w:rsidR="00207E49">
        <w:t>, for example due to small sample size</w:t>
      </w:r>
      <w:r w:rsidR="00C36FA0">
        <w:t xml:space="preserve">. </w:t>
      </w:r>
      <w:r w:rsidR="00207E49">
        <w:t xml:space="preserve">Division, or stratification, by MRT score </w:t>
      </w:r>
      <w:r w:rsidR="00C36FA0">
        <w:t xml:space="preserve">has been described </w:t>
      </w:r>
      <w:r w:rsidR="00114920">
        <w:t>with</w:t>
      </w:r>
      <w:r w:rsidR="00C36FA0">
        <w:t xml:space="preserve"> 2 groups (</w:t>
      </w:r>
      <w:r w:rsidR="00207E49">
        <w:t>Cui et al., 2017</w:t>
      </w:r>
      <w:r w:rsidR="00A1700C">
        <w:t>;</w:t>
      </w:r>
      <w:r w:rsidR="00207E49">
        <w:t xml:space="preserve"> </w:t>
      </w:r>
      <w:r w:rsidR="00C36FA0">
        <w:t xml:space="preserve">Bogomolova et al., 2020a) and </w:t>
      </w:r>
      <w:r w:rsidR="00114920">
        <w:t>with</w:t>
      </w:r>
      <w:r w:rsidR="00C36FA0">
        <w:t xml:space="preserve"> 3 groups (van Leeuwen et al., 2023)</w:t>
      </w:r>
      <w:r w:rsidR="007B29D2">
        <w:t xml:space="preserve">. </w:t>
      </w:r>
      <w:r w:rsidR="002B73E7">
        <w:t>When dividing the study population by a mean score, it is important to base grouping on a representative mean.</w:t>
      </w:r>
      <w:r w:rsidR="002B73E7" w:rsidRPr="001651CB">
        <w:rPr>
          <w:lang w:val="en-US"/>
        </w:rPr>
        <w:t xml:space="preserve"> To achieve this, MRT scores of a different study’s student population </w:t>
      </w:r>
      <w:r w:rsidR="002017B0">
        <w:rPr>
          <w:lang w:val="en-US"/>
        </w:rPr>
        <w:t xml:space="preserve">at Utrecht University </w:t>
      </w:r>
      <w:r w:rsidR="002B73E7" w:rsidRPr="001651CB">
        <w:rPr>
          <w:lang w:val="en-US"/>
        </w:rPr>
        <w:t xml:space="preserve">were added to this study’s scores, to calculate a more representative mean. It is important to note that this </w:t>
      </w:r>
      <w:r w:rsidR="00C069C2">
        <w:rPr>
          <w:lang w:val="en-US"/>
        </w:rPr>
        <w:t xml:space="preserve">added </w:t>
      </w:r>
      <w:r w:rsidR="002B73E7" w:rsidRPr="001651CB">
        <w:rPr>
          <w:lang w:val="en-US"/>
        </w:rPr>
        <w:t>population consisted of 1</w:t>
      </w:r>
      <w:r w:rsidR="002B73E7" w:rsidRPr="001651CB">
        <w:rPr>
          <w:vertAlign w:val="superscript"/>
          <w:lang w:val="en-US"/>
        </w:rPr>
        <w:t>st</w:t>
      </w:r>
      <w:r w:rsidR="002B73E7" w:rsidRPr="001651CB">
        <w:rPr>
          <w:lang w:val="en-US"/>
        </w:rPr>
        <w:t xml:space="preserve"> and 2</w:t>
      </w:r>
      <w:r w:rsidR="002B73E7" w:rsidRPr="001651CB">
        <w:rPr>
          <w:vertAlign w:val="superscript"/>
          <w:lang w:val="en-US"/>
        </w:rPr>
        <w:t>nd</w:t>
      </w:r>
      <w:r w:rsidR="002B73E7" w:rsidRPr="001651CB">
        <w:rPr>
          <w:lang w:val="en-US"/>
        </w:rPr>
        <w:t xml:space="preserve"> year veterinary medicine students, whereas the population of </w:t>
      </w:r>
      <w:r w:rsidR="00D2307B">
        <w:rPr>
          <w:lang w:val="en-US"/>
        </w:rPr>
        <w:t>the current stud</w:t>
      </w:r>
      <w:r w:rsidR="002B73E7" w:rsidRPr="001651CB">
        <w:rPr>
          <w:lang w:val="en-US"/>
        </w:rPr>
        <w:t>y consisted of 3</w:t>
      </w:r>
      <w:r w:rsidR="002B73E7" w:rsidRPr="001651CB">
        <w:rPr>
          <w:vertAlign w:val="superscript"/>
          <w:lang w:val="en-US"/>
        </w:rPr>
        <w:t>rd</w:t>
      </w:r>
      <w:r w:rsidR="002B73E7" w:rsidRPr="001651CB">
        <w:rPr>
          <w:lang w:val="en-US"/>
        </w:rPr>
        <w:t xml:space="preserve"> and 4</w:t>
      </w:r>
      <w:r w:rsidR="002B73E7" w:rsidRPr="001651CB">
        <w:rPr>
          <w:vertAlign w:val="superscript"/>
          <w:lang w:val="en-US"/>
        </w:rPr>
        <w:t>th</w:t>
      </w:r>
      <w:r w:rsidR="002B73E7" w:rsidRPr="001651CB">
        <w:rPr>
          <w:lang w:val="en-US"/>
        </w:rPr>
        <w:t xml:space="preserve"> year veterinary medicine students. As VSA generally increases over time</w:t>
      </w:r>
      <w:r w:rsidR="002B73E7">
        <w:rPr>
          <w:lang w:val="en-US"/>
        </w:rPr>
        <w:t xml:space="preserve"> and</w:t>
      </w:r>
      <w:r w:rsidR="002B73E7" w:rsidRPr="001651CB">
        <w:rPr>
          <w:lang w:val="en-US"/>
        </w:rPr>
        <w:t xml:space="preserve"> with more</w:t>
      </w:r>
      <w:r w:rsidR="002B73E7">
        <w:rPr>
          <w:lang w:val="en-US"/>
        </w:rPr>
        <w:t xml:space="preserve"> interactions with spatial anatomy </w:t>
      </w:r>
      <w:r w:rsidR="002B73E7" w:rsidRPr="00ED59FD">
        <w:t>(</w:t>
      </w:r>
      <w:r w:rsidR="00A1700C" w:rsidRPr="00ED59FD">
        <w:t xml:space="preserve">Hoyek et al., 2009; </w:t>
      </w:r>
      <w:proofErr w:type="spellStart"/>
      <w:r w:rsidR="00A1700C" w:rsidRPr="00ED59FD">
        <w:t>Vorstenbosch</w:t>
      </w:r>
      <w:proofErr w:type="spellEnd"/>
      <w:r w:rsidR="00A1700C" w:rsidRPr="00ED59FD">
        <w:t xml:space="preserve"> et al., 2013</w:t>
      </w:r>
      <w:r w:rsidR="00A1700C">
        <w:t xml:space="preserve">; </w:t>
      </w:r>
      <w:r w:rsidR="002B73E7" w:rsidRPr="00ED59FD">
        <w:t>Bogomolova et al., 2020b)</w:t>
      </w:r>
      <w:r w:rsidR="002B73E7" w:rsidRPr="001651CB">
        <w:rPr>
          <w:lang w:val="en-US"/>
        </w:rPr>
        <w:t xml:space="preserve">, introduction of the second student population might decrease the </w:t>
      </w:r>
      <w:r w:rsidR="002B73E7">
        <w:rPr>
          <w:lang w:val="en-US"/>
        </w:rPr>
        <w:t>combined mean</w:t>
      </w:r>
      <w:r w:rsidR="002B73E7" w:rsidRPr="001651CB">
        <w:rPr>
          <w:lang w:val="en-US"/>
        </w:rPr>
        <w:t>. The inverse was true, as the total mean increased with the introduction of the second population</w:t>
      </w:r>
      <w:r w:rsidR="002B73E7">
        <w:rPr>
          <w:lang w:val="en-US"/>
        </w:rPr>
        <w:t xml:space="preserve">. </w:t>
      </w:r>
      <w:r w:rsidR="002B73E7" w:rsidRPr="001651CB">
        <w:rPr>
          <w:lang w:val="en-US"/>
        </w:rPr>
        <w:t xml:space="preserve">Presumably, the small sample size of the current study has led to a result in MRT scores that is not fully representative for the bigger population. </w:t>
      </w:r>
      <w:r w:rsidR="002B73E7">
        <w:rPr>
          <w:lang w:val="en-US"/>
        </w:rPr>
        <w:t>Nevertheless, t</w:t>
      </w:r>
      <w:r w:rsidR="002B73E7" w:rsidRPr="001651CB">
        <w:rPr>
          <w:lang w:val="en-US"/>
        </w:rPr>
        <w:t>his difference in means had no effect on MRT group assignment</w:t>
      </w:r>
      <w:r w:rsidR="002B73E7">
        <w:rPr>
          <w:lang w:val="en-US"/>
        </w:rPr>
        <w:t>, both means lead to the same allocation</w:t>
      </w:r>
      <w:r w:rsidR="002B73E7" w:rsidRPr="001651CB">
        <w:rPr>
          <w:lang w:val="en-US"/>
        </w:rPr>
        <w:t>.</w:t>
      </w:r>
      <w:r w:rsidR="00561828">
        <w:rPr>
          <w:lang w:val="en-US"/>
        </w:rPr>
        <w:t xml:space="preserve"> </w:t>
      </w:r>
      <w:r w:rsidR="00C6113E">
        <w:t>Since</w:t>
      </w:r>
      <w:r w:rsidR="00B642C0">
        <w:t xml:space="preserve"> a difference is expected </w:t>
      </w:r>
      <w:r w:rsidR="00940636">
        <w:t xml:space="preserve">to exist </w:t>
      </w:r>
      <w:r w:rsidR="00B642C0">
        <w:t>between the 2D and 3D group</w:t>
      </w:r>
      <w:r w:rsidR="00321F2D">
        <w:t xml:space="preserve"> when stratifying post-test scores by MRT group </w:t>
      </w:r>
      <w:r w:rsidR="00321F2D" w:rsidRPr="00C6113E">
        <w:rPr>
          <w:lang w:val="en-US"/>
        </w:rPr>
        <w:t xml:space="preserve">(Rochford, 1985; </w:t>
      </w:r>
      <w:r w:rsidR="00A1700C" w:rsidRPr="00C6113E">
        <w:rPr>
          <w:lang w:val="en-US"/>
        </w:rPr>
        <w:t>Wainman et al., 2018</w:t>
      </w:r>
      <w:r w:rsidR="00A1700C">
        <w:rPr>
          <w:lang w:val="en-US"/>
        </w:rPr>
        <w:t xml:space="preserve">; </w:t>
      </w:r>
      <w:r w:rsidR="00A1700C" w:rsidRPr="00C6113E">
        <w:rPr>
          <w:lang w:val="en-US"/>
        </w:rPr>
        <w:t>Bogomolova et al., 2020a</w:t>
      </w:r>
      <w:r w:rsidR="00A1700C">
        <w:rPr>
          <w:lang w:val="en-US"/>
        </w:rPr>
        <w:t xml:space="preserve">; </w:t>
      </w:r>
      <w:r w:rsidR="00321F2D" w:rsidRPr="00C6113E">
        <w:rPr>
          <w:lang w:val="en-US"/>
        </w:rPr>
        <w:t>van Leeuwen et al., 2023)</w:t>
      </w:r>
      <w:r w:rsidR="00C6113E">
        <w:t>, t</w:t>
      </w:r>
      <w:r w:rsidR="00176F77" w:rsidRPr="00176F77">
        <w:rPr>
          <w:lang w:val="en-US"/>
        </w:rPr>
        <w:t>h</w:t>
      </w:r>
      <w:r w:rsidR="00176F77">
        <w:rPr>
          <w:lang w:val="en-US"/>
        </w:rPr>
        <w:t xml:space="preserve">e comparison of 2D vs 3D </w:t>
      </w:r>
      <w:r w:rsidR="00F1136F">
        <w:rPr>
          <w:lang w:val="en-US"/>
        </w:rPr>
        <w:t xml:space="preserve">could </w:t>
      </w:r>
      <w:r w:rsidR="00176F77">
        <w:rPr>
          <w:lang w:val="en-US"/>
        </w:rPr>
        <w:t>serve as a positive control</w:t>
      </w:r>
      <w:r w:rsidR="00C6113E">
        <w:rPr>
          <w:lang w:val="en-US"/>
        </w:rPr>
        <w:t>. Presumably due to small sample size, no difference between 2D and 3D material use was detected.</w:t>
      </w:r>
    </w:p>
    <w:p w14:paraId="388CE8B0" w14:textId="363A4C34" w:rsidR="00AC6B6F" w:rsidRDefault="0049613F" w:rsidP="00B642C0">
      <w:r>
        <w:lastRenderedPageBreak/>
        <w:t xml:space="preserve">Furthermore, </w:t>
      </w:r>
      <w:r w:rsidR="00D96AA3">
        <w:t xml:space="preserve">it was hypothesized that </w:t>
      </w:r>
      <w:r w:rsidR="00C6113E">
        <w:t>ease of use</w:t>
      </w:r>
      <w:r w:rsidR="00D96AA3">
        <w:t xml:space="preserve"> </w:t>
      </w:r>
      <w:r w:rsidR="00265F43">
        <w:t>of 2.5D materials would be comparable to 2D and 3D materials, regardless of VSA.</w:t>
      </w:r>
      <w:r w:rsidR="00D96AA3">
        <w:t xml:space="preserve"> </w:t>
      </w:r>
      <w:r w:rsidR="001169BF">
        <w:t xml:space="preserve">A difference in reported ease of use could be explained by </w:t>
      </w:r>
      <w:r w:rsidR="00745085">
        <w:t>individuals</w:t>
      </w:r>
      <w:r w:rsidR="001169BF">
        <w:t xml:space="preserve"> with lower VSA</w:t>
      </w:r>
      <w:r w:rsidR="00C854B3">
        <w:t>s</w:t>
      </w:r>
      <w:r w:rsidR="001169BF">
        <w:t xml:space="preserve"> reporting an increased cognitive load when learning spatial knowledge from 2D presented materials </w:t>
      </w:r>
      <w:r w:rsidR="001169BF" w:rsidRPr="00B74099">
        <w:t>(Huk, 2006)</w:t>
      </w:r>
      <w:r w:rsidR="001169BF">
        <w:t>.</w:t>
      </w:r>
      <w:r w:rsidR="00020049">
        <w:t xml:space="preserve"> This </w:t>
      </w:r>
      <w:r w:rsidR="00185DAD">
        <w:t xml:space="preserve">theory </w:t>
      </w:r>
      <w:r w:rsidR="00020049">
        <w:t xml:space="preserve">was </w:t>
      </w:r>
      <w:r w:rsidR="00B74099">
        <w:t xml:space="preserve">analyzed </w:t>
      </w:r>
      <w:r w:rsidR="00EB3365">
        <w:t xml:space="preserve">using </w:t>
      </w:r>
      <w:r>
        <w:t>logistic ordinal regression</w:t>
      </w:r>
      <w:r w:rsidR="00020049">
        <w:t>,</w:t>
      </w:r>
      <w:r>
        <w:t xml:space="preserve"> for reported ease of use </w:t>
      </w:r>
      <w:r w:rsidR="00C23185">
        <w:t xml:space="preserve">of </w:t>
      </w:r>
      <w:r w:rsidR="00020049">
        <w:t xml:space="preserve">the </w:t>
      </w:r>
      <w:r w:rsidR="00C23185">
        <w:t>studying material</w:t>
      </w:r>
      <w:r w:rsidR="00020049">
        <w:t>s</w:t>
      </w:r>
      <w:r w:rsidR="00B74099">
        <w:t xml:space="preserve">. </w:t>
      </w:r>
      <w:r w:rsidR="00020049">
        <w:t>O</w:t>
      </w:r>
      <w:r w:rsidR="00B74099">
        <w:t>utcomes</w:t>
      </w:r>
      <w:r w:rsidR="00C23185">
        <w:t xml:space="preserve"> </w:t>
      </w:r>
      <w:r>
        <w:t>match</w:t>
      </w:r>
      <w:r w:rsidR="00020049">
        <w:t>ed</w:t>
      </w:r>
      <w:r>
        <w:t xml:space="preserve"> Likert data</w:t>
      </w:r>
      <w:r w:rsidR="00B74099">
        <w:t>, s</w:t>
      </w:r>
      <w:r w:rsidR="0033125E">
        <w:t>how</w:t>
      </w:r>
      <w:r w:rsidR="00B74099">
        <w:t>ing</w:t>
      </w:r>
      <w:r w:rsidR="0033125E">
        <w:t xml:space="preserve"> that the 2D group was associated with a lower ease of use than the 2.5D group, which was in turn associated with a </w:t>
      </w:r>
      <w:r w:rsidR="00265F43">
        <w:t xml:space="preserve">slightly </w:t>
      </w:r>
      <w:r w:rsidR="0033125E">
        <w:t xml:space="preserve">lower ease of use than the 3D group. </w:t>
      </w:r>
      <w:r w:rsidR="006C7B74">
        <w:t xml:space="preserve">The difference between 2.5D and 3D ease of use was relatively small, whereas the difference between 2D and 2.5D was relatively large. </w:t>
      </w:r>
      <w:r w:rsidR="0033125E">
        <w:t xml:space="preserve">However, </w:t>
      </w:r>
      <w:r w:rsidR="00B74099">
        <w:t xml:space="preserve">presumably </w:t>
      </w:r>
      <w:r w:rsidR="0033125E">
        <w:t xml:space="preserve">due to small sample size, no significance was detected </w:t>
      </w:r>
      <w:r w:rsidR="006C7B74">
        <w:t xml:space="preserve">between any groups </w:t>
      </w:r>
      <w:r w:rsidR="0033125E">
        <w:t xml:space="preserve">and the size of the confidence intervals makes the </w:t>
      </w:r>
      <w:r w:rsidR="00B74099">
        <w:t>exact odds ratios undeterminable</w:t>
      </w:r>
      <w:r w:rsidR="0033125E">
        <w:t>.</w:t>
      </w:r>
      <w:r w:rsidR="00891E7B">
        <w:t xml:space="preserve"> Another possibility is that there is a difference in ease of use, but </w:t>
      </w:r>
      <w:r w:rsidR="006C7B74">
        <w:t xml:space="preserve">participants </w:t>
      </w:r>
      <w:r w:rsidR="00891E7B">
        <w:t>are not aware of i</w:t>
      </w:r>
      <w:r w:rsidR="006C7B74">
        <w:t>t</w:t>
      </w:r>
      <w:r w:rsidR="00891E7B">
        <w:t xml:space="preserve">. This phenomenon is described by van Leeuwen et al., </w:t>
      </w:r>
      <w:r w:rsidR="00891E7B" w:rsidRPr="00891E7B">
        <w:t>(2023)</w:t>
      </w:r>
      <w:r w:rsidR="00891E7B">
        <w:t>, where students with lower VSA</w:t>
      </w:r>
      <w:r w:rsidR="00C854B3">
        <w:t>s</w:t>
      </w:r>
      <w:r w:rsidR="00891E7B">
        <w:t xml:space="preserve"> underperformed</w:t>
      </w:r>
      <w:r w:rsidR="00C93E6E">
        <w:t xml:space="preserve"> compared to students with higher VSA</w:t>
      </w:r>
      <w:r w:rsidR="00C854B3">
        <w:t>s</w:t>
      </w:r>
      <w:r w:rsidR="00891E7B">
        <w:t xml:space="preserve"> when using a </w:t>
      </w:r>
      <w:proofErr w:type="spellStart"/>
      <w:r w:rsidR="00891E7B">
        <w:t>monoscopic</w:t>
      </w:r>
      <w:proofErr w:type="spellEnd"/>
      <w:r w:rsidR="00891E7B">
        <w:t xml:space="preserve"> 3D visualization tool for </w:t>
      </w:r>
      <w:r w:rsidR="00D87022">
        <w:t xml:space="preserve">anatomy </w:t>
      </w:r>
      <w:r w:rsidR="00891E7B">
        <w:t>learning</w:t>
      </w:r>
      <w:r w:rsidR="00C93E6E">
        <w:t>.</w:t>
      </w:r>
      <w:r w:rsidR="00891E7B">
        <w:t xml:space="preserve"> </w:t>
      </w:r>
      <w:r w:rsidR="00C93E6E">
        <w:t>Y</w:t>
      </w:r>
      <w:r w:rsidR="00891E7B">
        <w:t>et</w:t>
      </w:r>
      <w:r w:rsidR="00C93E6E">
        <w:t>,</w:t>
      </w:r>
      <w:r w:rsidR="00891E7B">
        <w:t xml:space="preserve"> the</w:t>
      </w:r>
      <w:r w:rsidR="00DB7200">
        <w:t>se students</w:t>
      </w:r>
      <w:r w:rsidR="00891E7B">
        <w:t xml:space="preserve"> reported that the model helped them and </w:t>
      </w:r>
      <w:r w:rsidR="00B20EE3">
        <w:t xml:space="preserve">they </w:t>
      </w:r>
      <w:r w:rsidR="00891E7B">
        <w:t>described it as a positive experience.</w:t>
      </w:r>
      <w:r w:rsidR="002017B0">
        <w:t xml:space="preserve"> </w:t>
      </w:r>
      <w:r w:rsidR="006841C4">
        <w:t>Concluding, 2.5D materials seem effective in spatial knowledge gain</w:t>
      </w:r>
      <w:r w:rsidR="003B4F75">
        <w:t>, comparable with 2D and 3D materials</w:t>
      </w:r>
      <w:r w:rsidR="006841C4">
        <w:t xml:space="preserve">. Moreover, </w:t>
      </w:r>
      <w:r w:rsidR="002017B0">
        <w:t xml:space="preserve">VSA plays an important role in usability of different </w:t>
      </w:r>
      <w:r w:rsidR="006841C4">
        <w:t xml:space="preserve">studying </w:t>
      </w:r>
      <w:r w:rsidR="002017B0">
        <w:t>materials, however this influence could not be demonstrated with the current data.</w:t>
      </w:r>
    </w:p>
    <w:p w14:paraId="09F72399" w14:textId="550CCFC7" w:rsidR="00A633B0" w:rsidRDefault="00A633B0" w:rsidP="00A633B0">
      <w:pPr>
        <w:pStyle w:val="Kop3"/>
      </w:pPr>
      <w:r>
        <w:t>SRQ 3: “</w:t>
      </w:r>
      <w:r w:rsidRPr="00B80699">
        <w:t>Do students perceive their knowledge, motivation and self-</w:t>
      </w:r>
      <w:r w:rsidR="009A3763">
        <w:t>efficacy</w:t>
      </w:r>
      <w:r w:rsidRPr="00B80699">
        <w:t xml:space="preserve"> to be improved after </w:t>
      </w:r>
      <w:r>
        <w:t>studying</w:t>
      </w:r>
      <w:r w:rsidRPr="00B80699">
        <w:t xml:space="preserve"> with 2.5D materials, compared to 2D and 3D studying materials?</w:t>
      </w:r>
      <w:r>
        <w:t>”</w:t>
      </w:r>
    </w:p>
    <w:p w14:paraId="613229C1" w14:textId="40C1F7C6" w:rsidR="00691ACD" w:rsidRDefault="00807B59" w:rsidP="00E56EE6">
      <w:r>
        <w:t>While a significant difference</w:t>
      </w:r>
      <w:r w:rsidR="006841C4">
        <w:t xml:space="preserve"> was detected between</w:t>
      </w:r>
      <w:r>
        <w:t xml:space="preserve"> obtained knowledge versus prior knowledge use</w:t>
      </w:r>
      <w:r w:rsidR="0014648F">
        <w:t xml:space="preserve">d in the post-test, </w:t>
      </w:r>
      <w:r w:rsidR="00285238">
        <w:t xml:space="preserve">analysis of the </w:t>
      </w:r>
      <w:r w:rsidR="0014648F">
        <w:t xml:space="preserve">questionnaires </w:t>
      </w:r>
      <w:r w:rsidR="00285238">
        <w:t xml:space="preserve">was </w:t>
      </w:r>
      <w:r w:rsidR="0014648F">
        <w:t>not able to detect any differences.</w:t>
      </w:r>
      <w:r w:rsidR="00285238">
        <w:t xml:space="preserve"> </w:t>
      </w:r>
      <w:r w:rsidR="00C03E32">
        <w:t>P</w:t>
      </w:r>
      <w:r w:rsidR="00A633B0">
        <w:t xml:space="preserve">articipants </w:t>
      </w:r>
      <w:r w:rsidR="00C03E32">
        <w:t xml:space="preserve">using 3D materials </w:t>
      </w:r>
      <w:r w:rsidR="00A633B0">
        <w:t xml:space="preserve">estimated </w:t>
      </w:r>
      <w:r w:rsidR="00285238">
        <w:t xml:space="preserve">having used the most </w:t>
      </w:r>
      <w:r w:rsidR="00A633B0">
        <w:t>obtained knowledge</w:t>
      </w:r>
      <w:r w:rsidR="00285238">
        <w:t xml:space="preserve">, followed by the </w:t>
      </w:r>
      <w:r w:rsidR="00C03E32">
        <w:t xml:space="preserve">participants using </w:t>
      </w:r>
      <w:r w:rsidR="00285238">
        <w:t xml:space="preserve">2.5D </w:t>
      </w:r>
      <w:r w:rsidR="00C03E32">
        <w:t>materials</w:t>
      </w:r>
      <w:r w:rsidR="006841C4">
        <w:t>. T</w:t>
      </w:r>
      <w:r w:rsidR="00285238">
        <w:t>he participa</w:t>
      </w:r>
      <w:r w:rsidR="00C03E32">
        <w:t xml:space="preserve">nt using 2D materials </w:t>
      </w:r>
      <w:r w:rsidR="00285238">
        <w:t>reported</w:t>
      </w:r>
      <w:r w:rsidR="00C03E32">
        <w:t xml:space="preserve"> to</w:t>
      </w:r>
      <w:r w:rsidR="00285238">
        <w:t xml:space="preserve"> </w:t>
      </w:r>
      <w:r w:rsidR="00C03E32">
        <w:t xml:space="preserve">have </w:t>
      </w:r>
      <w:r w:rsidR="00285238">
        <w:t>use</w:t>
      </w:r>
      <w:r w:rsidR="00C03E32">
        <w:t>d</w:t>
      </w:r>
      <w:r w:rsidR="00285238">
        <w:t xml:space="preserve"> the least obtained knowledge. </w:t>
      </w:r>
      <w:r w:rsidR="003208B9">
        <w:t>However, th</w:t>
      </w:r>
      <w:r w:rsidR="00285238">
        <w:t>is difference was not found to be significant and a larger study will be required to confirm this perception of knowledge gain</w:t>
      </w:r>
      <w:r w:rsidR="00F47F53">
        <w:t>.</w:t>
      </w:r>
      <w:r w:rsidR="003208B9">
        <w:t xml:space="preserve"> Nevertheless, these findings showcase the subjective usability of 2.5D materials compared to 2D and 3D materials and they</w:t>
      </w:r>
      <w:r w:rsidR="00285238">
        <w:t xml:space="preserve"> might suggest a trend of </w:t>
      </w:r>
      <w:r w:rsidR="00C03E32">
        <w:t xml:space="preserve">knowledge </w:t>
      </w:r>
      <w:r w:rsidR="00285238">
        <w:t xml:space="preserve">perception </w:t>
      </w:r>
      <w:r w:rsidR="00C03E32">
        <w:t>being bound to specific studying material use.</w:t>
      </w:r>
    </w:p>
    <w:p w14:paraId="7D2867E1" w14:textId="18259F84" w:rsidR="00E56EE6" w:rsidRDefault="00165562" w:rsidP="00E56EE6">
      <w:r>
        <w:t>Through the questionnaires, this study</w:t>
      </w:r>
      <w:r w:rsidR="00C03E32">
        <w:t xml:space="preserve"> </w:t>
      </w:r>
      <w:r>
        <w:t xml:space="preserve">also </w:t>
      </w:r>
      <w:r w:rsidR="00C03E32">
        <w:t>investigate</w:t>
      </w:r>
      <w:r>
        <w:t>d</w:t>
      </w:r>
      <w:r w:rsidR="00C03E32">
        <w:t xml:space="preserve"> the role of </w:t>
      </w:r>
      <w:r w:rsidR="007727FA">
        <w:t xml:space="preserve">2.5D materials in increasing </w:t>
      </w:r>
      <w:r w:rsidR="00C03E32">
        <w:t xml:space="preserve">self-efficacy </w:t>
      </w:r>
      <w:r>
        <w:t>through ‘enactive mastery experience’</w:t>
      </w:r>
      <w:r w:rsidR="00691ACD">
        <w:t xml:space="preserve">. As described in Social Cognitive Theory </w:t>
      </w:r>
      <w:r w:rsidR="00691ACD" w:rsidRPr="00B93B73">
        <w:t>(Bandura, 1997)</w:t>
      </w:r>
      <w:r w:rsidR="00691ACD">
        <w:t>, the level of self-efficacy of an individual influences their motivation, behavior and cognition</w:t>
      </w:r>
      <w:r w:rsidR="00A65184">
        <w:t xml:space="preserve">. </w:t>
      </w:r>
      <w:r w:rsidR="00691ACD">
        <w:rPr>
          <w:lang w:val="en-US"/>
        </w:rPr>
        <w:t>A</w:t>
      </w:r>
      <w:r w:rsidR="00B93B73">
        <w:t xml:space="preserve"> study by </w:t>
      </w:r>
      <w:proofErr w:type="spellStart"/>
      <w:r w:rsidR="00B93B73">
        <w:t>Ouweneel</w:t>
      </w:r>
      <w:proofErr w:type="spellEnd"/>
      <w:r w:rsidR="00B93B73">
        <w:t xml:space="preserve"> et al. </w:t>
      </w:r>
      <w:r w:rsidR="00B93B73" w:rsidRPr="00B93B73">
        <w:t>(2013)</w:t>
      </w:r>
      <w:r w:rsidR="00B93B73">
        <w:t xml:space="preserve"> provides evidence </w:t>
      </w:r>
      <w:r w:rsidR="00CF60E7">
        <w:t xml:space="preserve">for this theory by showing that, over time, an increase of self-efficacy </w:t>
      </w:r>
      <w:r w:rsidR="0013229A">
        <w:t xml:space="preserve">in students </w:t>
      </w:r>
      <w:r w:rsidR="00CF60E7">
        <w:t>was related to an increase of engagement and performance</w:t>
      </w:r>
      <w:r w:rsidR="0013229A">
        <w:t xml:space="preserve">. </w:t>
      </w:r>
      <w:r w:rsidR="00C03E32">
        <w:t>Sub</w:t>
      </w:r>
      <w:r w:rsidR="0013229A">
        <w:t xml:space="preserve">sequently, they provide evidence that the inverse is also true; a decrease in self-efficacy was related to a decrease in engagement and performance. </w:t>
      </w:r>
      <w:r w:rsidR="00A65184">
        <w:t xml:space="preserve">Moreover, the </w:t>
      </w:r>
      <w:r w:rsidR="00A65184" w:rsidRPr="004127F5">
        <w:rPr>
          <w:lang w:val="en-US"/>
        </w:rPr>
        <w:t>combination of knowledge and high self-efficacy seems to be a predictor for academic motivation and achievement (Artino, 2012).</w:t>
      </w:r>
      <w:r w:rsidR="00A65184">
        <w:rPr>
          <w:lang w:val="en-US"/>
        </w:rPr>
        <w:t xml:space="preserve"> </w:t>
      </w:r>
      <w:r w:rsidR="0013229A">
        <w:t xml:space="preserve">Therefore, in education it is important to not only </w:t>
      </w:r>
      <w:r w:rsidR="00BC4501">
        <w:t xml:space="preserve">assess and aim to </w:t>
      </w:r>
      <w:r w:rsidR="0013229A">
        <w:t>increase students’ capabilities, but also their belie</w:t>
      </w:r>
      <w:r w:rsidR="007243E0">
        <w:t>f</w:t>
      </w:r>
      <w:r w:rsidR="0013229A">
        <w:t xml:space="preserve"> in their own capabilities.</w:t>
      </w:r>
      <w:r w:rsidR="006841C4">
        <w:t xml:space="preserve"> Whether 2.5D studying materials are effective tools for this goal, will </w:t>
      </w:r>
      <w:r w:rsidR="00667383">
        <w:t>have</w:t>
      </w:r>
      <w:r w:rsidR="006841C4">
        <w:t xml:space="preserve"> to be investigated further</w:t>
      </w:r>
      <w:r>
        <w:t xml:space="preserve"> in a larger study</w:t>
      </w:r>
      <w:r w:rsidR="006841C4">
        <w:t>.</w:t>
      </w:r>
    </w:p>
    <w:p w14:paraId="5079486B" w14:textId="17392A56" w:rsidR="00F05595" w:rsidRDefault="00AF3D7C" w:rsidP="00AC7D86">
      <w:pPr>
        <w:pStyle w:val="Kop3"/>
        <w:rPr>
          <w:lang w:val="en-US"/>
        </w:rPr>
      </w:pPr>
      <w:r>
        <w:rPr>
          <w:lang w:val="en-US"/>
        </w:rPr>
        <w:t xml:space="preserve">PRQ: </w:t>
      </w:r>
      <w:r w:rsidR="00E00432">
        <w:rPr>
          <w:lang w:val="en-US"/>
        </w:rPr>
        <w:t>“What is the added value of digitized plastinated specimens as an anatomical studying material?”</w:t>
      </w:r>
    </w:p>
    <w:p w14:paraId="28BD8410" w14:textId="466842D0" w:rsidR="00545D32" w:rsidRDefault="00AC7D86" w:rsidP="00E00432">
      <w:pPr>
        <w:rPr>
          <w:lang w:val="en-US"/>
        </w:rPr>
      </w:pPr>
      <w:r>
        <w:rPr>
          <w:lang w:val="en-US"/>
        </w:rPr>
        <w:t xml:space="preserve">By combining the answers of the secondary research questions and the qualitative aspects of this thesis, the primary research question can be answered. No clear evidence is found of the </w:t>
      </w:r>
      <w:r w:rsidR="005F5A61">
        <w:rPr>
          <w:lang w:val="en-US"/>
        </w:rPr>
        <w:t xml:space="preserve">objective </w:t>
      </w:r>
      <w:r>
        <w:rPr>
          <w:lang w:val="en-US"/>
        </w:rPr>
        <w:t xml:space="preserve">usability of 2.5D learning materials in obtaining spatial knowledge, other than it performing similar to 2D and 3D materials in </w:t>
      </w:r>
      <w:r w:rsidR="00E56EE6">
        <w:rPr>
          <w:lang w:val="en-US"/>
        </w:rPr>
        <w:t xml:space="preserve">the context of </w:t>
      </w:r>
      <w:r>
        <w:rPr>
          <w:lang w:val="en-US"/>
        </w:rPr>
        <w:t>this small-scale study.</w:t>
      </w:r>
      <w:r w:rsidR="00E56EE6">
        <w:rPr>
          <w:lang w:val="en-US"/>
        </w:rPr>
        <w:t xml:space="preserve"> The qualitative aspects show that general feedback on the digitized plastinated specimens is positive</w:t>
      </w:r>
      <w:r w:rsidR="00FA745D">
        <w:rPr>
          <w:lang w:val="en-US"/>
        </w:rPr>
        <w:t xml:space="preserve"> and that participants enjoyed using the models.</w:t>
      </w:r>
      <w:r w:rsidR="00892D28">
        <w:rPr>
          <w:lang w:val="en-US"/>
        </w:rPr>
        <w:t xml:space="preserve"> Furthermore, participants in all sections of this study reported a broad range of possible </w:t>
      </w:r>
      <w:r w:rsidR="00F07519">
        <w:rPr>
          <w:lang w:val="en-US"/>
        </w:rPr>
        <w:t xml:space="preserve">envisioned </w:t>
      </w:r>
      <w:r w:rsidR="00892D28">
        <w:rPr>
          <w:lang w:val="en-US"/>
        </w:rPr>
        <w:t>applications.</w:t>
      </w:r>
      <w:r w:rsidR="00FA745D">
        <w:rPr>
          <w:lang w:val="en-US"/>
        </w:rPr>
        <w:t xml:space="preserve"> </w:t>
      </w:r>
      <w:r w:rsidR="00176249">
        <w:rPr>
          <w:lang w:val="en-US"/>
        </w:rPr>
        <w:t xml:space="preserve">It is important to note that between participants of the pilot study and participants of the </w:t>
      </w:r>
      <w:r w:rsidR="00BB1C2D">
        <w:rPr>
          <w:lang w:val="en-US"/>
        </w:rPr>
        <w:t>online survey</w:t>
      </w:r>
      <w:r w:rsidR="00176249">
        <w:rPr>
          <w:lang w:val="en-US"/>
        </w:rPr>
        <w:t xml:space="preserve">, the ‘intervention’ phase differed in intensity. Pilot study </w:t>
      </w:r>
      <w:r w:rsidR="00176249">
        <w:rPr>
          <w:lang w:val="en-US"/>
        </w:rPr>
        <w:lastRenderedPageBreak/>
        <w:t>participants based perceived usability on an actual studying session</w:t>
      </w:r>
      <w:r w:rsidR="007A112C">
        <w:rPr>
          <w:lang w:val="en-US"/>
        </w:rPr>
        <w:t xml:space="preserve"> with one of the models</w:t>
      </w:r>
      <w:r w:rsidR="00176249">
        <w:rPr>
          <w:lang w:val="en-US"/>
        </w:rPr>
        <w:t xml:space="preserve">, while </w:t>
      </w:r>
      <w:r w:rsidR="00BB1C2D">
        <w:rPr>
          <w:lang w:val="en-US"/>
        </w:rPr>
        <w:t>online survey</w:t>
      </w:r>
      <w:r w:rsidR="00176249">
        <w:rPr>
          <w:lang w:val="en-US"/>
        </w:rPr>
        <w:t xml:space="preserve"> participants based it on a simple viewing session</w:t>
      </w:r>
      <w:r w:rsidR="007A112C">
        <w:rPr>
          <w:lang w:val="en-US"/>
        </w:rPr>
        <w:t xml:space="preserve"> of both models</w:t>
      </w:r>
      <w:r w:rsidR="00176249">
        <w:rPr>
          <w:lang w:val="en-US"/>
        </w:rPr>
        <w:t xml:space="preserve">. This might make pilot study participants’ opinion more based on </w:t>
      </w:r>
      <w:r w:rsidR="00D142A5">
        <w:rPr>
          <w:lang w:val="en-US"/>
        </w:rPr>
        <w:t xml:space="preserve">usability </w:t>
      </w:r>
      <w:r w:rsidR="00176249">
        <w:rPr>
          <w:lang w:val="en-US"/>
        </w:rPr>
        <w:t xml:space="preserve">experience, compared to the </w:t>
      </w:r>
      <w:r w:rsidR="00BB1C2D">
        <w:rPr>
          <w:lang w:val="en-US"/>
        </w:rPr>
        <w:t>online survey</w:t>
      </w:r>
      <w:r w:rsidR="00176249">
        <w:rPr>
          <w:lang w:val="en-US"/>
        </w:rPr>
        <w:t xml:space="preserve"> group.</w:t>
      </w:r>
      <w:r w:rsidR="004E731A">
        <w:rPr>
          <w:lang w:val="en-US"/>
        </w:rPr>
        <w:t xml:space="preserve"> Nevertheless,</w:t>
      </w:r>
      <w:r w:rsidR="004E731A" w:rsidRPr="004E731A">
        <w:rPr>
          <w:lang w:val="en-US"/>
        </w:rPr>
        <w:t xml:space="preserve"> </w:t>
      </w:r>
      <w:r w:rsidR="00594960">
        <w:rPr>
          <w:lang w:val="en-US"/>
        </w:rPr>
        <w:t>all</w:t>
      </w:r>
      <w:r w:rsidR="004E731A">
        <w:rPr>
          <w:lang w:val="en-US"/>
        </w:rPr>
        <w:t xml:space="preserve"> participant</w:t>
      </w:r>
      <w:r w:rsidR="00594960">
        <w:rPr>
          <w:lang w:val="en-US"/>
        </w:rPr>
        <w:t>s</w:t>
      </w:r>
      <w:r w:rsidR="004E731A">
        <w:rPr>
          <w:lang w:val="en-US"/>
        </w:rPr>
        <w:t xml:space="preserve"> </w:t>
      </w:r>
      <w:r w:rsidR="007C7135">
        <w:rPr>
          <w:lang w:val="en-US"/>
        </w:rPr>
        <w:t xml:space="preserve">agreed </w:t>
      </w:r>
      <w:r w:rsidR="004E731A">
        <w:rPr>
          <w:lang w:val="en-US"/>
        </w:rPr>
        <w:t xml:space="preserve">at least partially that digitization increases accessibility of plastinated specimens, even though </w:t>
      </w:r>
      <w:r w:rsidR="00FA745D">
        <w:rPr>
          <w:lang w:val="en-US"/>
        </w:rPr>
        <w:t>specific opinions on ease of use, inherent motivation and enjoyability of digital models compared to plastinated specimens differed</w:t>
      </w:r>
      <w:r w:rsidR="004E731A">
        <w:rPr>
          <w:lang w:val="en-US"/>
        </w:rPr>
        <w:t>.</w:t>
      </w:r>
      <w:r w:rsidR="00FA745D">
        <w:rPr>
          <w:lang w:val="en-US"/>
        </w:rPr>
        <w:t xml:space="preserve"> </w:t>
      </w:r>
      <w:r w:rsidR="00176249">
        <w:rPr>
          <w:lang w:val="en-US"/>
        </w:rPr>
        <w:t xml:space="preserve">Moreover, no participants disagreed with the </w:t>
      </w:r>
      <w:r w:rsidR="004E731A">
        <w:rPr>
          <w:lang w:val="en-US"/>
        </w:rPr>
        <w:t xml:space="preserve">statement </w:t>
      </w:r>
      <w:r w:rsidR="00176249">
        <w:rPr>
          <w:lang w:val="en-US"/>
        </w:rPr>
        <w:t>that digitized plastinated specimens</w:t>
      </w:r>
      <w:r w:rsidR="00A1469D">
        <w:rPr>
          <w:lang w:val="en-US"/>
        </w:rPr>
        <w:t xml:space="preserve"> form an improvement</w:t>
      </w:r>
      <w:r w:rsidR="00176249">
        <w:rPr>
          <w:lang w:val="en-US"/>
        </w:rPr>
        <w:t xml:space="preserve"> on all </w:t>
      </w:r>
      <w:r w:rsidR="009C4FAE">
        <w:rPr>
          <w:lang w:val="en-US"/>
        </w:rPr>
        <w:t>four</w:t>
      </w:r>
      <w:r w:rsidR="00176249">
        <w:rPr>
          <w:lang w:val="en-US"/>
        </w:rPr>
        <w:t xml:space="preserve"> of these factors</w:t>
      </w:r>
      <w:r w:rsidR="004E0876">
        <w:rPr>
          <w:lang w:val="en-US"/>
        </w:rPr>
        <w:t xml:space="preserve"> when</w:t>
      </w:r>
      <w:r w:rsidR="00176249">
        <w:rPr>
          <w:lang w:val="en-US"/>
        </w:rPr>
        <w:t xml:space="preserve"> compared to 2D learning materials. </w:t>
      </w:r>
      <w:r w:rsidR="00D540C3">
        <w:rPr>
          <w:lang w:val="en-US"/>
        </w:rPr>
        <w:t>This is also reflected in the</w:t>
      </w:r>
      <w:r w:rsidR="004E0876">
        <w:rPr>
          <w:lang w:val="en-US"/>
        </w:rPr>
        <w:t xml:space="preserve">ir </w:t>
      </w:r>
      <w:r w:rsidR="00D540C3">
        <w:rPr>
          <w:lang w:val="en-US"/>
        </w:rPr>
        <w:t xml:space="preserve">preferences for different studying material use, where images as a learning material are ranked </w:t>
      </w:r>
      <w:r w:rsidR="00C97E50">
        <w:rPr>
          <w:lang w:val="en-US"/>
        </w:rPr>
        <w:t xml:space="preserve">consistently </w:t>
      </w:r>
      <w:r w:rsidR="00D540C3">
        <w:rPr>
          <w:lang w:val="en-US"/>
        </w:rPr>
        <w:t>lower than both 2.5D and 3D materials.</w:t>
      </w:r>
    </w:p>
    <w:p w14:paraId="53675199" w14:textId="4D7497A0" w:rsidR="008B019B" w:rsidRDefault="008B019B" w:rsidP="00E00432">
      <w:pPr>
        <w:rPr>
          <w:lang w:val="en-US"/>
        </w:rPr>
      </w:pPr>
      <w:r>
        <w:rPr>
          <w:lang w:val="en-US"/>
        </w:rPr>
        <w:t>In contrast, only few downsides and limitations were reported by participants. As discussed before, limitations were defined as downsides that are inherent to the presentation method</w:t>
      </w:r>
      <w:r w:rsidR="00E52021">
        <w:rPr>
          <w:lang w:val="en-US"/>
        </w:rPr>
        <w:t xml:space="preserve">. For example, there is no haptic feedback with digital models, as discussed in the manuscript. </w:t>
      </w:r>
      <w:r w:rsidR="0016093C">
        <w:rPr>
          <w:lang w:val="en-US"/>
        </w:rPr>
        <w:t>Also</w:t>
      </w:r>
      <w:r w:rsidR="00F731A2">
        <w:rPr>
          <w:lang w:val="en-US"/>
        </w:rPr>
        <w:t xml:space="preserve">, </w:t>
      </w:r>
      <w:r w:rsidR="009C4FAE">
        <w:rPr>
          <w:lang w:val="en-US"/>
        </w:rPr>
        <w:t>three</w:t>
      </w:r>
      <w:r w:rsidR="00F731A2">
        <w:rPr>
          <w:lang w:val="en-US"/>
        </w:rPr>
        <w:t xml:space="preserve"> participants of the interviews reported that the digital models </w:t>
      </w:r>
      <w:r w:rsidR="007C7135">
        <w:rPr>
          <w:lang w:val="en-US"/>
        </w:rPr>
        <w:t>are not</w:t>
      </w:r>
      <w:r w:rsidR="00F731A2">
        <w:rPr>
          <w:lang w:val="en-US"/>
        </w:rPr>
        <w:t xml:space="preserve"> likely</w:t>
      </w:r>
      <w:r w:rsidR="007C7135">
        <w:rPr>
          <w:lang w:val="en-US"/>
        </w:rPr>
        <w:t xml:space="preserve"> to</w:t>
      </w:r>
      <w:r w:rsidR="00F731A2">
        <w:rPr>
          <w:lang w:val="en-US"/>
        </w:rPr>
        <w:t xml:space="preserve"> replace physical specimens.</w:t>
      </w:r>
      <w:r w:rsidR="00597AB8">
        <w:rPr>
          <w:lang w:val="en-US"/>
        </w:rPr>
        <w:t xml:space="preserve"> Both of these limitations confirm why it is important to look at </w:t>
      </w:r>
      <w:r w:rsidR="004E0876">
        <w:rPr>
          <w:lang w:val="en-US"/>
        </w:rPr>
        <w:t>‘</w:t>
      </w:r>
      <w:r w:rsidR="00597AB8" w:rsidRPr="004E0876">
        <w:rPr>
          <w:lang w:val="en-US"/>
        </w:rPr>
        <w:t>added</w:t>
      </w:r>
      <w:r w:rsidR="004E0876">
        <w:rPr>
          <w:lang w:val="en-US"/>
        </w:rPr>
        <w:t>’</w:t>
      </w:r>
      <w:r w:rsidR="00597AB8">
        <w:rPr>
          <w:lang w:val="en-US"/>
        </w:rPr>
        <w:t xml:space="preserve"> value of a studying material</w:t>
      </w:r>
      <w:r w:rsidR="00347546">
        <w:rPr>
          <w:lang w:val="en-US"/>
        </w:rPr>
        <w:t>;</w:t>
      </w:r>
      <w:r w:rsidR="00597AB8">
        <w:rPr>
          <w:lang w:val="en-US"/>
        </w:rPr>
        <w:t xml:space="preserve"> materials might have drawbacks but these need to be less severe than the upsides </w:t>
      </w:r>
      <w:r w:rsidR="001B3663">
        <w:rPr>
          <w:lang w:val="en-US"/>
        </w:rPr>
        <w:t>they</w:t>
      </w:r>
      <w:r w:rsidR="00597AB8">
        <w:rPr>
          <w:lang w:val="en-US"/>
        </w:rPr>
        <w:t xml:space="preserve"> offer. </w:t>
      </w:r>
      <w:r w:rsidR="003D43CA">
        <w:rPr>
          <w:lang w:val="en-US"/>
        </w:rPr>
        <w:t xml:space="preserve">Replacing physical plastinated specimens was not the goal, rather the goal was to enhance their availability, so students could use the plastinated specimens more efficiently. Furthermore, </w:t>
      </w:r>
      <w:r w:rsidR="00F47F53">
        <w:rPr>
          <w:lang w:val="en-US"/>
        </w:rPr>
        <w:t>reported</w:t>
      </w:r>
      <w:r w:rsidR="00597AB8">
        <w:rPr>
          <w:lang w:val="en-US"/>
        </w:rPr>
        <w:t xml:space="preserve"> downsides were often linked to </w:t>
      </w:r>
      <w:r w:rsidR="00F47F53">
        <w:rPr>
          <w:lang w:val="en-US"/>
        </w:rPr>
        <w:t xml:space="preserve">reported </w:t>
      </w:r>
      <w:r w:rsidR="00597AB8">
        <w:rPr>
          <w:lang w:val="en-US"/>
        </w:rPr>
        <w:t>future possibilities</w:t>
      </w:r>
      <w:r w:rsidR="004D4829">
        <w:rPr>
          <w:lang w:val="en-US"/>
        </w:rPr>
        <w:t>.</w:t>
      </w:r>
      <w:r w:rsidR="00597AB8">
        <w:rPr>
          <w:lang w:val="en-US"/>
        </w:rPr>
        <w:t xml:space="preserve"> For example, a reported downside was that the digital models do not allow movement, </w:t>
      </w:r>
      <w:r w:rsidR="007C7135">
        <w:rPr>
          <w:lang w:val="en-US"/>
        </w:rPr>
        <w:t>while</w:t>
      </w:r>
      <w:r w:rsidR="00F11BE0">
        <w:rPr>
          <w:lang w:val="en-US"/>
        </w:rPr>
        <w:t xml:space="preserve"> </w:t>
      </w:r>
      <w:r w:rsidR="00597AB8">
        <w:rPr>
          <w:lang w:val="en-US"/>
        </w:rPr>
        <w:t>a</w:t>
      </w:r>
      <w:r w:rsidR="00F11BE0">
        <w:rPr>
          <w:lang w:val="en-US"/>
        </w:rPr>
        <w:t>nother</w:t>
      </w:r>
      <w:r w:rsidR="00347546">
        <w:rPr>
          <w:lang w:val="en-US"/>
        </w:rPr>
        <w:t xml:space="preserve"> </w:t>
      </w:r>
      <w:r w:rsidR="00597AB8">
        <w:rPr>
          <w:lang w:val="en-US"/>
        </w:rPr>
        <w:t xml:space="preserve">participant mentioned the possibility of animating the models. A single participant framed the inability to remove layers in the models as a downside, four </w:t>
      </w:r>
      <w:r w:rsidR="00F83BA1">
        <w:rPr>
          <w:lang w:val="en-US"/>
        </w:rPr>
        <w:t xml:space="preserve">others framed this as a future possibility. </w:t>
      </w:r>
      <w:r w:rsidR="00597AB8">
        <w:rPr>
          <w:lang w:val="en-US"/>
        </w:rPr>
        <w:t xml:space="preserve">Further, the digital models (currently) do not provide factual background information on included structures other than names, but by including background information or implementing the models as part of an E-learning module, this can be changed. This might also increase the time users will spend with the models, thereby promoting longer interactions with the spatial information. Lastly, </w:t>
      </w:r>
      <w:r w:rsidR="00F83BA1">
        <w:rPr>
          <w:lang w:val="en-US"/>
        </w:rPr>
        <w:t xml:space="preserve">the loss of quality and clarity that is caused by plastination is transferred to the digital models as well. While this is not something that the currently described methodology can prevent, </w:t>
      </w:r>
      <w:r w:rsidR="00B0509E">
        <w:rPr>
          <w:lang w:val="en-US"/>
        </w:rPr>
        <w:t xml:space="preserve">digital </w:t>
      </w:r>
      <w:r w:rsidR="00F83BA1">
        <w:rPr>
          <w:lang w:val="en-US"/>
        </w:rPr>
        <w:t xml:space="preserve">post-processing </w:t>
      </w:r>
      <w:r w:rsidR="002048D8">
        <w:rPr>
          <w:lang w:val="en-US"/>
        </w:rPr>
        <w:t>could</w:t>
      </w:r>
      <w:r w:rsidR="00F83BA1">
        <w:rPr>
          <w:lang w:val="en-US"/>
        </w:rPr>
        <w:t xml:space="preserve"> improve this, or a different methodology for plastination which improves color retention of tissues </w:t>
      </w:r>
      <w:r w:rsidR="00B15745">
        <w:rPr>
          <w:lang w:val="en-US"/>
        </w:rPr>
        <w:t xml:space="preserve">could be implemented </w:t>
      </w:r>
      <w:r w:rsidR="00F83BA1" w:rsidRPr="00F83BA1">
        <w:t>(Durrani et al., 2025)</w:t>
      </w:r>
      <w:r w:rsidR="00F83BA1">
        <w:rPr>
          <w:lang w:val="en-US"/>
        </w:rPr>
        <w:t>.</w:t>
      </w:r>
    </w:p>
    <w:p w14:paraId="66DC5867" w14:textId="469D24C8" w:rsidR="00AD2F9D" w:rsidRDefault="0096657C" w:rsidP="00E00432">
      <w:pPr>
        <w:rPr>
          <w:lang w:val="en-US"/>
        </w:rPr>
      </w:pPr>
      <w:r>
        <w:rPr>
          <w:lang w:val="en-US"/>
        </w:rPr>
        <w:t>When combining all information</w:t>
      </w:r>
      <w:r w:rsidR="002C51E3">
        <w:rPr>
          <w:lang w:val="en-US"/>
        </w:rPr>
        <w:t xml:space="preserve">, this study shows that </w:t>
      </w:r>
      <w:r w:rsidR="00004EF3">
        <w:rPr>
          <w:lang w:val="en-US"/>
        </w:rPr>
        <w:t xml:space="preserve">the </w:t>
      </w:r>
      <w:r w:rsidR="002C51E3">
        <w:rPr>
          <w:lang w:val="en-US"/>
        </w:rPr>
        <w:t xml:space="preserve">added value of digitized plastinated specimens as anatomical learning materials seems to stem from its presentation of spatial information. </w:t>
      </w:r>
      <w:r w:rsidR="004D4829">
        <w:rPr>
          <w:lang w:val="en-US"/>
        </w:rPr>
        <w:t>It</w:t>
      </w:r>
      <w:r w:rsidR="002C51E3">
        <w:rPr>
          <w:lang w:val="en-US"/>
        </w:rPr>
        <w:t xml:space="preserve"> seems to be more enjoyable, easy to use and motivating than images and text books, and more accessible than images &amp; text books and physical plastinated specimens. Usability of 2.5D materials for knowledge gain seems on par with 2D and 3D materials, though future studies are required to show whether this holds true in a bigger study population.</w:t>
      </w:r>
      <w:r w:rsidR="00892D28">
        <w:rPr>
          <w:lang w:val="en-US"/>
        </w:rPr>
        <w:t xml:space="preserve"> </w:t>
      </w:r>
      <w:r w:rsidR="00927281">
        <w:rPr>
          <w:lang w:val="en-US"/>
        </w:rPr>
        <w:t xml:space="preserve">The </w:t>
      </w:r>
      <w:r w:rsidR="00000B76">
        <w:rPr>
          <w:lang w:val="en-US"/>
        </w:rPr>
        <w:t>number</w:t>
      </w:r>
      <w:r w:rsidR="00927281">
        <w:rPr>
          <w:lang w:val="en-US"/>
        </w:rPr>
        <w:t xml:space="preserve"> of reported </w:t>
      </w:r>
      <w:r w:rsidR="001F0C2C">
        <w:rPr>
          <w:lang w:val="en-US"/>
        </w:rPr>
        <w:t xml:space="preserve">upsides and possibilities of the created digital models was higher and more extensive than the amount of </w:t>
      </w:r>
      <w:r w:rsidR="00927281">
        <w:rPr>
          <w:lang w:val="en-US"/>
        </w:rPr>
        <w:t>l</w:t>
      </w:r>
      <w:r w:rsidR="003D43CA">
        <w:rPr>
          <w:lang w:val="en-US"/>
        </w:rPr>
        <w:t>imitations and downsides</w:t>
      </w:r>
      <w:r w:rsidR="001F0C2C">
        <w:rPr>
          <w:lang w:val="en-US"/>
        </w:rPr>
        <w:t xml:space="preserve"> reported</w:t>
      </w:r>
      <w:r w:rsidR="00000B76">
        <w:rPr>
          <w:lang w:val="en-US"/>
        </w:rPr>
        <w:t>, highlighting the</w:t>
      </w:r>
      <w:r w:rsidR="007C7135">
        <w:rPr>
          <w:lang w:val="en-US"/>
        </w:rPr>
        <w:t xml:space="preserve"> perceived</w:t>
      </w:r>
      <w:r w:rsidR="00390104">
        <w:rPr>
          <w:lang w:val="en-US"/>
        </w:rPr>
        <w:t xml:space="preserve"> </w:t>
      </w:r>
      <w:r w:rsidR="00000B76">
        <w:rPr>
          <w:lang w:val="en-US"/>
        </w:rPr>
        <w:t>added value of digitized plastinated specimens as an anatomical studying material</w:t>
      </w:r>
      <w:r w:rsidR="003E679E">
        <w:rPr>
          <w:lang w:val="en-US"/>
        </w:rPr>
        <w:t>.</w:t>
      </w:r>
    </w:p>
    <w:p w14:paraId="528D3B6F" w14:textId="77777777" w:rsidR="009F37D7" w:rsidRDefault="009F37D7" w:rsidP="009F37D7"/>
    <w:p w14:paraId="5F91C991" w14:textId="6FBBD1A3" w:rsidR="00AD2F9D" w:rsidRDefault="003E679E" w:rsidP="00AD2F9D">
      <w:pPr>
        <w:pStyle w:val="Kop2"/>
      </w:pPr>
      <w:r>
        <w:t>Study methodology improvement</w:t>
      </w:r>
    </w:p>
    <w:p w14:paraId="76EE96F7" w14:textId="6B0A0F38" w:rsidR="00AD2F9D" w:rsidRDefault="00004EF3" w:rsidP="00AD2F9D">
      <w:r>
        <w:t>With the goal of setting up a future, large-scale study,</w:t>
      </w:r>
      <w:r w:rsidR="00AD2F9D">
        <w:t xml:space="preserve"> the pilot study </w:t>
      </w:r>
      <w:r w:rsidR="00480468">
        <w:t xml:space="preserve">methodology </w:t>
      </w:r>
      <w:r w:rsidR="00AD2F9D">
        <w:t xml:space="preserve">is analyzed by interpreting the discovered internal consistencies </w:t>
      </w:r>
      <w:r w:rsidR="00FC6332">
        <w:t xml:space="preserve">of tests </w:t>
      </w:r>
      <w:r w:rsidR="00AD2F9D">
        <w:t>and discussing the current setup.</w:t>
      </w:r>
      <w:r w:rsidR="00480468">
        <w:t xml:space="preserve"> </w:t>
      </w:r>
      <w:r w:rsidR="002B3315">
        <w:t xml:space="preserve">Concerning the questionnaires, few issues were detected, other than one participant not filling in one question in questionnaire 1. A decision was made </w:t>
      </w:r>
      <w:r w:rsidR="00D72D6C">
        <w:t xml:space="preserve">not </w:t>
      </w:r>
      <w:r w:rsidR="002B3315">
        <w:t xml:space="preserve">to exclude this participant or this question from further analysis. </w:t>
      </w:r>
      <w:r w:rsidR="00946C06">
        <w:t>Next, w</w:t>
      </w:r>
      <w:r w:rsidR="00FC6332">
        <w:t>hen determining</w:t>
      </w:r>
      <w:r w:rsidR="00480468">
        <w:t xml:space="preserve"> the accuracy of both the pre-test and post-test </w:t>
      </w:r>
      <w:r w:rsidR="00C8405F">
        <w:t>in</w:t>
      </w:r>
      <w:r w:rsidR="00480468">
        <w:t xml:space="preserve"> estimat</w:t>
      </w:r>
      <w:r w:rsidR="00C8405F">
        <w:t>ing</w:t>
      </w:r>
      <w:r w:rsidR="00480468">
        <w:t xml:space="preserve"> knowledge levels, both validity and reliability are important </w:t>
      </w:r>
      <w:r w:rsidR="00480468">
        <w:lastRenderedPageBreak/>
        <w:t>factors. Validity describes to what extent a test measures what it should measure</w:t>
      </w:r>
      <w:r w:rsidR="002154E1">
        <w:t>, reliability describes to w</w:t>
      </w:r>
      <w:r w:rsidR="00FC6332">
        <w:t>hat</w:t>
      </w:r>
      <w:r w:rsidR="002154E1">
        <w:t xml:space="preserve"> extent a test measures consistently </w:t>
      </w:r>
      <w:r w:rsidR="00480468" w:rsidRPr="007748F2">
        <w:t>(</w:t>
      </w:r>
      <w:proofErr w:type="spellStart"/>
      <w:r w:rsidR="00480468" w:rsidRPr="007748F2">
        <w:t>Tavakol</w:t>
      </w:r>
      <w:proofErr w:type="spellEnd"/>
      <w:r w:rsidR="00480468" w:rsidRPr="007748F2">
        <w:t xml:space="preserve"> &amp; Dennick, 2011)</w:t>
      </w:r>
      <w:r w:rsidR="00480468">
        <w:t>. Hence, i</w:t>
      </w:r>
      <w:r w:rsidR="00AD2F9D">
        <w:t xml:space="preserve">nternal consistencies were measured using Cronbach’s alpha, which is effectively a measurement of reliability of a test </w:t>
      </w:r>
      <w:r w:rsidR="00AD2F9D" w:rsidRPr="00430385">
        <w:t>(</w:t>
      </w:r>
      <w:proofErr w:type="spellStart"/>
      <w:r w:rsidR="00AD2F9D" w:rsidRPr="00430385">
        <w:t>Tavakol</w:t>
      </w:r>
      <w:proofErr w:type="spellEnd"/>
      <w:r w:rsidR="00AD2F9D" w:rsidRPr="00430385">
        <w:t xml:space="preserve"> &amp; Dennick, 2011)</w:t>
      </w:r>
      <w:r w:rsidR="00AD2F9D">
        <w:t xml:space="preserve">. </w:t>
      </w:r>
      <w:r w:rsidR="002A091B">
        <w:t xml:space="preserve">Reliability of the MRT would serve as a control for the effect of small sample size on </w:t>
      </w:r>
      <w:r w:rsidR="00FC6332">
        <w:t>all tests</w:t>
      </w:r>
      <w:r w:rsidR="002A091B">
        <w:t>, as its reliability has been described in larger study populations (Vandenberg &amp; Kuse, 1978</w:t>
      </w:r>
      <w:r w:rsidR="00A1700C">
        <w:t>;</w:t>
      </w:r>
      <w:r w:rsidR="002A091B">
        <w:t xml:space="preserve"> Bogomolova et al., 2020a). </w:t>
      </w:r>
      <w:r w:rsidR="00AD2F9D">
        <w:t xml:space="preserve">All three tests seem to reach alpha levels that are deemed satisfactory (&gt;0.7) for early stages of research </w:t>
      </w:r>
      <w:r w:rsidR="00AD2F9D" w:rsidRPr="00846E52">
        <w:t>(Nunnally &amp; Bernstein, 1994)</w:t>
      </w:r>
      <w:r w:rsidR="00AD2F9D">
        <w:t>. However, there is variation in the exact value per test and the accompanying confidence interval. The MRT shows a small confidence interval and a high alpha value of 0.96, comparable to the 0.88 found by Bogomolova et al. (2020a). The pre-test shows a high alpha value with a larger confidence interval and all post-test scoring scenarios show an acceptable alpha value of &gt;0.7. However, confidence intervals</w:t>
      </w:r>
      <w:r w:rsidR="00A50635">
        <w:t xml:space="preserve"> for </w:t>
      </w:r>
      <w:r w:rsidR="002A091B">
        <w:t xml:space="preserve">all </w:t>
      </w:r>
      <w:r w:rsidR="00A50635">
        <w:t>scenarios</w:t>
      </w:r>
      <w:r w:rsidR="00AD2F9D">
        <w:t xml:space="preserve"> are large, with scenario 3 </w:t>
      </w:r>
      <w:r w:rsidR="007C7135">
        <w:t>(</w:t>
      </w:r>
      <w:r w:rsidR="007C7135">
        <w:rPr>
          <w:lang w:val="en-US"/>
        </w:rPr>
        <w:t xml:space="preserve">given correct answers </w:t>
      </w:r>
      <w:r w:rsidR="007C7135" w:rsidRPr="0088469C">
        <w:t>÷</w:t>
      </w:r>
      <w:r w:rsidR="007C7135">
        <w:t xml:space="preserve"> total </w:t>
      </w:r>
      <w:r w:rsidR="007C7135">
        <w:rPr>
          <w:lang w:val="en-US"/>
        </w:rPr>
        <w:t>given answers</w:t>
      </w:r>
      <w:r w:rsidR="007C7135">
        <w:t xml:space="preserve">) </w:t>
      </w:r>
      <w:r w:rsidR="00AD2F9D">
        <w:t>having the smallest interval</w:t>
      </w:r>
      <w:r w:rsidR="00480468">
        <w:t>.</w:t>
      </w:r>
      <w:r w:rsidR="00AD2F9D">
        <w:t xml:space="preserve"> </w:t>
      </w:r>
      <w:r w:rsidR="00480468">
        <w:t xml:space="preserve">Since </w:t>
      </w:r>
      <w:r w:rsidR="002A091B">
        <w:t xml:space="preserve">the MRT, the pre-test and the post-test </w:t>
      </w:r>
      <w:r w:rsidR="00480468">
        <w:t xml:space="preserve">were completed by the same </w:t>
      </w:r>
      <w:r w:rsidR="002A091B">
        <w:t xml:space="preserve">group </w:t>
      </w:r>
      <w:r w:rsidR="00480468">
        <w:t>of participants and confidence intervals differ greatly between tests, it is unlikely that solely small sample size is the cause.</w:t>
      </w:r>
      <w:r w:rsidR="00E3294F">
        <w:t xml:space="preserve"> Rather, reliability of the pre- and especially the post-test might simply be low</w:t>
      </w:r>
      <w:r w:rsidR="007C7135">
        <w:t>.</w:t>
      </w:r>
      <w:r w:rsidR="00E379C2">
        <w:t xml:space="preserve"> </w:t>
      </w:r>
      <w:r w:rsidR="007C7135">
        <w:t>Further, the variation may be</w:t>
      </w:r>
      <w:r w:rsidR="00E379C2">
        <w:t xml:space="preserve"> due to the difference in number of questions between the MRT (24), the pre-test (10) and the post-test (10), as </w:t>
      </w:r>
      <w:r w:rsidR="007C7135">
        <w:t xml:space="preserve">a higher </w:t>
      </w:r>
      <w:r w:rsidR="00E379C2">
        <w:t>number of questions can inflate Cronbach’s alpha value</w:t>
      </w:r>
      <w:r w:rsidR="00FC6B0D">
        <w:t xml:space="preserve"> </w:t>
      </w:r>
      <w:r w:rsidR="00E379C2">
        <w:t>(</w:t>
      </w:r>
      <w:proofErr w:type="spellStart"/>
      <w:r w:rsidR="00E379C2">
        <w:t>Tavakol</w:t>
      </w:r>
      <w:proofErr w:type="spellEnd"/>
      <w:r w:rsidR="00E379C2">
        <w:t xml:space="preserve"> &amp; Dennick, 2011). Nonetheless</w:t>
      </w:r>
      <w:r w:rsidR="00FC6B0D">
        <w:t>, w</w:t>
      </w:r>
      <w:r w:rsidR="00C8405F">
        <w:t>ith a larger study in mind, attempts should be made to increase validity and reliability of these knowledge tests</w:t>
      </w:r>
      <w:r w:rsidR="00F43D0C">
        <w:t>.</w:t>
      </w:r>
      <w:r w:rsidR="00C8405F">
        <w:t xml:space="preserve"> </w:t>
      </w:r>
      <w:r w:rsidR="00F43D0C">
        <w:t>Fo</w:t>
      </w:r>
      <w:r w:rsidR="00C8405F">
        <w:t>r example</w:t>
      </w:r>
      <w:r w:rsidR="00F43D0C">
        <w:t>,</w:t>
      </w:r>
      <w:r w:rsidR="00C8405F">
        <w:t xml:space="preserve"> through expert validation</w:t>
      </w:r>
      <w:r w:rsidR="00FC6B0D">
        <w:t xml:space="preserve"> and by </w:t>
      </w:r>
      <w:r w:rsidR="00AD2F9D">
        <w:t>decreasing the influence of errors and ambiguities in the current tests, as several problems were identified.</w:t>
      </w:r>
    </w:p>
    <w:p w14:paraId="0CE84846" w14:textId="33207C75" w:rsidR="00AF7B72" w:rsidRDefault="00AF7B72" w:rsidP="00E00432">
      <w:r>
        <w:t>Ideally</w:t>
      </w:r>
      <w:r w:rsidR="00AD2F9D">
        <w:t>, the post-test would be used to measure an increase in spatial knowledge. Results from the currently used post-test cannot be directly compared to the pre-test, though. This is due to the difference in assessed knowledge between pre- and post-test (factual and spatial, respectively)</w:t>
      </w:r>
      <w:r w:rsidR="00FC6332">
        <w:t xml:space="preserve">. The difference was </w:t>
      </w:r>
      <w:r w:rsidR="00AD2F9D">
        <w:t>implemented to decrease the testing effect</w:t>
      </w:r>
      <w:r w:rsidR="00FC6332">
        <w:t xml:space="preserve">, where subsequent testing of similar subjects increases test results </w:t>
      </w:r>
      <w:r w:rsidR="00FC6332" w:rsidRPr="00D66D04">
        <w:t>(</w:t>
      </w:r>
      <w:r w:rsidR="00A1700C" w:rsidRPr="00D66D04">
        <w:t>Roediger &amp; Butler, 2011</w:t>
      </w:r>
      <w:r w:rsidR="00A1700C">
        <w:t xml:space="preserve">; </w:t>
      </w:r>
      <w:r w:rsidR="00FC6332" w:rsidRPr="00D66D04">
        <w:t>Jensen et al., 2014)</w:t>
      </w:r>
      <w:r w:rsidR="00AD2F9D">
        <w:t xml:space="preserve">. According to Bloom’s taxonomy </w:t>
      </w:r>
      <w:r w:rsidR="00AD2F9D" w:rsidRPr="00DA257B">
        <w:t>(Bloom, 1956)</w:t>
      </w:r>
      <w:r w:rsidR="00AD2F9D">
        <w:t xml:space="preserve">, spatial knowledge should build on factual knowledge </w:t>
      </w:r>
      <w:r w:rsidR="00AD2F9D" w:rsidRPr="00DA257B">
        <w:t>(Leonard, 1996; Thompson &amp; Giffin, 2021)</w:t>
      </w:r>
      <w:r w:rsidR="00AD2F9D">
        <w:t xml:space="preserve">. However, a </w:t>
      </w:r>
      <w:r w:rsidR="00FC6332">
        <w:t>number</w:t>
      </w:r>
      <w:r w:rsidR="00AD2F9D">
        <w:t xml:space="preserve"> of variables influences the translation of factual to spatial knowledge, such as VSA and </w:t>
      </w:r>
      <w:r w:rsidR="00C854B3">
        <w:t>an</w:t>
      </w:r>
      <w:r w:rsidR="00AD2F9D">
        <w:t xml:space="preserve"> intervention as described in this thesis. Therefore, pre-test results were used as an indicator of prior factual knowledge distribution among the intervention groups and using the post-test, level of spatial knowledge was assessed. With this, the assumption was made that little prior spatial knowledge would be present due to participants not having completed their clinical rotations. Pre-test results did not differ significantly between groups</w:t>
      </w:r>
      <w:r w:rsidR="00FC6332">
        <w:t xml:space="preserve"> and all participants reported to have used significantly more obtained knowledge than prior knowledge. H</w:t>
      </w:r>
      <w:r w:rsidR="00AD2F9D">
        <w:t xml:space="preserve">owever, demographics showed that </w:t>
      </w:r>
      <w:r w:rsidR="00AD2F9D" w:rsidRPr="00F827D9">
        <w:t>2</w:t>
      </w:r>
      <w:r w:rsidR="00AD2F9D">
        <w:t xml:space="preserve"> participants had followed education on the locomotory system a month before. This should be avoided in future studies, as this could </w:t>
      </w:r>
      <w:r w:rsidR="00FC6332">
        <w:t xml:space="preserve">lead to an increase of prior knowledge (both factual and spatial), thereby </w:t>
      </w:r>
      <w:r w:rsidR="00AD2F9D">
        <w:t>influen</w:t>
      </w:r>
      <w:r w:rsidR="00FC6332">
        <w:t>cing</w:t>
      </w:r>
      <w:r w:rsidR="00AD2F9D">
        <w:t xml:space="preserve"> </w:t>
      </w:r>
      <w:r w:rsidR="0015509C">
        <w:t xml:space="preserve">spatial knowledge </w:t>
      </w:r>
      <w:r w:rsidR="00AD2F9D">
        <w:t>results. In order to get an indication of how factual and spatial knowledge translate to one another, correlation between the two tests was measured and the difference between the two test scores was analyzed. No significance was detected for difference between groups, but 4/5 participants did show a higher post-test score compared to their pre-test score</w:t>
      </w:r>
      <w:r w:rsidR="00CC16B8">
        <w:t>, visualizing</w:t>
      </w:r>
      <w:r w:rsidR="00DA14FA">
        <w:t xml:space="preserve"> the </w:t>
      </w:r>
      <w:r w:rsidR="00626452">
        <w:t>relationship between</w:t>
      </w:r>
      <w:r w:rsidR="00DA14FA">
        <w:t xml:space="preserve"> prior factual knowledge </w:t>
      </w:r>
      <w:r w:rsidR="00626452">
        <w:t xml:space="preserve">and </w:t>
      </w:r>
      <w:r w:rsidR="00DA14FA">
        <w:t>spatial knowledge level</w:t>
      </w:r>
      <w:r w:rsidR="000D2296">
        <w:t xml:space="preserve"> after studying</w:t>
      </w:r>
      <w:r w:rsidR="00DA14FA">
        <w:t>.</w:t>
      </w:r>
      <w:r w:rsidR="00F2693B">
        <w:t xml:space="preserve"> </w:t>
      </w:r>
      <w:r w:rsidR="00A92EF8">
        <w:t>Hence, f</w:t>
      </w:r>
      <w:r w:rsidR="00F2693B">
        <w:t>or a future study, prior knowledge should be assessed</w:t>
      </w:r>
      <w:r w:rsidR="00FE691C">
        <w:t xml:space="preserve"> </w:t>
      </w:r>
      <w:r w:rsidR="00F2693B">
        <w:t>before measuring spatial knowledge level.</w:t>
      </w:r>
    </w:p>
    <w:p w14:paraId="189325C1" w14:textId="350874F2" w:rsidR="001455EE" w:rsidRDefault="00AF7B72" w:rsidP="00E00432">
      <w:r>
        <w:t>A few problems were identified for the post-test specifically. First,</w:t>
      </w:r>
      <w:r w:rsidR="00AD2F9D">
        <w:t xml:space="preserve"> </w:t>
      </w:r>
      <w:r w:rsidR="00072A3D">
        <w:t>most of the post-test questions were written in the “pick n items” extended matching format.</w:t>
      </w:r>
      <w:r w:rsidR="009A4980">
        <w:t xml:space="preserve"> With this format</w:t>
      </w:r>
      <w:r w:rsidR="00F52D37">
        <w:t xml:space="preserve"> </w:t>
      </w:r>
      <w:r w:rsidR="009A4980">
        <w:t xml:space="preserve">the question is framed, a list of possible responses is given and the number of required or expected answers is specified. </w:t>
      </w:r>
      <w:r w:rsidR="00712536">
        <w:t>By using</w:t>
      </w:r>
      <w:r w:rsidR="009A4980">
        <w:t xml:space="preserve"> this specification, the question is transformed from a ‘true/ false’ task, to a ‘best-answer’ task. Best-answer questions are generally believed to be less ambiguous, as the cut-off point between true and false in true/</w:t>
      </w:r>
      <w:r w:rsidR="00F52D37">
        <w:t xml:space="preserve"> </w:t>
      </w:r>
      <w:r w:rsidR="009A4980">
        <w:t>false tasks can be open to interpretation (Case &amp; Swanson, 1998)</w:t>
      </w:r>
      <w:r w:rsidR="009A4980">
        <w:rPr>
          <w:lang w:val="en-US"/>
        </w:rPr>
        <w:t xml:space="preserve">. However, </w:t>
      </w:r>
      <w:r w:rsidR="00AD2F9D">
        <w:t>there were 5 extended matching questions where a</w:t>
      </w:r>
      <w:r w:rsidR="00F52D37">
        <w:t>n</w:t>
      </w:r>
      <w:r w:rsidR="00AD2F9D">
        <w:t xml:space="preserve"> expected number of answers was not specified. As participants were not aware of the grading system, this might cause uncertainty </w:t>
      </w:r>
      <w:r w:rsidR="00AD2F9D">
        <w:lastRenderedPageBreak/>
        <w:t xml:space="preserve">while answering, possibly decreasing the number of responses given. Therefore, multiple scoring scenarios were created and analyzed on reliability, of which scenario 3 resulted in the highest and seemingly most accurate alpha value. For these questions, scenario 3 calculated a score based on given correct answers, divided by all given answers (minus neutral answers). </w:t>
      </w:r>
      <w:r w:rsidR="00F52D37">
        <w:t xml:space="preserve">As </w:t>
      </w:r>
      <w:r w:rsidR="009B206F">
        <w:t xml:space="preserve">defined </w:t>
      </w:r>
      <w:r w:rsidR="00F52D37">
        <w:t xml:space="preserve">in the </w:t>
      </w:r>
      <w:r w:rsidR="009B206F">
        <w:t>M</w:t>
      </w:r>
      <w:r w:rsidR="00ED20C9">
        <w:t xml:space="preserve">aterials &amp; </w:t>
      </w:r>
      <w:r w:rsidR="009B206F">
        <w:t>M</w:t>
      </w:r>
      <w:r w:rsidR="00F52D37">
        <w:t xml:space="preserve">ethods section, neutral answers were answers that were classified as being ambiguous, based on literature or subjective interpretation. Assuming uncertainty of participants was mostly centered around these ambiguous answers, whether </w:t>
      </w:r>
      <w:r w:rsidR="00712536">
        <w:t>participants</w:t>
      </w:r>
      <w:r w:rsidR="00F52D37">
        <w:t xml:space="preserve"> did or did not write down these answers</w:t>
      </w:r>
      <w:r w:rsidR="00712536">
        <w:t>,</w:t>
      </w:r>
      <w:r w:rsidR="00F52D37">
        <w:t xml:space="preserve"> would not affect their final score.</w:t>
      </w:r>
      <w:r w:rsidR="00AD2F9D">
        <w:t xml:space="preserve"> On the contrary, inclusion of an expected number of answers might encourage participants to write down answers they are less sure of. By not providing a limit, they presumably wrote down answers they were most sure about.</w:t>
      </w:r>
      <w:r w:rsidR="009B206F">
        <w:t xml:space="preserve"> A</w:t>
      </w:r>
      <w:r w:rsidR="00AD2F9D">
        <w:t xml:space="preserve"> </w:t>
      </w:r>
      <w:r w:rsidR="009B206F">
        <w:t>s</w:t>
      </w:r>
      <w:r w:rsidR="00F00C12">
        <w:t>econd</w:t>
      </w:r>
      <w:r w:rsidR="009B206F">
        <w:t xml:space="preserve"> identified problem was</w:t>
      </w:r>
      <w:r w:rsidR="00AD2F9D">
        <w:t xml:space="preserve"> question 3</w:t>
      </w:r>
      <w:r w:rsidR="009B206F">
        <w:t>,</w:t>
      </w:r>
      <w:r w:rsidR="00AD2F9D">
        <w:t xml:space="preserve"> ask</w:t>
      </w:r>
      <w:r w:rsidR="009B206F">
        <w:t>ing</w:t>
      </w:r>
      <w:r w:rsidR="00AD2F9D">
        <w:t xml:space="preserve"> which muscles of the </w:t>
      </w:r>
      <w:r w:rsidR="00AD2F9D" w:rsidRPr="00667CC8">
        <w:rPr>
          <w:i/>
          <w:iCs/>
        </w:rPr>
        <w:t>upper</w:t>
      </w:r>
      <w:r w:rsidR="00AD2F9D">
        <w:t xml:space="preserve"> hindlimb were visible from a strictly caudal point </w:t>
      </w:r>
      <w:r w:rsidR="00AD2F9D" w:rsidRPr="00724A5F">
        <w:t xml:space="preserve">of view. All </w:t>
      </w:r>
      <w:r w:rsidR="00AD2F9D">
        <w:t xml:space="preserve">5 </w:t>
      </w:r>
      <w:r w:rsidR="00AD2F9D" w:rsidRPr="00724A5F">
        <w:t>participants</w:t>
      </w:r>
      <w:r w:rsidR="00AD2F9D">
        <w:t xml:space="preserve"> listed the </w:t>
      </w:r>
      <w:r w:rsidR="00AD2F9D" w:rsidRPr="00667CC8">
        <w:rPr>
          <w:i/>
          <w:iCs/>
        </w:rPr>
        <w:t>musculus gastrocnemius</w:t>
      </w:r>
      <w:r w:rsidR="00AD2F9D" w:rsidRPr="00667CC8">
        <w:t>,</w:t>
      </w:r>
      <w:r w:rsidR="00AD2F9D">
        <w:t xml:space="preserve"> while this is generally seen as a muscle that is part of the </w:t>
      </w:r>
      <w:r w:rsidR="00AD2F9D" w:rsidRPr="00724A5F">
        <w:t>lower hindlimb</w:t>
      </w:r>
      <w:r w:rsidR="00AD2F9D">
        <w:t xml:space="preserve"> </w:t>
      </w:r>
      <w:r w:rsidR="00AD2F9D" w:rsidRPr="00724A5F">
        <w:t xml:space="preserve">(Evans &amp; De </w:t>
      </w:r>
      <w:proofErr w:type="spellStart"/>
      <w:r w:rsidR="00AD2F9D" w:rsidRPr="00724A5F">
        <w:t>Lahunta</w:t>
      </w:r>
      <w:proofErr w:type="spellEnd"/>
      <w:r w:rsidR="00AD2F9D" w:rsidRPr="00724A5F">
        <w:t>, 2013)</w:t>
      </w:r>
      <w:r w:rsidR="00AD2F9D">
        <w:t xml:space="preserve">. Participants might not have read the specification of ‘upper’ hindlimb. Also, confusion might stem from the fact that it was the only annotated muscle of the lower hindlimb, due to the way the plastinated specimen was prepared. </w:t>
      </w:r>
      <w:r w:rsidR="00FE7F76">
        <w:t>Third</w:t>
      </w:r>
      <w:r w:rsidR="00AD2F9D">
        <w:t xml:space="preserve">, 1 participant </w:t>
      </w:r>
      <w:r w:rsidR="00C52481">
        <w:t xml:space="preserve">in the 2.5D group </w:t>
      </w:r>
      <w:r w:rsidR="00AD2F9D">
        <w:t xml:space="preserve">was unable to complete the post-test within the time limit. This would normally lead to their exclusion from analysis. Due to already small sample size, the decision was made to </w:t>
      </w:r>
      <w:r w:rsidR="00946C06">
        <w:t xml:space="preserve">grade the unfinished questions with 0 points </w:t>
      </w:r>
      <w:r w:rsidR="00FB2BB8">
        <w:t xml:space="preserve">and </w:t>
      </w:r>
      <w:r w:rsidR="00AD2F9D">
        <w:t xml:space="preserve">not </w:t>
      </w:r>
      <w:r w:rsidR="00FB2BB8">
        <w:t xml:space="preserve">to </w:t>
      </w:r>
      <w:r w:rsidR="00AD2F9D">
        <w:t>exclude this participant.</w:t>
      </w:r>
      <w:r w:rsidR="00DA14FA">
        <w:t xml:space="preserve"> </w:t>
      </w:r>
      <w:r w:rsidR="00FE7F76">
        <w:t>Fourth</w:t>
      </w:r>
      <w:r w:rsidR="00AD2F9D">
        <w:t xml:space="preserve">, all three intervention groups were given the same amount of time to study for the post-test. Participants in the 2.5D group might require more time, as they </w:t>
      </w:r>
      <w:r w:rsidR="00370B30">
        <w:t xml:space="preserve">have to </w:t>
      </w:r>
      <w:r w:rsidR="00AD2F9D">
        <w:t xml:space="preserve">study the models, but also get familiar with the controls of the online viewer. Participants should be granted time to familiarize themselves with the online viewer by using an unrelated model, before starting the studying session. </w:t>
      </w:r>
      <w:r w:rsidR="00A524CF">
        <w:t xml:space="preserve">To achieve this, the second studying session could have been executed first. The decision was made to not do this, as interacting with a 3D model </w:t>
      </w:r>
      <w:r w:rsidR="009B2778">
        <w:t>is</w:t>
      </w:r>
      <w:r w:rsidR="00A524CF">
        <w:t xml:space="preserve"> generally seen as the more ‘exciting’ part of the study</w:t>
      </w:r>
      <w:r w:rsidR="009B2778">
        <w:t xml:space="preserve">. Since engagement during the first studying session was necessary to obtain reliable data, it seemed more appropriate to follow the order as described in this study. Nevertheless, to </w:t>
      </w:r>
      <w:r w:rsidR="00AD2F9D">
        <w:t xml:space="preserve">compensate for this learning curve, an explanation of the different functionalities and controls of the viewer was given beforehand, as part of the on-paper instructions. </w:t>
      </w:r>
      <w:r w:rsidR="00FE7F76">
        <w:t>Fifth</w:t>
      </w:r>
      <w:r w:rsidR="00AD2F9D">
        <w:t>, simple muscle function could be seen as factual, non-spatial knowledge. Participants could ‘store’ muscle function as factual knowledge during the studying session</w:t>
      </w:r>
      <w:r w:rsidR="00C06F72">
        <w:t xml:space="preserve">, even if this knowledge is based on spatial information </w:t>
      </w:r>
      <w:r w:rsidR="00C06F72" w:rsidRPr="009605FE">
        <w:t>(Dickson et al., 2024)</w:t>
      </w:r>
      <w:r w:rsidR="00AD2F9D">
        <w:t xml:space="preserve">. In this case, questions asking for muscle function would </w:t>
      </w:r>
      <w:r w:rsidR="00C06F72">
        <w:t>require recall and not the translation of spatial knowledge.</w:t>
      </w:r>
      <w:r w:rsidR="00AD2F9D">
        <w:t xml:space="preserve"> To counteract this, spatial knowledge acquisition during the studying session was encouraged by informing participants that the studying materials would be removed during the post-test. For a future study, questions such as these should be validated by experts more extensively, or replaced by other methods of examination that are </w:t>
      </w:r>
      <w:r w:rsidR="007A6F59">
        <w:t xml:space="preserve">more </w:t>
      </w:r>
      <w:r w:rsidR="00AD2F9D">
        <w:t xml:space="preserve">clearly linked to VSA. Possible methods include practical examinations, drawing of views and cross-section-based questions </w:t>
      </w:r>
      <w:r w:rsidR="00AD2F9D" w:rsidRPr="006C23A7">
        <w:t>(Langlois et al., 2017)</w:t>
      </w:r>
      <w:r w:rsidR="00AD2F9D">
        <w:t>.</w:t>
      </w:r>
    </w:p>
    <w:p w14:paraId="7003A20D" w14:textId="1165C7C3" w:rsidR="00AD2F9D" w:rsidRPr="00AD2F9D" w:rsidRDefault="00CA1955" w:rsidP="00E00432">
      <w:r>
        <w:t>Also</w:t>
      </w:r>
      <w:r w:rsidR="00AD2F9D">
        <w:t xml:space="preserve">, gathered data was used to perform a power analysis. With a small sample size, it is </w:t>
      </w:r>
      <w:r w:rsidR="00C06F72">
        <w:t>possible</w:t>
      </w:r>
      <w:r w:rsidR="00AD2F9D">
        <w:t xml:space="preserve"> that a found effect size is not representative for the effect size</w:t>
      </w:r>
      <w:r w:rsidR="00D17754">
        <w:t xml:space="preserve"> of a larger population</w:t>
      </w:r>
      <w:r w:rsidR="00AD2F9D">
        <w:t>. This is reflected in power analysis results from the 2 found effect sizes</w:t>
      </w:r>
      <w:r w:rsidR="00D17754">
        <w:t xml:space="preserve">, compared to the power analysis based on the effect size as determined by Yammine &amp; </w:t>
      </w:r>
      <w:proofErr w:type="spellStart"/>
      <w:r w:rsidR="00D17754">
        <w:t>Violato</w:t>
      </w:r>
      <w:proofErr w:type="spellEnd"/>
      <w:r w:rsidR="00D17754">
        <w:t xml:space="preserve"> (2015)</w:t>
      </w:r>
      <w:r w:rsidR="00AD2F9D">
        <w:t xml:space="preserve">. As indicated, the effect of </w:t>
      </w:r>
      <w:r w:rsidR="005E252A">
        <w:t xml:space="preserve">studying material </w:t>
      </w:r>
      <w:r w:rsidR="00AD2F9D">
        <w:t xml:space="preserve">and </w:t>
      </w:r>
      <w:r w:rsidR="00DF0476">
        <w:t xml:space="preserve">VSA </w:t>
      </w:r>
      <w:r w:rsidR="00AD2F9D">
        <w:t xml:space="preserve">on </w:t>
      </w:r>
      <w:r w:rsidR="00DF0476">
        <w:t>spatial knowledge level</w:t>
      </w:r>
      <w:r w:rsidR="00AD2F9D">
        <w:t xml:space="preserve"> would require group sizes of 8 and &gt;1000</w:t>
      </w:r>
      <w:r w:rsidR="00C06F72">
        <w:t>,</w:t>
      </w:r>
      <w:r w:rsidR="00AD2F9D">
        <w:t xml:space="preserve"> respectively</w:t>
      </w:r>
      <w:r w:rsidR="00C06F72">
        <w:t>,</w:t>
      </w:r>
      <w:r w:rsidR="00AD2F9D">
        <w:t xml:space="preserve"> to reach significance. </w:t>
      </w:r>
      <w:r>
        <w:t>C</w:t>
      </w:r>
      <w:r w:rsidR="00AD2F9D">
        <w:t>ompared to the required group size of 52</w:t>
      </w:r>
      <w:r w:rsidR="005852CD">
        <w:t xml:space="preserve"> for studying material influence</w:t>
      </w:r>
      <w:r w:rsidR="00AD2F9D">
        <w:t xml:space="preserve">, based on the effect size as found </w:t>
      </w:r>
      <w:r w:rsidR="000E7C3A">
        <w:t>b</w:t>
      </w:r>
      <w:r w:rsidR="00AD2F9D">
        <w:t xml:space="preserve">y Yammine &amp; </w:t>
      </w:r>
      <w:proofErr w:type="spellStart"/>
      <w:r w:rsidR="00AD2F9D">
        <w:t>Violato</w:t>
      </w:r>
      <w:proofErr w:type="spellEnd"/>
      <w:r w:rsidR="00AD2F9D">
        <w:t xml:space="preserve"> (2015</w:t>
      </w:r>
      <w:r w:rsidR="00297105">
        <w:t xml:space="preserve">), </w:t>
      </w:r>
      <w:r w:rsidR="00AD2F9D">
        <w:t xml:space="preserve">these results </w:t>
      </w:r>
      <w:r w:rsidR="00F93948">
        <w:t xml:space="preserve">do not </w:t>
      </w:r>
      <w:r w:rsidR="00AD2F9D">
        <w:t>seem</w:t>
      </w:r>
      <w:r w:rsidR="00F93948">
        <w:t xml:space="preserve"> representative</w:t>
      </w:r>
      <w:r>
        <w:t>.</w:t>
      </w:r>
      <w:r w:rsidR="0099184D">
        <w:t xml:space="preserve"> </w:t>
      </w:r>
      <w:r>
        <w:t>T</w:t>
      </w:r>
      <w:r w:rsidR="0099184D">
        <w:t>hough</w:t>
      </w:r>
      <w:r>
        <w:t>,</w:t>
      </w:r>
      <w:r w:rsidR="0099184D">
        <w:t xml:space="preserve"> their analysis is based on ‘general’ 3D visualization techniques</w:t>
      </w:r>
      <w:r w:rsidR="00F93948">
        <w:t xml:space="preserve"> and not specifically 3D models</w:t>
      </w:r>
      <w:r w:rsidR="00AD2F9D">
        <w:t>.</w:t>
      </w:r>
      <w:r>
        <w:t xml:space="preserve"> The study by Bogomolova et al. (2020</w:t>
      </w:r>
      <w:r w:rsidR="00A1700C">
        <w:t>a</w:t>
      </w:r>
      <w:r>
        <w:t xml:space="preserve">), using a specific 3D visualization technique, was able to detect significance of the effect of VSA on spatial knowledge level at group sizes of 20. </w:t>
      </w:r>
      <w:r w:rsidR="00AD2F9D">
        <w:t xml:space="preserve">Therefore, </w:t>
      </w:r>
      <w:r w:rsidR="001C4599">
        <w:t>accuracy</w:t>
      </w:r>
      <w:r w:rsidR="00AD2F9D">
        <w:t xml:space="preserve"> of </w:t>
      </w:r>
      <w:r w:rsidR="00612009">
        <w:t xml:space="preserve">the current </w:t>
      </w:r>
      <w:r w:rsidR="00AD2F9D">
        <w:t>study seems moderate</w:t>
      </w:r>
      <w:r w:rsidR="00714FF5">
        <w:t xml:space="preserve"> for the effect of studying material</w:t>
      </w:r>
      <w:r w:rsidR="00E41CF2">
        <w:t>, and small for the effect of VSA</w:t>
      </w:r>
      <w:r w:rsidR="00714FF5">
        <w:t xml:space="preserve"> on spatial knowledge</w:t>
      </w:r>
      <w:r w:rsidR="00E41CF2">
        <w:t xml:space="preserve"> level</w:t>
      </w:r>
      <w:r w:rsidR="00AD2F9D">
        <w:t xml:space="preserve">. A number of </w:t>
      </w:r>
      <w:r w:rsidR="003408EE">
        <w:t>problems</w:t>
      </w:r>
      <w:r w:rsidR="00AD2F9D">
        <w:t xml:space="preserve"> and issues have been identified </w:t>
      </w:r>
      <w:r w:rsidR="003E679E">
        <w:t xml:space="preserve">with the current methodology </w:t>
      </w:r>
      <w:r w:rsidR="00AD2F9D">
        <w:t xml:space="preserve">and should be </w:t>
      </w:r>
      <w:r w:rsidR="00AD2F9D">
        <w:lastRenderedPageBreak/>
        <w:t>resolved before a larger-scale study is performed</w:t>
      </w:r>
      <w:r w:rsidR="008D3894">
        <w:t>, to ensure significant results can be found</w:t>
      </w:r>
      <w:r w:rsidR="00AD2F9D">
        <w:t>. Most issues seemed to be related to the post-test, which should be resolved by requesting more extensive validation by experts.</w:t>
      </w:r>
    </w:p>
    <w:p w14:paraId="207E5636" w14:textId="4C9335A0" w:rsidR="009744A6" w:rsidRDefault="009744A6">
      <w:pPr>
        <w:rPr>
          <w:color w:val="1C6294"/>
          <w:sz w:val="28"/>
          <w:szCs w:val="28"/>
          <w:lang w:val="en-US"/>
        </w:rPr>
      </w:pPr>
    </w:p>
    <w:p w14:paraId="4F6C6E9A" w14:textId="48091BDA" w:rsidR="00D16822" w:rsidRDefault="00D16822" w:rsidP="00D16822">
      <w:pPr>
        <w:pStyle w:val="Kop2"/>
        <w:rPr>
          <w:lang w:val="en-US"/>
        </w:rPr>
      </w:pPr>
      <w:r>
        <w:rPr>
          <w:lang w:val="en-US"/>
        </w:rPr>
        <w:t>Implications</w:t>
      </w:r>
    </w:p>
    <w:p w14:paraId="4F16EB78" w14:textId="0826F687" w:rsidR="00183D73" w:rsidRPr="00183D73" w:rsidRDefault="00714FF5" w:rsidP="00E04185">
      <w:pPr>
        <w:rPr>
          <w:lang w:val="en-US"/>
        </w:rPr>
      </w:pPr>
      <w:r>
        <w:rPr>
          <w:lang w:val="en-US"/>
        </w:rPr>
        <w:t>The subjective assessment of added value resulted in a diverse range of responses and a very positive reception, even though t</w:t>
      </w:r>
      <w:r w:rsidR="00EC7D62">
        <w:rPr>
          <w:lang w:val="en-US"/>
        </w:rPr>
        <w:t xml:space="preserve">he reliability of the objective assessment </w:t>
      </w:r>
      <w:r>
        <w:rPr>
          <w:lang w:val="en-US"/>
        </w:rPr>
        <w:t xml:space="preserve">of 2.5D material usability </w:t>
      </w:r>
      <w:r w:rsidR="00EC7D62">
        <w:rPr>
          <w:lang w:val="en-US"/>
        </w:rPr>
        <w:t>might be lower than preferred,.</w:t>
      </w:r>
      <w:r w:rsidR="00945565">
        <w:rPr>
          <w:lang w:val="en-US"/>
        </w:rPr>
        <w:t xml:space="preserve"> </w:t>
      </w:r>
      <w:r w:rsidR="004125FA">
        <w:rPr>
          <w:lang w:val="en-US"/>
        </w:rPr>
        <w:t xml:space="preserve">This </w:t>
      </w:r>
      <w:r w:rsidR="00CA35B8">
        <w:rPr>
          <w:lang w:val="en-US"/>
        </w:rPr>
        <w:t>bring</w:t>
      </w:r>
      <w:r w:rsidR="00945565">
        <w:rPr>
          <w:lang w:val="en-US"/>
        </w:rPr>
        <w:t>s</w:t>
      </w:r>
      <w:r w:rsidR="00E04185">
        <w:rPr>
          <w:lang w:val="en-US"/>
        </w:rPr>
        <w:t xml:space="preserve"> forth</w:t>
      </w:r>
      <w:r w:rsidR="004125FA">
        <w:rPr>
          <w:lang w:val="en-US"/>
        </w:rPr>
        <w:t xml:space="preserve"> the question, is increased enjoyability and accessibility </w:t>
      </w:r>
      <w:r w:rsidR="003960B9">
        <w:rPr>
          <w:lang w:val="en-US"/>
        </w:rPr>
        <w:t xml:space="preserve">of </w:t>
      </w:r>
      <w:r w:rsidR="00AD5F94">
        <w:rPr>
          <w:lang w:val="en-US"/>
        </w:rPr>
        <w:t xml:space="preserve">a studying material </w:t>
      </w:r>
      <w:r w:rsidR="004125FA">
        <w:rPr>
          <w:lang w:val="en-US"/>
        </w:rPr>
        <w:t xml:space="preserve">enough to justify its implementation in a full anatomical curriculum? </w:t>
      </w:r>
      <w:r w:rsidR="00332C0F">
        <w:rPr>
          <w:lang w:val="en-US"/>
        </w:rPr>
        <w:t xml:space="preserve">It seems true that </w:t>
      </w:r>
      <w:r w:rsidR="00187C59">
        <w:rPr>
          <w:lang w:val="en-US"/>
        </w:rPr>
        <w:t xml:space="preserve">by </w:t>
      </w:r>
      <w:r w:rsidR="00332C0F">
        <w:rPr>
          <w:lang w:val="en-US"/>
        </w:rPr>
        <w:t>allowing</w:t>
      </w:r>
      <w:r w:rsidR="00FA2BFE">
        <w:t xml:space="preserve"> students interactions with their preferred studying material, engagement is increased, which in turn leads to better learning outcomes </w:t>
      </w:r>
      <w:r w:rsidR="00FA2BFE" w:rsidRPr="00410E3F">
        <w:t>(Russell et al., 2016</w:t>
      </w:r>
      <w:r w:rsidR="00A1700C">
        <w:t>;</w:t>
      </w:r>
      <w:r w:rsidR="00A1700C" w:rsidRPr="00A1700C">
        <w:t xml:space="preserve"> </w:t>
      </w:r>
      <w:r w:rsidR="00A1700C" w:rsidRPr="00410E3F">
        <w:t>Ma et al., 2022</w:t>
      </w:r>
      <w:r w:rsidR="00FA2BFE" w:rsidRPr="00410E3F">
        <w:t>)</w:t>
      </w:r>
      <w:r w:rsidR="00FA2BFE">
        <w:t xml:space="preserve">. </w:t>
      </w:r>
      <w:r w:rsidR="00F41C7B">
        <w:t xml:space="preserve">Adding more studying materials to students’ learning arsenal </w:t>
      </w:r>
      <w:r w:rsidR="00183D73">
        <w:t xml:space="preserve">is in agreement with Ward &amp; Walker </w:t>
      </w:r>
      <w:r w:rsidR="00183D73" w:rsidRPr="00183D73">
        <w:t>(2008)</w:t>
      </w:r>
      <w:r w:rsidR="00183D73">
        <w:t xml:space="preserve">, </w:t>
      </w:r>
      <w:r w:rsidR="00F41C7B">
        <w:t>who report</w:t>
      </w:r>
      <w:r w:rsidR="00183D73">
        <w:t xml:space="preserve"> that a diverse range of learning methods promotes deep learning, thereby improving studying outcomes and retention of information. </w:t>
      </w:r>
      <w:r w:rsidR="005F2421">
        <w:t>Moreover,</w:t>
      </w:r>
      <w:r w:rsidR="00183D73">
        <w:t xml:space="preserve"> Wood et al. </w:t>
      </w:r>
      <w:r w:rsidR="00183D73" w:rsidRPr="00183D73">
        <w:rPr>
          <w:lang w:val="en-US"/>
        </w:rPr>
        <w:t xml:space="preserve">(2025) </w:t>
      </w:r>
      <w:r w:rsidR="00183D73">
        <w:rPr>
          <w:lang w:val="en-US"/>
        </w:rPr>
        <w:t>suggest</w:t>
      </w:r>
      <w:r w:rsidR="005F2421">
        <w:rPr>
          <w:lang w:val="en-US"/>
        </w:rPr>
        <w:t>s</w:t>
      </w:r>
      <w:r w:rsidR="00183D73">
        <w:rPr>
          <w:lang w:val="en-US"/>
        </w:rPr>
        <w:t xml:space="preserve"> a hybrid approach of physical and digital resource integration in anatomical education, to cater to </w:t>
      </w:r>
      <w:r w:rsidR="00865691">
        <w:rPr>
          <w:lang w:val="en-US"/>
        </w:rPr>
        <w:t xml:space="preserve">different </w:t>
      </w:r>
      <w:r w:rsidR="00183D73">
        <w:rPr>
          <w:lang w:val="en-US"/>
        </w:rPr>
        <w:t>learning preferences and to increase accessibility and engagement.</w:t>
      </w:r>
    </w:p>
    <w:p w14:paraId="1F7635D0" w14:textId="6A1B7F3A" w:rsidR="003960B9" w:rsidRDefault="00FA2BFE" w:rsidP="00B642C0">
      <w:r w:rsidRPr="00183D73">
        <w:rPr>
          <w:lang w:val="en-US"/>
        </w:rPr>
        <w:t xml:space="preserve">Contrarily, evidence also shows that students’ subjective perceptions of studying material usefulness does not equal its objective usefulness </w:t>
      </w:r>
      <w:r w:rsidRPr="00555153">
        <w:t xml:space="preserve">(Kirschner &amp; van </w:t>
      </w:r>
      <w:proofErr w:type="spellStart"/>
      <w:r w:rsidRPr="00555153">
        <w:t>Merriënboer</w:t>
      </w:r>
      <w:proofErr w:type="spellEnd"/>
      <w:r w:rsidR="00A1700C">
        <w:t>;</w:t>
      </w:r>
      <w:r w:rsidRPr="00555153">
        <w:t xml:space="preserve"> 2013</w:t>
      </w:r>
      <w:r w:rsidR="00D7088F">
        <w:t>, van Leeuwen et al., 2023</w:t>
      </w:r>
      <w:r w:rsidRPr="00555153">
        <w:t>)</w:t>
      </w:r>
      <w:r>
        <w:t>. F</w:t>
      </w:r>
      <w:r w:rsidR="007033E9">
        <w:t>or instance</w:t>
      </w:r>
      <w:r w:rsidR="00932E7E">
        <w:rPr>
          <w:lang w:val="en-US"/>
        </w:rPr>
        <w:t xml:space="preserve">, </w:t>
      </w:r>
      <w:r w:rsidR="00454950">
        <w:t xml:space="preserve">being presented with high-realism visualizations is associated with higher cognitive load </w:t>
      </w:r>
      <w:r w:rsidR="00454950" w:rsidRPr="00454950">
        <w:t xml:space="preserve">(Scheiter et al., 2009; </w:t>
      </w:r>
      <w:proofErr w:type="spellStart"/>
      <w:r w:rsidR="00454950" w:rsidRPr="00454950">
        <w:t>Skulmowski</w:t>
      </w:r>
      <w:proofErr w:type="spellEnd"/>
      <w:r w:rsidR="00454950" w:rsidRPr="00454950">
        <w:t xml:space="preserve"> &amp; Rey, 2018)</w:t>
      </w:r>
      <w:r w:rsidR="00454950">
        <w:t>.</w:t>
      </w:r>
      <w:r w:rsidR="006E289F">
        <w:t xml:space="preserve"> </w:t>
      </w:r>
      <w:r w:rsidR="009403F3">
        <w:t xml:space="preserve">Furthermore, as shown by </w:t>
      </w:r>
      <w:r w:rsidR="009403F3" w:rsidRPr="009403F3">
        <w:t xml:space="preserve">Huk </w:t>
      </w:r>
      <w:r w:rsidR="009403F3">
        <w:t>(</w:t>
      </w:r>
      <w:r w:rsidR="009403F3" w:rsidRPr="009403F3">
        <w:t>2006)</w:t>
      </w:r>
      <w:r w:rsidR="009403F3">
        <w:t>, higher cognitive load is reported when students with low VSA</w:t>
      </w:r>
      <w:r w:rsidR="00C854B3">
        <w:t>s</w:t>
      </w:r>
      <w:r w:rsidR="009403F3">
        <w:t xml:space="preserve"> interact with digital 3D models. </w:t>
      </w:r>
      <w:r w:rsidR="006E289F">
        <w:t xml:space="preserve">According to cognitive load theory </w:t>
      </w:r>
      <w:r w:rsidR="006E289F" w:rsidRPr="006E289F">
        <w:t>(</w:t>
      </w:r>
      <w:proofErr w:type="spellStart"/>
      <w:r w:rsidR="006E289F" w:rsidRPr="006E289F">
        <w:t>Sweller</w:t>
      </w:r>
      <w:proofErr w:type="spellEnd"/>
      <w:r w:rsidR="006E289F" w:rsidRPr="006E289F">
        <w:t xml:space="preserve"> et al., 1998)</w:t>
      </w:r>
      <w:r w:rsidR="006E289F">
        <w:t>, higher cognitive load during studying reduces the amount of available working memory.</w:t>
      </w:r>
      <w:r w:rsidR="002045FE">
        <w:t xml:space="preserve"> I</w:t>
      </w:r>
      <w:r w:rsidR="006E289F">
        <w:t>n order to store information in the long-term memory</w:t>
      </w:r>
      <w:r w:rsidR="002045FE">
        <w:t xml:space="preserve"> however</w:t>
      </w:r>
      <w:r w:rsidR="006E289F">
        <w:t>, processing through working memory is required.</w:t>
      </w:r>
      <w:r w:rsidR="00AC6B6F">
        <w:t xml:space="preserve"> Therefore, limiting the availability of working memory by including ‘seductive details’, as described by </w:t>
      </w:r>
      <w:r w:rsidR="00AC6B6F" w:rsidRPr="00AC6B6F">
        <w:t xml:space="preserve">Rey </w:t>
      </w:r>
      <w:r w:rsidR="00AC6B6F">
        <w:t>(</w:t>
      </w:r>
      <w:r w:rsidR="00AC6B6F" w:rsidRPr="00AC6B6F">
        <w:t>2012)</w:t>
      </w:r>
      <w:r w:rsidR="004C71DC">
        <w:t>, or by learning material mismatch</w:t>
      </w:r>
      <w:r w:rsidR="00AC6B6F">
        <w:t xml:space="preserve">, may lead to reduced study result. This effect is shown by Scheiter et al., </w:t>
      </w:r>
      <w:r w:rsidR="00AC6B6F" w:rsidRPr="00AC6B6F">
        <w:t>(2009)</w:t>
      </w:r>
      <w:r w:rsidR="00AC6B6F">
        <w:t xml:space="preserve">, who reported </w:t>
      </w:r>
      <w:r w:rsidR="004C71DC">
        <w:t>decreased</w:t>
      </w:r>
      <w:r w:rsidR="00AC6B6F">
        <w:t xml:space="preserve"> studying outcomes and more problems when students used realistic visualizations, compared to schematic ones.</w:t>
      </w:r>
      <w:r w:rsidR="00DB7D74">
        <w:t xml:space="preserve"> Paradoxically, presenting students with high-realism visualizations has also been linked to increased studying outcomes </w:t>
      </w:r>
      <w:r w:rsidR="00DF3651" w:rsidRPr="00DF3651">
        <w:t>(</w:t>
      </w:r>
      <w:proofErr w:type="spellStart"/>
      <w:r w:rsidR="00DF3651" w:rsidRPr="00DF3651">
        <w:t>Skulmowski</w:t>
      </w:r>
      <w:proofErr w:type="spellEnd"/>
      <w:r w:rsidR="00DF3651" w:rsidRPr="00DF3651">
        <w:t xml:space="preserve"> &amp; Rey, 2020a)</w:t>
      </w:r>
      <w:r w:rsidR="00DF3651">
        <w:t xml:space="preserve"> and </w:t>
      </w:r>
      <w:r w:rsidR="003960B9">
        <w:t>high realism</w:t>
      </w:r>
      <w:r w:rsidR="00DF3651">
        <w:t xml:space="preserve"> may be preferred</w:t>
      </w:r>
      <w:r w:rsidR="003960B9">
        <w:t xml:space="preserve"> by students, compared to</w:t>
      </w:r>
      <w:r w:rsidR="00C56DD9">
        <w:t xml:space="preserve"> moderate, or</w:t>
      </w:r>
      <w:r w:rsidR="003960B9">
        <w:t xml:space="preserve"> low realism</w:t>
      </w:r>
      <w:r w:rsidR="00DF3651">
        <w:t xml:space="preserve">, depending on the context </w:t>
      </w:r>
      <w:r w:rsidR="00DF3651" w:rsidRPr="00DF3651">
        <w:t>(</w:t>
      </w:r>
      <w:proofErr w:type="spellStart"/>
      <w:r w:rsidR="00DF3651" w:rsidRPr="00DF3651">
        <w:t>Erolin</w:t>
      </w:r>
      <w:proofErr w:type="spellEnd"/>
      <w:r w:rsidR="00DF3651" w:rsidRPr="00DF3651">
        <w:t>, 2023)</w:t>
      </w:r>
      <w:r w:rsidR="00DF3651">
        <w:t>.</w:t>
      </w:r>
      <w:r w:rsidR="00410E3F">
        <w:t xml:space="preserve"> </w:t>
      </w:r>
      <w:r w:rsidR="00892D28">
        <w:t>In order to help students navigate this increase in details,</w:t>
      </w:r>
      <w:r w:rsidR="005E2DA3">
        <w:t xml:space="preserve"> visual cues may </w:t>
      </w:r>
      <w:r w:rsidR="00892D28">
        <w:t xml:space="preserve">be required </w:t>
      </w:r>
      <w:r w:rsidR="005E2DA3" w:rsidRPr="005E2DA3">
        <w:t>(</w:t>
      </w:r>
      <w:proofErr w:type="spellStart"/>
      <w:r w:rsidR="005E2DA3" w:rsidRPr="005E2DA3">
        <w:t>Skulmowski</w:t>
      </w:r>
      <w:proofErr w:type="spellEnd"/>
      <w:r w:rsidR="005E2DA3" w:rsidRPr="005E2DA3">
        <w:t xml:space="preserve"> &amp; Rey, 2018)</w:t>
      </w:r>
      <w:r w:rsidR="00714FF5">
        <w:t>. Also, t</w:t>
      </w:r>
      <w:r w:rsidR="00892D28">
        <w:t>he</w:t>
      </w:r>
      <w:r w:rsidR="00714FF5">
        <w:t>se</w:t>
      </w:r>
      <w:r w:rsidR="00892D28">
        <w:t xml:space="preserve"> </w:t>
      </w:r>
      <w:r w:rsidR="005E2DA3">
        <w:t xml:space="preserve">seem to decrease cognitive load </w:t>
      </w:r>
      <w:r w:rsidR="005E2DA3" w:rsidRPr="005E2DA3">
        <w:t>(Koh et al., 2023)</w:t>
      </w:r>
      <w:r w:rsidR="005E2DA3">
        <w:t>.</w:t>
      </w:r>
      <w:r w:rsidR="00892D28">
        <w:t xml:space="preserve"> With the models developed in the context of this thesis, visual cues are provided in the </w:t>
      </w:r>
      <w:proofErr w:type="spellStart"/>
      <w:r w:rsidR="00892D28">
        <w:t>form</w:t>
      </w:r>
      <w:proofErr w:type="spellEnd"/>
      <w:r w:rsidR="00892D28">
        <w:t xml:space="preserve"> of annotation</w:t>
      </w:r>
      <w:r w:rsidR="00714FF5">
        <w:t xml:space="preserve">. </w:t>
      </w:r>
      <w:r w:rsidR="00F62E72">
        <w:t>U</w:t>
      </w:r>
      <w:r w:rsidR="00892D28">
        <w:t xml:space="preserve">sers can select structures in the model, which are then highlighted and a name is provided. </w:t>
      </w:r>
      <w:r w:rsidR="00207D02">
        <w:t>In line with this, annotation was the general upside of the digitized plastinated specimens</w:t>
      </w:r>
      <w:r w:rsidR="009A5147">
        <w:t xml:space="preserve"> that was reported most frequently</w:t>
      </w:r>
      <w:r w:rsidR="00207D02">
        <w:t>.</w:t>
      </w:r>
    </w:p>
    <w:p w14:paraId="0E942EC5" w14:textId="57DA2CB3" w:rsidR="009F2E23" w:rsidRPr="008D536F" w:rsidRDefault="000D578E" w:rsidP="00B642C0">
      <w:pPr>
        <w:rPr>
          <w:lang w:val="en-US"/>
        </w:rPr>
      </w:pPr>
      <w:r>
        <w:t>Clearly</w:t>
      </w:r>
      <w:r w:rsidR="00753F44">
        <w:t>,</w:t>
      </w:r>
      <w:r>
        <w:t xml:space="preserve"> the relationship between </w:t>
      </w:r>
      <w:r w:rsidR="004B6C8A">
        <w:t xml:space="preserve">spatial information presentation </w:t>
      </w:r>
      <w:r>
        <w:t>and cognitive load is complicated, w</w:t>
      </w:r>
      <w:r w:rsidR="004B6C8A">
        <w:t xml:space="preserve">ith VSA also playing an important role. </w:t>
      </w:r>
      <w:r w:rsidR="00F509E0">
        <w:t xml:space="preserve">A multitude of studies showcase the influence of gender on VSA, where women tend to score significantly lower on tests like the MRT, compared to men </w:t>
      </w:r>
      <w:r w:rsidR="00F509E0" w:rsidRPr="00E25829">
        <w:rPr>
          <w:lang w:val="en-US"/>
        </w:rPr>
        <w:t>(</w:t>
      </w:r>
      <w:r w:rsidR="00A1700C" w:rsidRPr="00E25829">
        <w:rPr>
          <w:lang w:val="en-US"/>
        </w:rPr>
        <w:t xml:space="preserve">Guillot et al., 2007; Hoyek et al., 2009; </w:t>
      </w:r>
      <w:proofErr w:type="spellStart"/>
      <w:r w:rsidR="00A1700C" w:rsidRPr="00E25829">
        <w:rPr>
          <w:lang w:val="en-US"/>
        </w:rPr>
        <w:t>Vorstenbosch</w:t>
      </w:r>
      <w:proofErr w:type="spellEnd"/>
      <w:r w:rsidR="00A1700C" w:rsidRPr="00E25829">
        <w:rPr>
          <w:lang w:val="en-US"/>
        </w:rPr>
        <w:t xml:space="preserve"> et al., 2013 </w:t>
      </w:r>
      <w:r w:rsidR="00F509E0" w:rsidRPr="00E25829">
        <w:rPr>
          <w:lang w:val="en-US"/>
        </w:rPr>
        <w:t>Gonzales et al., 2020; Koh et al., 2023; van Leeuwen et al., 2023). Moreover, veterinary medicine has undergone rapid feminization</w:t>
      </w:r>
      <w:r w:rsidR="00276CCC" w:rsidRPr="00E25829">
        <w:rPr>
          <w:lang w:val="en-US"/>
        </w:rPr>
        <w:t xml:space="preserve"> </w:t>
      </w:r>
      <w:r w:rsidR="00276CCC" w:rsidRPr="004B6C8A">
        <w:t>(</w:t>
      </w:r>
      <w:proofErr w:type="spellStart"/>
      <w:r w:rsidR="00276CCC" w:rsidRPr="004B6C8A">
        <w:t>Koolmees</w:t>
      </w:r>
      <w:proofErr w:type="spellEnd"/>
      <w:r w:rsidR="00276CCC" w:rsidRPr="004B6C8A">
        <w:t>, 2000)</w:t>
      </w:r>
      <w:r w:rsidR="00F509E0">
        <w:rPr>
          <w:lang w:val="en-US"/>
        </w:rPr>
        <w:t>.</w:t>
      </w:r>
      <w:r w:rsidR="0067192A" w:rsidRPr="0067192A">
        <w:rPr>
          <w:lang w:val="en-US"/>
        </w:rPr>
        <w:t xml:space="preserve"> </w:t>
      </w:r>
      <w:r w:rsidR="00276CCC">
        <w:rPr>
          <w:lang w:val="en-US"/>
        </w:rPr>
        <w:t xml:space="preserve">Nowadays, a vast majority of veterinary medicine students and veterinarians in the western world are female </w:t>
      </w:r>
      <w:r w:rsidR="00276CCC" w:rsidRPr="00276CCC">
        <w:t>(</w:t>
      </w:r>
      <w:r w:rsidR="0065480D" w:rsidRPr="00276CCC">
        <w:t>Irvine &amp; Vermilya, 2010</w:t>
      </w:r>
      <w:r w:rsidR="0065480D">
        <w:t xml:space="preserve">; </w:t>
      </w:r>
      <w:r w:rsidR="00276CCC" w:rsidRPr="00276CCC">
        <w:t>Federation of Veterinarians in Europe, 2019, 2023)</w:t>
      </w:r>
      <w:r w:rsidR="00276CCC">
        <w:rPr>
          <w:lang w:val="en-US"/>
        </w:rPr>
        <w:t xml:space="preserve">. </w:t>
      </w:r>
      <w:r w:rsidR="00C514BB">
        <w:rPr>
          <w:lang w:val="en-US"/>
        </w:rPr>
        <w:t>With an increase of women in the field of study</w:t>
      </w:r>
      <w:r w:rsidR="00276CCC">
        <w:rPr>
          <w:lang w:val="en-US"/>
        </w:rPr>
        <w:t>,</w:t>
      </w:r>
      <w:r w:rsidR="00C514BB">
        <w:rPr>
          <w:lang w:val="en-US"/>
        </w:rPr>
        <w:t xml:space="preserve"> who generally showcase lower levels of VSA, VSA as part of the veterinary medicine curriculum can be an important</w:t>
      </w:r>
      <w:r w:rsidR="00E60561">
        <w:rPr>
          <w:lang w:val="en-US"/>
        </w:rPr>
        <w:t xml:space="preserve"> point of focus</w:t>
      </w:r>
      <w:r w:rsidR="00C514BB">
        <w:rPr>
          <w:lang w:val="en-US"/>
        </w:rPr>
        <w:t>.</w:t>
      </w:r>
      <w:r w:rsidR="00E60561">
        <w:rPr>
          <w:lang w:val="en-US"/>
        </w:rPr>
        <w:t xml:space="preserve"> Research has shown that VSA can be improved </w:t>
      </w:r>
      <w:r w:rsidR="00E60561" w:rsidRPr="00E60561">
        <w:t xml:space="preserve">(Hoyek et al., 2009; </w:t>
      </w:r>
      <w:proofErr w:type="spellStart"/>
      <w:r w:rsidR="00E60561" w:rsidRPr="00E60561">
        <w:t>Vorstenbosch</w:t>
      </w:r>
      <w:proofErr w:type="spellEnd"/>
      <w:r w:rsidR="00E60561" w:rsidRPr="00E60561">
        <w:t xml:space="preserve"> et al., 2013</w:t>
      </w:r>
      <w:r w:rsidR="00A1700C">
        <w:t>;</w:t>
      </w:r>
      <w:r w:rsidR="00B07E51">
        <w:t xml:space="preserve"> Bogomolova et al., 2020b</w:t>
      </w:r>
      <w:r w:rsidR="00E60561" w:rsidRPr="00E60561">
        <w:t>)</w:t>
      </w:r>
      <w:r w:rsidR="00E60561">
        <w:rPr>
          <w:lang w:val="en-US"/>
        </w:rPr>
        <w:t xml:space="preserve"> and that a lower baseline score leads to more improvement overall when VSA is trained </w:t>
      </w:r>
      <w:r w:rsidR="00E60561" w:rsidRPr="00E60561">
        <w:t>(Bogomolova et al., 2020b)</w:t>
      </w:r>
      <w:r w:rsidR="00E60561">
        <w:rPr>
          <w:lang w:val="en-US"/>
        </w:rPr>
        <w:t>.</w:t>
      </w:r>
      <w:r w:rsidR="00DB07B3">
        <w:rPr>
          <w:lang w:val="en-US"/>
        </w:rPr>
        <w:t xml:space="preserve"> </w:t>
      </w:r>
      <w:r w:rsidR="00DB07B3">
        <w:rPr>
          <w:lang w:val="en-US"/>
        </w:rPr>
        <w:lastRenderedPageBreak/>
        <w:t xml:space="preserve">Consequently, an increase in VSA </w:t>
      </w:r>
      <w:r w:rsidR="004261B7">
        <w:rPr>
          <w:lang w:val="en-US"/>
        </w:rPr>
        <w:t>can lead</w:t>
      </w:r>
      <w:r w:rsidR="00DB07B3">
        <w:rPr>
          <w:lang w:val="en-US"/>
        </w:rPr>
        <w:t xml:space="preserve"> to </w:t>
      </w:r>
      <w:r w:rsidR="001405ED">
        <w:rPr>
          <w:lang w:val="en-US"/>
        </w:rPr>
        <w:t xml:space="preserve">more </w:t>
      </w:r>
      <w:r w:rsidR="00DB07B3">
        <w:rPr>
          <w:lang w:val="en-US"/>
        </w:rPr>
        <w:t>improved anatomical knowledge</w:t>
      </w:r>
      <w:r w:rsidR="00AE2545">
        <w:rPr>
          <w:lang w:val="en-US"/>
        </w:rPr>
        <w:t xml:space="preserve"> </w:t>
      </w:r>
      <w:r w:rsidR="00AE2545" w:rsidRPr="00AE2545">
        <w:t>(Guillot et al., 2007)</w:t>
      </w:r>
      <w:r w:rsidR="008D536F">
        <w:rPr>
          <w:lang w:val="en-US"/>
        </w:rPr>
        <w:t>.</w:t>
      </w:r>
      <w:r w:rsidR="00AE2545">
        <w:rPr>
          <w:lang w:val="en-US"/>
        </w:rPr>
        <w:t xml:space="preserve"> </w:t>
      </w:r>
      <w:r w:rsidR="008D536F">
        <w:rPr>
          <w:lang w:val="en-US"/>
        </w:rPr>
        <w:t>F</w:t>
      </w:r>
      <w:r w:rsidR="00AE2545">
        <w:rPr>
          <w:lang w:val="en-US"/>
        </w:rPr>
        <w:t>or example</w:t>
      </w:r>
      <w:r w:rsidR="008D536F">
        <w:rPr>
          <w:lang w:val="en-US"/>
        </w:rPr>
        <w:t>,</w:t>
      </w:r>
      <w:r w:rsidR="00DB07B3">
        <w:rPr>
          <w:lang w:val="en-US"/>
        </w:rPr>
        <w:t xml:space="preserve"> </w:t>
      </w:r>
      <w:r w:rsidR="001206A0">
        <w:rPr>
          <w:lang w:val="en-US"/>
        </w:rPr>
        <w:t>by using</w:t>
      </w:r>
      <w:r w:rsidR="00AE2545">
        <w:rPr>
          <w:lang w:val="en-US"/>
        </w:rPr>
        <w:t xml:space="preserve"> modern </w:t>
      </w:r>
      <w:r w:rsidR="009F2E23">
        <w:rPr>
          <w:lang w:val="en-US"/>
        </w:rPr>
        <w:t xml:space="preserve">3D </w:t>
      </w:r>
      <w:r w:rsidR="00AE2545">
        <w:rPr>
          <w:lang w:val="en-US"/>
        </w:rPr>
        <w:t>visualization techniques</w:t>
      </w:r>
      <w:r w:rsidR="008D536F">
        <w:rPr>
          <w:lang w:val="en-US"/>
        </w:rPr>
        <w:t>,</w:t>
      </w:r>
      <w:r w:rsidR="001206A0">
        <w:rPr>
          <w:lang w:val="en-US"/>
        </w:rPr>
        <w:t xml:space="preserve"> which</w:t>
      </w:r>
      <w:r w:rsidR="00AE2545">
        <w:rPr>
          <w:lang w:val="en-US"/>
        </w:rPr>
        <w:t xml:space="preserve"> </w:t>
      </w:r>
      <w:r w:rsidR="004A0DFA">
        <w:rPr>
          <w:lang w:val="en-US"/>
        </w:rPr>
        <w:t xml:space="preserve">seem to </w:t>
      </w:r>
      <w:r w:rsidR="00AE2545">
        <w:rPr>
          <w:lang w:val="en-US"/>
        </w:rPr>
        <w:t>become more usable</w:t>
      </w:r>
      <w:r w:rsidR="008D536F">
        <w:rPr>
          <w:lang w:val="en-US"/>
        </w:rPr>
        <w:t xml:space="preserve"> with higher VSA</w:t>
      </w:r>
      <w:r w:rsidR="00AE2545">
        <w:rPr>
          <w:lang w:val="en-US"/>
        </w:rPr>
        <w:t xml:space="preserve"> </w:t>
      </w:r>
      <w:r w:rsidR="00AE2545" w:rsidRPr="00D04A5E">
        <w:rPr>
          <w:lang w:val="en-US"/>
        </w:rPr>
        <w:t>(Bogomolova et al., 2020a; van Leeuwen et al., 2023).</w:t>
      </w:r>
      <w:r w:rsidR="008D536F" w:rsidRPr="00D04A5E">
        <w:rPr>
          <w:lang w:val="en-US"/>
        </w:rPr>
        <w:t xml:space="preserve"> </w:t>
      </w:r>
      <w:r w:rsidR="008D536F" w:rsidRPr="008D536F">
        <w:rPr>
          <w:lang w:val="en-US"/>
        </w:rPr>
        <w:t>However, even when VSA levels are low, head-mou</w:t>
      </w:r>
      <w:r w:rsidR="008D536F">
        <w:rPr>
          <w:lang w:val="en-US"/>
        </w:rPr>
        <w:t xml:space="preserve">nted displays using </w:t>
      </w:r>
      <w:r w:rsidR="008012D4">
        <w:rPr>
          <w:lang w:val="en-US"/>
        </w:rPr>
        <w:t xml:space="preserve">XR </w:t>
      </w:r>
      <w:r w:rsidR="008D536F">
        <w:rPr>
          <w:lang w:val="en-US"/>
        </w:rPr>
        <w:t>technology can offer an alternative. Because these displays present 3D information stereoscopically, allowing a sense of depth, the negative influence of VSA seems to be circumvented. This allows students with lower VSA</w:t>
      </w:r>
      <w:r w:rsidR="00C854B3">
        <w:rPr>
          <w:lang w:val="en-US"/>
        </w:rPr>
        <w:t>s</w:t>
      </w:r>
      <w:r w:rsidR="008D536F">
        <w:rPr>
          <w:lang w:val="en-US"/>
        </w:rPr>
        <w:t xml:space="preserve"> to obtain spatial knowledge more rapidly, presumably without cognitive overload </w:t>
      </w:r>
      <w:r w:rsidR="008D536F" w:rsidRPr="008D536F">
        <w:t>(Bogomolova et al., 2020a)</w:t>
      </w:r>
      <w:r w:rsidR="008D536F">
        <w:rPr>
          <w:lang w:val="en-US"/>
        </w:rPr>
        <w:t>.</w:t>
      </w:r>
    </w:p>
    <w:p w14:paraId="2D716716" w14:textId="05B47142" w:rsidR="00F47F53" w:rsidRDefault="001A689D" w:rsidP="005B5B10">
      <w:pPr>
        <w:tabs>
          <w:tab w:val="left" w:pos="6795"/>
        </w:tabs>
        <w:rPr>
          <w:lang w:val="en-US"/>
        </w:rPr>
      </w:pPr>
      <w:r w:rsidRPr="00AE2545">
        <w:rPr>
          <w:lang w:val="en-US"/>
        </w:rPr>
        <w:t xml:space="preserve">Another important aspect of </w:t>
      </w:r>
      <w:r w:rsidR="00AD5F94">
        <w:rPr>
          <w:lang w:val="en-US"/>
        </w:rPr>
        <w:t xml:space="preserve">assessing anatomical knowledge level, is testing methodology. </w:t>
      </w:r>
      <w:r w:rsidR="00795E36">
        <w:rPr>
          <w:lang w:val="en-US"/>
        </w:rPr>
        <w:t xml:space="preserve">According to the theory of transfer-appropriate processing </w:t>
      </w:r>
      <w:r w:rsidR="00795E36" w:rsidRPr="00795E36">
        <w:t>(Morris et al., 1977)</w:t>
      </w:r>
      <w:r w:rsidR="00795E36">
        <w:rPr>
          <w:lang w:val="en-US"/>
        </w:rPr>
        <w:t xml:space="preserve">, knowledge can be more easily transferred from learning to testing when they involve similar characteristics. This would mean that learning </w:t>
      </w:r>
      <w:r w:rsidR="00880ABD">
        <w:rPr>
          <w:lang w:val="en-US"/>
        </w:rPr>
        <w:t xml:space="preserve">with </w:t>
      </w:r>
      <w:r w:rsidR="00795E36">
        <w:rPr>
          <w:lang w:val="en-US"/>
        </w:rPr>
        <w:t>3D</w:t>
      </w:r>
      <w:r w:rsidR="00880ABD">
        <w:rPr>
          <w:lang w:val="en-US"/>
        </w:rPr>
        <w:t xml:space="preserve">-presented, instead of 2D-presented materials would present an advantage if the test involved physical 3D materials. Whether this influences anatomy learning </w:t>
      </w:r>
      <w:r w:rsidR="00B46090">
        <w:rPr>
          <w:lang w:val="en-US"/>
        </w:rPr>
        <w:t xml:space="preserve">significantly </w:t>
      </w:r>
      <w:r w:rsidR="00880ABD">
        <w:rPr>
          <w:lang w:val="en-US"/>
        </w:rPr>
        <w:t xml:space="preserve">is unclear, </w:t>
      </w:r>
      <w:r w:rsidR="00880ABD" w:rsidRPr="00880ABD">
        <w:t>Wainman et al.</w:t>
      </w:r>
      <w:r w:rsidR="00880ABD">
        <w:t xml:space="preserve"> (</w:t>
      </w:r>
      <w:r w:rsidR="00880ABD" w:rsidRPr="00880ABD">
        <w:t>2018)</w:t>
      </w:r>
      <w:r w:rsidR="00880ABD">
        <w:rPr>
          <w:lang w:val="en-US"/>
        </w:rPr>
        <w:t xml:space="preserve"> were not able to prove this effect. A similar effect </w:t>
      </w:r>
      <w:r w:rsidR="00491BC8">
        <w:rPr>
          <w:lang w:val="en-US"/>
        </w:rPr>
        <w:t>seems to exist</w:t>
      </w:r>
      <w:r w:rsidR="00880ABD">
        <w:rPr>
          <w:lang w:val="en-US"/>
        </w:rPr>
        <w:t xml:space="preserve"> in the </w:t>
      </w:r>
      <w:proofErr w:type="spellStart"/>
      <w:r w:rsidR="00880ABD">
        <w:rPr>
          <w:lang w:val="en-US"/>
        </w:rPr>
        <w:t>form</w:t>
      </w:r>
      <w:proofErr w:type="spellEnd"/>
      <w:r w:rsidR="00880ABD">
        <w:rPr>
          <w:lang w:val="en-US"/>
        </w:rPr>
        <w:t xml:space="preserve"> of realism of the test materials. When studying with realistic renders, as opposed to schematic renders, students performed </w:t>
      </w:r>
      <w:r w:rsidR="00F47F53">
        <w:rPr>
          <w:lang w:val="en-US"/>
        </w:rPr>
        <w:t xml:space="preserve">better on test materials with an equal amount of realism </w:t>
      </w:r>
      <w:r w:rsidR="00F47F53" w:rsidRPr="00B37AD6">
        <w:t>(</w:t>
      </w:r>
      <w:proofErr w:type="spellStart"/>
      <w:r w:rsidR="00F47F53" w:rsidRPr="00B37AD6">
        <w:t>Skulmowski</w:t>
      </w:r>
      <w:proofErr w:type="spellEnd"/>
      <w:r w:rsidR="00F47F53" w:rsidRPr="00B37AD6">
        <w:t xml:space="preserve"> &amp; Rey, 2020b)</w:t>
      </w:r>
      <w:r w:rsidR="00F47F53">
        <w:rPr>
          <w:lang w:val="en-US"/>
        </w:rPr>
        <w:t>.</w:t>
      </w:r>
    </w:p>
    <w:p w14:paraId="1DDF79E5" w14:textId="16EE422F" w:rsidR="009F37D7" w:rsidRPr="00094F62" w:rsidRDefault="00094F62" w:rsidP="003D422F">
      <w:pPr>
        <w:tabs>
          <w:tab w:val="left" w:pos="6795"/>
        </w:tabs>
        <w:rPr>
          <w:lang w:val="en-US"/>
        </w:rPr>
      </w:pPr>
      <w:r>
        <w:rPr>
          <w:lang w:val="en-US"/>
        </w:rPr>
        <w:t xml:space="preserve">In conclusion, the added value of digitized plastinated specimens as a studying material stems from the fact that it presents an accessible method of spatial knowledge gain. They are received </w:t>
      </w:r>
      <w:r w:rsidR="005872B8">
        <w:rPr>
          <w:lang w:val="en-US"/>
        </w:rPr>
        <w:t xml:space="preserve">very </w:t>
      </w:r>
      <w:r>
        <w:rPr>
          <w:lang w:val="en-US"/>
        </w:rPr>
        <w:t>positively and stakeholders envision a broad range of application and future possibilities. Furthermore, using the digital models is seen as easier</w:t>
      </w:r>
      <w:r w:rsidR="00714FF5">
        <w:rPr>
          <w:lang w:val="en-US"/>
        </w:rPr>
        <w:t xml:space="preserve">, </w:t>
      </w:r>
      <w:r>
        <w:rPr>
          <w:lang w:val="en-US"/>
        </w:rPr>
        <w:t xml:space="preserve">more enjoyable and </w:t>
      </w:r>
      <w:r w:rsidR="00714FF5">
        <w:rPr>
          <w:lang w:val="en-US"/>
        </w:rPr>
        <w:t xml:space="preserve">more </w:t>
      </w:r>
      <w:r>
        <w:rPr>
          <w:lang w:val="en-US"/>
        </w:rPr>
        <w:t xml:space="preserve">motivational than using 2D images. This promotes student engagement with the material, which may lead to improved self-efficacy and studying outcomes. Nevertheless, the influence of testing methodology and VSA on this outcome cannot be underestimated. Therefore, the type of studying materials offered during a course should influence </w:t>
      </w:r>
      <w:r w:rsidR="0065480D">
        <w:rPr>
          <w:lang w:val="en-US"/>
        </w:rPr>
        <w:t xml:space="preserve">the </w:t>
      </w:r>
      <w:r>
        <w:rPr>
          <w:lang w:val="en-US"/>
        </w:rPr>
        <w:t>type</w:t>
      </w:r>
      <w:r w:rsidR="0065480D">
        <w:rPr>
          <w:lang w:val="en-US"/>
        </w:rPr>
        <w:t>s</w:t>
      </w:r>
      <w:r>
        <w:rPr>
          <w:lang w:val="en-US"/>
        </w:rPr>
        <w:t xml:space="preserve"> of test</w:t>
      </w:r>
      <w:r w:rsidR="0065480D">
        <w:rPr>
          <w:lang w:val="en-US"/>
        </w:rPr>
        <w:t>ing used</w:t>
      </w:r>
      <w:r>
        <w:rPr>
          <w:lang w:val="en-US"/>
        </w:rPr>
        <w:t>, and vice versa. Moreover, identifying low VSA individuals and encouraging them to improve their abilities should be a part of the anatomical curriculum of the future. In the meantime, XR technology may present these individuals an opportunity to obtain spatial knowledge while preventing cognitive overload. Assessing whether digitized plastinated specimens will form a usable studying material for knowledge gain, either with or without XR, requires a future, larger-scale usability study. To that end, this thesis has presented the key issues with the current study setup. Validation of study procedures and tests by experts are hypothesized to improve on these issues.</w:t>
      </w:r>
    </w:p>
    <w:p w14:paraId="6691C46C" w14:textId="50AECE59" w:rsidR="3C4610B1" w:rsidRPr="006429E5" w:rsidRDefault="3C4610B1" w:rsidP="00040696">
      <w:pPr>
        <w:pStyle w:val="Kop2"/>
        <w:rPr>
          <w:lang w:val="en-US"/>
        </w:rPr>
      </w:pPr>
      <w:r w:rsidRPr="006429E5">
        <w:rPr>
          <w:lang w:val="en-US"/>
        </w:rPr>
        <w:t>Limitations</w:t>
      </w:r>
    </w:p>
    <w:p w14:paraId="0DC9067B" w14:textId="2082F417" w:rsidR="00AF2183" w:rsidRDefault="00D40AF5" w:rsidP="00094F62">
      <w:pPr>
        <w:rPr>
          <w:lang w:val="en-US"/>
        </w:rPr>
      </w:pPr>
      <w:r>
        <w:rPr>
          <w:lang w:val="en-US"/>
        </w:rPr>
        <w:t xml:space="preserve">The methodology of this study presented some limitations. </w:t>
      </w:r>
      <w:r w:rsidR="00E34BB3">
        <w:rPr>
          <w:lang w:val="en-US"/>
        </w:rPr>
        <w:t>Due to the time constraints of the master research project, it was deemed more fitting to organize a pilot</w:t>
      </w:r>
      <w:r w:rsidR="00C4679C">
        <w:rPr>
          <w:lang w:val="en-US"/>
        </w:rPr>
        <w:t xml:space="preserve"> </w:t>
      </w:r>
      <w:r w:rsidR="00E34BB3">
        <w:rPr>
          <w:lang w:val="en-US"/>
        </w:rPr>
        <w:t xml:space="preserve">study. Even then, the small scale meant actual statistical analysis could rarely be performed, therefore even trends could hardly be detected. </w:t>
      </w:r>
      <w:r w:rsidR="00C4679C">
        <w:rPr>
          <w:lang w:val="en-US"/>
        </w:rPr>
        <w:t>Due to the small scale, the issues found with the post-test may have influenced reliability</w:t>
      </w:r>
      <w:r w:rsidR="0045446A">
        <w:rPr>
          <w:lang w:val="en-US"/>
        </w:rPr>
        <w:t xml:space="preserve"> as shown with the large confidence intervals around the internal consistency of the post-test. </w:t>
      </w:r>
      <w:r w:rsidR="00DB4A32">
        <w:rPr>
          <w:lang w:val="en-US"/>
        </w:rPr>
        <w:t xml:space="preserve">While </w:t>
      </w:r>
      <w:r w:rsidR="007D27F0">
        <w:rPr>
          <w:lang w:val="en-US"/>
        </w:rPr>
        <w:t>detection of influences such as these</w:t>
      </w:r>
      <w:r w:rsidR="00DB4A32">
        <w:rPr>
          <w:lang w:val="en-US"/>
        </w:rPr>
        <w:t xml:space="preserve"> </w:t>
      </w:r>
      <w:r w:rsidR="00C4679C">
        <w:rPr>
          <w:lang w:val="en-US"/>
        </w:rPr>
        <w:t>is of course the purpose of a pilot</w:t>
      </w:r>
      <w:r w:rsidR="007D27F0">
        <w:rPr>
          <w:lang w:val="en-US"/>
        </w:rPr>
        <w:t>/ feasibility</w:t>
      </w:r>
      <w:r w:rsidR="00C4679C">
        <w:rPr>
          <w:lang w:val="en-US"/>
        </w:rPr>
        <w:t xml:space="preserve"> study</w:t>
      </w:r>
      <w:r w:rsidR="00DB4A32">
        <w:rPr>
          <w:lang w:val="en-US"/>
        </w:rPr>
        <w:t xml:space="preserve">, </w:t>
      </w:r>
      <w:r w:rsidR="00C4679C">
        <w:rPr>
          <w:lang w:val="en-US"/>
        </w:rPr>
        <w:t>it</w:t>
      </w:r>
      <w:r w:rsidR="00E34BB3">
        <w:rPr>
          <w:lang w:val="en-US"/>
        </w:rPr>
        <w:t xml:space="preserve"> </w:t>
      </w:r>
      <w:r w:rsidR="00DB4A32">
        <w:rPr>
          <w:lang w:val="en-US"/>
        </w:rPr>
        <w:t xml:space="preserve">can influence </w:t>
      </w:r>
      <w:r w:rsidR="00E34BB3">
        <w:rPr>
          <w:lang w:val="en-US"/>
        </w:rPr>
        <w:t>power analysis results</w:t>
      </w:r>
      <w:r w:rsidR="00DB4A32">
        <w:rPr>
          <w:lang w:val="en-US"/>
        </w:rPr>
        <w:t xml:space="preserve"> which were</w:t>
      </w:r>
      <w:r w:rsidR="0017505B">
        <w:rPr>
          <w:lang w:val="en-US"/>
        </w:rPr>
        <w:t xml:space="preserve"> indeed</w:t>
      </w:r>
      <w:r w:rsidR="00DB4A32">
        <w:rPr>
          <w:lang w:val="en-US"/>
        </w:rPr>
        <w:t xml:space="preserve"> found</w:t>
      </w:r>
      <w:r w:rsidR="00E34BB3">
        <w:rPr>
          <w:lang w:val="en-US"/>
        </w:rPr>
        <w:t xml:space="preserve"> to be unreliable.</w:t>
      </w:r>
      <w:r w:rsidR="00AA2386">
        <w:rPr>
          <w:lang w:val="en-US"/>
        </w:rPr>
        <w:t xml:space="preserve"> </w:t>
      </w:r>
      <w:r w:rsidR="007D27F0">
        <w:rPr>
          <w:lang w:val="en-US"/>
        </w:rPr>
        <w:t xml:space="preserve">The approximated length of the pilot study (~2 hours) was presumably a factor for low participation. </w:t>
      </w:r>
      <w:r w:rsidR="00D9602B">
        <w:rPr>
          <w:lang w:val="en-US"/>
        </w:rPr>
        <w:t xml:space="preserve">Also, the method of recruitment is likely to </w:t>
      </w:r>
      <w:r w:rsidR="007D27F0">
        <w:rPr>
          <w:lang w:val="en-US"/>
        </w:rPr>
        <w:t>lead to nonresponse bias, as people who dislike working with digital models are not likely to partake in a long experiment.</w:t>
      </w:r>
      <w:r w:rsidR="00C056CC">
        <w:rPr>
          <w:lang w:val="en-US"/>
        </w:rPr>
        <w:t xml:space="preserve"> Further</w:t>
      </w:r>
      <w:r w:rsidR="00D419BA">
        <w:rPr>
          <w:lang w:val="en-US"/>
        </w:rPr>
        <w:t xml:space="preserve">more, subjective usability, as reported by pilot study and </w:t>
      </w:r>
      <w:r w:rsidR="00BB1C2D">
        <w:rPr>
          <w:lang w:val="en-US"/>
        </w:rPr>
        <w:t>online survey</w:t>
      </w:r>
      <w:r w:rsidR="00D419BA">
        <w:rPr>
          <w:lang w:val="en-US"/>
        </w:rPr>
        <w:t xml:space="preserve"> participants, was not assessed on the same basis. As described, the pilot study included an intervention in the </w:t>
      </w:r>
      <w:proofErr w:type="spellStart"/>
      <w:r w:rsidR="00D419BA">
        <w:rPr>
          <w:lang w:val="en-US"/>
        </w:rPr>
        <w:t>form</w:t>
      </w:r>
      <w:proofErr w:type="spellEnd"/>
      <w:r w:rsidR="00D419BA">
        <w:rPr>
          <w:lang w:val="en-US"/>
        </w:rPr>
        <w:t xml:space="preserve"> of a studying session, whereas the </w:t>
      </w:r>
      <w:r w:rsidR="00BB1C2D">
        <w:rPr>
          <w:lang w:val="en-US"/>
        </w:rPr>
        <w:t>online survey</w:t>
      </w:r>
      <w:r w:rsidR="00D419BA">
        <w:rPr>
          <w:lang w:val="en-US"/>
        </w:rPr>
        <w:t xml:space="preserve"> only had a viewing session, with no minimum or maximum amount of time spent.</w:t>
      </w:r>
      <w:r w:rsidR="00094F62">
        <w:rPr>
          <w:lang w:val="en-US"/>
        </w:rPr>
        <w:t xml:space="preserve"> </w:t>
      </w:r>
      <w:r w:rsidR="003D422F">
        <w:rPr>
          <w:lang w:val="en-US"/>
        </w:rPr>
        <w:t xml:space="preserve">Letting participants view the digital models through their own devices </w:t>
      </w:r>
      <w:r w:rsidR="00BA5C38">
        <w:rPr>
          <w:lang w:val="en-US"/>
        </w:rPr>
        <w:t>could</w:t>
      </w:r>
      <w:r w:rsidR="003D422F">
        <w:rPr>
          <w:lang w:val="en-US"/>
        </w:rPr>
        <w:t xml:space="preserve"> impact reception due to hardware issues. However, no issues were reported</w:t>
      </w:r>
      <w:r w:rsidR="00BA5C38">
        <w:rPr>
          <w:lang w:val="en-US"/>
        </w:rPr>
        <w:t xml:space="preserve"> in this study</w:t>
      </w:r>
      <w:r w:rsidR="003D422F">
        <w:rPr>
          <w:lang w:val="en-US"/>
        </w:rPr>
        <w:t>.</w:t>
      </w:r>
    </w:p>
    <w:p w14:paraId="47D766D9" w14:textId="1109B96B" w:rsidR="00167734" w:rsidRPr="008617D0" w:rsidRDefault="0086166F" w:rsidP="008617D0">
      <w:pPr>
        <w:pStyle w:val="Kop1"/>
        <w:rPr>
          <w:color w:val="auto"/>
          <w:sz w:val="21"/>
          <w:szCs w:val="21"/>
          <w:lang w:val="en-US"/>
        </w:rPr>
      </w:pPr>
      <w:r w:rsidRPr="00DF3651">
        <w:rPr>
          <w:lang w:val="en-US"/>
        </w:rPr>
        <w:lastRenderedPageBreak/>
        <w:t>References</w:t>
      </w:r>
    </w:p>
    <w:p w14:paraId="5A6C1041" w14:textId="387DC08E" w:rsidR="0077244E" w:rsidRDefault="0077244E" w:rsidP="000B0042">
      <w:pPr>
        <w:spacing w:line="240" w:lineRule="auto"/>
      </w:pPr>
      <w:r w:rsidRPr="0077244E">
        <w:t>Artino, A. R. (2012). Academic self-efficacy: From educational theory to instructional practice. Perspectives on Medical Education, 1(2), 76–85. https://doi.org/10.1007/s40037-012-0012-5</w:t>
      </w:r>
    </w:p>
    <w:p w14:paraId="01BBEFF3" w14:textId="05C3D52F" w:rsidR="00276CCC" w:rsidRDefault="00276CCC" w:rsidP="000B0042">
      <w:pPr>
        <w:spacing w:line="240" w:lineRule="auto"/>
      </w:pPr>
      <w:r w:rsidRPr="00D04A5E">
        <w:rPr>
          <w:lang w:val="en-US"/>
        </w:rPr>
        <w:t xml:space="preserve">Azer, S. A., &amp; </w:t>
      </w:r>
      <w:proofErr w:type="spellStart"/>
      <w:r w:rsidRPr="00D04A5E">
        <w:rPr>
          <w:lang w:val="en-US"/>
        </w:rPr>
        <w:t>Eizenberg</w:t>
      </w:r>
      <w:proofErr w:type="spellEnd"/>
      <w:r w:rsidRPr="00D04A5E">
        <w:rPr>
          <w:lang w:val="en-US"/>
        </w:rPr>
        <w:t xml:space="preserve">, N. (2007). </w:t>
      </w:r>
      <w:r>
        <w:t xml:space="preserve">Do we need dissection in an integrated problem-based learning medical course? Perceptions of first- and second-year students. </w:t>
      </w:r>
      <w:r>
        <w:rPr>
          <w:i/>
          <w:iCs/>
        </w:rPr>
        <w:t>Surgical and Radiologic Anatomy</w:t>
      </w:r>
      <w:r>
        <w:t xml:space="preserve">, </w:t>
      </w:r>
      <w:r>
        <w:rPr>
          <w:i/>
          <w:iCs/>
        </w:rPr>
        <w:t>29</w:t>
      </w:r>
      <w:r>
        <w:t>(2), 173–180. https://doi.org/10.1007/s00276-007-0180-x</w:t>
      </w:r>
    </w:p>
    <w:p w14:paraId="21F0E165" w14:textId="77777777" w:rsidR="00276CCC" w:rsidRDefault="00276CCC" w:rsidP="000B0042">
      <w:pPr>
        <w:spacing w:line="240" w:lineRule="auto"/>
      </w:pPr>
      <w:r>
        <w:t xml:space="preserve">Bandura, A. (1997). </w:t>
      </w:r>
      <w:r>
        <w:rPr>
          <w:i/>
          <w:iCs/>
        </w:rPr>
        <w:t>Self-efficacy: The exercise of control</w:t>
      </w:r>
      <w:r>
        <w:t xml:space="preserve"> (pp. ix, 604). W H Freeman/Times Books/ Henry Holt &amp; Co.</w:t>
      </w:r>
    </w:p>
    <w:p w14:paraId="3103A84D" w14:textId="77777777" w:rsidR="00276CCC" w:rsidRDefault="00276CCC" w:rsidP="000B0042">
      <w:pPr>
        <w:spacing w:line="240" w:lineRule="auto"/>
      </w:pPr>
      <w:r>
        <w:t xml:space="preserve">Bishop, P. A., &amp; Herron, R. L. (2015). Use and Misuse of the Likert Item Responses and Other Ordinal Measures. </w:t>
      </w:r>
      <w:r>
        <w:rPr>
          <w:i/>
          <w:iCs/>
        </w:rPr>
        <w:t>International Journal of Exercise Science</w:t>
      </w:r>
      <w:r>
        <w:t xml:space="preserve">, </w:t>
      </w:r>
      <w:r>
        <w:rPr>
          <w:i/>
          <w:iCs/>
        </w:rPr>
        <w:t>8</w:t>
      </w:r>
      <w:r>
        <w:t>(3), 297–302. https://doi.org/10.70252/LANZ1453</w:t>
      </w:r>
    </w:p>
    <w:p w14:paraId="745C5CD3" w14:textId="77777777" w:rsidR="00276CCC" w:rsidRDefault="00276CCC" w:rsidP="000B0042">
      <w:pPr>
        <w:spacing w:line="240" w:lineRule="auto"/>
      </w:pPr>
      <w:r>
        <w:t xml:space="preserve">Bloom, B. (1956). </w:t>
      </w:r>
      <w:r>
        <w:rPr>
          <w:i/>
          <w:iCs/>
        </w:rPr>
        <w:t>Taxonomy of Educational Objectives</w:t>
      </w:r>
      <w:r>
        <w:t xml:space="preserve"> (1st Ed.). David McKay Company Inc.</w:t>
      </w:r>
    </w:p>
    <w:p w14:paraId="1661F61A" w14:textId="77777777" w:rsidR="00276CCC" w:rsidRPr="00276CCC" w:rsidRDefault="00276CCC" w:rsidP="000B0042">
      <w:pPr>
        <w:spacing w:line="240" w:lineRule="auto"/>
        <w:rPr>
          <w:lang w:val="nl-NL"/>
        </w:rPr>
      </w:pPr>
      <w:r w:rsidRPr="00D04A5E">
        <w:rPr>
          <w:lang w:val="en-US"/>
        </w:rPr>
        <w:t xml:space="preserve">Bogomolova, K., </w:t>
      </w:r>
      <w:proofErr w:type="spellStart"/>
      <w:r w:rsidRPr="00D04A5E">
        <w:rPr>
          <w:lang w:val="en-US"/>
        </w:rPr>
        <w:t>Hierck</w:t>
      </w:r>
      <w:proofErr w:type="spellEnd"/>
      <w:r w:rsidRPr="00D04A5E">
        <w:rPr>
          <w:lang w:val="en-US"/>
        </w:rPr>
        <w:t xml:space="preserve">, B. P., van der Hage, J. A., &amp; Hovius, S. E. R. (2020b). </w:t>
      </w:r>
      <w:r>
        <w:t xml:space="preserve">Anatomy Dissection Course Improves the Initially Lower Levels of Visual-Spatial Abilities of Medical Undergraduates. </w:t>
      </w:r>
      <w:proofErr w:type="spellStart"/>
      <w:r w:rsidRPr="00276CCC">
        <w:rPr>
          <w:i/>
          <w:iCs/>
          <w:lang w:val="nl-NL"/>
        </w:rPr>
        <w:t>Anatomical</w:t>
      </w:r>
      <w:proofErr w:type="spellEnd"/>
      <w:r w:rsidRPr="00276CCC">
        <w:rPr>
          <w:i/>
          <w:iCs/>
          <w:lang w:val="nl-NL"/>
        </w:rPr>
        <w:t xml:space="preserve"> Sciences </w:t>
      </w:r>
      <w:proofErr w:type="spellStart"/>
      <w:r w:rsidRPr="00276CCC">
        <w:rPr>
          <w:i/>
          <w:iCs/>
          <w:lang w:val="nl-NL"/>
        </w:rPr>
        <w:t>Education</w:t>
      </w:r>
      <w:proofErr w:type="spellEnd"/>
      <w:r w:rsidRPr="00276CCC">
        <w:rPr>
          <w:lang w:val="nl-NL"/>
        </w:rPr>
        <w:t xml:space="preserve">, </w:t>
      </w:r>
      <w:r w:rsidRPr="00276CCC">
        <w:rPr>
          <w:i/>
          <w:iCs/>
          <w:lang w:val="nl-NL"/>
        </w:rPr>
        <w:t>13</w:t>
      </w:r>
      <w:r w:rsidRPr="00276CCC">
        <w:rPr>
          <w:lang w:val="nl-NL"/>
        </w:rPr>
        <w:t>(3), 333–342. https://doi.org/10.1002/ase.1913</w:t>
      </w:r>
    </w:p>
    <w:p w14:paraId="472B0934" w14:textId="77777777" w:rsidR="00276CCC" w:rsidRDefault="00276CCC" w:rsidP="000B0042">
      <w:pPr>
        <w:spacing w:line="240" w:lineRule="auto"/>
      </w:pPr>
      <w:proofErr w:type="spellStart"/>
      <w:r w:rsidRPr="00276CCC">
        <w:rPr>
          <w:lang w:val="nl-NL"/>
        </w:rPr>
        <w:t>Bogomolova</w:t>
      </w:r>
      <w:proofErr w:type="spellEnd"/>
      <w:r w:rsidRPr="00276CCC">
        <w:rPr>
          <w:lang w:val="nl-NL"/>
        </w:rPr>
        <w:t xml:space="preserve">, K., van der Ham, I. J. M., Dankbaar, M. E. W., van den Broek, W. W., </w:t>
      </w:r>
      <w:proofErr w:type="spellStart"/>
      <w:r w:rsidRPr="00276CCC">
        <w:rPr>
          <w:lang w:val="nl-NL"/>
        </w:rPr>
        <w:t>Hovius</w:t>
      </w:r>
      <w:proofErr w:type="spellEnd"/>
      <w:r w:rsidRPr="00276CCC">
        <w:rPr>
          <w:lang w:val="nl-NL"/>
        </w:rPr>
        <w:t xml:space="preserve">, S. E. R., van der Hage, J. A., &amp; </w:t>
      </w:r>
      <w:proofErr w:type="spellStart"/>
      <w:r w:rsidRPr="00276CCC">
        <w:rPr>
          <w:lang w:val="nl-NL"/>
        </w:rPr>
        <w:t>Hierck</w:t>
      </w:r>
      <w:proofErr w:type="spellEnd"/>
      <w:r w:rsidRPr="00276CCC">
        <w:rPr>
          <w:lang w:val="nl-NL"/>
        </w:rPr>
        <w:t xml:space="preserve">, B. P. (2020a). </w:t>
      </w:r>
      <w:r>
        <w:t xml:space="preserve">The Effect of Stereoscopic Augmented Reality Visualization on Learning Anatomy and the Modifying Effect of Visual-Spatial Abilities: A Double-Center Randomized Controlled Trial. </w:t>
      </w:r>
      <w:r>
        <w:rPr>
          <w:i/>
          <w:iCs/>
        </w:rPr>
        <w:t>Anatomical Sciences Education</w:t>
      </w:r>
      <w:r>
        <w:t xml:space="preserve">, </w:t>
      </w:r>
      <w:r>
        <w:rPr>
          <w:i/>
          <w:iCs/>
        </w:rPr>
        <w:t>13</w:t>
      </w:r>
      <w:r>
        <w:t>(5), 558–567. https://doi.org/10.1002/ase.1941</w:t>
      </w:r>
    </w:p>
    <w:p w14:paraId="7C4CCB2A" w14:textId="77777777" w:rsidR="008617D0" w:rsidRDefault="008617D0" w:rsidP="000B0042">
      <w:pPr>
        <w:spacing w:line="240" w:lineRule="auto"/>
      </w:pPr>
      <w:r>
        <w:t xml:space="preserve">Braun, V., &amp; Clarke, V. (2006). Using thematic analysis in psychology. </w:t>
      </w:r>
      <w:r>
        <w:rPr>
          <w:i/>
        </w:rPr>
        <w:t>Qualitative Research in Psychology</w:t>
      </w:r>
      <w:r>
        <w:t xml:space="preserve">, </w:t>
      </w:r>
      <w:r>
        <w:rPr>
          <w:i/>
        </w:rPr>
        <w:t>3</w:t>
      </w:r>
      <w:r>
        <w:t>(2), 77–101. https://doi.org/10.1191/1478088706qp063oa</w:t>
      </w:r>
    </w:p>
    <w:p w14:paraId="590CEDD9" w14:textId="77777777" w:rsidR="00276CCC" w:rsidRDefault="00276CCC" w:rsidP="000B0042">
      <w:pPr>
        <w:spacing w:line="240" w:lineRule="auto"/>
      </w:pPr>
      <w:proofErr w:type="spellStart"/>
      <w:r>
        <w:t>Bülthoff</w:t>
      </w:r>
      <w:proofErr w:type="spellEnd"/>
      <w:r>
        <w:t xml:space="preserve">, H. H., Edelman, S. Y., &amp; Tarr, M. J. (1995). How are three-dimensional objects represented in the brain? </w:t>
      </w:r>
      <w:r>
        <w:rPr>
          <w:i/>
          <w:iCs/>
        </w:rPr>
        <w:t>Cerebral Cortex (New York, N.Y.: 1991)</w:t>
      </w:r>
      <w:r>
        <w:t xml:space="preserve">, </w:t>
      </w:r>
      <w:r>
        <w:rPr>
          <w:i/>
          <w:iCs/>
        </w:rPr>
        <w:t>5</w:t>
      </w:r>
      <w:r>
        <w:t>(3), 247–260. https://doi.org/10.1093/cercor/5.3.247</w:t>
      </w:r>
    </w:p>
    <w:p w14:paraId="0608EADD" w14:textId="1988F157" w:rsidR="0077244E" w:rsidRDefault="0077244E" w:rsidP="000B0042">
      <w:pPr>
        <w:spacing w:line="240" w:lineRule="auto"/>
      </w:pPr>
      <w:r w:rsidRPr="0077244E">
        <w:t>Case, S. M., &amp; Swanson, D. B. (1998). Constructing written test questions for the basic and clinical sciences (3rd ed.). National Board of Medical Examiners.</w:t>
      </w:r>
    </w:p>
    <w:p w14:paraId="600D957E" w14:textId="77777777" w:rsidR="00276CCC" w:rsidRDefault="00276CCC" w:rsidP="000B0042">
      <w:pPr>
        <w:spacing w:line="240" w:lineRule="auto"/>
      </w:pPr>
      <w:r>
        <w:t xml:space="preserve">Cohen, J. (1988). </w:t>
      </w:r>
      <w:r>
        <w:rPr>
          <w:i/>
          <w:iCs/>
        </w:rPr>
        <w:t>Statistical power analysis for the behavioral sciences</w:t>
      </w:r>
      <w:r>
        <w:t xml:space="preserve"> (2. ed., reprint). Psychology Press.</w:t>
      </w:r>
    </w:p>
    <w:p w14:paraId="042CDFB0" w14:textId="77777777" w:rsidR="00276CCC" w:rsidRDefault="00276CCC" w:rsidP="000B0042">
      <w:pPr>
        <w:spacing w:line="240" w:lineRule="auto"/>
      </w:pPr>
      <w:r>
        <w:t xml:space="preserve">Committee to Review the Formaldehyde Assessment in the National Toxicology Program 12th Report on Carcinogens, Board on Environmental Studies and Toxicology, Division on Earth and Life Sciences, &amp; National Research Council. (2014). </w:t>
      </w:r>
      <w:r>
        <w:rPr>
          <w:i/>
          <w:iCs/>
        </w:rPr>
        <w:t>Review of the Formaldehyde Assessment in the National Toxicology Program 12th Report on Carcinogens</w:t>
      </w:r>
      <w:r>
        <w:t>. National Academies Press (US). http://www.ncbi.nlm.nih.gov/books/NBK248276/</w:t>
      </w:r>
    </w:p>
    <w:p w14:paraId="2482A116" w14:textId="233213F1" w:rsidR="0077244E" w:rsidRDefault="0077244E" w:rsidP="000B0042">
      <w:pPr>
        <w:spacing w:line="240" w:lineRule="auto"/>
      </w:pPr>
      <w:r w:rsidRPr="0077244E">
        <w:t>Cui, D., Wilson, T. D., Rockhold, R. W., Lehman, M. N., &amp; Lynch, J. C. (2017). Evaluation of the effectiveness of 3D vascular stereoscopic models in anatomy instruction for first year medical students. Anatomical Sciences Education, 10(1), 34–45. https://doi.org/10.1002/ase.1626</w:t>
      </w:r>
    </w:p>
    <w:p w14:paraId="488E1F68" w14:textId="77777777" w:rsidR="00276CCC" w:rsidRDefault="00276CCC" w:rsidP="000B0042">
      <w:pPr>
        <w:spacing w:line="240" w:lineRule="auto"/>
      </w:pPr>
      <w:r>
        <w:t xml:space="preserve">Dickson, J., Shaw, D. J., Gardiner, A., &amp; Rhind, S. (2024). Testing anatomy: Dissecting spatial and non-spatial knowledge in multiple-choice question assessment. </w:t>
      </w:r>
      <w:r>
        <w:rPr>
          <w:i/>
          <w:iCs/>
        </w:rPr>
        <w:t>Anatomical Sciences Education</w:t>
      </w:r>
      <w:r>
        <w:t xml:space="preserve">, </w:t>
      </w:r>
      <w:r>
        <w:rPr>
          <w:i/>
          <w:iCs/>
        </w:rPr>
        <w:t>17</w:t>
      </w:r>
      <w:r>
        <w:t>(1), 102–113. https://doi.org/10.1002/ase.2323</w:t>
      </w:r>
    </w:p>
    <w:p w14:paraId="5E127D2F" w14:textId="2EE5EF74" w:rsidR="008617D0" w:rsidRDefault="008617D0" w:rsidP="000B0042">
      <w:pPr>
        <w:spacing w:line="240" w:lineRule="auto"/>
      </w:pPr>
      <w:r>
        <w:t xml:space="preserve">Drake, R. L., McBride, J. M., Lachman, N., &amp; Pawlina, W. (2009). Medical education in the anatomical sciences: The winds of change continue to blow. </w:t>
      </w:r>
      <w:r>
        <w:rPr>
          <w:i/>
        </w:rPr>
        <w:t>Anatomical Sciences Education</w:t>
      </w:r>
      <w:r>
        <w:t xml:space="preserve">, </w:t>
      </w:r>
      <w:r>
        <w:rPr>
          <w:i/>
        </w:rPr>
        <w:t>2</w:t>
      </w:r>
      <w:r>
        <w:t>(6), 253–259. https://doi.org/10.1002/ase.117</w:t>
      </w:r>
    </w:p>
    <w:p w14:paraId="0F57A2AA" w14:textId="0DA3C03C" w:rsidR="00276CCC" w:rsidRDefault="00276CCC" w:rsidP="000B0042">
      <w:pPr>
        <w:spacing w:line="240" w:lineRule="auto"/>
      </w:pPr>
      <w:r>
        <w:t xml:space="preserve">Durrani, Z., Penrose, F., Anderson, J., Ricci, E., Carr, S., &amp; Ressel, L. (2025). A complete workflow from embalmed specimens to life-like 3D virtual models for veterinary anatomy teaching. </w:t>
      </w:r>
      <w:r>
        <w:rPr>
          <w:i/>
          <w:iCs/>
        </w:rPr>
        <w:t>Journal of Anatomy</w:t>
      </w:r>
      <w:r>
        <w:t xml:space="preserve">, </w:t>
      </w:r>
      <w:r>
        <w:rPr>
          <w:i/>
          <w:iCs/>
        </w:rPr>
        <w:t>246</w:t>
      </w:r>
      <w:r>
        <w:t>(5), 857–868. https://doi.org/10.1111/joa.14192</w:t>
      </w:r>
    </w:p>
    <w:p w14:paraId="30080AFB" w14:textId="77777777" w:rsidR="00276CCC" w:rsidRDefault="00276CCC" w:rsidP="000B0042">
      <w:pPr>
        <w:spacing w:line="240" w:lineRule="auto"/>
      </w:pPr>
      <w:r>
        <w:lastRenderedPageBreak/>
        <w:t xml:space="preserve">Dyce, K. M., Sack, W. O., &amp; Wensing, C. J. G. (2010). </w:t>
      </w:r>
      <w:r>
        <w:rPr>
          <w:i/>
          <w:iCs/>
        </w:rPr>
        <w:t>Textbook of veterinary anatomy</w:t>
      </w:r>
      <w:r>
        <w:t xml:space="preserve"> (4th ed.). Elsevier.</w:t>
      </w:r>
    </w:p>
    <w:p w14:paraId="3F9A1401" w14:textId="77777777" w:rsidR="00276CCC" w:rsidRDefault="00276CCC" w:rsidP="000B0042">
      <w:pPr>
        <w:spacing w:line="240" w:lineRule="auto"/>
      </w:pPr>
      <w:proofErr w:type="spellStart"/>
      <w:r>
        <w:t>Erolin</w:t>
      </w:r>
      <w:proofErr w:type="spellEnd"/>
      <w:r>
        <w:t xml:space="preserve">, C. (2023). Preference for realism in 3D anatomical scans. </w:t>
      </w:r>
      <w:r>
        <w:rPr>
          <w:i/>
          <w:iCs/>
        </w:rPr>
        <w:t>Journal of Visual Communication in Medicine</w:t>
      </w:r>
      <w:r>
        <w:t xml:space="preserve">, </w:t>
      </w:r>
      <w:r>
        <w:rPr>
          <w:i/>
          <w:iCs/>
        </w:rPr>
        <w:t>46</w:t>
      </w:r>
      <w:r>
        <w:t>(2), 85–96. https://doi.org/10.1080/17453054.2023.2226690</w:t>
      </w:r>
    </w:p>
    <w:p w14:paraId="14FE3585" w14:textId="77777777" w:rsidR="00276CCC" w:rsidRDefault="00276CCC" w:rsidP="000B0042">
      <w:pPr>
        <w:spacing w:line="240" w:lineRule="auto"/>
      </w:pPr>
      <w:r>
        <w:t xml:space="preserve">European Commission. (2023). </w:t>
      </w:r>
      <w:r>
        <w:rPr>
          <w:i/>
          <w:iCs/>
        </w:rPr>
        <w:t>Commission Regulation (EU) 2023/1464 amending Annex XVII to Regulation (EC) No 1907/2006 of the European Parliament and of the Council as regards formaldehyde and formaldehyde releasers</w:t>
      </w:r>
      <w:r>
        <w:t>.</w:t>
      </w:r>
    </w:p>
    <w:p w14:paraId="7757E9E8" w14:textId="77777777" w:rsidR="00276CCC" w:rsidRDefault="00276CCC" w:rsidP="000B0042">
      <w:pPr>
        <w:spacing w:line="240" w:lineRule="auto"/>
      </w:pPr>
      <w:r w:rsidRPr="000A7808">
        <w:rPr>
          <w:lang w:val="nl-NL"/>
        </w:rPr>
        <w:t xml:space="preserve">Evans, H. E., &amp; De </w:t>
      </w:r>
      <w:proofErr w:type="spellStart"/>
      <w:r w:rsidRPr="000A7808">
        <w:rPr>
          <w:lang w:val="nl-NL"/>
        </w:rPr>
        <w:t>Lahunta</w:t>
      </w:r>
      <w:proofErr w:type="spellEnd"/>
      <w:r w:rsidRPr="000A7808">
        <w:rPr>
          <w:lang w:val="nl-NL"/>
        </w:rPr>
        <w:t xml:space="preserve">, A. (2013). </w:t>
      </w:r>
      <w:r>
        <w:rPr>
          <w:i/>
          <w:iCs/>
        </w:rPr>
        <w:t>Miller’s anatomy of the dog</w:t>
      </w:r>
      <w:r>
        <w:t xml:space="preserve"> (4th ed.). Elsevier.</w:t>
      </w:r>
    </w:p>
    <w:p w14:paraId="02B56B23" w14:textId="77777777" w:rsidR="00276CCC" w:rsidRDefault="00276CCC" w:rsidP="000B0042">
      <w:pPr>
        <w:spacing w:line="240" w:lineRule="auto"/>
      </w:pPr>
      <w:r>
        <w:t xml:space="preserve">Federation of Veterinarians in Europe. (2019). </w:t>
      </w:r>
      <w:r>
        <w:rPr>
          <w:i/>
          <w:iCs/>
        </w:rPr>
        <w:t>Survey of the veterinary profession in Europe.</w:t>
      </w:r>
    </w:p>
    <w:p w14:paraId="04DBC8F4" w14:textId="77777777" w:rsidR="00276CCC" w:rsidRDefault="00276CCC" w:rsidP="000B0042">
      <w:pPr>
        <w:spacing w:line="240" w:lineRule="auto"/>
      </w:pPr>
      <w:r>
        <w:t xml:space="preserve">Federation of Veterinarians in Europe. (2023). </w:t>
      </w:r>
      <w:proofErr w:type="spellStart"/>
      <w:r>
        <w:rPr>
          <w:i/>
          <w:iCs/>
        </w:rPr>
        <w:t>VETSurvey</w:t>
      </w:r>
      <w:proofErr w:type="spellEnd"/>
      <w:r>
        <w:rPr>
          <w:i/>
          <w:iCs/>
        </w:rPr>
        <w:t xml:space="preserve"> 2023</w:t>
      </w:r>
      <w:r>
        <w:t>.</w:t>
      </w:r>
    </w:p>
    <w:p w14:paraId="7EB8E4B3" w14:textId="77777777" w:rsidR="00276CCC" w:rsidRPr="00530BCD" w:rsidRDefault="00276CCC" w:rsidP="000B0042">
      <w:pPr>
        <w:spacing w:line="240" w:lineRule="auto"/>
        <w:rPr>
          <w:lang w:val="nl-NL"/>
        </w:rPr>
      </w:pPr>
      <w:r>
        <w:t xml:space="preserve">Feldt, L. S. (1965). The approximate sampling distribution of Kuder-Richardson reliability coefficient twenty. </w:t>
      </w:r>
      <w:proofErr w:type="spellStart"/>
      <w:r w:rsidRPr="00530BCD">
        <w:rPr>
          <w:i/>
          <w:iCs/>
          <w:lang w:val="nl-NL"/>
        </w:rPr>
        <w:t>Psychometrika</w:t>
      </w:r>
      <w:proofErr w:type="spellEnd"/>
      <w:r w:rsidRPr="00530BCD">
        <w:rPr>
          <w:lang w:val="nl-NL"/>
        </w:rPr>
        <w:t xml:space="preserve">, </w:t>
      </w:r>
      <w:r w:rsidRPr="00530BCD">
        <w:rPr>
          <w:i/>
          <w:iCs/>
          <w:lang w:val="nl-NL"/>
        </w:rPr>
        <w:t>30</w:t>
      </w:r>
      <w:r w:rsidRPr="00530BCD">
        <w:rPr>
          <w:lang w:val="nl-NL"/>
        </w:rPr>
        <w:t>(3), 357–370. https://doi.org/10.1007/BF02289499</w:t>
      </w:r>
    </w:p>
    <w:p w14:paraId="162A905F" w14:textId="77777777" w:rsidR="00276CCC" w:rsidRDefault="00276CCC" w:rsidP="000B0042">
      <w:pPr>
        <w:spacing w:line="240" w:lineRule="auto"/>
      </w:pPr>
      <w:proofErr w:type="spellStart"/>
      <w:r w:rsidRPr="00530BCD">
        <w:rPr>
          <w:lang w:val="nl-NL"/>
        </w:rPr>
        <w:t>Gonzales</w:t>
      </w:r>
      <w:proofErr w:type="spellEnd"/>
      <w:r w:rsidRPr="00530BCD">
        <w:rPr>
          <w:lang w:val="nl-NL"/>
        </w:rPr>
        <w:t xml:space="preserve">, R. A., </w:t>
      </w:r>
      <w:proofErr w:type="spellStart"/>
      <w:r w:rsidRPr="00530BCD">
        <w:rPr>
          <w:lang w:val="nl-NL"/>
        </w:rPr>
        <w:t>Ferns</w:t>
      </w:r>
      <w:proofErr w:type="spellEnd"/>
      <w:r w:rsidRPr="00530BCD">
        <w:rPr>
          <w:lang w:val="nl-NL"/>
        </w:rPr>
        <w:t xml:space="preserve">, G., Vorstenbosch, M. A. T. M., &amp; Smith, C. F. (2020). </w:t>
      </w:r>
      <w:r>
        <w:t xml:space="preserve">Does spatial awareness training affect anatomy learning in medical students? </w:t>
      </w:r>
      <w:r>
        <w:rPr>
          <w:i/>
          <w:iCs/>
        </w:rPr>
        <w:t>Anatomical Sciences Education</w:t>
      </w:r>
      <w:r>
        <w:t xml:space="preserve">, </w:t>
      </w:r>
      <w:r>
        <w:rPr>
          <w:i/>
          <w:iCs/>
        </w:rPr>
        <w:t>13</w:t>
      </w:r>
      <w:r>
        <w:t>(6), 707–720. https://doi.org/10.1002/ase.1949</w:t>
      </w:r>
    </w:p>
    <w:p w14:paraId="79F13FAF" w14:textId="58A8AD3D" w:rsidR="00276CCC" w:rsidRDefault="00276CCC" w:rsidP="000B0042">
      <w:pPr>
        <w:spacing w:line="240" w:lineRule="auto"/>
      </w:pPr>
      <w:r>
        <w:t xml:space="preserve">Guillot, A., </w:t>
      </w:r>
      <w:proofErr w:type="spellStart"/>
      <w:r>
        <w:t>Champely</w:t>
      </w:r>
      <w:proofErr w:type="spellEnd"/>
      <w:r>
        <w:t xml:space="preserve">, S., </w:t>
      </w:r>
      <w:proofErr w:type="spellStart"/>
      <w:r>
        <w:t>Batier</w:t>
      </w:r>
      <w:proofErr w:type="spellEnd"/>
      <w:r>
        <w:t xml:space="preserve">, C., </w:t>
      </w:r>
      <w:proofErr w:type="spellStart"/>
      <w:r>
        <w:t>Thiriet</w:t>
      </w:r>
      <w:proofErr w:type="spellEnd"/>
      <w:r>
        <w:t xml:space="preserve">, P., &amp; Collet, C. (2007). Relationship between spatial abilities, mental rotation and functional anatomy learning. </w:t>
      </w:r>
      <w:r>
        <w:rPr>
          <w:i/>
          <w:iCs/>
        </w:rPr>
        <w:t>Advances in Health Sciences Education: Theory and Practice</w:t>
      </w:r>
      <w:r>
        <w:t xml:space="preserve">, </w:t>
      </w:r>
      <w:r>
        <w:rPr>
          <w:i/>
          <w:iCs/>
        </w:rPr>
        <w:t>12</w:t>
      </w:r>
      <w:r>
        <w:t xml:space="preserve">(4), 491–507. </w:t>
      </w:r>
      <w:hyperlink r:id="rId37" w:history="1">
        <w:r w:rsidR="00AF2183" w:rsidRPr="0078339E">
          <w:rPr>
            <w:rStyle w:val="Hyperlink"/>
          </w:rPr>
          <w:t>https://doi.org/10.1007/s10459-006-9021-7</w:t>
        </w:r>
      </w:hyperlink>
    </w:p>
    <w:p w14:paraId="2B302EB9" w14:textId="3BCC4226" w:rsidR="00AF2183" w:rsidRDefault="00AF2183" w:rsidP="000B0042">
      <w:pPr>
        <w:spacing w:line="240" w:lineRule="auto"/>
      </w:pPr>
      <w:proofErr w:type="spellStart"/>
      <w:r w:rsidRPr="00AF2183">
        <w:t>Gummery</w:t>
      </w:r>
      <w:proofErr w:type="spellEnd"/>
      <w:r w:rsidRPr="00AF2183">
        <w:t>, E., Singh, M., &amp; Channon, S. B. (2024). Establishing a veterinary anatomy core syllabus through a modified Delphi process. Journal of Anatomy, 244(1), 184–201. https://doi.org/10.1111/joa.13948</w:t>
      </w:r>
    </w:p>
    <w:p w14:paraId="37251F1A" w14:textId="77777777" w:rsidR="00276CCC" w:rsidRDefault="00276CCC" w:rsidP="000B0042">
      <w:pPr>
        <w:spacing w:line="240" w:lineRule="auto"/>
      </w:pPr>
      <w:r>
        <w:t xml:space="preserve">Hoyek, N., Collet, C., Rastello, O., </w:t>
      </w:r>
      <w:proofErr w:type="spellStart"/>
      <w:r>
        <w:t>Fargier</w:t>
      </w:r>
      <w:proofErr w:type="spellEnd"/>
      <w:r>
        <w:t xml:space="preserve">, P., </w:t>
      </w:r>
      <w:proofErr w:type="spellStart"/>
      <w:r>
        <w:t>Thiriet</w:t>
      </w:r>
      <w:proofErr w:type="spellEnd"/>
      <w:r>
        <w:t xml:space="preserve">, P., &amp; Guillot, A. (2009). Enhancement of mental rotation abilities and its effect on anatomy learning. </w:t>
      </w:r>
      <w:r>
        <w:rPr>
          <w:i/>
          <w:iCs/>
        </w:rPr>
        <w:t>Teaching and Learning in Medicine</w:t>
      </w:r>
      <w:r>
        <w:t xml:space="preserve">, </w:t>
      </w:r>
      <w:r>
        <w:rPr>
          <w:i/>
          <w:iCs/>
        </w:rPr>
        <w:t>21</w:t>
      </w:r>
      <w:r>
        <w:t>(3), 201–206. https://doi.org/10.1080/10401330903014178</w:t>
      </w:r>
    </w:p>
    <w:p w14:paraId="2626EC1C" w14:textId="77777777" w:rsidR="00276CCC" w:rsidRDefault="00276CCC" w:rsidP="000B0042">
      <w:pPr>
        <w:spacing w:line="240" w:lineRule="auto"/>
      </w:pPr>
      <w:r>
        <w:t xml:space="preserve">Huk, T. (2006). Who benefits from learning with 3D models? The case of spatial ability. </w:t>
      </w:r>
      <w:r>
        <w:rPr>
          <w:i/>
          <w:iCs/>
        </w:rPr>
        <w:t>Journal of Computer Assisted Learning</w:t>
      </w:r>
      <w:r>
        <w:t xml:space="preserve">, </w:t>
      </w:r>
      <w:r>
        <w:rPr>
          <w:i/>
          <w:iCs/>
        </w:rPr>
        <w:t>22</w:t>
      </w:r>
      <w:r>
        <w:t>(6), 392–404. https://doi.org/10.1111/j.1365-2729.2006.00180.x</w:t>
      </w:r>
    </w:p>
    <w:p w14:paraId="3E3CA279" w14:textId="77777777" w:rsidR="00276CCC" w:rsidRDefault="00276CCC" w:rsidP="000B0042">
      <w:pPr>
        <w:spacing w:line="240" w:lineRule="auto"/>
      </w:pPr>
      <w:r>
        <w:t xml:space="preserve">Irvine, L., &amp; Vermilya, J. R. (2010). Gender Work in a Feminized Profession: The Case of Veterinary Medicine. </w:t>
      </w:r>
      <w:r>
        <w:rPr>
          <w:i/>
          <w:iCs/>
        </w:rPr>
        <w:t>Gender &amp; Society</w:t>
      </w:r>
      <w:r>
        <w:t xml:space="preserve">, </w:t>
      </w:r>
      <w:r>
        <w:rPr>
          <w:i/>
          <w:iCs/>
        </w:rPr>
        <w:t>24</w:t>
      </w:r>
      <w:r>
        <w:t>(1), 56–82. https://doi.org/10.1177/0891243209355978</w:t>
      </w:r>
    </w:p>
    <w:p w14:paraId="3731CD8E" w14:textId="77777777" w:rsidR="00276CCC" w:rsidRDefault="00276CCC" w:rsidP="000B0042">
      <w:pPr>
        <w:spacing w:line="240" w:lineRule="auto"/>
      </w:pPr>
      <w:r>
        <w:t xml:space="preserve">Jensen, J. L., McDaniel, M. A., Woodard, S. M., &amp; Kummer, T. A. (2014). Teaching to the Test…or Testing to Teach: Exams Requiring Higher Order Thinking Skills Encourage Greater Conceptual Understanding. </w:t>
      </w:r>
      <w:r>
        <w:rPr>
          <w:i/>
          <w:iCs/>
        </w:rPr>
        <w:t>Educational Psychology Review</w:t>
      </w:r>
      <w:r>
        <w:t xml:space="preserve">, </w:t>
      </w:r>
      <w:r>
        <w:rPr>
          <w:i/>
          <w:iCs/>
        </w:rPr>
        <w:t>26</w:t>
      </w:r>
      <w:r>
        <w:t>(2), 307–329. https://doi.org/10.1007/s10648-013-9248-9</w:t>
      </w:r>
    </w:p>
    <w:p w14:paraId="0CA79303" w14:textId="77777777" w:rsidR="00276CCC" w:rsidRDefault="00276CCC" w:rsidP="000B0042">
      <w:pPr>
        <w:spacing w:line="240" w:lineRule="auto"/>
      </w:pPr>
      <w:r>
        <w:t xml:space="preserve">Kirschner, P. A., &amp; van </w:t>
      </w:r>
      <w:proofErr w:type="spellStart"/>
      <w:r>
        <w:t>Merriënboer</w:t>
      </w:r>
      <w:proofErr w:type="spellEnd"/>
      <w:r>
        <w:t xml:space="preserve">, J. J. G. (2013). Do Learners Really Know Best? Urban Legends in Education. </w:t>
      </w:r>
      <w:r>
        <w:rPr>
          <w:i/>
          <w:iCs/>
        </w:rPr>
        <w:t>Educational Psychologist</w:t>
      </w:r>
      <w:r>
        <w:t xml:space="preserve">, </w:t>
      </w:r>
      <w:r>
        <w:rPr>
          <w:i/>
          <w:iCs/>
        </w:rPr>
        <w:t>48</w:t>
      </w:r>
      <w:r>
        <w:t>(3), 169–183. https://doi.org/10.1080/00461520.2013.804395</w:t>
      </w:r>
    </w:p>
    <w:p w14:paraId="13BF8613" w14:textId="77777777" w:rsidR="00276CCC" w:rsidRDefault="00276CCC" w:rsidP="000B0042">
      <w:pPr>
        <w:spacing w:line="240" w:lineRule="auto"/>
      </w:pPr>
      <w:r>
        <w:t xml:space="preserve">Koh, M. Y., Tan, G. J. S., &amp; </w:t>
      </w:r>
      <w:proofErr w:type="spellStart"/>
      <w:r>
        <w:t>Mogali</w:t>
      </w:r>
      <w:proofErr w:type="spellEnd"/>
      <w:r>
        <w:t xml:space="preserve">, S. R. (2023). Spatial ability and 3D model </w:t>
      </w:r>
      <w:proofErr w:type="spellStart"/>
      <w:r>
        <w:t>colour</w:t>
      </w:r>
      <w:proofErr w:type="spellEnd"/>
      <w:r>
        <w:t xml:space="preserve">-coding affect anatomy performance: A cross-sectional and randomized trial. </w:t>
      </w:r>
      <w:r>
        <w:rPr>
          <w:i/>
          <w:iCs/>
        </w:rPr>
        <w:t>Scientific Reports</w:t>
      </w:r>
      <w:r>
        <w:t xml:space="preserve">, </w:t>
      </w:r>
      <w:r>
        <w:rPr>
          <w:i/>
          <w:iCs/>
        </w:rPr>
        <w:t>13</w:t>
      </w:r>
      <w:r>
        <w:t>, 7879. https://doi.org/10.1038/s41598-023-35046-2</w:t>
      </w:r>
    </w:p>
    <w:p w14:paraId="35875248" w14:textId="77777777" w:rsidR="00276CCC" w:rsidRPr="007E4276" w:rsidRDefault="00276CCC" w:rsidP="000B0042">
      <w:pPr>
        <w:spacing w:line="240" w:lineRule="auto"/>
        <w:rPr>
          <w:lang w:val="nl-NL"/>
        </w:rPr>
      </w:pPr>
      <w:proofErr w:type="spellStart"/>
      <w:r>
        <w:t>Koolmees</w:t>
      </w:r>
      <w:proofErr w:type="spellEnd"/>
      <w:r>
        <w:t xml:space="preserve">, P. A. (2000). De </w:t>
      </w:r>
      <w:proofErr w:type="spellStart"/>
      <w:r>
        <w:t>feminisering</w:t>
      </w:r>
      <w:proofErr w:type="spellEnd"/>
      <w:r>
        <w:t xml:space="preserve"> van de </w:t>
      </w:r>
      <w:proofErr w:type="spellStart"/>
      <w:r>
        <w:t>diergeneeskunde</w:t>
      </w:r>
      <w:proofErr w:type="spellEnd"/>
      <w:r>
        <w:t xml:space="preserve"> in Nederland, 1925-2000/ Feminization of veterinary medicine in the Netherlands 1925-2000. </w:t>
      </w:r>
      <w:r w:rsidRPr="007E4276">
        <w:rPr>
          <w:i/>
          <w:iCs/>
          <w:lang w:val="nl-NL"/>
        </w:rPr>
        <w:t>Argos (Utrecht, Netherlands)</w:t>
      </w:r>
      <w:r w:rsidRPr="007E4276">
        <w:rPr>
          <w:lang w:val="nl-NL"/>
        </w:rPr>
        <w:t xml:space="preserve">, </w:t>
      </w:r>
      <w:r w:rsidRPr="007E4276">
        <w:rPr>
          <w:i/>
          <w:iCs/>
          <w:lang w:val="nl-NL"/>
        </w:rPr>
        <w:t>23</w:t>
      </w:r>
      <w:r w:rsidRPr="007E4276">
        <w:rPr>
          <w:lang w:val="nl-NL"/>
        </w:rPr>
        <w:t>, 125–131.</w:t>
      </w:r>
    </w:p>
    <w:p w14:paraId="236C63A8" w14:textId="77777777" w:rsidR="00276CCC" w:rsidRDefault="00276CCC" w:rsidP="000B0042">
      <w:pPr>
        <w:spacing w:line="240" w:lineRule="auto"/>
      </w:pPr>
      <w:proofErr w:type="spellStart"/>
      <w:r w:rsidRPr="007E4276">
        <w:rPr>
          <w:lang w:val="nl-NL"/>
        </w:rPr>
        <w:t>Langlois</w:t>
      </w:r>
      <w:proofErr w:type="spellEnd"/>
      <w:r w:rsidRPr="007E4276">
        <w:rPr>
          <w:lang w:val="nl-NL"/>
        </w:rPr>
        <w:t xml:space="preserve">, J., Bellemare, C., Toulouse, J., &amp; Wells, G. A. (2017). </w:t>
      </w:r>
      <w:r>
        <w:t xml:space="preserve">Spatial abilities and anatomy knowledge assessment: A systematic review. </w:t>
      </w:r>
      <w:r>
        <w:rPr>
          <w:i/>
          <w:iCs/>
        </w:rPr>
        <w:t>Anatomical Sciences Education</w:t>
      </w:r>
      <w:r>
        <w:t xml:space="preserve">, </w:t>
      </w:r>
      <w:r>
        <w:rPr>
          <w:i/>
          <w:iCs/>
        </w:rPr>
        <w:t>10</w:t>
      </w:r>
      <w:r>
        <w:t>(3), 235–241. https://doi.org/10.1002/ase.1655</w:t>
      </w:r>
    </w:p>
    <w:p w14:paraId="1037F329" w14:textId="77777777" w:rsidR="00276CCC" w:rsidRDefault="00276CCC" w:rsidP="000B0042">
      <w:pPr>
        <w:spacing w:line="240" w:lineRule="auto"/>
      </w:pPr>
      <w:r>
        <w:lastRenderedPageBreak/>
        <w:t xml:space="preserve">Leonard, R. J. (1996). A clinical anatomy curriculum for the medical student of the 21st century: Gross anatomy. </w:t>
      </w:r>
      <w:r>
        <w:rPr>
          <w:i/>
          <w:iCs/>
        </w:rPr>
        <w:t>Clinical Anatomy (New York, N.Y.)</w:t>
      </w:r>
      <w:r>
        <w:t xml:space="preserve">, </w:t>
      </w:r>
      <w:r>
        <w:rPr>
          <w:i/>
          <w:iCs/>
        </w:rPr>
        <w:t>9</w:t>
      </w:r>
      <w:r>
        <w:t>(2), 71–99. https://doi.org/10.1002/(SICI)1098-2353(1996)9:2&lt;71::AID-CA1&gt;3.0.CO;2-2</w:t>
      </w:r>
    </w:p>
    <w:p w14:paraId="4D78182D" w14:textId="77777777" w:rsidR="00276CCC" w:rsidRDefault="00276CCC" w:rsidP="000B0042">
      <w:pPr>
        <w:spacing w:line="240" w:lineRule="auto"/>
      </w:pPr>
      <w:r>
        <w:t xml:space="preserve">Lim, C.-Y., &amp; In, J. (2019). Randomization in clinical studies. </w:t>
      </w:r>
      <w:r>
        <w:rPr>
          <w:i/>
          <w:iCs/>
        </w:rPr>
        <w:t>Korean Journal of Anesthesiology</w:t>
      </w:r>
      <w:r>
        <w:t xml:space="preserve">, </w:t>
      </w:r>
      <w:r>
        <w:rPr>
          <w:i/>
          <w:iCs/>
        </w:rPr>
        <w:t>72</w:t>
      </w:r>
      <w:r>
        <w:t>(3), 221–232. https://doi.org/10.4097/kja.19049</w:t>
      </w:r>
    </w:p>
    <w:p w14:paraId="13445D9A" w14:textId="333289FB" w:rsidR="00276CCC" w:rsidRPr="00D04A5E" w:rsidRDefault="00276CCC" w:rsidP="000B0042">
      <w:pPr>
        <w:spacing w:line="240" w:lineRule="auto"/>
        <w:rPr>
          <w:lang w:val="en-US"/>
        </w:rPr>
      </w:pPr>
      <w:r w:rsidRPr="00530BCD">
        <w:rPr>
          <w:lang w:val="nl-NL"/>
        </w:rPr>
        <w:t xml:space="preserve">Ma, J., Sun, C., &amp; Wang, Y. (2022). </w:t>
      </w:r>
      <w:r>
        <w:t xml:space="preserve">The Mediating Role of Learning Engagement on Learning Gains of International Students in Chinese Higher Education Institutions—Based on a Multi-Cohort Analysis. </w:t>
      </w:r>
      <w:r>
        <w:rPr>
          <w:i/>
          <w:iCs/>
        </w:rPr>
        <w:t>Sustainability</w:t>
      </w:r>
      <w:r>
        <w:t xml:space="preserve">, </w:t>
      </w:r>
      <w:r>
        <w:rPr>
          <w:i/>
          <w:iCs/>
        </w:rPr>
        <w:t>14</w:t>
      </w:r>
      <w:r>
        <w:t xml:space="preserve">(21), Article 21. </w:t>
      </w:r>
      <w:hyperlink r:id="rId38" w:history="1">
        <w:r w:rsidR="00AF2183" w:rsidRPr="00D04A5E">
          <w:rPr>
            <w:rStyle w:val="Hyperlink"/>
            <w:lang w:val="en-US"/>
          </w:rPr>
          <w:t>https://doi.org/10.3390/su142114052</w:t>
        </w:r>
      </w:hyperlink>
    </w:p>
    <w:p w14:paraId="0B13D48B" w14:textId="2D7D9AF0" w:rsidR="00AF2183" w:rsidRDefault="00AF2183" w:rsidP="000B0042">
      <w:pPr>
        <w:spacing w:line="240" w:lineRule="auto"/>
      </w:pPr>
      <w:r w:rsidRPr="00D04A5E">
        <w:rPr>
          <w:lang w:val="en-US"/>
        </w:rPr>
        <w:t xml:space="preserve">McBride, J. M., &amp; Drake, R. L. (2018). </w:t>
      </w:r>
      <w:r w:rsidRPr="00AF2183">
        <w:t>National survey on anatomical sciences in medical education. Anatomical Sciences Education, 11(1), 7–14. https://doi.org/10.1002/ase.1760</w:t>
      </w:r>
    </w:p>
    <w:p w14:paraId="40C79BF6" w14:textId="77777777" w:rsidR="00276CCC" w:rsidRDefault="00276CCC" w:rsidP="000B0042">
      <w:pPr>
        <w:spacing w:line="240" w:lineRule="auto"/>
      </w:pPr>
      <w:r>
        <w:t xml:space="preserve">McKeown, P. P., </w:t>
      </w:r>
      <w:proofErr w:type="spellStart"/>
      <w:r>
        <w:t>Heylings</w:t>
      </w:r>
      <w:proofErr w:type="spellEnd"/>
      <w:r>
        <w:t xml:space="preserve">, D. J. A., Stevenson, M., McKelvey, K. J., Nixon, J. R., &amp; McCluskey, D. R. (2003). The impact of curricular change on medical students’ knowledge of anatomy. </w:t>
      </w:r>
      <w:r>
        <w:rPr>
          <w:i/>
          <w:iCs/>
        </w:rPr>
        <w:t>Medical Education</w:t>
      </w:r>
      <w:r>
        <w:t xml:space="preserve">, </w:t>
      </w:r>
      <w:r>
        <w:rPr>
          <w:i/>
          <w:iCs/>
        </w:rPr>
        <w:t>37</w:t>
      </w:r>
      <w:r>
        <w:t>(11), 954–961. https://doi.org/10.1046/j.1365-2923.2003.01670.x</w:t>
      </w:r>
    </w:p>
    <w:p w14:paraId="44B6FCFD" w14:textId="77777777" w:rsidR="00276CCC" w:rsidRDefault="00276CCC" w:rsidP="000B0042">
      <w:pPr>
        <w:spacing w:line="240" w:lineRule="auto"/>
      </w:pPr>
      <w:r>
        <w:t xml:space="preserve">Morris, C. D., Bransford, J. D., &amp; Franks, J. J. (1977). Levels of processing versus transfer appropriate processing. </w:t>
      </w:r>
      <w:r>
        <w:rPr>
          <w:i/>
          <w:iCs/>
        </w:rPr>
        <w:t>Journal of Verbal Learning and Verbal Behavior</w:t>
      </w:r>
      <w:r>
        <w:t xml:space="preserve">, </w:t>
      </w:r>
      <w:r>
        <w:rPr>
          <w:i/>
          <w:iCs/>
        </w:rPr>
        <w:t>16</w:t>
      </w:r>
      <w:r>
        <w:t>(5), 519–533. https://doi.org/10.1016/S0022-5371(77)80016-9</w:t>
      </w:r>
    </w:p>
    <w:p w14:paraId="3B1460D5" w14:textId="77777777" w:rsidR="00276CCC" w:rsidRDefault="00276CCC" w:rsidP="000B0042">
      <w:pPr>
        <w:spacing w:line="240" w:lineRule="auto"/>
      </w:pPr>
      <w:r>
        <w:t xml:space="preserve">Nguyen, N., Nelson, A. J., &amp; Wilson, T. D. (2012). Computer visualizations: Factors that influence spatial anatomy comprehension. </w:t>
      </w:r>
      <w:r>
        <w:rPr>
          <w:i/>
          <w:iCs/>
        </w:rPr>
        <w:t>Anatomical Sciences Education</w:t>
      </w:r>
      <w:r>
        <w:t xml:space="preserve">, </w:t>
      </w:r>
      <w:r>
        <w:rPr>
          <w:i/>
          <w:iCs/>
        </w:rPr>
        <w:t>5</w:t>
      </w:r>
      <w:r>
        <w:t>(2), 98–108. https://doi.org/10.1002/ase.1258</w:t>
      </w:r>
    </w:p>
    <w:p w14:paraId="17D3ACF0" w14:textId="77777777" w:rsidR="00276CCC" w:rsidRDefault="00276CCC" w:rsidP="000B0042">
      <w:pPr>
        <w:spacing w:line="240" w:lineRule="auto"/>
      </w:pPr>
      <w:r>
        <w:t xml:space="preserve">Nunnally, J., &amp; Bernstein, I. H. (1994). </w:t>
      </w:r>
      <w:r>
        <w:rPr>
          <w:i/>
          <w:iCs/>
        </w:rPr>
        <w:t>Psychometric Theory</w:t>
      </w:r>
      <w:r>
        <w:t xml:space="preserve"> (3rd Ed.). McGraw-Hill.</w:t>
      </w:r>
    </w:p>
    <w:p w14:paraId="2E9E39B2" w14:textId="77777777" w:rsidR="00276CCC" w:rsidRDefault="00276CCC" w:rsidP="000B0042">
      <w:pPr>
        <w:spacing w:line="240" w:lineRule="auto"/>
      </w:pPr>
      <w:proofErr w:type="spellStart"/>
      <w:r w:rsidRPr="00276CCC">
        <w:rPr>
          <w:lang w:val="nl-NL"/>
        </w:rPr>
        <w:t>Ouweneel</w:t>
      </w:r>
      <w:proofErr w:type="spellEnd"/>
      <w:r w:rsidRPr="00276CCC">
        <w:rPr>
          <w:lang w:val="nl-NL"/>
        </w:rPr>
        <w:t xml:space="preserve">, E., </w:t>
      </w:r>
      <w:proofErr w:type="spellStart"/>
      <w:r w:rsidRPr="00276CCC">
        <w:rPr>
          <w:lang w:val="nl-NL"/>
        </w:rPr>
        <w:t>Schaufeli</w:t>
      </w:r>
      <w:proofErr w:type="spellEnd"/>
      <w:r w:rsidRPr="00276CCC">
        <w:rPr>
          <w:lang w:val="nl-NL"/>
        </w:rPr>
        <w:t xml:space="preserve">, W. B., &amp; Le Blanc, P. M. (2013). </w:t>
      </w:r>
      <w:r>
        <w:t xml:space="preserve">Believe, and you will achieve: Changes over time in self-efficacy, engagement, and performance. </w:t>
      </w:r>
      <w:r>
        <w:rPr>
          <w:i/>
          <w:iCs/>
        </w:rPr>
        <w:t>Applied Psychology. Health and Well-Being</w:t>
      </w:r>
      <w:r>
        <w:t xml:space="preserve">, </w:t>
      </w:r>
      <w:r>
        <w:rPr>
          <w:i/>
          <w:iCs/>
        </w:rPr>
        <w:t>5</w:t>
      </w:r>
      <w:r>
        <w:t>(2), 225–247. https://doi.org/10.1111/aphw.12008</w:t>
      </w:r>
    </w:p>
    <w:p w14:paraId="4603BFC6" w14:textId="64214E88" w:rsidR="0077244E" w:rsidRDefault="0077244E" w:rsidP="000B0042">
      <w:pPr>
        <w:spacing w:line="240" w:lineRule="auto"/>
      </w:pPr>
      <w:r w:rsidRPr="00530BCD">
        <w:t xml:space="preserve">Pais, D., Casal, D., Mascarenhas-Lemos, L., Barata, P., Moxham, B. J., &amp; Goyri-O’Neill, J. (2017). </w:t>
      </w:r>
      <w:r w:rsidRPr="0077244E">
        <w:t>Outcomes and satisfaction of two optional cadaveric dissection courses: A 3-year prospective study. Anatomical Sciences Education, 10(2), 127–136. https://doi.org/10.1002/ase.1638</w:t>
      </w:r>
    </w:p>
    <w:p w14:paraId="20BE1931" w14:textId="12946974" w:rsidR="0077244E" w:rsidRDefault="0077244E" w:rsidP="000B0042">
      <w:pPr>
        <w:spacing w:line="240" w:lineRule="auto"/>
      </w:pPr>
      <w:r w:rsidRPr="0077244E">
        <w:t xml:space="preserve">Peters, M., Laeng, B., Latham, K., Jackson, M., </w:t>
      </w:r>
      <w:proofErr w:type="spellStart"/>
      <w:r w:rsidRPr="0077244E">
        <w:t>Zaiyouna</w:t>
      </w:r>
      <w:proofErr w:type="spellEnd"/>
      <w:r w:rsidRPr="0077244E">
        <w:t>, R., &amp; Richardson, C. (1995). A Redrawn Vandenberg and Kuse Mental Rotations Test—Different Versions and Factors That Affect Performance. Brain and Cognition, 28(1), 39–58. https://doi.org/10.1006/brcg.1995.1032</w:t>
      </w:r>
    </w:p>
    <w:p w14:paraId="07183896" w14:textId="77777777" w:rsidR="00276CCC" w:rsidRDefault="00276CCC" w:rsidP="000B0042">
      <w:pPr>
        <w:spacing w:line="240" w:lineRule="auto"/>
      </w:pPr>
      <w:r w:rsidRPr="00E25829">
        <w:rPr>
          <w:lang w:val="en-US"/>
        </w:rPr>
        <w:t xml:space="preserve">Petrie, A., &amp; Watson, P. F. (2013). </w:t>
      </w:r>
      <w:r>
        <w:rPr>
          <w:i/>
          <w:iCs/>
        </w:rPr>
        <w:t>Statistics for Veterinary and Animal Science</w:t>
      </w:r>
      <w:r>
        <w:t xml:space="preserve"> (3rd ed.). Wiley-Blackwell, a John Wiley Sons, Ltd., publication.</w:t>
      </w:r>
    </w:p>
    <w:p w14:paraId="4DC86B0E" w14:textId="77777777" w:rsidR="004F37E0" w:rsidRPr="00745BE5" w:rsidRDefault="004F37E0" w:rsidP="000B0042">
      <w:pPr>
        <w:spacing w:line="240" w:lineRule="auto"/>
        <w:rPr>
          <w:lang w:val="en-US"/>
        </w:rPr>
      </w:pPr>
      <w:r w:rsidRPr="00745BE5">
        <w:rPr>
          <w:lang w:val="en-US"/>
        </w:rPr>
        <w:t xml:space="preserve">Posit team. (2025). </w:t>
      </w:r>
      <w:r w:rsidRPr="00745BE5">
        <w:rPr>
          <w:i/>
          <w:iCs/>
          <w:lang w:val="en-US"/>
        </w:rPr>
        <w:t>RStudio: Integrated Development Environment for R.</w:t>
      </w:r>
      <w:r w:rsidRPr="00745BE5">
        <w:rPr>
          <w:lang w:val="en-US"/>
        </w:rPr>
        <w:t xml:space="preserve"> (Version 2025.06.1+513) [Computer software]. Posit Software, PBC. https://www.posit.co/</w:t>
      </w:r>
    </w:p>
    <w:p w14:paraId="1CBFCE7B" w14:textId="77777777" w:rsidR="004F37E0" w:rsidRPr="00745BE5" w:rsidRDefault="004F37E0" w:rsidP="000B0042">
      <w:pPr>
        <w:spacing w:line="240" w:lineRule="auto"/>
        <w:rPr>
          <w:lang w:val="en-US"/>
        </w:rPr>
      </w:pPr>
      <w:r w:rsidRPr="00745BE5">
        <w:rPr>
          <w:lang w:val="en-US"/>
        </w:rPr>
        <w:t xml:space="preserve">R Core Team. (2025). </w:t>
      </w:r>
      <w:r w:rsidRPr="00745BE5">
        <w:rPr>
          <w:i/>
          <w:iCs/>
          <w:lang w:val="en-US"/>
        </w:rPr>
        <w:t>R: A Language and Environment for Statistical Computing</w:t>
      </w:r>
      <w:r w:rsidRPr="00745BE5">
        <w:rPr>
          <w:lang w:val="en-US"/>
        </w:rPr>
        <w:t xml:space="preserve"> (Version 4.5.1) [Computer software]. R Foundation for Statistical Computing. https://www.r-project.org/</w:t>
      </w:r>
    </w:p>
    <w:p w14:paraId="473F7A94" w14:textId="77777777" w:rsidR="00276CCC" w:rsidRDefault="00276CCC" w:rsidP="000B0042">
      <w:pPr>
        <w:spacing w:line="240" w:lineRule="auto"/>
      </w:pPr>
      <w:r>
        <w:t xml:space="preserve">Rey, G. D. (2012). A review of research and a meta-analysis of the seductive detail effect. </w:t>
      </w:r>
      <w:r>
        <w:rPr>
          <w:i/>
          <w:iCs/>
        </w:rPr>
        <w:t>Educational Research Review</w:t>
      </w:r>
      <w:r>
        <w:t xml:space="preserve">, </w:t>
      </w:r>
      <w:r>
        <w:rPr>
          <w:i/>
          <w:iCs/>
        </w:rPr>
        <w:t>7</w:t>
      </w:r>
      <w:r>
        <w:t>(3), 216–237. https://doi.org/10.1016/j.edurev.2012.05.003</w:t>
      </w:r>
    </w:p>
    <w:p w14:paraId="694E606C" w14:textId="77777777" w:rsidR="00276CCC" w:rsidRDefault="00276CCC" w:rsidP="000B0042">
      <w:pPr>
        <w:spacing w:line="240" w:lineRule="auto"/>
      </w:pPr>
      <w:r>
        <w:t xml:space="preserve">Rochford, K. (1985). Spatial learning disabilities and underachievement among university anatomy students. </w:t>
      </w:r>
      <w:r>
        <w:rPr>
          <w:i/>
          <w:iCs/>
        </w:rPr>
        <w:t>Medical Education</w:t>
      </w:r>
      <w:r>
        <w:t xml:space="preserve">, </w:t>
      </w:r>
      <w:r>
        <w:rPr>
          <w:i/>
          <w:iCs/>
        </w:rPr>
        <w:t>19</w:t>
      </w:r>
      <w:r>
        <w:t>(1), 13–26. https://doi.org/10.1111/j.1365-2923.1985.tb01134.x</w:t>
      </w:r>
    </w:p>
    <w:p w14:paraId="7ED5F535" w14:textId="77777777" w:rsidR="00276CCC" w:rsidRDefault="00276CCC" w:rsidP="000B0042">
      <w:pPr>
        <w:spacing w:line="240" w:lineRule="auto"/>
      </w:pPr>
      <w:r>
        <w:t xml:space="preserve">Roediger, H. L., &amp; Butler, A. C. (2011). The critical role of retrieval practice in long-term retention. </w:t>
      </w:r>
      <w:r>
        <w:rPr>
          <w:i/>
          <w:iCs/>
        </w:rPr>
        <w:t>Trends in Cognitive Sciences</w:t>
      </w:r>
      <w:r>
        <w:t xml:space="preserve">, </w:t>
      </w:r>
      <w:r>
        <w:rPr>
          <w:i/>
          <w:iCs/>
        </w:rPr>
        <w:t>15</w:t>
      </w:r>
      <w:r>
        <w:t>(1), 20–27. https://doi.org/10.1016/j.tics.2010.09.003</w:t>
      </w:r>
    </w:p>
    <w:p w14:paraId="712CFA9F" w14:textId="77777777" w:rsidR="00276CCC" w:rsidRDefault="00276CCC" w:rsidP="000B0042">
      <w:pPr>
        <w:spacing w:line="240" w:lineRule="auto"/>
      </w:pPr>
      <w:r>
        <w:lastRenderedPageBreak/>
        <w:t xml:space="preserve">Russell, J., Van Horne, S., Ward, A. S., Bettis, E. A., Sipola, M., Colombo, M., &amp; Rocheford, M. K. (2016). Large Lecture Transformation: Adopting Evidence-Based Practices to Increase Student Engagement and Performance in an Introductory Science Course. </w:t>
      </w:r>
      <w:r>
        <w:rPr>
          <w:i/>
          <w:iCs/>
        </w:rPr>
        <w:t>Journal of Geoscience Education</w:t>
      </w:r>
      <w:r>
        <w:t xml:space="preserve">, </w:t>
      </w:r>
      <w:r>
        <w:rPr>
          <w:i/>
          <w:iCs/>
        </w:rPr>
        <w:t>64</w:t>
      </w:r>
      <w:r>
        <w:t>(1), 37–51. https://doi.org/10.5408/15-084.1</w:t>
      </w:r>
    </w:p>
    <w:p w14:paraId="65979614" w14:textId="77777777" w:rsidR="00276CCC" w:rsidRDefault="00276CCC" w:rsidP="000B0042">
      <w:pPr>
        <w:spacing w:line="240" w:lineRule="auto"/>
      </w:pPr>
      <w:r>
        <w:t xml:space="preserve">Scheiter, K., Gerjets, P., Huk, T., Imhof, B., &amp; Kammerer, Y. (2009). The effects of realism in learning with dynamic visualizations. </w:t>
      </w:r>
      <w:r>
        <w:rPr>
          <w:i/>
          <w:iCs/>
        </w:rPr>
        <w:t>Learning and Instruction</w:t>
      </w:r>
      <w:r>
        <w:t xml:space="preserve">, </w:t>
      </w:r>
      <w:r>
        <w:rPr>
          <w:i/>
          <w:iCs/>
        </w:rPr>
        <w:t>19</w:t>
      </w:r>
      <w:r>
        <w:t>(6), 481–494. https://doi.org/10.1016/j.learninstruc.2008.08.001</w:t>
      </w:r>
    </w:p>
    <w:p w14:paraId="036D7A45" w14:textId="5C89126E" w:rsidR="00DE1345" w:rsidRDefault="00DE1345" w:rsidP="000B0042">
      <w:pPr>
        <w:spacing w:line="240" w:lineRule="auto"/>
      </w:pPr>
      <w:r w:rsidRPr="00DE1345">
        <w:t>Shepard, R. N., &amp; Metzler, J. (1971). Mental rotation of three-dimensional objects. Science (New York, N.Y.), 171(3972), 701–703. https://doi.org/10.1126/science.171.3972.701</w:t>
      </w:r>
    </w:p>
    <w:p w14:paraId="036561E6" w14:textId="77777777" w:rsidR="00276CCC" w:rsidRDefault="00276CCC" w:rsidP="000B0042">
      <w:pPr>
        <w:spacing w:line="240" w:lineRule="auto"/>
      </w:pPr>
      <w:r>
        <w:t xml:space="preserve">Skulmowski, A., &amp; Rey, G. D. (2018). Realistic details in visualizations require color cues to foster retention. </w:t>
      </w:r>
      <w:r>
        <w:rPr>
          <w:i/>
          <w:iCs/>
        </w:rPr>
        <w:t>Computers &amp; Education</w:t>
      </w:r>
      <w:r>
        <w:t xml:space="preserve">, </w:t>
      </w:r>
      <w:r>
        <w:rPr>
          <w:i/>
          <w:iCs/>
        </w:rPr>
        <w:t>122</w:t>
      </w:r>
      <w:r>
        <w:t>, 23–31. https://doi.org/10.1016/j.compedu.2018.03.012</w:t>
      </w:r>
    </w:p>
    <w:p w14:paraId="636965DB" w14:textId="77777777" w:rsidR="00276CCC" w:rsidRDefault="00276CCC" w:rsidP="000B0042">
      <w:pPr>
        <w:spacing w:line="240" w:lineRule="auto"/>
      </w:pPr>
      <w:r>
        <w:t xml:space="preserve">Skulmowski, A., &amp; Rey, G. D. (2020b). Realism as a retrieval cue: Evidence for concreteness-specific effects of realistic, schematic, and verbal components of visualizations on learning and testing. </w:t>
      </w:r>
      <w:r>
        <w:rPr>
          <w:i/>
          <w:iCs/>
        </w:rPr>
        <w:t>Human Behavior and Emerging Technologies</w:t>
      </w:r>
      <w:r>
        <w:t xml:space="preserve">, </w:t>
      </w:r>
      <w:r>
        <w:rPr>
          <w:i/>
          <w:iCs/>
        </w:rPr>
        <w:t>3</w:t>
      </w:r>
      <w:r>
        <w:t>(2), 283–295. https://doi.org/10.1002/hbe2.209</w:t>
      </w:r>
    </w:p>
    <w:p w14:paraId="5D757054" w14:textId="77777777" w:rsidR="00276CCC" w:rsidRDefault="00276CCC" w:rsidP="000B0042">
      <w:pPr>
        <w:spacing w:line="240" w:lineRule="auto"/>
      </w:pPr>
      <w:r>
        <w:t xml:space="preserve">Skulmowski, A., &amp; Rey, G. D. (2020a). The realism paradox: Realism can act as a form of signaling despite being associated with cognitive load. </w:t>
      </w:r>
      <w:r>
        <w:rPr>
          <w:i/>
          <w:iCs/>
        </w:rPr>
        <w:t>Human Behavior and Emerging Technologies</w:t>
      </w:r>
      <w:r>
        <w:t xml:space="preserve">, </w:t>
      </w:r>
      <w:r>
        <w:rPr>
          <w:i/>
          <w:iCs/>
        </w:rPr>
        <w:t>2</w:t>
      </w:r>
      <w:r>
        <w:t>(3), 251–258. https://doi.org/10.1002/hbe2.190</w:t>
      </w:r>
    </w:p>
    <w:p w14:paraId="7D632453" w14:textId="77777777" w:rsidR="00276CCC" w:rsidRDefault="00276CCC" w:rsidP="000B0042">
      <w:pPr>
        <w:spacing w:line="240" w:lineRule="auto"/>
      </w:pPr>
      <w:proofErr w:type="spellStart"/>
      <w:r>
        <w:t>Sweller</w:t>
      </w:r>
      <w:proofErr w:type="spellEnd"/>
      <w:r>
        <w:t xml:space="preserve">, J., Van Merrienboer, J. J. G., &amp; </w:t>
      </w:r>
      <w:proofErr w:type="spellStart"/>
      <w:r>
        <w:t>Paas</w:t>
      </w:r>
      <w:proofErr w:type="spellEnd"/>
      <w:r>
        <w:t xml:space="preserve">, F. G. W. C. (1998). Cognitive Architecture and Instructional Design. </w:t>
      </w:r>
      <w:r>
        <w:rPr>
          <w:i/>
          <w:iCs/>
        </w:rPr>
        <w:t>Educational Psychology Review</w:t>
      </w:r>
      <w:r>
        <w:t xml:space="preserve">, </w:t>
      </w:r>
      <w:r>
        <w:rPr>
          <w:i/>
          <w:iCs/>
        </w:rPr>
        <w:t>10</w:t>
      </w:r>
      <w:r>
        <w:t>(3), 251–296. https://doi.org/10.1023/A:1022193728205</w:t>
      </w:r>
    </w:p>
    <w:p w14:paraId="5F756DE0" w14:textId="77777777" w:rsidR="00276CCC" w:rsidRDefault="00276CCC" w:rsidP="000B0042">
      <w:pPr>
        <w:spacing w:line="240" w:lineRule="auto"/>
      </w:pPr>
      <w:proofErr w:type="spellStart"/>
      <w:r>
        <w:t>Tavakol</w:t>
      </w:r>
      <w:proofErr w:type="spellEnd"/>
      <w:r>
        <w:t xml:space="preserve">, M., &amp; Dennick, R. (2011). Making sense of Cronbach’s alpha. </w:t>
      </w:r>
      <w:r>
        <w:rPr>
          <w:i/>
          <w:iCs/>
        </w:rPr>
        <w:t>International Journal of Medical Education</w:t>
      </w:r>
      <w:r>
        <w:t xml:space="preserve">, </w:t>
      </w:r>
      <w:r>
        <w:rPr>
          <w:i/>
          <w:iCs/>
        </w:rPr>
        <w:t>2</w:t>
      </w:r>
      <w:r>
        <w:t>, 53–55. https://doi.org/10.5116/ijme.4dfb.8dfd</w:t>
      </w:r>
    </w:p>
    <w:p w14:paraId="7A722E15" w14:textId="77777777" w:rsidR="004F37E0" w:rsidRPr="00745BE5" w:rsidRDefault="004F37E0" w:rsidP="000B0042">
      <w:pPr>
        <w:spacing w:line="240" w:lineRule="auto"/>
      </w:pPr>
      <w:r w:rsidRPr="00745BE5">
        <w:rPr>
          <w:lang w:val="en-US"/>
        </w:rPr>
        <w:t xml:space="preserve">The GIMP Development Team. (2014). </w:t>
      </w:r>
      <w:r w:rsidRPr="00745BE5">
        <w:rPr>
          <w:i/>
          <w:iCs/>
          <w:lang w:val="en-US"/>
        </w:rPr>
        <w:t>GNU Image Manipulation Program (GIMP)</w:t>
      </w:r>
      <w:r w:rsidRPr="00745BE5">
        <w:rPr>
          <w:lang w:val="en-US"/>
        </w:rPr>
        <w:t xml:space="preserve"> (Version 2.8.14) [Computer software]. </w:t>
      </w:r>
      <w:r w:rsidRPr="00745BE5">
        <w:t>Community, Free Software (license GPLv3). https://gimp.org/</w:t>
      </w:r>
    </w:p>
    <w:p w14:paraId="37050F9B" w14:textId="77777777" w:rsidR="00276CCC" w:rsidRDefault="00276CCC" w:rsidP="000B0042">
      <w:pPr>
        <w:spacing w:line="240" w:lineRule="auto"/>
      </w:pPr>
      <w:r>
        <w:t xml:space="preserve">Thompson, A. R., &amp; Giffin, B. F. (2021). Higher-Order Assessment in Gross Anatomy: A Comparison of Performance on Higher- Versus Lower-Order Anatomy Questions between Undergraduate and First-Year Medical Students. </w:t>
      </w:r>
      <w:r>
        <w:rPr>
          <w:i/>
          <w:iCs/>
        </w:rPr>
        <w:t>Anatomical Sciences Education</w:t>
      </w:r>
      <w:r>
        <w:t xml:space="preserve">, </w:t>
      </w:r>
      <w:r>
        <w:rPr>
          <w:i/>
          <w:iCs/>
        </w:rPr>
        <w:t>14</w:t>
      </w:r>
      <w:r>
        <w:t>(3), 306–316. https://doi.org/10.1002/ase.2028</w:t>
      </w:r>
    </w:p>
    <w:p w14:paraId="58346FFE" w14:textId="77777777" w:rsidR="00276CCC" w:rsidRDefault="00276CCC" w:rsidP="000B0042">
      <w:pPr>
        <w:spacing w:line="240" w:lineRule="auto"/>
      </w:pPr>
      <w:r>
        <w:t xml:space="preserve">Tomczak, E., &amp; Tomczak, M. (2014). The need to report effect size estimates revisited. An overview of some recommended measures of effect size. </w:t>
      </w:r>
      <w:r>
        <w:rPr>
          <w:i/>
          <w:iCs/>
        </w:rPr>
        <w:t>TRENDS in Sport Sciences</w:t>
      </w:r>
      <w:r>
        <w:t xml:space="preserve">, </w:t>
      </w:r>
      <w:r>
        <w:rPr>
          <w:i/>
          <w:iCs/>
        </w:rPr>
        <w:t>21</w:t>
      </w:r>
      <w:r>
        <w:t>(1). https://tss.awf.poznan.pl/The-need-to-report-effect-size-estimates-revisited-An-overview-of-some-recommended,188960,0,2.html</w:t>
      </w:r>
    </w:p>
    <w:p w14:paraId="560A2F34" w14:textId="31878933" w:rsidR="00DE1345" w:rsidRPr="00E25829" w:rsidRDefault="00DE1345" w:rsidP="000B0042">
      <w:pPr>
        <w:spacing w:line="240" w:lineRule="auto"/>
        <w:rPr>
          <w:lang w:val="en-US"/>
        </w:rPr>
      </w:pPr>
      <w:r w:rsidRPr="007E4276">
        <w:rPr>
          <w:lang w:val="nl-NL"/>
        </w:rPr>
        <w:t xml:space="preserve">Vandenberg, S. G., &amp; </w:t>
      </w:r>
      <w:proofErr w:type="spellStart"/>
      <w:r w:rsidRPr="007E4276">
        <w:rPr>
          <w:lang w:val="nl-NL"/>
        </w:rPr>
        <w:t>Kuse</w:t>
      </w:r>
      <w:proofErr w:type="spellEnd"/>
      <w:r w:rsidRPr="007E4276">
        <w:rPr>
          <w:lang w:val="nl-NL"/>
        </w:rPr>
        <w:t xml:space="preserve">, A. R. (1978). </w:t>
      </w:r>
      <w:r w:rsidRPr="00DE1345">
        <w:rPr>
          <w:lang w:val="en-US"/>
        </w:rPr>
        <w:t xml:space="preserve">Mental rotations, a group test of three-dimensional spatial visualization. </w:t>
      </w:r>
      <w:r w:rsidRPr="00E25829">
        <w:rPr>
          <w:lang w:val="en-US"/>
        </w:rPr>
        <w:t>Perceptual and Motor Skills, 47(2), 599–604. https://doi.org/10.2466/pms.1978.47.2.599</w:t>
      </w:r>
    </w:p>
    <w:p w14:paraId="6EB95670" w14:textId="1B1D81D3" w:rsidR="00276CCC" w:rsidRDefault="00276CCC" w:rsidP="000B0042">
      <w:pPr>
        <w:spacing w:line="240" w:lineRule="auto"/>
      </w:pPr>
      <w:r w:rsidRPr="00E25829">
        <w:rPr>
          <w:lang w:val="en-US"/>
        </w:rPr>
        <w:t xml:space="preserve">van Leeuwen, B. S., </w:t>
      </w:r>
      <w:proofErr w:type="spellStart"/>
      <w:r w:rsidRPr="00E25829">
        <w:rPr>
          <w:lang w:val="en-US"/>
        </w:rPr>
        <w:t>Dollé</w:t>
      </w:r>
      <w:proofErr w:type="spellEnd"/>
      <w:r w:rsidRPr="00E25829">
        <w:rPr>
          <w:lang w:val="en-US"/>
        </w:rPr>
        <w:t xml:space="preserve">, A. E. D., </w:t>
      </w:r>
      <w:proofErr w:type="spellStart"/>
      <w:r w:rsidRPr="00E25829">
        <w:rPr>
          <w:lang w:val="en-US"/>
        </w:rPr>
        <w:t>Vernooij</w:t>
      </w:r>
      <w:proofErr w:type="spellEnd"/>
      <w:r w:rsidRPr="00E25829">
        <w:rPr>
          <w:lang w:val="en-US"/>
        </w:rPr>
        <w:t xml:space="preserve">, J. C. M., Hierck, B. P., &amp; Salvatori, D. C. F. (2023). </w:t>
      </w:r>
      <w:r>
        <w:t xml:space="preserve">Rotation of 3D Anatomy Models Is Associated with Underperformance of Students with Low Visual-Spatial Abilities: A Two-Center Randomized Crossover Trial. </w:t>
      </w:r>
      <w:r>
        <w:rPr>
          <w:i/>
          <w:iCs/>
        </w:rPr>
        <w:t>Education Sciences</w:t>
      </w:r>
      <w:r>
        <w:t xml:space="preserve">, </w:t>
      </w:r>
      <w:r>
        <w:rPr>
          <w:i/>
          <w:iCs/>
        </w:rPr>
        <w:t>13</w:t>
      </w:r>
      <w:r>
        <w:t>(10), Article 10. https://doi.org/10.3390/educsci13100992</w:t>
      </w:r>
    </w:p>
    <w:p w14:paraId="5735E77E" w14:textId="77777777" w:rsidR="00276CCC" w:rsidRDefault="00276CCC" w:rsidP="000B0042">
      <w:pPr>
        <w:spacing w:line="240" w:lineRule="auto"/>
      </w:pPr>
      <w:r>
        <w:t xml:space="preserve">von Hagens, G. (1979). Impregnation of soft biological specimens with thermosetting resins and elastomers. </w:t>
      </w:r>
      <w:r>
        <w:rPr>
          <w:i/>
          <w:iCs/>
        </w:rPr>
        <w:t>The Anatomical Record</w:t>
      </w:r>
      <w:r>
        <w:t xml:space="preserve">, </w:t>
      </w:r>
      <w:r>
        <w:rPr>
          <w:i/>
          <w:iCs/>
        </w:rPr>
        <w:t>194</w:t>
      </w:r>
      <w:r>
        <w:t>(2), 247–255. https://doi.org/10.1002/ar.1091940206</w:t>
      </w:r>
    </w:p>
    <w:p w14:paraId="49FEC0B0" w14:textId="77777777" w:rsidR="00276CCC" w:rsidRPr="00276CCC" w:rsidRDefault="00276CCC" w:rsidP="000B0042">
      <w:pPr>
        <w:spacing w:line="240" w:lineRule="auto"/>
        <w:rPr>
          <w:lang w:val="nl-NL"/>
        </w:rPr>
      </w:pPr>
      <w:r>
        <w:t xml:space="preserve">von Hagens, G., Tiedemann, K., &amp; Kriz, W. (1987). The current potential of plastination. </w:t>
      </w:r>
      <w:proofErr w:type="spellStart"/>
      <w:r w:rsidRPr="00276CCC">
        <w:rPr>
          <w:i/>
          <w:iCs/>
          <w:lang w:val="nl-NL"/>
        </w:rPr>
        <w:t>Anatomy</w:t>
      </w:r>
      <w:proofErr w:type="spellEnd"/>
      <w:r w:rsidRPr="00276CCC">
        <w:rPr>
          <w:i/>
          <w:iCs/>
          <w:lang w:val="nl-NL"/>
        </w:rPr>
        <w:t xml:space="preserve"> and </w:t>
      </w:r>
      <w:proofErr w:type="spellStart"/>
      <w:r w:rsidRPr="00276CCC">
        <w:rPr>
          <w:i/>
          <w:iCs/>
          <w:lang w:val="nl-NL"/>
        </w:rPr>
        <w:t>Embryology</w:t>
      </w:r>
      <w:proofErr w:type="spellEnd"/>
      <w:r w:rsidRPr="00276CCC">
        <w:rPr>
          <w:lang w:val="nl-NL"/>
        </w:rPr>
        <w:t xml:space="preserve">, </w:t>
      </w:r>
      <w:r w:rsidRPr="00276CCC">
        <w:rPr>
          <w:i/>
          <w:iCs/>
          <w:lang w:val="nl-NL"/>
        </w:rPr>
        <w:t>175</w:t>
      </w:r>
      <w:r w:rsidRPr="00276CCC">
        <w:rPr>
          <w:lang w:val="nl-NL"/>
        </w:rPr>
        <w:t>(4), 411–421. https://doi.org/10.1007/BF00309677</w:t>
      </w:r>
    </w:p>
    <w:p w14:paraId="4D32F9B3" w14:textId="77777777" w:rsidR="00276CCC" w:rsidRDefault="00276CCC" w:rsidP="000B0042">
      <w:pPr>
        <w:spacing w:line="240" w:lineRule="auto"/>
      </w:pPr>
      <w:r w:rsidRPr="00276CCC">
        <w:rPr>
          <w:lang w:val="nl-NL"/>
        </w:rPr>
        <w:t xml:space="preserve">Vorstenbosch, M. A. T. M., Klaassen, T. P. F. M., Donders, A. R. T. (Rogier), </w:t>
      </w:r>
      <w:proofErr w:type="spellStart"/>
      <w:r w:rsidRPr="00276CCC">
        <w:rPr>
          <w:lang w:val="nl-NL"/>
        </w:rPr>
        <w:t>Kooloos</w:t>
      </w:r>
      <w:proofErr w:type="spellEnd"/>
      <w:r w:rsidRPr="00276CCC">
        <w:rPr>
          <w:lang w:val="nl-NL"/>
        </w:rPr>
        <w:t xml:space="preserve">, J. G. M., Bolhuis, S. M., &amp; Laan, R. F. J. M. (2013). </w:t>
      </w:r>
      <w:r>
        <w:t xml:space="preserve">Learning anatomy enhances spatial ability. </w:t>
      </w:r>
      <w:r>
        <w:rPr>
          <w:i/>
          <w:iCs/>
        </w:rPr>
        <w:t>Anatomical Sciences Education</w:t>
      </w:r>
      <w:r>
        <w:t xml:space="preserve">, </w:t>
      </w:r>
      <w:r>
        <w:rPr>
          <w:i/>
          <w:iCs/>
        </w:rPr>
        <w:t>6</w:t>
      </w:r>
      <w:r>
        <w:t>(4), 257–262. https://doi.org/10.1002/ase.1346</w:t>
      </w:r>
    </w:p>
    <w:p w14:paraId="37A23918" w14:textId="77777777" w:rsidR="00276CCC" w:rsidRDefault="00276CCC" w:rsidP="000B0042">
      <w:pPr>
        <w:spacing w:line="240" w:lineRule="auto"/>
      </w:pPr>
      <w:proofErr w:type="spellStart"/>
      <w:r w:rsidRPr="00530BCD">
        <w:rPr>
          <w:lang w:val="nl-NL"/>
        </w:rPr>
        <w:lastRenderedPageBreak/>
        <w:t>Wainman</w:t>
      </w:r>
      <w:proofErr w:type="spellEnd"/>
      <w:r w:rsidRPr="00530BCD">
        <w:rPr>
          <w:lang w:val="nl-NL"/>
        </w:rPr>
        <w:t xml:space="preserve">, B., </w:t>
      </w:r>
      <w:proofErr w:type="spellStart"/>
      <w:r w:rsidRPr="00530BCD">
        <w:rPr>
          <w:lang w:val="nl-NL"/>
        </w:rPr>
        <w:t>Wolak</w:t>
      </w:r>
      <w:proofErr w:type="spellEnd"/>
      <w:r w:rsidRPr="00530BCD">
        <w:rPr>
          <w:lang w:val="nl-NL"/>
        </w:rPr>
        <w:t xml:space="preserve">, L., </w:t>
      </w:r>
      <w:proofErr w:type="spellStart"/>
      <w:r w:rsidRPr="00530BCD">
        <w:rPr>
          <w:lang w:val="nl-NL"/>
        </w:rPr>
        <w:t>Pukas</w:t>
      </w:r>
      <w:proofErr w:type="spellEnd"/>
      <w:r w:rsidRPr="00530BCD">
        <w:rPr>
          <w:lang w:val="nl-NL"/>
        </w:rPr>
        <w:t xml:space="preserve">, G., </w:t>
      </w:r>
      <w:proofErr w:type="spellStart"/>
      <w:r w:rsidRPr="00530BCD">
        <w:rPr>
          <w:lang w:val="nl-NL"/>
        </w:rPr>
        <w:t>Zheng</w:t>
      </w:r>
      <w:proofErr w:type="spellEnd"/>
      <w:r w:rsidRPr="00530BCD">
        <w:rPr>
          <w:lang w:val="nl-NL"/>
        </w:rPr>
        <w:t xml:space="preserve">, E., &amp; Norman, G. R. (2018). </w:t>
      </w:r>
      <w:r>
        <w:t xml:space="preserve">The superiority of three-dimensional physical models to two-dimensional computer presentations in anatomy learning. </w:t>
      </w:r>
      <w:r>
        <w:rPr>
          <w:i/>
          <w:iCs/>
        </w:rPr>
        <w:t>Medical Education</w:t>
      </w:r>
      <w:r>
        <w:t xml:space="preserve">, </w:t>
      </w:r>
      <w:r>
        <w:rPr>
          <w:i/>
          <w:iCs/>
        </w:rPr>
        <w:t>52</w:t>
      </w:r>
      <w:r>
        <w:t>(11), 1138–1146. https://doi.org/10.1111/medu.13683</w:t>
      </w:r>
    </w:p>
    <w:p w14:paraId="65752B3A" w14:textId="77777777" w:rsidR="00276CCC" w:rsidRDefault="00276CCC" w:rsidP="000B0042">
      <w:pPr>
        <w:spacing w:line="240" w:lineRule="auto"/>
      </w:pPr>
      <w:r>
        <w:t xml:space="preserve">Ward, P. J., &amp; Walker, J. J. (2008). The influence of study methods and knowledge processing on academic success and long-term recall of anatomy learning by first-year veterinary students. </w:t>
      </w:r>
      <w:r>
        <w:rPr>
          <w:i/>
          <w:iCs/>
        </w:rPr>
        <w:t>Anatomical Sciences Education</w:t>
      </w:r>
      <w:r>
        <w:t xml:space="preserve">, </w:t>
      </w:r>
      <w:r>
        <w:rPr>
          <w:i/>
          <w:iCs/>
        </w:rPr>
        <w:t>1</w:t>
      </w:r>
      <w:r>
        <w:t>(2), 68–74. https://doi.org/10.1002/ase.12</w:t>
      </w:r>
    </w:p>
    <w:p w14:paraId="5B084448" w14:textId="77777777" w:rsidR="00276CCC" w:rsidRDefault="00276CCC" w:rsidP="000B0042">
      <w:pPr>
        <w:spacing w:line="240" w:lineRule="auto"/>
      </w:pPr>
      <w:proofErr w:type="spellStart"/>
      <w:r>
        <w:t>Wobbrock</w:t>
      </w:r>
      <w:proofErr w:type="spellEnd"/>
      <w:r>
        <w:t xml:space="preserve">, J. O., Findlater, L., </w:t>
      </w:r>
      <w:proofErr w:type="spellStart"/>
      <w:r>
        <w:t>Gergle</w:t>
      </w:r>
      <w:proofErr w:type="spellEnd"/>
      <w:r>
        <w:t xml:space="preserve">, D., &amp; Higgins, J. J. (2011). The aligned rank transform for nonparametric factorial analyses using only </w:t>
      </w:r>
      <w:proofErr w:type="spellStart"/>
      <w:r>
        <w:t>anova</w:t>
      </w:r>
      <w:proofErr w:type="spellEnd"/>
      <w:r>
        <w:t xml:space="preserve"> procedures. </w:t>
      </w:r>
      <w:r>
        <w:rPr>
          <w:i/>
          <w:iCs/>
        </w:rPr>
        <w:t>Proceedings of the SIGCHI Conference on Human Factors in Computing Systems</w:t>
      </w:r>
      <w:r>
        <w:t>, 143–146. https://doi.org/10.1145/1978942.1978963</w:t>
      </w:r>
    </w:p>
    <w:p w14:paraId="673073CB" w14:textId="77777777" w:rsidR="00276CCC" w:rsidRDefault="00276CCC" w:rsidP="000B0042">
      <w:pPr>
        <w:spacing w:line="240" w:lineRule="auto"/>
      </w:pPr>
      <w:r>
        <w:t xml:space="preserve">Wood, K. N., </w:t>
      </w:r>
      <w:proofErr w:type="spellStart"/>
      <w:r>
        <w:t>McWatt</w:t>
      </w:r>
      <w:proofErr w:type="spellEnd"/>
      <w:r>
        <w:t xml:space="preserve">, S., Risha, N., &amp; Mensink, P. (2025). Analyzing the use of digital and physical anatomical teaching models in anatomy training. </w:t>
      </w:r>
      <w:r>
        <w:rPr>
          <w:i/>
          <w:iCs/>
        </w:rPr>
        <w:t>Advances in Physiology Education</w:t>
      </w:r>
      <w:r>
        <w:t xml:space="preserve">, </w:t>
      </w:r>
      <w:r>
        <w:rPr>
          <w:i/>
          <w:iCs/>
        </w:rPr>
        <w:t>49</w:t>
      </w:r>
      <w:r>
        <w:t>(2), 572–581. https://doi.org/10.1152/advan.00030.2025</w:t>
      </w:r>
    </w:p>
    <w:p w14:paraId="48D71354" w14:textId="77777777" w:rsidR="00276CCC" w:rsidRDefault="00276CCC" w:rsidP="000B0042">
      <w:pPr>
        <w:spacing w:line="240" w:lineRule="auto"/>
      </w:pPr>
      <w:r>
        <w:t xml:space="preserve">Yammine, K., &amp; </w:t>
      </w:r>
      <w:proofErr w:type="spellStart"/>
      <w:r>
        <w:t>Violato</w:t>
      </w:r>
      <w:proofErr w:type="spellEnd"/>
      <w:r>
        <w:t xml:space="preserve">, C. (2015). A meta-analysis of the educational effectiveness of three-dimensional visualization technologies in teaching anatomy. </w:t>
      </w:r>
      <w:r>
        <w:rPr>
          <w:i/>
          <w:iCs/>
        </w:rPr>
        <w:t>Anatomical Sciences Education</w:t>
      </w:r>
      <w:r>
        <w:t xml:space="preserve">, </w:t>
      </w:r>
      <w:r>
        <w:rPr>
          <w:i/>
          <w:iCs/>
        </w:rPr>
        <w:t>8</w:t>
      </w:r>
      <w:r>
        <w:t>(6), 525–538. https://doi.org/10.1002/ase.1510</w:t>
      </w:r>
    </w:p>
    <w:p w14:paraId="05CD36F0" w14:textId="6E531E71" w:rsidR="00F54C65" w:rsidRDefault="00F54C65" w:rsidP="009650C7"/>
    <w:p w14:paraId="4B905FA5" w14:textId="77777777" w:rsidR="003B2DB1" w:rsidRDefault="003B2DB1">
      <w:pPr>
        <w:rPr>
          <w:color w:val="1C6294"/>
          <w:sz w:val="40"/>
          <w:szCs w:val="40"/>
        </w:rPr>
      </w:pPr>
      <w:r>
        <w:br w:type="page"/>
      </w:r>
    </w:p>
    <w:p w14:paraId="0985C780" w14:textId="28471F81" w:rsidR="00832855" w:rsidRDefault="008B04CD" w:rsidP="008B04CD">
      <w:pPr>
        <w:pStyle w:val="Kop1"/>
      </w:pPr>
      <w:r>
        <w:lastRenderedPageBreak/>
        <w:t>Appendi</w:t>
      </w:r>
      <w:r w:rsidR="006756EC">
        <w:t>ces</w:t>
      </w:r>
    </w:p>
    <w:p w14:paraId="17DB5B59" w14:textId="2F59176A" w:rsidR="006756EC" w:rsidRDefault="006756EC" w:rsidP="006756EC">
      <w:r>
        <w:t>List of appendices:</w:t>
      </w:r>
    </w:p>
    <w:p w14:paraId="7941A6D3" w14:textId="4EE7F2E2" w:rsidR="004A0456" w:rsidRDefault="004A0456" w:rsidP="006756EC">
      <w:pPr>
        <w:pStyle w:val="Lijstalinea"/>
        <w:numPr>
          <w:ilvl w:val="0"/>
          <w:numId w:val="7"/>
        </w:numPr>
      </w:pPr>
      <w:r>
        <w:t>Appendix 1, submitted manuscript on plastinated specimen digitization technique</w:t>
      </w:r>
    </w:p>
    <w:p w14:paraId="1F31459F" w14:textId="2ABE44DA" w:rsidR="006756EC" w:rsidRDefault="006756EC" w:rsidP="006756EC">
      <w:pPr>
        <w:pStyle w:val="Lijstalinea"/>
        <w:numPr>
          <w:ilvl w:val="0"/>
          <w:numId w:val="7"/>
        </w:numPr>
      </w:pPr>
      <w:r>
        <w:t xml:space="preserve">Appendix </w:t>
      </w:r>
      <w:r w:rsidR="004A0456">
        <w:t>2</w:t>
      </w:r>
      <w:r>
        <w:t xml:space="preserve">, </w:t>
      </w:r>
      <w:r w:rsidR="00C064C4">
        <w:t>digitization protocol</w:t>
      </w:r>
    </w:p>
    <w:p w14:paraId="6F7D8C6B" w14:textId="7F2688DC" w:rsidR="00C064C4" w:rsidRDefault="00C064C4" w:rsidP="006756EC">
      <w:pPr>
        <w:pStyle w:val="Lijstalinea"/>
        <w:numPr>
          <w:ilvl w:val="0"/>
          <w:numId w:val="7"/>
        </w:numPr>
      </w:pPr>
      <w:r>
        <w:t xml:space="preserve">Appendix </w:t>
      </w:r>
      <w:r w:rsidR="004A0456">
        <w:t>3</w:t>
      </w:r>
      <w:r>
        <w:t>, pilot study protocol</w:t>
      </w:r>
    </w:p>
    <w:p w14:paraId="1B7BAE7E" w14:textId="0F8AC2CA" w:rsidR="00C064C4" w:rsidRDefault="00C064C4" w:rsidP="006756EC">
      <w:pPr>
        <w:pStyle w:val="Lijstalinea"/>
        <w:numPr>
          <w:ilvl w:val="0"/>
          <w:numId w:val="7"/>
        </w:numPr>
      </w:pPr>
      <w:r>
        <w:t xml:space="preserve">Appendix </w:t>
      </w:r>
      <w:r w:rsidR="004A0456">
        <w:t>4</w:t>
      </w:r>
      <w:r>
        <w:t>, 2D image renders for studying session 1</w:t>
      </w:r>
    </w:p>
    <w:p w14:paraId="7D515596" w14:textId="3D9555CB" w:rsidR="00C064C4" w:rsidRDefault="00C064C4" w:rsidP="006756EC">
      <w:pPr>
        <w:pStyle w:val="Lijstalinea"/>
        <w:numPr>
          <w:ilvl w:val="0"/>
          <w:numId w:val="7"/>
        </w:numPr>
      </w:pPr>
      <w:r>
        <w:t xml:space="preserve">Appendix </w:t>
      </w:r>
      <w:r w:rsidR="004A0456">
        <w:t>5</w:t>
      </w:r>
      <w:r>
        <w:t>, online viewer with canine hindlimb digital model for studying session 1</w:t>
      </w:r>
    </w:p>
    <w:p w14:paraId="2FE33889" w14:textId="6A090673" w:rsidR="00C064C4" w:rsidRDefault="00C064C4" w:rsidP="006756EC">
      <w:pPr>
        <w:pStyle w:val="Lijstalinea"/>
        <w:numPr>
          <w:ilvl w:val="0"/>
          <w:numId w:val="7"/>
        </w:numPr>
      </w:pPr>
      <w:r>
        <w:t xml:space="preserve">Appendix </w:t>
      </w:r>
      <w:r w:rsidR="004A0456">
        <w:t>6</w:t>
      </w:r>
      <w:r>
        <w:t>, 2D image renders as legend for studying sessions 1</w:t>
      </w:r>
    </w:p>
    <w:p w14:paraId="102BE265" w14:textId="60CAAC12" w:rsidR="00C064C4" w:rsidRDefault="00C064C4" w:rsidP="006756EC">
      <w:pPr>
        <w:pStyle w:val="Lijstalinea"/>
        <w:numPr>
          <w:ilvl w:val="0"/>
          <w:numId w:val="7"/>
        </w:numPr>
      </w:pPr>
      <w:r>
        <w:t xml:space="preserve">Appendix </w:t>
      </w:r>
      <w:r w:rsidR="004A0456">
        <w:t>7</w:t>
      </w:r>
      <w:r>
        <w:t>, Mental Rotations Test, Vandenberg &amp; Kuse (1978)</w:t>
      </w:r>
      <w:r w:rsidR="001E4168">
        <w:t>, redrawn by Peters et al. (1995)</w:t>
      </w:r>
    </w:p>
    <w:p w14:paraId="4DE6A402" w14:textId="512EE1A1" w:rsidR="00B979F0" w:rsidRDefault="00B979F0" w:rsidP="006756EC">
      <w:pPr>
        <w:pStyle w:val="Lijstalinea"/>
        <w:numPr>
          <w:ilvl w:val="0"/>
          <w:numId w:val="7"/>
        </w:numPr>
      </w:pPr>
      <w:r>
        <w:t xml:space="preserve">Appendix </w:t>
      </w:r>
      <w:r w:rsidR="004A0456">
        <w:t>8</w:t>
      </w:r>
      <w:r>
        <w:t>, ‘cheat sheet’ post-test</w:t>
      </w:r>
    </w:p>
    <w:p w14:paraId="2349C601" w14:textId="3013C638" w:rsidR="00B1456C" w:rsidRDefault="00B1456C" w:rsidP="006756EC">
      <w:pPr>
        <w:pStyle w:val="Lijstalinea"/>
        <w:numPr>
          <w:ilvl w:val="0"/>
          <w:numId w:val="7"/>
        </w:numPr>
      </w:pPr>
      <w:r>
        <w:t xml:space="preserve">Appendix </w:t>
      </w:r>
      <w:r w:rsidR="004A0456">
        <w:t>9</w:t>
      </w:r>
      <w:r>
        <w:t>, online viewer with equine stifle digital model for studying session 2</w:t>
      </w:r>
    </w:p>
    <w:p w14:paraId="0C4E48AA" w14:textId="5CB1DCE5" w:rsidR="00CA3F5D" w:rsidRPr="006756EC" w:rsidRDefault="00CA3F5D" w:rsidP="00E256A2"/>
    <w:sectPr w:rsidR="00CA3F5D" w:rsidRPr="006756EC" w:rsidSect="00EB1E7E">
      <w:footerReference w:type="default" r:id="rId39"/>
      <w:pgSz w:w="11906" w:h="16838"/>
      <w:pgMar w:top="1440" w:right="1080" w:bottom="1440" w:left="1080" w:header="708" w:footer="708" w:gutter="0"/>
      <w:pgNumType w:start="1"/>
      <w:cols w:space="708"/>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B18FB0" w14:textId="77777777" w:rsidR="00502F33" w:rsidRDefault="00502F33" w:rsidP="00B33958">
      <w:pPr>
        <w:spacing w:after="0" w:line="240" w:lineRule="auto"/>
      </w:pPr>
      <w:r>
        <w:separator/>
      </w:r>
    </w:p>
  </w:endnote>
  <w:endnote w:type="continuationSeparator" w:id="0">
    <w:p w14:paraId="7D94154E" w14:textId="77777777" w:rsidR="00502F33" w:rsidRDefault="00502F33" w:rsidP="00B339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Yu Mincho">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9227144"/>
      <w:docPartObj>
        <w:docPartGallery w:val="Page Numbers (Bottom of Page)"/>
        <w:docPartUnique/>
      </w:docPartObj>
    </w:sdtPr>
    <w:sdtEndPr>
      <w:rPr>
        <w:color w:val="1A495D" w:themeColor="accent1" w:themeShade="80"/>
      </w:rPr>
    </w:sdtEndPr>
    <w:sdtContent>
      <w:p w14:paraId="51B2FCDD" w14:textId="56A020CB" w:rsidR="00B33958" w:rsidRDefault="00B33958">
        <w:pPr>
          <w:pStyle w:val="Voettekst"/>
          <w:jc w:val="right"/>
        </w:pPr>
        <w:r w:rsidRPr="00B33958">
          <w:rPr>
            <w:rStyle w:val="Intensieveverwijzing"/>
            <w:sz w:val="24"/>
            <w:szCs w:val="24"/>
          </w:rPr>
          <w:fldChar w:fldCharType="begin"/>
        </w:r>
        <w:r w:rsidRPr="00B33958">
          <w:rPr>
            <w:rStyle w:val="Intensieveverwijzing"/>
            <w:sz w:val="24"/>
            <w:szCs w:val="24"/>
          </w:rPr>
          <w:instrText>PAGE   \* MERGEFORMAT</w:instrText>
        </w:r>
        <w:r w:rsidRPr="00B33958">
          <w:rPr>
            <w:rStyle w:val="Intensieveverwijzing"/>
            <w:sz w:val="24"/>
            <w:szCs w:val="24"/>
          </w:rPr>
          <w:fldChar w:fldCharType="separate"/>
        </w:r>
        <w:r w:rsidRPr="00B33958">
          <w:rPr>
            <w:rStyle w:val="Intensieveverwijzing"/>
            <w:sz w:val="24"/>
            <w:szCs w:val="24"/>
          </w:rPr>
          <w:t>2</w:t>
        </w:r>
        <w:r w:rsidRPr="00B33958">
          <w:rPr>
            <w:rStyle w:val="Intensieveverwijzing"/>
            <w:sz w:val="24"/>
            <w:szCs w:val="24"/>
          </w:rPr>
          <w:fldChar w:fldCharType="end"/>
        </w:r>
      </w:p>
    </w:sdtContent>
  </w:sdt>
  <w:p w14:paraId="04B69D60" w14:textId="7BD2667E" w:rsidR="00B33958" w:rsidRDefault="00B3395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3BE450" w14:textId="77777777" w:rsidR="00502F33" w:rsidRDefault="00502F33" w:rsidP="00B33958">
      <w:pPr>
        <w:spacing w:after="0" w:line="240" w:lineRule="auto"/>
      </w:pPr>
      <w:r>
        <w:separator/>
      </w:r>
    </w:p>
  </w:footnote>
  <w:footnote w:type="continuationSeparator" w:id="0">
    <w:p w14:paraId="632CA2C6" w14:textId="77777777" w:rsidR="00502F33" w:rsidRDefault="00502F33" w:rsidP="00B339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E1154C"/>
    <w:multiLevelType w:val="hybridMultilevel"/>
    <w:tmpl w:val="7206D666"/>
    <w:lvl w:ilvl="0" w:tplc="960CF9A2">
      <w:numFmt w:val="bullet"/>
      <w:lvlText w:val="-"/>
      <w:lvlJc w:val="left"/>
      <w:pPr>
        <w:ind w:left="720" w:hanging="360"/>
      </w:pPr>
      <w:rPr>
        <w:rFonts w:ascii="Calibri" w:eastAsia="Calibr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5C10924"/>
    <w:multiLevelType w:val="hybridMultilevel"/>
    <w:tmpl w:val="A0767C1C"/>
    <w:lvl w:ilvl="0" w:tplc="0413000F">
      <w:start w:val="1"/>
      <w:numFmt w:val="decimal"/>
      <w:lvlText w:val="%1."/>
      <w:lvlJc w:val="left"/>
      <w:pPr>
        <w:ind w:left="720" w:hanging="360"/>
      </w:pPr>
      <w:rPr>
        <w:rFonts w:hint="default"/>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C3A754A"/>
    <w:multiLevelType w:val="hybridMultilevel"/>
    <w:tmpl w:val="80C8194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C5C7B08"/>
    <w:multiLevelType w:val="hybridMultilevel"/>
    <w:tmpl w:val="8F9CC842"/>
    <w:lvl w:ilvl="0" w:tplc="580C2166">
      <w:start w:val="12"/>
      <w:numFmt w:val="bullet"/>
      <w:lvlText w:val="-"/>
      <w:lvlJc w:val="left"/>
      <w:pPr>
        <w:ind w:left="720" w:hanging="360"/>
      </w:pPr>
      <w:rPr>
        <w:rFonts w:ascii="Calibri" w:eastAsia="Calibr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6447A65"/>
    <w:multiLevelType w:val="multilevel"/>
    <w:tmpl w:val="9D94A9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755A41F5"/>
    <w:multiLevelType w:val="hybridMultilevel"/>
    <w:tmpl w:val="C7BE405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7BD31070"/>
    <w:multiLevelType w:val="multilevel"/>
    <w:tmpl w:val="4002E6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590698538">
    <w:abstractNumId w:val="6"/>
  </w:num>
  <w:num w:numId="2" w16cid:durableId="485364318">
    <w:abstractNumId w:val="4"/>
  </w:num>
  <w:num w:numId="3" w16cid:durableId="1078552020">
    <w:abstractNumId w:val="0"/>
  </w:num>
  <w:num w:numId="4" w16cid:durableId="1519812554">
    <w:abstractNumId w:val="2"/>
  </w:num>
  <w:num w:numId="5" w16cid:durableId="695231006">
    <w:abstractNumId w:val="5"/>
  </w:num>
  <w:num w:numId="6" w16cid:durableId="706293207">
    <w:abstractNumId w:val="1"/>
  </w:num>
  <w:num w:numId="7" w16cid:durableId="75871650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2A4F"/>
    <w:rsid w:val="00000B76"/>
    <w:rsid w:val="00001DC6"/>
    <w:rsid w:val="00002324"/>
    <w:rsid w:val="00002A9D"/>
    <w:rsid w:val="000039B3"/>
    <w:rsid w:val="00003BF9"/>
    <w:rsid w:val="00004EF3"/>
    <w:rsid w:val="00005DB8"/>
    <w:rsid w:val="0001577F"/>
    <w:rsid w:val="00016879"/>
    <w:rsid w:val="00016C4E"/>
    <w:rsid w:val="000171FE"/>
    <w:rsid w:val="0001764F"/>
    <w:rsid w:val="00017FD8"/>
    <w:rsid w:val="00020049"/>
    <w:rsid w:val="00020E14"/>
    <w:rsid w:val="000216A8"/>
    <w:rsid w:val="000234B8"/>
    <w:rsid w:val="00027736"/>
    <w:rsid w:val="00027895"/>
    <w:rsid w:val="000308E0"/>
    <w:rsid w:val="00030952"/>
    <w:rsid w:val="000311A2"/>
    <w:rsid w:val="0003127D"/>
    <w:rsid w:val="00032AD9"/>
    <w:rsid w:val="0003341C"/>
    <w:rsid w:val="00033F03"/>
    <w:rsid w:val="00035424"/>
    <w:rsid w:val="00036192"/>
    <w:rsid w:val="0003633C"/>
    <w:rsid w:val="0004000E"/>
    <w:rsid w:val="0004027D"/>
    <w:rsid w:val="0004049C"/>
    <w:rsid w:val="00040696"/>
    <w:rsid w:val="00043FD8"/>
    <w:rsid w:val="00044E1F"/>
    <w:rsid w:val="00044EA6"/>
    <w:rsid w:val="00046401"/>
    <w:rsid w:val="00052826"/>
    <w:rsid w:val="000547BF"/>
    <w:rsid w:val="00054DB5"/>
    <w:rsid w:val="00055142"/>
    <w:rsid w:val="0005651D"/>
    <w:rsid w:val="00057847"/>
    <w:rsid w:val="00060ED1"/>
    <w:rsid w:val="000629CC"/>
    <w:rsid w:val="0006376F"/>
    <w:rsid w:val="0006689B"/>
    <w:rsid w:val="0007201A"/>
    <w:rsid w:val="00072A3D"/>
    <w:rsid w:val="000739B8"/>
    <w:rsid w:val="000748CC"/>
    <w:rsid w:val="00075628"/>
    <w:rsid w:val="0008018D"/>
    <w:rsid w:val="00080B0D"/>
    <w:rsid w:val="00081EDC"/>
    <w:rsid w:val="00082905"/>
    <w:rsid w:val="000838FC"/>
    <w:rsid w:val="00084AEF"/>
    <w:rsid w:val="000850E8"/>
    <w:rsid w:val="00085EAC"/>
    <w:rsid w:val="00087199"/>
    <w:rsid w:val="000873A4"/>
    <w:rsid w:val="00087715"/>
    <w:rsid w:val="00087EE1"/>
    <w:rsid w:val="0009024B"/>
    <w:rsid w:val="00091760"/>
    <w:rsid w:val="0009258F"/>
    <w:rsid w:val="000932AB"/>
    <w:rsid w:val="0009354A"/>
    <w:rsid w:val="00094F62"/>
    <w:rsid w:val="00096230"/>
    <w:rsid w:val="00096801"/>
    <w:rsid w:val="00097051"/>
    <w:rsid w:val="00097087"/>
    <w:rsid w:val="00097207"/>
    <w:rsid w:val="00097FE1"/>
    <w:rsid w:val="000A278B"/>
    <w:rsid w:val="000A4826"/>
    <w:rsid w:val="000A584B"/>
    <w:rsid w:val="000A6E5D"/>
    <w:rsid w:val="000A7808"/>
    <w:rsid w:val="000A7B54"/>
    <w:rsid w:val="000B0042"/>
    <w:rsid w:val="000B0DAF"/>
    <w:rsid w:val="000B23CD"/>
    <w:rsid w:val="000B2518"/>
    <w:rsid w:val="000B2CED"/>
    <w:rsid w:val="000B3393"/>
    <w:rsid w:val="000C00EA"/>
    <w:rsid w:val="000C1FB1"/>
    <w:rsid w:val="000C2299"/>
    <w:rsid w:val="000C3097"/>
    <w:rsid w:val="000C363C"/>
    <w:rsid w:val="000C3827"/>
    <w:rsid w:val="000C4FD3"/>
    <w:rsid w:val="000C6832"/>
    <w:rsid w:val="000C734A"/>
    <w:rsid w:val="000C7FF0"/>
    <w:rsid w:val="000D2296"/>
    <w:rsid w:val="000D578E"/>
    <w:rsid w:val="000D5DF7"/>
    <w:rsid w:val="000D63F2"/>
    <w:rsid w:val="000D6F12"/>
    <w:rsid w:val="000D70D4"/>
    <w:rsid w:val="000D7A11"/>
    <w:rsid w:val="000E17AF"/>
    <w:rsid w:val="000E307C"/>
    <w:rsid w:val="000E3C80"/>
    <w:rsid w:val="000E3CE6"/>
    <w:rsid w:val="000E4945"/>
    <w:rsid w:val="000E555A"/>
    <w:rsid w:val="000E7C3A"/>
    <w:rsid w:val="000F0389"/>
    <w:rsid w:val="000F0462"/>
    <w:rsid w:val="000F0B0F"/>
    <w:rsid w:val="000F0BDC"/>
    <w:rsid w:val="000F141A"/>
    <w:rsid w:val="000F4774"/>
    <w:rsid w:val="000F4C0D"/>
    <w:rsid w:val="000F5283"/>
    <w:rsid w:val="000F674E"/>
    <w:rsid w:val="000F7319"/>
    <w:rsid w:val="000F7B55"/>
    <w:rsid w:val="000F7B83"/>
    <w:rsid w:val="001011B9"/>
    <w:rsid w:val="00101234"/>
    <w:rsid w:val="00101931"/>
    <w:rsid w:val="001027CF"/>
    <w:rsid w:val="001035DF"/>
    <w:rsid w:val="00104EEB"/>
    <w:rsid w:val="0010586D"/>
    <w:rsid w:val="00107DE3"/>
    <w:rsid w:val="00110BCD"/>
    <w:rsid w:val="00112871"/>
    <w:rsid w:val="00112C8E"/>
    <w:rsid w:val="00113A7E"/>
    <w:rsid w:val="00113A80"/>
    <w:rsid w:val="00114920"/>
    <w:rsid w:val="00115BB5"/>
    <w:rsid w:val="001167A4"/>
    <w:rsid w:val="001169BF"/>
    <w:rsid w:val="00116CC2"/>
    <w:rsid w:val="00116F81"/>
    <w:rsid w:val="0012023F"/>
    <w:rsid w:val="001206A0"/>
    <w:rsid w:val="0012345D"/>
    <w:rsid w:val="0012422F"/>
    <w:rsid w:val="00125C34"/>
    <w:rsid w:val="0012616A"/>
    <w:rsid w:val="001271F4"/>
    <w:rsid w:val="001305D1"/>
    <w:rsid w:val="00130875"/>
    <w:rsid w:val="001318D1"/>
    <w:rsid w:val="0013229A"/>
    <w:rsid w:val="001322A9"/>
    <w:rsid w:val="00137E45"/>
    <w:rsid w:val="001405ED"/>
    <w:rsid w:val="0014075A"/>
    <w:rsid w:val="00141253"/>
    <w:rsid w:val="00141BFF"/>
    <w:rsid w:val="00143493"/>
    <w:rsid w:val="001455EE"/>
    <w:rsid w:val="00145F59"/>
    <w:rsid w:val="0014648F"/>
    <w:rsid w:val="0014666F"/>
    <w:rsid w:val="00146F24"/>
    <w:rsid w:val="00147791"/>
    <w:rsid w:val="00150556"/>
    <w:rsid w:val="001512C7"/>
    <w:rsid w:val="00151D2B"/>
    <w:rsid w:val="0015203F"/>
    <w:rsid w:val="0015220C"/>
    <w:rsid w:val="001526FC"/>
    <w:rsid w:val="00154D0F"/>
    <w:rsid w:val="0015509C"/>
    <w:rsid w:val="00156CF9"/>
    <w:rsid w:val="0016093C"/>
    <w:rsid w:val="00160C4B"/>
    <w:rsid w:val="0016167E"/>
    <w:rsid w:val="00162C0D"/>
    <w:rsid w:val="00162FB6"/>
    <w:rsid w:val="001631DD"/>
    <w:rsid w:val="0016358F"/>
    <w:rsid w:val="001651AF"/>
    <w:rsid w:val="001651CB"/>
    <w:rsid w:val="00165562"/>
    <w:rsid w:val="0016600D"/>
    <w:rsid w:val="00167734"/>
    <w:rsid w:val="001717D3"/>
    <w:rsid w:val="00173621"/>
    <w:rsid w:val="0017469F"/>
    <w:rsid w:val="0017505B"/>
    <w:rsid w:val="001754B8"/>
    <w:rsid w:val="00176081"/>
    <w:rsid w:val="00176249"/>
    <w:rsid w:val="00176F77"/>
    <w:rsid w:val="00177BA0"/>
    <w:rsid w:val="00180598"/>
    <w:rsid w:val="00181540"/>
    <w:rsid w:val="00182D90"/>
    <w:rsid w:val="00183D1F"/>
    <w:rsid w:val="00183D73"/>
    <w:rsid w:val="001846E9"/>
    <w:rsid w:val="00185DAD"/>
    <w:rsid w:val="00187C59"/>
    <w:rsid w:val="001915AA"/>
    <w:rsid w:val="00192C04"/>
    <w:rsid w:val="0019393A"/>
    <w:rsid w:val="001957AA"/>
    <w:rsid w:val="0019666F"/>
    <w:rsid w:val="001A037A"/>
    <w:rsid w:val="001A11FB"/>
    <w:rsid w:val="001A2674"/>
    <w:rsid w:val="001A370B"/>
    <w:rsid w:val="001A5164"/>
    <w:rsid w:val="001A5671"/>
    <w:rsid w:val="001A5984"/>
    <w:rsid w:val="001A5BE5"/>
    <w:rsid w:val="001A5CE5"/>
    <w:rsid w:val="001A623F"/>
    <w:rsid w:val="001A633A"/>
    <w:rsid w:val="001A689D"/>
    <w:rsid w:val="001A7A9F"/>
    <w:rsid w:val="001B02B1"/>
    <w:rsid w:val="001B2949"/>
    <w:rsid w:val="001B2C76"/>
    <w:rsid w:val="001B3663"/>
    <w:rsid w:val="001B3854"/>
    <w:rsid w:val="001B62EF"/>
    <w:rsid w:val="001C03AA"/>
    <w:rsid w:val="001C0853"/>
    <w:rsid w:val="001C26DB"/>
    <w:rsid w:val="001C4599"/>
    <w:rsid w:val="001C479D"/>
    <w:rsid w:val="001C5506"/>
    <w:rsid w:val="001C56C2"/>
    <w:rsid w:val="001C688D"/>
    <w:rsid w:val="001C711E"/>
    <w:rsid w:val="001D1853"/>
    <w:rsid w:val="001D50E1"/>
    <w:rsid w:val="001D5D5F"/>
    <w:rsid w:val="001D614B"/>
    <w:rsid w:val="001D6B20"/>
    <w:rsid w:val="001D7F36"/>
    <w:rsid w:val="001E1177"/>
    <w:rsid w:val="001E2966"/>
    <w:rsid w:val="001E35F7"/>
    <w:rsid w:val="001E4168"/>
    <w:rsid w:val="001E450A"/>
    <w:rsid w:val="001E5CF9"/>
    <w:rsid w:val="001E690B"/>
    <w:rsid w:val="001F074E"/>
    <w:rsid w:val="001F0C2C"/>
    <w:rsid w:val="001F0E91"/>
    <w:rsid w:val="001F129D"/>
    <w:rsid w:val="001F1A1E"/>
    <w:rsid w:val="001F228E"/>
    <w:rsid w:val="001F2297"/>
    <w:rsid w:val="001F24CD"/>
    <w:rsid w:val="001F2526"/>
    <w:rsid w:val="001F3302"/>
    <w:rsid w:val="001F364B"/>
    <w:rsid w:val="001F3DF7"/>
    <w:rsid w:val="001F564C"/>
    <w:rsid w:val="001F6839"/>
    <w:rsid w:val="001F714C"/>
    <w:rsid w:val="0020001A"/>
    <w:rsid w:val="002017B0"/>
    <w:rsid w:val="0020184E"/>
    <w:rsid w:val="00201CAE"/>
    <w:rsid w:val="00203B71"/>
    <w:rsid w:val="002045FE"/>
    <w:rsid w:val="002048D8"/>
    <w:rsid w:val="00205402"/>
    <w:rsid w:val="00205B95"/>
    <w:rsid w:val="002077F0"/>
    <w:rsid w:val="00207D02"/>
    <w:rsid w:val="00207E49"/>
    <w:rsid w:val="00212648"/>
    <w:rsid w:val="002127C0"/>
    <w:rsid w:val="00213557"/>
    <w:rsid w:val="00213BDB"/>
    <w:rsid w:val="002151FE"/>
    <w:rsid w:val="002154E1"/>
    <w:rsid w:val="002164B8"/>
    <w:rsid w:val="00216591"/>
    <w:rsid w:val="002176E1"/>
    <w:rsid w:val="002207B3"/>
    <w:rsid w:val="0022098A"/>
    <w:rsid w:val="00222B9F"/>
    <w:rsid w:val="00231A52"/>
    <w:rsid w:val="00231E7A"/>
    <w:rsid w:val="00233B24"/>
    <w:rsid w:val="0023409F"/>
    <w:rsid w:val="00234256"/>
    <w:rsid w:val="0023462C"/>
    <w:rsid w:val="00240AED"/>
    <w:rsid w:val="00242F32"/>
    <w:rsid w:val="00244A79"/>
    <w:rsid w:val="00244B34"/>
    <w:rsid w:val="002452C1"/>
    <w:rsid w:val="002468D2"/>
    <w:rsid w:val="00247776"/>
    <w:rsid w:val="00247A4A"/>
    <w:rsid w:val="0025024B"/>
    <w:rsid w:val="002506AD"/>
    <w:rsid w:val="00250CA6"/>
    <w:rsid w:val="0025782D"/>
    <w:rsid w:val="00262621"/>
    <w:rsid w:val="00263668"/>
    <w:rsid w:val="002644D4"/>
    <w:rsid w:val="002659D1"/>
    <w:rsid w:val="00265F43"/>
    <w:rsid w:val="002664AC"/>
    <w:rsid w:val="00267D9F"/>
    <w:rsid w:val="002702E2"/>
    <w:rsid w:val="00270552"/>
    <w:rsid w:val="0027079A"/>
    <w:rsid w:val="002707E4"/>
    <w:rsid w:val="00272499"/>
    <w:rsid w:val="00276CCC"/>
    <w:rsid w:val="0027724B"/>
    <w:rsid w:val="00280B02"/>
    <w:rsid w:val="002843AC"/>
    <w:rsid w:val="00284F64"/>
    <w:rsid w:val="00285238"/>
    <w:rsid w:val="00287307"/>
    <w:rsid w:val="0028785D"/>
    <w:rsid w:val="00290219"/>
    <w:rsid w:val="002903B5"/>
    <w:rsid w:val="002907F5"/>
    <w:rsid w:val="00294EF5"/>
    <w:rsid w:val="00294F44"/>
    <w:rsid w:val="002964D1"/>
    <w:rsid w:val="00297105"/>
    <w:rsid w:val="0029723C"/>
    <w:rsid w:val="00297692"/>
    <w:rsid w:val="00297A2C"/>
    <w:rsid w:val="00297E58"/>
    <w:rsid w:val="002A0096"/>
    <w:rsid w:val="002A091B"/>
    <w:rsid w:val="002A0A3A"/>
    <w:rsid w:val="002A2113"/>
    <w:rsid w:val="002A334A"/>
    <w:rsid w:val="002A36CC"/>
    <w:rsid w:val="002A3797"/>
    <w:rsid w:val="002A758F"/>
    <w:rsid w:val="002A76CE"/>
    <w:rsid w:val="002A7E54"/>
    <w:rsid w:val="002B0135"/>
    <w:rsid w:val="002B153E"/>
    <w:rsid w:val="002B1B72"/>
    <w:rsid w:val="002B302C"/>
    <w:rsid w:val="002B3315"/>
    <w:rsid w:val="002B4EEA"/>
    <w:rsid w:val="002B6843"/>
    <w:rsid w:val="002B6CDF"/>
    <w:rsid w:val="002B7107"/>
    <w:rsid w:val="002B73E7"/>
    <w:rsid w:val="002C39B4"/>
    <w:rsid w:val="002C3E52"/>
    <w:rsid w:val="002C4816"/>
    <w:rsid w:val="002C4988"/>
    <w:rsid w:val="002C51E3"/>
    <w:rsid w:val="002C57CA"/>
    <w:rsid w:val="002C59F2"/>
    <w:rsid w:val="002C6174"/>
    <w:rsid w:val="002C6319"/>
    <w:rsid w:val="002D00B8"/>
    <w:rsid w:val="002D09AD"/>
    <w:rsid w:val="002D1FDC"/>
    <w:rsid w:val="002D469F"/>
    <w:rsid w:val="002D548E"/>
    <w:rsid w:val="002D6D0C"/>
    <w:rsid w:val="002D7778"/>
    <w:rsid w:val="002D7F08"/>
    <w:rsid w:val="002E0470"/>
    <w:rsid w:val="002E08C4"/>
    <w:rsid w:val="002E2D1F"/>
    <w:rsid w:val="002E5612"/>
    <w:rsid w:val="002E5F91"/>
    <w:rsid w:val="002E60A4"/>
    <w:rsid w:val="002E75AB"/>
    <w:rsid w:val="002E7B4C"/>
    <w:rsid w:val="002F03AB"/>
    <w:rsid w:val="002F0E9A"/>
    <w:rsid w:val="002F225D"/>
    <w:rsid w:val="002F3CF8"/>
    <w:rsid w:val="002F72F7"/>
    <w:rsid w:val="003020EE"/>
    <w:rsid w:val="003027E1"/>
    <w:rsid w:val="0030295D"/>
    <w:rsid w:val="00302F7F"/>
    <w:rsid w:val="00303EB1"/>
    <w:rsid w:val="003041BB"/>
    <w:rsid w:val="003068C8"/>
    <w:rsid w:val="00306EC2"/>
    <w:rsid w:val="003101D6"/>
    <w:rsid w:val="0031259B"/>
    <w:rsid w:val="00314D43"/>
    <w:rsid w:val="00314FA8"/>
    <w:rsid w:val="00315670"/>
    <w:rsid w:val="00315DCF"/>
    <w:rsid w:val="00317730"/>
    <w:rsid w:val="003203B0"/>
    <w:rsid w:val="003208B9"/>
    <w:rsid w:val="00321F2D"/>
    <w:rsid w:val="0032281F"/>
    <w:rsid w:val="00322D2B"/>
    <w:rsid w:val="003231F0"/>
    <w:rsid w:val="00324512"/>
    <w:rsid w:val="00324AD8"/>
    <w:rsid w:val="0032501E"/>
    <w:rsid w:val="003255CB"/>
    <w:rsid w:val="00326B7A"/>
    <w:rsid w:val="00330A69"/>
    <w:rsid w:val="0033125E"/>
    <w:rsid w:val="003322F4"/>
    <w:rsid w:val="00332909"/>
    <w:rsid w:val="00332C0F"/>
    <w:rsid w:val="0033403C"/>
    <w:rsid w:val="00334333"/>
    <w:rsid w:val="00334E03"/>
    <w:rsid w:val="003358B2"/>
    <w:rsid w:val="00335A88"/>
    <w:rsid w:val="00335B6D"/>
    <w:rsid w:val="00335CBE"/>
    <w:rsid w:val="00337643"/>
    <w:rsid w:val="00337B36"/>
    <w:rsid w:val="003408EE"/>
    <w:rsid w:val="00341053"/>
    <w:rsid w:val="0034379B"/>
    <w:rsid w:val="00344154"/>
    <w:rsid w:val="0034441C"/>
    <w:rsid w:val="00345DB6"/>
    <w:rsid w:val="00347546"/>
    <w:rsid w:val="00347BC1"/>
    <w:rsid w:val="00347E8E"/>
    <w:rsid w:val="003504D5"/>
    <w:rsid w:val="003515DE"/>
    <w:rsid w:val="00352F64"/>
    <w:rsid w:val="00354866"/>
    <w:rsid w:val="0035497C"/>
    <w:rsid w:val="00354A69"/>
    <w:rsid w:val="003553DB"/>
    <w:rsid w:val="00356398"/>
    <w:rsid w:val="00356471"/>
    <w:rsid w:val="00356A53"/>
    <w:rsid w:val="00357609"/>
    <w:rsid w:val="0035787C"/>
    <w:rsid w:val="003626E0"/>
    <w:rsid w:val="00362A06"/>
    <w:rsid w:val="0036320F"/>
    <w:rsid w:val="003633A2"/>
    <w:rsid w:val="003667AF"/>
    <w:rsid w:val="003672D9"/>
    <w:rsid w:val="0037014C"/>
    <w:rsid w:val="003706A7"/>
    <w:rsid w:val="00370B30"/>
    <w:rsid w:val="003720E9"/>
    <w:rsid w:val="00374069"/>
    <w:rsid w:val="0037431B"/>
    <w:rsid w:val="00375048"/>
    <w:rsid w:val="00375727"/>
    <w:rsid w:val="0037645A"/>
    <w:rsid w:val="003773BD"/>
    <w:rsid w:val="00377EA6"/>
    <w:rsid w:val="00380160"/>
    <w:rsid w:val="00380F43"/>
    <w:rsid w:val="00382D57"/>
    <w:rsid w:val="00382FE3"/>
    <w:rsid w:val="00383059"/>
    <w:rsid w:val="00383963"/>
    <w:rsid w:val="0038433C"/>
    <w:rsid w:val="00385237"/>
    <w:rsid w:val="00385815"/>
    <w:rsid w:val="00385A29"/>
    <w:rsid w:val="003869FB"/>
    <w:rsid w:val="00387723"/>
    <w:rsid w:val="00390104"/>
    <w:rsid w:val="003916DE"/>
    <w:rsid w:val="0039199B"/>
    <w:rsid w:val="003923BC"/>
    <w:rsid w:val="00393953"/>
    <w:rsid w:val="0039497C"/>
    <w:rsid w:val="00394DDC"/>
    <w:rsid w:val="0039546D"/>
    <w:rsid w:val="003960B9"/>
    <w:rsid w:val="003A06AC"/>
    <w:rsid w:val="003A0AE5"/>
    <w:rsid w:val="003A13BB"/>
    <w:rsid w:val="003A38EA"/>
    <w:rsid w:val="003A3BC5"/>
    <w:rsid w:val="003A3C2F"/>
    <w:rsid w:val="003A411A"/>
    <w:rsid w:val="003B2365"/>
    <w:rsid w:val="003B2DB1"/>
    <w:rsid w:val="003B3257"/>
    <w:rsid w:val="003B3A6F"/>
    <w:rsid w:val="003B3F81"/>
    <w:rsid w:val="003B4F75"/>
    <w:rsid w:val="003B5E9C"/>
    <w:rsid w:val="003B6422"/>
    <w:rsid w:val="003B6CF4"/>
    <w:rsid w:val="003B74B7"/>
    <w:rsid w:val="003B79B2"/>
    <w:rsid w:val="003C157E"/>
    <w:rsid w:val="003C18B7"/>
    <w:rsid w:val="003C2C33"/>
    <w:rsid w:val="003C4B60"/>
    <w:rsid w:val="003C53B6"/>
    <w:rsid w:val="003C601C"/>
    <w:rsid w:val="003C7FF5"/>
    <w:rsid w:val="003D0BA3"/>
    <w:rsid w:val="003D2176"/>
    <w:rsid w:val="003D26E6"/>
    <w:rsid w:val="003D422F"/>
    <w:rsid w:val="003D43CA"/>
    <w:rsid w:val="003D4E2A"/>
    <w:rsid w:val="003E2E27"/>
    <w:rsid w:val="003E4BBC"/>
    <w:rsid w:val="003E57A0"/>
    <w:rsid w:val="003E679E"/>
    <w:rsid w:val="003E7FB3"/>
    <w:rsid w:val="003F044A"/>
    <w:rsid w:val="003F2892"/>
    <w:rsid w:val="003F3CAD"/>
    <w:rsid w:val="003F6147"/>
    <w:rsid w:val="0040171C"/>
    <w:rsid w:val="0040178B"/>
    <w:rsid w:val="00407755"/>
    <w:rsid w:val="00407E65"/>
    <w:rsid w:val="004101E6"/>
    <w:rsid w:val="00410E3F"/>
    <w:rsid w:val="004125FA"/>
    <w:rsid w:val="00413CEF"/>
    <w:rsid w:val="00414386"/>
    <w:rsid w:val="0041473A"/>
    <w:rsid w:val="004147DE"/>
    <w:rsid w:val="00417C0D"/>
    <w:rsid w:val="00417C61"/>
    <w:rsid w:val="004201B9"/>
    <w:rsid w:val="00420BF1"/>
    <w:rsid w:val="00420F90"/>
    <w:rsid w:val="00421481"/>
    <w:rsid w:val="004215D7"/>
    <w:rsid w:val="0042384E"/>
    <w:rsid w:val="00423902"/>
    <w:rsid w:val="00424B7F"/>
    <w:rsid w:val="004261B7"/>
    <w:rsid w:val="004263F2"/>
    <w:rsid w:val="0042719A"/>
    <w:rsid w:val="00427708"/>
    <w:rsid w:val="00430385"/>
    <w:rsid w:val="00430B35"/>
    <w:rsid w:val="004320D9"/>
    <w:rsid w:val="00432342"/>
    <w:rsid w:val="00432450"/>
    <w:rsid w:val="00432A53"/>
    <w:rsid w:val="004337E5"/>
    <w:rsid w:val="004366F2"/>
    <w:rsid w:val="004378D4"/>
    <w:rsid w:val="00437EEC"/>
    <w:rsid w:val="004400A1"/>
    <w:rsid w:val="00443DD7"/>
    <w:rsid w:val="00444D61"/>
    <w:rsid w:val="00445387"/>
    <w:rsid w:val="00450EB3"/>
    <w:rsid w:val="004539AA"/>
    <w:rsid w:val="004541BB"/>
    <w:rsid w:val="0045446A"/>
    <w:rsid w:val="00454950"/>
    <w:rsid w:val="00454BC5"/>
    <w:rsid w:val="00454C91"/>
    <w:rsid w:val="00455F0F"/>
    <w:rsid w:val="00456AEE"/>
    <w:rsid w:val="00456C5C"/>
    <w:rsid w:val="00457829"/>
    <w:rsid w:val="004621CF"/>
    <w:rsid w:val="004648BA"/>
    <w:rsid w:val="004650BE"/>
    <w:rsid w:val="00465836"/>
    <w:rsid w:val="0046661C"/>
    <w:rsid w:val="00471AFD"/>
    <w:rsid w:val="00472A51"/>
    <w:rsid w:val="00473542"/>
    <w:rsid w:val="00476964"/>
    <w:rsid w:val="00476F72"/>
    <w:rsid w:val="00480468"/>
    <w:rsid w:val="004804FE"/>
    <w:rsid w:val="00482983"/>
    <w:rsid w:val="00484954"/>
    <w:rsid w:val="004857C1"/>
    <w:rsid w:val="004857DE"/>
    <w:rsid w:val="004914BB"/>
    <w:rsid w:val="00491BC8"/>
    <w:rsid w:val="004946D7"/>
    <w:rsid w:val="00495D76"/>
    <w:rsid w:val="0049613F"/>
    <w:rsid w:val="00497304"/>
    <w:rsid w:val="004978F7"/>
    <w:rsid w:val="004A0456"/>
    <w:rsid w:val="004A0B23"/>
    <w:rsid w:val="004A0DFA"/>
    <w:rsid w:val="004A1261"/>
    <w:rsid w:val="004A5052"/>
    <w:rsid w:val="004A6B49"/>
    <w:rsid w:val="004B0404"/>
    <w:rsid w:val="004B07B4"/>
    <w:rsid w:val="004B0D16"/>
    <w:rsid w:val="004B1194"/>
    <w:rsid w:val="004B6C8A"/>
    <w:rsid w:val="004C2C07"/>
    <w:rsid w:val="004C3345"/>
    <w:rsid w:val="004C4115"/>
    <w:rsid w:val="004C50C4"/>
    <w:rsid w:val="004C70DD"/>
    <w:rsid w:val="004C71B6"/>
    <w:rsid w:val="004C71DC"/>
    <w:rsid w:val="004D0B69"/>
    <w:rsid w:val="004D1964"/>
    <w:rsid w:val="004D4512"/>
    <w:rsid w:val="004D4829"/>
    <w:rsid w:val="004D55CE"/>
    <w:rsid w:val="004D703D"/>
    <w:rsid w:val="004D7BC8"/>
    <w:rsid w:val="004E0876"/>
    <w:rsid w:val="004E18E8"/>
    <w:rsid w:val="004E1D7E"/>
    <w:rsid w:val="004E2A38"/>
    <w:rsid w:val="004E3E61"/>
    <w:rsid w:val="004E4819"/>
    <w:rsid w:val="004E58BF"/>
    <w:rsid w:val="004E731A"/>
    <w:rsid w:val="004F0F2A"/>
    <w:rsid w:val="004F17E5"/>
    <w:rsid w:val="004F3526"/>
    <w:rsid w:val="004F37E0"/>
    <w:rsid w:val="004F6F6E"/>
    <w:rsid w:val="004F7DB8"/>
    <w:rsid w:val="00501AF1"/>
    <w:rsid w:val="00502F33"/>
    <w:rsid w:val="00503F4B"/>
    <w:rsid w:val="00504AF3"/>
    <w:rsid w:val="00506B9D"/>
    <w:rsid w:val="00506FF9"/>
    <w:rsid w:val="0050776B"/>
    <w:rsid w:val="00510005"/>
    <w:rsid w:val="005108D6"/>
    <w:rsid w:val="005109B4"/>
    <w:rsid w:val="00510EFA"/>
    <w:rsid w:val="00511EB4"/>
    <w:rsid w:val="005127FD"/>
    <w:rsid w:val="00513682"/>
    <w:rsid w:val="00513684"/>
    <w:rsid w:val="0051496B"/>
    <w:rsid w:val="00514E09"/>
    <w:rsid w:val="00515611"/>
    <w:rsid w:val="00515F28"/>
    <w:rsid w:val="00516C98"/>
    <w:rsid w:val="00517EC5"/>
    <w:rsid w:val="005215CF"/>
    <w:rsid w:val="005240D0"/>
    <w:rsid w:val="0052495B"/>
    <w:rsid w:val="00526AAE"/>
    <w:rsid w:val="0052786E"/>
    <w:rsid w:val="00530212"/>
    <w:rsid w:val="00530BCD"/>
    <w:rsid w:val="0053245F"/>
    <w:rsid w:val="0053283D"/>
    <w:rsid w:val="00532D84"/>
    <w:rsid w:val="00532E70"/>
    <w:rsid w:val="005337A3"/>
    <w:rsid w:val="00533AA6"/>
    <w:rsid w:val="00535BF4"/>
    <w:rsid w:val="00536868"/>
    <w:rsid w:val="00536D1B"/>
    <w:rsid w:val="00536E06"/>
    <w:rsid w:val="005407B6"/>
    <w:rsid w:val="00544809"/>
    <w:rsid w:val="0054536A"/>
    <w:rsid w:val="00545D32"/>
    <w:rsid w:val="00545DB3"/>
    <w:rsid w:val="00546793"/>
    <w:rsid w:val="00551FB2"/>
    <w:rsid w:val="0055383E"/>
    <w:rsid w:val="0055395A"/>
    <w:rsid w:val="00555153"/>
    <w:rsid w:val="00556746"/>
    <w:rsid w:val="00560C1D"/>
    <w:rsid w:val="00561828"/>
    <w:rsid w:val="0056270D"/>
    <w:rsid w:val="00562B62"/>
    <w:rsid w:val="005636A6"/>
    <w:rsid w:val="0056475A"/>
    <w:rsid w:val="00564D6B"/>
    <w:rsid w:val="005650BA"/>
    <w:rsid w:val="005660E1"/>
    <w:rsid w:val="00567A62"/>
    <w:rsid w:val="00567F0C"/>
    <w:rsid w:val="00571B2E"/>
    <w:rsid w:val="005738B4"/>
    <w:rsid w:val="00573D61"/>
    <w:rsid w:val="005743DB"/>
    <w:rsid w:val="00574AE5"/>
    <w:rsid w:val="00576E6B"/>
    <w:rsid w:val="00577934"/>
    <w:rsid w:val="00581171"/>
    <w:rsid w:val="005814DE"/>
    <w:rsid w:val="00581A08"/>
    <w:rsid w:val="00581C86"/>
    <w:rsid w:val="00581E2C"/>
    <w:rsid w:val="00582F39"/>
    <w:rsid w:val="0058348D"/>
    <w:rsid w:val="00584462"/>
    <w:rsid w:val="005852CD"/>
    <w:rsid w:val="00586099"/>
    <w:rsid w:val="005872B8"/>
    <w:rsid w:val="00587801"/>
    <w:rsid w:val="00587D4B"/>
    <w:rsid w:val="00590816"/>
    <w:rsid w:val="0059096A"/>
    <w:rsid w:val="00591526"/>
    <w:rsid w:val="00591F2E"/>
    <w:rsid w:val="005925F4"/>
    <w:rsid w:val="00593399"/>
    <w:rsid w:val="00594960"/>
    <w:rsid w:val="00594C57"/>
    <w:rsid w:val="00594C80"/>
    <w:rsid w:val="00595311"/>
    <w:rsid w:val="00596FFF"/>
    <w:rsid w:val="00597AB8"/>
    <w:rsid w:val="005A1197"/>
    <w:rsid w:val="005A24D9"/>
    <w:rsid w:val="005A3131"/>
    <w:rsid w:val="005A4FFB"/>
    <w:rsid w:val="005A55E5"/>
    <w:rsid w:val="005A5848"/>
    <w:rsid w:val="005A5A6C"/>
    <w:rsid w:val="005A656C"/>
    <w:rsid w:val="005B0D8C"/>
    <w:rsid w:val="005B2091"/>
    <w:rsid w:val="005B568D"/>
    <w:rsid w:val="005B5936"/>
    <w:rsid w:val="005B5B10"/>
    <w:rsid w:val="005B70F3"/>
    <w:rsid w:val="005B7CEE"/>
    <w:rsid w:val="005C080B"/>
    <w:rsid w:val="005C1C2C"/>
    <w:rsid w:val="005C2DF4"/>
    <w:rsid w:val="005C5903"/>
    <w:rsid w:val="005C5C8C"/>
    <w:rsid w:val="005C6014"/>
    <w:rsid w:val="005C7156"/>
    <w:rsid w:val="005D0AD0"/>
    <w:rsid w:val="005D2A5E"/>
    <w:rsid w:val="005D2CEC"/>
    <w:rsid w:val="005D2D72"/>
    <w:rsid w:val="005D3984"/>
    <w:rsid w:val="005D5C0F"/>
    <w:rsid w:val="005E0041"/>
    <w:rsid w:val="005E252A"/>
    <w:rsid w:val="005E265A"/>
    <w:rsid w:val="005E2DA3"/>
    <w:rsid w:val="005E4FE2"/>
    <w:rsid w:val="005E5469"/>
    <w:rsid w:val="005E6DD6"/>
    <w:rsid w:val="005E6E3D"/>
    <w:rsid w:val="005E7EA9"/>
    <w:rsid w:val="005F1FCF"/>
    <w:rsid w:val="005F2421"/>
    <w:rsid w:val="005F2712"/>
    <w:rsid w:val="005F324E"/>
    <w:rsid w:val="005F4952"/>
    <w:rsid w:val="005F52D5"/>
    <w:rsid w:val="005F5A61"/>
    <w:rsid w:val="005F6A87"/>
    <w:rsid w:val="005F6AB3"/>
    <w:rsid w:val="00601EDC"/>
    <w:rsid w:val="00603C0B"/>
    <w:rsid w:val="006043EF"/>
    <w:rsid w:val="006051CF"/>
    <w:rsid w:val="00605433"/>
    <w:rsid w:val="006069E3"/>
    <w:rsid w:val="00610A1B"/>
    <w:rsid w:val="00612009"/>
    <w:rsid w:val="006140FA"/>
    <w:rsid w:val="00614E90"/>
    <w:rsid w:val="00616032"/>
    <w:rsid w:val="00617F24"/>
    <w:rsid w:val="00621776"/>
    <w:rsid w:val="00623396"/>
    <w:rsid w:val="00623F53"/>
    <w:rsid w:val="00624B09"/>
    <w:rsid w:val="00624D45"/>
    <w:rsid w:val="00626452"/>
    <w:rsid w:val="006271B1"/>
    <w:rsid w:val="006274C9"/>
    <w:rsid w:val="00627951"/>
    <w:rsid w:val="00630E11"/>
    <w:rsid w:val="00631270"/>
    <w:rsid w:val="00631BB5"/>
    <w:rsid w:val="00632122"/>
    <w:rsid w:val="006329C0"/>
    <w:rsid w:val="00633A86"/>
    <w:rsid w:val="00636C11"/>
    <w:rsid w:val="006379F8"/>
    <w:rsid w:val="00637C5E"/>
    <w:rsid w:val="00637D57"/>
    <w:rsid w:val="006429E5"/>
    <w:rsid w:val="00643423"/>
    <w:rsid w:val="00643FDB"/>
    <w:rsid w:val="006440A6"/>
    <w:rsid w:val="0064612F"/>
    <w:rsid w:val="00646CDD"/>
    <w:rsid w:val="00650283"/>
    <w:rsid w:val="0065480D"/>
    <w:rsid w:val="006564B5"/>
    <w:rsid w:val="0065685C"/>
    <w:rsid w:val="00657B80"/>
    <w:rsid w:val="00660088"/>
    <w:rsid w:val="00661151"/>
    <w:rsid w:val="0066159B"/>
    <w:rsid w:val="00662AA0"/>
    <w:rsid w:val="00662E5B"/>
    <w:rsid w:val="00663AFF"/>
    <w:rsid w:val="006663D8"/>
    <w:rsid w:val="00667383"/>
    <w:rsid w:val="006675C5"/>
    <w:rsid w:val="006677CD"/>
    <w:rsid w:val="00667B4F"/>
    <w:rsid w:val="00667CC8"/>
    <w:rsid w:val="00667DA4"/>
    <w:rsid w:val="0067145A"/>
    <w:rsid w:val="00671595"/>
    <w:rsid w:val="0067192A"/>
    <w:rsid w:val="00671B6F"/>
    <w:rsid w:val="0067301C"/>
    <w:rsid w:val="0067385D"/>
    <w:rsid w:val="00673A71"/>
    <w:rsid w:val="00674461"/>
    <w:rsid w:val="006753AF"/>
    <w:rsid w:val="006756EC"/>
    <w:rsid w:val="006766BA"/>
    <w:rsid w:val="006806E7"/>
    <w:rsid w:val="00682448"/>
    <w:rsid w:val="0068284C"/>
    <w:rsid w:val="006841C4"/>
    <w:rsid w:val="006849A7"/>
    <w:rsid w:val="00684A79"/>
    <w:rsid w:val="0068528A"/>
    <w:rsid w:val="006868B2"/>
    <w:rsid w:val="0069054C"/>
    <w:rsid w:val="00691ACD"/>
    <w:rsid w:val="00692CD8"/>
    <w:rsid w:val="00693A0B"/>
    <w:rsid w:val="00693B37"/>
    <w:rsid w:val="00695216"/>
    <w:rsid w:val="006A0B3B"/>
    <w:rsid w:val="006A0C72"/>
    <w:rsid w:val="006A2961"/>
    <w:rsid w:val="006A4A84"/>
    <w:rsid w:val="006A4F05"/>
    <w:rsid w:val="006A5590"/>
    <w:rsid w:val="006A5DA6"/>
    <w:rsid w:val="006A769E"/>
    <w:rsid w:val="006B024A"/>
    <w:rsid w:val="006B02D4"/>
    <w:rsid w:val="006B18C9"/>
    <w:rsid w:val="006B1B26"/>
    <w:rsid w:val="006B23DF"/>
    <w:rsid w:val="006B3DE2"/>
    <w:rsid w:val="006B5E38"/>
    <w:rsid w:val="006B64AE"/>
    <w:rsid w:val="006B7BD4"/>
    <w:rsid w:val="006C231B"/>
    <w:rsid w:val="006C23A7"/>
    <w:rsid w:val="006C2974"/>
    <w:rsid w:val="006C3AE2"/>
    <w:rsid w:val="006C417F"/>
    <w:rsid w:val="006C4C64"/>
    <w:rsid w:val="006C518E"/>
    <w:rsid w:val="006C580E"/>
    <w:rsid w:val="006C7B74"/>
    <w:rsid w:val="006C7D4F"/>
    <w:rsid w:val="006C7E5D"/>
    <w:rsid w:val="006D27DC"/>
    <w:rsid w:val="006D6933"/>
    <w:rsid w:val="006D69C9"/>
    <w:rsid w:val="006D6B0C"/>
    <w:rsid w:val="006D7B97"/>
    <w:rsid w:val="006E12C8"/>
    <w:rsid w:val="006E289F"/>
    <w:rsid w:val="006E3C56"/>
    <w:rsid w:val="006E66FF"/>
    <w:rsid w:val="006E781D"/>
    <w:rsid w:val="006F060B"/>
    <w:rsid w:val="006F13BF"/>
    <w:rsid w:val="006F3E1B"/>
    <w:rsid w:val="006F4093"/>
    <w:rsid w:val="006F63DB"/>
    <w:rsid w:val="00700A60"/>
    <w:rsid w:val="00700E5A"/>
    <w:rsid w:val="00702360"/>
    <w:rsid w:val="00703229"/>
    <w:rsid w:val="007033E9"/>
    <w:rsid w:val="007108BB"/>
    <w:rsid w:val="00712536"/>
    <w:rsid w:val="00713839"/>
    <w:rsid w:val="00714FF5"/>
    <w:rsid w:val="00715414"/>
    <w:rsid w:val="0071598A"/>
    <w:rsid w:val="00715CA2"/>
    <w:rsid w:val="0071741A"/>
    <w:rsid w:val="00721228"/>
    <w:rsid w:val="007220C6"/>
    <w:rsid w:val="007224C6"/>
    <w:rsid w:val="007243E0"/>
    <w:rsid w:val="00724A5F"/>
    <w:rsid w:val="007264FD"/>
    <w:rsid w:val="007319E4"/>
    <w:rsid w:val="00732180"/>
    <w:rsid w:val="00733867"/>
    <w:rsid w:val="00733EBE"/>
    <w:rsid w:val="0073435A"/>
    <w:rsid w:val="007350C2"/>
    <w:rsid w:val="0073595B"/>
    <w:rsid w:val="007374B8"/>
    <w:rsid w:val="00737745"/>
    <w:rsid w:val="00740879"/>
    <w:rsid w:val="0074443F"/>
    <w:rsid w:val="00744E47"/>
    <w:rsid w:val="00745085"/>
    <w:rsid w:val="0074668B"/>
    <w:rsid w:val="007504BB"/>
    <w:rsid w:val="007507E5"/>
    <w:rsid w:val="00750872"/>
    <w:rsid w:val="00753CF0"/>
    <w:rsid w:val="00753EDD"/>
    <w:rsid w:val="00753F44"/>
    <w:rsid w:val="00754B0E"/>
    <w:rsid w:val="00754BA6"/>
    <w:rsid w:val="007550DE"/>
    <w:rsid w:val="00756CC7"/>
    <w:rsid w:val="00763756"/>
    <w:rsid w:val="00766224"/>
    <w:rsid w:val="00766E40"/>
    <w:rsid w:val="00767DE3"/>
    <w:rsid w:val="00767F16"/>
    <w:rsid w:val="007702BE"/>
    <w:rsid w:val="00770812"/>
    <w:rsid w:val="00770C45"/>
    <w:rsid w:val="0077244E"/>
    <w:rsid w:val="007727FA"/>
    <w:rsid w:val="00772905"/>
    <w:rsid w:val="00772C16"/>
    <w:rsid w:val="007741AB"/>
    <w:rsid w:val="00774297"/>
    <w:rsid w:val="007748F2"/>
    <w:rsid w:val="00774CB1"/>
    <w:rsid w:val="007751E3"/>
    <w:rsid w:val="00780EC3"/>
    <w:rsid w:val="00780F74"/>
    <w:rsid w:val="00781354"/>
    <w:rsid w:val="007835B5"/>
    <w:rsid w:val="00783E59"/>
    <w:rsid w:val="00784E2D"/>
    <w:rsid w:val="0078529A"/>
    <w:rsid w:val="007864D0"/>
    <w:rsid w:val="007870C1"/>
    <w:rsid w:val="00790B17"/>
    <w:rsid w:val="00791970"/>
    <w:rsid w:val="0079197D"/>
    <w:rsid w:val="00791B8C"/>
    <w:rsid w:val="00791CE4"/>
    <w:rsid w:val="00791DDA"/>
    <w:rsid w:val="00792551"/>
    <w:rsid w:val="00792939"/>
    <w:rsid w:val="00792B1A"/>
    <w:rsid w:val="007930C7"/>
    <w:rsid w:val="00793F76"/>
    <w:rsid w:val="007940E2"/>
    <w:rsid w:val="007955D7"/>
    <w:rsid w:val="00795E36"/>
    <w:rsid w:val="00796329"/>
    <w:rsid w:val="0079685D"/>
    <w:rsid w:val="00797981"/>
    <w:rsid w:val="007A00FC"/>
    <w:rsid w:val="007A112C"/>
    <w:rsid w:val="007A19BF"/>
    <w:rsid w:val="007A331E"/>
    <w:rsid w:val="007A369B"/>
    <w:rsid w:val="007A5B7F"/>
    <w:rsid w:val="007A5EB4"/>
    <w:rsid w:val="007A6F59"/>
    <w:rsid w:val="007A79BA"/>
    <w:rsid w:val="007B1177"/>
    <w:rsid w:val="007B2284"/>
    <w:rsid w:val="007B2616"/>
    <w:rsid w:val="007B29D2"/>
    <w:rsid w:val="007B35BF"/>
    <w:rsid w:val="007B447E"/>
    <w:rsid w:val="007B5115"/>
    <w:rsid w:val="007B523A"/>
    <w:rsid w:val="007B5434"/>
    <w:rsid w:val="007B545E"/>
    <w:rsid w:val="007C1230"/>
    <w:rsid w:val="007C2613"/>
    <w:rsid w:val="007C2A97"/>
    <w:rsid w:val="007C3F36"/>
    <w:rsid w:val="007C5250"/>
    <w:rsid w:val="007C68EC"/>
    <w:rsid w:val="007C7135"/>
    <w:rsid w:val="007D1032"/>
    <w:rsid w:val="007D1E81"/>
    <w:rsid w:val="007D27F0"/>
    <w:rsid w:val="007D295C"/>
    <w:rsid w:val="007D3141"/>
    <w:rsid w:val="007D4B78"/>
    <w:rsid w:val="007D4BD9"/>
    <w:rsid w:val="007D52FC"/>
    <w:rsid w:val="007D6BCC"/>
    <w:rsid w:val="007D7B03"/>
    <w:rsid w:val="007E1303"/>
    <w:rsid w:val="007E1DA0"/>
    <w:rsid w:val="007E266F"/>
    <w:rsid w:val="007E330D"/>
    <w:rsid w:val="007E3535"/>
    <w:rsid w:val="007E3C69"/>
    <w:rsid w:val="007E3D16"/>
    <w:rsid w:val="007E4276"/>
    <w:rsid w:val="007E50F3"/>
    <w:rsid w:val="007E6105"/>
    <w:rsid w:val="007E7C86"/>
    <w:rsid w:val="007F2558"/>
    <w:rsid w:val="007F28C9"/>
    <w:rsid w:val="007F3448"/>
    <w:rsid w:val="007F3B97"/>
    <w:rsid w:val="007F7110"/>
    <w:rsid w:val="007F77CD"/>
    <w:rsid w:val="007F7B8B"/>
    <w:rsid w:val="0080022E"/>
    <w:rsid w:val="008008BE"/>
    <w:rsid w:val="00800A3D"/>
    <w:rsid w:val="008012D4"/>
    <w:rsid w:val="00801812"/>
    <w:rsid w:val="00801A06"/>
    <w:rsid w:val="00804144"/>
    <w:rsid w:val="00806B3D"/>
    <w:rsid w:val="00807874"/>
    <w:rsid w:val="00807B59"/>
    <w:rsid w:val="00812A54"/>
    <w:rsid w:val="00812AD2"/>
    <w:rsid w:val="00813FDB"/>
    <w:rsid w:val="00814257"/>
    <w:rsid w:val="008222D0"/>
    <w:rsid w:val="0082262E"/>
    <w:rsid w:val="00822F49"/>
    <w:rsid w:val="00823BF3"/>
    <w:rsid w:val="00823C6A"/>
    <w:rsid w:val="00824315"/>
    <w:rsid w:val="0082493F"/>
    <w:rsid w:val="00827BF2"/>
    <w:rsid w:val="00827CEF"/>
    <w:rsid w:val="00832855"/>
    <w:rsid w:val="0083315C"/>
    <w:rsid w:val="008352A3"/>
    <w:rsid w:val="008360F8"/>
    <w:rsid w:val="008364DE"/>
    <w:rsid w:val="00836855"/>
    <w:rsid w:val="00836F8C"/>
    <w:rsid w:val="008372D0"/>
    <w:rsid w:val="00837C22"/>
    <w:rsid w:val="00841454"/>
    <w:rsid w:val="008417E8"/>
    <w:rsid w:val="00841C07"/>
    <w:rsid w:val="008424D5"/>
    <w:rsid w:val="0084565F"/>
    <w:rsid w:val="008469E4"/>
    <w:rsid w:val="00846E52"/>
    <w:rsid w:val="008471E0"/>
    <w:rsid w:val="00854694"/>
    <w:rsid w:val="00854DA2"/>
    <w:rsid w:val="00856337"/>
    <w:rsid w:val="00857B80"/>
    <w:rsid w:val="008614A7"/>
    <w:rsid w:val="0086166F"/>
    <w:rsid w:val="00861780"/>
    <w:rsid w:val="008617D0"/>
    <w:rsid w:val="008647AE"/>
    <w:rsid w:val="00864A1C"/>
    <w:rsid w:val="00865691"/>
    <w:rsid w:val="00866C15"/>
    <w:rsid w:val="00867016"/>
    <w:rsid w:val="00867CE4"/>
    <w:rsid w:val="0087146B"/>
    <w:rsid w:val="008715EF"/>
    <w:rsid w:val="00871BDB"/>
    <w:rsid w:val="00874401"/>
    <w:rsid w:val="00875321"/>
    <w:rsid w:val="0087700F"/>
    <w:rsid w:val="008805FA"/>
    <w:rsid w:val="00880ABD"/>
    <w:rsid w:val="00881DC4"/>
    <w:rsid w:val="00882655"/>
    <w:rsid w:val="0088469C"/>
    <w:rsid w:val="008856AB"/>
    <w:rsid w:val="00885B5E"/>
    <w:rsid w:val="00885DBA"/>
    <w:rsid w:val="00885E83"/>
    <w:rsid w:val="008864AC"/>
    <w:rsid w:val="00886B1A"/>
    <w:rsid w:val="00887E1F"/>
    <w:rsid w:val="00891E7B"/>
    <w:rsid w:val="00891EBB"/>
    <w:rsid w:val="00892963"/>
    <w:rsid w:val="00892D28"/>
    <w:rsid w:val="0089722F"/>
    <w:rsid w:val="0089784E"/>
    <w:rsid w:val="008978F2"/>
    <w:rsid w:val="00897BC5"/>
    <w:rsid w:val="008A0D22"/>
    <w:rsid w:val="008A1FDF"/>
    <w:rsid w:val="008A56C3"/>
    <w:rsid w:val="008A7E96"/>
    <w:rsid w:val="008B019B"/>
    <w:rsid w:val="008B03AE"/>
    <w:rsid w:val="008B04CD"/>
    <w:rsid w:val="008B09E5"/>
    <w:rsid w:val="008B4273"/>
    <w:rsid w:val="008B4E00"/>
    <w:rsid w:val="008B541B"/>
    <w:rsid w:val="008B6B4A"/>
    <w:rsid w:val="008C1824"/>
    <w:rsid w:val="008C1B6F"/>
    <w:rsid w:val="008C2B74"/>
    <w:rsid w:val="008C7218"/>
    <w:rsid w:val="008D191E"/>
    <w:rsid w:val="008D1BC4"/>
    <w:rsid w:val="008D2116"/>
    <w:rsid w:val="008D34C5"/>
    <w:rsid w:val="008D3894"/>
    <w:rsid w:val="008D45A1"/>
    <w:rsid w:val="008D479D"/>
    <w:rsid w:val="008D536F"/>
    <w:rsid w:val="008D5BF0"/>
    <w:rsid w:val="008D60B4"/>
    <w:rsid w:val="008D6D65"/>
    <w:rsid w:val="008D7162"/>
    <w:rsid w:val="008D7E32"/>
    <w:rsid w:val="008E027B"/>
    <w:rsid w:val="008E0E03"/>
    <w:rsid w:val="008E1715"/>
    <w:rsid w:val="008E27E8"/>
    <w:rsid w:val="008E2F4C"/>
    <w:rsid w:val="008E3153"/>
    <w:rsid w:val="008E3B3E"/>
    <w:rsid w:val="008E3DC1"/>
    <w:rsid w:val="008E4B47"/>
    <w:rsid w:val="008E4CE8"/>
    <w:rsid w:val="008E4D73"/>
    <w:rsid w:val="008E51C3"/>
    <w:rsid w:val="008E6E59"/>
    <w:rsid w:val="008F07CA"/>
    <w:rsid w:val="008F1AD2"/>
    <w:rsid w:val="008F307E"/>
    <w:rsid w:val="008F35E3"/>
    <w:rsid w:val="008F3D84"/>
    <w:rsid w:val="008F49A7"/>
    <w:rsid w:val="008F5840"/>
    <w:rsid w:val="008F5E3D"/>
    <w:rsid w:val="008F7A0E"/>
    <w:rsid w:val="00900DE0"/>
    <w:rsid w:val="0090203B"/>
    <w:rsid w:val="00902C3D"/>
    <w:rsid w:val="00903294"/>
    <w:rsid w:val="0090340E"/>
    <w:rsid w:val="0090380B"/>
    <w:rsid w:val="00903D89"/>
    <w:rsid w:val="00905626"/>
    <w:rsid w:val="00910695"/>
    <w:rsid w:val="009147EA"/>
    <w:rsid w:val="00916630"/>
    <w:rsid w:val="00917807"/>
    <w:rsid w:val="00920084"/>
    <w:rsid w:val="0092014D"/>
    <w:rsid w:val="009208B1"/>
    <w:rsid w:val="00922785"/>
    <w:rsid w:val="009248E3"/>
    <w:rsid w:val="00925025"/>
    <w:rsid w:val="00927281"/>
    <w:rsid w:val="0093127C"/>
    <w:rsid w:val="0093128F"/>
    <w:rsid w:val="00932E7E"/>
    <w:rsid w:val="00935001"/>
    <w:rsid w:val="00935980"/>
    <w:rsid w:val="009369DC"/>
    <w:rsid w:val="00937965"/>
    <w:rsid w:val="009403F3"/>
    <w:rsid w:val="00940636"/>
    <w:rsid w:val="00941AC7"/>
    <w:rsid w:val="009422CA"/>
    <w:rsid w:val="009428A4"/>
    <w:rsid w:val="0094495E"/>
    <w:rsid w:val="00945565"/>
    <w:rsid w:val="00946A32"/>
    <w:rsid w:val="00946C06"/>
    <w:rsid w:val="00947181"/>
    <w:rsid w:val="00951722"/>
    <w:rsid w:val="00953065"/>
    <w:rsid w:val="009551F4"/>
    <w:rsid w:val="009554DB"/>
    <w:rsid w:val="00955F2E"/>
    <w:rsid w:val="00955F4A"/>
    <w:rsid w:val="009569C8"/>
    <w:rsid w:val="00956BD8"/>
    <w:rsid w:val="009605FE"/>
    <w:rsid w:val="0096151C"/>
    <w:rsid w:val="00962441"/>
    <w:rsid w:val="00962BCA"/>
    <w:rsid w:val="009643BB"/>
    <w:rsid w:val="009645C2"/>
    <w:rsid w:val="009650C7"/>
    <w:rsid w:val="0096657C"/>
    <w:rsid w:val="00967EE4"/>
    <w:rsid w:val="009722DB"/>
    <w:rsid w:val="00972DB0"/>
    <w:rsid w:val="00972E82"/>
    <w:rsid w:val="0097391F"/>
    <w:rsid w:val="009744A6"/>
    <w:rsid w:val="009745AE"/>
    <w:rsid w:val="00974D44"/>
    <w:rsid w:val="009755CA"/>
    <w:rsid w:val="00975947"/>
    <w:rsid w:val="00976780"/>
    <w:rsid w:val="00976BBE"/>
    <w:rsid w:val="009776A6"/>
    <w:rsid w:val="00981A15"/>
    <w:rsid w:val="009826DB"/>
    <w:rsid w:val="00982A5E"/>
    <w:rsid w:val="009842E5"/>
    <w:rsid w:val="00984439"/>
    <w:rsid w:val="00986757"/>
    <w:rsid w:val="009877B1"/>
    <w:rsid w:val="0099055D"/>
    <w:rsid w:val="009911A0"/>
    <w:rsid w:val="0099184D"/>
    <w:rsid w:val="00991DBC"/>
    <w:rsid w:val="009920E8"/>
    <w:rsid w:val="0099341B"/>
    <w:rsid w:val="00993614"/>
    <w:rsid w:val="0099524E"/>
    <w:rsid w:val="0099744D"/>
    <w:rsid w:val="009A00A7"/>
    <w:rsid w:val="009A10A7"/>
    <w:rsid w:val="009A1F42"/>
    <w:rsid w:val="009A2F26"/>
    <w:rsid w:val="009A3763"/>
    <w:rsid w:val="009A44B1"/>
    <w:rsid w:val="009A4980"/>
    <w:rsid w:val="009A4A86"/>
    <w:rsid w:val="009A5147"/>
    <w:rsid w:val="009A53B7"/>
    <w:rsid w:val="009A78F2"/>
    <w:rsid w:val="009B1F7B"/>
    <w:rsid w:val="009B206F"/>
    <w:rsid w:val="009B23F0"/>
    <w:rsid w:val="009B2778"/>
    <w:rsid w:val="009B2BBF"/>
    <w:rsid w:val="009B3FAD"/>
    <w:rsid w:val="009B49DF"/>
    <w:rsid w:val="009B4AF3"/>
    <w:rsid w:val="009B5A7A"/>
    <w:rsid w:val="009B5B7C"/>
    <w:rsid w:val="009B5D09"/>
    <w:rsid w:val="009B6931"/>
    <w:rsid w:val="009B6FF9"/>
    <w:rsid w:val="009B766B"/>
    <w:rsid w:val="009C0089"/>
    <w:rsid w:val="009C1B6A"/>
    <w:rsid w:val="009C1EFA"/>
    <w:rsid w:val="009C32E7"/>
    <w:rsid w:val="009C4FAE"/>
    <w:rsid w:val="009C6B1B"/>
    <w:rsid w:val="009C7496"/>
    <w:rsid w:val="009D06CA"/>
    <w:rsid w:val="009D0C67"/>
    <w:rsid w:val="009D1678"/>
    <w:rsid w:val="009D4E22"/>
    <w:rsid w:val="009E0DAD"/>
    <w:rsid w:val="009E0F5F"/>
    <w:rsid w:val="009E10F4"/>
    <w:rsid w:val="009E24AD"/>
    <w:rsid w:val="009E3115"/>
    <w:rsid w:val="009E3151"/>
    <w:rsid w:val="009E5FC7"/>
    <w:rsid w:val="009F033B"/>
    <w:rsid w:val="009F2B3B"/>
    <w:rsid w:val="009F2E23"/>
    <w:rsid w:val="009F37D7"/>
    <w:rsid w:val="009F4CB3"/>
    <w:rsid w:val="009F5A12"/>
    <w:rsid w:val="009F6152"/>
    <w:rsid w:val="00A0098C"/>
    <w:rsid w:val="00A00F77"/>
    <w:rsid w:val="00A02218"/>
    <w:rsid w:val="00A031E1"/>
    <w:rsid w:val="00A04776"/>
    <w:rsid w:val="00A04C93"/>
    <w:rsid w:val="00A04E28"/>
    <w:rsid w:val="00A0511D"/>
    <w:rsid w:val="00A06097"/>
    <w:rsid w:val="00A062D5"/>
    <w:rsid w:val="00A0644E"/>
    <w:rsid w:val="00A0692A"/>
    <w:rsid w:val="00A07329"/>
    <w:rsid w:val="00A1256C"/>
    <w:rsid w:val="00A1469D"/>
    <w:rsid w:val="00A15910"/>
    <w:rsid w:val="00A1700C"/>
    <w:rsid w:val="00A1739E"/>
    <w:rsid w:val="00A20D1D"/>
    <w:rsid w:val="00A21195"/>
    <w:rsid w:val="00A240D2"/>
    <w:rsid w:val="00A24CB2"/>
    <w:rsid w:val="00A31814"/>
    <w:rsid w:val="00A31FAF"/>
    <w:rsid w:val="00A3203D"/>
    <w:rsid w:val="00A32887"/>
    <w:rsid w:val="00A33553"/>
    <w:rsid w:val="00A335D5"/>
    <w:rsid w:val="00A33688"/>
    <w:rsid w:val="00A33D86"/>
    <w:rsid w:val="00A343C9"/>
    <w:rsid w:val="00A354A2"/>
    <w:rsid w:val="00A35550"/>
    <w:rsid w:val="00A365A0"/>
    <w:rsid w:val="00A3691D"/>
    <w:rsid w:val="00A37578"/>
    <w:rsid w:val="00A37846"/>
    <w:rsid w:val="00A4204F"/>
    <w:rsid w:val="00A42054"/>
    <w:rsid w:val="00A42436"/>
    <w:rsid w:val="00A450F2"/>
    <w:rsid w:val="00A4608D"/>
    <w:rsid w:val="00A47E48"/>
    <w:rsid w:val="00A50635"/>
    <w:rsid w:val="00A50B92"/>
    <w:rsid w:val="00A50BF3"/>
    <w:rsid w:val="00A51A33"/>
    <w:rsid w:val="00A5230D"/>
    <w:rsid w:val="00A524CF"/>
    <w:rsid w:val="00A5455D"/>
    <w:rsid w:val="00A54660"/>
    <w:rsid w:val="00A5478A"/>
    <w:rsid w:val="00A551EF"/>
    <w:rsid w:val="00A569B0"/>
    <w:rsid w:val="00A569E2"/>
    <w:rsid w:val="00A60354"/>
    <w:rsid w:val="00A60CB7"/>
    <w:rsid w:val="00A61A21"/>
    <w:rsid w:val="00A62EE9"/>
    <w:rsid w:val="00A633B0"/>
    <w:rsid w:val="00A63D7C"/>
    <w:rsid w:val="00A64B15"/>
    <w:rsid w:val="00A65184"/>
    <w:rsid w:val="00A667A7"/>
    <w:rsid w:val="00A7008C"/>
    <w:rsid w:val="00A70B7B"/>
    <w:rsid w:val="00A71C9E"/>
    <w:rsid w:val="00A72416"/>
    <w:rsid w:val="00A726E1"/>
    <w:rsid w:val="00A73B3A"/>
    <w:rsid w:val="00A73E05"/>
    <w:rsid w:val="00A7427D"/>
    <w:rsid w:val="00A74DD9"/>
    <w:rsid w:val="00A76A49"/>
    <w:rsid w:val="00A77B7B"/>
    <w:rsid w:val="00A80C95"/>
    <w:rsid w:val="00A81880"/>
    <w:rsid w:val="00A82214"/>
    <w:rsid w:val="00A8265A"/>
    <w:rsid w:val="00A83F93"/>
    <w:rsid w:val="00A851EC"/>
    <w:rsid w:val="00A869E4"/>
    <w:rsid w:val="00A86EE2"/>
    <w:rsid w:val="00A87B63"/>
    <w:rsid w:val="00A90CF6"/>
    <w:rsid w:val="00A918B4"/>
    <w:rsid w:val="00A92EF8"/>
    <w:rsid w:val="00AA0FF7"/>
    <w:rsid w:val="00AA1B5F"/>
    <w:rsid w:val="00AA2386"/>
    <w:rsid w:val="00AA3613"/>
    <w:rsid w:val="00AA3C45"/>
    <w:rsid w:val="00AA511D"/>
    <w:rsid w:val="00AA526D"/>
    <w:rsid w:val="00AA5E1E"/>
    <w:rsid w:val="00AA662C"/>
    <w:rsid w:val="00AA6792"/>
    <w:rsid w:val="00AB070B"/>
    <w:rsid w:val="00AB26FE"/>
    <w:rsid w:val="00AB27BA"/>
    <w:rsid w:val="00AB2B0B"/>
    <w:rsid w:val="00AB2EF8"/>
    <w:rsid w:val="00AB33F3"/>
    <w:rsid w:val="00AB3B05"/>
    <w:rsid w:val="00AB6219"/>
    <w:rsid w:val="00AB674C"/>
    <w:rsid w:val="00AB6CA5"/>
    <w:rsid w:val="00AB78D2"/>
    <w:rsid w:val="00AC128B"/>
    <w:rsid w:val="00AC171C"/>
    <w:rsid w:val="00AC2BB4"/>
    <w:rsid w:val="00AC2F4C"/>
    <w:rsid w:val="00AC3255"/>
    <w:rsid w:val="00AC39D0"/>
    <w:rsid w:val="00AC471E"/>
    <w:rsid w:val="00AC4E5E"/>
    <w:rsid w:val="00AC6B6F"/>
    <w:rsid w:val="00AC7D86"/>
    <w:rsid w:val="00AD2315"/>
    <w:rsid w:val="00AD2F9D"/>
    <w:rsid w:val="00AD3284"/>
    <w:rsid w:val="00AD5F94"/>
    <w:rsid w:val="00AD6F9F"/>
    <w:rsid w:val="00AD75A0"/>
    <w:rsid w:val="00AD7636"/>
    <w:rsid w:val="00AD7B1F"/>
    <w:rsid w:val="00AD7D32"/>
    <w:rsid w:val="00AE018D"/>
    <w:rsid w:val="00AE118E"/>
    <w:rsid w:val="00AE2545"/>
    <w:rsid w:val="00AE262F"/>
    <w:rsid w:val="00AE3105"/>
    <w:rsid w:val="00AE454C"/>
    <w:rsid w:val="00AE45DD"/>
    <w:rsid w:val="00AE5600"/>
    <w:rsid w:val="00AE6C18"/>
    <w:rsid w:val="00AE74A0"/>
    <w:rsid w:val="00AF0770"/>
    <w:rsid w:val="00AF13AD"/>
    <w:rsid w:val="00AF2183"/>
    <w:rsid w:val="00AF2F97"/>
    <w:rsid w:val="00AF3D7C"/>
    <w:rsid w:val="00AF41A2"/>
    <w:rsid w:val="00AF467F"/>
    <w:rsid w:val="00AF47A0"/>
    <w:rsid w:val="00AF4958"/>
    <w:rsid w:val="00AF59D6"/>
    <w:rsid w:val="00AF7B72"/>
    <w:rsid w:val="00B001AF"/>
    <w:rsid w:val="00B004EE"/>
    <w:rsid w:val="00B031CC"/>
    <w:rsid w:val="00B0347D"/>
    <w:rsid w:val="00B044A4"/>
    <w:rsid w:val="00B0509E"/>
    <w:rsid w:val="00B0535B"/>
    <w:rsid w:val="00B07E51"/>
    <w:rsid w:val="00B11420"/>
    <w:rsid w:val="00B14075"/>
    <w:rsid w:val="00B1456C"/>
    <w:rsid w:val="00B15745"/>
    <w:rsid w:val="00B16478"/>
    <w:rsid w:val="00B165DE"/>
    <w:rsid w:val="00B16F66"/>
    <w:rsid w:val="00B175AF"/>
    <w:rsid w:val="00B17741"/>
    <w:rsid w:val="00B17812"/>
    <w:rsid w:val="00B203AE"/>
    <w:rsid w:val="00B205DD"/>
    <w:rsid w:val="00B20EE3"/>
    <w:rsid w:val="00B21990"/>
    <w:rsid w:val="00B22136"/>
    <w:rsid w:val="00B239A1"/>
    <w:rsid w:val="00B2529C"/>
    <w:rsid w:val="00B25449"/>
    <w:rsid w:val="00B258EA"/>
    <w:rsid w:val="00B26AEB"/>
    <w:rsid w:val="00B2700F"/>
    <w:rsid w:val="00B27918"/>
    <w:rsid w:val="00B279D6"/>
    <w:rsid w:val="00B305DE"/>
    <w:rsid w:val="00B30B08"/>
    <w:rsid w:val="00B3154A"/>
    <w:rsid w:val="00B323C9"/>
    <w:rsid w:val="00B328C2"/>
    <w:rsid w:val="00B32CA9"/>
    <w:rsid w:val="00B33215"/>
    <w:rsid w:val="00B3325B"/>
    <w:rsid w:val="00B33307"/>
    <w:rsid w:val="00B33958"/>
    <w:rsid w:val="00B33FEB"/>
    <w:rsid w:val="00B347CA"/>
    <w:rsid w:val="00B37AD6"/>
    <w:rsid w:val="00B37D6B"/>
    <w:rsid w:val="00B37E21"/>
    <w:rsid w:val="00B40530"/>
    <w:rsid w:val="00B42527"/>
    <w:rsid w:val="00B43C3D"/>
    <w:rsid w:val="00B45C34"/>
    <w:rsid w:val="00B46090"/>
    <w:rsid w:val="00B46412"/>
    <w:rsid w:val="00B46D00"/>
    <w:rsid w:val="00B53E28"/>
    <w:rsid w:val="00B602EE"/>
    <w:rsid w:val="00B6335F"/>
    <w:rsid w:val="00B63F94"/>
    <w:rsid w:val="00B64274"/>
    <w:rsid w:val="00B642C0"/>
    <w:rsid w:val="00B65017"/>
    <w:rsid w:val="00B65BD3"/>
    <w:rsid w:val="00B72068"/>
    <w:rsid w:val="00B74099"/>
    <w:rsid w:val="00B74CD5"/>
    <w:rsid w:val="00B773C2"/>
    <w:rsid w:val="00B777C5"/>
    <w:rsid w:val="00B80197"/>
    <w:rsid w:val="00B80699"/>
    <w:rsid w:val="00B848AB"/>
    <w:rsid w:val="00B85A39"/>
    <w:rsid w:val="00B86EA4"/>
    <w:rsid w:val="00B93B73"/>
    <w:rsid w:val="00B95450"/>
    <w:rsid w:val="00B95CA3"/>
    <w:rsid w:val="00B979F0"/>
    <w:rsid w:val="00BA029E"/>
    <w:rsid w:val="00BA107A"/>
    <w:rsid w:val="00BA20B2"/>
    <w:rsid w:val="00BA3763"/>
    <w:rsid w:val="00BA39A7"/>
    <w:rsid w:val="00BA5C38"/>
    <w:rsid w:val="00BA685B"/>
    <w:rsid w:val="00BA6B7E"/>
    <w:rsid w:val="00BB0258"/>
    <w:rsid w:val="00BB1C2D"/>
    <w:rsid w:val="00BB1C93"/>
    <w:rsid w:val="00BB1DB0"/>
    <w:rsid w:val="00BB395A"/>
    <w:rsid w:val="00BB5E19"/>
    <w:rsid w:val="00BC1B86"/>
    <w:rsid w:val="00BC2C7F"/>
    <w:rsid w:val="00BC2EDE"/>
    <w:rsid w:val="00BC341E"/>
    <w:rsid w:val="00BC4501"/>
    <w:rsid w:val="00BC69B4"/>
    <w:rsid w:val="00BC6FC9"/>
    <w:rsid w:val="00BD1274"/>
    <w:rsid w:val="00BD1A41"/>
    <w:rsid w:val="00BD1AD2"/>
    <w:rsid w:val="00BD2FCA"/>
    <w:rsid w:val="00BD4123"/>
    <w:rsid w:val="00BD65F5"/>
    <w:rsid w:val="00BD734A"/>
    <w:rsid w:val="00BE0480"/>
    <w:rsid w:val="00BE124D"/>
    <w:rsid w:val="00BE1940"/>
    <w:rsid w:val="00BE20B0"/>
    <w:rsid w:val="00BE210A"/>
    <w:rsid w:val="00BE3C32"/>
    <w:rsid w:val="00BE493B"/>
    <w:rsid w:val="00BE5FB0"/>
    <w:rsid w:val="00BF04F0"/>
    <w:rsid w:val="00BF1A46"/>
    <w:rsid w:val="00BF30EC"/>
    <w:rsid w:val="00BF3256"/>
    <w:rsid w:val="00BF3AC0"/>
    <w:rsid w:val="00BF3DB5"/>
    <w:rsid w:val="00BF4958"/>
    <w:rsid w:val="00BF5851"/>
    <w:rsid w:val="00BF610D"/>
    <w:rsid w:val="00BF7D00"/>
    <w:rsid w:val="00BF7DEF"/>
    <w:rsid w:val="00C009CE"/>
    <w:rsid w:val="00C00A0A"/>
    <w:rsid w:val="00C03E32"/>
    <w:rsid w:val="00C04390"/>
    <w:rsid w:val="00C056CC"/>
    <w:rsid w:val="00C0631F"/>
    <w:rsid w:val="00C064C4"/>
    <w:rsid w:val="00C06711"/>
    <w:rsid w:val="00C069C2"/>
    <w:rsid w:val="00C06F72"/>
    <w:rsid w:val="00C13B6E"/>
    <w:rsid w:val="00C14825"/>
    <w:rsid w:val="00C14E3B"/>
    <w:rsid w:val="00C17497"/>
    <w:rsid w:val="00C204A5"/>
    <w:rsid w:val="00C22F08"/>
    <w:rsid w:val="00C23185"/>
    <w:rsid w:val="00C2490C"/>
    <w:rsid w:val="00C249B9"/>
    <w:rsid w:val="00C2564F"/>
    <w:rsid w:val="00C25856"/>
    <w:rsid w:val="00C25E15"/>
    <w:rsid w:val="00C26524"/>
    <w:rsid w:val="00C33FB0"/>
    <w:rsid w:val="00C353EE"/>
    <w:rsid w:val="00C36A75"/>
    <w:rsid w:val="00C36FA0"/>
    <w:rsid w:val="00C3795B"/>
    <w:rsid w:val="00C37B1F"/>
    <w:rsid w:val="00C37D66"/>
    <w:rsid w:val="00C41481"/>
    <w:rsid w:val="00C41916"/>
    <w:rsid w:val="00C45A5F"/>
    <w:rsid w:val="00C4679C"/>
    <w:rsid w:val="00C514BB"/>
    <w:rsid w:val="00C52341"/>
    <w:rsid w:val="00C52481"/>
    <w:rsid w:val="00C52C31"/>
    <w:rsid w:val="00C53665"/>
    <w:rsid w:val="00C543D0"/>
    <w:rsid w:val="00C54624"/>
    <w:rsid w:val="00C55B66"/>
    <w:rsid w:val="00C56511"/>
    <w:rsid w:val="00C5690D"/>
    <w:rsid w:val="00C56DD9"/>
    <w:rsid w:val="00C57DE5"/>
    <w:rsid w:val="00C6113E"/>
    <w:rsid w:val="00C65F92"/>
    <w:rsid w:val="00C679DE"/>
    <w:rsid w:val="00C71440"/>
    <w:rsid w:val="00C71D68"/>
    <w:rsid w:val="00C7651D"/>
    <w:rsid w:val="00C802A9"/>
    <w:rsid w:val="00C80D7E"/>
    <w:rsid w:val="00C80FC8"/>
    <w:rsid w:val="00C82E0E"/>
    <w:rsid w:val="00C839D1"/>
    <w:rsid w:val="00C83BA5"/>
    <w:rsid w:val="00C8405F"/>
    <w:rsid w:val="00C84CEC"/>
    <w:rsid w:val="00C84DED"/>
    <w:rsid w:val="00C854B3"/>
    <w:rsid w:val="00C855AB"/>
    <w:rsid w:val="00C8570E"/>
    <w:rsid w:val="00C85CDD"/>
    <w:rsid w:val="00C86A2B"/>
    <w:rsid w:val="00C86B0C"/>
    <w:rsid w:val="00C91C60"/>
    <w:rsid w:val="00C91FAE"/>
    <w:rsid w:val="00C932D9"/>
    <w:rsid w:val="00C93D68"/>
    <w:rsid w:val="00C93E6E"/>
    <w:rsid w:val="00C93F08"/>
    <w:rsid w:val="00C95004"/>
    <w:rsid w:val="00C95705"/>
    <w:rsid w:val="00C958C4"/>
    <w:rsid w:val="00C96872"/>
    <w:rsid w:val="00C970F9"/>
    <w:rsid w:val="00C97379"/>
    <w:rsid w:val="00C97E50"/>
    <w:rsid w:val="00CA02EA"/>
    <w:rsid w:val="00CA0D8E"/>
    <w:rsid w:val="00CA0E68"/>
    <w:rsid w:val="00CA1955"/>
    <w:rsid w:val="00CA2002"/>
    <w:rsid w:val="00CA2D94"/>
    <w:rsid w:val="00CA35B8"/>
    <w:rsid w:val="00CA3F5D"/>
    <w:rsid w:val="00CA4A5C"/>
    <w:rsid w:val="00CA4BCE"/>
    <w:rsid w:val="00CA4D2D"/>
    <w:rsid w:val="00CA6AC4"/>
    <w:rsid w:val="00CA6EE6"/>
    <w:rsid w:val="00CA76B6"/>
    <w:rsid w:val="00CB0E5D"/>
    <w:rsid w:val="00CB152E"/>
    <w:rsid w:val="00CB2645"/>
    <w:rsid w:val="00CB2B62"/>
    <w:rsid w:val="00CB5A48"/>
    <w:rsid w:val="00CB6369"/>
    <w:rsid w:val="00CB6E69"/>
    <w:rsid w:val="00CB72AD"/>
    <w:rsid w:val="00CC16B8"/>
    <w:rsid w:val="00CC1C2E"/>
    <w:rsid w:val="00CC2072"/>
    <w:rsid w:val="00CC2E08"/>
    <w:rsid w:val="00CC3509"/>
    <w:rsid w:val="00CC3E05"/>
    <w:rsid w:val="00CC3FF2"/>
    <w:rsid w:val="00CC44EF"/>
    <w:rsid w:val="00CC4D07"/>
    <w:rsid w:val="00CD0D27"/>
    <w:rsid w:val="00CD0FD4"/>
    <w:rsid w:val="00CD1685"/>
    <w:rsid w:val="00CD3434"/>
    <w:rsid w:val="00CD440C"/>
    <w:rsid w:val="00CD5F46"/>
    <w:rsid w:val="00CE02EE"/>
    <w:rsid w:val="00CE23B0"/>
    <w:rsid w:val="00CE2C4C"/>
    <w:rsid w:val="00CE31E7"/>
    <w:rsid w:val="00CE3BE0"/>
    <w:rsid w:val="00CE3ED8"/>
    <w:rsid w:val="00CE4557"/>
    <w:rsid w:val="00CE6816"/>
    <w:rsid w:val="00CF0101"/>
    <w:rsid w:val="00CF29C3"/>
    <w:rsid w:val="00CF5CA8"/>
    <w:rsid w:val="00CF60E7"/>
    <w:rsid w:val="00CF64FE"/>
    <w:rsid w:val="00CF7ACD"/>
    <w:rsid w:val="00D00D28"/>
    <w:rsid w:val="00D02129"/>
    <w:rsid w:val="00D0340B"/>
    <w:rsid w:val="00D03925"/>
    <w:rsid w:val="00D03FC4"/>
    <w:rsid w:val="00D041B9"/>
    <w:rsid w:val="00D04A5E"/>
    <w:rsid w:val="00D04BEF"/>
    <w:rsid w:val="00D0650D"/>
    <w:rsid w:val="00D13588"/>
    <w:rsid w:val="00D142A5"/>
    <w:rsid w:val="00D15983"/>
    <w:rsid w:val="00D16822"/>
    <w:rsid w:val="00D17754"/>
    <w:rsid w:val="00D1776A"/>
    <w:rsid w:val="00D179FD"/>
    <w:rsid w:val="00D201C2"/>
    <w:rsid w:val="00D20840"/>
    <w:rsid w:val="00D21541"/>
    <w:rsid w:val="00D21628"/>
    <w:rsid w:val="00D2307B"/>
    <w:rsid w:val="00D25576"/>
    <w:rsid w:val="00D26AC4"/>
    <w:rsid w:val="00D3035A"/>
    <w:rsid w:val="00D308EA"/>
    <w:rsid w:val="00D30B47"/>
    <w:rsid w:val="00D328A7"/>
    <w:rsid w:val="00D33855"/>
    <w:rsid w:val="00D34977"/>
    <w:rsid w:val="00D34A0F"/>
    <w:rsid w:val="00D35314"/>
    <w:rsid w:val="00D358C3"/>
    <w:rsid w:val="00D37854"/>
    <w:rsid w:val="00D40AF5"/>
    <w:rsid w:val="00D419BA"/>
    <w:rsid w:val="00D42326"/>
    <w:rsid w:val="00D424A2"/>
    <w:rsid w:val="00D43327"/>
    <w:rsid w:val="00D439F2"/>
    <w:rsid w:val="00D455E8"/>
    <w:rsid w:val="00D46029"/>
    <w:rsid w:val="00D50665"/>
    <w:rsid w:val="00D5090F"/>
    <w:rsid w:val="00D52134"/>
    <w:rsid w:val="00D53313"/>
    <w:rsid w:val="00D5378F"/>
    <w:rsid w:val="00D540C3"/>
    <w:rsid w:val="00D546AC"/>
    <w:rsid w:val="00D5531C"/>
    <w:rsid w:val="00D5669F"/>
    <w:rsid w:val="00D567D4"/>
    <w:rsid w:val="00D56CB5"/>
    <w:rsid w:val="00D56F03"/>
    <w:rsid w:val="00D60086"/>
    <w:rsid w:val="00D60B8A"/>
    <w:rsid w:val="00D6240A"/>
    <w:rsid w:val="00D65F2D"/>
    <w:rsid w:val="00D66D04"/>
    <w:rsid w:val="00D7088F"/>
    <w:rsid w:val="00D71B62"/>
    <w:rsid w:val="00D725E5"/>
    <w:rsid w:val="00D72B73"/>
    <w:rsid w:val="00D72D6C"/>
    <w:rsid w:val="00D73E83"/>
    <w:rsid w:val="00D745AC"/>
    <w:rsid w:val="00D76E50"/>
    <w:rsid w:val="00D77495"/>
    <w:rsid w:val="00D801FF"/>
    <w:rsid w:val="00D83617"/>
    <w:rsid w:val="00D86091"/>
    <w:rsid w:val="00D87022"/>
    <w:rsid w:val="00D8729B"/>
    <w:rsid w:val="00D87E18"/>
    <w:rsid w:val="00D906DE"/>
    <w:rsid w:val="00D909F7"/>
    <w:rsid w:val="00D90E7A"/>
    <w:rsid w:val="00D932D9"/>
    <w:rsid w:val="00D9602B"/>
    <w:rsid w:val="00D96AA3"/>
    <w:rsid w:val="00D978B5"/>
    <w:rsid w:val="00DA05D7"/>
    <w:rsid w:val="00DA14FA"/>
    <w:rsid w:val="00DA1B8C"/>
    <w:rsid w:val="00DA1F67"/>
    <w:rsid w:val="00DA257B"/>
    <w:rsid w:val="00DB05C9"/>
    <w:rsid w:val="00DB07B3"/>
    <w:rsid w:val="00DB0C92"/>
    <w:rsid w:val="00DB2AF3"/>
    <w:rsid w:val="00DB3F0B"/>
    <w:rsid w:val="00DB4379"/>
    <w:rsid w:val="00DB4A32"/>
    <w:rsid w:val="00DB6914"/>
    <w:rsid w:val="00DB7200"/>
    <w:rsid w:val="00DB7D74"/>
    <w:rsid w:val="00DC0767"/>
    <w:rsid w:val="00DC25FB"/>
    <w:rsid w:val="00DC28BD"/>
    <w:rsid w:val="00DC3ABB"/>
    <w:rsid w:val="00DD0204"/>
    <w:rsid w:val="00DD198A"/>
    <w:rsid w:val="00DD3883"/>
    <w:rsid w:val="00DD39C2"/>
    <w:rsid w:val="00DD5483"/>
    <w:rsid w:val="00DD616E"/>
    <w:rsid w:val="00DE0CF3"/>
    <w:rsid w:val="00DE1345"/>
    <w:rsid w:val="00DE28CD"/>
    <w:rsid w:val="00DE323A"/>
    <w:rsid w:val="00DE5310"/>
    <w:rsid w:val="00DE53F8"/>
    <w:rsid w:val="00DE5686"/>
    <w:rsid w:val="00DE651C"/>
    <w:rsid w:val="00DE6AFF"/>
    <w:rsid w:val="00DE6C35"/>
    <w:rsid w:val="00DE6DBB"/>
    <w:rsid w:val="00DF0476"/>
    <w:rsid w:val="00DF3651"/>
    <w:rsid w:val="00DF3AB5"/>
    <w:rsid w:val="00DF3C5F"/>
    <w:rsid w:val="00DF416E"/>
    <w:rsid w:val="00DF5A15"/>
    <w:rsid w:val="00DF627F"/>
    <w:rsid w:val="00DF637B"/>
    <w:rsid w:val="00DF7CC0"/>
    <w:rsid w:val="00E00432"/>
    <w:rsid w:val="00E00CAA"/>
    <w:rsid w:val="00E01E88"/>
    <w:rsid w:val="00E02901"/>
    <w:rsid w:val="00E04185"/>
    <w:rsid w:val="00E04D84"/>
    <w:rsid w:val="00E05001"/>
    <w:rsid w:val="00E0607F"/>
    <w:rsid w:val="00E073B7"/>
    <w:rsid w:val="00E10614"/>
    <w:rsid w:val="00E10720"/>
    <w:rsid w:val="00E1087E"/>
    <w:rsid w:val="00E12279"/>
    <w:rsid w:val="00E12CE8"/>
    <w:rsid w:val="00E140FA"/>
    <w:rsid w:val="00E17767"/>
    <w:rsid w:val="00E201A1"/>
    <w:rsid w:val="00E204D9"/>
    <w:rsid w:val="00E20784"/>
    <w:rsid w:val="00E2083B"/>
    <w:rsid w:val="00E22FDD"/>
    <w:rsid w:val="00E23A4B"/>
    <w:rsid w:val="00E24689"/>
    <w:rsid w:val="00E24A82"/>
    <w:rsid w:val="00E256A2"/>
    <w:rsid w:val="00E25829"/>
    <w:rsid w:val="00E26017"/>
    <w:rsid w:val="00E278AB"/>
    <w:rsid w:val="00E27F8D"/>
    <w:rsid w:val="00E3171E"/>
    <w:rsid w:val="00E31B10"/>
    <w:rsid w:val="00E31EE4"/>
    <w:rsid w:val="00E3294F"/>
    <w:rsid w:val="00E32E4A"/>
    <w:rsid w:val="00E3315A"/>
    <w:rsid w:val="00E33668"/>
    <w:rsid w:val="00E34BB3"/>
    <w:rsid w:val="00E34C13"/>
    <w:rsid w:val="00E35386"/>
    <w:rsid w:val="00E379C2"/>
    <w:rsid w:val="00E409FA"/>
    <w:rsid w:val="00E41A97"/>
    <w:rsid w:val="00E41CF2"/>
    <w:rsid w:val="00E42584"/>
    <w:rsid w:val="00E42750"/>
    <w:rsid w:val="00E43B74"/>
    <w:rsid w:val="00E45947"/>
    <w:rsid w:val="00E46A86"/>
    <w:rsid w:val="00E47FCB"/>
    <w:rsid w:val="00E515C6"/>
    <w:rsid w:val="00E52021"/>
    <w:rsid w:val="00E5255D"/>
    <w:rsid w:val="00E52DA5"/>
    <w:rsid w:val="00E53AEC"/>
    <w:rsid w:val="00E55512"/>
    <w:rsid w:val="00E5570F"/>
    <w:rsid w:val="00E55E2E"/>
    <w:rsid w:val="00E56C28"/>
    <w:rsid w:val="00E56EE6"/>
    <w:rsid w:val="00E57FE0"/>
    <w:rsid w:val="00E60561"/>
    <w:rsid w:val="00E62815"/>
    <w:rsid w:val="00E6292E"/>
    <w:rsid w:val="00E62EA7"/>
    <w:rsid w:val="00E63A2E"/>
    <w:rsid w:val="00E673D0"/>
    <w:rsid w:val="00E705C0"/>
    <w:rsid w:val="00E726C6"/>
    <w:rsid w:val="00E74BF6"/>
    <w:rsid w:val="00E74E99"/>
    <w:rsid w:val="00E76556"/>
    <w:rsid w:val="00E80020"/>
    <w:rsid w:val="00E83403"/>
    <w:rsid w:val="00E842A3"/>
    <w:rsid w:val="00E84AE6"/>
    <w:rsid w:val="00E859F8"/>
    <w:rsid w:val="00E8608C"/>
    <w:rsid w:val="00E95A37"/>
    <w:rsid w:val="00E95C0A"/>
    <w:rsid w:val="00E974A2"/>
    <w:rsid w:val="00EA04E1"/>
    <w:rsid w:val="00EA5938"/>
    <w:rsid w:val="00EA5D52"/>
    <w:rsid w:val="00EA6912"/>
    <w:rsid w:val="00EB09EA"/>
    <w:rsid w:val="00EB1E7E"/>
    <w:rsid w:val="00EB2015"/>
    <w:rsid w:val="00EB2CB0"/>
    <w:rsid w:val="00EB3365"/>
    <w:rsid w:val="00EB399C"/>
    <w:rsid w:val="00EB3EB4"/>
    <w:rsid w:val="00EB50A7"/>
    <w:rsid w:val="00EB66E6"/>
    <w:rsid w:val="00EB750A"/>
    <w:rsid w:val="00EB75BF"/>
    <w:rsid w:val="00EC0391"/>
    <w:rsid w:val="00EC09A8"/>
    <w:rsid w:val="00EC0A49"/>
    <w:rsid w:val="00EC0F38"/>
    <w:rsid w:val="00EC1742"/>
    <w:rsid w:val="00EC2837"/>
    <w:rsid w:val="00EC3C51"/>
    <w:rsid w:val="00EC432C"/>
    <w:rsid w:val="00EC4E9A"/>
    <w:rsid w:val="00EC5553"/>
    <w:rsid w:val="00EC59DC"/>
    <w:rsid w:val="00EC5CAF"/>
    <w:rsid w:val="00EC5F73"/>
    <w:rsid w:val="00EC6294"/>
    <w:rsid w:val="00EC6C21"/>
    <w:rsid w:val="00EC6F14"/>
    <w:rsid w:val="00EC757D"/>
    <w:rsid w:val="00EC7D62"/>
    <w:rsid w:val="00ED03C1"/>
    <w:rsid w:val="00ED0D39"/>
    <w:rsid w:val="00ED1367"/>
    <w:rsid w:val="00ED1EA8"/>
    <w:rsid w:val="00ED20C9"/>
    <w:rsid w:val="00ED3A64"/>
    <w:rsid w:val="00ED59FD"/>
    <w:rsid w:val="00ED5C96"/>
    <w:rsid w:val="00ED623B"/>
    <w:rsid w:val="00EE3458"/>
    <w:rsid w:val="00EE399F"/>
    <w:rsid w:val="00EE3F4E"/>
    <w:rsid w:val="00EE4F95"/>
    <w:rsid w:val="00EE7BC8"/>
    <w:rsid w:val="00EF08C3"/>
    <w:rsid w:val="00EF2641"/>
    <w:rsid w:val="00EF30C1"/>
    <w:rsid w:val="00EF4398"/>
    <w:rsid w:val="00EF699F"/>
    <w:rsid w:val="00EF7A93"/>
    <w:rsid w:val="00F0061B"/>
    <w:rsid w:val="00F00C12"/>
    <w:rsid w:val="00F04245"/>
    <w:rsid w:val="00F05595"/>
    <w:rsid w:val="00F06085"/>
    <w:rsid w:val="00F07347"/>
    <w:rsid w:val="00F07519"/>
    <w:rsid w:val="00F07ABB"/>
    <w:rsid w:val="00F07ADB"/>
    <w:rsid w:val="00F1027D"/>
    <w:rsid w:val="00F10D8C"/>
    <w:rsid w:val="00F1136F"/>
    <w:rsid w:val="00F11BE0"/>
    <w:rsid w:val="00F11EBE"/>
    <w:rsid w:val="00F120F4"/>
    <w:rsid w:val="00F13516"/>
    <w:rsid w:val="00F13E4B"/>
    <w:rsid w:val="00F143A4"/>
    <w:rsid w:val="00F149EC"/>
    <w:rsid w:val="00F14F24"/>
    <w:rsid w:val="00F14F9E"/>
    <w:rsid w:val="00F1586A"/>
    <w:rsid w:val="00F1753E"/>
    <w:rsid w:val="00F2344C"/>
    <w:rsid w:val="00F2438D"/>
    <w:rsid w:val="00F2693B"/>
    <w:rsid w:val="00F27BA5"/>
    <w:rsid w:val="00F314E0"/>
    <w:rsid w:val="00F31C8D"/>
    <w:rsid w:val="00F33DA7"/>
    <w:rsid w:val="00F34EDB"/>
    <w:rsid w:val="00F356A0"/>
    <w:rsid w:val="00F36A35"/>
    <w:rsid w:val="00F37280"/>
    <w:rsid w:val="00F3750D"/>
    <w:rsid w:val="00F4054D"/>
    <w:rsid w:val="00F41C7B"/>
    <w:rsid w:val="00F4234D"/>
    <w:rsid w:val="00F43D0C"/>
    <w:rsid w:val="00F43E6A"/>
    <w:rsid w:val="00F45A2C"/>
    <w:rsid w:val="00F4671B"/>
    <w:rsid w:val="00F472AE"/>
    <w:rsid w:val="00F47F53"/>
    <w:rsid w:val="00F5053A"/>
    <w:rsid w:val="00F5070D"/>
    <w:rsid w:val="00F5077B"/>
    <w:rsid w:val="00F509E0"/>
    <w:rsid w:val="00F51E5B"/>
    <w:rsid w:val="00F52D37"/>
    <w:rsid w:val="00F53D94"/>
    <w:rsid w:val="00F546CE"/>
    <w:rsid w:val="00F54C65"/>
    <w:rsid w:val="00F55757"/>
    <w:rsid w:val="00F619D7"/>
    <w:rsid w:val="00F62D84"/>
    <w:rsid w:val="00F62E27"/>
    <w:rsid w:val="00F62E72"/>
    <w:rsid w:val="00F62EF2"/>
    <w:rsid w:val="00F63153"/>
    <w:rsid w:val="00F633E9"/>
    <w:rsid w:val="00F63E73"/>
    <w:rsid w:val="00F651FB"/>
    <w:rsid w:val="00F659A6"/>
    <w:rsid w:val="00F661E4"/>
    <w:rsid w:val="00F675D8"/>
    <w:rsid w:val="00F71C0E"/>
    <w:rsid w:val="00F72460"/>
    <w:rsid w:val="00F728B4"/>
    <w:rsid w:val="00F72A4F"/>
    <w:rsid w:val="00F72AAD"/>
    <w:rsid w:val="00F72F36"/>
    <w:rsid w:val="00F731A2"/>
    <w:rsid w:val="00F757AE"/>
    <w:rsid w:val="00F760F2"/>
    <w:rsid w:val="00F77884"/>
    <w:rsid w:val="00F827D9"/>
    <w:rsid w:val="00F82A97"/>
    <w:rsid w:val="00F83BA1"/>
    <w:rsid w:val="00F848DA"/>
    <w:rsid w:val="00F85121"/>
    <w:rsid w:val="00F86B04"/>
    <w:rsid w:val="00F86B59"/>
    <w:rsid w:val="00F873D6"/>
    <w:rsid w:val="00F87CB9"/>
    <w:rsid w:val="00F90048"/>
    <w:rsid w:val="00F93948"/>
    <w:rsid w:val="00F93C08"/>
    <w:rsid w:val="00F93E7B"/>
    <w:rsid w:val="00F940C7"/>
    <w:rsid w:val="00F962AE"/>
    <w:rsid w:val="00F96AF8"/>
    <w:rsid w:val="00F96E69"/>
    <w:rsid w:val="00F972EE"/>
    <w:rsid w:val="00FA053C"/>
    <w:rsid w:val="00FA09E6"/>
    <w:rsid w:val="00FA254A"/>
    <w:rsid w:val="00FA2BFE"/>
    <w:rsid w:val="00FA3B71"/>
    <w:rsid w:val="00FA5048"/>
    <w:rsid w:val="00FA58CE"/>
    <w:rsid w:val="00FA5DF4"/>
    <w:rsid w:val="00FA63C2"/>
    <w:rsid w:val="00FA6506"/>
    <w:rsid w:val="00FA6621"/>
    <w:rsid w:val="00FA6DA0"/>
    <w:rsid w:val="00FA745D"/>
    <w:rsid w:val="00FB12B0"/>
    <w:rsid w:val="00FB2BB8"/>
    <w:rsid w:val="00FB34B5"/>
    <w:rsid w:val="00FB47B8"/>
    <w:rsid w:val="00FB5043"/>
    <w:rsid w:val="00FB58D6"/>
    <w:rsid w:val="00FB65D3"/>
    <w:rsid w:val="00FB70C2"/>
    <w:rsid w:val="00FB78EE"/>
    <w:rsid w:val="00FC16FB"/>
    <w:rsid w:val="00FC1C35"/>
    <w:rsid w:val="00FC1ED4"/>
    <w:rsid w:val="00FC250A"/>
    <w:rsid w:val="00FC4419"/>
    <w:rsid w:val="00FC4D3F"/>
    <w:rsid w:val="00FC4F27"/>
    <w:rsid w:val="00FC5AF8"/>
    <w:rsid w:val="00FC6332"/>
    <w:rsid w:val="00FC6B0D"/>
    <w:rsid w:val="00FD00A6"/>
    <w:rsid w:val="00FD12A4"/>
    <w:rsid w:val="00FD3BCA"/>
    <w:rsid w:val="00FD7ECE"/>
    <w:rsid w:val="00FE294D"/>
    <w:rsid w:val="00FE2A7B"/>
    <w:rsid w:val="00FE2B4A"/>
    <w:rsid w:val="00FE62C7"/>
    <w:rsid w:val="00FE691C"/>
    <w:rsid w:val="00FE7F76"/>
    <w:rsid w:val="00FF0763"/>
    <w:rsid w:val="00FF1BDD"/>
    <w:rsid w:val="00FF1C25"/>
    <w:rsid w:val="00FF2EF9"/>
    <w:rsid w:val="00FF449C"/>
    <w:rsid w:val="00FF4B5A"/>
    <w:rsid w:val="00FF510C"/>
    <w:rsid w:val="00FF646F"/>
    <w:rsid w:val="00FF7051"/>
    <w:rsid w:val="05214ADB"/>
    <w:rsid w:val="05E358C7"/>
    <w:rsid w:val="3C4610B1"/>
    <w:rsid w:val="52D303AD"/>
    <w:rsid w:val="7C409D7A"/>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E5EF3"/>
  <w15:docId w15:val="{9607212E-EE41-4A6B-92EA-97EFB4BF3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1"/>
        <w:szCs w:val="21"/>
        <w:lang w:val="en" w:eastAsia="nl-NL"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spacing w:before="360" w:after="40" w:line="240" w:lineRule="auto"/>
      <w:outlineLvl w:val="0"/>
    </w:pPr>
    <w:rPr>
      <w:color w:val="1C6294"/>
      <w:sz w:val="40"/>
      <w:szCs w:val="40"/>
    </w:rPr>
  </w:style>
  <w:style w:type="paragraph" w:styleId="Kop2">
    <w:name w:val="heading 2"/>
    <w:basedOn w:val="Standaard"/>
    <w:next w:val="Standaard"/>
    <w:uiPriority w:val="9"/>
    <w:unhideWhenUsed/>
    <w:qFormat/>
    <w:pPr>
      <w:keepNext/>
      <w:keepLines/>
      <w:spacing w:before="80" w:after="0" w:line="240" w:lineRule="auto"/>
      <w:outlineLvl w:val="1"/>
    </w:pPr>
    <w:rPr>
      <w:color w:val="1C6294"/>
      <w:sz w:val="28"/>
      <w:szCs w:val="28"/>
    </w:rPr>
  </w:style>
  <w:style w:type="paragraph" w:styleId="Kop3">
    <w:name w:val="heading 3"/>
    <w:basedOn w:val="Standaard"/>
    <w:next w:val="Standaard"/>
    <w:uiPriority w:val="9"/>
    <w:unhideWhenUsed/>
    <w:qFormat/>
    <w:pPr>
      <w:keepNext/>
      <w:keepLines/>
      <w:spacing w:before="80" w:after="0" w:line="240" w:lineRule="auto"/>
      <w:outlineLvl w:val="2"/>
    </w:pPr>
    <w:rPr>
      <w:color w:val="1C6294"/>
      <w:sz w:val="24"/>
      <w:szCs w:val="24"/>
    </w:rPr>
  </w:style>
  <w:style w:type="paragraph" w:styleId="Kop4">
    <w:name w:val="heading 4"/>
    <w:basedOn w:val="Standaard"/>
    <w:next w:val="Standaard"/>
    <w:uiPriority w:val="9"/>
    <w:semiHidden/>
    <w:unhideWhenUsed/>
    <w:qFormat/>
    <w:pPr>
      <w:keepNext/>
      <w:keepLines/>
      <w:spacing w:before="80" w:after="0"/>
      <w:outlineLvl w:val="3"/>
    </w:pPr>
    <w:rPr>
      <w:color w:val="2683C6"/>
      <w:sz w:val="22"/>
      <w:szCs w:val="22"/>
    </w:rPr>
  </w:style>
  <w:style w:type="paragraph" w:styleId="Kop5">
    <w:name w:val="heading 5"/>
    <w:basedOn w:val="Standaard"/>
    <w:next w:val="Standaard"/>
    <w:uiPriority w:val="9"/>
    <w:semiHidden/>
    <w:unhideWhenUsed/>
    <w:qFormat/>
    <w:pPr>
      <w:keepNext/>
      <w:keepLines/>
      <w:spacing w:before="40" w:after="0"/>
      <w:outlineLvl w:val="4"/>
    </w:pPr>
    <w:rPr>
      <w:i/>
      <w:color w:val="2683C6"/>
      <w:sz w:val="22"/>
      <w:szCs w:val="22"/>
    </w:rPr>
  </w:style>
  <w:style w:type="paragraph" w:styleId="Kop6">
    <w:name w:val="heading 6"/>
    <w:basedOn w:val="Standaard"/>
    <w:next w:val="Standaard"/>
    <w:uiPriority w:val="9"/>
    <w:semiHidden/>
    <w:unhideWhenUsed/>
    <w:qFormat/>
    <w:pPr>
      <w:keepNext/>
      <w:keepLines/>
      <w:spacing w:before="40" w:after="0"/>
      <w:outlineLvl w:val="5"/>
    </w:pPr>
    <w:rPr>
      <w:color w:val="2683C6"/>
    </w:rPr>
  </w:style>
  <w:style w:type="paragraph" w:styleId="Kop7">
    <w:name w:val="heading 7"/>
    <w:link w:val="Kop7Char"/>
    <w:uiPriority w:val="9"/>
    <w:semiHidden/>
    <w:unhideWhenUsed/>
    <w:qFormat/>
    <w:rsid w:val="000A6807"/>
    <w:pPr>
      <w:keepNext/>
      <w:keepLines/>
      <w:spacing w:before="40" w:after="0"/>
      <w:outlineLvl w:val="6"/>
    </w:pPr>
    <w:rPr>
      <w:rFonts w:asciiTheme="majorHAnsi" w:eastAsiaTheme="majorEastAsia" w:hAnsiTheme="majorHAnsi" w:cstheme="majorBidi"/>
      <w:b/>
      <w:bCs/>
      <w:color w:val="2683C6" w:themeColor="accent6"/>
    </w:rPr>
  </w:style>
  <w:style w:type="paragraph" w:styleId="Kop8">
    <w:name w:val="heading 8"/>
    <w:link w:val="Kop8Char"/>
    <w:uiPriority w:val="9"/>
    <w:semiHidden/>
    <w:unhideWhenUsed/>
    <w:qFormat/>
    <w:rsid w:val="000A6807"/>
    <w:pPr>
      <w:keepNext/>
      <w:keepLines/>
      <w:spacing w:before="40" w:after="0"/>
      <w:outlineLvl w:val="7"/>
    </w:pPr>
    <w:rPr>
      <w:rFonts w:asciiTheme="majorHAnsi" w:eastAsiaTheme="majorEastAsia" w:hAnsiTheme="majorHAnsi" w:cstheme="majorBidi"/>
      <w:b/>
      <w:bCs/>
      <w:i/>
      <w:iCs/>
      <w:color w:val="2683C6" w:themeColor="accent6"/>
      <w:sz w:val="20"/>
      <w:szCs w:val="20"/>
    </w:rPr>
  </w:style>
  <w:style w:type="paragraph" w:styleId="Kop9">
    <w:name w:val="heading 9"/>
    <w:link w:val="Kop9Char"/>
    <w:uiPriority w:val="9"/>
    <w:semiHidden/>
    <w:unhideWhenUsed/>
    <w:qFormat/>
    <w:rsid w:val="000A6807"/>
    <w:pPr>
      <w:keepNext/>
      <w:keepLines/>
      <w:spacing w:before="40" w:after="0"/>
      <w:outlineLvl w:val="8"/>
    </w:pPr>
    <w:rPr>
      <w:rFonts w:asciiTheme="majorHAnsi" w:eastAsiaTheme="majorEastAsia" w:hAnsiTheme="majorHAnsi" w:cstheme="majorBidi"/>
      <w:i/>
      <w:iCs/>
      <w:color w:val="2683C6" w:themeColor="accent6"/>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el">
    <w:name w:val="Title"/>
    <w:basedOn w:val="Standaard"/>
    <w:next w:val="Standaard"/>
    <w:uiPriority w:val="10"/>
    <w:qFormat/>
    <w:pPr>
      <w:spacing w:after="0" w:line="240" w:lineRule="auto"/>
    </w:pPr>
    <w:rPr>
      <w:color w:val="262626"/>
      <w:sz w:val="96"/>
      <w:szCs w:val="96"/>
    </w:rPr>
  </w:style>
  <w:style w:type="character" w:customStyle="1" w:styleId="Kop1Char">
    <w:name w:val="Kop 1 Char"/>
    <w:basedOn w:val="Standaardalinea-lettertype"/>
    <w:uiPriority w:val="9"/>
    <w:rsid w:val="000A6807"/>
    <w:rPr>
      <w:rFonts w:asciiTheme="majorHAnsi" w:eastAsiaTheme="majorEastAsia" w:hAnsiTheme="majorHAnsi" w:cstheme="majorBidi"/>
      <w:color w:val="1C6194" w:themeColor="accent6" w:themeShade="BF"/>
      <w:sz w:val="40"/>
      <w:szCs w:val="40"/>
    </w:rPr>
  </w:style>
  <w:style w:type="character" w:customStyle="1" w:styleId="Kop2Char">
    <w:name w:val="Kop 2 Char"/>
    <w:basedOn w:val="Standaardalinea-lettertype"/>
    <w:uiPriority w:val="9"/>
    <w:rsid w:val="000A6807"/>
    <w:rPr>
      <w:rFonts w:asciiTheme="majorHAnsi" w:eastAsiaTheme="majorEastAsia" w:hAnsiTheme="majorHAnsi" w:cstheme="majorBidi"/>
      <w:color w:val="1C6194" w:themeColor="accent6" w:themeShade="BF"/>
      <w:sz w:val="28"/>
      <w:szCs w:val="28"/>
    </w:rPr>
  </w:style>
  <w:style w:type="character" w:customStyle="1" w:styleId="Kop3Char">
    <w:name w:val="Kop 3 Char"/>
    <w:basedOn w:val="Standaardalinea-lettertype"/>
    <w:uiPriority w:val="9"/>
    <w:rsid w:val="000A6807"/>
    <w:rPr>
      <w:rFonts w:asciiTheme="majorHAnsi" w:eastAsiaTheme="majorEastAsia" w:hAnsiTheme="majorHAnsi" w:cstheme="majorBidi"/>
      <w:color w:val="1C6194" w:themeColor="accent6" w:themeShade="BF"/>
      <w:sz w:val="24"/>
      <w:szCs w:val="24"/>
    </w:rPr>
  </w:style>
  <w:style w:type="character" w:customStyle="1" w:styleId="Kop4Char">
    <w:name w:val="Kop 4 Char"/>
    <w:basedOn w:val="Standaardalinea-lettertype"/>
    <w:uiPriority w:val="9"/>
    <w:rsid w:val="000A6807"/>
    <w:rPr>
      <w:rFonts w:asciiTheme="majorHAnsi" w:eastAsiaTheme="majorEastAsia" w:hAnsiTheme="majorHAnsi" w:cstheme="majorBidi"/>
      <w:color w:val="2683C6" w:themeColor="accent6"/>
      <w:sz w:val="22"/>
      <w:szCs w:val="22"/>
    </w:rPr>
  </w:style>
  <w:style w:type="character" w:customStyle="1" w:styleId="Kop5Char">
    <w:name w:val="Kop 5 Char"/>
    <w:basedOn w:val="Standaardalinea-lettertype"/>
    <w:uiPriority w:val="9"/>
    <w:semiHidden/>
    <w:rsid w:val="000A6807"/>
    <w:rPr>
      <w:rFonts w:asciiTheme="majorHAnsi" w:eastAsiaTheme="majorEastAsia" w:hAnsiTheme="majorHAnsi" w:cstheme="majorBidi"/>
      <w:i/>
      <w:iCs/>
      <w:color w:val="2683C6" w:themeColor="accent6"/>
      <w:sz w:val="22"/>
      <w:szCs w:val="22"/>
    </w:rPr>
  </w:style>
  <w:style w:type="character" w:customStyle="1" w:styleId="Kop6Char">
    <w:name w:val="Kop 6 Char"/>
    <w:basedOn w:val="Standaardalinea-lettertype"/>
    <w:uiPriority w:val="9"/>
    <w:semiHidden/>
    <w:rsid w:val="000A6807"/>
    <w:rPr>
      <w:rFonts w:asciiTheme="majorHAnsi" w:eastAsiaTheme="majorEastAsia" w:hAnsiTheme="majorHAnsi" w:cstheme="majorBidi"/>
      <w:color w:val="2683C6" w:themeColor="accent6"/>
    </w:rPr>
  </w:style>
  <w:style w:type="character" w:customStyle="1" w:styleId="Kop7Char">
    <w:name w:val="Kop 7 Char"/>
    <w:basedOn w:val="Standaardalinea-lettertype"/>
    <w:link w:val="Kop7"/>
    <w:uiPriority w:val="9"/>
    <w:semiHidden/>
    <w:rsid w:val="000A6807"/>
    <w:rPr>
      <w:rFonts w:asciiTheme="majorHAnsi" w:eastAsiaTheme="majorEastAsia" w:hAnsiTheme="majorHAnsi" w:cstheme="majorBidi"/>
      <w:b/>
      <w:bCs/>
      <w:color w:val="2683C6" w:themeColor="accent6"/>
    </w:rPr>
  </w:style>
  <w:style w:type="character" w:customStyle="1" w:styleId="Kop8Char">
    <w:name w:val="Kop 8 Char"/>
    <w:basedOn w:val="Standaardalinea-lettertype"/>
    <w:link w:val="Kop8"/>
    <w:uiPriority w:val="9"/>
    <w:semiHidden/>
    <w:rsid w:val="000A6807"/>
    <w:rPr>
      <w:rFonts w:asciiTheme="majorHAnsi" w:eastAsiaTheme="majorEastAsia" w:hAnsiTheme="majorHAnsi" w:cstheme="majorBidi"/>
      <w:b/>
      <w:bCs/>
      <w:i/>
      <w:iCs/>
      <w:color w:val="2683C6" w:themeColor="accent6"/>
      <w:sz w:val="20"/>
      <w:szCs w:val="20"/>
    </w:rPr>
  </w:style>
  <w:style w:type="character" w:customStyle="1" w:styleId="Kop9Char">
    <w:name w:val="Kop 9 Char"/>
    <w:basedOn w:val="Standaardalinea-lettertype"/>
    <w:link w:val="Kop9"/>
    <w:uiPriority w:val="9"/>
    <w:semiHidden/>
    <w:rsid w:val="000A6807"/>
    <w:rPr>
      <w:rFonts w:asciiTheme="majorHAnsi" w:eastAsiaTheme="majorEastAsia" w:hAnsiTheme="majorHAnsi" w:cstheme="majorBidi"/>
      <w:i/>
      <w:iCs/>
      <w:color w:val="2683C6" w:themeColor="accent6"/>
      <w:sz w:val="20"/>
      <w:szCs w:val="20"/>
    </w:rPr>
  </w:style>
  <w:style w:type="character" w:customStyle="1" w:styleId="TitelChar">
    <w:name w:val="Titel Char"/>
    <w:basedOn w:val="Standaardalinea-lettertype"/>
    <w:uiPriority w:val="10"/>
    <w:rsid w:val="000A6807"/>
    <w:rPr>
      <w:rFonts w:asciiTheme="majorHAnsi" w:eastAsiaTheme="majorEastAsia" w:hAnsiTheme="majorHAnsi" w:cstheme="majorBidi"/>
      <w:color w:val="262626" w:themeColor="text1" w:themeTint="D9"/>
      <w:spacing w:val="-15"/>
      <w:sz w:val="96"/>
      <w:szCs w:val="96"/>
    </w:rPr>
  </w:style>
  <w:style w:type="character" w:customStyle="1" w:styleId="OndertitelChar">
    <w:name w:val="Ondertitel Char"/>
    <w:basedOn w:val="Standaardalinea-lettertype"/>
    <w:uiPriority w:val="11"/>
    <w:rsid w:val="000A6807"/>
    <w:rPr>
      <w:rFonts w:asciiTheme="majorHAnsi" w:eastAsiaTheme="majorEastAsia" w:hAnsiTheme="majorHAnsi" w:cstheme="majorBidi"/>
      <w:sz w:val="30"/>
      <w:szCs w:val="30"/>
    </w:rPr>
  </w:style>
  <w:style w:type="paragraph" w:styleId="Citaat">
    <w:name w:val="Quote"/>
    <w:link w:val="CitaatChar"/>
    <w:uiPriority w:val="29"/>
    <w:qFormat/>
    <w:rsid w:val="000A6807"/>
    <w:pPr>
      <w:spacing w:before="160"/>
      <w:ind w:left="720" w:right="720"/>
      <w:jc w:val="center"/>
    </w:pPr>
    <w:rPr>
      <w:i/>
      <w:iCs/>
      <w:color w:val="262626" w:themeColor="text1" w:themeTint="D9"/>
    </w:rPr>
  </w:style>
  <w:style w:type="character" w:customStyle="1" w:styleId="CitaatChar">
    <w:name w:val="Citaat Char"/>
    <w:basedOn w:val="Standaardalinea-lettertype"/>
    <w:link w:val="Citaat"/>
    <w:uiPriority w:val="29"/>
    <w:rsid w:val="000A6807"/>
    <w:rPr>
      <w:i/>
      <w:iCs/>
      <w:color w:val="262626" w:themeColor="text1" w:themeTint="D9"/>
    </w:rPr>
  </w:style>
  <w:style w:type="paragraph" w:styleId="Lijstalinea">
    <w:name w:val="List Paragraph"/>
    <w:uiPriority w:val="34"/>
    <w:qFormat/>
    <w:rsid w:val="003B01B1"/>
    <w:pPr>
      <w:ind w:left="720"/>
      <w:contextualSpacing/>
    </w:pPr>
  </w:style>
  <w:style w:type="character" w:styleId="Intensievebenadrukking">
    <w:name w:val="Intense Emphasis"/>
    <w:basedOn w:val="Standaardalinea-lettertype"/>
    <w:uiPriority w:val="21"/>
    <w:qFormat/>
    <w:rsid w:val="000A6807"/>
    <w:rPr>
      <w:b/>
      <w:bCs/>
      <w:i/>
      <w:iCs/>
    </w:rPr>
  </w:style>
  <w:style w:type="paragraph" w:styleId="Duidelijkcitaat">
    <w:name w:val="Intense Quote"/>
    <w:link w:val="DuidelijkcitaatChar"/>
    <w:uiPriority w:val="30"/>
    <w:qFormat/>
    <w:rsid w:val="000A6807"/>
    <w:pPr>
      <w:spacing w:before="160" w:after="160" w:line="264" w:lineRule="auto"/>
      <w:ind w:left="720" w:right="720"/>
      <w:jc w:val="center"/>
    </w:pPr>
    <w:rPr>
      <w:rFonts w:asciiTheme="majorHAnsi" w:eastAsiaTheme="majorEastAsia" w:hAnsiTheme="majorHAnsi" w:cstheme="majorBidi"/>
      <w:i/>
      <w:iCs/>
      <w:color w:val="2683C6" w:themeColor="accent6"/>
      <w:sz w:val="32"/>
      <w:szCs w:val="32"/>
    </w:rPr>
  </w:style>
  <w:style w:type="character" w:customStyle="1" w:styleId="DuidelijkcitaatChar">
    <w:name w:val="Duidelijk citaat Char"/>
    <w:basedOn w:val="Standaardalinea-lettertype"/>
    <w:link w:val="Duidelijkcitaat"/>
    <w:uiPriority w:val="30"/>
    <w:rsid w:val="000A6807"/>
    <w:rPr>
      <w:rFonts w:asciiTheme="majorHAnsi" w:eastAsiaTheme="majorEastAsia" w:hAnsiTheme="majorHAnsi" w:cstheme="majorBidi"/>
      <w:i/>
      <w:iCs/>
      <w:color w:val="2683C6" w:themeColor="accent6"/>
      <w:sz w:val="32"/>
      <w:szCs w:val="32"/>
    </w:rPr>
  </w:style>
  <w:style w:type="character" w:styleId="Intensieveverwijzing">
    <w:name w:val="Intense Reference"/>
    <w:basedOn w:val="Standaardalinea-lettertype"/>
    <w:uiPriority w:val="32"/>
    <w:qFormat/>
    <w:rsid w:val="000A6807"/>
    <w:rPr>
      <w:b/>
      <w:bCs/>
      <w:smallCaps/>
      <w:color w:val="2683C6" w:themeColor="accent6"/>
    </w:rPr>
  </w:style>
  <w:style w:type="character" w:styleId="Verwijzingopmerking">
    <w:name w:val="annotation reference"/>
    <w:basedOn w:val="Standaardalinea-lettertype"/>
    <w:uiPriority w:val="99"/>
    <w:semiHidden/>
    <w:unhideWhenUsed/>
    <w:rsid w:val="00D87868"/>
    <w:rPr>
      <w:sz w:val="16"/>
      <w:szCs w:val="16"/>
    </w:rPr>
  </w:style>
  <w:style w:type="paragraph" w:styleId="Tekstopmerking">
    <w:name w:val="annotation text"/>
    <w:link w:val="TekstopmerkingChar"/>
    <w:uiPriority w:val="99"/>
    <w:unhideWhenUsed/>
    <w:rsid w:val="00D87868"/>
    <w:pPr>
      <w:spacing w:line="240" w:lineRule="auto"/>
    </w:pPr>
    <w:rPr>
      <w:sz w:val="20"/>
      <w:szCs w:val="20"/>
    </w:rPr>
  </w:style>
  <w:style w:type="character" w:customStyle="1" w:styleId="TekstopmerkingChar">
    <w:name w:val="Tekst opmerking Char"/>
    <w:basedOn w:val="Standaardalinea-lettertype"/>
    <w:link w:val="Tekstopmerking"/>
    <w:uiPriority w:val="99"/>
    <w:rsid w:val="00D87868"/>
    <w:rPr>
      <w:sz w:val="20"/>
      <w:szCs w:val="20"/>
    </w:rPr>
  </w:style>
  <w:style w:type="paragraph" w:styleId="Onderwerpvanopmerking">
    <w:name w:val="annotation subject"/>
    <w:basedOn w:val="Tekstopmerking"/>
    <w:next w:val="Tekstopmerking"/>
    <w:link w:val="OnderwerpvanopmerkingChar"/>
    <w:uiPriority w:val="99"/>
    <w:semiHidden/>
    <w:unhideWhenUsed/>
    <w:rsid w:val="00D87868"/>
    <w:rPr>
      <w:b/>
      <w:bCs/>
    </w:rPr>
  </w:style>
  <w:style w:type="character" w:customStyle="1" w:styleId="OnderwerpvanopmerkingChar">
    <w:name w:val="Onderwerp van opmerking Char"/>
    <w:basedOn w:val="TekstopmerkingChar"/>
    <w:link w:val="Onderwerpvanopmerking"/>
    <w:uiPriority w:val="99"/>
    <w:semiHidden/>
    <w:rsid w:val="00D87868"/>
    <w:rPr>
      <w:b/>
      <w:bCs/>
      <w:sz w:val="20"/>
      <w:szCs w:val="20"/>
    </w:rPr>
  </w:style>
  <w:style w:type="paragraph" w:styleId="Bijschrift">
    <w:name w:val="caption"/>
    <w:uiPriority w:val="35"/>
    <w:semiHidden/>
    <w:unhideWhenUsed/>
    <w:qFormat/>
    <w:rsid w:val="000A6807"/>
    <w:pPr>
      <w:spacing w:line="240" w:lineRule="auto"/>
    </w:pPr>
    <w:rPr>
      <w:b/>
      <w:bCs/>
      <w:smallCaps/>
      <w:color w:val="595959" w:themeColor="text1" w:themeTint="A6"/>
    </w:rPr>
  </w:style>
  <w:style w:type="character" w:styleId="Zwaar">
    <w:name w:val="Strong"/>
    <w:basedOn w:val="Standaardalinea-lettertype"/>
    <w:uiPriority w:val="22"/>
    <w:qFormat/>
    <w:rsid w:val="000A6807"/>
    <w:rPr>
      <w:b/>
      <w:bCs/>
    </w:rPr>
  </w:style>
  <w:style w:type="character" w:styleId="Nadruk">
    <w:name w:val="Emphasis"/>
    <w:basedOn w:val="Standaardalinea-lettertype"/>
    <w:uiPriority w:val="20"/>
    <w:qFormat/>
    <w:rsid w:val="000A6807"/>
    <w:rPr>
      <w:i/>
      <w:iCs/>
      <w:color w:val="2683C6" w:themeColor="accent6"/>
    </w:rPr>
  </w:style>
  <w:style w:type="paragraph" w:styleId="Geenafstand">
    <w:name w:val="No Spacing"/>
    <w:uiPriority w:val="1"/>
    <w:qFormat/>
    <w:rsid w:val="000A6807"/>
    <w:pPr>
      <w:spacing w:after="0" w:line="240" w:lineRule="auto"/>
    </w:pPr>
  </w:style>
  <w:style w:type="character" w:styleId="Subtielebenadrukking">
    <w:name w:val="Subtle Emphasis"/>
    <w:basedOn w:val="Standaardalinea-lettertype"/>
    <w:uiPriority w:val="19"/>
    <w:qFormat/>
    <w:rsid w:val="000A6807"/>
    <w:rPr>
      <w:i/>
      <w:iCs/>
    </w:rPr>
  </w:style>
  <w:style w:type="character" w:styleId="Subtieleverwijzing">
    <w:name w:val="Subtle Reference"/>
    <w:basedOn w:val="Standaardalinea-lettertype"/>
    <w:uiPriority w:val="31"/>
    <w:qFormat/>
    <w:rsid w:val="000A6807"/>
    <w:rPr>
      <w:smallCaps/>
      <w:color w:val="595959" w:themeColor="text1" w:themeTint="A6"/>
    </w:rPr>
  </w:style>
  <w:style w:type="character" w:styleId="Titelvanboek">
    <w:name w:val="Book Title"/>
    <w:basedOn w:val="Standaardalinea-lettertype"/>
    <w:uiPriority w:val="33"/>
    <w:qFormat/>
    <w:rsid w:val="000A6807"/>
    <w:rPr>
      <w:b/>
      <w:bCs/>
      <w:caps w:val="0"/>
      <w:smallCaps/>
      <w:spacing w:val="7"/>
      <w:sz w:val="21"/>
      <w:szCs w:val="21"/>
    </w:rPr>
  </w:style>
  <w:style w:type="paragraph" w:styleId="Kopvaninhoudsopgave">
    <w:name w:val="TOC Heading"/>
    <w:uiPriority w:val="39"/>
    <w:semiHidden/>
    <w:unhideWhenUsed/>
    <w:qFormat/>
    <w:rsid w:val="000A6807"/>
  </w:style>
  <w:style w:type="table" w:styleId="Tabelraster">
    <w:name w:val="Table Grid"/>
    <w:basedOn w:val="Standaardtabel"/>
    <w:uiPriority w:val="39"/>
    <w:rsid w:val="00894E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ie">
    <w:name w:val="Bibliography"/>
    <w:uiPriority w:val="37"/>
    <w:unhideWhenUsed/>
    <w:rsid w:val="00D81316"/>
    <w:pPr>
      <w:spacing w:after="0" w:line="480" w:lineRule="auto"/>
      <w:ind w:left="720" w:hanging="720"/>
    </w:pPr>
  </w:style>
  <w:style w:type="paragraph" w:styleId="Ondertitel">
    <w:name w:val="Subtitle"/>
    <w:basedOn w:val="Standaard"/>
    <w:next w:val="Standaard"/>
    <w:uiPriority w:val="11"/>
    <w:qFormat/>
    <w:pPr>
      <w:spacing w:line="240" w:lineRule="auto"/>
    </w:pPr>
    <w:rPr>
      <w:sz w:val="30"/>
      <w:szCs w:val="30"/>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tblPr>
      <w:tblStyleRowBandSize w:val="1"/>
      <w:tblStyleColBandSize w:val="1"/>
    </w:tblPr>
  </w:style>
  <w:style w:type="character" w:styleId="Hyperlink">
    <w:name w:val="Hyperlink"/>
    <w:basedOn w:val="Standaardalinea-lettertype"/>
    <w:uiPriority w:val="99"/>
    <w:unhideWhenUsed/>
    <w:rsid w:val="00FC4419"/>
    <w:rPr>
      <w:color w:val="6B9F25" w:themeColor="hyperlink"/>
      <w:u w:val="single"/>
    </w:rPr>
  </w:style>
  <w:style w:type="character" w:styleId="Onopgelostemelding">
    <w:name w:val="Unresolved Mention"/>
    <w:basedOn w:val="Standaardalinea-lettertype"/>
    <w:uiPriority w:val="99"/>
    <w:semiHidden/>
    <w:unhideWhenUsed/>
    <w:rsid w:val="00FC4419"/>
    <w:rPr>
      <w:color w:val="605E5C"/>
      <w:shd w:val="clear" w:color="auto" w:fill="E1DFDD"/>
    </w:rPr>
  </w:style>
  <w:style w:type="paragraph" w:styleId="Revisie">
    <w:name w:val="Revision"/>
    <w:hidden/>
    <w:uiPriority w:val="99"/>
    <w:semiHidden/>
    <w:rsid w:val="004D7BC8"/>
    <w:pPr>
      <w:spacing w:after="0" w:line="240" w:lineRule="auto"/>
    </w:pPr>
  </w:style>
  <w:style w:type="character" w:styleId="Tekstvantijdelijkeaanduiding">
    <w:name w:val="Placeholder Text"/>
    <w:basedOn w:val="Standaardalinea-lettertype"/>
    <w:uiPriority w:val="99"/>
    <w:semiHidden/>
    <w:rsid w:val="00772905"/>
    <w:rPr>
      <w:color w:val="666666"/>
    </w:rPr>
  </w:style>
  <w:style w:type="paragraph" w:styleId="Koptekst">
    <w:name w:val="header"/>
    <w:basedOn w:val="Standaard"/>
    <w:link w:val="KoptekstChar"/>
    <w:uiPriority w:val="99"/>
    <w:unhideWhenUsed/>
    <w:rsid w:val="00B3395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33958"/>
  </w:style>
  <w:style w:type="paragraph" w:styleId="Voettekst">
    <w:name w:val="footer"/>
    <w:basedOn w:val="Standaard"/>
    <w:link w:val="VoettekstChar"/>
    <w:uiPriority w:val="99"/>
    <w:unhideWhenUsed/>
    <w:rsid w:val="00B3395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33958"/>
  </w:style>
  <w:style w:type="character" w:styleId="GevolgdeHyperlink">
    <w:name w:val="FollowedHyperlink"/>
    <w:basedOn w:val="Standaardalinea-lettertype"/>
    <w:uiPriority w:val="99"/>
    <w:semiHidden/>
    <w:unhideWhenUsed/>
    <w:rsid w:val="00CA3F5D"/>
    <w:rPr>
      <w:color w:val="9F6715" w:themeColor="followedHyperlink"/>
      <w:u w:val="single"/>
    </w:rPr>
  </w:style>
  <w:style w:type="table" w:styleId="Lijsttabel4-Accent1">
    <w:name w:val="List Table 4 Accent 1"/>
    <w:basedOn w:val="Standaardtabel"/>
    <w:uiPriority w:val="49"/>
    <w:rsid w:val="00DB05C9"/>
    <w:pPr>
      <w:spacing w:after="0" w:line="240" w:lineRule="auto"/>
    </w:pPr>
    <w:tblPr>
      <w:tblStyleRowBandSize w:val="1"/>
      <w:tblStyleColBandSize w:val="1"/>
      <w:tblBorders>
        <w:top w:val="single" w:sz="4" w:space="0" w:color="7FC0DB" w:themeColor="accent1" w:themeTint="99"/>
        <w:left w:val="single" w:sz="4" w:space="0" w:color="7FC0DB" w:themeColor="accent1" w:themeTint="99"/>
        <w:bottom w:val="single" w:sz="4" w:space="0" w:color="7FC0DB" w:themeColor="accent1" w:themeTint="99"/>
        <w:right w:val="single" w:sz="4" w:space="0" w:color="7FC0DB" w:themeColor="accent1" w:themeTint="99"/>
        <w:insideH w:val="single" w:sz="4" w:space="0" w:color="7FC0DB" w:themeColor="accent1" w:themeTint="99"/>
      </w:tblBorders>
    </w:tblPr>
    <w:tblStylePr w:type="firstRow">
      <w:rPr>
        <w:b/>
        <w:bCs/>
        <w:color w:val="FFFFFF" w:themeColor="background1"/>
      </w:rPr>
      <w:tblPr/>
      <w:tcPr>
        <w:tcBorders>
          <w:top w:val="single" w:sz="4" w:space="0" w:color="3494BA" w:themeColor="accent1"/>
          <w:left w:val="single" w:sz="4" w:space="0" w:color="3494BA" w:themeColor="accent1"/>
          <w:bottom w:val="single" w:sz="4" w:space="0" w:color="3494BA" w:themeColor="accent1"/>
          <w:right w:val="single" w:sz="4" w:space="0" w:color="3494BA" w:themeColor="accent1"/>
          <w:insideH w:val="nil"/>
        </w:tcBorders>
        <w:shd w:val="clear" w:color="auto" w:fill="3494BA" w:themeFill="accent1"/>
      </w:tcPr>
    </w:tblStylePr>
    <w:tblStylePr w:type="lastRow">
      <w:rPr>
        <w:b/>
        <w:bCs/>
      </w:rPr>
      <w:tblPr/>
      <w:tcPr>
        <w:tcBorders>
          <w:top w:val="double" w:sz="4" w:space="0" w:color="7FC0DB" w:themeColor="accent1" w:themeTint="99"/>
        </w:tcBorders>
      </w:tcPr>
    </w:tblStylePr>
    <w:tblStylePr w:type="firstCol">
      <w:rPr>
        <w:b/>
        <w:bCs/>
      </w:rPr>
    </w:tblStylePr>
    <w:tblStylePr w:type="lastCol">
      <w:rPr>
        <w:b/>
        <w:bCs/>
      </w:rPr>
    </w:tblStylePr>
    <w:tblStylePr w:type="band1Vert">
      <w:tblPr/>
      <w:tcPr>
        <w:shd w:val="clear" w:color="auto" w:fill="D4EAF3" w:themeFill="accent1" w:themeFillTint="33"/>
      </w:tcPr>
    </w:tblStylePr>
    <w:tblStylePr w:type="band1Horz">
      <w:tblPr/>
      <w:tcPr>
        <w:shd w:val="clear" w:color="auto" w:fill="D4EAF3" w:themeFill="accent1" w:themeFillTint="33"/>
      </w:tcPr>
    </w:tblStylePr>
  </w:style>
  <w:style w:type="table" w:styleId="Rastertabel4-Accent1">
    <w:name w:val="Grid Table 4 Accent 1"/>
    <w:basedOn w:val="Standaardtabel"/>
    <w:uiPriority w:val="49"/>
    <w:rsid w:val="00515611"/>
    <w:pPr>
      <w:spacing w:after="0" w:line="240" w:lineRule="auto"/>
    </w:pPr>
    <w:tblPr>
      <w:tblStyleRowBandSize w:val="1"/>
      <w:tblStyleColBandSize w:val="1"/>
      <w:tblBorders>
        <w:top w:val="single" w:sz="4" w:space="0" w:color="7FC0DB" w:themeColor="accent1" w:themeTint="99"/>
        <w:left w:val="single" w:sz="4" w:space="0" w:color="7FC0DB" w:themeColor="accent1" w:themeTint="99"/>
        <w:bottom w:val="single" w:sz="4" w:space="0" w:color="7FC0DB" w:themeColor="accent1" w:themeTint="99"/>
        <w:right w:val="single" w:sz="4" w:space="0" w:color="7FC0DB" w:themeColor="accent1" w:themeTint="99"/>
        <w:insideH w:val="single" w:sz="4" w:space="0" w:color="7FC0DB" w:themeColor="accent1" w:themeTint="99"/>
        <w:insideV w:val="single" w:sz="4" w:space="0" w:color="7FC0DB" w:themeColor="accent1" w:themeTint="99"/>
      </w:tblBorders>
    </w:tblPr>
    <w:tblStylePr w:type="firstRow">
      <w:rPr>
        <w:b/>
        <w:bCs/>
        <w:color w:val="FFFFFF" w:themeColor="background1"/>
      </w:rPr>
      <w:tblPr/>
      <w:tcPr>
        <w:tcBorders>
          <w:top w:val="single" w:sz="4" w:space="0" w:color="3494BA" w:themeColor="accent1"/>
          <w:left w:val="single" w:sz="4" w:space="0" w:color="3494BA" w:themeColor="accent1"/>
          <w:bottom w:val="single" w:sz="4" w:space="0" w:color="3494BA" w:themeColor="accent1"/>
          <w:right w:val="single" w:sz="4" w:space="0" w:color="3494BA" w:themeColor="accent1"/>
          <w:insideH w:val="nil"/>
          <w:insideV w:val="nil"/>
        </w:tcBorders>
        <w:shd w:val="clear" w:color="auto" w:fill="3494BA" w:themeFill="accent1"/>
      </w:tcPr>
    </w:tblStylePr>
    <w:tblStylePr w:type="lastRow">
      <w:rPr>
        <w:b/>
        <w:bCs/>
      </w:rPr>
      <w:tblPr/>
      <w:tcPr>
        <w:tcBorders>
          <w:top w:val="double" w:sz="4" w:space="0" w:color="3494BA" w:themeColor="accent1"/>
        </w:tcBorders>
      </w:tcPr>
    </w:tblStylePr>
    <w:tblStylePr w:type="firstCol">
      <w:rPr>
        <w:b/>
        <w:bCs/>
      </w:rPr>
    </w:tblStylePr>
    <w:tblStylePr w:type="lastCol">
      <w:rPr>
        <w:b/>
        <w:bCs/>
      </w:rPr>
    </w:tblStylePr>
    <w:tblStylePr w:type="band1Vert">
      <w:tblPr/>
      <w:tcPr>
        <w:shd w:val="clear" w:color="auto" w:fill="D4EAF3" w:themeFill="accent1" w:themeFillTint="33"/>
      </w:tcPr>
    </w:tblStylePr>
    <w:tblStylePr w:type="band1Horz">
      <w:tblPr/>
      <w:tcPr>
        <w:shd w:val="clear" w:color="auto" w:fill="D4EAF3" w:themeFill="accent1" w:themeFillTint="33"/>
      </w:tcPr>
    </w:tblStylePr>
  </w:style>
  <w:style w:type="table" w:styleId="Rastertabel4">
    <w:name w:val="Grid Table 4"/>
    <w:basedOn w:val="Standaardtabel"/>
    <w:uiPriority w:val="49"/>
    <w:rsid w:val="00016C4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svg"/><Relationship Id="rId26" Type="http://schemas.openxmlformats.org/officeDocument/2006/relationships/image" Target="media/image18.svg"/><Relationship Id="rId39" Type="http://schemas.openxmlformats.org/officeDocument/2006/relationships/footer" Target="footer1.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svg"/><Relationship Id="rId20" Type="http://schemas.openxmlformats.org/officeDocument/2006/relationships/image" Target="media/image12.svg"/><Relationship Id="rId29" Type="http://schemas.openxmlformats.org/officeDocument/2006/relationships/image" Target="media/image21.sv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svg"/><Relationship Id="rId32" Type="http://schemas.openxmlformats.org/officeDocument/2006/relationships/image" Target="media/image24.png"/><Relationship Id="rId37" Type="http://schemas.openxmlformats.org/officeDocument/2006/relationships/hyperlink" Target="https://doi.org/10.1007/s10459-006-9021-7"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sv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sv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sv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svg"/><Relationship Id="rId38" Type="http://schemas.openxmlformats.org/officeDocument/2006/relationships/hyperlink" Target="https://doi.org/10.3390/su142114052" TargetMode="External"/></Relationships>
</file>

<file path=word/theme/theme1.xml><?xml version="1.0" encoding="utf-8"?>
<a:theme xmlns:a="http://schemas.openxmlformats.org/drawingml/2006/main" name="Office 2013 - 2022 Thema">
  <a:themeElements>
    <a:clrScheme name="Aangepast 2">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2013 - 2022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KnD0s6218+PD5JeSFnbq97QX9w==">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</go:docsCustomData>
</go:gDocsCustomXmlDataStorage>
</file>

<file path=customXml/itemProps1.xml><?xml version="1.0" encoding="utf-8"?>
<ds:datastoreItem xmlns:ds="http://schemas.openxmlformats.org/officeDocument/2006/customXml" ds:itemID="{20D49234-8ABE-43E6-AB09-63A77D280095}">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428</TotalTime>
  <Pages>37</Pages>
  <Words>16658</Words>
  <Characters>91625</Characters>
  <Application>Microsoft Office Word</Application>
  <DocSecurity>0</DocSecurity>
  <Lines>763</Lines>
  <Paragraphs>216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Rossum, B. van (Bart)</dc:creator>
  <cp:keywords/>
  <cp:lastModifiedBy>Rossum, B. van (Bart)</cp:lastModifiedBy>
  <cp:revision>95</cp:revision>
  <cp:lastPrinted>2025-08-22T09:39:00Z</cp:lastPrinted>
  <dcterms:created xsi:type="dcterms:W3CDTF">2025-08-21T15:06:00Z</dcterms:created>
  <dcterms:modified xsi:type="dcterms:W3CDTF">2025-09-18T12:54:00Z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zotero-version="7.0.16"&gt;&lt;session id="UyTbssJL"/&gt;&lt;style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