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9F2503" w14:textId="28302B15" w:rsidR="00184D9A" w:rsidRPr="00184D9A" w:rsidRDefault="00184D9A" w:rsidP="00184D9A">
      <w:pPr>
        <w:pStyle w:val="Heading1"/>
        <w:rPr>
          <w:rFonts w:ascii="Times New Roman" w:hAnsi="Times New Roman" w:cs="Times New Roman"/>
          <w:color w:val="000000" w:themeColor="text1"/>
          <w:sz w:val="96"/>
          <w:szCs w:val="96"/>
          <w:lang w:val="nl-NL"/>
        </w:rPr>
      </w:pPr>
      <w:bookmarkStart w:id="0" w:name="_Toc206011894"/>
      <w:r w:rsidRPr="00184D9A">
        <w:rPr>
          <w:rFonts w:ascii="Times New Roman" w:hAnsi="Times New Roman" w:cs="Times New Roman"/>
          <w:color w:val="000000" w:themeColor="text1"/>
          <w:sz w:val="96"/>
          <w:szCs w:val="96"/>
          <w:lang w:val="nl-NL"/>
        </w:rPr>
        <w:t>De Kermis Draait Door</w:t>
      </w:r>
      <w:bookmarkEnd w:id="0"/>
    </w:p>
    <w:p w14:paraId="410A6392" w14:textId="26670744" w:rsidR="00184D9A" w:rsidRDefault="00184D9A" w:rsidP="00184D9A">
      <w:pPr>
        <w:rPr>
          <w:sz w:val="36"/>
          <w:szCs w:val="36"/>
          <w:lang w:val="nl-NL"/>
        </w:rPr>
      </w:pPr>
      <w:r w:rsidRPr="00184D9A">
        <w:rPr>
          <w:sz w:val="36"/>
          <w:szCs w:val="36"/>
          <w:lang w:val="nl-NL"/>
        </w:rPr>
        <w:t>Een product voor Museum Speelklok en bijbehorend onderzoek</w:t>
      </w:r>
    </w:p>
    <w:p w14:paraId="1B2E1C90" w14:textId="77777777" w:rsidR="00184D9A" w:rsidRDefault="00184D9A" w:rsidP="00184D9A">
      <w:pPr>
        <w:rPr>
          <w:sz w:val="36"/>
          <w:szCs w:val="36"/>
          <w:lang w:val="nl-NL"/>
        </w:rPr>
      </w:pPr>
    </w:p>
    <w:p w14:paraId="54BAEA87" w14:textId="77777777" w:rsidR="00184D9A" w:rsidRDefault="00184D9A" w:rsidP="00184D9A">
      <w:pPr>
        <w:rPr>
          <w:sz w:val="36"/>
          <w:szCs w:val="36"/>
          <w:lang w:val="nl-NL"/>
        </w:rPr>
      </w:pPr>
    </w:p>
    <w:p w14:paraId="79589D29" w14:textId="77777777" w:rsidR="00184D9A" w:rsidRDefault="00184D9A" w:rsidP="00184D9A">
      <w:pPr>
        <w:rPr>
          <w:sz w:val="36"/>
          <w:szCs w:val="36"/>
          <w:lang w:val="nl-NL"/>
        </w:rPr>
      </w:pPr>
    </w:p>
    <w:p w14:paraId="1CAEF60A" w14:textId="77777777" w:rsidR="00184D9A" w:rsidRDefault="00184D9A" w:rsidP="00184D9A">
      <w:pPr>
        <w:rPr>
          <w:sz w:val="36"/>
          <w:szCs w:val="36"/>
          <w:lang w:val="nl-NL"/>
        </w:rPr>
      </w:pPr>
    </w:p>
    <w:p w14:paraId="4552D625" w14:textId="77777777" w:rsidR="00184D9A" w:rsidRDefault="00184D9A" w:rsidP="00184D9A">
      <w:pPr>
        <w:rPr>
          <w:sz w:val="36"/>
          <w:szCs w:val="36"/>
          <w:lang w:val="nl-NL"/>
        </w:rPr>
      </w:pPr>
    </w:p>
    <w:p w14:paraId="6E10F8B4" w14:textId="77777777" w:rsidR="00184D9A" w:rsidRDefault="00184D9A" w:rsidP="00184D9A">
      <w:pPr>
        <w:rPr>
          <w:sz w:val="36"/>
          <w:szCs w:val="36"/>
          <w:lang w:val="nl-NL"/>
        </w:rPr>
      </w:pPr>
    </w:p>
    <w:p w14:paraId="5DF3750A" w14:textId="77777777" w:rsidR="00184D9A" w:rsidRDefault="00184D9A" w:rsidP="00184D9A">
      <w:pPr>
        <w:rPr>
          <w:sz w:val="36"/>
          <w:szCs w:val="36"/>
          <w:lang w:val="nl-NL"/>
        </w:rPr>
      </w:pPr>
    </w:p>
    <w:p w14:paraId="5EA2B3A7" w14:textId="77777777" w:rsidR="00184D9A" w:rsidRDefault="00184D9A" w:rsidP="00184D9A">
      <w:pPr>
        <w:rPr>
          <w:sz w:val="36"/>
          <w:szCs w:val="36"/>
          <w:lang w:val="nl-NL"/>
        </w:rPr>
      </w:pPr>
    </w:p>
    <w:p w14:paraId="105B9427" w14:textId="77777777" w:rsidR="00184D9A" w:rsidRDefault="00184D9A" w:rsidP="00184D9A">
      <w:pPr>
        <w:rPr>
          <w:sz w:val="36"/>
          <w:szCs w:val="36"/>
          <w:lang w:val="nl-NL"/>
        </w:rPr>
      </w:pPr>
    </w:p>
    <w:p w14:paraId="10F46706" w14:textId="77777777" w:rsidR="00184D9A" w:rsidRDefault="00184D9A" w:rsidP="00184D9A">
      <w:pPr>
        <w:rPr>
          <w:sz w:val="36"/>
          <w:szCs w:val="36"/>
          <w:lang w:val="nl-NL"/>
        </w:rPr>
      </w:pPr>
    </w:p>
    <w:p w14:paraId="0C9154A5" w14:textId="77777777" w:rsidR="00184D9A" w:rsidRDefault="00184D9A" w:rsidP="00184D9A">
      <w:pPr>
        <w:rPr>
          <w:sz w:val="36"/>
          <w:szCs w:val="36"/>
          <w:lang w:val="nl-NL"/>
        </w:rPr>
      </w:pPr>
    </w:p>
    <w:p w14:paraId="5E74DFD7" w14:textId="77777777" w:rsidR="00184D9A" w:rsidRDefault="00184D9A" w:rsidP="00184D9A">
      <w:pPr>
        <w:rPr>
          <w:sz w:val="36"/>
          <w:szCs w:val="36"/>
          <w:lang w:val="nl-NL"/>
        </w:rPr>
      </w:pPr>
    </w:p>
    <w:p w14:paraId="7E8AB8F0" w14:textId="77777777" w:rsidR="00184D9A" w:rsidRDefault="00184D9A" w:rsidP="00184D9A">
      <w:pPr>
        <w:rPr>
          <w:sz w:val="36"/>
          <w:szCs w:val="36"/>
          <w:lang w:val="nl-NL"/>
        </w:rPr>
      </w:pPr>
    </w:p>
    <w:p w14:paraId="4A2A457D" w14:textId="77777777" w:rsidR="00184D9A" w:rsidRDefault="00184D9A" w:rsidP="00184D9A">
      <w:pPr>
        <w:rPr>
          <w:sz w:val="36"/>
          <w:szCs w:val="36"/>
          <w:lang w:val="nl-NL"/>
        </w:rPr>
      </w:pPr>
    </w:p>
    <w:p w14:paraId="13E5335C" w14:textId="77777777" w:rsidR="00184D9A" w:rsidRDefault="00184D9A" w:rsidP="00184D9A">
      <w:pPr>
        <w:rPr>
          <w:sz w:val="36"/>
          <w:szCs w:val="36"/>
          <w:lang w:val="nl-NL"/>
        </w:rPr>
      </w:pPr>
    </w:p>
    <w:p w14:paraId="4764A29C" w14:textId="77777777" w:rsidR="00184D9A" w:rsidRDefault="00184D9A" w:rsidP="00184D9A">
      <w:pPr>
        <w:rPr>
          <w:sz w:val="36"/>
          <w:szCs w:val="36"/>
          <w:lang w:val="nl-NL"/>
        </w:rPr>
      </w:pPr>
    </w:p>
    <w:p w14:paraId="11BEBD87" w14:textId="77777777" w:rsidR="00184D9A" w:rsidRDefault="00184D9A" w:rsidP="00184D9A">
      <w:pPr>
        <w:rPr>
          <w:sz w:val="36"/>
          <w:szCs w:val="36"/>
          <w:lang w:val="nl-NL"/>
        </w:rPr>
      </w:pPr>
    </w:p>
    <w:p w14:paraId="203D3262" w14:textId="77777777" w:rsidR="00184D9A" w:rsidRDefault="00184D9A" w:rsidP="00184D9A">
      <w:pPr>
        <w:rPr>
          <w:sz w:val="36"/>
          <w:szCs w:val="36"/>
          <w:lang w:val="nl-NL"/>
        </w:rPr>
      </w:pPr>
    </w:p>
    <w:p w14:paraId="65E0495E" w14:textId="77777777" w:rsidR="00543361" w:rsidRDefault="00543361" w:rsidP="00184D9A">
      <w:pPr>
        <w:rPr>
          <w:sz w:val="36"/>
          <w:szCs w:val="36"/>
          <w:lang w:val="nl-NL"/>
        </w:rPr>
      </w:pPr>
    </w:p>
    <w:p w14:paraId="0219EA0C" w14:textId="77777777" w:rsidR="00543361" w:rsidRDefault="00543361" w:rsidP="00184D9A">
      <w:pPr>
        <w:rPr>
          <w:sz w:val="36"/>
          <w:szCs w:val="36"/>
          <w:lang w:val="nl-NL"/>
        </w:rPr>
      </w:pPr>
    </w:p>
    <w:p w14:paraId="719CE07D" w14:textId="77777777" w:rsidR="00543361" w:rsidRDefault="00543361" w:rsidP="00184D9A">
      <w:pPr>
        <w:rPr>
          <w:sz w:val="36"/>
          <w:szCs w:val="36"/>
          <w:lang w:val="nl-NL"/>
        </w:rPr>
      </w:pPr>
    </w:p>
    <w:p w14:paraId="4C89BACA" w14:textId="77777777" w:rsidR="00543361" w:rsidRDefault="00543361" w:rsidP="00184D9A">
      <w:pPr>
        <w:rPr>
          <w:sz w:val="36"/>
          <w:szCs w:val="36"/>
          <w:lang w:val="nl-NL"/>
        </w:rPr>
      </w:pPr>
    </w:p>
    <w:p w14:paraId="522678DE" w14:textId="77777777" w:rsidR="00184D9A" w:rsidRPr="00A7164A" w:rsidRDefault="00184D9A" w:rsidP="00184D9A">
      <w:pPr>
        <w:rPr>
          <w:sz w:val="32"/>
          <w:szCs w:val="32"/>
          <w:lang w:val="nl-NL"/>
        </w:rPr>
      </w:pPr>
    </w:p>
    <w:p w14:paraId="4106F7C2" w14:textId="29ED8980" w:rsidR="00184D9A" w:rsidRPr="00A7164A" w:rsidRDefault="00184D9A" w:rsidP="00184D9A">
      <w:pPr>
        <w:rPr>
          <w:sz w:val="28"/>
          <w:szCs w:val="28"/>
          <w:lang w:val="nl-NL"/>
        </w:rPr>
      </w:pPr>
      <w:r w:rsidRPr="00A7164A">
        <w:rPr>
          <w:sz w:val="28"/>
          <w:szCs w:val="28"/>
          <w:lang w:val="nl-NL"/>
        </w:rPr>
        <w:t>Guus Holdijk, 2302322</w:t>
      </w:r>
    </w:p>
    <w:p w14:paraId="703C5FA0" w14:textId="18D17AAB" w:rsidR="00184D9A" w:rsidRPr="00A7164A" w:rsidRDefault="00184D9A" w:rsidP="00184D9A">
      <w:pPr>
        <w:widowControl w:val="0"/>
        <w:suppressAutoHyphens/>
        <w:rPr>
          <w:sz w:val="28"/>
          <w:szCs w:val="28"/>
        </w:rPr>
      </w:pPr>
      <w:r w:rsidRPr="00A7164A">
        <w:rPr>
          <w:sz w:val="28"/>
          <w:szCs w:val="28"/>
        </w:rPr>
        <w:t>Ma Thesis, Cultuurgeschiedenis &amp; Erfgoed, Universiteit Utrecht</w:t>
      </w:r>
    </w:p>
    <w:p w14:paraId="53653F50" w14:textId="5ACFC155" w:rsidR="00184D9A" w:rsidRPr="00A7164A" w:rsidRDefault="00184D9A" w:rsidP="00184D9A">
      <w:pPr>
        <w:widowControl w:val="0"/>
        <w:suppressAutoHyphens/>
        <w:rPr>
          <w:sz w:val="28"/>
          <w:szCs w:val="28"/>
        </w:rPr>
      </w:pPr>
      <w:r w:rsidRPr="00A7164A">
        <w:rPr>
          <w:sz w:val="28"/>
          <w:szCs w:val="28"/>
        </w:rPr>
        <w:t>13 juni, 2025</w:t>
      </w:r>
    </w:p>
    <w:p w14:paraId="4CB262E9" w14:textId="5ACFC155" w:rsidR="00184D9A" w:rsidRDefault="00184D9A" w:rsidP="00184D9A">
      <w:pPr>
        <w:pStyle w:val="Heading1"/>
        <w:rPr>
          <w:rFonts w:ascii="Times New Roman" w:hAnsi="Times New Roman" w:cs="Times New Roman"/>
          <w:color w:val="000000" w:themeColor="text1"/>
          <w:sz w:val="72"/>
          <w:szCs w:val="72"/>
          <w:lang w:val="nl-NL"/>
        </w:rPr>
      </w:pPr>
      <w:bookmarkStart w:id="1" w:name="_Toc206011895"/>
      <w:r w:rsidRPr="00184D9A">
        <w:rPr>
          <w:rFonts w:ascii="Times New Roman" w:hAnsi="Times New Roman" w:cs="Times New Roman"/>
          <w:color w:val="000000" w:themeColor="text1"/>
          <w:sz w:val="72"/>
          <w:szCs w:val="72"/>
          <w:lang w:val="nl-NL"/>
        </w:rPr>
        <w:lastRenderedPageBreak/>
        <w:t>Samenvatting</w:t>
      </w:r>
      <w:bookmarkEnd w:id="1"/>
    </w:p>
    <w:p w14:paraId="190C22F7" w14:textId="6FC489D9" w:rsidR="00184D9A" w:rsidRPr="006D602C" w:rsidRDefault="006D602C" w:rsidP="00184D9A">
      <w:pPr>
        <w:rPr>
          <w:lang w:val="nl-NL"/>
        </w:rPr>
      </w:pPr>
      <w:r>
        <w:rPr>
          <w:lang w:val="nl-NL"/>
        </w:rPr>
        <w:t xml:space="preserve">In dit onderzoek staan mijn product dat ik heb ontwikkeld voor Museum Speelklok en mijn onderzoek dat ik hierover heb uitgevoerd. Het product bestaat uit een verzameling teksten die gebruikt zijn tijdens de ontwikkeling van de tentoonstelling over kermis die deze zomer van start zal gaan. De langere teksten zijn gebruikt om te bedenken waarover de tentoonstelling zou gaan en de kortere teksten zullen in deels herschreven vorm in de tentoonstelling gebruikt worden. Het onderzoek over dit product bestaat uit twee delen. Het eerste deel gaat over het constructivistische museum zoals omschreven door George E. Hein. Een </w:t>
      </w:r>
      <w:r w:rsidR="009A6DA8">
        <w:rPr>
          <w:lang w:val="nl-NL"/>
        </w:rPr>
        <w:t>museum</w:t>
      </w:r>
      <w:r>
        <w:rPr>
          <w:lang w:val="nl-NL"/>
        </w:rPr>
        <w:t xml:space="preserve"> moet volgens Hein bezoekers actief laten participeren in het maken van kennis en deze kennis mag niet gecontroleerd worden met een externe maatstaaf. Hein stelt dat deze constructivistische ideeën over kennis en leren</w:t>
      </w:r>
      <w:r w:rsidR="00B26D60">
        <w:rPr>
          <w:lang w:val="nl-NL"/>
        </w:rPr>
        <w:t xml:space="preserve"> </w:t>
      </w:r>
      <w:r>
        <w:rPr>
          <w:lang w:val="nl-NL"/>
        </w:rPr>
        <w:t xml:space="preserve">specifieke praktische gevolgen moeten hebben. </w:t>
      </w:r>
      <w:r w:rsidR="00B26D60">
        <w:rPr>
          <w:lang w:val="nl-NL"/>
        </w:rPr>
        <w:t xml:space="preserve">Helaas heeft zijn educatie theorie praktische en theoretische </w:t>
      </w:r>
      <w:r w:rsidR="00CF6780">
        <w:rPr>
          <w:lang w:val="nl-NL"/>
        </w:rPr>
        <w:t>problemen. Deze</w:t>
      </w:r>
      <w:r w:rsidR="00B26D60">
        <w:rPr>
          <w:lang w:val="nl-NL"/>
        </w:rPr>
        <w:t xml:space="preserve"> problemen probeer ik te verhelpen met gebruik van </w:t>
      </w:r>
      <w:r>
        <w:rPr>
          <w:lang w:val="nl-NL"/>
        </w:rPr>
        <w:t xml:space="preserve">Louise M. </w:t>
      </w:r>
      <w:proofErr w:type="spellStart"/>
      <w:r>
        <w:rPr>
          <w:lang w:val="nl-NL"/>
        </w:rPr>
        <w:t>Rosenblatts</w:t>
      </w:r>
      <w:proofErr w:type="spellEnd"/>
      <w:r>
        <w:rPr>
          <w:lang w:val="nl-NL"/>
        </w:rPr>
        <w:t xml:space="preserve"> </w:t>
      </w:r>
      <w:proofErr w:type="spellStart"/>
      <w:r>
        <w:rPr>
          <w:i/>
          <w:iCs/>
          <w:lang w:val="nl-NL"/>
        </w:rPr>
        <w:t>transactional</w:t>
      </w:r>
      <w:proofErr w:type="spellEnd"/>
      <w:r>
        <w:rPr>
          <w:i/>
          <w:iCs/>
          <w:lang w:val="nl-NL"/>
        </w:rPr>
        <w:t xml:space="preserve"> </w:t>
      </w:r>
      <w:proofErr w:type="spellStart"/>
      <w:r>
        <w:rPr>
          <w:i/>
          <w:iCs/>
          <w:lang w:val="nl-NL"/>
        </w:rPr>
        <w:t>theory</w:t>
      </w:r>
      <w:proofErr w:type="spellEnd"/>
      <w:r w:rsidR="00B26D60">
        <w:rPr>
          <w:i/>
          <w:iCs/>
          <w:lang w:val="nl-NL"/>
        </w:rPr>
        <w:t xml:space="preserve">. </w:t>
      </w:r>
      <w:r w:rsidR="00CF6780">
        <w:rPr>
          <w:lang w:val="nl-NL"/>
        </w:rPr>
        <w:t>In hoofdstuk twee bespreek ik vooral de praktische aspecten van mijn product.</w:t>
      </w:r>
      <w:r>
        <w:rPr>
          <w:lang w:val="nl-NL"/>
        </w:rPr>
        <w:t xml:space="preserve"> Hier komt het originele tentoonstellingsplan, de beoogde bezoekers en de werkwijze aan bod. Als laatste geef ik ook een overzicht van het product en laat ik zien wat alle teksten voor rol hebben gespeeld en welke rol ze nog zullen spelen binnen de tentoonstelling. </w:t>
      </w:r>
    </w:p>
    <w:p w14:paraId="6C81DB90" w14:textId="12406D6B" w:rsidR="00921483" w:rsidRPr="00184D9A" w:rsidRDefault="00921483" w:rsidP="00184D9A">
      <w:pPr>
        <w:pStyle w:val="Heading1"/>
        <w:rPr>
          <w:rFonts w:ascii="Times New Roman" w:hAnsi="Times New Roman" w:cs="Times New Roman"/>
          <w:color w:val="000000" w:themeColor="text1"/>
          <w:sz w:val="72"/>
          <w:szCs w:val="72"/>
          <w:lang w:val="nl-NL"/>
        </w:rPr>
      </w:pPr>
      <w:r>
        <w:rPr>
          <w:rFonts w:ascii="Times New Roman" w:hAnsi="Times New Roman" w:cs="Times New Roman"/>
          <w:color w:val="000000" w:themeColor="text1"/>
          <w:sz w:val="72"/>
          <w:szCs w:val="72"/>
          <w:lang w:val="nl-NL"/>
        </w:rPr>
        <w:br w:type="page"/>
      </w:r>
    </w:p>
    <w:sdt>
      <w:sdtPr>
        <w:rPr>
          <w:rFonts w:ascii="Times New Roman" w:eastAsia="Times New Roman" w:hAnsi="Times New Roman" w:cs="Times New Roman"/>
          <w:b w:val="0"/>
          <w:bCs w:val="0"/>
          <w:color w:val="000000" w:themeColor="text1"/>
          <w:sz w:val="24"/>
          <w:szCs w:val="24"/>
          <w:lang w:val="en-NL" w:eastAsia="en-GB"/>
        </w:rPr>
        <w:id w:val="1561990280"/>
        <w:docPartObj>
          <w:docPartGallery w:val="Table of Contents"/>
          <w:docPartUnique/>
        </w:docPartObj>
      </w:sdtPr>
      <w:sdtEndPr>
        <w:rPr>
          <w:noProof/>
        </w:rPr>
      </w:sdtEndPr>
      <w:sdtContent>
        <w:p w14:paraId="74AB195F" w14:textId="5258AA64" w:rsidR="00D434FE" w:rsidRPr="005B3D24" w:rsidRDefault="00D434FE">
          <w:pPr>
            <w:pStyle w:val="TOCHeading"/>
            <w:rPr>
              <w:rFonts w:ascii="Times New Roman" w:hAnsi="Times New Roman" w:cs="Times New Roman"/>
              <w:color w:val="000000" w:themeColor="text1"/>
            </w:rPr>
          </w:pPr>
          <w:r w:rsidRPr="005B3D24">
            <w:rPr>
              <w:rFonts w:ascii="Times New Roman" w:hAnsi="Times New Roman" w:cs="Times New Roman"/>
              <w:color w:val="000000" w:themeColor="text1"/>
            </w:rPr>
            <w:t>Table of Contents</w:t>
          </w:r>
        </w:p>
        <w:p w14:paraId="392EDCCE" w14:textId="056225FF" w:rsidR="00DB6153" w:rsidRDefault="00D434FE">
          <w:pPr>
            <w:pStyle w:val="TOC1"/>
            <w:tabs>
              <w:tab w:val="right" w:leader="dot" w:pos="9016"/>
            </w:tabs>
            <w:rPr>
              <w:rFonts w:eastAsiaTheme="minorEastAsia" w:cstheme="minorBidi"/>
              <w:b w:val="0"/>
              <w:bCs w:val="0"/>
              <w:i w:val="0"/>
              <w:iCs w:val="0"/>
              <w:noProof/>
              <w:kern w:val="2"/>
              <w14:ligatures w14:val="standardContextual"/>
            </w:rPr>
          </w:pPr>
          <w:r w:rsidRPr="005B3D24">
            <w:rPr>
              <w:rFonts w:ascii="Times New Roman" w:hAnsi="Times New Roman"/>
              <w:b w:val="0"/>
              <w:bCs w:val="0"/>
              <w:color w:val="000000" w:themeColor="text1"/>
            </w:rPr>
            <w:fldChar w:fldCharType="begin"/>
          </w:r>
          <w:r w:rsidRPr="005B3D24">
            <w:rPr>
              <w:rFonts w:ascii="Times New Roman" w:hAnsi="Times New Roman"/>
              <w:color w:val="000000" w:themeColor="text1"/>
            </w:rPr>
            <w:instrText xml:space="preserve"> TOC \o "1-3" \h \z \u </w:instrText>
          </w:r>
          <w:r w:rsidRPr="005B3D24">
            <w:rPr>
              <w:rFonts w:ascii="Times New Roman" w:hAnsi="Times New Roman"/>
              <w:b w:val="0"/>
              <w:bCs w:val="0"/>
              <w:color w:val="000000" w:themeColor="text1"/>
            </w:rPr>
            <w:fldChar w:fldCharType="separate"/>
          </w:r>
          <w:hyperlink w:anchor="_Toc206011894" w:history="1">
            <w:r w:rsidR="00DB6153" w:rsidRPr="00572D7D">
              <w:rPr>
                <w:rStyle w:val="Hyperlink"/>
                <w:rFonts w:ascii="Times New Roman" w:hAnsi="Times New Roman"/>
                <w:noProof/>
                <w:lang w:val="nl-NL"/>
              </w:rPr>
              <w:t>De Kermis Draait Door</w:t>
            </w:r>
            <w:r w:rsidR="00DB6153">
              <w:rPr>
                <w:noProof/>
                <w:webHidden/>
              </w:rPr>
              <w:tab/>
            </w:r>
            <w:r w:rsidR="00DB6153">
              <w:rPr>
                <w:noProof/>
                <w:webHidden/>
              </w:rPr>
              <w:fldChar w:fldCharType="begin"/>
            </w:r>
            <w:r w:rsidR="00DB6153">
              <w:rPr>
                <w:noProof/>
                <w:webHidden/>
              </w:rPr>
              <w:instrText xml:space="preserve"> PAGEREF _Toc206011894 \h </w:instrText>
            </w:r>
            <w:r w:rsidR="00DB6153">
              <w:rPr>
                <w:noProof/>
                <w:webHidden/>
              </w:rPr>
            </w:r>
            <w:r w:rsidR="00DB6153">
              <w:rPr>
                <w:noProof/>
                <w:webHidden/>
              </w:rPr>
              <w:fldChar w:fldCharType="separate"/>
            </w:r>
            <w:r w:rsidR="00DB6153">
              <w:rPr>
                <w:noProof/>
                <w:webHidden/>
              </w:rPr>
              <w:t>1</w:t>
            </w:r>
            <w:r w:rsidR="00DB6153">
              <w:rPr>
                <w:noProof/>
                <w:webHidden/>
              </w:rPr>
              <w:fldChar w:fldCharType="end"/>
            </w:r>
          </w:hyperlink>
        </w:p>
        <w:p w14:paraId="55D99709" w14:textId="546D2790" w:rsidR="00DB6153" w:rsidRDefault="00DB6153">
          <w:pPr>
            <w:pStyle w:val="TOC1"/>
            <w:tabs>
              <w:tab w:val="right" w:leader="dot" w:pos="9016"/>
            </w:tabs>
            <w:rPr>
              <w:rFonts w:eastAsiaTheme="minorEastAsia" w:cstheme="minorBidi"/>
              <w:b w:val="0"/>
              <w:bCs w:val="0"/>
              <w:i w:val="0"/>
              <w:iCs w:val="0"/>
              <w:noProof/>
              <w:kern w:val="2"/>
              <w14:ligatures w14:val="standardContextual"/>
            </w:rPr>
          </w:pPr>
          <w:hyperlink w:anchor="_Toc206011895" w:history="1">
            <w:r w:rsidRPr="00572D7D">
              <w:rPr>
                <w:rStyle w:val="Hyperlink"/>
                <w:rFonts w:ascii="Times New Roman" w:hAnsi="Times New Roman"/>
                <w:noProof/>
                <w:lang w:val="nl-NL"/>
              </w:rPr>
              <w:t>Samenvatting</w:t>
            </w:r>
            <w:r>
              <w:rPr>
                <w:noProof/>
                <w:webHidden/>
              </w:rPr>
              <w:tab/>
            </w:r>
            <w:r>
              <w:rPr>
                <w:noProof/>
                <w:webHidden/>
              </w:rPr>
              <w:fldChar w:fldCharType="begin"/>
            </w:r>
            <w:r>
              <w:rPr>
                <w:noProof/>
                <w:webHidden/>
              </w:rPr>
              <w:instrText xml:space="preserve"> PAGEREF _Toc206011895 \h </w:instrText>
            </w:r>
            <w:r>
              <w:rPr>
                <w:noProof/>
                <w:webHidden/>
              </w:rPr>
            </w:r>
            <w:r>
              <w:rPr>
                <w:noProof/>
                <w:webHidden/>
              </w:rPr>
              <w:fldChar w:fldCharType="separate"/>
            </w:r>
            <w:r>
              <w:rPr>
                <w:noProof/>
                <w:webHidden/>
              </w:rPr>
              <w:t>2</w:t>
            </w:r>
            <w:r>
              <w:rPr>
                <w:noProof/>
                <w:webHidden/>
              </w:rPr>
              <w:fldChar w:fldCharType="end"/>
            </w:r>
          </w:hyperlink>
        </w:p>
        <w:p w14:paraId="17842A0F" w14:textId="0AE5E4AA"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896" w:history="1">
            <w:r w:rsidRPr="00572D7D">
              <w:rPr>
                <w:rStyle w:val="Hyperlink"/>
                <w:rFonts w:ascii="Times New Roman" w:hAnsi="Times New Roman"/>
                <w:noProof/>
                <w:lang w:val="nl-NL"/>
              </w:rPr>
              <w:t>Constructivistisch ideaal</w:t>
            </w:r>
            <w:r>
              <w:rPr>
                <w:noProof/>
                <w:webHidden/>
              </w:rPr>
              <w:tab/>
            </w:r>
            <w:r>
              <w:rPr>
                <w:noProof/>
                <w:webHidden/>
              </w:rPr>
              <w:fldChar w:fldCharType="begin"/>
            </w:r>
            <w:r>
              <w:rPr>
                <w:noProof/>
                <w:webHidden/>
              </w:rPr>
              <w:instrText xml:space="preserve"> PAGEREF _Toc206011896 \h </w:instrText>
            </w:r>
            <w:r>
              <w:rPr>
                <w:noProof/>
                <w:webHidden/>
              </w:rPr>
            </w:r>
            <w:r>
              <w:rPr>
                <w:noProof/>
                <w:webHidden/>
              </w:rPr>
              <w:fldChar w:fldCharType="separate"/>
            </w:r>
            <w:r>
              <w:rPr>
                <w:noProof/>
                <w:webHidden/>
              </w:rPr>
              <w:t>6</w:t>
            </w:r>
            <w:r>
              <w:rPr>
                <w:noProof/>
                <w:webHidden/>
              </w:rPr>
              <w:fldChar w:fldCharType="end"/>
            </w:r>
          </w:hyperlink>
        </w:p>
        <w:p w14:paraId="444E499B" w14:textId="0573781D"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897" w:history="1">
            <w:r w:rsidRPr="00572D7D">
              <w:rPr>
                <w:rStyle w:val="Hyperlink"/>
                <w:rFonts w:ascii="Times New Roman" w:hAnsi="Times New Roman"/>
                <w:i/>
                <w:noProof/>
                <w:lang w:val="nl-NL"/>
              </w:rPr>
              <w:t>Transactional theory</w:t>
            </w:r>
            <w:r>
              <w:rPr>
                <w:noProof/>
                <w:webHidden/>
              </w:rPr>
              <w:tab/>
            </w:r>
            <w:r>
              <w:rPr>
                <w:noProof/>
                <w:webHidden/>
              </w:rPr>
              <w:fldChar w:fldCharType="begin"/>
            </w:r>
            <w:r>
              <w:rPr>
                <w:noProof/>
                <w:webHidden/>
              </w:rPr>
              <w:instrText xml:space="preserve"> PAGEREF _Toc206011897 \h </w:instrText>
            </w:r>
            <w:r>
              <w:rPr>
                <w:noProof/>
                <w:webHidden/>
              </w:rPr>
            </w:r>
            <w:r>
              <w:rPr>
                <w:noProof/>
                <w:webHidden/>
              </w:rPr>
              <w:fldChar w:fldCharType="separate"/>
            </w:r>
            <w:r>
              <w:rPr>
                <w:noProof/>
                <w:webHidden/>
              </w:rPr>
              <w:t>8</w:t>
            </w:r>
            <w:r>
              <w:rPr>
                <w:noProof/>
                <w:webHidden/>
              </w:rPr>
              <w:fldChar w:fldCharType="end"/>
            </w:r>
          </w:hyperlink>
        </w:p>
        <w:p w14:paraId="0A6A9614" w14:textId="054DEF87"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898" w:history="1">
            <w:r w:rsidRPr="00572D7D">
              <w:rPr>
                <w:rStyle w:val="Hyperlink"/>
                <w:rFonts w:ascii="Times New Roman" w:hAnsi="Times New Roman"/>
                <w:noProof/>
              </w:rPr>
              <w:t>Conclusie</w:t>
            </w:r>
            <w:r>
              <w:rPr>
                <w:noProof/>
                <w:webHidden/>
              </w:rPr>
              <w:tab/>
            </w:r>
            <w:r>
              <w:rPr>
                <w:noProof/>
                <w:webHidden/>
              </w:rPr>
              <w:fldChar w:fldCharType="begin"/>
            </w:r>
            <w:r>
              <w:rPr>
                <w:noProof/>
                <w:webHidden/>
              </w:rPr>
              <w:instrText xml:space="preserve"> PAGEREF _Toc206011898 \h </w:instrText>
            </w:r>
            <w:r>
              <w:rPr>
                <w:noProof/>
                <w:webHidden/>
              </w:rPr>
            </w:r>
            <w:r>
              <w:rPr>
                <w:noProof/>
                <w:webHidden/>
              </w:rPr>
              <w:fldChar w:fldCharType="separate"/>
            </w:r>
            <w:r>
              <w:rPr>
                <w:noProof/>
                <w:webHidden/>
              </w:rPr>
              <w:t>10</w:t>
            </w:r>
            <w:r>
              <w:rPr>
                <w:noProof/>
                <w:webHidden/>
              </w:rPr>
              <w:fldChar w:fldCharType="end"/>
            </w:r>
          </w:hyperlink>
        </w:p>
        <w:p w14:paraId="360C3DC8" w14:textId="5D73A3F8"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899" w:history="1">
            <w:r w:rsidRPr="00572D7D">
              <w:rPr>
                <w:rStyle w:val="Hyperlink"/>
                <w:rFonts w:ascii="Times New Roman" w:hAnsi="Times New Roman"/>
                <w:noProof/>
                <w:lang w:val="nl-NL"/>
              </w:rPr>
              <w:t>Tentoonstellingsopzet</w:t>
            </w:r>
            <w:r>
              <w:rPr>
                <w:noProof/>
                <w:webHidden/>
              </w:rPr>
              <w:tab/>
            </w:r>
            <w:r>
              <w:rPr>
                <w:noProof/>
                <w:webHidden/>
              </w:rPr>
              <w:fldChar w:fldCharType="begin"/>
            </w:r>
            <w:r>
              <w:rPr>
                <w:noProof/>
                <w:webHidden/>
              </w:rPr>
              <w:instrText xml:space="preserve"> PAGEREF _Toc206011899 \h </w:instrText>
            </w:r>
            <w:r>
              <w:rPr>
                <w:noProof/>
                <w:webHidden/>
              </w:rPr>
            </w:r>
            <w:r>
              <w:rPr>
                <w:noProof/>
                <w:webHidden/>
              </w:rPr>
              <w:fldChar w:fldCharType="separate"/>
            </w:r>
            <w:r>
              <w:rPr>
                <w:noProof/>
                <w:webHidden/>
              </w:rPr>
              <w:t>12</w:t>
            </w:r>
            <w:r>
              <w:rPr>
                <w:noProof/>
                <w:webHidden/>
              </w:rPr>
              <w:fldChar w:fldCharType="end"/>
            </w:r>
          </w:hyperlink>
        </w:p>
        <w:p w14:paraId="0EAAE432" w14:textId="49790040"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00" w:history="1">
            <w:r w:rsidRPr="00572D7D">
              <w:rPr>
                <w:rStyle w:val="Hyperlink"/>
                <w:rFonts w:ascii="Times New Roman" w:hAnsi="Times New Roman"/>
                <w:noProof/>
                <w:lang w:val="nl-NL"/>
              </w:rPr>
              <w:t>Productopzet</w:t>
            </w:r>
            <w:r>
              <w:rPr>
                <w:noProof/>
                <w:webHidden/>
              </w:rPr>
              <w:tab/>
            </w:r>
            <w:r>
              <w:rPr>
                <w:noProof/>
                <w:webHidden/>
              </w:rPr>
              <w:fldChar w:fldCharType="begin"/>
            </w:r>
            <w:r>
              <w:rPr>
                <w:noProof/>
                <w:webHidden/>
              </w:rPr>
              <w:instrText xml:space="preserve"> PAGEREF _Toc206011900 \h </w:instrText>
            </w:r>
            <w:r>
              <w:rPr>
                <w:noProof/>
                <w:webHidden/>
              </w:rPr>
            </w:r>
            <w:r>
              <w:rPr>
                <w:noProof/>
                <w:webHidden/>
              </w:rPr>
              <w:fldChar w:fldCharType="separate"/>
            </w:r>
            <w:r>
              <w:rPr>
                <w:noProof/>
                <w:webHidden/>
              </w:rPr>
              <w:t>13</w:t>
            </w:r>
            <w:r>
              <w:rPr>
                <w:noProof/>
                <w:webHidden/>
              </w:rPr>
              <w:fldChar w:fldCharType="end"/>
            </w:r>
          </w:hyperlink>
        </w:p>
        <w:p w14:paraId="4D011107" w14:textId="49A2AC2F" w:rsidR="00DB6153" w:rsidRDefault="00DB6153">
          <w:pPr>
            <w:pStyle w:val="TOC1"/>
            <w:tabs>
              <w:tab w:val="right" w:leader="dot" w:pos="9016"/>
            </w:tabs>
            <w:rPr>
              <w:rFonts w:eastAsiaTheme="minorEastAsia" w:cstheme="minorBidi"/>
              <w:b w:val="0"/>
              <w:bCs w:val="0"/>
              <w:i w:val="0"/>
              <w:iCs w:val="0"/>
              <w:noProof/>
              <w:kern w:val="2"/>
              <w14:ligatures w14:val="standardContextual"/>
            </w:rPr>
          </w:pPr>
          <w:hyperlink w:anchor="_Toc206011901" w:history="1">
            <w:r w:rsidRPr="00572D7D">
              <w:rPr>
                <w:rStyle w:val="Hyperlink"/>
                <w:rFonts w:ascii="Times New Roman" w:hAnsi="Times New Roman"/>
                <w:noProof/>
                <w:lang w:val="nl-NL"/>
              </w:rPr>
              <w:t>Dubbele Ruth teksten</w:t>
            </w:r>
            <w:r>
              <w:rPr>
                <w:noProof/>
                <w:webHidden/>
              </w:rPr>
              <w:tab/>
            </w:r>
            <w:r>
              <w:rPr>
                <w:noProof/>
                <w:webHidden/>
              </w:rPr>
              <w:fldChar w:fldCharType="begin"/>
            </w:r>
            <w:r>
              <w:rPr>
                <w:noProof/>
                <w:webHidden/>
              </w:rPr>
              <w:instrText xml:space="preserve"> PAGEREF _Toc206011901 \h </w:instrText>
            </w:r>
            <w:r>
              <w:rPr>
                <w:noProof/>
                <w:webHidden/>
              </w:rPr>
            </w:r>
            <w:r>
              <w:rPr>
                <w:noProof/>
                <w:webHidden/>
              </w:rPr>
              <w:fldChar w:fldCharType="separate"/>
            </w:r>
            <w:r>
              <w:rPr>
                <w:noProof/>
                <w:webHidden/>
              </w:rPr>
              <w:t>15</w:t>
            </w:r>
            <w:r>
              <w:rPr>
                <w:noProof/>
                <w:webHidden/>
              </w:rPr>
              <w:fldChar w:fldCharType="end"/>
            </w:r>
          </w:hyperlink>
        </w:p>
        <w:p w14:paraId="3CF72298" w14:textId="261B9E78"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02" w:history="1">
            <w:r w:rsidRPr="00572D7D">
              <w:rPr>
                <w:rStyle w:val="Hyperlink"/>
                <w:rFonts w:ascii="Times New Roman" w:hAnsi="Times New Roman"/>
                <w:noProof/>
                <w:lang w:val="nl-NL"/>
              </w:rPr>
              <w:t>Bord 1: A-tekst</w:t>
            </w:r>
            <w:r>
              <w:rPr>
                <w:noProof/>
                <w:webHidden/>
              </w:rPr>
              <w:tab/>
            </w:r>
            <w:r>
              <w:rPr>
                <w:noProof/>
                <w:webHidden/>
              </w:rPr>
              <w:fldChar w:fldCharType="begin"/>
            </w:r>
            <w:r>
              <w:rPr>
                <w:noProof/>
                <w:webHidden/>
              </w:rPr>
              <w:instrText xml:space="preserve"> PAGEREF _Toc206011902 \h </w:instrText>
            </w:r>
            <w:r>
              <w:rPr>
                <w:noProof/>
                <w:webHidden/>
              </w:rPr>
            </w:r>
            <w:r>
              <w:rPr>
                <w:noProof/>
                <w:webHidden/>
              </w:rPr>
              <w:fldChar w:fldCharType="separate"/>
            </w:r>
            <w:r>
              <w:rPr>
                <w:noProof/>
                <w:webHidden/>
              </w:rPr>
              <w:t>15</w:t>
            </w:r>
            <w:r>
              <w:rPr>
                <w:noProof/>
                <w:webHidden/>
              </w:rPr>
              <w:fldChar w:fldCharType="end"/>
            </w:r>
          </w:hyperlink>
        </w:p>
        <w:p w14:paraId="6FF6EE05" w14:textId="39BFB472"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03" w:history="1">
            <w:r w:rsidRPr="00572D7D">
              <w:rPr>
                <w:rStyle w:val="Hyperlink"/>
                <w:rFonts w:ascii="Times New Roman" w:hAnsi="Times New Roman"/>
                <w:noProof/>
                <w:lang w:val="nl-NL"/>
              </w:rPr>
              <w:t>Bord 2: B-tekst</w:t>
            </w:r>
            <w:r>
              <w:rPr>
                <w:noProof/>
                <w:webHidden/>
              </w:rPr>
              <w:tab/>
            </w:r>
            <w:r>
              <w:rPr>
                <w:noProof/>
                <w:webHidden/>
              </w:rPr>
              <w:fldChar w:fldCharType="begin"/>
            </w:r>
            <w:r>
              <w:rPr>
                <w:noProof/>
                <w:webHidden/>
              </w:rPr>
              <w:instrText xml:space="preserve"> PAGEREF _Toc206011903 \h </w:instrText>
            </w:r>
            <w:r>
              <w:rPr>
                <w:noProof/>
                <w:webHidden/>
              </w:rPr>
            </w:r>
            <w:r>
              <w:rPr>
                <w:noProof/>
                <w:webHidden/>
              </w:rPr>
              <w:fldChar w:fldCharType="separate"/>
            </w:r>
            <w:r>
              <w:rPr>
                <w:noProof/>
                <w:webHidden/>
              </w:rPr>
              <w:t>15</w:t>
            </w:r>
            <w:r>
              <w:rPr>
                <w:noProof/>
                <w:webHidden/>
              </w:rPr>
              <w:fldChar w:fldCharType="end"/>
            </w:r>
          </w:hyperlink>
        </w:p>
        <w:p w14:paraId="6F16169F" w14:textId="13A331B3"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04" w:history="1">
            <w:r w:rsidRPr="00572D7D">
              <w:rPr>
                <w:rStyle w:val="Hyperlink"/>
                <w:rFonts w:ascii="Times New Roman" w:hAnsi="Times New Roman"/>
                <w:noProof/>
                <w:lang w:val="nl-NL"/>
              </w:rPr>
              <w:t>Bord 3: B-tekst</w:t>
            </w:r>
            <w:r>
              <w:rPr>
                <w:noProof/>
                <w:webHidden/>
              </w:rPr>
              <w:tab/>
            </w:r>
            <w:r>
              <w:rPr>
                <w:noProof/>
                <w:webHidden/>
              </w:rPr>
              <w:fldChar w:fldCharType="begin"/>
            </w:r>
            <w:r>
              <w:rPr>
                <w:noProof/>
                <w:webHidden/>
              </w:rPr>
              <w:instrText xml:space="preserve"> PAGEREF _Toc206011904 \h </w:instrText>
            </w:r>
            <w:r>
              <w:rPr>
                <w:noProof/>
                <w:webHidden/>
              </w:rPr>
            </w:r>
            <w:r>
              <w:rPr>
                <w:noProof/>
                <w:webHidden/>
              </w:rPr>
              <w:fldChar w:fldCharType="separate"/>
            </w:r>
            <w:r>
              <w:rPr>
                <w:noProof/>
                <w:webHidden/>
              </w:rPr>
              <w:t>15</w:t>
            </w:r>
            <w:r>
              <w:rPr>
                <w:noProof/>
                <w:webHidden/>
              </w:rPr>
              <w:fldChar w:fldCharType="end"/>
            </w:r>
          </w:hyperlink>
        </w:p>
        <w:p w14:paraId="3D6EC5AD" w14:textId="4B5DD128"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05" w:history="1">
            <w:r w:rsidRPr="00572D7D">
              <w:rPr>
                <w:rStyle w:val="Hyperlink"/>
                <w:rFonts w:ascii="Times New Roman" w:hAnsi="Times New Roman"/>
                <w:noProof/>
                <w:lang w:val="nl-NL"/>
              </w:rPr>
              <w:t>Bord 4: B-tekst</w:t>
            </w:r>
            <w:r>
              <w:rPr>
                <w:noProof/>
                <w:webHidden/>
              </w:rPr>
              <w:tab/>
            </w:r>
            <w:r>
              <w:rPr>
                <w:noProof/>
                <w:webHidden/>
              </w:rPr>
              <w:fldChar w:fldCharType="begin"/>
            </w:r>
            <w:r>
              <w:rPr>
                <w:noProof/>
                <w:webHidden/>
              </w:rPr>
              <w:instrText xml:space="preserve"> PAGEREF _Toc206011905 \h </w:instrText>
            </w:r>
            <w:r>
              <w:rPr>
                <w:noProof/>
                <w:webHidden/>
              </w:rPr>
            </w:r>
            <w:r>
              <w:rPr>
                <w:noProof/>
                <w:webHidden/>
              </w:rPr>
              <w:fldChar w:fldCharType="separate"/>
            </w:r>
            <w:r>
              <w:rPr>
                <w:noProof/>
                <w:webHidden/>
              </w:rPr>
              <w:t>15</w:t>
            </w:r>
            <w:r>
              <w:rPr>
                <w:noProof/>
                <w:webHidden/>
              </w:rPr>
              <w:fldChar w:fldCharType="end"/>
            </w:r>
          </w:hyperlink>
        </w:p>
        <w:p w14:paraId="5DA257AF" w14:textId="1BF99F30"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06" w:history="1">
            <w:r w:rsidRPr="00572D7D">
              <w:rPr>
                <w:rStyle w:val="Hyperlink"/>
                <w:rFonts w:ascii="Times New Roman" w:hAnsi="Times New Roman"/>
                <w:noProof/>
                <w:lang w:val="nl-NL"/>
              </w:rPr>
              <w:t>Bord 5: feitjes</w:t>
            </w:r>
            <w:r>
              <w:rPr>
                <w:noProof/>
                <w:webHidden/>
              </w:rPr>
              <w:tab/>
            </w:r>
            <w:r>
              <w:rPr>
                <w:noProof/>
                <w:webHidden/>
              </w:rPr>
              <w:fldChar w:fldCharType="begin"/>
            </w:r>
            <w:r>
              <w:rPr>
                <w:noProof/>
                <w:webHidden/>
              </w:rPr>
              <w:instrText xml:space="preserve"> PAGEREF _Toc206011906 \h </w:instrText>
            </w:r>
            <w:r>
              <w:rPr>
                <w:noProof/>
                <w:webHidden/>
              </w:rPr>
            </w:r>
            <w:r>
              <w:rPr>
                <w:noProof/>
                <w:webHidden/>
              </w:rPr>
              <w:fldChar w:fldCharType="separate"/>
            </w:r>
            <w:r>
              <w:rPr>
                <w:noProof/>
                <w:webHidden/>
              </w:rPr>
              <w:t>15</w:t>
            </w:r>
            <w:r>
              <w:rPr>
                <w:noProof/>
                <w:webHidden/>
              </w:rPr>
              <w:fldChar w:fldCharType="end"/>
            </w:r>
          </w:hyperlink>
        </w:p>
        <w:p w14:paraId="380ACC9C" w14:textId="47914E75"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07" w:history="1">
            <w:r w:rsidRPr="00572D7D">
              <w:rPr>
                <w:rStyle w:val="Hyperlink"/>
                <w:rFonts w:ascii="Times New Roman" w:hAnsi="Times New Roman"/>
                <w:noProof/>
                <w:lang w:val="nl-NL"/>
              </w:rPr>
              <w:t>De Dubbele Ruth</w:t>
            </w:r>
            <w:r>
              <w:rPr>
                <w:noProof/>
                <w:webHidden/>
              </w:rPr>
              <w:tab/>
            </w:r>
            <w:r>
              <w:rPr>
                <w:noProof/>
                <w:webHidden/>
              </w:rPr>
              <w:fldChar w:fldCharType="begin"/>
            </w:r>
            <w:r>
              <w:rPr>
                <w:noProof/>
                <w:webHidden/>
              </w:rPr>
              <w:instrText xml:space="preserve"> PAGEREF _Toc206011907 \h </w:instrText>
            </w:r>
            <w:r>
              <w:rPr>
                <w:noProof/>
                <w:webHidden/>
              </w:rPr>
            </w:r>
            <w:r>
              <w:rPr>
                <w:noProof/>
                <w:webHidden/>
              </w:rPr>
              <w:fldChar w:fldCharType="separate"/>
            </w:r>
            <w:r>
              <w:rPr>
                <w:noProof/>
                <w:webHidden/>
              </w:rPr>
              <w:t>17</w:t>
            </w:r>
            <w:r>
              <w:rPr>
                <w:noProof/>
                <w:webHidden/>
              </w:rPr>
              <w:fldChar w:fldCharType="end"/>
            </w:r>
          </w:hyperlink>
        </w:p>
        <w:p w14:paraId="11585611" w14:textId="1F3F71F5" w:rsidR="00DB6153" w:rsidRDefault="00DB6153">
          <w:pPr>
            <w:pStyle w:val="TOC1"/>
            <w:tabs>
              <w:tab w:val="right" w:leader="dot" w:pos="9016"/>
            </w:tabs>
            <w:rPr>
              <w:rFonts w:eastAsiaTheme="minorEastAsia" w:cstheme="minorBidi"/>
              <w:b w:val="0"/>
              <w:bCs w:val="0"/>
              <w:i w:val="0"/>
              <w:iCs w:val="0"/>
              <w:noProof/>
              <w:kern w:val="2"/>
              <w14:ligatures w14:val="standardContextual"/>
            </w:rPr>
          </w:pPr>
          <w:hyperlink w:anchor="_Toc206011908" w:history="1">
            <w:r w:rsidRPr="00572D7D">
              <w:rPr>
                <w:rStyle w:val="Hyperlink"/>
                <w:rFonts w:ascii="Times New Roman" w:hAnsi="Times New Roman"/>
                <w:noProof/>
                <w:lang w:val="nl-NL"/>
              </w:rPr>
              <w:t>Snoepgoed Teksten</w:t>
            </w:r>
            <w:r>
              <w:rPr>
                <w:noProof/>
                <w:webHidden/>
              </w:rPr>
              <w:tab/>
            </w:r>
            <w:r>
              <w:rPr>
                <w:noProof/>
                <w:webHidden/>
              </w:rPr>
              <w:fldChar w:fldCharType="begin"/>
            </w:r>
            <w:r>
              <w:rPr>
                <w:noProof/>
                <w:webHidden/>
              </w:rPr>
              <w:instrText xml:space="preserve"> PAGEREF _Toc206011908 \h </w:instrText>
            </w:r>
            <w:r>
              <w:rPr>
                <w:noProof/>
                <w:webHidden/>
              </w:rPr>
            </w:r>
            <w:r>
              <w:rPr>
                <w:noProof/>
                <w:webHidden/>
              </w:rPr>
              <w:fldChar w:fldCharType="separate"/>
            </w:r>
            <w:r>
              <w:rPr>
                <w:noProof/>
                <w:webHidden/>
              </w:rPr>
              <w:t>19</w:t>
            </w:r>
            <w:r>
              <w:rPr>
                <w:noProof/>
                <w:webHidden/>
              </w:rPr>
              <w:fldChar w:fldCharType="end"/>
            </w:r>
          </w:hyperlink>
        </w:p>
        <w:p w14:paraId="04EA720B" w14:textId="0119AF34"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09" w:history="1">
            <w:r w:rsidRPr="00572D7D">
              <w:rPr>
                <w:rStyle w:val="Hyperlink"/>
                <w:rFonts w:ascii="Times New Roman" w:hAnsi="Times New Roman"/>
                <w:noProof/>
                <w:lang w:val="nl-NL"/>
              </w:rPr>
              <w:t>B-tekst Balie:</w:t>
            </w:r>
            <w:r>
              <w:rPr>
                <w:noProof/>
                <w:webHidden/>
              </w:rPr>
              <w:tab/>
            </w:r>
            <w:r>
              <w:rPr>
                <w:noProof/>
                <w:webHidden/>
              </w:rPr>
              <w:fldChar w:fldCharType="begin"/>
            </w:r>
            <w:r>
              <w:rPr>
                <w:noProof/>
                <w:webHidden/>
              </w:rPr>
              <w:instrText xml:space="preserve"> PAGEREF _Toc206011909 \h </w:instrText>
            </w:r>
            <w:r>
              <w:rPr>
                <w:noProof/>
                <w:webHidden/>
              </w:rPr>
            </w:r>
            <w:r>
              <w:rPr>
                <w:noProof/>
                <w:webHidden/>
              </w:rPr>
              <w:fldChar w:fldCharType="separate"/>
            </w:r>
            <w:r>
              <w:rPr>
                <w:noProof/>
                <w:webHidden/>
              </w:rPr>
              <w:t>19</w:t>
            </w:r>
            <w:r>
              <w:rPr>
                <w:noProof/>
                <w:webHidden/>
              </w:rPr>
              <w:fldChar w:fldCharType="end"/>
            </w:r>
          </w:hyperlink>
        </w:p>
        <w:p w14:paraId="3125B563" w14:textId="5FFD1C10"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10" w:history="1">
            <w:r w:rsidRPr="00572D7D">
              <w:rPr>
                <w:rStyle w:val="Hyperlink"/>
                <w:rFonts w:ascii="Times New Roman" w:hAnsi="Times New Roman"/>
                <w:noProof/>
                <w:lang w:val="nl-NL"/>
              </w:rPr>
              <w:t>QR-code zuurstok:</w:t>
            </w:r>
            <w:r>
              <w:rPr>
                <w:noProof/>
                <w:webHidden/>
              </w:rPr>
              <w:tab/>
            </w:r>
            <w:r>
              <w:rPr>
                <w:noProof/>
                <w:webHidden/>
              </w:rPr>
              <w:fldChar w:fldCharType="begin"/>
            </w:r>
            <w:r>
              <w:rPr>
                <w:noProof/>
                <w:webHidden/>
              </w:rPr>
              <w:instrText xml:space="preserve"> PAGEREF _Toc206011910 \h </w:instrText>
            </w:r>
            <w:r>
              <w:rPr>
                <w:noProof/>
                <w:webHidden/>
              </w:rPr>
            </w:r>
            <w:r>
              <w:rPr>
                <w:noProof/>
                <w:webHidden/>
              </w:rPr>
              <w:fldChar w:fldCharType="separate"/>
            </w:r>
            <w:r>
              <w:rPr>
                <w:noProof/>
                <w:webHidden/>
              </w:rPr>
              <w:t>19</w:t>
            </w:r>
            <w:r>
              <w:rPr>
                <w:noProof/>
                <w:webHidden/>
              </w:rPr>
              <w:fldChar w:fldCharType="end"/>
            </w:r>
          </w:hyperlink>
        </w:p>
        <w:p w14:paraId="0EAC62F2" w14:textId="542E434B"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11" w:history="1">
            <w:r w:rsidRPr="00572D7D">
              <w:rPr>
                <w:rStyle w:val="Hyperlink"/>
                <w:rFonts w:ascii="Times New Roman" w:hAnsi="Times New Roman"/>
                <w:noProof/>
                <w:lang w:val="nl-NL"/>
              </w:rPr>
              <w:t>QR-code toverbal:</w:t>
            </w:r>
            <w:r>
              <w:rPr>
                <w:noProof/>
                <w:webHidden/>
              </w:rPr>
              <w:tab/>
            </w:r>
            <w:r>
              <w:rPr>
                <w:noProof/>
                <w:webHidden/>
              </w:rPr>
              <w:fldChar w:fldCharType="begin"/>
            </w:r>
            <w:r>
              <w:rPr>
                <w:noProof/>
                <w:webHidden/>
              </w:rPr>
              <w:instrText xml:space="preserve"> PAGEREF _Toc206011911 \h </w:instrText>
            </w:r>
            <w:r>
              <w:rPr>
                <w:noProof/>
                <w:webHidden/>
              </w:rPr>
            </w:r>
            <w:r>
              <w:rPr>
                <w:noProof/>
                <w:webHidden/>
              </w:rPr>
              <w:fldChar w:fldCharType="separate"/>
            </w:r>
            <w:r>
              <w:rPr>
                <w:noProof/>
                <w:webHidden/>
              </w:rPr>
              <w:t>19</w:t>
            </w:r>
            <w:r>
              <w:rPr>
                <w:noProof/>
                <w:webHidden/>
              </w:rPr>
              <w:fldChar w:fldCharType="end"/>
            </w:r>
          </w:hyperlink>
        </w:p>
        <w:p w14:paraId="065C9870" w14:textId="44F55D4A"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12" w:history="1">
            <w:r w:rsidRPr="00572D7D">
              <w:rPr>
                <w:rStyle w:val="Hyperlink"/>
                <w:rFonts w:ascii="Times New Roman" w:hAnsi="Times New Roman"/>
                <w:noProof/>
                <w:lang w:val="nl-NL"/>
              </w:rPr>
              <w:t>QR-code Tekst koek:</w:t>
            </w:r>
            <w:r>
              <w:rPr>
                <w:noProof/>
                <w:webHidden/>
              </w:rPr>
              <w:tab/>
            </w:r>
            <w:r>
              <w:rPr>
                <w:noProof/>
                <w:webHidden/>
              </w:rPr>
              <w:fldChar w:fldCharType="begin"/>
            </w:r>
            <w:r>
              <w:rPr>
                <w:noProof/>
                <w:webHidden/>
              </w:rPr>
              <w:instrText xml:space="preserve"> PAGEREF _Toc206011912 \h </w:instrText>
            </w:r>
            <w:r>
              <w:rPr>
                <w:noProof/>
                <w:webHidden/>
              </w:rPr>
            </w:r>
            <w:r>
              <w:rPr>
                <w:noProof/>
                <w:webHidden/>
              </w:rPr>
              <w:fldChar w:fldCharType="separate"/>
            </w:r>
            <w:r>
              <w:rPr>
                <w:noProof/>
                <w:webHidden/>
              </w:rPr>
              <w:t>19</w:t>
            </w:r>
            <w:r>
              <w:rPr>
                <w:noProof/>
                <w:webHidden/>
              </w:rPr>
              <w:fldChar w:fldCharType="end"/>
            </w:r>
          </w:hyperlink>
        </w:p>
        <w:p w14:paraId="2950AED8" w14:textId="301CC51C"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13" w:history="1">
            <w:r w:rsidRPr="00572D7D">
              <w:rPr>
                <w:rStyle w:val="Hyperlink"/>
                <w:rFonts w:ascii="Times New Roman" w:hAnsi="Times New Roman"/>
                <w:noProof/>
                <w:lang w:val="nl-NL"/>
              </w:rPr>
              <w:t>QR-code Tekst suikerspin:</w:t>
            </w:r>
            <w:r>
              <w:rPr>
                <w:noProof/>
                <w:webHidden/>
              </w:rPr>
              <w:tab/>
            </w:r>
            <w:r>
              <w:rPr>
                <w:noProof/>
                <w:webHidden/>
              </w:rPr>
              <w:fldChar w:fldCharType="begin"/>
            </w:r>
            <w:r>
              <w:rPr>
                <w:noProof/>
                <w:webHidden/>
              </w:rPr>
              <w:instrText xml:space="preserve"> PAGEREF _Toc206011913 \h </w:instrText>
            </w:r>
            <w:r>
              <w:rPr>
                <w:noProof/>
                <w:webHidden/>
              </w:rPr>
            </w:r>
            <w:r>
              <w:rPr>
                <w:noProof/>
                <w:webHidden/>
              </w:rPr>
              <w:fldChar w:fldCharType="separate"/>
            </w:r>
            <w:r>
              <w:rPr>
                <w:noProof/>
                <w:webHidden/>
              </w:rPr>
              <w:t>19</w:t>
            </w:r>
            <w:r>
              <w:rPr>
                <w:noProof/>
                <w:webHidden/>
              </w:rPr>
              <w:fldChar w:fldCharType="end"/>
            </w:r>
          </w:hyperlink>
        </w:p>
        <w:p w14:paraId="17506A1D" w14:textId="75A13E2F"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14" w:history="1">
            <w:r w:rsidRPr="00572D7D">
              <w:rPr>
                <w:rStyle w:val="Hyperlink"/>
                <w:rFonts w:ascii="Times New Roman" w:hAnsi="Times New Roman"/>
                <w:noProof/>
                <w:lang w:val="nl-NL"/>
              </w:rPr>
              <w:t>Snoepgoed</w:t>
            </w:r>
            <w:r>
              <w:rPr>
                <w:noProof/>
                <w:webHidden/>
              </w:rPr>
              <w:tab/>
            </w:r>
            <w:r>
              <w:rPr>
                <w:noProof/>
                <w:webHidden/>
              </w:rPr>
              <w:fldChar w:fldCharType="begin"/>
            </w:r>
            <w:r>
              <w:rPr>
                <w:noProof/>
                <w:webHidden/>
              </w:rPr>
              <w:instrText xml:space="preserve"> PAGEREF _Toc206011914 \h </w:instrText>
            </w:r>
            <w:r>
              <w:rPr>
                <w:noProof/>
                <w:webHidden/>
              </w:rPr>
            </w:r>
            <w:r>
              <w:rPr>
                <w:noProof/>
                <w:webHidden/>
              </w:rPr>
              <w:fldChar w:fldCharType="separate"/>
            </w:r>
            <w:r>
              <w:rPr>
                <w:noProof/>
                <w:webHidden/>
              </w:rPr>
              <w:t>20</w:t>
            </w:r>
            <w:r>
              <w:rPr>
                <w:noProof/>
                <w:webHidden/>
              </w:rPr>
              <w:fldChar w:fldCharType="end"/>
            </w:r>
          </w:hyperlink>
        </w:p>
        <w:p w14:paraId="0303A59E" w14:textId="1141DB0F" w:rsidR="00DB6153" w:rsidRDefault="00DB6153">
          <w:pPr>
            <w:pStyle w:val="TOC1"/>
            <w:tabs>
              <w:tab w:val="right" w:leader="dot" w:pos="9016"/>
            </w:tabs>
            <w:rPr>
              <w:rFonts w:eastAsiaTheme="minorEastAsia" w:cstheme="minorBidi"/>
              <w:b w:val="0"/>
              <w:bCs w:val="0"/>
              <w:i w:val="0"/>
              <w:iCs w:val="0"/>
              <w:noProof/>
              <w:kern w:val="2"/>
              <w14:ligatures w14:val="standardContextual"/>
            </w:rPr>
          </w:pPr>
          <w:hyperlink w:anchor="_Toc206011915" w:history="1">
            <w:r w:rsidRPr="00572D7D">
              <w:rPr>
                <w:rStyle w:val="Hyperlink"/>
                <w:rFonts w:ascii="Times New Roman" w:hAnsi="Times New Roman"/>
                <w:noProof/>
                <w:lang w:val="nl-NL"/>
              </w:rPr>
              <w:t>IJs Teksten</w:t>
            </w:r>
            <w:r>
              <w:rPr>
                <w:noProof/>
                <w:webHidden/>
              </w:rPr>
              <w:tab/>
            </w:r>
            <w:r>
              <w:rPr>
                <w:noProof/>
                <w:webHidden/>
              </w:rPr>
              <w:fldChar w:fldCharType="begin"/>
            </w:r>
            <w:r>
              <w:rPr>
                <w:noProof/>
                <w:webHidden/>
              </w:rPr>
              <w:instrText xml:space="preserve"> PAGEREF _Toc206011915 \h </w:instrText>
            </w:r>
            <w:r>
              <w:rPr>
                <w:noProof/>
                <w:webHidden/>
              </w:rPr>
            </w:r>
            <w:r>
              <w:rPr>
                <w:noProof/>
                <w:webHidden/>
              </w:rPr>
              <w:fldChar w:fldCharType="separate"/>
            </w:r>
            <w:r>
              <w:rPr>
                <w:noProof/>
                <w:webHidden/>
              </w:rPr>
              <w:t>22</w:t>
            </w:r>
            <w:r>
              <w:rPr>
                <w:noProof/>
                <w:webHidden/>
              </w:rPr>
              <w:fldChar w:fldCharType="end"/>
            </w:r>
          </w:hyperlink>
        </w:p>
        <w:p w14:paraId="3DF55206" w14:textId="3BB12772"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16" w:history="1">
            <w:r w:rsidRPr="00572D7D">
              <w:rPr>
                <w:rStyle w:val="Hyperlink"/>
                <w:rFonts w:ascii="Times New Roman" w:hAnsi="Times New Roman"/>
                <w:noProof/>
                <w:lang w:val="nl-NL"/>
              </w:rPr>
              <w:t>Teksten Mijs:</w:t>
            </w:r>
            <w:r>
              <w:rPr>
                <w:noProof/>
                <w:webHidden/>
              </w:rPr>
              <w:tab/>
            </w:r>
            <w:r>
              <w:rPr>
                <w:noProof/>
                <w:webHidden/>
              </w:rPr>
              <w:fldChar w:fldCharType="begin"/>
            </w:r>
            <w:r>
              <w:rPr>
                <w:noProof/>
                <w:webHidden/>
              </w:rPr>
              <w:instrText xml:space="preserve"> PAGEREF _Toc206011916 \h </w:instrText>
            </w:r>
            <w:r>
              <w:rPr>
                <w:noProof/>
                <w:webHidden/>
              </w:rPr>
            </w:r>
            <w:r>
              <w:rPr>
                <w:noProof/>
                <w:webHidden/>
              </w:rPr>
              <w:fldChar w:fldCharType="separate"/>
            </w:r>
            <w:r>
              <w:rPr>
                <w:noProof/>
                <w:webHidden/>
              </w:rPr>
              <w:t>22</w:t>
            </w:r>
            <w:r>
              <w:rPr>
                <w:noProof/>
                <w:webHidden/>
              </w:rPr>
              <w:fldChar w:fldCharType="end"/>
            </w:r>
          </w:hyperlink>
        </w:p>
        <w:p w14:paraId="07588FCB" w14:textId="2755E128"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17" w:history="1">
            <w:r w:rsidRPr="00572D7D">
              <w:rPr>
                <w:rStyle w:val="Hyperlink"/>
                <w:rFonts w:ascii="Times New Roman" w:hAnsi="Times New Roman"/>
                <w:noProof/>
                <w:lang w:val="nl-NL"/>
              </w:rPr>
              <w:t>IJs-feitjes:</w:t>
            </w:r>
            <w:r>
              <w:rPr>
                <w:noProof/>
                <w:webHidden/>
              </w:rPr>
              <w:tab/>
            </w:r>
            <w:r>
              <w:rPr>
                <w:noProof/>
                <w:webHidden/>
              </w:rPr>
              <w:fldChar w:fldCharType="begin"/>
            </w:r>
            <w:r>
              <w:rPr>
                <w:noProof/>
                <w:webHidden/>
              </w:rPr>
              <w:instrText xml:space="preserve"> PAGEREF _Toc206011917 \h </w:instrText>
            </w:r>
            <w:r>
              <w:rPr>
                <w:noProof/>
                <w:webHidden/>
              </w:rPr>
            </w:r>
            <w:r>
              <w:rPr>
                <w:noProof/>
                <w:webHidden/>
              </w:rPr>
              <w:fldChar w:fldCharType="separate"/>
            </w:r>
            <w:r>
              <w:rPr>
                <w:noProof/>
                <w:webHidden/>
              </w:rPr>
              <w:t>22</w:t>
            </w:r>
            <w:r>
              <w:rPr>
                <w:noProof/>
                <w:webHidden/>
              </w:rPr>
              <w:fldChar w:fldCharType="end"/>
            </w:r>
          </w:hyperlink>
        </w:p>
        <w:p w14:paraId="6B912088" w14:textId="64DED712"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18" w:history="1">
            <w:r w:rsidRPr="00572D7D">
              <w:rPr>
                <w:rStyle w:val="Hyperlink"/>
                <w:rFonts w:ascii="Times New Roman" w:hAnsi="Times New Roman"/>
                <w:noProof/>
                <w:lang w:val="nl-NL"/>
              </w:rPr>
              <w:t>C-teksten bij objecten:</w:t>
            </w:r>
            <w:r>
              <w:rPr>
                <w:noProof/>
                <w:webHidden/>
              </w:rPr>
              <w:tab/>
            </w:r>
            <w:r>
              <w:rPr>
                <w:noProof/>
                <w:webHidden/>
              </w:rPr>
              <w:fldChar w:fldCharType="begin"/>
            </w:r>
            <w:r>
              <w:rPr>
                <w:noProof/>
                <w:webHidden/>
              </w:rPr>
              <w:instrText xml:space="preserve"> PAGEREF _Toc206011918 \h </w:instrText>
            </w:r>
            <w:r>
              <w:rPr>
                <w:noProof/>
                <w:webHidden/>
              </w:rPr>
            </w:r>
            <w:r>
              <w:rPr>
                <w:noProof/>
                <w:webHidden/>
              </w:rPr>
              <w:fldChar w:fldCharType="separate"/>
            </w:r>
            <w:r>
              <w:rPr>
                <w:noProof/>
                <w:webHidden/>
              </w:rPr>
              <w:t>23</w:t>
            </w:r>
            <w:r>
              <w:rPr>
                <w:noProof/>
                <w:webHidden/>
              </w:rPr>
              <w:fldChar w:fldCharType="end"/>
            </w:r>
          </w:hyperlink>
        </w:p>
        <w:p w14:paraId="3999EDAE" w14:textId="62574216"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19" w:history="1">
            <w:r w:rsidRPr="00572D7D">
              <w:rPr>
                <w:rStyle w:val="Hyperlink"/>
                <w:rFonts w:ascii="Times New Roman" w:hAnsi="Times New Roman"/>
                <w:noProof/>
                <w:lang w:val="nl-NL"/>
              </w:rPr>
              <w:t>Een geschiedenis van ijs</w:t>
            </w:r>
            <w:r>
              <w:rPr>
                <w:noProof/>
                <w:webHidden/>
              </w:rPr>
              <w:tab/>
            </w:r>
            <w:r>
              <w:rPr>
                <w:noProof/>
                <w:webHidden/>
              </w:rPr>
              <w:fldChar w:fldCharType="begin"/>
            </w:r>
            <w:r>
              <w:rPr>
                <w:noProof/>
                <w:webHidden/>
              </w:rPr>
              <w:instrText xml:space="preserve"> PAGEREF _Toc206011919 \h </w:instrText>
            </w:r>
            <w:r>
              <w:rPr>
                <w:noProof/>
                <w:webHidden/>
              </w:rPr>
            </w:r>
            <w:r>
              <w:rPr>
                <w:noProof/>
                <w:webHidden/>
              </w:rPr>
              <w:fldChar w:fldCharType="separate"/>
            </w:r>
            <w:r>
              <w:rPr>
                <w:noProof/>
                <w:webHidden/>
              </w:rPr>
              <w:t>24</w:t>
            </w:r>
            <w:r>
              <w:rPr>
                <w:noProof/>
                <w:webHidden/>
              </w:rPr>
              <w:fldChar w:fldCharType="end"/>
            </w:r>
          </w:hyperlink>
        </w:p>
        <w:p w14:paraId="613FF1D1" w14:textId="371B10A9"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20" w:history="1">
            <w:r w:rsidRPr="00572D7D">
              <w:rPr>
                <w:rStyle w:val="Hyperlink"/>
                <w:rFonts w:ascii="Times New Roman" w:hAnsi="Times New Roman"/>
                <w:noProof/>
                <w:lang w:val="nl-NL"/>
              </w:rPr>
              <w:t>IJs in Utrecht:</w:t>
            </w:r>
            <w:r>
              <w:rPr>
                <w:noProof/>
                <w:webHidden/>
              </w:rPr>
              <w:tab/>
            </w:r>
            <w:r>
              <w:rPr>
                <w:noProof/>
                <w:webHidden/>
              </w:rPr>
              <w:fldChar w:fldCharType="begin"/>
            </w:r>
            <w:r>
              <w:rPr>
                <w:noProof/>
                <w:webHidden/>
              </w:rPr>
              <w:instrText xml:space="preserve"> PAGEREF _Toc206011920 \h </w:instrText>
            </w:r>
            <w:r>
              <w:rPr>
                <w:noProof/>
                <w:webHidden/>
              </w:rPr>
            </w:r>
            <w:r>
              <w:rPr>
                <w:noProof/>
                <w:webHidden/>
              </w:rPr>
              <w:fldChar w:fldCharType="separate"/>
            </w:r>
            <w:r>
              <w:rPr>
                <w:noProof/>
                <w:webHidden/>
              </w:rPr>
              <w:t>25</w:t>
            </w:r>
            <w:r>
              <w:rPr>
                <w:noProof/>
                <w:webHidden/>
              </w:rPr>
              <w:fldChar w:fldCharType="end"/>
            </w:r>
          </w:hyperlink>
        </w:p>
        <w:p w14:paraId="6D2CD54F" w14:textId="52DF8AE4" w:rsidR="00DB6153" w:rsidRDefault="00DB6153">
          <w:pPr>
            <w:pStyle w:val="TOC1"/>
            <w:tabs>
              <w:tab w:val="right" w:leader="dot" w:pos="9016"/>
            </w:tabs>
            <w:rPr>
              <w:rFonts w:eastAsiaTheme="minorEastAsia" w:cstheme="minorBidi"/>
              <w:b w:val="0"/>
              <w:bCs w:val="0"/>
              <w:i w:val="0"/>
              <w:iCs w:val="0"/>
              <w:noProof/>
              <w:kern w:val="2"/>
              <w14:ligatures w14:val="standardContextual"/>
            </w:rPr>
          </w:pPr>
          <w:hyperlink w:anchor="_Toc206011921" w:history="1">
            <w:r w:rsidRPr="00572D7D">
              <w:rPr>
                <w:rStyle w:val="Hyperlink"/>
                <w:rFonts w:ascii="Times New Roman" w:hAnsi="Times New Roman"/>
                <w:noProof/>
                <w:lang w:val="nl-NL"/>
              </w:rPr>
              <w:t>Conclusie</w:t>
            </w:r>
            <w:r>
              <w:rPr>
                <w:noProof/>
                <w:webHidden/>
              </w:rPr>
              <w:tab/>
            </w:r>
            <w:r>
              <w:rPr>
                <w:noProof/>
                <w:webHidden/>
              </w:rPr>
              <w:fldChar w:fldCharType="begin"/>
            </w:r>
            <w:r>
              <w:rPr>
                <w:noProof/>
                <w:webHidden/>
              </w:rPr>
              <w:instrText xml:space="preserve"> PAGEREF _Toc206011921 \h </w:instrText>
            </w:r>
            <w:r>
              <w:rPr>
                <w:noProof/>
                <w:webHidden/>
              </w:rPr>
            </w:r>
            <w:r>
              <w:rPr>
                <w:noProof/>
                <w:webHidden/>
              </w:rPr>
              <w:fldChar w:fldCharType="separate"/>
            </w:r>
            <w:r>
              <w:rPr>
                <w:noProof/>
                <w:webHidden/>
              </w:rPr>
              <w:t>26</w:t>
            </w:r>
            <w:r>
              <w:rPr>
                <w:noProof/>
                <w:webHidden/>
              </w:rPr>
              <w:fldChar w:fldCharType="end"/>
            </w:r>
          </w:hyperlink>
        </w:p>
        <w:p w14:paraId="6C003799" w14:textId="048BF311" w:rsidR="00DB6153" w:rsidRDefault="00DB6153">
          <w:pPr>
            <w:pStyle w:val="TOC2"/>
            <w:tabs>
              <w:tab w:val="right" w:leader="dot" w:pos="9016"/>
            </w:tabs>
            <w:rPr>
              <w:rFonts w:eastAsiaTheme="minorEastAsia" w:cstheme="minorBidi"/>
              <w:b w:val="0"/>
              <w:bCs w:val="0"/>
              <w:noProof/>
              <w:kern w:val="2"/>
              <w:sz w:val="24"/>
              <w:szCs w:val="24"/>
              <w14:ligatures w14:val="standardContextual"/>
            </w:rPr>
          </w:pPr>
          <w:hyperlink w:anchor="_Toc206011922" w:history="1">
            <w:r w:rsidRPr="00572D7D">
              <w:rPr>
                <w:rStyle w:val="Hyperlink"/>
                <w:rFonts w:ascii="Times New Roman" w:hAnsi="Times New Roman"/>
                <w:noProof/>
                <w:lang w:val="nl-NL"/>
              </w:rPr>
              <w:t>Bibliografie:</w:t>
            </w:r>
            <w:r>
              <w:rPr>
                <w:noProof/>
                <w:webHidden/>
              </w:rPr>
              <w:tab/>
            </w:r>
            <w:r>
              <w:rPr>
                <w:noProof/>
                <w:webHidden/>
              </w:rPr>
              <w:fldChar w:fldCharType="begin"/>
            </w:r>
            <w:r>
              <w:rPr>
                <w:noProof/>
                <w:webHidden/>
              </w:rPr>
              <w:instrText xml:space="preserve"> PAGEREF _Toc206011922 \h </w:instrText>
            </w:r>
            <w:r>
              <w:rPr>
                <w:noProof/>
                <w:webHidden/>
              </w:rPr>
            </w:r>
            <w:r>
              <w:rPr>
                <w:noProof/>
                <w:webHidden/>
              </w:rPr>
              <w:fldChar w:fldCharType="separate"/>
            </w:r>
            <w:r>
              <w:rPr>
                <w:noProof/>
                <w:webHidden/>
              </w:rPr>
              <w:t>27</w:t>
            </w:r>
            <w:r>
              <w:rPr>
                <w:noProof/>
                <w:webHidden/>
              </w:rPr>
              <w:fldChar w:fldCharType="end"/>
            </w:r>
          </w:hyperlink>
        </w:p>
        <w:p w14:paraId="62F9377D" w14:textId="5F61EB2E" w:rsidR="00D434FE" w:rsidRPr="005B3D24" w:rsidRDefault="00D434FE">
          <w:pPr>
            <w:rPr>
              <w:color w:val="000000" w:themeColor="text1"/>
            </w:rPr>
          </w:pPr>
          <w:r w:rsidRPr="005B3D24">
            <w:rPr>
              <w:b/>
              <w:bCs/>
              <w:noProof/>
              <w:color w:val="000000" w:themeColor="text1"/>
            </w:rPr>
            <w:fldChar w:fldCharType="end"/>
          </w:r>
        </w:p>
      </w:sdtContent>
    </w:sdt>
    <w:p w14:paraId="233294C3" w14:textId="44D499C2" w:rsidR="00CF14F4" w:rsidRPr="001257DB" w:rsidRDefault="00D434FE" w:rsidP="001257DB">
      <w:pPr>
        <w:rPr>
          <w:rFonts w:eastAsiaTheme="majorEastAsia"/>
          <w:color w:val="000000" w:themeColor="text1"/>
          <w:sz w:val="72"/>
          <w:szCs w:val="72"/>
          <w:lang w:val="nl-NL"/>
        </w:rPr>
      </w:pPr>
      <w:r>
        <w:rPr>
          <w:color w:val="000000" w:themeColor="text1"/>
          <w:sz w:val="72"/>
          <w:szCs w:val="72"/>
          <w:lang w:val="nl-NL"/>
        </w:rPr>
        <w:br w:type="page"/>
      </w:r>
      <w:r w:rsidR="00CF14F4" w:rsidRPr="00CF14F4">
        <w:rPr>
          <w:color w:val="000000" w:themeColor="text1"/>
          <w:sz w:val="72"/>
          <w:szCs w:val="72"/>
          <w:lang w:val="nl-NL"/>
        </w:rPr>
        <w:lastRenderedPageBreak/>
        <w:t>I</w:t>
      </w:r>
      <w:r w:rsidR="002F7735" w:rsidRPr="00CF14F4">
        <w:rPr>
          <w:color w:val="000000" w:themeColor="text1"/>
          <w:sz w:val="72"/>
          <w:szCs w:val="72"/>
          <w:lang w:val="nl-NL"/>
        </w:rPr>
        <w:t xml:space="preserve">ntroductie </w:t>
      </w:r>
    </w:p>
    <w:p w14:paraId="77888ED7" w14:textId="3B7A4A6C" w:rsidR="00260A84" w:rsidRDefault="00B64CAB" w:rsidP="00B02900">
      <w:pPr>
        <w:rPr>
          <w:lang w:val="nl-NL"/>
        </w:rPr>
      </w:pPr>
      <w:r>
        <w:rPr>
          <w:lang w:val="nl-NL"/>
        </w:rPr>
        <w:t>Het product waar dit onderzoek en m</w:t>
      </w:r>
      <w:r w:rsidR="006410B7">
        <w:rPr>
          <w:lang w:val="nl-NL"/>
        </w:rPr>
        <w:t>ij</w:t>
      </w:r>
      <w:r>
        <w:rPr>
          <w:lang w:val="nl-NL"/>
        </w:rPr>
        <w:t xml:space="preserve">n stage om draait is gemaakt voor een </w:t>
      </w:r>
      <w:r w:rsidRPr="00A72FB5">
        <w:rPr>
          <w:lang w:val="nl-NL"/>
        </w:rPr>
        <w:t>tijdelijke zomerexpositie in Museum Speeklok</w:t>
      </w:r>
      <w:r w:rsidR="006410B7">
        <w:rPr>
          <w:lang w:val="nl-NL"/>
        </w:rPr>
        <w:t xml:space="preserve"> in Utrecht</w:t>
      </w:r>
      <w:r w:rsidRPr="00A72FB5">
        <w:rPr>
          <w:lang w:val="nl-NL"/>
        </w:rPr>
        <w:t xml:space="preserve">. </w:t>
      </w:r>
      <w:r>
        <w:rPr>
          <w:lang w:val="nl-NL"/>
        </w:rPr>
        <w:t>Norma</w:t>
      </w:r>
      <w:r w:rsidR="00D31BE6">
        <w:rPr>
          <w:lang w:val="nl-NL"/>
        </w:rPr>
        <w:t>al</w:t>
      </w:r>
      <w:r>
        <w:rPr>
          <w:lang w:val="nl-NL"/>
        </w:rPr>
        <w:t xml:space="preserve"> duurt het ontwerpen van een expositie een aantal jaar, maar door</w:t>
      </w:r>
      <w:r w:rsidR="00D31BE6">
        <w:rPr>
          <w:lang w:val="nl-NL"/>
        </w:rPr>
        <w:t xml:space="preserve"> </w:t>
      </w:r>
      <w:r>
        <w:rPr>
          <w:lang w:val="nl-NL"/>
        </w:rPr>
        <w:t xml:space="preserve">uitstel van een tentoonstelling ontstond een gat dat </w:t>
      </w:r>
      <w:r w:rsidR="00D31BE6">
        <w:rPr>
          <w:lang w:val="nl-NL"/>
        </w:rPr>
        <w:t xml:space="preserve">moest </w:t>
      </w:r>
      <w:r>
        <w:rPr>
          <w:lang w:val="nl-NL"/>
        </w:rPr>
        <w:t xml:space="preserve">worden opgevuld </w:t>
      </w:r>
      <w:r w:rsidR="00D31BE6">
        <w:rPr>
          <w:lang w:val="nl-NL"/>
        </w:rPr>
        <w:t xml:space="preserve">met </w:t>
      </w:r>
      <w:r>
        <w:rPr>
          <w:lang w:val="nl-NL"/>
        </w:rPr>
        <w:t>een</w:t>
      </w:r>
      <w:r w:rsidR="00D31BE6">
        <w:rPr>
          <w:lang w:val="nl-NL"/>
        </w:rPr>
        <w:t xml:space="preserve"> nieuwe en snel op te bouwen expositie. Binnen een half jaar zou daarom een tentoonstelling</w:t>
      </w:r>
      <w:r>
        <w:rPr>
          <w:lang w:val="nl-NL"/>
        </w:rPr>
        <w:t xml:space="preserve"> over de </w:t>
      </w:r>
      <w:r w:rsidRPr="00A72FB5">
        <w:rPr>
          <w:lang w:val="nl-NL"/>
        </w:rPr>
        <w:t>kermis</w:t>
      </w:r>
      <w:r w:rsidR="00260A84">
        <w:rPr>
          <w:lang w:val="nl-NL"/>
        </w:rPr>
        <w:t>,</w:t>
      </w:r>
      <w:r w:rsidR="006410B7">
        <w:rPr>
          <w:lang w:val="nl-NL"/>
        </w:rPr>
        <w:t xml:space="preserve"> en de rol die </w:t>
      </w:r>
      <w:proofErr w:type="spellStart"/>
      <w:r w:rsidR="006410B7">
        <w:rPr>
          <w:lang w:val="nl-NL"/>
        </w:rPr>
        <w:t>zelfspelende</w:t>
      </w:r>
      <w:proofErr w:type="spellEnd"/>
      <w:r w:rsidR="006410B7">
        <w:rPr>
          <w:lang w:val="nl-NL"/>
        </w:rPr>
        <w:t xml:space="preserve"> instrumenten hierin gehad</w:t>
      </w:r>
      <w:r w:rsidR="00D31BE6">
        <w:rPr>
          <w:lang w:val="nl-NL"/>
        </w:rPr>
        <w:t xml:space="preserve"> </w:t>
      </w:r>
      <w:r w:rsidR="00260A84">
        <w:rPr>
          <w:lang w:val="nl-NL"/>
        </w:rPr>
        <w:t xml:space="preserve">hebben, </w:t>
      </w:r>
      <w:r w:rsidR="00D31BE6">
        <w:rPr>
          <w:lang w:val="nl-NL"/>
        </w:rPr>
        <w:t>moeten worden ontworpen</w:t>
      </w:r>
      <w:r w:rsidRPr="00A72FB5">
        <w:rPr>
          <w:lang w:val="nl-NL"/>
        </w:rPr>
        <w:t xml:space="preserve">. Claire </w:t>
      </w:r>
      <w:proofErr w:type="spellStart"/>
      <w:r w:rsidRPr="00A72FB5">
        <w:rPr>
          <w:lang w:val="nl-NL"/>
        </w:rPr>
        <w:t>Mc</w:t>
      </w:r>
      <w:r w:rsidR="006410B7">
        <w:rPr>
          <w:lang w:val="nl-NL"/>
        </w:rPr>
        <w:t>G</w:t>
      </w:r>
      <w:r w:rsidRPr="00A72FB5">
        <w:rPr>
          <w:lang w:val="nl-NL"/>
        </w:rPr>
        <w:t>inn</w:t>
      </w:r>
      <w:proofErr w:type="spellEnd"/>
      <w:r w:rsidRPr="00A72FB5">
        <w:rPr>
          <w:lang w:val="nl-NL"/>
        </w:rPr>
        <w:t xml:space="preserve">, mijn originele begeleider, werd gevraagd om </w:t>
      </w:r>
      <w:r>
        <w:rPr>
          <w:lang w:val="nl-NL"/>
        </w:rPr>
        <w:t xml:space="preserve">voor deze tentoonstelling </w:t>
      </w:r>
      <w:r w:rsidRPr="00A72FB5">
        <w:rPr>
          <w:lang w:val="nl-NL"/>
        </w:rPr>
        <w:t xml:space="preserve">onderzoek te doen naar ijs. </w:t>
      </w:r>
      <w:r>
        <w:rPr>
          <w:lang w:val="nl-NL"/>
        </w:rPr>
        <w:t xml:space="preserve">Terwijl ik bezig was met mijn originele onderzoek </w:t>
      </w:r>
      <w:r w:rsidR="006410B7">
        <w:rPr>
          <w:lang w:val="nl-NL"/>
        </w:rPr>
        <w:t xml:space="preserve">naar nostalgie en hoe draaiorgels bijzonder efficiënt waren in het oproepen hiervan, </w:t>
      </w:r>
      <w:r>
        <w:rPr>
          <w:lang w:val="nl-NL"/>
        </w:rPr>
        <w:t xml:space="preserve">vroeg Claire aan mij of ik tijd had om haar te helpen met </w:t>
      </w:r>
      <w:r w:rsidR="006410B7">
        <w:rPr>
          <w:lang w:val="nl-NL"/>
        </w:rPr>
        <w:t xml:space="preserve">haar onderzoek naar </w:t>
      </w:r>
      <w:r>
        <w:rPr>
          <w:lang w:val="nl-NL"/>
        </w:rPr>
        <w:t>ijs, aangezien zij het erg druk had. Hierop antwoord</w:t>
      </w:r>
      <w:r w:rsidR="009A6DA8">
        <w:rPr>
          <w:lang w:val="nl-NL"/>
        </w:rPr>
        <w:t>d</w:t>
      </w:r>
      <w:r>
        <w:rPr>
          <w:lang w:val="nl-NL"/>
        </w:rPr>
        <w:t xml:space="preserve">e ik </w:t>
      </w:r>
      <w:r w:rsidR="00D31BE6">
        <w:rPr>
          <w:lang w:val="nl-NL"/>
        </w:rPr>
        <w:t xml:space="preserve">met </w:t>
      </w:r>
      <w:r w:rsidR="006410B7">
        <w:rPr>
          <w:lang w:val="nl-NL"/>
        </w:rPr>
        <w:t xml:space="preserve">een </w:t>
      </w:r>
      <w:r>
        <w:rPr>
          <w:lang w:val="nl-NL"/>
        </w:rPr>
        <w:t xml:space="preserve">enthousiaste ja, </w:t>
      </w:r>
      <w:r w:rsidRPr="00A72FB5">
        <w:rPr>
          <w:lang w:val="nl-NL"/>
        </w:rPr>
        <w:t>en langzaam, als een koekoeks</w:t>
      </w:r>
      <w:r>
        <w:rPr>
          <w:lang w:val="nl-NL"/>
        </w:rPr>
        <w:t>jong</w:t>
      </w:r>
      <w:r w:rsidRPr="00A72FB5">
        <w:rPr>
          <w:lang w:val="nl-NL"/>
        </w:rPr>
        <w:t xml:space="preserve"> in een vreemd nest, heeft dit onderzoek al mijn andere projecten</w:t>
      </w:r>
      <w:r>
        <w:rPr>
          <w:lang w:val="nl-NL"/>
        </w:rPr>
        <w:t>, waaronder mijn originele onderzoek,</w:t>
      </w:r>
      <w:r w:rsidRPr="00A72FB5">
        <w:rPr>
          <w:lang w:val="nl-NL"/>
        </w:rPr>
        <w:t xml:space="preserve"> </w:t>
      </w:r>
      <w:r>
        <w:rPr>
          <w:lang w:val="nl-NL"/>
        </w:rPr>
        <w:t xml:space="preserve">gesmoord. </w:t>
      </w:r>
      <w:r w:rsidR="00616318">
        <w:rPr>
          <w:lang w:val="nl-NL"/>
        </w:rPr>
        <w:t>Dit</w:t>
      </w:r>
      <w:r>
        <w:rPr>
          <w:lang w:val="nl-NL"/>
        </w:rPr>
        <w:t xml:space="preserve"> onderzoek naar ijs leidde tot vergadering</w:t>
      </w:r>
      <w:r w:rsidR="00616318">
        <w:rPr>
          <w:lang w:val="nl-NL"/>
        </w:rPr>
        <w:t>en</w:t>
      </w:r>
      <w:r>
        <w:rPr>
          <w:lang w:val="nl-NL"/>
        </w:rPr>
        <w:t xml:space="preserve">, </w:t>
      </w:r>
      <w:r w:rsidR="00EF1CA7">
        <w:rPr>
          <w:lang w:val="nl-NL"/>
        </w:rPr>
        <w:t xml:space="preserve">die </w:t>
      </w:r>
      <w:r>
        <w:rPr>
          <w:lang w:val="nl-NL"/>
        </w:rPr>
        <w:t xml:space="preserve">leidde tot meer onderzoeken en </w:t>
      </w:r>
      <w:r w:rsidR="00EF1CA7">
        <w:rPr>
          <w:lang w:val="nl-NL"/>
        </w:rPr>
        <w:t xml:space="preserve">deze </w:t>
      </w:r>
      <w:r>
        <w:rPr>
          <w:lang w:val="nl-NL"/>
        </w:rPr>
        <w:t xml:space="preserve">leidde </w:t>
      </w:r>
      <w:r w:rsidR="00D31BE6">
        <w:rPr>
          <w:lang w:val="nl-NL"/>
        </w:rPr>
        <w:t xml:space="preserve">tot </w:t>
      </w:r>
      <w:r>
        <w:rPr>
          <w:lang w:val="nl-NL"/>
        </w:rPr>
        <w:t>het schrijven van teksten voor gebruik in de tentoonstelling.</w:t>
      </w:r>
      <w:r w:rsidR="00616318">
        <w:rPr>
          <w:lang w:val="nl-NL"/>
        </w:rPr>
        <w:t xml:space="preserve"> </w:t>
      </w:r>
      <w:r>
        <w:rPr>
          <w:lang w:val="nl-NL"/>
        </w:rPr>
        <w:t>Het product dat ik daarom heb geleverd is een verzameling van onderzoeken en teksten die allemaal een ondersteunende rol hebben gespeeld in het ontwerpen van de expositie</w:t>
      </w:r>
      <w:r w:rsidR="00616318">
        <w:rPr>
          <w:lang w:val="nl-NL"/>
        </w:rPr>
        <w:t xml:space="preserve"> over de kermis</w:t>
      </w:r>
      <w:r>
        <w:rPr>
          <w:lang w:val="nl-NL"/>
        </w:rPr>
        <w:t xml:space="preserve">. </w:t>
      </w:r>
      <w:r w:rsidR="002372D1">
        <w:rPr>
          <w:lang w:val="nl-NL"/>
        </w:rPr>
        <w:t xml:space="preserve">Deze teksten moeten aan bezoekers duidelijk maken welk verhaal we met deze expositie proberen te vertellen; dat </w:t>
      </w:r>
      <w:proofErr w:type="spellStart"/>
      <w:r w:rsidR="002372D1">
        <w:rPr>
          <w:lang w:val="nl-NL"/>
        </w:rPr>
        <w:t>zelfspelende</w:t>
      </w:r>
      <w:proofErr w:type="spellEnd"/>
      <w:r w:rsidR="002372D1">
        <w:rPr>
          <w:lang w:val="nl-NL"/>
        </w:rPr>
        <w:t xml:space="preserve"> instrumenten onlosmakelijk verbonden </w:t>
      </w:r>
      <w:r w:rsidR="009A6DA8">
        <w:rPr>
          <w:lang w:val="nl-NL"/>
        </w:rPr>
        <w:t xml:space="preserve">waren </w:t>
      </w:r>
      <w:r w:rsidR="002372D1">
        <w:rPr>
          <w:lang w:val="nl-NL"/>
        </w:rPr>
        <w:t>met de kermis.</w:t>
      </w:r>
    </w:p>
    <w:p w14:paraId="16692C0F" w14:textId="787DF777" w:rsidR="002372D1" w:rsidRDefault="002372D1" w:rsidP="00260A84">
      <w:pPr>
        <w:ind w:firstLine="720"/>
        <w:rPr>
          <w:lang w:val="nl-NL"/>
        </w:rPr>
      </w:pPr>
      <w:r>
        <w:rPr>
          <w:lang w:val="nl-NL"/>
        </w:rPr>
        <w:t xml:space="preserve"> </w:t>
      </w:r>
      <w:r w:rsidR="006410B7">
        <w:rPr>
          <w:lang w:val="nl-NL"/>
        </w:rPr>
        <w:t>Tijdens het schrijven van deze teksten heb ik mij laten leiden door de theorie van George E. Hein over het constructivistische museum</w:t>
      </w:r>
      <w:r w:rsidR="0045732F">
        <w:rPr>
          <w:lang w:val="nl-NL"/>
        </w:rPr>
        <w:t xml:space="preserve">. </w:t>
      </w:r>
      <w:r w:rsidR="002735CF">
        <w:rPr>
          <w:lang w:val="nl-NL"/>
        </w:rPr>
        <w:t>Dit is een</w:t>
      </w:r>
      <w:r w:rsidR="0045732F">
        <w:rPr>
          <w:lang w:val="nl-NL"/>
        </w:rPr>
        <w:t xml:space="preserve"> museum dat recht </w:t>
      </w:r>
      <w:r w:rsidR="001257DB">
        <w:rPr>
          <w:lang w:val="nl-NL"/>
        </w:rPr>
        <w:t xml:space="preserve">kan </w:t>
      </w:r>
      <w:r w:rsidR="0045732F">
        <w:rPr>
          <w:lang w:val="nl-NL"/>
        </w:rPr>
        <w:t>doe</w:t>
      </w:r>
      <w:r w:rsidR="001257DB">
        <w:rPr>
          <w:lang w:val="nl-NL"/>
        </w:rPr>
        <w:t xml:space="preserve">n </w:t>
      </w:r>
      <w:r w:rsidR="0045732F">
        <w:rPr>
          <w:lang w:val="nl-NL"/>
        </w:rPr>
        <w:t>aan constructivistische ideeën over kennis waardoor</w:t>
      </w:r>
      <w:r w:rsidR="006410B7">
        <w:rPr>
          <w:lang w:val="nl-NL"/>
        </w:rPr>
        <w:t xml:space="preserve"> bezoeker</w:t>
      </w:r>
      <w:r w:rsidR="0045732F">
        <w:rPr>
          <w:lang w:val="nl-NL"/>
        </w:rPr>
        <w:t>s</w:t>
      </w:r>
      <w:r w:rsidR="006410B7">
        <w:rPr>
          <w:lang w:val="nl-NL"/>
        </w:rPr>
        <w:t xml:space="preserve"> hun eigen verhaal </w:t>
      </w:r>
      <w:r w:rsidR="0045732F">
        <w:rPr>
          <w:lang w:val="nl-NL"/>
        </w:rPr>
        <w:t xml:space="preserve">kunnen </w:t>
      </w:r>
      <w:r w:rsidR="00260A84">
        <w:rPr>
          <w:lang w:val="nl-NL"/>
        </w:rPr>
        <w:t>creëren</w:t>
      </w:r>
      <w:r w:rsidR="0045732F">
        <w:rPr>
          <w:lang w:val="nl-NL"/>
        </w:rPr>
        <w:t xml:space="preserve"> </w:t>
      </w:r>
      <w:r w:rsidR="006410B7">
        <w:rPr>
          <w:lang w:val="nl-NL"/>
        </w:rPr>
        <w:t>en</w:t>
      </w:r>
      <w:r w:rsidR="0045732F">
        <w:rPr>
          <w:lang w:val="nl-NL"/>
        </w:rPr>
        <w:t xml:space="preserve"> ze</w:t>
      </w:r>
      <w:r w:rsidR="006410B7">
        <w:rPr>
          <w:lang w:val="nl-NL"/>
        </w:rPr>
        <w:t xml:space="preserve"> ruimte </w:t>
      </w:r>
      <w:r w:rsidR="0045732F">
        <w:rPr>
          <w:lang w:val="nl-NL"/>
        </w:rPr>
        <w:t xml:space="preserve">krijgen </w:t>
      </w:r>
      <w:r w:rsidR="006410B7">
        <w:rPr>
          <w:lang w:val="nl-NL"/>
        </w:rPr>
        <w:t xml:space="preserve">voor </w:t>
      </w:r>
      <w:r w:rsidR="002735CF">
        <w:rPr>
          <w:lang w:val="nl-NL"/>
        </w:rPr>
        <w:t>hun</w:t>
      </w:r>
      <w:r w:rsidR="006410B7">
        <w:rPr>
          <w:lang w:val="nl-NL"/>
        </w:rPr>
        <w:t xml:space="preserve"> eigen interpretatie.</w:t>
      </w:r>
      <w:r w:rsidR="00244729">
        <w:rPr>
          <w:lang w:val="nl-NL"/>
        </w:rPr>
        <w:t xml:space="preserve"> </w:t>
      </w:r>
      <w:r w:rsidR="006410B7">
        <w:rPr>
          <w:lang w:val="nl-NL"/>
        </w:rPr>
        <w:t>Tegelijk heb ik mij laten informeren door Louise Rosenblatt over de receptie van</w:t>
      </w:r>
      <w:r w:rsidR="00B76183">
        <w:rPr>
          <w:lang w:val="nl-NL"/>
        </w:rPr>
        <w:t xml:space="preserve"> teksten</w:t>
      </w:r>
      <w:r w:rsidR="002735CF">
        <w:rPr>
          <w:lang w:val="nl-NL"/>
        </w:rPr>
        <w:t xml:space="preserve">. </w:t>
      </w:r>
      <w:r w:rsidR="00244729">
        <w:rPr>
          <w:lang w:val="nl-NL"/>
        </w:rPr>
        <w:t xml:space="preserve">Zij schrijft namelijk dat bijvoorbeeld gedichten worden gelezen op een </w:t>
      </w:r>
      <w:proofErr w:type="spellStart"/>
      <w:r w:rsidR="00244729">
        <w:rPr>
          <w:lang w:val="nl-NL"/>
        </w:rPr>
        <w:t>transactionele</w:t>
      </w:r>
      <w:proofErr w:type="spellEnd"/>
      <w:r w:rsidR="00244729">
        <w:rPr>
          <w:lang w:val="nl-NL"/>
        </w:rPr>
        <w:t xml:space="preserve"> en actieve wijze. </w:t>
      </w:r>
    </w:p>
    <w:p w14:paraId="0DB6FA01" w14:textId="5D85EAC6" w:rsidR="00357D82" w:rsidRDefault="00244729" w:rsidP="00DA1438">
      <w:pPr>
        <w:ind w:firstLine="720"/>
        <w:rPr>
          <w:lang w:val="nl-NL"/>
        </w:rPr>
      </w:pPr>
      <w:r>
        <w:rPr>
          <w:lang w:val="nl-NL"/>
        </w:rPr>
        <w:t xml:space="preserve">De vraag die uit deze twee theorieën en praktische overwegingen voortvloeit is: </w:t>
      </w:r>
      <w:r w:rsidR="00B76183">
        <w:rPr>
          <w:lang w:val="nl-NL"/>
        </w:rPr>
        <w:t xml:space="preserve">hoe </w:t>
      </w:r>
      <w:r>
        <w:rPr>
          <w:lang w:val="nl-NL"/>
        </w:rPr>
        <w:t xml:space="preserve">zijn teksten voor een tentoonstelling </w:t>
      </w:r>
      <w:r w:rsidR="00B76183">
        <w:rPr>
          <w:lang w:val="nl-NL"/>
        </w:rPr>
        <w:t>te ontwikkelen d</w:t>
      </w:r>
      <w:r>
        <w:rPr>
          <w:lang w:val="nl-NL"/>
        </w:rPr>
        <w:t>ie</w:t>
      </w:r>
      <w:r w:rsidR="00B76183">
        <w:rPr>
          <w:lang w:val="nl-NL"/>
        </w:rPr>
        <w:t xml:space="preserve"> </w:t>
      </w:r>
      <w:r w:rsidR="00B02900">
        <w:rPr>
          <w:lang w:val="nl-NL"/>
        </w:rPr>
        <w:t xml:space="preserve">informatie over de rol van </w:t>
      </w:r>
      <w:proofErr w:type="spellStart"/>
      <w:r w:rsidR="00B02900">
        <w:rPr>
          <w:lang w:val="nl-NL"/>
        </w:rPr>
        <w:t>zelfspelende</w:t>
      </w:r>
      <w:proofErr w:type="spellEnd"/>
      <w:r w:rsidR="00B02900">
        <w:rPr>
          <w:lang w:val="nl-NL"/>
        </w:rPr>
        <w:t xml:space="preserve"> instrumenten op de kermis in Nederland zodat ze bezoekers op een constructivistische wijze met deze informatie laten interacteren? </w:t>
      </w:r>
      <w:r w:rsidR="00F927AE">
        <w:rPr>
          <w:lang w:val="nl-NL"/>
        </w:rPr>
        <w:t>Om te beginnen zal ik in hoofdstuk één de academische overwegingen behandelen</w:t>
      </w:r>
      <w:r w:rsidR="00B76183">
        <w:rPr>
          <w:lang w:val="nl-NL"/>
        </w:rPr>
        <w:t xml:space="preserve">. In dit hoofdstuk zal ik </w:t>
      </w:r>
      <w:r w:rsidR="00E32029">
        <w:rPr>
          <w:lang w:val="nl-NL"/>
        </w:rPr>
        <w:t xml:space="preserve">bespreken </w:t>
      </w:r>
      <w:r>
        <w:rPr>
          <w:lang w:val="nl-NL"/>
        </w:rPr>
        <w:t xml:space="preserve">waar </w:t>
      </w:r>
      <w:r w:rsidR="00B76183">
        <w:rPr>
          <w:lang w:val="nl-NL"/>
        </w:rPr>
        <w:t xml:space="preserve">de theorie van Hein </w:t>
      </w:r>
      <w:r>
        <w:rPr>
          <w:lang w:val="nl-NL"/>
        </w:rPr>
        <w:t xml:space="preserve">zich </w:t>
      </w:r>
      <w:r w:rsidR="00B76183">
        <w:rPr>
          <w:lang w:val="nl-NL"/>
        </w:rPr>
        <w:t>in het academische debat rondom museumeducatie</w:t>
      </w:r>
      <w:r>
        <w:rPr>
          <w:lang w:val="nl-NL"/>
        </w:rPr>
        <w:t xml:space="preserve"> bevindt</w:t>
      </w:r>
      <w:r w:rsidR="00B76183">
        <w:rPr>
          <w:lang w:val="nl-NL"/>
        </w:rPr>
        <w:t>. Vervolgens zal ik</w:t>
      </w:r>
      <w:r w:rsidR="00F927AE">
        <w:rPr>
          <w:lang w:val="nl-NL"/>
        </w:rPr>
        <w:t xml:space="preserve"> </w:t>
      </w:r>
      <w:r w:rsidR="00B76183">
        <w:rPr>
          <w:lang w:val="nl-NL"/>
        </w:rPr>
        <w:t>zijn theorie kritisch bespreken</w:t>
      </w:r>
      <w:r>
        <w:rPr>
          <w:lang w:val="nl-NL"/>
        </w:rPr>
        <w:t xml:space="preserve"> en laten zien dat, hoewel ik zijn </w:t>
      </w:r>
      <w:r w:rsidR="00E32029">
        <w:rPr>
          <w:lang w:val="nl-NL"/>
        </w:rPr>
        <w:t xml:space="preserve">insteek </w:t>
      </w:r>
      <w:r>
        <w:rPr>
          <w:lang w:val="nl-NL"/>
        </w:rPr>
        <w:t>sterk vindt, bepaalde praktische</w:t>
      </w:r>
      <w:r w:rsidR="001257DB">
        <w:rPr>
          <w:lang w:val="nl-NL"/>
        </w:rPr>
        <w:t xml:space="preserve"> en theoretische</w:t>
      </w:r>
      <w:r>
        <w:rPr>
          <w:lang w:val="nl-NL"/>
        </w:rPr>
        <w:t xml:space="preserve"> </w:t>
      </w:r>
      <w:r w:rsidR="001257DB">
        <w:rPr>
          <w:lang w:val="nl-NL"/>
        </w:rPr>
        <w:t>problemen</w:t>
      </w:r>
      <w:r w:rsidR="009A6DA8">
        <w:rPr>
          <w:lang w:val="nl-NL"/>
        </w:rPr>
        <w:t xml:space="preserve"> opkomen bij het implementeren </w:t>
      </w:r>
      <w:r w:rsidR="00E32029">
        <w:rPr>
          <w:lang w:val="nl-NL"/>
        </w:rPr>
        <w:t>hier</w:t>
      </w:r>
      <w:r w:rsidR="009A6DA8">
        <w:rPr>
          <w:lang w:val="nl-NL"/>
        </w:rPr>
        <w:t>van</w:t>
      </w:r>
      <w:r w:rsidR="00B76183">
        <w:rPr>
          <w:lang w:val="nl-NL"/>
        </w:rPr>
        <w:t xml:space="preserve">. Hierna zal ik laten zien aan de hand van </w:t>
      </w:r>
      <w:proofErr w:type="spellStart"/>
      <w:r w:rsidR="00B76183">
        <w:rPr>
          <w:lang w:val="nl-NL"/>
        </w:rPr>
        <w:t>Rosenblatt</w:t>
      </w:r>
      <w:proofErr w:type="spellEnd"/>
      <w:r w:rsidR="00B76183">
        <w:rPr>
          <w:lang w:val="nl-NL"/>
        </w:rPr>
        <w:t xml:space="preserve"> dat</w:t>
      </w:r>
      <w:r w:rsidR="009A6DA8">
        <w:rPr>
          <w:lang w:val="nl-NL"/>
        </w:rPr>
        <w:t xml:space="preserve"> museumteksten te schrijven zijn op een manier die recht doen aan constructivistische</w:t>
      </w:r>
      <w:r w:rsidR="0083678A">
        <w:rPr>
          <w:lang w:val="nl-NL"/>
        </w:rPr>
        <w:t xml:space="preserve"> ideeën over leren</w:t>
      </w:r>
      <w:r w:rsidR="009A6DA8">
        <w:rPr>
          <w:lang w:val="nl-NL"/>
        </w:rPr>
        <w:t xml:space="preserve">, zonder te voldoen aan </w:t>
      </w:r>
      <w:r w:rsidR="0083678A">
        <w:rPr>
          <w:lang w:val="nl-NL"/>
        </w:rPr>
        <w:t xml:space="preserve">Heins </w:t>
      </w:r>
      <w:r w:rsidR="009A6DA8">
        <w:rPr>
          <w:lang w:val="nl-NL"/>
        </w:rPr>
        <w:t>praktische eisen</w:t>
      </w:r>
      <w:r w:rsidR="00A53E01">
        <w:rPr>
          <w:lang w:val="nl-NL"/>
        </w:rPr>
        <w:t xml:space="preserve">. </w:t>
      </w:r>
      <w:r w:rsidR="00B02900">
        <w:rPr>
          <w:lang w:val="nl-NL"/>
        </w:rPr>
        <w:t xml:space="preserve">De vraag die ik zal beantwoorden in dit hoofdstuk zal daarom zijn: hoe kunnen we de problemen met </w:t>
      </w:r>
      <w:r w:rsidR="009A6DA8">
        <w:rPr>
          <w:lang w:val="nl-NL"/>
        </w:rPr>
        <w:t xml:space="preserve">de </w:t>
      </w:r>
      <w:r w:rsidR="00B02900">
        <w:rPr>
          <w:lang w:val="nl-NL"/>
        </w:rPr>
        <w:t xml:space="preserve">theorie van Hein over het constructivistische museum oplossen met de theorie van </w:t>
      </w:r>
      <w:proofErr w:type="spellStart"/>
      <w:r w:rsidR="00B02900">
        <w:rPr>
          <w:lang w:val="nl-NL"/>
        </w:rPr>
        <w:t>Rosenblatt</w:t>
      </w:r>
      <w:proofErr w:type="spellEnd"/>
      <w:r w:rsidR="00B02900">
        <w:rPr>
          <w:lang w:val="nl-NL"/>
        </w:rPr>
        <w:t xml:space="preserve"> en wat betekent dit voor museumteksten? </w:t>
      </w:r>
      <w:r w:rsidR="00F927AE">
        <w:rPr>
          <w:lang w:val="nl-NL"/>
        </w:rPr>
        <w:t>In hoofdstuk twee zal ik praktische overwegingen bespreken</w:t>
      </w:r>
      <w:r w:rsidR="00D31BE6">
        <w:rPr>
          <w:lang w:val="nl-NL"/>
        </w:rPr>
        <w:t>. Als eerste</w:t>
      </w:r>
      <w:r w:rsidR="00B76183">
        <w:rPr>
          <w:lang w:val="nl-NL"/>
        </w:rPr>
        <w:t xml:space="preserve"> zal ik behandelen </w:t>
      </w:r>
      <w:r w:rsidR="00F927AE">
        <w:rPr>
          <w:lang w:val="nl-NL"/>
        </w:rPr>
        <w:t xml:space="preserve">waarover de expositie precies moest gaan, voor welke doelgroep de expositie bedoeld is en op welke wijze mijn collega’s en ik hebben samengewerkt. </w:t>
      </w:r>
      <w:r w:rsidR="00260A84">
        <w:rPr>
          <w:lang w:val="nl-NL"/>
        </w:rPr>
        <w:t xml:space="preserve">Ten </w:t>
      </w:r>
      <w:r w:rsidR="00D31BE6">
        <w:rPr>
          <w:lang w:val="nl-NL"/>
        </w:rPr>
        <w:t>tweede</w:t>
      </w:r>
      <w:r w:rsidR="00F927AE">
        <w:rPr>
          <w:lang w:val="nl-NL"/>
        </w:rPr>
        <w:t xml:space="preserve"> zal ik in dit hoofdstuk een uitgebreide omschrijving van het product zelf geve</w:t>
      </w:r>
      <w:r w:rsidR="00D31BE6">
        <w:rPr>
          <w:lang w:val="nl-NL"/>
        </w:rPr>
        <w:t>n.</w:t>
      </w:r>
      <w:r w:rsidR="00B76183">
        <w:rPr>
          <w:lang w:val="nl-NL"/>
        </w:rPr>
        <w:t xml:space="preserve"> Hierbij zal ik ook bespreken wat mijn methode van onderzoek was</w:t>
      </w:r>
      <w:r w:rsidR="00A53E01">
        <w:rPr>
          <w:lang w:val="nl-NL"/>
        </w:rPr>
        <w:t xml:space="preserve">. </w:t>
      </w:r>
      <w:r w:rsidR="00B02900">
        <w:rPr>
          <w:lang w:val="nl-NL"/>
        </w:rPr>
        <w:t>De deelvraag in dit hoofdstuk zal daarom zijn: op welke wijze heeft de opdracht vanuit het museum, mijn samenwerking met collega’s en mijn eigen werkwijze het eindproduct gevormd</w:t>
      </w:r>
      <w:r w:rsidR="009A6DA8">
        <w:rPr>
          <w:lang w:val="nl-NL"/>
        </w:rPr>
        <w:t xml:space="preserve">? </w:t>
      </w:r>
    </w:p>
    <w:p w14:paraId="6A56797C" w14:textId="77777777" w:rsidR="00E32029" w:rsidRDefault="00E32029">
      <w:pPr>
        <w:rPr>
          <w:color w:val="000000" w:themeColor="text1"/>
          <w:sz w:val="72"/>
          <w:szCs w:val="72"/>
          <w:lang w:val="nl-NL"/>
        </w:rPr>
      </w:pPr>
      <w:r>
        <w:rPr>
          <w:color w:val="000000" w:themeColor="text1"/>
          <w:sz w:val="72"/>
          <w:szCs w:val="72"/>
          <w:lang w:val="nl-NL"/>
        </w:rPr>
        <w:br w:type="page"/>
      </w:r>
    </w:p>
    <w:p w14:paraId="6E6D0A30" w14:textId="138B8413" w:rsidR="00321BF1" w:rsidRPr="00321BF1" w:rsidRDefault="00321BF1" w:rsidP="00A53E01">
      <w:pPr>
        <w:rPr>
          <w:color w:val="000000" w:themeColor="text1"/>
          <w:sz w:val="72"/>
          <w:szCs w:val="72"/>
          <w:lang w:val="nl-NL"/>
        </w:rPr>
      </w:pPr>
      <w:r>
        <w:rPr>
          <w:color w:val="000000" w:themeColor="text1"/>
          <w:sz w:val="72"/>
          <w:szCs w:val="72"/>
          <w:lang w:val="nl-NL"/>
        </w:rPr>
        <w:lastRenderedPageBreak/>
        <w:t>Hoofdstuk 1</w:t>
      </w:r>
    </w:p>
    <w:p w14:paraId="597F2122" w14:textId="77775097" w:rsidR="004847FA" w:rsidRDefault="00451CA3" w:rsidP="003F2424">
      <w:pPr>
        <w:rPr>
          <w:lang w:val="nl-NL" w:eastAsia="en-US"/>
        </w:rPr>
      </w:pPr>
      <w:r w:rsidRPr="0021246E">
        <w:rPr>
          <w:lang w:val="nl-NL" w:eastAsia="en-US"/>
        </w:rPr>
        <w:t xml:space="preserve">Mijn product is geboren uit </w:t>
      </w:r>
      <w:r w:rsidR="009A6DA8">
        <w:rPr>
          <w:lang w:val="nl-NL" w:eastAsia="en-US"/>
        </w:rPr>
        <w:t xml:space="preserve">zowel </w:t>
      </w:r>
      <w:r w:rsidRPr="0021246E">
        <w:rPr>
          <w:lang w:val="nl-NL" w:eastAsia="en-US"/>
        </w:rPr>
        <w:t xml:space="preserve">praktische </w:t>
      </w:r>
      <w:r w:rsidR="009A6DA8">
        <w:rPr>
          <w:lang w:val="nl-NL" w:eastAsia="en-US"/>
        </w:rPr>
        <w:t>als</w:t>
      </w:r>
      <w:r w:rsidRPr="0021246E">
        <w:rPr>
          <w:lang w:val="nl-NL" w:eastAsia="en-US"/>
        </w:rPr>
        <w:t xml:space="preserve"> academische overwegingen. </w:t>
      </w:r>
      <w:r w:rsidR="00DB221C" w:rsidRPr="0021246E">
        <w:rPr>
          <w:lang w:val="nl-NL" w:eastAsia="en-US"/>
        </w:rPr>
        <w:t xml:space="preserve">In dit hoofdstuk </w:t>
      </w:r>
      <w:r w:rsidR="009A6DA8">
        <w:rPr>
          <w:lang w:val="nl-NL" w:eastAsia="en-US"/>
        </w:rPr>
        <w:t xml:space="preserve">zal ik verder ingaan op de academische </w:t>
      </w:r>
      <w:r w:rsidR="00260A84">
        <w:rPr>
          <w:lang w:val="nl-NL" w:eastAsia="en-US"/>
        </w:rPr>
        <w:t xml:space="preserve">overwegingen </w:t>
      </w:r>
      <w:r w:rsidR="00DB221C" w:rsidRPr="0021246E">
        <w:rPr>
          <w:lang w:val="nl-NL" w:eastAsia="en-US"/>
        </w:rPr>
        <w:t xml:space="preserve">en laten zien hoe deze invloed hebben gehad op het uiteindelijke product. Dit zal ik voornamelijk doen aan de hand van het boek </w:t>
      </w:r>
      <w:r w:rsidR="00DB221C" w:rsidRPr="0021246E">
        <w:rPr>
          <w:i/>
          <w:iCs/>
          <w:lang w:val="nl-NL" w:eastAsia="en-US"/>
        </w:rPr>
        <w:t>Learning in the Museum</w:t>
      </w:r>
      <w:r w:rsidR="00260A84">
        <w:rPr>
          <w:lang w:val="nl-NL" w:eastAsia="en-US"/>
        </w:rPr>
        <w:t>,</w:t>
      </w:r>
      <w:r w:rsidR="00DB221C" w:rsidRPr="0021246E">
        <w:rPr>
          <w:i/>
          <w:iCs/>
          <w:lang w:val="nl-NL" w:eastAsia="en-US"/>
        </w:rPr>
        <w:t xml:space="preserve"> </w:t>
      </w:r>
      <w:r w:rsidR="00DB221C" w:rsidRPr="0021246E">
        <w:rPr>
          <w:lang w:val="nl-NL" w:eastAsia="en-US"/>
        </w:rPr>
        <w:t xml:space="preserve">geschreven door George E. Hein. In dit boek bespreekt Hein hoe gedachtes over kennis en onderwijs direct </w:t>
      </w:r>
      <w:r w:rsidR="008C2A32" w:rsidRPr="0021246E">
        <w:rPr>
          <w:lang w:val="nl-NL" w:eastAsia="en-US"/>
        </w:rPr>
        <w:t xml:space="preserve">effect </w:t>
      </w:r>
      <w:r w:rsidR="00D31BE6">
        <w:rPr>
          <w:lang w:val="nl-NL" w:eastAsia="en-US"/>
        </w:rPr>
        <w:t xml:space="preserve">kunnen </w:t>
      </w:r>
      <w:r w:rsidR="001D2D6A" w:rsidRPr="0021246E">
        <w:rPr>
          <w:lang w:val="nl-NL" w:eastAsia="en-US"/>
        </w:rPr>
        <w:t xml:space="preserve">hebben </w:t>
      </w:r>
      <w:r w:rsidR="00DB221C" w:rsidRPr="0021246E">
        <w:rPr>
          <w:lang w:val="nl-NL" w:eastAsia="en-US"/>
        </w:rPr>
        <w:t xml:space="preserve">op welke keuzes musea maken bij het ontwerpen van exposities. </w:t>
      </w:r>
    </w:p>
    <w:p w14:paraId="0FB7301D" w14:textId="039F8F79" w:rsidR="0047082A" w:rsidRDefault="004847FA" w:rsidP="003F2424">
      <w:pPr>
        <w:rPr>
          <w:lang w:val="nl-NL" w:eastAsia="en-US"/>
        </w:rPr>
      </w:pPr>
      <w:r>
        <w:rPr>
          <w:lang w:val="nl-NL" w:eastAsia="en-US"/>
        </w:rPr>
        <w:tab/>
      </w:r>
      <w:r w:rsidRPr="00FB159C">
        <w:rPr>
          <w:color w:val="000000" w:themeColor="text1"/>
          <w:lang w:val="nl-NL" w:eastAsia="en-US"/>
        </w:rPr>
        <w:t xml:space="preserve">Voor ik het argument van Hein kan bespreken is het belangrijk om stil te staan bij de plek die Hein inneemt in het academische debat. </w:t>
      </w:r>
      <w:r w:rsidR="006832A2" w:rsidRPr="00FB159C">
        <w:rPr>
          <w:color w:val="000000" w:themeColor="text1"/>
          <w:lang w:val="nl-NL" w:eastAsia="en-US"/>
        </w:rPr>
        <w:t xml:space="preserve">In 1989 wordt het boek </w:t>
      </w:r>
      <w:r w:rsidR="009A6DA8" w:rsidRPr="00FB159C">
        <w:rPr>
          <w:i/>
          <w:iCs/>
          <w:color w:val="000000" w:themeColor="text1"/>
          <w:lang w:val="nl-NL" w:eastAsia="en-US"/>
        </w:rPr>
        <w:t xml:space="preserve">The New </w:t>
      </w:r>
      <w:proofErr w:type="spellStart"/>
      <w:r w:rsidR="009A6DA8" w:rsidRPr="00FB159C">
        <w:rPr>
          <w:i/>
          <w:iCs/>
          <w:color w:val="000000" w:themeColor="text1"/>
          <w:lang w:val="nl-NL" w:eastAsia="en-US"/>
        </w:rPr>
        <w:t>Museology</w:t>
      </w:r>
      <w:proofErr w:type="spellEnd"/>
      <w:r w:rsidR="009A6DA8">
        <w:rPr>
          <w:i/>
          <w:iCs/>
          <w:color w:val="000000" w:themeColor="text1"/>
          <w:lang w:val="nl-NL" w:eastAsia="en-US"/>
        </w:rPr>
        <w:t xml:space="preserve">, </w:t>
      </w:r>
      <w:r w:rsidR="00B95C15" w:rsidRPr="00FB159C">
        <w:rPr>
          <w:color w:val="000000" w:themeColor="text1"/>
          <w:lang w:val="nl-NL" w:eastAsia="en-US"/>
        </w:rPr>
        <w:t xml:space="preserve">geschreven </w:t>
      </w:r>
      <w:r w:rsidR="006832A2" w:rsidRPr="00FB159C">
        <w:rPr>
          <w:color w:val="000000" w:themeColor="text1"/>
          <w:lang w:val="nl-NL" w:eastAsia="en-US"/>
        </w:rPr>
        <w:t xml:space="preserve">door Peter </w:t>
      </w:r>
      <w:proofErr w:type="spellStart"/>
      <w:r w:rsidR="006832A2" w:rsidRPr="00FB159C">
        <w:rPr>
          <w:color w:val="000000" w:themeColor="text1"/>
          <w:lang w:val="nl-NL" w:eastAsia="en-US"/>
        </w:rPr>
        <w:t>Vergo</w:t>
      </w:r>
      <w:proofErr w:type="spellEnd"/>
      <w:r w:rsidR="009A6DA8">
        <w:rPr>
          <w:color w:val="000000" w:themeColor="text1"/>
          <w:lang w:val="nl-NL" w:eastAsia="en-US"/>
        </w:rPr>
        <w:t xml:space="preserve">, </w:t>
      </w:r>
      <w:r w:rsidR="006832A2" w:rsidRPr="00FB159C">
        <w:rPr>
          <w:color w:val="000000" w:themeColor="text1"/>
          <w:lang w:val="nl-NL" w:eastAsia="en-US"/>
        </w:rPr>
        <w:t>gepubliceerd.</w:t>
      </w:r>
      <w:r w:rsidR="006832A2" w:rsidRPr="00FB159C">
        <w:rPr>
          <w:rStyle w:val="FootnoteReference"/>
          <w:color w:val="000000" w:themeColor="text1"/>
          <w:lang w:val="nl-NL" w:eastAsia="en-US"/>
        </w:rPr>
        <w:footnoteReference w:id="1"/>
      </w:r>
      <w:r w:rsidR="006832A2" w:rsidRPr="00FB159C">
        <w:rPr>
          <w:color w:val="000000" w:themeColor="text1"/>
          <w:lang w:val="nl-NL" w:eastAsia="en-US"/>
        </w:rPr>
        <w:t xml:space="preserve"> In dit </w:t>
      </w:r>
      <w:r w:rsidR="00B95C15" w:rsidRPr="00FB159C">
        <w:rPr>
          <w:color w:val="000000" w:themeColor="text1"/>
          <w:lang w:val="nl-NL" w:eastAsia="en-US"/>
        </w:rPr>
        <w:t xml:space="preserve">werk </w:t>
      </w:r>
      <w:r w:rsidR="006832A2" w:rsidRPr="00FB159C">
        <w:rPr>
          <w:color w:val="000000" w:themeColor="text1"/>
          <w:lang w:val="nl-NL" w:eastAsia="en-US"/>
        </w:rPr>
        <w:t xml:space="preserve">omschrijft </w:t>
      </w:r>
      <w:proofErr w:type="spellStart"/>
      <w:r w:rsidR="006832A2" w:rsidRPr="00FB159C">
        <w:rPr>
          <w:color w:val="000000" w:themeColor="text1"/>
          <w:lang w:val="nl-NL" w:eastAsia="en-US"/>
        </w:rPr>
        <w:t>Vergo</w:t>
      </w:r>
      <w:proofErr w:type="spellEnd"/>
      <w:r w:rsidR="006832A2" w:rsidRPr="00FB159C">
        <w:rPr>
          <w:color w:val="000000" w:themeColor="text1"/>
          <w:lang w:val="nl-NL" w:eastAsia="en-US"/>
        </w:rPr>
        <w:t xml:space="preserve"> wat hij de nieuwe museologie noemt</w:t>
      </w:r>
      <w:r w:rsidR="00774108" w:rsidRPr="00FB159C">
        <w:rPr>
          <w:color w:val="000000" w:themeColor="text1"/>
          <w:lang w:val="nl-NL" w:eastAsia="en-US"/>
        </w:rPr>
        <w:t>; een beweging die zich bezighoudt met de context waarin museumobjecten zich bevinden en met de wijze waarop bezoekers deze objecten ervaren. D</w:t>
      </w:r>
      <w:r w:rsidR="00B95C15" w:rsidRPr="00FB159C">
        <w:rPr>
          <w:color w:val="000000" w:themeColor="text1"/>
          <w:lang w:val="nl-NL" w:eastAsia="en-US"/>
        </w:rPr>
        <w:t>eze beweging</w:t>
      </w:r>
      <w:r w:rsidR="00774108" w:rsidRPr="00FB159C">
        <w:rPr>
          <w:color w:val="000000" w:themeColor="text1"/>
          <w:lang w:val="nl-NL" w:eastAsia="en-US"/>
        </w:rPr>
        <w:t xml:space="preserve"> past binnen een bredere academische drang om kennis te deconstrueren en te laten zien dat binnen de universiteit geen objectieve kennis wordt ontdekt, maar dat kennis via brede processen wordt gevormd.</w:t>
      </w:r>
      <w:r w:rsidR="00774108" w:rsidRPr="00FB159C">
        <w:rPr>
          <w:rStyle w:val="FootnoteReference"/>
          <w:color w:val="000000" w:themeColor="text1"/>
          <w:lang w:val="nl-NL" w:eastAsia="en-US"/>
        </w:rPr>
        <w:footnoteReference w:id="2"/>
      </w:r>
      <w:r w:rsidR="00774108" w:rsidRPr="00FB159C">
        <w:rPr>
          <w:color w:val="000000" w:themeColor="text1"/>
          <w:lang w:val="nl-NL" w:eastAsia="en-US"/>
        </w:rPr>
        <w:t xml:space="preserve"> Deze nieuwe museologie wordt gespiegeld door wat </w:t>
      </w:r>
      <w:proofErr w:type="spellStart"/>
      <w:r w:rsidR="00553F99" w:rsidRPr="00FB159C">
        <w:rPr>
          <w:color w:val="000000" w:themeColor="text1"/>
          <w:lang w:val="nl-NL" w:eastAsia="en-US"/>
        </w:rPr>
        <w:t>Eilean</w:t>
      </w:r>
      <w:proofErr w:type="spellEnd"/>
      <w:r w:rsidR="00553F99" w:rsidRPr="00FB159C">
        <w:rPr>
          <w:color w:val="000000" w:themeColor="text1"/>
          <w:lang w:val="nl-NL" w:eastAsia="en-US"/>
        </w:rPr>
        <w:t xml:space="preserve"> </w:t>
      </w:r>
      <w:proofErr w:type="spellStart"/>
      <w:r w:rsidR="00553F99" w:rsidRPr="00FB159C">
        <w:rPr>
          <w:color w:val="000000" w:themeColor="text1"/>
          <w:lang w:val="nl-NL" w:eastAsia="en-US"/>
        </w:rPr>
        <w:t>Hooper-Greenhill</w:t>
      </w:r>
      <w:proofErr w:type="spellEnd"/>
      <w:r w:rsidR="00553F99" w:rsidRPr="00FB159C">
        <w:rPr>
          <w:color w:val="000000" w:themeColor="text1"/>
          <w:lang w:val="nl-NL" w:eastAsia="en-US"/>
        </w:rPr>
        <w:t xml:space="preserve"> de </w:t>
      </w:r>
      <w:proofErr w:type="spellStart"/>
      <w:r w:rsidR="00553F99" w:rsidRPr="00FB159C">
        <w:rPr>
          <w:i/>
          <w:iCs/>
          <w:color w:val="000000" w:themeColor="text1"/>
          <w:lang w:val="nl-NL" w:eastAsia="en-US"/>
        </w:rPr>
        <w:t>educational</w:t>
      </w:r>
      <w:proofErr w:type="spellEnd"/>
      <w:r w:rsidR="00553F99" w:rsidRPr="00FB159C">
        <w:rPr>
          <w:i/>
          <w:iCs/>
          <w:color w:val="000000" w:themeColor="text1"/>
          <w:lang w:val="nl-NL" w:eastAsia="en-US"/>
        </w:rPr>
        <w:t xml:space="preserve"> turn </w:t>
      </w:r>
      <w:r w:rsidR="00553F99" w:rsidRPr="00FB159C">
        <w:rPr>
          <w:color w:val="000000" w:themeColor="text1"/>
          <w:lang w:val="nl-NL" w:eastAsia="en-US"/>
        </w:rPr>
        <w:t>noemt.</w:t>
      </w:r>
      <w:r w:rsidR="00553F99" w:rsidRPr="00FB159C">
        <w:rPr>
          <w:rStyle w:val="FootnoteReference"/>
          <w:color w:val="000000" w:themeColor="text1"/>
          <w:lang w:val="nl-NL" w:eastAsia="en-US"/>
        </w:rPr>
        <w:footnoteReference w:id="3"/>
      </w:r>
      <w:r w:rsidR="00553F99" w:rsidRPr="00FB159C">
        <w:rPr>
          <w:color w:val="000000" w:themeColor="text1"/>
          <w:lang w:val="nl-NL" w:eastAsia="en-US"/>
        </w:rPr>
        <w:t xml:space="preserve"> Zij gebruikt als voorbeeld Engeland en laat zien dat in de jaren ’90, vlak na de publicatie van </w:t>
      </w:r>
      <w:r w:rsidR="00553F99" w:rsidRPr="00FB159C">
        <w:rPr>
          <w:i/>
          <w:iCs/>
          <w:color w:val="000000" w:themeColor="text1"/>
          <w:lang w:val="nl-NL" w:eastAsia="en-US"/>
        </w:rPr>
        <w:t xml:space="preserve">The New </w:t>
      </w:r>
      <w:proofErr w:type="spellStart"/>
      <w:r w:rsidR="00553F99" w:rsidRPr="00FB159C">
        <w:rPr>
          <w:i/>
          <w:iCs/>
          <w:color w:val="000000" w:themeColor="text1"/>
          <w:lang w:val="nl-NL" w:eastAsia="en-US"/>
        </w:rPr>
        <w:t>Museology</w:t>
      </w:r>
      <w:proofErr w:type="spellEnd"/>
      <w:r w:rsidR="00553F99" w:rsidRPr="00FB159C">
        <w:rPr>
          <w:i/>
          <w:iCs/>
          <w:color w:val="000000" w:themeColor="text1"/>
          <w:lang w:val="nl-NL" w:eastAsia="en-US"/>
        </w:rPr>
        <w:t xml:space="preserve">, </w:t>
      </w:r>
      <w:r w:rsidR="00553F99" w:rsidRPr="00FB159C">
        <w:rPr>
          <w:color w:val="000000" w:themeColor="text1"/>
          <w:lang w:val="nl-NL" w:eastAsia="en-US"/>
        </w:rPr>
        <w:t>vanuit de overheid een sterke nadruk gelegd werd op musea als educatieve instituties.</w:t>
      </w:r>
      <w:r w:rsidR="00553F99" w:rsidRPr="00FB159C">
        <w:rPr>
          <w:rStyle w:val="FootnoteReference"/>
          <w:color w:val="000000" w:themeColor="text1"/>
          <w:lang w:val="nl-NL" w:eastAsia="en-US"/>
        </w:rPr>
        <w:footnoteReference w:id="4"/>
      </w:r>
      <w:r w:rsidR="00553F99" w:rsidRPr="00FB159C">
        <w:rPr>
          <w:color w:val="000000" w:themeColor="text1"/>
          <w:lang w:val="nl-NL" w:eastAsia="en-US"/>
        </w:rPr>
        <w:t xml:space="preserve"> Deze nieuwe rol </w:t>
      </w:r>
      <w:r w:rsidR="00B95C15" w:rsidRPr="00FB159C">
        <w:rPr>
          <w:color w:val="000000" w:themeColor="text1"/>
          <w:lang w:val="nl-NL" w:eastAsia="en-US"/>
        </w:rPr>
        <w:t xml:space="preserve">van musea en de beweging om musea te contextualiseren </w:t>
      </w:r>
      <w:r w:rsidR="00553F99" w:rsidRPr="00FB159C">
        <w:rPr>
          <w:color w:val="000000" w:themeColor="text1"/>
          <w:lang w:val="nl-NL" w:eastAsia="en-US"/>
        </w:rPr>
        <w:t>vereist</w:t>
      </w:r>
      <w:r w:rsidR="00796F58" w:rsidRPr="00FB159C">
        <w:rPr>
          <w:color w:val="000000" w:themeColor="text1"/>
          <w:lang w:val="nl-NL" w:eastAsia="en-US"/>
        </w:rPr>
        <w:t>e uiteraard</w:t>
      </w:r>
      <w:r w:rsidR="00553F99" w:rsidRPr="00FB159C">
        <w:rPr>
          <w:color w:val="000000" w:themeColor="text1"/>
          <w:lang w:val="nl-NL" w:eastAsia="en-US"/>
        </w:rPr>
        <w:t xml:space="preserve"> een nieuwe theoretische basis en dit is wat Hein </w:t>
      </w:r>
      <w:r w:rsidR="009A6DA8">
        <w:rPr>
          <w:color w:val="000000" w:themeColor="text1"/>
          <w:lang w:val="nl-NL" w:eastAsia="en-US"/>
        </w:rPr>
        <w:t xml:space="preserve">poogt te </w:t>
      </w:r>
      <w:r w:rsidR="00553F99" w:rsidRPr="00FB159C">
        <w:rPr>
          <w:color w:val="000000" w:themeColor="text1"/>
          <w:lang w:val="nl-NL" w:eastAsia="en-US"/>
        </w:rPr>
        <w:t>lever</w:t>
      </w:r>
      <w:r w:rsidR="009A6DA8">
        <w:rPr>
          <w:color w:val="000000" w:themeColor="text1"/>
          <w:lang w:val="nl-NL" w:eastAsia="en-US"/>
        </w:rPr>
        <w:t>en.</w:t>
      </w:r>
    </w:p>
    <w:p w14:paraId="17AEE96B" w14:textId="0133FA6B" w:rsidR="00D37688" w:rsidRDefault="0047082A" w:rsidP="00D37688">
      <w:pPr>
        <w:ind w:firstLine="720"/>
        <w:rPr>
          <w:lang w:val="nl-NL" w:eastAsia="en-US"/>
        </w:rPr>
      </w:pPr>
      <w:r>
        <w:rPr>
          <w:lang w:val="nl-NL" w:eastAsia="en-US"/>
        </w:rPr>
        <w:t>Hein noemt dit</w:t>
      </w:r>
      <w:r w:rsidR="00B95C15">
        <w:rPr>
          <w:lang w:val="nl-NL" w:eastAsia="en-US"/>
        </w:rPr>
        <w:t xml:space="preserve"> in zijn boek uit 1998</w:t>
      </w:r>
      <w:r>
        <w:rPr>
          <w:lang w:val="nl-NL" w:eastAsia="en-US"/>
        </w:rPr>
        <w:t xml:space="preserve"> een </w:t>
      </w:r>
      <w:proofErr w:type="spellStart"/>
      <w:r>
        <w:rPr>
          <w:i/>
          <w:iCs/>
          <w:lang w:val="nl-NL" w:eastAsia="en-US"/>
        </w:rPr>
        <w:t>educational</w:t>
      </w:r>
      <w:proofErr w:type="spellEnd"/>
      <w:r>
        <w:rPr>
          <w:i/>
          <w:iCs/>
          <w:lang w:val="nl-NL" w:eastAsia="en-US"/>
        </w:rPr>
        <w:t xml:space="preserve"> </w:t>
      </w:r>
      <w:proofErr w:type="spellStart"/>
      <w:r w:rsidRPr="00C77A98">
        <w:rPr>
          <w:i/>
          <w:iCs/>
          <w:lang w:val="nl-NL" w:eastAsia="en-US"/>
        </w:rPr>
        <w:t>theory</w:t>
      </w:r>
      <w:proofErr w:type="spellEnd"/>
      <w:r w:rsidR="00796F58">
        <w:rPr>
          <w:lang w:val="nl-NL" w:eastAsia="en-US"/>
        </w:rPr>
        <w:t xml:space="preserve">, een theorie die aan de grondslag ligt van de educatieve rol van een museum en daarmee de </w:t>
      </w:r>
      <w:r w:rsidR="00BD38C4">
        <w:rPr>
          <w:lang w:val="nl-NL" w:eastAsia="en-US"/>
        </w:rPr>
        <w:t xml:space="preserve">richtlijnen geeft </w:t>
      </w:r>
      <w:r w:rsidR="00796F58">
        <w:rPr>
          <w:lang w:val="nl-NL" w:eastAsia="en-US"/>
        </w:rPr>
        <w:t xml:space="preserve">waarmee alles in het museum ontworpen </w:t>
      </w:r>
      <w:r w:rsidR="009A6DA8">
        <w:rPr>
          <w:lang w:val="nl-NL" w:eastAsia="en-US"/>
        </w:rPr>
        <w:t>kan worden</w:t>
      </w:r>
      <w:r w:rsidR="00796F58">
        <w:rPr>
          <w:lang w:val="nl-NL" w:eastAsia="en-US"/>
        </w:rPr>
        <w:t>.</w:t>
      </w:r>
      <w:r>
        <w:rPr>
          <w:lang w:val="nl-NL" w:eastAsia="en-US"/>
        </w:rPr>
        <w:t xml:space="preserve"> </w:t>
      </w:r>
      <w:r w:rsidR="00796F58">
        <w:rPr>
          <w:lang w:val="nl-NL" w:eastAsia="en-US"/>
        </w:rPr>
        <w:t xml:space="preserve">Zijn educatieve </w:t>
      </w:r>
      <w:r>
        <w:rPr>
          <w:lang w:val="nl-NL" w:eastAsia="en-US"/>
        </w:rPr>
        <w:t xml:space="preserve">theorie heeft een constructivistische insteek: kennis wordt volgens hem geconstrueerd door de bezoeker. Dit past in de nieuwe museologie dat oog heeft voor de rol van de bezoeker en </w:t>
      </w:r>
      <w:r w:rsidR="003E1975">
        <w:rPr>
          <w:lang w:val="nl-NL" w:eastAsia="en-US"/>
        </w:rPr>
        <w:t xml:space="preserve">dat de </w:t>
      </w:r>
      <w:r>
        <w:rPr>
          <w:lang w:val="nl-NL" w:eastAsia="en-US"/>
        </w:rPr>
        <w:t xml:space="preserve">ervaring van </w:t>
      </w:r>
      <w:r w:rsidR="003E1975">
        <w:rPr>
          <w:lang w:val="nl-NL" w:eastAsia="en-US"/>
        </w:rPr>
        <w:t xml:space="preserve">de bezoeker in </w:t>
      </w:r>
      <w:r>
        <w:rPr>
          <w:lang w:val="nl-NL" w:eastAsia="en-US"/>
        </w:rPr>
        <w:t>het museum</w:t>
      </w:r>
      <w:r w:rsidR="00B95C15">
        <w:rPr>
          <w:lang w:val="nl-NL" w:eastAsia="en-US"/>
        </w:rPr>
        <w:t xml:space="preserve"> centraal zet</w:t>
      </w:r>
      <w:r>
        <w:rPr>
          <w:lang w:val="nl-NL" w:eastAsia="en-US"/>
        </w:rPr>
        <w:t>. Hein citeert</w:t>
      </w:r>
      <w:r w:rsidR="00796F58">
        <w:rPr>
          <w:lang w:val="nl-NL" w:eastAsia="en-US"/>
        </w:rPr>
        <w:t xml:space="preserve"> zelfs</w:t>
      </w:r>
      <w:r>
        <w:rPr>
          <w:lang w:val="nl-NL" w:eastAsia="en-US"/>
        </w:rPr>
        <w:t xml:space="preserve"> </w:t>
      </w:r>
      <w:proofErr w:type="spellStart"/>
      <w:r>
        <w:rPr>
          <w:lang w:val="nl-NL" w:eastAsia="en-US"/>
        </w:rPr>
        <w:t>Vergo</w:t>
      </w:r>
      <w:proofErr w:type="spellEnd"/>
      <w:r>
        <w:rPr>
          <w:lang w:val="nl-NL" w:eastAsia="en-US"/>
        </w:rPr>
        <w:t xml:space="preserve"> uitgebreid</w:t>
      </w:r>
      <w:r w:rsidR="003E1975">
        <w:rPr>
          <w:lang w:val="nl-NL" w:eastAsia="en-US"/>
        </w:rPr>
        <w:t xml:space="preserve"> </w:t>
      </w:r>
      <w:r>
        <w:rPr>
          <w:lang w:val="nl-NL" w:eastAsia="en-US"/>
        </w:rPr>
        <w:t>om te laten zien dat musea, zeker vroeger, bijvoorbeeld geschiedenis toonde “zoals het werkelijk was”</w:t>
      </w:r>
      <w:r w:rsidR="009A6DA8">
        <w:rPr>
          <w:lang w:val="nl-NL" w:eastAsia="en-US"/>
        </w:rPr>
        <w:t xml:space="preserve">, </w:t>
      </w:r>
      <w:r w:rsidR="003E1975">
        <w:rPr>
          <w:lang w:val="nl-NL" w:eastAsia="en-US"/>
        </w:rPr>
        <w:t xml:space="preserve">terwijl dit volgens hen beiden niet </w:t>
      </w:r>
      <w:r w:rsidR="00B95C15">
        <w:rPr>
          <w:lang w:val="nl-NL" w:eastAsia="en-US"/>
        </w:rPr>
        <w:t>mogelijk is</w:t>
      </w:r>
      <w:r>
        <w:rPr>
          <w:lang w:val="nl-NL" w:eastAsia="en-US"/>
        </w:rPr>
        <w:t>.</w:t>
      </w:r>
      <w:r>
        <w:rPr>
          <w:rStyle w:val="FootnoteReference"/>
          <w:lang w:val="nl-NL" w:eastAsia="en-US"/>
        </w:rPr>
        <w:footnoteReference w:id="5"/>
      </w:r>
      <w:r w:rsidR="00015AD8">
        <w:rPr>
          <w:lang w:val="nl-NL" w:eastAsia="en-US"/>
        </w:rPr>
        <w:t xml:space="preserve"> De voornaamste redenen dat ik </w:t>
      </w:r>
      <w:proofErr w:type="spellStart"/>
      <w:r w:rsidR="00015AD8">
        <w:rPr>
          <w:lang w:val="nl-NL" w:eastAsia="en-US"/>
        </w:rPr>
        <w:t>Hein</w:t>
      </w:r>
      <w:r w:rsidR="00BD38C4">
        <w:rPr>
          <w:lang w:val="nl-NL" w:eastAsia="en-US"/>
        </w:rPr>
        <w:t>’s</w:t>
      </w:r>
      <w:proofErr w:type="spellEnd"/>
      <w:r w:rsidR="00BD38C4">
        <w:rPr>
          <w:lang w:val="nl-NL" w:eastAsia="en-US"/>
        </w:rPr>
        <w:t xml:space="preserve"> invulling van </w:t>
      </w:r>
      <w:proofErr w:type="spellStart"/>
      <w:r w:rsidR="00BD38C4">
        <w:rPr>
          <w:lang w:val="nl-NL" w:eastAsia="en-US"/>
        </w:rPr>
        <w:t>Vergo’s</w:t>
      </w:r>
      <w:proofErr w:type="spellEnd"/>
      <w:r w:rsidR="00BD38C4">
        <w:rPr>
          <w:lang w:val="nl-NL" w:eastAsia="en-US"/>
        </w:rPr>
        <w:t xml:space="preserve"> vraag gebruik</w:t>
      </w:r>
      <w:r w:rsidR="00015AD8">
        <w:rPr>
          <w:lang w:val="nl-NL" w:eastAsia="en-US"/>
        </w:rPr>
        <w:t xml:space="preserve"> in mijn onderzoek </w:t>
      </w:r>
      <w:r w:rsidR="00BD38C4">
        <w:rPr>
          <w:lang w:val="nl-NL" w:eastAsia="en-US"/>
        </w:rPr>
        <w:t xml:space="preserve">is </w:t>
      </w:r>
      <w:r w:rsidR="00015AD8">
        <w:rPr>
          <w:lang w:val="nl-NL" w:eastAsia="en-US"/>
        </w:rPr>
        <w:t>omdat hij ten eerste een grondlegger is op het gebied van publieksparticipatie in musea</w:t>
      </w:r>
      <w:r w:rsidR="00CD44F5">
        <w:rPr>
          <w:lang w:val="nl-NL" w:eastAsia="en-US"/>
        </w:rPr>
        <w:t>.</w:t>
      </w:r>
      <w:r w:rsidR="00CD44F5">
        <w:rPr>
          <w:rStyle w:val="FootnoteReference"/>
          <w:lang w:val="nl-NL" w:eastAsia="en-US"/>
        </w:rPr>
        <w:footnoteReference w:id="6"/>
      </w:r>
      <w:r w:rsidR="00015AD8">
        <w:rPr>
          <w:lang w:val="nl-NL" w:eastAsia="en-US"/>
        </w:rPr>
        <w:t xml:space="preserve"> Zijn theorie wordt, mede doordat deze zeer praktisch inzetbaar is, nog altijd gebruikt om musea te onderzoeken en ontwerpen</w:t>
      </w:r>
      <w:r w:rsidR="00D37688">
        <w:rPr>
          <w:lang w:val="nl-NL" w:eastAsia="en-US"/>
        </w:rPr>
        <w:t>.</w:t>
      </w:r>
      <w:r w:rsidR="00D37688">
        <w:rPr>
          <w:rStyle w:val="FootnoteReference"/>
          <w:lang w:val="nl-NL" w:eastAsia="en-US"/>
        </w:rPr>
        <w:footnoteReference w:id="7"/>
      </w:r>
      <w:r w:rsidR="00BD38C4">
        <w:rPr>
          <w:lang w:val="nl-NL" w:eastAsia="en-US"/>
        </w:rPr>
        <w:t xml:space="preserve"> </w:t>
      </w:r>
      <w:r w:rsidR="00015AD8">
        <w:rPr>
          <w:lang w:val="nl-NL" w:eastAsia="en-US"/>
        </w:rPr>
        <w:t xml:space="preserve">Ten tweede gebruik ik deze theorie van Hein omdat de vraag vanuit Museum Speelklok expliciet benoemde dat publieksparticipatie een belangrijke rol zou spelen binnen de expositie. </w:t>
      </w:r>
    </w:p>
    <w:p w14:paraId="5AF6238D" w14:textId="196F5D34" w:rsidR="003C1FE4" w:rsidRPr="0021246E" w:rsidRDefault="00496DA3" w:rsidP="00D37688">
      <w:pPr>
        <w:ind w:firstLine="720"/>
        <w:rPr>
          <w:lang w:val="nl-NL" w:eastAsia="en-US"/>
        </w:rPr>
      </w:pPr>
      <w:r>
        <w:rPr>
          <w:lang w:val="nl-NL" w:eastAsia="en-US"/>
        </w:rPr>
        <w:t>H</w:t>
      </w:r>
      <w:r w:rsidR="00BD3E67">
        <w:rPr>
          <w:lang w:val="nl-NL" w:eastAsia="en-US"/>
        </w:rPr>
        <w:t xml:space="preserve">et </w:t>
      </w:r>
      <w:r w:rsidR="00D37688">
        <w:rPr>
          <w:lang w:val="nl-NL" w:eastAsia="en-US"/>
        </w:rPr>
        <w:t>actieve constructivistische museum</w:t>
      </w:r>
      <w:r w:rsidR="00C77A98">
        <w:rPr>
          <w:lang w:val="nl-NL" w:eastAsia="en-US"/>
        </w:rPr>
        <w:t xml:space="preserve"> kan</w:t>
      </w:r>
      <w:r w:rsidR="00D37688">
        <w:rPr>
          <w:lang w:val="nl-NL" w:eastAsia="en-US"/>
        </w:rPr>
        <w:t xml:space="preserve"> volgens Hein </w:t>
      </w:r>
      <w:r w:rsidR="00BD3E67">
        <w:rPr>
          <w:lang w:val="nl-NL" w:eastAsia="en-US"/>
        </w:rPr>
        <w:t>alleen bestaan als het voldoet aan een aantal</w:t>
      </w:r>
      <w:r w:rsidR="00D37688">
        <w:rPr>
          <w:lang w:val="nl-NL" w:eastAsia="en-US"/>
        </w:rPr>
        <w:t xml:space="preserve"> praktische</w:t>
      </w:r>
      <w:r w:rsidR="00796F58">
        <w:rPr>
          <w:lang w:val="nl-NL" w:eastAsia="en-US"/>
        </w:rPr>
        <w:t xml:space="preserve"> eisen</w:t>
      </w:r>
      <w:r w:rsidR="00DB221C" w:rsidRPr="0021246E">
        <w:rPr>
          <w:lang w:val="nl-NL" w:eastAsia="en-US"/>
        </w:rPr>
        <w:t xml:space="preserve">. </w:t>
      </w:r>
      <w:r w:rsidR="00796F58">
        <w:rPr>
          <w:lang w:val="nl-NL" w:eastAsia="en-US"/>
        </w:rPr>
        <w:t xml:space="preserve">Eisen </w:t>
      </w:r>
      <w:r w:rsidR="00D37688">
        <w:rPr>
          <w:lang w:val="nl-NL" w:eastAsia="en-US"/>
        </w:rPr>
        <w:t>die</w:t>
      </w:r>
      <w:r w:rsidR="009214A1">
        <w:rPr>
          <w:lang w:val="nl-NL" w:eastAsia="en-US"/>
        </w:rPr>
        <w:t>, zoals later besproken zal worden, niet altijd haalbaar</w:t>
      </w:r>
      <w:r w:rsidR="00D37688">
        <w:rPr>
          <w:lang w:val="nl-NL" w:eastAsia="en-US"/>
        </w:rPr>
        <w:t xml:space="preserve"> zijn</w:t>
      </w:r>
      <w:r w:rsidR="009214A1">
        <w:rPr>
          <w:lang w:val="nl-NL" w:eastAsia="en-US"/>
        </w:rPr>
        <w:t>.</w:t>
      </w:r>
      <w:r w:rsidR="005D2A2E">
        <w:rPr>
          <w:lang w:val="nl-NL" w:eastAsia="en-US"/>
        </w:rPr>
        <w:t xml:space="preserve"> Ook is zijn invulling van </w:t>
      </w:r>
      <w:r w:rsidR="00C77A98">
        <w:rPr>
          <w:lang w:val="nl-NL" w:eastAsia="en-US"/>
        </w:rPr>
        <w:t xml:space="preserve">het </w:t>
      </w:r>
      <w:r w:rsidR="005D2A2E">
        <w:rPr>
          <w:lang w:val="nl-NL" w:eastAsia="en-US"/>
        </w:rPr>
        <w:t xml:space="preserve">constructivistische museum, zoals ik zal </w:t>
      </w:r>
      <w:r w:rsidR="005D2A2E">
        <w:rPr>
          <w:lang w:val="nl-NL" w:eastAsia="en-US"/>
        </w:rPr>
        <w:lastRenderedPageBreak/>
        <w:t>beargumenteren,</w:t>
      </w:r>
      <w:r w:rsidR="00C77A98">
        <w:rPr>
          <w:lang w:val="nl-NL" w:eastAsia="en-US"/>
        </w:rPr>
        <w:t xml:space="preserve"> wellicht</w:t>
      </w:r>
      <w:r w:rsidR="005D2A2E">
        <w:rPr>
          <w:lang w:val="nl-NL" w:eastAsia="en-US"/>
        </w:rPr>
        <w:t xml:space="preserve"> geen effectieve manier om mensen wat te leren</w:t>
      </w:r>
      <w:r w:rsidR="00BD38C4">
        <w:rPr>
          <w:lang w:val="nl-NL" w:eastAsia="en-US"/>
        </w:rPr>
        <w:t xml:space="preserve">. </w:t>
      </w:r>
      <w:r w:rsidR="009214A1">
        <w:rPr>
          <w:lang w:val="nl-NL" w:eastAsia="en-US"/>
        </w:rPr>
        <w:t>Ik zal daarom</w:t>
      </w:r>
      <w:r w:rsidR="00D31BE6">
        <w:rPr>
          <w:lang w:val="nl-NL" w:eastAsia="en-US"/>
        </w:rPr>
        <w:t xml:space="preserve"> </w:t>
      </w:r>
      <w:r w:rsidR="00BD3E67">
        <w:rPr>
          <w:lang w:val="nl-NL" w:eastAsia="en-US"/>
        </w:rPr>
        <w:t xml:space="preserve">in dit hoofdstuk aan </w:t>
      </w:r>
      <w:r w:rsidR="009214A1">
        <w:rPr>
          <w:lang w:val="nl-NL" w:eastAsia="en-US"/>
        </w:rPr>
        <w:t xml:space="preserve">de hand van </w:t>
      </w:r>
      <w:r w:rsidR="00DB221C" w:rsidRPr="0021246E">
        <w:rPr>
          <w:lang w:val="nl-NL" w:eastAsia="en-US"/>
        </w:rPr>
        <w:t xml:space="preserve">de </w:t>
      </w:r>
      <w:proofErr w:type="spellStart"/>
      <w:r w:rsidR="00DB221C" w:rsidRPr="0021246E">
        <w:rPr>
          <w:i/>
          <w:iCs/>
          <w:lang w:val="nl-NL" w:eastAsia="en-US"/>
        </w:rPr>
        <w:t>transactional</w:t>
      </w:r>
      <w:proofErr w:type="spellEnd"/>
      <w:r w:rsidR="00DB221C" w:rsidRPr="0021246E">
        <w:rPr>
          <w:i/>
          <w:iCs/>
          <w:lang w:val="nl-NL" w:eastAsia="en-US"/>
        </w:rPr>
        <w:t xml:space="preserve"> </w:t>
      </w:r>
      <w:proofErr w:type="spellStart"/>
      <w:r w:rsidR="00DB221C" w:rsidRPr="0021246E">
        <w:rPr>
          <w:i/>
          <w:iCs/>
          <w:lang w:val="nl-NL" w:eastAsia="en-US"/>
        </w:rPr>
        <w:t>theory</w:t>
      </w:r>
      <w:proofErr w:type="spellEnd"/>
      <w:r w:rsidR="00DB221C" w:rsidRPr="0021246E">
        <w:rPr>
          <w:i/>
          <w:iCs/>
          <w:lang w:val="nl-NL" w:eastAsia="en-US"/>
        </w:rPr>
        <w:t xml:space="preserve"> </w:t>
      </w:r>
      <w:r w:rsidR="00DB221C" w:rsidRPr="0021246E">
        <w:rPr>
          <w:lang w:val="nl-NL" w:eastAsia="en-US"/>
        </w:rPr>
        <w:t xml:space="preserve">van </w:t>
      </w:r>
      <w:r w:rsidR="001D2D6A" w:rsidRPr="0021246E">
        <w:rPr>
          <w:lang w:val="nl-NL" w:eastAsia="en-US"/>
        </w:rPr>
        <w:t xml:space="preserve">Louise M. </w:t>
      </w:r>
      <w:proofErr w:type="spellStart"/>
      <w:r w:rsidR="00DB221C" w:rsidRPr="0021246E">
        <w:rPr>
          <w:lang w:val="nl-NL" w:eastAsia="en-US"/>
        </w:rPr>
        <w:t>Rosenblatt</w:t>
      </w:r>
      <w:proofErr w:type="spellEnd"/>
      <w:r w:rsidR="00BD3E67">
        <w:rPr>
          <w:lang w:val="nl-NL" w:eastAsia="en-US"/>
        </w:rPr>
        <w:t xml:space="preserve"> beargumenteren dat het constructi</w:t>
      </w:r>
      <w:r>
        <w:rPr>
          <w:lang w:val="nl-NL" w:eastAsia="en-US"/>
        </w:rPr>
        <w:t>vi</w:t>
      </w:r>
      <w:r w:rsidR="00BD3E67">
        <w:rPr>
          <w:lang w:val="nl-NL" w:eastAsia="en-US"/>
        </w:rPr>
        <w:t>stische museum mogelijk is, zelf</w:t>
      </w:r>
      <w:r w:rsidR="00BD38C4">
        <w:rPr>
          <w:lang w:val="nl-NL" w:eastAsia="en-US"/>
        </w:rPr>
        <w:t>s</w:t>
      </w:r>
      <w:r w:rsidR="00BD3E67">
        <w:rPr>
          <w:lang w:val="nl-NL" w:eastAsia="en-US"/>
        </w:rPr>
        <w:t xml:space="preserve"> wanneer het niet voldoet aan alle praktische</w:t>
      </w:r>
      <w:r w:rsidR="00345C3A">
        <w:rPr>
          <w:lang w:val="nl-NL" w:eastAsia="en-US"/>
        </w:rPr>
        <w:t xml:space="preserve"> eisen. </w:t>
      </w:r>
    </w:p>
    <w:p w14:paraId="3E6E25E6" w14:textId="7CA440AD" w:rsidR="00147998" w:rsidRPr="0021246E" w:rsidRDefault="00147998" w:rsidP="00147998">
      <w:pPr>
        <w:pStyle w:val="Heading2"/>
        <w:rPr>
          <w:rFonts w:ascii="Times New Roman" w:hAnsi="Times New Roman" w:cs="Times New Roman"/>
          <w:color w:val="000000" w:themeColor="text1"/>
          <w:lang w:val="nl-NL"/>
        </w:rPr>
      </w:pPr>
      <w:bookmarkStart w:id="2" w:name="_Toc206011896"/>
      <w:r w:rsidRPr="0021246E">
        <w:rPr>
          <w:rFonts w:ascii="Times New Roman" w:hAnsi="Times New Roman" w:cs="Times New Roman"/>
          <w:color w:val="000000" w:themeColor="text1"/>
          <w:lang w:val="nl-NL"/>
        </w:rPr>
        <w:t>Constructivistisch ideaal</w:t>
      </w:r>
      <w:bookmarkEnd w:id="2"/>
    </w:p>
    <w:p w14:paraId="7771AC65" w14:textId="60576124" w:rsidR="00AD0819" w:rsidRPr="0021246E" w:rsidRDefault="00931011" w:rsidP="00931011">
      <w:pPr>
        <w:rPr>
          <w:lang w:val="nl-NL" w:eastAsia="en-US"/>
        </w:rPr>
      </w:pPr>
      <w:r w:rsidRPr="0021246E">
        <w:rPr>
          <w:lang w:val="nl-NL" w:eastAsia="en-US"/>
        </w:rPr>
        <w:t xml:space="preserve">Om wat Hein het constructivistische museum noemt te begrijpen </w:t>
      </w:r>
      <w:r w:rsidR="00D31BE6">
        <w:rPr>
          <w:lang w:val="nl-NL" w:eastAsia="en-US"/>
        </w:rPr>
        <w:t>zal ik</w:t>
      </w:r>
      <w:r w:rsidRPr="0021246E">
        <w:rPr>
          <w:lang w:val="nl-NL" w:eastAsia="en-US"/>
        </w:rPr>
        <w:t xml:space="preserve"> beginnen met zijn bespreking van een educatie theorie. </w:t>
      </w:r>
      <w:r w:rsidR="00D31BE6">
        <w:rPr>
          <w:lang w:val="nl-NL" w:eastAsia="en-US"/>
        </w:rPr>
        <w:t xml:space="preserve">Zo’n theorie, hoe men denkt over kennis en educatie, ligt aan de basis van vrijwel elke moderne expositie. </w:t>
      </w:r>
      <w:r w:rsidR="00064E0E" w:rsidRPr="0021246E">
        <w:rPr>
          <w:lang w:val="nl-NL" w:eastAsia="en-US"/>
        </w:rPr>
        <w:t xml:space="preserve">Hoewel </w:t>
      </w:r>
      <w:r w:rsidR="00D31BE6">
        <w:rPr>
          <w:lang w:val="nl-NL" w:eastAsia="en-US"/>
        </w:rPr>
        <w:t>he</w:t>
      </w:r>
      <w:r w:rsidR="00064E0E" w:rsidRPr="0021246E">
        <w:rPr>
          <w:lang w:val="nl-NL" w:eastAsia="en-US"/>
        </w:rPr>
        <w:t>t niet altijd het geval is geweest zijn</w:t>
      </w:r>
      <w:r w:rsidR="00496DA3">
        <w:rPr>
          <w:lang w:val="nl-NL" w:eastAsia="en-US"/>
        </w:rPr>
        <w:t>,</w:t>
      </w:r>
      <w:r w:rsidR="00B95C15">
        <w:rPr>
          <w:lang w:val="nl-NL" w:eastAsia="en-US"/>
        </w:rPr>
        <w:t xml:space="preserve"> zoals aangegeven</w:t>
      </w:r>
      <w:r w:rsidR="00496DA3">
        <w:rPr>
          <w:lang w:val="nl-NL" w:eastAsia="en-US"/>
        </w:rPr>
        <w:t>,</w:t>
      </w:r>
      <w:r w:rsidR="00064E0E" w:rsidRPr="0021246E">
        <w:rPr>
          <w:lang w:val="nl-NL" w:eastAsia="en-US"/>
        </w:rPr>
        <w:t xml:space="preserve"> musea ondertussen </w:t>
      </w:r>
      <w:r w:rsidR="00D31BE6">
        <w:rPr>
          <w:lang w:val="nl-NL" w:eastAsia="en-US"/>
        </w:rPr>
        <w:t xml:space="preserve">bijna </w:t>
      </w:r>
      <w:r w:rsidR="00064E0E" w:rsidRPr="0021246E">
        <w:rPr>
          <w:lang w:val="nl-NL" w:eastAsia="en-US"/>
        </w:rPr>
        <w:t>altijd educatief.</w:t>
      </w:r>
      <w:r w:rsidR="00064E0E" w:rsidRPr="0021246E">
        <w:rPr>
          <w:rStyle w:val="FootnoteReference"/>
          <w:lang w:val="nl-NL" w:eastAsia="en-US"/>
        </w:rPr>
        <w:footnoteReference w:id="8"/>
      </w:r>
      <w:r w:rsidR="00064E0E" w:rsidRPr="0021246E">
        <w:rPr>
          <w:lang w:val="nl-NL" w:eastAsia="en-US"/>
        </w:rPr>
        <w:t xml:space="preserve"> </w:t>
      </w:r>
      <w:r w:rsidR="003E50F2" w:rsidRPr="0021246E">
        <w:rPr>
          <w:lang w:val="nl-NL" w:eastAsia="en-US"/>
        </w:rPr>
        <w:t xml:space="preserve">Naast </w:t>
      </w:r>
      <w:r w:rsidR="00064E0E" w:rsidRPr="0021246E">
        <w:rPr>
          <w:lang w:val="nl-NL" w:eastAsia="en-US"/>
        </w:rPr>
        <w:t xml:space="preserve">het bewaren en tonen van objecten zijn musea bezig met de wijze waarop deze objecten getoond worden en vele andere </w:t>
      </w:r>
      <w:r w:rsidR="00521215">
        <w:rPr>
          <w:lang w:val="nl-NL" w:eastAsia="en-US"/>
        </w:rPr>
        <w:t>educatieve neven</w:t>
      </w:r>
      <w:r w:rsidR="00064E0E" w:rsidRPr="0021246E">
        <w:rPr>
          <w:lang w:val="nl-NL" w:eastAsia="en-US"/>
        </w:rPr>
        <w:t xml:space="preserve">activiteiten waaronder rondleidingen, lesprogramma’s en informatieve bordjes. Ook in Museum Speelklok is dit het geval. Het ontwikkelen van mijn product heeft daarom veel met educatie te maken. </w:t>
      </w:r>
      <w:r w:rsidR="006B3C2A" w:rsidRPr="0021246E">
        <w:rPr>
          <w:lang w:val="nl-NL" w:eastAsia="en-US"/>
        </w:rPr>
        <w:t xml:space="preserve">Het is volgens Hein belangrijk voor elk </w:t>
      </w:r>
      <w:r w:rsidR="00D31BE6">
        <w:rPr>
          <w:lang w:val="nl-NL" w:eastAsia="en-US"/>
        </w:rPr>
        <w:t xml:space="preserve">educatief </w:t>
      </w:r>
      <w:r w:rsidR="006B3C2A" w:rsidRPr="0021246E">
        <w:rPr>
          <w:lang w:val="nl-NL" w:eastAsia="en-US"/>
        </w:rPr>
        <w:t>museum om een educatietheorie</w:t>
      </w:r>
      <w:r w:rsidR="003E50F2" w:rsidRPr="0021246E">
        <w:rPr>
          <w:lang w:val="nl-NL" w:eastAsia="en-US"/>
        </w:rPr>
        <w:t xml:space="preserve"> expliciet te omschrijven</w:t>
      </w:r>
      <w:r w:rsidR="00D31BE6">
        <w:rPr>
          <w:lang w:val="nl-NL" w:eastAsia="en-US"/>
        </w:rPr>
        <w:t xml:space="preserve"> zodat je consequent bent in je educatievormen</w:t>
      </w:r>
      <w:r w:rsidR="006B3C2A" w:rsidRPr="0021246E">
        <w:rPr>
          <w:lang w:val="nl-NL" w:eastAsia="en-US"/>
        </w:rPr>
        <w:t>.</w:t>
      </w:r>
      <w:r w:rsidR="006B3C2A" w:rsidRPr="0021246E">
        <w:rPr>
          <w:rStyle w:val="FootnoteReference"/>
          <w:lang w:val="nl-NL" w:eastAsia="en-US"/>
        </w:rPr>
        <w:footnoteReference w:id="9"/>
      </w:r>
      <w:r w:rsidR="006B3C2A" w:rsidRPr="0021246E">
        <w:rPr>
          <w:lang w:val="nl-NL" w:eastAsia="en-US"/>
        </w:rPr>
        <w:t xml:space="preserve"> </w:t>
      </w:r>
      <w:r w:rsidR="00064E0E" w:rsidRPr="0021246E">
        <w:rPr>
          <w:lang w:val="nl-NL" w:eastAsia="en-US"/>
        </w:rPr>
        <w:t>Zo’n educatietheorie ka</w:t>
      </w:r>
      <w:r w:rsidR="003E50F2" w:rsidRPr="0021246E">
        <w:rPr>
          <w:lang w:val="nl-NL" w:eastAsia="en-US"/>
        </w:rPr>
        <w:t>n</w:t>
      </w:r>
      <w:r w:rsidR="00064E0E" w:rsidRPr="0021246E">
        <w:rPr>
          <w:lang w:val="nl-NL" w:eastAsia="en-US"/>
        </w:rPr>
        <w:t xml:space="preserve"> volgens Hein in twee delen verdeeld worden: een theorie van kennis en een theorie van leren.</w:t>
      </w:r>
      <w:r w:rsidR="006B3C2A" w:rsidRPr="0021246E">
        <w:rPr>
          <w:rStyle w:val="FootnoteReference"/>
          <w:lang w:val="nl-NL" w:eastAsia="en-US"/>
        </w:rPr>
        <w:footnoteReference w:id="10"/>
      </w:r>
      <w:r w:rsidR="00064E0E" w:rsidRPr="0021246E">
        <w:rPr>
          <w:lang w:val="nl-NL" w:eastAsia="en-US"/>
        </w:rPr>
        <w:t xml:space="preserve"> </w:t>
      </w:r>
      <w:r w:rsidR="004619B6" w:rsidRPr="0021246E">
        <w:rPr>
          <w:lang w:val="nl-NL" w:eastAsia="en-US"/>
        </w:rPr>
        <w:t>Deze twee delen</w:t>
      </w:r>
      <w:r w:rsidR="00521215">
        <w:rPr>
          <w:lang w:val="nl-NL" w:eastAsia="en-US"/>
        </w:rPr>
        <w:t xml:space="preserve"> </w:t>
      </w:r>
      <w:r w:rsidR="00D31BE6">
        <w:rPr>
          <w:lang w:val="nl-NL" w:eastAsia="en-US"/>
        </w:rPr>
        <w:t xml:space="preserve">kunnen </w:t>
      </w:r>
      <w:r w:rsidR="00521215">
        <w:rPr>
          <w:lang w:val="nl-NL" w:eastAsia="en-US"/>
        </w:rPr>
        <w:t xml:space="preserve">vervolgens </w:t>
      </w:r>
      <w:r w:rsidR="004619B6" w:rsidRPr="0021246E">
        <w:rPr>
          <w:lang w:val="nl-NL" w:eastAsia="en-US"/>
        </w:rPr>
        <w:t>beide onderverdeeld worden tussen een passie</w:t>
      </w:r>
      <w:r w:rsidR="00260A84">
        <w:rPr>
          <w:lang w:val="nl-NL" w:eastAsia="en-US"/>
        </w:rPr>
        <w:t>ve</w:t>
      </w:r>
      <w:r w:rsidR="00521215">
        <w:rPr>
          <w:lang w:val="nl-NL" w:eastAsia="en-US"/>
        </w:rPr>
        <w:t xml:space="preserve"> en actie</w:t>
      </w:r>
      <w:r w:rsidR="00260A84">
        <w:rPr>
          <w:lang w:val="nl-NL" w:eastAsia="en-US"/>
        </w:rPr>
        <w:t>ve categorie</w:t>
      </w:r>
      <w:r w:rsidR="004619B6" w:rsidRPr="0021246E">
        <w:rPr>
          <w:lang w:val="nl-NL" w:eastAsia="en-US"/>
        </w:rPr>
        <w:t>.</w:t>
      </w:r>
      <w:r w:rsidR="004619B6" w:rsidRPr="0021246E">
        <w:rPr>
          <w:rStyle w:val="FootnoteReference"/>
          <w:lang w:val="nl-NL" w:eastAsia="en-US"/>
        </w:rPr>
        <w:footnoteReference w:id="11"/>
      </w:r>
    </w:p>
    <w:p w14:paraId="1ACB8306" w14:textId="762B7598" w:rsidR="009B7527" w:rsidRPr="0021246E" w:rsidRDefault="006B3C2A" w:rsidP="003E50F2">
      <w:pPr>
        <w:ind w:firstLine="720"/>
        <w:rPr>
          <w:color w:val="000000" w:themeColor="text1"/>
          <w:lang w:val="nl-NL" w:eastAsia="en-US"/>
        </w:rPr>
      </w:pPr>
      <w:r w:rsidRPr="0021246E">
        <w:rPr>
          <w:lang w:val="nl-NL" w:eastAsia="en-US"/>
        </w:rPr>
        <w:t xml:space="preserve">Een theorie van kennis, </w:t>
      </w:r>
      <w:r w:rsidR="00260A84">
        <w:rPr>
          <w:lang w:val="nl-NL" w:eastAsia="en-US"/>
        </w:rPr>
        <w:t xml:space="preserve">ook wel </w:t>
      </w:r>
      <w:r w:rsidRPr="0021246E">
        <w:rPr>
          <w:lang w:val="nl-NL" w:eastAsia="en-US"/>
        </w:rPr>
        <w:t>een epistemologie, kunnen we volgens Hein begrijpen aan de hand van twee extreme</w:t>
      </w:r>
      <w:r w:rsidR="007C3EDF" w:rsidRPr="0021246E">
        <w:rPr>
          <w:lang w:val="nl-NL" w:eastAsia="en-US"/>
        </w:rPr>
        <w:t>n</w:t>
      </w:r>
      <w:r w:rsidRPr="0021246E">
        <w:rPr>
          <w:lang w:val="nl-NL" w:eastAsia="en-US"/>
        </w:rPr>
        <w:t>.</w:t>
      </w:r>
      <w:r w:rsidRPr="0021246E">
        <w:rPr>
          <w:rStyle w:val="FootnoteReference"/>
          <w:lang w:val="nl-NL" w:eastAsia="en-US"/>
        </w:rPr>
        <w:footnoteReference w:id="12"/>
      </w:r>
      <w:r w:rsidRPr="0021246E">
        <w:rPr>
          <w:lang w:val="nl-NL" w:eastAsia="en-US"/>
        </w:rPr>
        <w:t xml:space="preserve"> Aan de ene kant </w:t>
      </w:r>
      <w:r w:rsidR="00FD4545" w:rsidRPr="0021246E">
        <w:rPr>
          <w:lang w:val="nl-NL" w:eastAsia="en-US"/>
        </w:rPr>
        <w:t>het “realisme”</w:t>
      </w:r>
      <w:r w:rsidR="004619B6" w:rsidRPr="0021246E">
        <w:rPr>
          <w:lang w:val="nl-NL" w:eastAsia="en-US"/>
        </w:rPr>
        <w:t>, een passievere epistemologie met als voorbeeld</w:t>
      </w:r>
      <w:r w:rsidR="00260A84">
        <w:rPr>
          <w:lang w:val="nl-NL" w:eastAsia="en-US"/>
        </w:rPr>
        <w:t>,</w:t>
      </w:r>
      <w:r w:rsidR="004619B6" w:rsidRPr="0021246E">
        <w:rPr>
          <w:lang w:val="nl-NL" w:eastAsia="en-US"/>
        </w:rPr>
        <w:t xml:space="preserve"> volgens Hein</w:t>
      </w:r>
      <w:r w:rsidR="00260A84">
        <w:rPr>
          <w:lang w:val="nl-NL" w:eastAsia="en-US"/>
        </w:rPr>
        <w:t>, de theorie van</w:t>
      </w:r>
      <w:r w:rsidR="00FD4545" w:rsidRPr="0021246E">
        <w:rPr>
          <w:lang w:val="nl-NL" w:eastAsia="en-US"/>
        </w:rPr>
        <w:t xml:space="preserve"> Plato.</w:t>
      </w:r>
      <w:r w:rsidR="00FD4545" w:rsidRPr="0021246E">
        <w:rPr>
          <w:rStyle w:val="FootnoteReference"/>
          <w:lang w:val="nl-NL" w:eastAsia="en-US"/>
        </w:rPr>
        <w:footnoteReference w:id="13"/>
      </w:r>
      <w:r w:rsidR="00FD4545" w:rsidRPr="0021246E">
        <w:rPr>
          <w:lang w:val="nl-NL" w:eastAsia="en-US"/>
        </w:rPr>
        <w:t xml:space="preserve"> </w:t>
      </w:r>
      <w:r w:rsidR="00783F0A" w:rsidRPr="00F574AE">
        <w:rPr>
          <w:color w:val="000000" w:themeColor="text1"/>
          <w:lang w:val="nl-NL" w:eastAsia="en-US"/>
        </w:rPr>
        <w:t xml:space="preserve">In </w:t>
      </w:r>
      <w:r w:rsidR="00260A84" w:rsidRPr="00F574AE">
        <w:rPr>
          <w:i/>
          <w:iCs/>
          <w:color w:val="000000" w:themeColor="text1"/>
          <w:lang w:val="nl-NL" w:eastAsia="en-US"/>
        </w:rPr>
        <w:t xml:space="preserve">De </w:t>
      </w:r>
      <w:r w:rsidR="00783F0A" w:rsidRPr="00F574AE">
        <w:rPr>
          <w:i/>
          <w:iCs/>
          <w:color w:val="000000" w:themeColor="text1"/>
          <w:lang w:val="nl-NL" w:eastAsia="en-US"/>
        </w:rPr>
        <w:t>Republiek</w:t>
      </w:r>
      <w:r w:rsidR="00783F0A" w:rsidRPr="00F574AE">
        <w:rPr>
          <w:color w:val="000000" w:themeColor="text1"/>
          <w:lang w:val="nl-NL" w:eastAsia="en-US"/>
        </w:rPr>
        <w:t xml:space="preserve"> omschrijft Plato de bekende </w:t>
      </w:r>
      <w:r w:rsidR="00260A84" w:rsidRPr="00F574AE">
        <w:rPr>
          <w:color w:val="000000" w:themeColor="text1"/>
          <w:lang w:val="nl-NL" w:eastAsia="en-US"/>
        </w:rPr>
        <w:t>“</w:t>
      </w:r>
      <w:r w:rsidR="00783F0A" w:rsidRPr="00F574AE">
        <w:rPr>
          <w:color w:val="000000" w:themeColor="text1"/>
          <w:lang w:val="nl-NL" w:eastAsia="en-US"/>
        </w:rPr>
        <w:t>allegorie van de grot</w:t>
      </w:r>
      <w:r w:rsidR="00260A84" w:rsidRPr="00F574AE">
        <w:rPr>
          <w:color w:val="000000" w:themeColor="text1"/>
          <w:lang w:val="nl-NL" w:eastAsia="en-US"/>
        </w:rPr>
        <w:t>”</w:t>
      </w:r>
      <w:r w:rsidR="00783F0A" w:rsidRPr="00F574AE">
        <w:rPr>
          <w:color w:val="000000" w:themeColor="text1"/>
          <w:lang w:val="nl-NL" w:eastAsia="en-US"/>
        </w:rPr>
        <w:t xml:space="preserve"> waarin een aantal mannen geketend in een hol vastzitten, </w:t>
      </w:r>
      <w:r w:rsidR="00260A84" w:rsidRPr="00F574AE">
        <w:rPr>
          <w:color w:val="000000" w:themeColor="text1"/>
          <w:lang w:val="nl-NL" w:eastAsia="en-US"/>
        </w:rPr>
        <w:t xml:space="preserve">constant </w:t>
      </w:r>
      <w:r w:rsidR="00783F0A" w:rsidRPr="00F574AE">
        <w:rPr>
          <w:color w:val="000000" w:themeColor="text1"/>
          <w:lang w:val="nl-NL" w:eastAsia="en-US"/>
        </w:rPr>
        <w:t>kijkend naar schaduwen van dingen die langs de ingang voorbijkomen.</w:t>
      </w:r>
      <w:r w:rsidR="00783F0A" w:rsidRPr="00F574AE">
        <w:rPr>
          <w:rStyle w:val="FootnoteReference"/>
          <w:color w:val="000000" w:themeColor="text1"/>
          <w:lang w:val="nl-NL" w:eastAsia="en-US"/>
        </w:rPr>
        <w:footnoteReference w:id="14"/>
      </w:r>
      <w:r w:rsidR="00783F0A" w:rsidRPr="00F574AE">
        <w:rPr>
          <w:color w:val="000000" w:themeColor="text1"/>
          <w:lang w:val="nl-NL" w:eastAsia="en-US"/>
        </w:rPr>
        <w:t xml:space="preserve"> Op een dag wordt </w:t>
      </w:r>
      <w:r w:rsidR="00260A84" w:rsidRPr="00F574AE">
        <w:rPr>
          <w:color w:val="000000" w:themeColor="text1"/>
          <w:lang w:val="nl-NL" w:eastAsia="en-US"/>
        </w:rPr>
        <w:t>een</w:t>
      </w:r>
      <w:r w:rsidR="00783F0A" w:rsidRPr="00F574AE">
        <w:rPr>
          <w:color w:val="000000" w:themeColor="text1"/>
          <w:lang w:val="nl-NL" w:eastAsia="en-US"/>
        </w:rPr>
        <w:t xml:space="preserve"> van de</w:t>
      </w:r>
      <w:r w:rsidR="003E50F2" w:rsidRPr="00F574AE">
        <w:rPr>
          <w:color w:val="000000" w:themeColor="text1"/>
          <w:lang w:val="nl-NL" w:eastAsia="en-US"/>
        </w:rPr>
        <w:t>ze</w:t>
      </w:r>
      <w:r w:rsidR="00783F0A" w:rsidRPr="00F574AE">
        <w:rPr>
          <w:color w:val="000000" w:themeColor="text1"/>
          <w:lang w:val="nl-NL" w:eastAsia="en-US"/>
        </w:rPr>
        <w:t xml:space="preserve"> gevangenen losgelaten om zo bijvoorbeeld de zon </w:t>
      </w:r>
      <w:r w:rsidR="00D31BE6" w:rsidRPr="00F574AE">
        <w:rPr>
          <w:color w:val="000000" w:themeColor="text1"/>
          <w:lang w:val="nl-NL" w:eastAsia="en-US"/>
        </w:rPr>
        <w:t xml:space="preserve">zelf </w:t>
      </w:r>
      <w:r w:rsidR="00783F0A" w:rsidRPr="00F574AE">
        <w:rPr>
          <w:color w:val="000000" w:themeColor="text1"/>
          <w:lang w:val="nl-NL" w:eastAsia="en-US"/>
        </w:rPr>
        <w:t>te kunnen zien</w:t>
      </w:r>
      <w:r w:rsidR="003E50F2" w:rsidRPr="00F574AE">
        <w:rPr>
          <w:color w:val="000000" w:themeColor="text1"/>
          <w:lang w:val="nl-NL" w:eastAsia="en-US"/>
        </w:rPr>
        <w:t>,</w:t>
      </w:r>
      <w:r w:rsidR="00783F0A" w:rsidRPr="00F574AE">
        <w:rPr>
          <w:color w:val="000000" w:themeColor="text1"/>
          <w:lang w:val="nl-NL" w:eastAsia="en-US"/>
        </w:rPr>
        <w:t xml:space="preserve"> niet enkel de schaduwen die deze zon </w:t>
      </w:r>
      <w:r w:rsidR="003E50F2" w:rsidRPr="00F574AE">
        <w:rPr>
          <w:color w:val="000000" w:themeColor="text1"/>
          <w:lang w:val="nl-NL" w:eastAsia="en-US"/>
        </w:rPr>
        <w:t>creëert</w:t>
      </w:r>
      <w:r w:rsidR="00783F0A" w:rsidRPr="00F574AE">
        <w:rPr>
          <w:color w:val="000000" w:themeColor="text1"/>
          <w:lang w:val="nl-NL" w:eastAsia="en-US"/>
        </w:rPr>
        <w:t>.</w:t>
      </w:r>
      <w:r w:rsidR="00783F0A" w:rsidRPr="00F574AE">
        <w:rPr>
          <w:rStyle w:val="FootnoteReference"/>
          <w:color w:val="000000" w:themeColor="text1"/>
          <w:lang w:val="nl-NL" w:eastAsia="en-US"/>
        </w:rPr>
        <w:footnoteReference w:id="15"/>
      </w:r>
      <w:r w:rsidR="00260A84" w:rsidRPr="00F574AE">
        <w:rPr>
          <w:color w:val="000000" w:themeColor="text1"/>
          <w:lang w:val="nl-NL" w:eastAsia="en-US"/>
        </w:rPr>
        <w:t xml:space="preserve"> Plato gebruikt deze allegorie om te laten zien </w:t>
      </w:r>
      <w:r w:rsidR="00496DA3" w:rsidRPr="00F574AE">
        <w:rPr>
          <w:color w:val="000000" w:themeColor="text1"/>
          <w:lang w:val="nl-NL" w:eastAsia="en-US"/>
        </w:rPr>
        <w:t xml:space="preserve">dat </w:t>
      </w:r>
      <w:r w:rsidR="00260A84" w:rsidRPr="00F574AE">
        <w:rPr>
          <w:color w:val="000000" w:themeColor="text1"/>
          <w:lang w:val="nl-NL" w:eastAsia="en-US"/>
        </w:rPr>
        <w:t>buiten onze ervaring, de schaduwen op de grot, er een realiteit is die hierboven staat: de dingen zelf.</w:t>
      </w:r>
      <w:r w:rsidR="00783F0A" w:rsidRPr="00F574AE">
        <w:rPr>
          <w:color w:val="000000" w:themeColor="text1"/>
          <w:lang w:val="nl-NL" w:eastAsia="en-US"/>
        </w:rPr>
        <w:t xml:space="preserve"> Hiermee stelt Plato dat de dingen zelf, buiten onze ervaring</w:t>
      </w:r>
      <w:r w:rsidR="00345C3A">
        <w:rPr>
          <w:color w:val="000000" w:themeColor="text1"/>
          <w:lang w:val="nl-NL" w:eastAsia="en-US"/>
        </w:rPr>
        <w:t>,</w:t>
      </w:r>
      <w:r w:rsidR="003E50F2" w:rsidRPr="00F574AE">
        <w:rPr>
          <w:color w:val="000000" w:themeColor="text1"/>
          <w:lang w:val="nl-NL" w:eastAsia="en-US"/>
        </w:rPr>
        <w:t xml:space="preserve"> </w:t>
      </w:r>
      <w:r w:rsidR="00260A84" w:rsidRPr="00F574AE">
        <w:rPr>
          <w:color w:val="000000" w:themeColor="text1"/>
          <w:lang w:val="nl-NL" w:eastAsia="en-US"/>
        </w:rPr>
        <w:t xml:space="preserve">kennis </w:t>
      </w:r>
      <w:r w:rsidR="00783F0A" w:rsidRPr="00F574AE">
        <w:rPr>
          <w:color w:val="000000" w:themeColor="text1"/>
          <w:lang w:val="nl-NL" w:eastAsia="en-US"/>
        </w:rPr>
        <w:t>onafhankelijk van de kenner</w:t>
      </w:r>
      <w:r w:rsidR="00260A84" w:rsidRPr="00F574AE">
        <w:rPr>
          <w:color w:val="000000" w:themeColor="text1"/>
          <w:lang w:val="nl-NL" w:eastAsia="en-US"/>
        </w:rPr>
        <w:t xml:space="preserve"> mogelijk maken</w:t>
      </w:r>
      <w:r w:rsidR="00783F0A" w:rsidRPr="00BD38C4">
        <w:rPr>
          <w:color w:val="FF0000"/>
          <w:lang w:val="nl-NL" w:eastAsia="en-US"/>
        </w:rPr>
        <w:t xml:space="preserve">. </w:t>
      </w:r>
      <w:r w:rsidR="009F072C" w:rsidRPr="0021246E">
        <w:rPr>
          <w:color w:val="000000" w:themeColor="text1"/>
          <w:lang w:val="nl-NL" w:eastAsia="en-US"/>
        </w:rPr>
        <w:t>Aan de andere kant</w:t>
      </w:r>
      <w:r w:rsidR="006E438E" w:rsidRPr="0021246E">
        <w:rPr>
          <w:color w:val="000000" w:themeColor="text1"/>
          <w:lang w:val="nl-NL" w:eastAsia="en-US"/>
        </w:rPr>
        <w:t xml:space="preserve"> </w:t>
      </w:r>
      <w:r w:rsidR="00783F0A" w:rsidRPr="0021246E">
        <w:rPr>
          <w:color w:val="000000" w:themeColor="text1"/>
          <w:lang w:val="nl-NL" w:eastAsia="en-US"/>
        </w:rPr>
        <w:t xml:space="preserve">staat </w:t>
      </w:r>
      <w:r w:rsidR="006E438E" w:rsidRPr="0021246E">
        <w:rPr>
          <w:color w:val="000000" w:themeColor="text1"/>
          <w:lang w:val="nl-NL" w:eastAsia="en-US"/>
        </w:rPr>
        <w:t>het “idealisme”,</w:t>
      </w:r>
      <w:r w:rsidR="004619B6" w:rsidRPr="0021246E">
        <w:rPr>
          <w:color w:val="000000" w:themeColor="text1"/>
          <w:lang w:val="nl-NL" w:eastAsia="en-US"/>
        </w:rPr>
        <w:t xml:space="preserve"> een actievere epistemologie met als centraal</w:t>
      </w:r>
      <w:r w:rsidR="006E438E" w:rsidRPr="0021246E">
        <w:rPr>
          <w:color w:val="000000" w:themeColor="text1"/>
          <w:lang w:val="nl-NL" w:eastAsia="en-US"/>
        </w:rPr>
        <w:t xml:space="preserve"> idee dat kennis niet kan bestaan los van de kenner.</w:t>
      </w:r>
      <w:r w:rsidR="006E438E" w:rsidRPr="0021246E">
        <w:rPr>
          <w:rStyle w:val="FootnoteReference"/>
          <w:color w:val="000000" w:themeColor="text1"/>
          <w:lang w:val="nl-NL" w:eastAsia="en-US"/>
        </w:rPr>
        <w:footnoteReference w:id="16"/>
      </w:r>
      <w:r w:rsidR="002C3861" w:rsidRPr="0021246E">
        <w:rPr>
          <w:color w:val="000000" w:themeColor="text1"/>
          <w:lang w:val="nl-NL" w:eastAsia="en-US"/>
        </w:rPr>
        <w:t xml:space="preserve"> </w:t>
      </w:r>
      <w:r w:rsidR="00783F0A" w:rsidRPr="0021246E">
        <w:rPr>
          <w:color w:val="000000" w:themeColor="text1"/>
          <w:lang w:val="nl-NL" w:eastAsia="en-US"/>
        </w:rPr>
        <w:t xml:space="preserve">Hier noemt Hein het voorbeeld van George </w:t>
      </w:r>
      <w:proofErr w:type="spellStart"/>
      <w:r w:rsidR="00783F0A" w:rsidRPr="0021246E">
        <w:rPr>
          <w:color w:val="000000" w:themeColor="text1"/>
          <w:lang w:val="nl-NL" w:eastAsia="en-US"/>
        </w:rPr>
        <w:t>Berkely</w:t>
      </w:r>
      <w:proofErr w:type="spellEnd"/>
      <w:r w:rsidR="00783F0A" w:rsidRPr="0021246E">
        <w:rPr>
          <w:color w:val="000000" w:themeColor="text1"/>
          <w:lang w:val="nl-NL" w:eastAsia="en-US"/>
        </w:rPr>
        <w:t xml:space="preserve"> en zijn verhandeling </w:t>
      </w:r>
      <w:r w:rsidR="00783F0A" w:rsidRPr="0021246E">
        <w:rPr>
          <w:i/>
          <w:iCs/>
          <w:color w:val="000000" w:themeColor="text1"/>
          <w:lang w:val="nl-NL" w:eastAsia="en-US"/>
        </w:rPr>
        <w:t xml:space="preserve">On </w:t>
      </w:r>
      <w:proofErr w:type="spellStart"/>
      <w:r w:rsidR="00783F0A" w:rsidRPr="0021246E">
        <w:rPr>
          <w:i/>
          <w:iCs/>
          <w:color w:val="000000" w:themeColor="text1"/>
          <w:lang w:val="nl-NL" w:eastAsia="en-US"/>
        </w:rPr>
        <w:t>the</w:t>
      </w:r>
      <w:proofErr w:type="spellEnd"/>
      <w:r w:rsidR="00783F0A" w:rsidRPr="0021246E">
        <w:rPr>
          <w:i/>
          <w:iCs/>
          <w:color w:val="000000" w:themeColor="text1"/>
          <w:lang w:val="nl-NL" w:eastAsia="en-US"/>
        </w:rPr>
        <w:t xml:space="preserve"> </w:t>
      </w:r>
      <w:proofErr w:type="spellStart"/>
      <w:r w:rsidR="00783F0A" w:rsidRPr="0021246E">
        <w:rPr>
          <w:i/>
          <w:iCs/>
          <w:color w:val="000000" w:themeColor="text1"/>
          <w:lang w:val="nl-NL" w:eastAsia="en-US"/>
        </w:rPr>
        <w:t>Principles</w:t>
      </w:r>
      <w:proofErr w:type="spellEnd"/>
      <w:r w:rsidR="00783F0A" w:rsidRPr="0021246E">
        <w:rPr>
          <w:i/>
          <w:iCs/>
          <w:color w:val="000000" w:themeColor="text1"/>
          <w:lang w:val="nl-NL" w:eastAsia="en-US"/>
        </w:rPr>
        <w:t xml:space="preserve"> of Human Knowledge. </w:t>
      </w:r>
      <w:r w:rsidR="00783F0A" w:rsidRPr="0021246E">
        <w:rPr>
          <w:color w:val="000000" w:themeColor="text1"/>
          <w:lang w:val="nl-NL" w:eastAsia="en-US"/>
        </w:rPr>
        <w:t xml:space="preserve">In paragraaf 23 stelt </w:t>
      </w:r>
      <w:proofErr w:type="spellStart"/>
      <w:r w:rsidR="00783F0A" w:rsidRPr="0021246E">
        <w:rPr>
          <w:color w:val="000000" w:themeColor="text1"/>
          <w:lang w:val="nl-NL" w:eastAsia="en-US"/>
        </w:rPr>
        <w:t>Berkely</w:t>
      </w:r>
      <w:proofErr w:type="spellEnd"/>
      <w:r w:rsidR="00783F0A" w:rsidRPr="0021246E">
        <w:rPr>
          <w:color w:val="000000" w:themeColor="text1"/>
          <w:lang w:val="nl-NL" w:eastAsia="en-US"/>
        </w:rPr>
        <w:t xml:space="preserve"> dat het onmogelijk is om </w:t>
      </w:r>
      <w:r w:rsidR="00260A84">
        <w:rPr>
          <w:color w:val="000000" w:themeColor="text1"/>
          <w:lang w:val="nl-NL" w:eastAsia="en-US"/>
        </w:rPr>
        <w:t>voor te stellen</w:t>
      </w:r>
      <w:r w:rsidR="00783F0A" w:rsidRPr="0021246E">
        <w:rPr>
          <w:color w:val="000000" w:themeColor="text1"/>
          <w:lang w:val="nl-NL" w:eastAsia="en-US"/>
        </w:rPr>
        <w:t xml:space="preserve"> dat er een boom in een leeg park </w:t>
      </w:r>
      <w:r w:rsidR="003E50F2" w:rsidRPr="0021246E">
        <w:rPr>
          <w:color w:val="000000" w:themeColor="text1"/>
          <w:lang w:val="nl-NL" w:eastAsia="en-US"/>
        </w:rPr>
        <w:t xml:space="preserve">staat </w:t>
      </w:r>
      <w:r w:rsidR="00783F0A" w:rsidRPr="0021246E">
        <w:rPr>
          <w:color w:val="000000" w:themeColor="text1"/>
          <w:lang w:val="nl-NL" w:eastAsia="en-US"/>
        </w:rPr>
        <w:t>d</w:t>
      </w:r>
      <w:r w:rsidR="00260A84">
        <w:rPr>
          <w:color w:val="000000" w:themeColor="text1"/>
          <w:lang w:val="nl-NL" w:eastAsia="en-US"/>
        </w:rPr>
        <w:t>ie</w:t>
      </w:r>
      <w:r w:rsidR="00783F0A" w:rsidRPr="0021246E">
        <w:rPr>
          <w:color w:val="000000" w:themeColor="text1"/>
          <w:lang w:val="nl-NL" w:eastAsia="en-US"/>
        </w:rPr>
        <w:t xml:space="preserve"> niet wordt waargenomen</w:t>
      </w:r>
      <w:r w:rsidR="00260A84">
        <w:rPr>
          <w:color w:val="000000" w:themeColor="text1"/>
          <w:lang w:val="nl-NL" w:eastAsia="en-US"/>
        </w:rPr>
        <w:t xml:space="preserve"> omdat wij deze boom door het ons voor te stellen waarnemen</w:t>
      </w:r>
      <w:r w:rsidR="00D31BE6">
        <w:rPr>
          <w:color w:val="000000" w:themeColor="text1"/>
          <w:lang w:val="nl-NL" w:eastAsia="en-US"/>
        </w:rPr>
        <w:t>.</w:t>
      </w:r>
      <w:r w:rsidR="00D31BE6">
        <w:rPr>
          <w:rStyle w:val="FootnoteReference"/>
          <w:color w:val="000000" w:themeColor="text1"/>
          <w:lang w:val="nl-NL" w:eastAsia="en-US"/>
        </w:rPr>
        <w:footnoteReference w:id="17"/>
      </w:r>
      <w:r w:rsidR="00D31BE6">
        <w:rPr>
          <w:color w:val="000000" w:themeColor="text1"/>
          <w:lang w:val="nl-NL" w:eastAsia="en-US"/>
        </w:rPr>
        <w:t xml:space="preserve"> </w:t>
      </w:r>
      <w:r w:rsidR="00783F0A" w:rsidRPr="0021246E">
        <w:rPr>
          <w:color w:val="000000" w:themeColor="text1"/>
          <w:lang w:val="nl-NL" w:eastAsia="en-US"/>
        </w:rPr>
        <w:t xml:space="preserve">Buiten waarneming bestaat </w:t>
      </w:r>
      <w:r w:rsidR="00C90404">
        <w:rPr>
          <w:color w:val="000000" w:themeColor="text1"/>
          <w:lang w:val="nl-NL" w:eastAsia="en-US"/>
        </w:rPr>
        <w:t xml:space="preserve">dus </w:t>
      </w:r>
      <w:r w:rsidR="00783F0A" w:rsidRPr="0021246E">
        <w:rPr>
          <w:color w:val="000000" w:themeColor="text1"/>
          <w:lang w:val="nl-NL" w:eastAsia="en-US"/>
        </w:rPr>
        <w:t xml:space="preserve">niets en kennis is daarmee altijd afhankelijk van de kenner. </w:t>
      </w:r>
    </w:p>
    <w:p w14:paraId="7B1EAE85" w14:textId="292E9967" w:rsidR="00521215" w:rsidRDefault="00A25E52" w:rsidP="004413F2">
      <w:pPr>
        <w:ind w:firstLine="720"/>
        <w:rPr>
          <w:color w:val="000000" w:themeColor="text1"/>
          <w:lang w:val="nl-NL" w:eastAsia="en-US"/>
        </w:rPr>
      </w:pPr>
      <w:r>
        <w:rPr>
          <w:color w:val="000000" w:themeColor="text1"/>
          <w:lang w:val="nl-NL" w:eastAsia="en-US"/>
        </w:rPr>
        <w:t>Het tweede deel van een educatietheorie is</w:t>
      </w:r>
      <w:r w:rsidR="00C816EE" w:rsidRPr="0021246E">
        <w:rPr>
          <w:color w:val="000000" w:themeColor="text1"/>
          <w:lang w:val="nl-NL" w:eastAsia="en-US"/>
        </w:rPr>
        <w:t xml:space="preserve"> een theorie van leren. </w:t>
      </w:r>
      <w:r w:rsidR="004619B6" w:rsidRPr="0021246E">
        <w:rPr>
          <w:color w:val="000000" w:themeColor="text1"/>
          <w:lang w:val="nl-NL" w:eastAsia="en-US"/>
        </w:rPr>
        <w:t xml:space="preserve">Ook dit deel is </w:t>
      </w:r>
      <w:r>
        <w:rPr>
          <w:color w:val="000000" w:themeColor="text1"/>
          <w:lang w:val="nl-NL" w:eastAsia="en-US"/>
        </w:rPr>
        <w:t xml:space="preserve">wederom </w:t>
      </w:r>
      <w:r w:rsidR="004619B6" w:rsidRPr="0021246E">
        <w:rPr>
          <w:color w:val="000000" w:themeColor="text1"/>
          <w:lang w:val="nl-NL" w:eastAsia="en-US"/>
        </w:rPr>
        <w:t>te verdelen in twee extremen. Als eerste een passiever</w:t>
      </w:r>
      <w:r w:rsidR="00EB1327" w:rsidRPr="0021246E">
        <w:rPr>
          <w:color w:val="000000" w:themeColor="text1"/>
          <w:lang w:val="nl-NL" w:eastAsia="en-US"/>
        </w:rPr>
        <w:t xml:space="preserve"> kamp dat</w:t>
      </w:r>
      <w:r w:rsidR="004619B6" w:rsidRPr="0021246E">
        <w:rPr>
          <w:color w:val="000000" w:themeColor="text1"/>
          <w:lang w:val="nl-NL" w:eastAsia="en-US"/>
        </w:rPr>
        <w:t xml:space="preserve"> stelt dat de kenner kan leren door steeds kleine stukjes informatie te ontvangen totdat de kennispuzzel compleet is.</w:t>
      </w:r>
      <w:r w:rsidR="004619B6" w:rsidRPr="0021246E">
        <w:rPr>
          <w:rStyle w:val="FootnoteReference"/>
          <w:color w:val="000000" w:themeColor="text1"/>
          <w:lang w:val="nl-NL" w:eastAsia="en-US"/>
        </w:rPr>
        <w:footnoteReference w:id="18"/>
      </w:r>
      <w:r w:rsidR="004619B6" w:rsidRPr="0021246E">
        <w:rPr>
          <w:color w:val="000000" w:themeColor="text1"/>
          <w:lang w:val="nl-NL" w:eastAsia="en-US"/>
        </w:rPr>
        <w:t xml:space="preserve"> Mensen, en zeker kinderen, zijn binnen deze theorie lege bekers die gevuld kunnen </w:t>
      </w:r>
      <w:r w:rsidR="004619B6" w:rsidRPr="0021246E">
        <w:rPr>
          <w:color w:val="000000" w:themeColor="text1"/>
          <w:lang w:val="nl-NL" w:eastAsia="en-US"/>
        </w:rPr>
        <w:lastRenderedPageBreak/>
        <w:t>worden met kennis.</w:t>
      </w:r>
      <w:r w:rsidR="008F11BF" w:rsidRPr="0021246E">
        <w:rPr>
          <w:rStyle w:val="FootnoteReference"/>
          <w:color w:val="000000" w:themeColor="text1"/>
          <w:lang w:val="nl-NL" w:eastAsia="en-US"/>
        </w:rPr>
        <w:footnoteReference w:id="19"/>
      </w:r>
      <w:r w:rsidR="00EB1327" w:rsidRPr="0021246E">
        <w:rPr>
          <w:color w:val="000000" w:themeColor="text1"/>
          <w:lang w:val="nl-NL" w:eastAsia="en-US"/>
        </w:rPr>
        <w:t xml:space="preserve"> Dit noemt Andrea </w:t>
      </w:r>
      <w:proofErr w:type="spellStart"/>
      <w:r w:rsidR="00EB1327" w:rsidRPr="0021246E">
        <w:rPr>
          <w:color w:val="000000" w:themeColor="text1"/>
          <w:lang w:val="nl-NL" w:eastAsia="en-US"/>
        </w:rPr>
        <w:t>Witcomb</w:t>
      </w:r>
      <w:proofErr w:type="spellEnd"/>
      <w:r w:rsidR="00EB1327" w:rsidRPr="0021246E">
        <w:rPr>
          <w:color w:val="000000" w:themeColor="text1"/>
          <w:lang w:val="nl-NL" w:eastAsia="en-US"/>
        </w:rPr>
        <w:t xml:space="preserve"> “</w:t>
      </w:r>
      <w:proofErr w:type="spellStart"/>
      <w:r w:rsidR="00EB1327" w:rsidRPr="0021246E">
        <w:rPr>
          <w:color w:val="000000" w:themeColor="text1"/>
          <w:lang w:val="nl-NL" w:eastAsia="en-US"/>
        </w:rPr>
        <w:t>the</w:t>
      </w:r>
      <w:proofErr w:type="spellEnd"/>
      <w:r w:rsidR="00EB1327" w:rsidRPr="0021246E">
        <w:rPr>
          <w:color w:val="000000" w:themeColor="text1"/>
          <w:lang w:val="nl-NL" w:eastAsia="en-US"/>
        </w:rPr>
        <w:t xml:space="preserve"> </w:t>
      </w:r>
      <w:proofErr w:type="spellStart"/>
      <w:r w:rsidR="00EB1327" w:rsidRPr="0021246E">
        <w:rPr>
          <w:color w:val="000000" w:themeColor="text1"/>
          <w:lang w:val="nl-NL" w:eastAsia="en-US"/>
        </w:rPr>
        <w:t>didactic</w:t>
      </w:r>
      <w:proofErr w:type="spellEnd"/>
      <w:r w:rsidR="00EB1327" w:rsidRPr="0021246E">
        <w:rPr>
          <w:color w:val="000000" w:themeColor="text1"/>
          <w:lang w:val="nl-NL" w:eastAsia="en-US"/>
        </w:rPr>
        <w:t xml:space="preserve"> </w:t>
      </w:r>
      <w:proofErr w:type="spellStart"/>
      <w:r w:rsidR="00EB1327" w:rsidRPr="0021246E">
        <w:rPr>
          <w:color w:val="000000" w:themeColor="text1"/>
          <w:lang w:val="nl-NL" w:eastAsia="en-US"/>
        </w:rPr>
        <w:t>learning</w:t>
      </w:r>
      <w:proofErr w:type="spellEnd"/>
      <w:r w:rsidR="00EB1327" w:rsidRPr="0021246E">
        <w:rPr>
          <w:color w:val="000000" w:themeColor="text1"/>
          <w:lang w:val="nl-NL" w:eastAsia="en-US"/>
        </w:rPr>
        <w:t xml:space="preserve"> model”, dat te vergelijken is met een leraar die een college geeft aan leerlingen.</w:t>
      </w:r>
      <w:r w:rsidR="00EB1327" w:rsidRPr="0021246E">
        <w:rPr>
          <w:rStyle w:val="FootnoteReference"/>
          <w:color w:val="000000" w:themeColor="text1"/>
          <w:lang w:val="nl-NL" w:eastAsia="en-US"/>
        </w:rPr>
        <w:footnoteReference w:id="20"/>
      </w:r>
      <w:r w:rsidR="00EB1327" w:rsidRPr="0021246E">
        <w:rPr>
          <w:color w:val="000000" w:themeColor="text1"/>
          <w:lang w:val="nl-NL" w:eastAsia="en-US"/>
        </w:rPr>
        <w:t xml:space="preserve"> Hiertegenover staat het constructivistische model waarbij leren als actief proces kan worden</w:t>
      </w:r>
      <w:r>
        <w:rPr>
          <w:color w:val="000000" w:themeColor="text1"/>
          <w:lang w:val="nl-NL" w:eastAsia="en-US"/>
        </w:rPr>
        <w:t xml:space="preserve"> begrepen</w:t>
      </w:r>
      <w:r w:rsidR="00EB1327" w:rsidRPr="0021246E">
        <w:rPr>
          <w:color w:val="000000" w:themeColor="text1"/>
          <w:lang w:val="nl-NL" w:eastAsia="en-US"/>
        </w:rPr>
        <w:t>.</w:t>
      </w:r>
      <w:r w:rsidR="00EB1327" w:rsidRPr="0021246E">
        <w:rPr>
          <w:rStyle w:val="FootnoteReference"/>
          <w:color w:val="000000" w:themeColor="text1"/>
          <w:lang w:val="nl-NL" w:eastAsia="en-US"/>
        </w:rPr>
        <w:footnoteReference w:id="21"/>
      </w:r>
      <w:r w:rsidR="00EB1327" w:rsidRPr="0021246E">
        <w:rPr>
          <w:color w:val="000000" w:themeColor="text1"/>
          <w:lang w:val="nl-NL" w:eastAsia="en-US"/>
        </w:rPr>
        <w:t xml:space="preserve"> Leerlingen zijn in dit model geen passieve ontvangers van kennis, maar zijn actief bezig met het vormen van kennis vanuit de gegeven informatie.</w:t>
      </w:r>
      <w:r w:rsidR="004413F2">
        <w:rPr>
          <w:rStyle w:val="FootnoteReference"/>
          <w:color w:val="000000" w:themeColor="text1"/>
          <w:lang w:val="nl-NL" w:eastAsia="en-US"/>
        </w:rPr>
        <w:footnoteReference w:id="22"/>
      </w:r>
      <w:r w:rsidR="00EB1327" w:rsidRPr="0021246E">
        <w:rPr>
          <w:color w:val="000000" w:themeColor="text1"/>
          <w:lang w:val="nl-NL" w:eastAsia="en-US"/>
        </w:rPr>
        <w:t xml:space="preserve"> </w:t>
      </w:r>
      <w:r w:rsidR="004413F2">
        <w:rPr>
          <w:color w:val="000000" w:themeColor="text1"/>
          <w:lang w:val="nl-NL" w:eastAsia="en-US"/>
        </w:rPr>
        <w:t xml:space="preserve">Volgens </w:t>
      </w:r>
      <w:r w:rsidR="00644ECA">
        <w:rPr>
          <w:color w:val="000000" w:themeColor="text1"/>
          <w:lang w:val="nl-NL" w:eastAsia="en-US"/>
        </w:rPr>
        <w:t xml:space="preserve">onderwijswetenschapper </w:t>
      </w:r>
      <w:r w:rsidR="004413F2">
        <w:rPr>
          <w:color w:val="000000" w:themeColor="text1"/>
          <w:lang w:val="nl-NL" w:eastAsia="en-US"/>
        </w:rPr>
        <w:t xml:space="preserve">Jeanne </w:t>
      </w:r>
      <w:proofErr w:type="spellStart"/>
      <w:r w:rsidR="004413F2">
        <w:rPr>
          <w:color w:val="000000" w:themeColor="text1"/>
          <w:lang w:val="nl-NL" w:eastAsia="en-US"/>
        </w:rPr>
        <w:t>Ormrod</w:t>
      </w:r>
      <w:proofErr w:type="spellEnd"/>
      <w:r w:rsidR="004413F2">
        <w:rPr>
          <w:color w:val="000000" w:themeColor="text1"/>
          <w:lang w:val="nl-NL" w:eastAsia="en-US"/>
        </w:rPr>
        <w:t xml:space="preserve"> is ondertussen duidelijk door onderzoek dat deze </w:t>
      </w:r>
      <w:r w:rsidR="005D2A2E">
        <w:rPr>
          <w:color w:val="000000" w:themeColor="text1"/>
          <w:lang w:val="nl-NL" w:eastAsia="en-US"/>
        </w:rPr>
        <w:t xml:space="preserve">actieve </w:t>
      </w:r>
      <w:r w:rsidR="004413F2">
        <w:rPr>
          <w:color w:val="000000" w:themeColor="text1"/>
          <w:lang w:val="nl-NL" w:eastAsia="en-US"/>
        </w:rPr>
        <w:t xml:space="preserve">theorie over leren </w:t>
      </w:r>
      <w:r w:rsidR="005D2A2E">
        <w:rPr>
          <w:color w:val="000000" w:themeColor="text1"/>
          <w:lang w:val="nl-NL" w:eastAsia="en-US"/>
        </w:rPr>
        <w:t>dicht bij de waarheid komt</w:t>
      </w:r>
      <w:r w:rsidR="004413F2">
        <w:rPr>
          <w:color w:val="000000" w:themeColor="text1"/>
          <w:lang w:val="nl-NL" w:eastAsia="en-US"/>
        </w:rPr>
        <w:t xml:space="preserve"> en benadrukt dat elk individu op een idiosyncratische wijze </w:t>
      </w:r>
      <w:r w:rsidR="00345C3A">
        <w:rPr>
          <w:color w:val="000000" w:themeColor="text1"/>
          <w:lang w:val="nl-NL" w:eastAsia="en-US"/>
        </w:rPr>
        <w:t xml:space="preserve">informatie </w:t>
      </w:r>
      <w:r w:rsidR="004413F2">
        <w:rPr>
          <w:color w:val="000000" w:themeColor="text1"/>
          <w:lang w:val="nl-NL" w:eastAsia="en-US"/>
        </w:rPr>
        <w:t xml:space="preserve">organiseert. Volgens Hein is deze wijze gebaseerd op </w:t>
      </w:r>
      <w:r w:rsidR="00EB1327" w:rsidRPr="0021246E">
        <w:rPr>
          <w:color w:val="000000" w:themeColor="text1"/>
          <w:lang w:val="nl-NL" w:eastAsia="en-US"/>
        </w:rPr>
        <w:t>de sociale en culturele achtergrond</w:t>
      </w:r>
      <w:r>
        <w:rPr>
          <w:color w:val="000000" w:themeColor="text1"/>
          <w:lang w:val="nl-NL" w:eastAsia="en-US"/>
        </w:rPr>
        <w:t xml:space="preserve"> van de ontvanger</w:t>
      </w:r>
      <w:r w:rsidR="00EB1327" w:rsidRPr="0021246E">
        <w:rPr>
          <w:color w:val="000000" w:themeColor="text1"/>
          <w:lang w:val="nl-NL" w:eastAsia="en-US"/>
        </w:rPr>
        <w:t>.</w:t>
      </w:r>
      <w:r w:rsidR="00EB1327" w:rsidRPr="0021246E">
        <w:rPr>
          <w:rStyle w:val="FootnoteReference"/>
          <w:color w:val="000000" w:themeColor="text1"/>
          <w:lang w:val="nl-NL" w:eastAsia="en-US"/>
        </w:rPr>
        <w:footnoteReference w:id="23"/>
      </w:r>
      <w:r w:rsidR="00521215">
        <w:rPr>
          <w:color w:val="000000" w:themeColor="text1"/>
          <w:lang w:val="nl-NL" w:eastAsia="en-US"/>
        </w:rPr>
        <w:t xml:space="preserve"> </w:t>
      </w:r>
      <w:r w:rsidR="004413F2">
        <w:rPr>
          <w:color w:val="000000" w:themeColor="text1"/>
          <w:lang w:val="nl-NL" w:eastAsia="en-US"/>
        </w:rPr>
        <w:t xml:space="preserve">Toch waarschuwt </w:t>
      </w:r>
      <w:proofErr w:type="spellStart"/>
      <w:r w:rsidR="004413F2">
        <w:rPr>
          <w:color w:val="000000" w:themeColor="text1"/>
          <w:lang w:val="nl-NL" w:eastAsia="en-US"/>
        </w:rPr>
        <w:t>Ormrod</w:t>
      </w:r>
      <w:proofErr w:type="spellEnd"/>
      <w:r w:rsidR="004413F2">
        <w:rPr>
          <w:color w:val="000000" w:themeColor="text1"/>
          <w:lang w:val="nl-NL" w:eastAsia="en-US"/>
        </w:rPr>
        <w:t xml:space="preserve"> </w:t>
      </w:r>
      <w:r w:rsidR="00345C3A">
        <w:rPr>
          <w:color w:val="000000" w:themeColor="text1"/>
          <w:lang w:val="nl-NL" w:eastAsia="en-US"/>
        </w:rPr>
        <w:t xml:space="preserve">voor </w:t>
      </w:r>
      <w:r w:rsidR="004413F2">
        <w:rPr>
          <w:color w:val="000000" w:themeColor="text1"/>
          <w:lang w:val="nl-NL" w:eastAsia="en-US"/>
        </w:rPr>
        <w:t>een extreme invulling van het constructivisme dat ik later zal behandelen.</w:t>
      </w:r>
    </w:p>
    <w:p w14:paraId="1E795C07" w14:textId="4F3803A8" w:rsidR="00134315" w:rsidRPr="00BD38C4" w:rsidRDefault="00EB1327" w:rsidP="00134315">
      <w:pPr>
        <w:ind w:firstLine="720"/>
        <w:rPr>
          <w:color w:val="000000" w:themeColor="text1"/>
          <w:lang w:val="nl-NL" w:eastAsia="en-US"/>
        </w:rPr>
      </w:pPr>
      <w:r w:rsidRPr="0021246E">
        <w:rPr>
          <w:color w:val="000000" w:themeColor="text1"/>
          <w:lang w:val="nl-NL" w:eastAsia="en-US"/>
        </w:rPr>
        <w:t>De twee omschreven delen van een educatie theorie zijn volgens Hein te begrijpen als assen waarop je kan landen.</w:t>
      </w:r>
      <w:r w:rsidRPr="0021246E">
        <w:rPr>
          <w:rStyle w:val="FootnoteReference"/>
          <w:color w:val="000000" w:themeColor="text1"/>
          <w:lang w:val="nl-NL" w:eastAsia="en-US"/>
        </w:rPr>
        <w:footnoteReference w:id="24"/>
      </w:r>
      <w:r w:rsidR="001263A3" w:rsidRPr="0021246E">
        <w:rPr>
          <w:color w:val="000000" w:themeColor="text1"/>
          <w:lang w:val="nl-NL" w:eastAsia="en-US"/>
        </w:rPr>
        <w:t xml:space="preserve"> </w:t>
      </w:r>
      <w:r w:rsidRPr="0021246E">
        <w:rPr>
          <w:color w:val="000000" w:themeColor="text1"/>
          <w:lang w:val="nl-NL" w:eastAsia="en-US"/>
        </w:rPr>
        <w:t xml:space="preserve">Deze twee assen vormen daarmee vier globale </w:t>
      </w:r>
      <w:r w:rsidR="00260A84">
        <w:rPr>
          <w:color w:val="000000" w:themeColor="text1"/>
          <w:lang w:val="nl-NL" w:eastAsia="en-US"/>
        </w:rPr>
        <w:t>categorieën:</w:t>
      </w:r>
      <w:r w:rsidRPr="003F2424">
        <w:rPr>
          <w:color w:val="000000" w:themeColor="text1"/>
          <w:lang w:val="nl-NL" w:eastAsia="en-US"/>
        </w:rPr>
        <w:t xml:space="preserve"> </w:t>
      </w:r>
      <w:proofErr w:type="spellStart"/>
      <w:r w:rsidRPr="003F2424">
        <w:rPr>
          <w:i/>
          <w:iCs/>
          <w:color w:val="000000" w:themeColor="text1"/>
          <w:lang w:val="nl-NL" w:eastAsia="en-US"/>
        </w:rPr>
        <w:t>Didactic</w:t>
      </w:r>
      <w:proofErr w:type="spellEnd"/>
      <w:r w:rsidR="001263A3" w:rsidRPr="003F2424">
        <w:rPr>
          <w:i/>
          <w:iCs/>
          <w:color w:val="000000" w:themeColor="text1"/>
          <w:lang w:val="nl-NL" w:eastAsia="en-US"/>
        </w:rPr>
        <w:t xml:space="preserve">, </w:t>
      </w:r>
      <w:proofErr w:type="spellStart"/>
      <w:r w:rsidR="001263A3" w:rsidRPr="003F2424">
        <w:rPr>
          <w:i/>
          <w:iCs/>
          <w:color w:val="000000" w:themeColor="text1"/>
          <w:lang w:val="nl-NL" w:eastAsia="en-US"/>
        </w:rPr>
        <w:t>Expository</w:t>
      </w:r>
      <w:proofErr w:type="spellEnd"/>
      <w:r w:rsidR="001263A3" w:rsidRPr="003F2424">
        <w:rPr>
          <w:i/>
          <w:iCs/>
          <w:color w:val="000000" w:themeColor="text1"/>
          <w:lang w:val="nl-NL" w:eastAsia="en-US"/>
        </w:rPr>
        <w:t xml:space="preserve">, Discovery, Stimulus-Response </w:t>
      </w:r>
      <w:r w:rsidR="001263A3" w:rsidRPr="003F2424">
        <w:rPr>
          <w:color w:val="000000" w:themeColor="text1"/>
          <w:lang w:val="nl-NL" w:eastAsia="en-US"/>
        </w:rPr>
        <w:t>en</w:t>
      </w:r>
      <w:r w:rsidR="00B95C15">
        <w:rPr>
          <w:color w:val="000000" w:themeColor="text1"/>
          <w:lang w:val="nl-NL" w:eastAsia="en-US"/>
        </w:rPr>
        <w:t xml:space="preserve"> als belangrijkste</w:t>
      </w:r>
      <w:r w:rsidR="001263A3" w:rsidRPr="003F2424">
        <w:rPr>
          <w:color w:val="000000" w:themeColor="text1"/>
          <w:lang w:val="nl-NL" w:eastAsia="en-US"/>
        </w:rPr>
        <w:t xml:space="preserve"> </w:t>
      </w:r>
      <w:proofErr w:type="spellStart"/>
      <w:r w:rsidR="001263A3" w:rsidRPr="003F2424">
        <w:rPr>
          <w:i/>
          <w:iCs/>
          <w:color w:val="000000" w:themeColor="text1"/>
          <w:lang w:val="nl-NL" w:eastAsia="en-US"/>
        </w:rPr>
        <w:t>Constructivism</w:t>
      </w:r>
      <w:proofErr w:type="spellEnd"/>
      <w:r w:rsidR="001263A3" w:rsidRPr="003F2424">
        <w:rPr>
          <w:i/>
          <w:iCs/>
          <w:color w:val="000000" w:themeColor="text1"/>
          <w:lang w:val="nl-NL" w:eastAsia="en-US"/>
        </w:rPr>
        <w:t xml:space="preserve">. </w:t>
      </w:r>
      <w:r w:rsidR="00260A84">
        <w:rPr>
          <w:color w:val="000000" w:themeColor="text1"/>
          <w:lang w:val="nl-NL" w:eastAsia="en-US"/>
        </w:rPr>
        <w:t>De</w:t>
      </w:r>
      <w:r w:rsidR="00B95C15">
        <w:rPr>
          <w:color w:val="000000" w:themeColor="text1"/>
          <w:lang w:val="nl-NL" w:eastAsia="en-US"/>
        </w:rPr>
        <w:t>ze</w:t>
      </w:r>
      <w:r w:rsidR="009214A1">
        <w:rPr>
          <w:color w:val="000000" w:themeColor="text1"/>
          <w:lang w:val="nl-NL" w:eastAsia="en-US"/>
        </w:rPr>
        <w:t xml:space="preserve"> </w:t>
      </w:r>
      <w:r w:rsidR="004C5B22" w:rsidRPr="003F2424">
        <w:rPr>
          <w:color w:val="000000" w:themeColor="text1"/>
          <w:lang w:val="nl-NL" w:eastAsia="en-US"/>
        </w:rPr>
        <w:t>constructi</w:t>
      </w:r>
      <w:r w:rsidR="00260A84">
        <w:rPr>
          <w:color w:val="000000" w:themeColor="text1"/>
          <w:lang w:val="nl-NL" w:eastAsia="en-US"/>
        </w:rPr>
        <w:t>vi</w:t>
      </w:r>
      <w:r w:rsidR="004C5B22" w:rsidRPr="003F2424">
        <w:rPr>
          <w:color w:val="000000" w:themeColor="text1"/>
          <w:lang w:val="nl-NL" w:eastAsia="en-US"/>
        </w:rPr>
        <w:t xml:space="preserve">stische </w:t>
      </w:r>
      <w:r w:rsidR="00260A84">
        <w:rPr>
          <w:color w:val="000000" w:themeColor="text1"/>
          <w:lang w:val="nl-NL" w:eastAsia="en-US"/>
        </w:rPr>
        <w:t>categorie</w:t>
      </w:r>
      <w:r w:rsidR="00BD38C4">
        <w:rPr>
          <w:color w:val="000000" w:themeColor="text1"/>
          <w:lang w:val="nl-NL" w:eastAsia="en-US"/>
        </w:rPr>
        <w:t>, die Hein in zijn werk aanhoudt,</w:t>
      </w:r>
      <w:r w:rsidR="00260A84">
        <w:rPr>
          <w:color w:val="000000" w:themeColor="text1"/>
          <w:lang w:val="nl-NL" w:eastAsia="en-US"/>
        </w:rPr>
        <w:t xml:space="preserve"> </w:t>
      </w:r>
      <w:r w:rsidR="004C5B22" w:rsidRPr="003F2424">
        <w:rPr>
          <w:color w:val="000000" w:themeColor="text1"/>
          <w:lang w:val="nl-NL" w:eastAsia="en-US"/>
        </w:rPr>
        <w:t xml:space="preserve">past bij het idealisme, kennis bestaat enkel door de kenner, en het constructivistische model van leren, de kenner produceert zelf kennis aan de hand van gegeven informatie. </w:t>
      </w:r>
    </w:p>
    <w:p w14:paraId="712DB196" w14:textId="5AF2326F" w:rsidR="00160EE4" w:rsidRPr="00F65E40" w:rsidRDefault="00134315" w:rsidP="00F65E40">
      <w:pPr>
        <w:ind w:firstLine="720"/>
        <w:rPr>
          <w:color w:val="000000" w:themeColor="text1"/>
          <w:lang w:val="nl-NL" w:eastAsia="en-US"/>
        </w:rPr>
      </w:pPr>
      <w:r w:rsidRPr="00134315">
        <w:rPr>
          <w:color w:val="000000" w:themeColor="text1"/>
          <w:lang w:val="nl-NL" w:eastAsia="en-US"/>
        </w:rPr>
        <w:t>Een</w:t>
      </w:r>
      <w:r w:rsidR="0070548E" w:rsidRPr="003F2424">
        <w:rPr>
          <w:color w:val="000000" w:themeColor="text1"/>
          <w:lang w:val="nl-NL" w:eastAsia="en-US"/>
        </w:rPr>
        <w:t xml:space="preserve"> constructivistisch</w:t>
      </w:r>
      <w:r>
        <w:rPr>
          <w:color w:val="000000" w:themeColor="text1"/>
          <w:lang w:val="nl-NL" w:eastAsia="en-US"/>
        </w:rPr>
        <w:t xml:space="preserve"> museum </w:t>
      </w:r>
      <w:r w:rsidR="002522AE" w:rsidRPr="003F2424">
        <w:rPr>
          <w:color w:val="000000" w:themeColor="text1"/>
          <w:lang w:val="nl-NL" w:eastAsia="en-US"/>
        </w:rPr>
        <w:t xml:space="preserve">moet volgens Hein aan bepaalde </w:t>
      </w:r>
      <w:r w:rsidR="0070548E" w:rsidRPr="003F2424">
        <w:rPr>
          <w:color w:val="000000" w:themeColor="text1"/>
          <w:lang w:val="nl-NL" w:eastAsia="en-US"/>
        </w:rPr>
        <w:t>e</w:t>
      </w:r>
      <w:r w:rsidR="002522AE" w:rsidRPr="003F2424">
        <w:rPr>
          <w:color w:val="000000" w:themeColor="text1"/>
          <w:lang w:val="nl-NL" w:eastAsia="en-US"/>
        </w:rPr>
        <w:t>isen voldoen</w:t>
      </w:r>
      <w:r>
        <w:rPr>
          <w:color w:val="000000" w:themeColor="text1"/>
          <w:lang w:val="nl-NL" w:eastAsia="en-US"/>
        </w:rPr>
        <w:t>.</w:t>
      </w:r>
      <w:r w:rsidR="00F65E40">
        <w:rPr>
          <w:rStyle w:val="FootnoteReference"/>
          <w:color w:val="000000" w:themeColor="text1"/>
          <w:lang w:val="nl-NL" w:eastAsia="en-US"/>
        </w:rPr>
        <w:footnoteReference w:id="25"/>
      </w:r>
      <w:r>
        <w:rPr>
          <w:color w:val="000000" w:themeColor="text1"/>
          <w:lang w:val="nl-NL" w:eastAsia="en-US"/>
        </w:rPr>
        <w:t xml:space="preserve"> Ten eerste moet </w:t>
      </w:r>
      <w:r w:rsidR="0070548E" w:rsidRPr="003F2424">
        <w:rPr>
          <w:color w:val="000000" w:themeColor="text1"/>
          <w:lang w:val="nl-NL" w:eastAsia="en-US"/>
        </w:rPr>
        <w:t>het meerdere ingangen en uitgangen en geen duidelijk begin en eind hebben</w:t>
      </w:r>
      <w:r w:rsidR="00F65E40">
        <w:rPr>
          <w:color w:val="000000" w:themeColor="text1"/>
          <w:lang w:val="nl-NL" w:eastAsia="en-US"/>
        </w:rPr>
        <w:t xml:space="preserve"> zodat bezoekers zelf kunnen besluiten hoe ze door de ruimte bewegen. Ten tweede </w:t>
      </w:r>
      <w:r w:rsidR="00F65E40" w:rsidRPr="003F2424">
        <w:rPr>
          <w:color w:val="000000" w:themeColor="text1"/>
          <w:lang w:val="nl-NL" w:eastAsia="en-US"/>
        </w:rPr>
        <w:t xml:space="preserve">moet </w:t>
      </w:r>
      <w:r w:rsidR="00F65E40">
        <w:rPr>
          <w:color w:val="000000" w:themeColor="text1"/>
          <w:lang w:val="nl-NL" w:eastAsia="en-US"/>
        </w:rPr>
        <w:t xml:space="preserve">het </w:t>
      </w:r>
      <w:r w:rsidR="00F65E40" w:rsidRPr="003F2424">
        <w:rPr>
          <w:color w:val="000000" w:themeColor="text1"/>
          <w:lang w:val="nl-NL" w:eastAsia="en-US"/>
        </w:rPr>
        <w:t xml:space="preserve">meerdere en verschillende vormen van actief leren </w:t>
      </w:r>
      <w:r w:rsidR="00F65E40">
        <w:rPr>
          <w:color w:val="000000" w:themeColor="text1"/>
          <w:lang w:val="nl-NL" w:eastAsia="en-US"/>
        </w:rPr>
        <w:t xml:space="preserve">faciliteren zodat iedereen op diens eigen manier actief kennis kan construeren. Ten derde moet </w:t>
      </w:r>
      <w:r w:rsidR="0070548E" w:rsidRPr="003F2424">
        <w:rPr>
          <w:color w:val="000000" w:themeColor="text1"/>
          <w:lang w:val="nl-NL" w:eastAsia="en-US"/>
        </w:rPr>
        <w:t>het vele standpunten belichten</w:t>
      </w:r>
      <w:r w:rsidR="00F65E40">
        <w:rPr>
          <w:color w:val="000000" w:themeColor="text1"/>
          <w:lang w:val="nl-NL" w:eastAsia="en-US"/>
        </w:rPr>
        <w:t xml:space="preserve"> om te benadrukken dat er niet één waarheid is. Ten vierde moet het </w:t>
      </w:r>
      <w:r w:rsidR="0070548E" w:rsidRPr="003F2424">
        <w:rPr>
          <w:color w:val="000000" w:themeColor="text1"/>
          <w:lang w:val="nl-NL" w:eastAsia="en-US"/>
        </w:rPr>
        <w:t>ruimte bieden voor bezoekers om persoonlijk te kunnen verbinden met de expositie</w:t>
      </w:r>
      <w:r w:rsidR="00BD0811">
        <w:rPr>
          <w:color w:val="000000" w:themeColor="text1"/>
          <w:lang w:val="nl-NL" w:eastAsia="en-US"/>
        </w:rPr>
        <w:t>.</w:t>
      </w:r>
      <w:r w:rsidR="00BD0811">
        <w:rPr>
          <w:rStyle w:val="FootnoteReference"/>
          <w:color w:val="000000" w:themeColor="text1"/>
          <w:lang w:val="nl-NL" w:eastAsia="en-US"/>
        </w:rPr>
        <w:footnoteReference w:id="26"/>
      </w:r>
      <w:r w:rsidR="00F65E40">
        <w:rPr>
          <w:color w:val="000000" w:themeColor="text1"/>
          <w:lang w:val="nl-NL" w:eastAsia="en-US"/>
        </w:rPr>
        <w:t xml:space="preserve"> </w:t>
      </w:r>
      <w:r w:rsidR="00BD0811">
        <w:rPr>
          <w:color w:val="000000" w:themeColor="text1"/>
          <w:lang w:val="nl-NL" w:eastAsia="en-US"/>
        </w:rPr>
        <w:t>T</w:t>
      </w:r>
      <w:r w:rsidR="0070548E" w:rsidRPr="003F2424">
        <w:rPr>
          <w:color w:val="000000" w:themeColor="text1"/>
          <w:lang w:val="nl-NL" w:eastAsia="en-US"/>
        </w:rPr>
        <w:t xml:space="preserve">ot slot moet </w:t>
      </w:r>
      <w:r w:rsidR="00521215" w:rsidRPr="003F2424">
        <w:rPr>
          <w:color w:val="000000" w:themeColor="text1"/>
          <w:lang w:val="nl-NL" w:eastAsia="en-US"/>
        </w:rPr>
        <w:t>er</w:t>
      </w:r>
      <w:r w:rsidR="0070548E" w:rsidRPr="003F2424">
        <w:rPr>
          <w:color w:val="000000" w:themeColor="text1"/>
          <w:lang w:val="nl-NL" w:eastAsia="en-US"/>
        </w:rPr>
        <w:t xml:space="preserve"> ruimte </w:t>
      </w:r>
      <w:r w:rsidR="005A5417" w:rsidRPr="003F2424">
        <w:rPr>
          <w:color w:val="000000" w:themeColor="text1"/>
          <w:lang w:val="nl-NL" w:eastAsia="en-US"/>
        </w:rPr>
        <w:t xml:space="preserve">zijn om te </w:t>
      </w:r>
      <w:r w:rsidR="0070548E" w:rsidRPr="003F2424">
        <w:rPr>
          <w:color w:val="000000" w:themeColor="text1"/>
          <w:lang w:val="nl-NL" w:eastAsia="en-US"/>
        </w:rPr>
        <w:t xml:space="preserve">experimenteren zodat </w:t>
      </w:r>
      <w:r w:rsidR="00521215" w:rsidRPr="003F2424">
        <w:rPr>
          <w:color w:val="000000" w:themeColor="text1"/>
          <w:lang w:val="nl-NL" w:eastAsia="en-US"/>
        </w:rPr>
        <w:t xml:space="preserve">bezoekers </w:t>
      </w:r>
      <w:r w:rsidR="0070548E" w:rsidRPr="003F2424">
        <w:rPr>
          <w:color w:val="000000" w:themeColor="text1"/>
          <w:lang w:val="nl-NL" w:eastAsia="en-US"/>
        </w:rPr>
        <w:t>zelf conclusies k</w:t>
      </w:r>
      <w:r w:rsidR="00521215" w:rsidRPr="003F2424">
        <w:rPr>
          <w:color w:val="000000" w:themeColor="text1"/>
          <w:lang w:val="nl-NL" w:eastAsia="en-US"/>
        </w:rPr>
        <w:t>unnen</w:t>
      </w:r>
      <w:r w:rsidR="0070548E" w:rsidRPr="003F2424">
        <w:rPr>
          <w:color w:val="000000" w:themeColor="text1"/>
          <w:lang w:val="nl-NL" w:eastAsia="en-US"/>
        </w:rPr>
        <w:t xml:space="preserve"> trekken.</w:t>
      </w:r>
      <w:r w:rsidR="0070548E" w:rsidRPr="003F2424">
        <w:rPr>
          <w:rStyle w:val="FootnoteReference"/>
          <w:color w:val="000000" w:themeColor="text1"/>
          <w:lang w:val="nl-NL" w:eastAsia="en-US"/>
        </w:rPr>
        <w:footnoteReference w:id="27"/>
      </w:r>
      <w:r w:rsidR="005816A8">
        <w:rPr>
          <w:color w:val="000000" w:themeColor="text1"/>
          <w:lang w:val="nl-NL" w:eastAsia="en-US"/>
        </w:rPr>
        <w:t xml:space="preserve">. </w:t>
      </w:r>
    </w:p>
    <w:p w14:paraId="28C7989C" w14:textId="13B4CB6D" w:rsidR="00315EB6" w:rsidRPr="000310E8" w:rsidRDefault="00BD0811" w:rsidP="00315EB6">
      <w:pPr>
        <w:ind w:firstLine="720"/>
        <w:rPr>
          <w:color w:val="000000" w:themeColor="text1"/>
          <w:lang w:val="nl-NL" w:eastAsia="en-US"/>
        </w:rPr>
      </w:pPr>
      <w:r w:rsidRPr="003F2424">
        <w:rPr>
          <w:color w:val="000000" w:themeColor="text1"/>
          <w:lang w:val="nl-NL" w:eastAsia="en-US"/>
        </w:rPr>
        <w:t xml:space="preserve">Deze vijf eisen samen </w:t>
      </w:r>
      <w:r w:rsidR="00496DA3">
        <w:rPr>
          <w:color w:val="000000" w:themeColor="text1"/>
          <w:lang w:val="nl-NL" w:eastAsia="en-US"/>
        </w:rPr>
        <w:t>zijn bedoeld om te laten zien dat leren enkel kan plaatsvinden als diegene die leert een actieve participant is</w:t>
      </w:r>
      <w:r>
        <w:rPr>
          <w:color w:val="000000" w:themeColor="text1"/>
          <w:lang w:val="nl-NL" w:eastAsia="en-US"/>
        </w:rPr>
        <w:t>.</w:t>
      </w:r>
      <w:r w:rsidRPr="003F2424">
        <w:rPr>
          <w:rStyle w:val="FootnoteReference"/>
          <w:color w:val="000000" w:themeColor="text1"/>
          <w:lang w:val="nl-NL" w:eastAsia="en-US"/>
        </w:rPr>
        <w:footnoteReference w:id="28"/>
      </w:r>
      <w:r w:rsidR="00496DA3">
        <w:rPr>
          <w:color w:val="000000" w:themeColor="text1"/>
          <w:lang w:val="nl-NL" w:eastAsia="en-US"/>
        </w:rPr>
        <w:t xml:space="preserve"> Daarnaast</w:t>
      </w:r>
      <w:r w:rsidRPr="003F2424">
        <w:rPr>
          <w:color w:val="000000" w:themeColor="text1"/>
          <w:lang w:val="nl-NL" w:eastAsia="en-US"/>
        </w:rPr>
        <w:t xml:space="preserve"> </w:t>
      </w:r>
      <w:r>
        <w:rPr>
          <w:color w:val="000000" w:themeColor="text1"/>
          <w:lang w:val="nl-NL" w:eastAsia="en-US"/>
        </w:rPr>
        <w:t xml:space="preserve">mag </w:t>
      </w:r>
      <w:r w:rsidRPr="003F2424">
        <w:rPr>
          <w:color w:val="000000" w:themeColor="text1"/>
          <w:lang w:val="nl-NL" w:eastAsia="en-US"/>
        </w:rPr>
        <w:t>hetgeen dat geleerd wordt niet gecontroleerd worden aan de hand van een maatstaaf buiten diegene die leert. Het enige dat relevant is, is of de vergaarde kennis past in de geconstrueerde realiteit van de kenner.</w:t>
      </w:r>
      <w:r>
        <w:rPr>
          <w:color w:val="000000" w:themeColor="text1"/>
          <w:lang w:val="nl-NL" w:eastAsia="en-US"/>
        </w:rPr>
        <w:t xml:space="preserve"> </w:t>
      </w:r>
      <w:r w:rsidR="00134315" w:rsidRPr="000310E8">
        <w:rPr>
          <w:color w:val="000000" w:themeColor="text1"/>
          <w:lang w:val="nl-NL" w:eastAsia="en-US"/>
        </w:rPr>
        <w:t xml:space="preserve">Hein geeft aan dat </w:t>
      </w:r>
      <w:r w:rsidRPr="000310E8">
        <w:rPr>
          <w:color w:val="000000" w:themeColor="text1"/>
          <w:lang w:val="nl-NL" w:eastAsia="en-US"/>
        </w:rPr>
        <w:t xml:space="preserve">dit </w:t>
      </w:r>
      <w:r w:rsidR="00134315" w:rsidRPr="000310E8">
        <w:rPr>
          <w:color w:val="000000" w:themeColor="text1"/>
          <w:lang w:val="nl-NL" w:eastAsia="en-US"/>
        </w:rPr>
        <w:t>constructivistische museum het best recht kan doen aan het educatieve potentieel van musea</w:t>
      </w:r>
      <w:r w:rsidR="000310E8" w:rsidRPr="000310E8">
        <w:rPr>
          <w:color w:val="000000" w:themeColor="text1"/>
          <w:lang w:val="nl-NL" w:eastAsia="en-US"/>
        </w:rPr>
        <w:t>.</w:t>
      </w:r>
      <w:r w:rsidR="00134315" w:rsidRPr="003F2424">
        <w:rPr>
          <w:rStyle w:val="FootnoteReference"/>
          <w:color w:val="000000" w:themeColor="text1"/>
          <w:lang w:val="en-US" w:eastAsia="en-US"/>
        </w:rPr>
        <w:footnoteReference w:id="29"/>
      </w:r>
      <w:r w:rsidR="008079D5" w:rsidRPr="000310E8">
        <w:rPr>
          <w:color w:val="000000" w:themeColor="text1"/>
          <w:lang w:val="nl-NL" w:eastAsia="en-US"/>
        </w:rPr>
        <w:t xml:space="preserve"> </w:t>
      </w:r>
    </w:p>
    <w:p w14:paraId="7820915B" w14:textId="2B9A7E3B" w:rsidR="00315EB6" w:rsidRPr="00F47DC1" w:rsidRDefault="000C1539" w:rsidP="00315EB6">
      <w:pPr>
        <w:ind w:firstLine="720"/>
        <w:rPr>
          <w:lang w:val="nl-NL"/>
        </w:rPr>
      </w:pPr>
      <w:r w:rsidRPr="00F47DC1">
        <w:rPr>
          <w:color w:val="000000" w:themeColor="text1"/>
          <w:lang w:val="nl-NL" w:eastAsia="en-US"/>
        </w:rPr>
        <w:t xml:space="preserve">Toch is er een </w:t>
      </w:r>
      <w:r w:rsidR="000E347D" w:rsidRPr="00F47DC1">
        <w:rPr>
          <w:color w:val="000000" w:themeColor="text1"/>
          <w:lang w:val="nl-NL" w:eastAsia="en-US"/>
        </w:rPr>
        <w:t xml:space="preserve">probleem met </w:t>
      </w:r>
      <w:r w:rsidRPr="00F47DC1">
        <w:rPr>
          <w:color w:val="000000" w:themeColor="text1"/>
          <w:lang w:val="nl-NL" w:eastAsia="en-US"/>
        </w:rPr>
        <w:t xml:space="preserve">de theorie van Hein. </w:t>
      </w:r>
      <w:r w:rsidR="00396786" w:rsidRPr="00F47DC1">
        <w:rPr>
          <w:color w:val="000000" w:themeColor="text1"/>
          <w:lang w:val="nl-NL" w:eastAsia="en-US"/>
        </w:rPr>
        <w:t>Het klopt dat m</w:t>
      </w:r>
      <w:r w:rsidR="002B342A" w:rsidRPr="00F47DC1">
        <w:rPr>
          <w:color w:val="000000" w:themeColor="text1"/>
          <w:lang w:val="nl-NL" w:eastAsia="en-US"/>
        </w:rPr>
        <w:t xml:space="preserve">ensen leren door kennis zelf te construeren, maar </w:t>
      </w:r>
      <w:proofErr w:type="spellStart"/>
      <w:r w:rsidR="002B342A" w:rsidRPr="00F47DC1">
        <w:rPr>
          <w:color w:val="000000" w:themeColor="text1"/>
          <w:lang w:val="nl-NL" w:eastAsia="en-US"/>
        </w:rPr>
        <w:t>Ormrod</w:t>
      </w:r>
      <w:proofErr w:type="spellEnd"/>
      <w:r w:rsidR="002B342A" w:rsidRPr="00F47DC1">
        <w:rPr>
          <w:color w:val="000000" w:themeColor="text1"/>
          <w:lang w:val="nl-NL" w:eastAsia="en-US"/>
        </w:rPr>
        <w:t xml:space="preserve"> waarschuwt voor het volledig wegstrepen van begeleiding.</w:t>
      </w:r>
      <w:r w:rsidR="007F52EE" w:rsidRPr="00F47DC1">
        <w:rPr>
          <w:rStyle w:val="FootnoteReference"/>
          <w:color w:val="000000" w:themeColor="text1"/>
          <w:lang w:val="nl-NL" w:eastAsia="en-US"/>
        </w:rPr>
        <w:footnoteReference w:id="30"/>
      </w:r>
      <w:r w:rsidR="002B342A" w:rsidRPr="00F47DC1">
        <w:rPr>
          <w:color w:val="000000" w:themeColor="text1"/>
          <w:lang w:val="nl-NL" w:eastAsia="en-US"/>
        </w:rPr>
        <w:t xml:space="preserve"> </w:t>
      </w:r>
      <w:r w:rsidR="00E514C8" w:rsidRPr="00F47DC1">
        <w:rPr>
          <w:color w:val="000000" w:themeColor="text1"/>
          <w:lang w:val="nl-NL" w:eastAsia="en-US"/>
        </w:rPr>
        <w:t xml:space="preserve">Hoewel Hein uit theoretische overwegingen stelt dat bezoekers zelf moeten construeren wat hun waarheid is en een museum niet eens een looproute mag </w:t>
      </w:r>
      <w:r w:rsidR="00396786" w:rsidRPr="00F47DC1">
        <w:rPr>
          <w:color w:val="000000" w:themeColor="text1"/>
          <w:lang w:val="nl-NL" w:eastAsia="en-US"/>
        </w:rPr>
        <w:t>uit</w:t>
      </w:r>
      <w:r w:rsidR="00E514C8" w:rsidRPr="00F47DC1">
        <w:rPr>
          <w:color w:val="000000" w:themeColor="text1"/>
          <w:lang w:val="nl-NL" w:eastAsia="en-US"/>
        </w:rPr>
        <w:t xml:space="preserve">zetten, werkt dit in </w:t>
      </w:r>
      <w:r w:rsidR="00396786" w:rsidRPr="00F47DC1">
        <w:rPr>
          <w:color w:val="000000" w:themeColor="text1"/>
          <w:lang w:val="nl-NL" w:eastAsia="en-US"/>
        </w:rPr>
        <w:t xml:space="preserve">de </w:t>
      </w:r>
      <w:r w:rsidR="00E514C8" w:rsidRPr="00F47DC1">
        <w:rPr>
          <w:color w:val="000000" w:themeColor="text1"/>
          <w:lang w:val="nl-NL" w:eastAsia="en-US"/>
        </w:rPr>
        <w:t xml:space="preserve">praktijk niet om mensen wat te leren. </w:t>
      </w:r>
      <w:r w:rsidR="00120575" w:rsidRPr="00F47DC1">
        <w:rPr>
          <w:color w:val="000000" w:themeColor="text1"/>
          <w:lang w:val="nl-NL" w:eastAsia="en-US"/>
        </w:rPr>
        <w:t xml:space="preserve">In een artikel van </w:t>
      </w:r>
      <w:r w:rsidR="00120575" w:rsidRPr="00F47DC1">
        <w:rPr>
          <w:lang w:val="nl-NL"/>
        </w:rPr>
        <w:t xml:space="preserve">Paul A. </w:t>
      </w:r>
      <w:proofErr w:type="spellStart"/>
      <w:r w:rsidR="00120575" w:rsidRPr="00F47DC1">
        <w:rPr>
          <w:lang w:val="nl-NL"/>
        </w:rPr>
        <w:t>Kirschner</w:t>
      </w:r>
      <w:proofErr w:type="spellEnd"/>
      <w:r w:rsidR="00120575" w:rsidRPr="00F47DC1">
        <w:rPr>
          <w:lang w:val="nl-NL"/>
        </w:rPr>
        <w:t xml:space="preserve">, John </w:t>
      </w:r>
      <w:proofErr w:type="spellStart"/>
      <w:r w:rsidR="00120575" w:rsidRPr="00F47DC1">
        <w:rPr>
          <w:lang w:val="nl-NL"/>
        </w:rPr>
        <w:t>Sweller</w:t>
      </w:r>
      <w:proofErr w:type="spellEnd"/>
      <w:r w:rsidR="00120575" w:rsidRPr="00F47DC1">
        <w:rPr>
          <w:lang w:val="nl-NL"/>
        </w:rPr>
        <w:t xml:space="preserve"> &amp; Richard E. Clark</w:t>
      </w:r>
      <w:r w:rsidR="00120575" w:rsidRPr="00F47DC1">
        <w:rPr>
          <w:rFonts w:ascii="OpenSans" w:hAnsi="OpenSans"/>
          <w:b/>
          <w:bCs/>
          <w:lang w:val="nl-NL"/>
        </w:rPr>
        <w:t xml:space="preserve"> </w:t>
      </w:r>
      <w:r w:rsidR="00120575" w:rsidRPr="00F47DC1">
        <w:rPr>
          <w:lang w:val="nl-NL"/>
        </w:rPr>
        <w:t xml:space="preserve">tonen deze auteurs dat minimale begeleiding simpelweg niet een </w:t>
      </w:r>
      <w:r w:rsidR="00120575" w:rsidRPr="00F47DC1">
        <w:rPr>
          <w:lang w:val="nl-NL"/>
        </w:rPr>
        <w:lastRenderedPageBreak/>
        <w:t>effectieve educatiemethode is.</w:t>
      </w:r>
      <w:r w:rsidR="00396786" w:rsidRPr="00F47DC1">
        <w:rPr>
          <w:rStyle w:val="FootnoteReference"/>
          <w:lang w:val="nl-NL"/>
        </w:rPr>
        <w:footnoteReference w:id="31"/>
      </w:r>
      <w:r w:rsidR="00120575" w:rsidRPr="00F47DC1">
        <w:rPr>
          <w:lang w:val="nl-NL"/>
        </w:rPr>
        <w:t xml:space="preserve"> </w:t>
      </w:r>
      <w:r w:rsidR="00644ECA">
        <w:rPr>
          <w:lang w:val="nl-NL"/>
        </w:rPr>
        <w:t>Samengevat</w:t>
      </w:r>
      <w:r w:rsidR="00644ECA" w:rsidRPr="00F47DC1">
        <w:rPr>
          <w:lang w:val="nl-NL"/>
        </w:rPr>
        <w:t xml:space="preserve"> </w:t>
      </w:r>
      <w:r w:rsidR="00396786" w:rsidRPr="00F47DC1">
        <w:rPr>
          <w:lang w:val="nl-NL"/>
        </w:rPr>
        <w:t xml:space="preserve">stellen de auteurs dat mensen inderdaad zelf kennis construeren, maar </w:t>
      </w:r>
      <w:r w:rsidR="008079D5" w:rsidRPr="00F47DC1">
        <w:rPr>
          <w:lang w:val="nl-NL"/>
        </w:rPr>
        <w:t xml:space="preserve">dat </w:t>
      </w:r>
      <w:r w:rsidR="00396786" w:rsidRPr="00F47DC1">
        <w:rPr>
          <w:lang w:val="nl-NL"/>
        </w:rPr>
        <w:t xml:space="preserve">wanneer deze mensen weinig houvast krijgen bij dit </w:t>
      </w:r>
      <w:r w:rsidR="008079D5" w:rsidRPr="00F47DC1">
        <w:rPr>
          <w:lang w:val="nl-NL"/>
        </w:rPr>
        <w:t>construeren dit</w:t>
      </w:r>
      <w:r w:rsidR="00396786" w:rsidRPr="00F47DC1">
        <w:rPr>
          <w:lang w:val="nl-NL"/>
        </w:rPr>
        <w:t xml:space="preserve"> proces moeilijker</w:t>
      </w:r>
      <w:r w:rsidR="008079D5" w:rsidRPr="00F47DC1">
        <w:rPr>
          <w:lang w:val="nl-NL"/>
        </w:rPr>
        <w:t xml:space="preserve"> is</w:t>
      </w:r>
      <w:r w:rsidR="00396786" w:rsidRPr="00F47DC1">
        <w:rPr>
          <w:lang w:val="nl-NL"/>
        </w:rPr>
        <w:t xml:space="preserve"> en</w:t>
      </w:r>
      <w:r w:rsidR="008079D5" w:rsidRPr="00F47DC1">
        <w:rPr>
          <w:lang w:val="nl-NL"/>
        </w:rPr>
        <w:t xml:space="preserve"> het vaak fout gaat.</w:t>
      </w:r>
      <w:r w:rsidR="00F3380F" w:rsidRPr="00F47DC1">
        <w:rPr>
          <w:rStyle w:val="FootnoteReference"/>
          <w:lang w:val="nl-NL"/>
        </w:rPr>
        <w:footnoteReference w:id="32"/>
      </w:r>
      <w:r w:rsidR="00396786" w:rsidRPr="00F47DC1">
        <w:rPr>
          <w:lang w:val="nl-NL"/>
        </w:rPr>
        <w:t xml:space="preserve"> </w:t>
      </w:r>
      <w:r w:rsidR="00F3380F" w:rsidRPr="00F47DC1">
        <w:rPr>
          <w:lang w:val="nl-NL"/>
        </w:rPr>
        <w:t xml:space="preserve">De geconstrueerde kennis blijkt vaak incompleet en </w:t>
      </w:r>
      <w:r w:rsidR="00F47DC1" w:rsidRPr="00F47DC1">
        <w:rPr>
          <w:lang w:val="nl-NL"/>
        </w:rPr>
        <w:t>ongeorganiseerd</w:t>
      </w:r>
      <w:r w:rsidR="00F3380F" w:rsidRPr="00F47DC1">
        <w:rPr>
          <w:lang w:val="nl-NL"/>
        </w:rPr>
        <w:t xml:space="preserve">. </w:t>
      </w:r>
      <w:r w:rsidR="000310E8">
        <w:rPr>
          <w:lang w:val="nl-NL"/>
        </w:rPr>
        <w:t>Een vorm van autoriteit zoals een museumconservator die een expositie ontwerpt om bepaalde informatie te geven, waar Hein expliciet op tegen is,</w:t>
      </w:r>
      <w:r w:rsidR="00C1429F">
        <w:rPr>
          <w:lang w:val="nl-NL"/>
        </w:rPr>
        <w:t xml:space="preserve"> kan een belangrijke ondersteunende rol spelen binnen </w:t>
      </w:r>
      <w:r w:rsidR="000310E8">
        <w:rPr>
          <w:lang w:val="nl-NL"/>
        </w:rPr>
        <w:t>het constructieproces.</w:t>
      </w:r>
    </w:p>
    <w:p w14:paraId="592C1AEA" w14:textId="4F9C7EA3" w:rsidR="007F52EE" w:rsidRPr="0029071C" w:rsidRDefault="007F52EE" w:rsidP="0029071C">
      <w:pPr>
        <w:ind w:firstLine="720"/>
        <w:rPr>
          <w:lang w:val="nl-NL"/>
        </w:rPr>
      </w:pPr>
      <w:r w:rsidRPr="00F47DC1">
        <w:rPr>
          <w:lang w:val="nl-NL"/>
        </w:rPr>
        <w:t>Toch geloof ik niet dat we Heins theorie op basis hiervan moeten afschrijven. Zijn punt dat elk museum een educatie theorie moet hebben klopt wat mij betreft nog steeds. Ook is zijn nadruk op het constructivisme nog steeds relevant; bezoekers van musea leren inderdaad door op basis van informatie zelf kennis te construeren.</w:t>
      </w:r>
      <w:r w:rsidR="008079D5" w:rsidRPr="00F47DC1">
        <w:rPr>
          <w:lang w:val="nl-NL"/>
        </w:rPr>
        <w:t xml:space="preserve"> Ik denk hierom nog steeds dat publieksparticipatie een onmisbaar aspect van museum </w:t>
      </w:r>
      <w:r w:rsidR="00F47DC1" w:rsidRPr="00F47DC1">
        <w:rPr>
          <w:lang w:val="nl-NL"/>
        </w:rPr>
        <w:t>educatie</w:t>
      </w:r>
      <w:r w:rsidR="008079D5" w:rsidRPr="00F47DC1">
        <w:rPr>
          <w:lang w:val="nl-NL"/>
        </w:rPr>
        <w:t xml:space="preserve"> is. Zoals ik heb </w:t>
      </w:r>
      <w:r w:rsidR="00F47DC1" w:rsidRPr="00F47DC1">
        <w:rPr>
          <w:lang w:val="nl-NL"/>
        </w:rPr>
        <w:t>beargumenteerd</w:t>
      </w:r>
      <w:r w:rsidR="008079D5" w:rsidRPr="00F47DC1">
        <w:rPr>
          <w:lang w:val="nl-NL"/>
        </w:rPr>
        <w:t xml:space="preserve"> </w:t>
      </w:r>
      <w:r w:rsidR="00F47DC1">
        <w:rPr>
          <w:lang w:val="nl-NL"/>
        </w:rPr>
        <w:t>kan</w:t>
      </w:r>
      <w:r w:rsidR="008079D5" w:rsidRPr="00F47DC1">
        <w:rPr>
          <w:lang w:val="nl-NL"/>
        </w:rPr>
        <w:t xml:space="preserve"> radicaal constructivisme af</w:t>
      </w:r>
      <w:r w:rsidR="00F47DC1">
        <w:rPr>
          <w:lang w:val="nl-NL"/>
        </w:rPr>
        <w:t>doen</w:t>
      </w:r>
      <w:r w:rsidR="008079D5" w:rsidRPr="00F47DC1">
        <w:rPr>
          <w:lang w:val="nl-NL"/>
        </w:rPr>
        <w:t xml:space="preserve"> aan het educatieve potentieel van musea.</w:t>
      </w:r>
      <w:r w:rsidR="000310E8">
        <w:rPr>
          <w:lang w:val="nl-NL"/>
        </w:rPr>
        <w:t xml:space="preserve"> Er is vanuit het museum een vorm van autoriteit nodig om het educatieproces te faciliteren.</w:t>
      </w:r>
      <w:r w:rsidR="008079D5" w:rsidRPr="00F47DC1">
        <w:rPr>
          <w:lang w:val="nl-NL"/>
        </w:rPr>
        <w:t xml:space="preserve"> Maar een gematigde invulling </w:t>
      </w:r>
      <w:r w:rsidR="008E643F">
        <w:rPr>
          <w:lang w:val="nl-NL"/>
        </w:rPr>
        <w:t xml:space="preserve">van het constructivistische museum </w:t>
      </w:r>
      <w:r w:rsidR="008079D5" w:rsidRPr="00F47DC1">
        <w:rPr>
          <w:lang w:val="nl-NL"/>
        </w:rPr>
        <w:t xml:space="preserve">kan tegelijkertijd het publiek weldegelijk wat bijbrengen en ze kritisch laten denken over datgene wat ze hebben geleerd en over wat ze al wisten. </w:t>
      </w:r>
      <w:r w:rsidR="00F47DC1">
        <w:rPr>
          <w:lang w:val="nl-NL"/>
        </w:rPr>
        <w:t xml:space="preserve">Ik zal daarom in het volgende hoofdstuk aan de hand van </w:t>
      </w:r>
      <w:proofErr w:type="spellStart"/>
      <w:r w:rsidR="00F47DC1">
        <w:rPr>
          <w:lang w:val="nl-NL"/>
        </w:rPr>
        <w:t>Rosenblatt</w:t>
      </w:r>
      <w:proofErr w:type="spellEnd"/>
      <w:r w:rsidR="00F47DC1">
        <w:rPr>
          <w:lang w:val="nl-NL"/>
        </w:rPr>
        <w:t xml:space="preserve"> laten zien hoe mijn invulling van een constructivistisch museum, en met name teksten binnen dit museum, eruit kunnen zien. </w:t>
      </w:r>
    </w:p>
    <w:p w14:paraId="622DA043" w14:textId="57B8603D" w:rsidR="00EB1327" w:rsidRPr="00C26297" w:rsidRDefault="00C26297" w:rsidP="00147998">
      <w:pPr>
        <w:pStyle w:val="Heading2"/>
        <w:rPr>
          <w:rFonts w:ascii="Times New Roman" w:hAnsi="Times New Roman" w:cs="Times New Roman"/>
          <w:iCs/>
          <w:color w:val="000000" w:themeColor="text1"/>
          <w:lang w:val="nl-NL"/>
        </w:rPr>
      </w:pPr>
      <w:bookmarkStart w:id="3" w:name="_Toc206011897"/>
      <w:proofErr w:type="spellStart"/>
      <w:r>
        <w:rPr>
          <w:rFonts w:ascii="Times New Roman" w:hAnsi="Times New Roman" w:cs="Times New Roman"/>
          <w:i/>
          <w:color w:val="000000" w:themeColor="text1"/>
          <w:lang w:val="nl-NL"/>
        </w:rPr>
        <w:t>Transactional</w:t>
      </w:r>
      <w:proofErr w:type="spellEnd"/>
      <w:r>
        <w:rPr>
          <w:rFonts w:ascii="Times New Roman" w:hAnsi="Times New Roman" w:cs="Times New Roman"/>
          <w:i/>
          <w:color w:val="000000" w:themeColor="text1"/>
          <w:lang w:val="nl-NL"/>
        </w:rPr>
        <w:t xml:space="preserve"> </w:t>
      </w:r>
      <w:proofErr w:type="spellStart"/>
      <w:r>
        <w:rPr>
          <w:rFonts w:ascii="Times New Roman" w:hAnsi="Times New Roman" w:cs="Times New Roman"/>
          <w:i/>
          <w:color w:val="000000" w:themeColor="text1"/>
          <w:lang w:val="nl-NL"/>
        </w:rPr>
        <w:t>theory</w:t>
      </w:r>
      <w:bookmarkEnd w:id="3"/>
      <w:proofErr w:type="spellEnd"/>
      <w:r>
        <w:rPr>
          <w:rFonts w:ascii="Times New Roman" w:hAnsi="Times New Roman" w:cs="Times New Roman"/>
          <w:i/>
          <w:color w:val="000000" w:themeColor="text1"/>
          <w:lang w:val="nl-NL"/>
        </w:rPr>
        <w:t xml:space="preserve"> </w:t>
      </w:r>
    </w:p>
    <w:p w14:paraId="01C0253D" w14:textId="7EF0F3A5" w:rsidR="006216A6" w:rsidRPr="0021246E" w:rsidRDefault="008F5213" w:rsidP="00E57446">
      <w:pPr>
        <w:rPr>
          <w:lang w:val="nl-NL"/>
        </w:rPr>
      </w:pPr>
      <w:r>
        <w:rPr>
          <w:lang w:val="nl-NL"/>
        </w:rPr>
        <w:t xml:space="preserve">Hein stelt dat een constructivistisch </w:t>
      </w:r>
      <w:proofErr w:type="gramStart"/>
      <w:r>
        <w:rPr>
          <w:lang w:val="nl-NL"/>
        </w:rPr>
        <w:t>museum bezoekers</w:t>
      </w:r>
      <w:proofErr w:type="gramEnd"/>
      <w:r>
        <w:rPr>
          <w:lang w:val="nl-NL"/>
        </w:rPr>
        <w:t xml:space="preserve"> actief laat participeren en geen externe maatstaven stelt. </w:t>
      </w:r>
      <w:r w:rsidR="00231261">
        <w:rPr>
          <w:lang w:val="nl-NL"/>
        </w:rPr>
        <w:t xml:space="preserve">Toch schiet Heins theorie tekort op twee punten: praktisch is het </w:t>
      </w:r>
      <w:r w:rsidR="00381519">
        <w:rPr>
          <w:lang w:val="nl-NL"/>
        </w:rPr>
        <w:t>lastig</w:t>
      </w:r>
      <w:r w:rsidR="00231261">
        <w:rPr>
          <w:lang w:val="nl-NL"/>
        </w:rPr>
        <w:t xml:space="preserve"> haalbaar en </w:t>
      </w:r>
      <w:r w:rsidR="008079D5">
        <w:rPr>
          <w:lang w:val="nl-NL"/>
        </w:rPr>
        <w:t>zijn radicaal constructivisme is geen effectiev</w:t>
      </w:r>
      <w:r w:rsidR="0027461E">
        <w:rPr>
          <w:lang w:val="nl-NL"/>
        </w:rPr>
        <w:t>e</w:t>
      </w:r>
      <w:r w:rsidR="008079D5">
        <w:rPr>
          <w:lang w:val="nl-NL"/>
        </w:rPr>
        <w:t xml:space="preserve"> educatiemethode</w:t>
      </w:r>
      <w:r w:rsidR="00381519">
        <w:rPr>
          <w:lang w:val="nl-NL"/>
        </w:rPr>
        <w:t>.</w:t>
      </w:r>
      <w:r w:rsidR="00231261">
        <w:rPr>
          <w:lang w:val="nl-NL"/>
        </w:rPr>
        <w:t xml:space="preserve"> Ik zal daarom</w:t>
      </w:r>
      <w:r w:rsidR="005F4A71">
        <w:rPr>
          <w:lang w:val="nl-NL"/>
        </w:rPr>
        <w:t xml:space="preserve"> met gebruik van de</w:t>
      </w:r>
      <w:r w:rsidR="0020030D">
        <w:rPr>
          <w:lang w:val="nl-NL"/>
        </w:rPr>
        <w:t xml:space="preserve"> </w:t>
      </w:r>
      <w:proofErr w:type="spellStart"/>
      <w:r w:rsidR="0020030D">
        <w:rPr>
          <w:i/>
          <w:iCs/>
          <w:lang w:val="nl-NL"/>
        </w:rPr>
        <w:t>transactional</w:t>
      </w:r>
      <w:proofErr w:type="spellEnd"/>
      <w:r w:rsidR="0020030D">
        <w:rPr>
          <w:i/>
          <w:iCs/>
          <w:lang w:val="nl-NL"/>
        </w:rPr>
        <w:t xml:space="preserve"> </w:t>
      </w:r>
      <w:proofErr w:type="spellStart"/>
      <w:r w:rsidR="0020030D">
        <w:rPr>
          <w:i/>
          <w:iCs/>
          <w:lang w:val="nl-NL"/>
        </w:rPr>
        <w:t>theory</w:t>
      </w:r>
      <w:proofErr w:type="spellEnd"/>
      <w:r w:rsidR="0020030D">
        <w:rPr>
          <w:i/>
          <w:iCs/>
          <w:lang w:val="nl-NL"/>
        </w:rPr>
        <w:t xml:space="preserve"> </w:t>
      </w:r>
      <w:r w:rsidR="0020030D">
        <w:rPr>
          <w:lang w:val="nl-NL"/>
        </w:rPr>
        <w:t xml:space="preserve">van </w:t>
      </w:r>
      <w:proofErr w:type="spellStart"/>
      <w:r w:rsidR="0020030D">
        <w:rPr>
          <w:lang w:val="nl-NL"/>
        </w:rPr>
        <w:t>Rosenblatt</w:t>
      </w:r>
      <w:proofErr w:type="spellEnd"/>
      <w:r w:rsidR="005F4A71">
        <w:rPr>
          <w:lang w:val="nl-NL"/>
        </w:rPr>
        <w:t xml:space="preserve"> een oplossing bieden op de twee geschetste problemen</w:t>
      </w:r>
      <w:r w:rsidR="00EF17C0" w:rsidRPr="0021246E">
        <w:rPr>
          <w:lang w:val="nl-NL"/>
        </w:rPr>
        <w:t xml:space="preserve">. </w:t>
      </w:r>
      <w:r w:rsidR="005F4A71">
        <w:rPr>
          <w:lang w:val="nl-NL"/>
        </w:rPr>
        <w:t>Ik heb voor het museum zoals besproken in de introductie teksten geleverd voor de expositie. Ik zal daarom laten zien hoe</w:t>
      </w:r>
      <w:r w:rsidR="0027461E">
        <w:rPr>
          <w:lang w:val="nl-NL"/>
        </w:rPr>
        <w:t xml:space="preserve"> </w:t>
      </w:r>
      <w:r w:rsidR="005F4A71">
        <w:rPr>
          <w:lang w:val="nl-NL"/>
        </w:rPr>
        <w:t xml:space="preserve">het mogelijk is om teksten te schrijven die niet voldoen aan de praktische </w:t>
      </w:r>
      <w:r w:rsidR="008C108E">
        <w:rPr>
          <w:lang w:val="nl-NL"/>
        </w:rPr>
        <w:t xml:space="preserve">en theoretische eisen van Hein, </w:t>
      </w:r>
      <w:r w:rsidR="005F4A71">
        <w:rPr>
          <w:lang w:val="nl-NL"/>
        </w:rPr>
        <w:t>maar wel</w:t>
      </w:r>
      <w:r>
        <w:rPr>
          <w:lang w:val="nl-NL"/>
        </w:rPr>
        <w:t xml:space="preserve"> </w:t>
      </w:r>
      <w:r w:rsidR="008C108E">
        <w:rPr>
          <w:lang w:val="nl-NL"/>
        </w:rPr>
        <w:t xml:space="preserve">binnen bepaalde grenzen </w:t>
      </w:r>
      <w:r>
        <w:rPr>
          <w:lang w:val="nl-NL"/>
        </w:rPr>
        <w:t>publieksparticipatie mogelijk</w:t>
      </w:r>
      <w:r w:rsidR="008C108E">
        <w:rPr>
          <w:lang w:val="nl-NL"/>
        </w:rPr>
        <w:t xml:space="preserve"> </w:t>
      </w:r>
      <w:r>
        <w:rPr>
          <w:lang w:val="nl-NL"/>
        </w:rPr>
        <w:t>maken</w:t>
      </w:r>
      <w:r w:rsidR="005F4A71">
        <w:rPr>
          <w:lang w:val="nl-NL"/>
        </w:rPr>
        <w:t>.</w:t>
      </w:r>
      <w:r w:rsidR="00663630">
        <w:rPr>
          <w:lang w:val="nl-NL"/>
        </w:rPr>
        <w:t xml:space="preserve"> </w:t>
      </w:r>
    </w:p>
    <w:p w14:paraId="182FFD9D" w14:textId="1784E933" w:rsidR="00052CEF" w:rsidRPr="001E4462" w:rsidRDefault="00BC51F8" w:rsidP="001E4462">
      <w:pPr>
        <w:rPr>
          <w:color w:val="000000"/>
          <w:lang w:val="nl-NL"/>
        </w:rPr>
      </w:pPr>
      <w:r w:rsidRPr="0021246E">
        <w:rPr>
          <w:lang w:val="nl-NL"/>
        </w:rPr>
        <w:tab/>
      </w:r>
      <w:r w:rsidR="005E1407" w:rsidRPr="00EF1CA7">
        <w:rPr>
          <w:lang w:val="en-US"/>
        </w:rPr>
        <w:t xml:space="preserve"> </w:t>
      </w:r>
      <w:r w:rsidR="0002062C" w:rsidRPr="00EF1CA7">
        <w:rPr>
          <w:color w:val="000000" w:themeColor="text1"/>
          <w:lang w:val="en-US"/>
        </w:rPr>
        <w:t xml:space="preserve">De </w:t>
      </w:r>
      <w:r w:rsidR="00E536EA" w:rsidRPr="00EF1CA7">
        <w:rPr>
          <w:i/>
          <w:iCs/>
          <w:color w:val="000000" w:themeColor="text1"/>
          <w:lang w:val="en-US"/>
        </w:rPr>
        <w:t xml:space="preserve">transactional theory </w:t>
      </w:r>
      <w:r w:rsidR="00E536EA" w:rsidRPr="00EF1CA7">
        <w:rPr>
          <w:color w:val="000000" w:themeColor="text1"/>
          <w:lang w:val="en-US"/>
        </w:rPr>
        <w:t xml:space="preserve">van </w:t>
      </w:r>
      <w:proofErr w:type="spellStart"/>
      <w:r w:rsidR="00EF1CA7" w:rsidRPr="00EF1CA7">
        <w:rPr>
          <w:color w:val="000000" w:themeColor="text1"/>
          <w:lang w:val="en-US"/>
        </w:rPr>
        <w:t>l</w:t>
      </w:r>
      <w:r w:rsidR="00EF1CA7">
        <w:rPr>
          <w:color w:val="000000" w:themeColor="text1"/>
          <w:lang w:val="en-US"/>
        </w:rPr>
        <w:t>iteratuurwetenschapper</w:t>
      </w:r>
      <w:proofErr w:type="spellEnd"/>
      <w:r w:rsidR="00EF1CA7">
        <w:rPr>
          <w:color w:val="000000" w:themeColor="text1"/>
          <w:lang w:val="en-US"/>
        </w:rPr>
        <w:t xml:space="preserve"> </w:t>
      </w:r>
      <w:r w:rsidR="00E536EA" w:rsidRPr="00EF1CA7">
        <w:rPr>
          <w:color w:val="000000" w:themeColor="text1"/>
          <w:lang w:val="en-US"/>
        </w:rPr>
        <w:t>Louise Rosenblatt</w:t>
      </w:r>
      <w:r w:rsidR="00C32A44" w:rsidRPr="0021246E">
        <w:rPr>
          <w:rStyle w:val="FootnoteReference"/>
          <w:color w:val="000000" w:themeColor="text1"/>
          <w:lang w:val="nl-NL"/>
        </w:rPr>
        <w:footnoteReference w:id="33"/>
      </w:r>
      <w:r w:rsidR="0002062C" w:rsidRPr="00EF1CA7">
        <w:rPr>
          <w:color w:val="000000" w:themeColor="text1"/>
          <w:lang w:val="en-US"/>
        </w:rPr>
        <w:t xml:space="preserve"> </w:t>
      </w:r>
      <w:proofErr w:type="spellStart"/>
      <w:r w:rsidR="0002062C" w:rsidRPr="00EF1CA7">
        <w:rPr>
          <w:color w:val="000000" w:themeColor="text1"/>
          <w:lang w:val="en-US"/>
        </w:rPr>
        <w:t>komt</w:t>
      </w:r>
      <w:proofErr w:type="spellEnd"/>
      <w:r w:rsidR="0002062C" w:rsidRPr="00EF1CA7">
        <w:rPr>
          <w:color w:val="000000" w:themeColor="text1"/>
          <w:lang w:val="en-US"/>
        </w:rPr>
        <w:t xml:space="preserve"> </w:t>
      </w:r>
      <w:proofErr w:type="spellStart"/>
      <w:r w:rsidR="0002062C" w:rsidRPr="00EF1CA7">
        <w:rPr>
          <w:color w:val="000000" w:themeColor="text1"/>
          <w:lang w:val="en-US"/>
        </w:rPr>
        <w:t>vooral</w:t>
      </w:r>
      <w:proofErr w:type="spellEnd"/>
      <w:r w:rsidR="00E536EA" w:rsidRPr="00EF1CA7">
        <w:rPr>
          <w:color w:val="000000" w:themeColor="text1"/>
          <w:lang w:val="en-US"/>
        </w:rPr>
        <w:t xml:space="preserve"> </w:t>
      </w:r>
      <w:proofErr w:type="spellStart"/>
      <w:r w:rsidR="00E536EA" w:rsidRPr="00EF1CA7">
        <w:rPr>
          <w:color w:val="000000" w:themeColor="text1"/>
          <w:lang w:val="en-US"/>
        </w:rPr>
        <w:t>uit</w:t>
      </w:r>
      <w:proofErr w:type="spellEnd"/>
      <w:r w:rsidR="00E536EA" w:rsidRPr="00EF1CA7">
        <w:rPr>
          <w:color w:val="000000" w:themeColor="text1"/>
          <w:lang w:val="en-US"/>
        </w:rPr>
        <w:t xml:space="preserve"> </w:t>
      </w:r>
      <w:proofErr w:type="spellStart"/>
      <w:r w:rsidR="00E536EA" w:rsidRPr="00EF1CA7">
        <w:rPr>
          <w:color w:val="000000" w:themeColor="text1"/>
          <w:lang w:val="en-US"/>
        </w:rPr>
        <w:t>haar</w:t>
      </w:r>
      <w:proofErr w:type="spellEnd"/>
      <w:r w:rsidR="00E536EA" w:rsidRPr="00EF1CA7">
        <w:rPr>
          <w:color w:val="000000" w:themeColor="text1"/>
          <w:lang w:val="en-US"/>
        </w:rPr>
        <w:t xml:space="preserve"> </w:t>
      </w:r>
      <w:proofErr w:type="spellStart"/>
      <w:r w:rsidR="00E536EA" w:rsidRPr="00EF1CA7">
        <w:rPr>
          <w:color w:val="000000" w:themeColor="text1"/>
          <w:lang w:val="en-US"/>
        </w:rPr>
        <w:t>boek</w:t>
      </w:r>
      <w:proofErr w:type="spellEnd"/>
      <w:r w:rsidR="00E536EA" w:rsidRPr="00EF1CA7">
        <w:rPr>
          <w:color w:val="000000" w:themeColor="text1"/>
          <w:lang w:val="en-US"/>
        </w:rPr>
        <w:t xml:space="preserve"> </w:t>
      </w:r>
      <w:r w:rsidR="00E536EA" w:rsidRPr="0021246E">
        <w:rPr>
          <w:i/>
          <w:iCs/>
          <w:color w:val="000000"/>
        </w:rPr>
        <w:t>The Reader, the Text, the Poem: The Transactional Theory of the Literary Work.</w:t>
      </w:r>
      <w:r w:rsidR="00EB0E0E" w:rsidRPr="0021246E">
        <w:rPr>
          <w:rStyle w:val="FootnoteReference"/>
          <w:i/>
          <w:iCs/>
          <w:color w:val="000000"/>
        </w:rPr>
        <w:footnoteReference w:id="34"/>
      </w:r>
      <w:r w:rsidR="00E536EA" w:rsidRPr="0021246E">
        <w:rPr>
          <w:i/>
          <w:iCs/>
          <w:color w:val="000000"/>
        </w:rPr>
        <w:t xml:space="preserve"> </w:t>
      </w:r>
      <w:r w:rsidR="00E536EA" w:rsidRPr="0021246E">
        <w:rPr>
          <w:color w:val="000000"/>
        </w:rPr>
        <w:t xml:space="preserve">Door grote groepen lezers gedichten te laten lezen en met minimale instructie te laten opschrijven wat ze denken over </w:t>
      </w:r>
      <w:r w:rsidR="00E536EA" w:rsidRPr="00120654">
        <w:rPr>
          <w:color w:val="000000"/>
          <w:lang w:val="nl-NL"/>
        </w:rPr>
        <w:t xml:space="preserve">de tekst </w:t>
      </w:r>
      <w:r w:rsidR="00DC4FE1" w:rsidRPr="00120654">
        <w:rPr>
          <w:color w:val="000000"/>
          <w:lang w:val="nl-NL"/>
        </w:rPr>
        <w:t xml:space="preserve">vormde </w:t>
      </w:r>
      <w:r w:rsidR="00E536EA" w:rsidRPr="00120654">
        <w:rPr>
          <w:color w:val="000000"/>
          <w:lang w:val="nl-NL"/>
        </w:rPr>
        <w:t xml:space="preserve">ze </w:t>
      </w:r>
      <w:r w:rsidR="00DC4FE1" w:rsidRPr="00120654">
        <w:rPr>
          <w:color w:val="000000"/>
          <w:lang w:val="nl-NL"/>
        </w:rPr>
        <w:t xml:space="preserve">haar theorie </w:t>
      </w:r>
      <w:r w:rsidR="00012BED">
        <w:rPr>
          <w:color w:val="000000"/>
          <w:lang w:val="nl-NL"/>
        </w:rPr>
        <w:t xml:space="preserve">waarin ze </w:t>
      </w:r>
      <w:r w:rsidR="00BD38C4">
        <w:rPr>
          <w:color w:val="000000"/>
          <w:lang w:val="nl-NL"/>
        </w:rPr>
        <w:t>beargumenteert</w:t>
      </w:r>
      <w:r w:rsidR="00012BED">
        <w:rPr>
          <w:color w:val="000000"/>
          <w:lang w:val="nl-NL"/>
        </w:rPr>
        <w:t xml:space="preserve"> </w:t>
      </w:r>
      <w:r w:rsidR="00DC4FE1" w:rsidRPr="00120654">
        <w:rPr>
          <w:color w:val="000000"/>
          <w:lang w:val="nl-NL"/>
        </w:rPr>
        <w:t xml:space="preserve">dat </w:t>
      </w:r>
      <w:r w:rsidR="00E536EA" w:rsidRPr="00120654">
        <w:rPr>
          <w:color w:val="000000"/>
          <w:lang w:val="nl-NL"/>
        </w:rPr>
        <w:t xml:space="preserve">een gedicht niet </w:t>
      </w:r>
      <w:r w:rsidR="00B81C92" w:rsidRPr="00120654">
        <w:rPr>
          <w:color w:val="000000"/>
          <w:lang w:val="nl-NL"/>
        </w:rPr>
        <w:t>zomaa</w:t>
      </w:r>
      <w:r w:rsidR="00521215" w:rsidRPr="00120654">
        <w:rPr>
          <w:color w:val="000000"/>
          <w:lang w:val="nl-NL"/>
        </w:rPr>
        <w:t>r</w:t>
      </w:r>
      <w:r w:rsidR="00B81C92" w:rsidRPr="00120654">
        <w:rPr>
          <w:color w:val="000000"/>
          <w:lang w:val="nl-NL"/>
        </w:rPr>
        <w:t xml:space="preserve"> </w:t>
      </w:r>
      <w:r w:rsidR="0020030D" w:rsidRPr="00120654">
        <w:rPr>
          <w:color w:val="000000"/>
          <w:lang w:val="nl-NL"/>
        </w:rPr>
        <w:t>hetgeen</w:t>
      </w:r>
      <w:r w:rsidR="00E536EA" w:rsidRPr="00120654">
        <w:rPr>
          <w:color w:val="000000"/>
          <w:lang w:val="nl-NL"/>
        </w:rPr>
        <w:t xml:space="preserve"> op papier is, maar</w:t>
      </w:r>
      <w:r w:rsidR="00521215" w:rsidRPr="00120654">
        <w:rPr>
          <w:color w:val="000000"/>
          <w:lang w:val="nl-NL"/>
        </w:rPr>
        <w:t xml:space="preserve"> dat een gedicht</w:t>
      </w:r>
      <w:r w:rsidR="00E536EA" w:rsidRPr="00120654">
        <w:rPr>
          <w:color w:val="000000"/>
          <w:lang w:val="nl-NL"/>
        </w:rPr>
        <w:t xml:space="preserve"> het </w:t>
      </w:r>
      <w:r w:rsidR="0020030D" w:rsidRPr="00120654">
        <w:rPr>
          <w:color w:val="000000"/>
          <w:lang w:val="nl-NL"/>
        </w:rPr>
        <w:t>proces</w:t>
      </w:r>
      <w:r w:rsidR="00E536EA" w:rsidRPr="00120654">
        <w:rPr>
          <w:color w:val="000000"/>
          <w:lang w:val="nl-NL"/>
        </w:rPr>
        <w:t xml:space="preserve"> is waarbij tekst en lezer samenkomen.</w:t>
      </w:r>
      <w:r w:rsidR="00E536EA" w:rsidRPr="00120654">
        <w:rPr>
          <w:rStyle w:val="FootnoteReference"/>
          <w:color w:val="000000"/>
          <w:lang w:val="nl-NL"/>
        </w:rPr>
        <w:footnoteReference w:id="35"/>
      </w:r>
      <w:r w:rsidR="00E536EA" w:rsidRPr="00120654">
        <w:rPr>
          <w:color w:val="000000"/>
          <w:lang w:val="nl-NL"/>
        </w:rPr>
        <w:t xml:space="preserve"> </w:t>
      </w:r>
      <w:r w:rsidR="00697E4D" w:rsidRPr="00120654">
        <w:rPr>
          <w:color w:val="000000"/>
          <w:lang w:val="nl-NL"/>
        </w:rPr>
        <w:t xml:space="preserve">Een tekst en de lezer gaan namelijk volgens </w:t>
      </w:r>
      <w:proofErr w:type="spellStart"/>
      <w:r w:rsidR="00697E4D" w:rsidRPr="00120654">
        <w:rPr>
          <w:color w:val="000000"/>
          <w:lang w:val="nl-NL"/>
        </w:rPr>
        <w:t>Rosenblatt</w:t>
      </w:r>
      <w:proofErr w:type="spellEnd"/>
      <w:r w:rsidR="00697E4D" w:rsidRPr="00120654">
        <w:rPr>
          <w:color w:val="000000"/>
          <w:lang w:val="nl-NL"/>
        </w:rPr>
        <w:t xml:space="preserve"> een </w:t>
      </w:r>
      <w:proofErr w:type="spellStart"/>
      <w:r w:rsidR="00697E4D" w:rsidRPr="00120654">
        <w:rPr>
          <w:color w:val="000000"/>
          <w:lang w:val="nl-NL"/>
        </w:rPr>
        <w:t>transactionele</w:t>
      </w:r>
      <w:proofErr w:type="spellEnd"/>
      <w:r w:rsidR="00697E4D" w:rsidRPr="00120654">
        <w:rPr>
          <w:color w:val="000000"/>
          <w:lang w:val="nl-NL"/>
        </w:rPr>
        <w:t xml:space="preserve"> relatie aan.</w:t>
      </w:r>
      <w:r w:rsidR="00697E4D" w:rsidRPr="00120654">
        <w:rPr>
          <w:rStyle w:val="FootnoteReference"/>
          <w:color w:val="000000"/>
          <w:lang w:val="nl-NL"/>
        </w:rPr>
        <w:footnoteReference w:id="36"/>
      </w:r>
      <w:r w:rsidR="00697E4D" w:rsidRPr="00120654">
        <w:rPr>
          <w:color w:val="000000"/>
          <w:lang w:val="nl-NL"/>
        </w:rPr>
        <w:t xml:space="preserve"> </w:t>
      </w:r>
      <w:r w:rsidR="0002062C">
        <w:rPr>
          <w:color w:val="000000"/>
          <w:lang w:val="nl-NL"/>
        </w:rPr>
        <w:t xml:space="preserve">Hiermee </w:t>
      </w:r>
      <w:r w:rsidR="008F5213">
        <w:rPr>
          <w:color w:val="000000"/>
          <w:lang w:val="nl-NL"/>
        </w:rPr>
        <w:t xml:space="preserve">differentieert ze zich tegenover </w:t>
      </w:r>
      <w:r w:rsidR="0002062C">
        <w:rPr>
          <w:color w:val="000000"/>
          <w:lang w:val="nl-NL"/>
        </w:rPr>
        <w:t xml:space="preserve">haar voorgangers </w:t>
      </w:r>
      <w:r w:rsidR="00050C14">
        <w:rPr>
          <w:color w:val="000000"/>
          <w:lang w:val="nl-NL"/>
        </w:rPr>
        <w:t xml:space="preserve">doordat ze zich volledig richt op de ontvangst van teksten en de intenties van </w:t>
      </w:r>
      <w:r w:rsidR="00050C14">
        <w:rPr>
          <w:color w:val="000000"/>
          <w:lang w:val="nl-NL"/>
        </w:rPr>
        <w:lastRenderedPageBreak/>
        <w:t>auteurs achterwegenlaat.</w:t>
      </w:r>
      <w:r w:rsidR="00050C14">
        <w:rPr>
          <w:rStyle w:val="FootnoteReference"/>
          <w:color w:val="000000"/>
          <w:lang w:val="nl-NL"/>
        </w:rPr>
        <w:footnoteReference w:id="37"/>
      </w:r>
      <w:r w:rsidR="001E4462">
        <w:rPr>
          <w:color w:val="000000"/>
          <w:lang w:val="nl-NL"/>
        </w:rPr>
        <w:t xml:space="preserve"> Het ontvangen van een tekst doet de lezer door met de tekst als instructie begrip te </w:t>
      </w:r>
      <w:r w:rsidR="0027461E">
        <w:rPr>
          <w:color w:val="000000"/>
          <w:lang w:val="nl-NL"/>
        </w:rPr>
        <w:t xml:space="preserve">construeren </w:t>
      </w:r>
      <w:r w:rsidR="001E4462">
        <w:rPr>
          <w:color w:val="000000"/>
          <w:lang w:val="nl-NL"/>
        </w:rPr>
        <w:t>op basis van eerdere ervaringen.</w:t>
      </w:r>
      <w:r w:rsidR="001E4462">
        <w:rPr>
          <w:rStyle w:val="FootnoteReference"/>
          <w:color w:val="000000"/>
          <w:lang w:val="nl-NL"/>
        </w:rPr>
        <w:footnoteReference w:id="38"/>
      </w:r>
      <w:r w:rsidR="001E4462">
        <w:rPr>
          <w:color w:val="000000"/>
          <w:lang w:val="nl-NL"/>
        </w:rPr>
        <w:t xml:space="preserve"> </w:t>
      </w:r>
      <w:r w:rsidR="00EB0E0E" w:rsidRPr="00120654">
        <w:rPr>
          <w:color w:val="000000"/>
          <w:lang w:val="nl-NL"/>
        </w:rPr>
        <w:t>Een lezer heeft tevens enkel diens eigen talige ervaringsreservoir om mee te werken.</w:t>
      </w:r>
      <w:r w:rsidR="00EB0E0E" w:rsidRPr="00120654">
        <w:rPr>
          <w:rStyle w:val="FootnoteReference"/>
          <w:color w:val="000000"/>
          <w:lang w:val="nl-NL"/>
        </w:rPr>
        <w:footnoteReference w:id="39"/>
      </w:r>
      <w:r w:rsidR="00EB0E0E" w:rsidRPr="00120654">
        <w:rPr>
          <w:color w:val="000000"/>
          <w:lang w:val="nl-NL"/>
        </w:rPr>
        <w:t xml:space="preserve"> </w:t>
      </w:r>
      <w:r w:rsidR="00E85EFE">
        <w:rPr>
          <w:color w:val="000000"/>
          <w:lang w:val="nl-NL"/>
        </w:rPr>
        <w:t>Dit reservoir is een publiekelijk gedeeld begrip van taal dat de individu internaliseert</w:t>
      </w:r>
      <w:r w:rsidR="00DA422E">
        <w:rPr>
          <w:color w:val="000000"/>
          <w:lang w:val="nl-NL"/>
        </w:rPr>
        <w:t>.</w:t>
      </w:r>
      <w:r w:rsidR="00DA422E">
        <w:rPr>
          <w:rStyle w:val="FootnoteReference"/>
          <w:color w:val="000000"/>
          <w:lang w:val="nl-NL"/>
        </w:rPr>
        <w:footnoteReference w:id="40"/>
      </w:r>
      <w:r w:rsidR="00DA422E">
        <w:rPr>
          <w:color w:val="000000"/>
          <w:lang w:val="nl-NL"/>
        </w:rPr>
        <w:t xml:space="preserve"> </w:t>
      </w:r>
      <w:r w:rsidR="001E4462">
        <w:rPr>
          <w:color w:val="000000"/>
          <w:lang w:val="nl-NL"/>
        </w:rPr>
        <w:t xml:space="preserve">Deze ervaringen vormen een raamwerk waarmee de tekst begrijpelijk </w:t>
      </w:r>
      <w:r w:rsidR="00BD38C4">
        <w:rPr>
          <w:color w:val="000000"/>
          <w:lang w:val="nl-NL"/>
        </w:rPr>
        <w:t>wordt</w:t>
      </w:r>
      <w:r w:rsidR="001E4462">
        <w:rPr>
          <w:color w:val="000000"/>
          <w:lang w:val="nl-NL"/>
        </w:rPr>
        <w:t xml:space="preserve"> voor de lezer en dit raamwerk wordt continu aangepast om nieuwe woorden en zinnen erin te laten passen. De tekst fungeert als het ware dus als de grenzen waarbinnen het gevormde raamwerk waarmee de lezer de tekst begrijpt moet passen</w:t>
      </w:r>
      <w:r w:rsidR="002870C1">
        <w:rPr>
          <w:color w:val="000000"/>
        </w:rPr>
        <w:t>.</w:t>
      </w:r>
      <w:r w:rsidR="002870C1">
        <w:rPr>
          <w:rStyle w:val="FootnoteReference"/>
          <w:color w:val="000000"/>
        </w:rPr>
        <w:footnoteReference w:id="41"/>
      </w:r>
      <w:r w:rsidR="002870C1">
        <w:rPr>
          <w:color w:val="000000"/>
        </w:rPr>
        <w:t xml:space="preserve"> Een lezer</w:t>
      </w:r>
      <w:r w:rsidR="002870C1">
        <w:rPr>
          <w:color w:val="000000"/>
          <w:lang w:val="nl-NL"/>
        </w:rPr>
        <w:t xml:space="preserve"> </w:t>
      </w:r>
      <w:r w:rsidR="0027461E">
        <w:rPr>
          <w:color w:val="000000"/>
          <w:lang w:val="nl-NL"/>
        </w:rPr>
        <w:t xml:space="preserve">construeert dus binnen </w:t>
      </w:r>
      <w:r w:rsidR="002870C1">
        <w:rPr>
          <w:color w:val="000000"/>
          <w:lang w:val="nl-NL"/>
        </w:rPr>
        <w:t xml:space="preserve">de limieten van diens eigen </w:t>
      </w:r>
      <w:r w:rsidR="001E4462">
        <w:rPr>
          <w:color w:val="000000"/>
          <w:lang w:val="nl-NL"/>
        </w:rPr>
        <w:t xml:space="preserve">ervaringen </w:t>
      </w:r>
      <w:r w:rsidR="002870C1">
        <w:rPr>
          <w:color w:val="000000"/>
          <w:lang w:val="nl-NL"/>
        </w:rPr>
        <w:t xml:space="preserve">en de limieten van de schrijver om een interpretatie te leveren die kloppend voelt voor de lezer en recht doet aan de woorden van de schrijver. </w:t>
      </w:r>
      <w:r w:rsidR="00637051">
        <w:rPr>
          <w:color w:val="000000"/>
          <w:lang w:val="nl-NL"/>
        </w:rPr>
        <w:t xml:space="preserve">Deze theorie kan ruimte bieden voor teksten die tegelijkertijd uitnodigen tot publieksparticipatie, zonder volledig de controle over de bezoeker te verliezen. </w:t>
      </w:r>
    </w:p>
    <w:p w14:paraId="02B54F57" w14:textId="0F6F47BA" w:rsidR="00096D5C" w:rsidRPr="00637051" w:rsidRDefault="00D53F0F" w:rsidP="002870C1">
      <w:pPr>
        <w:ind w:firstLine="720"/>
        <w:rPr>
          <w:color w:val="000000"/>
          <w:lang w:val="nl-NL"/>
        </w:rPr>
      </w:pPr>
      <w:r>
        <w:rPr>
          <w:color w:val="000000"/>
          <w:lang w:val="nl-NL"/>
        </w:rPr>
        <w:t xml:space="preserve">Hieraan voegt </w:t>
      </w:r>
      <w:proofErr w:type="spellStart"/>
      <w:r w:rsidR="00052CEF" w:rsidRPr="00120654">
        <w:rPr>
          <w:color w:val="000000"/>
          <w:lang w:val="nl-NL"/>
        </w:rPr>
        <w:t>Rosenblatt</w:t>
      </w:r>
      <w:proofErr w:type="spellEnd"/>
      <w:r w:rsidR="00052CEF" w:rsidRPr="00120654">
        <w:rPr>
          <w:color w:val="000000"/>
          <w:lang w:val="nl-NL"/>
        </w:rPr>
        <w:t xml:space="preserve"> </w:t>
      </w:r>
      <w:r>
        <w:rPr>
          <w:color w:val="000000"/>
          <w:lang w:val="nl-NL"/>
        </w:rPr>
        <w:t xml:space="preserve">een </w:t>
      </w:r>
      <w:r w:rsidR="00052CEF" w:rsidRPr="00120654">
        <w:rPr>
          <w:color w:val="000000"/>
          <w:lang w:val="nl-NL"/>
        </w:rPr>
        <w:t xml:space="preserve">verschil toe tussen </w:t>
      </w:r>
      <w:proofErr w:type="spellStart"/>
      <w:r w:rsidR="00052CEF" w:rsidRPr="00120654">
        <w:rPr>
          <w:i/>
          <w:iCs/>
          <w:color w:val="000000"/>
          <w:lang w:val="nl-NL"/>
        </w:rPr>
        <w:t>refferent</w:t>
      </w:r>
      <w:proofErr w:type="spellEnd"/>
      <w:r w:rsidR="00052CEF" w:rsidRPr="00120654">
        <w:rPr>
          <w:i/>
          <w:iCs/>
          <w:color w:val="000000"/>
          <w:lang w:val="nl-NL"/>
        </w:rPr>
        <w:t xml:space="preserve"> </w:t>
      </w:r>
      <w:r w:rsidR="00052CEF" w:rsidRPr="00120654">
        <w:rPr>
          <w:color w:val="000000"/>
          <w:lang w:val="nl-NL"/>
        </w:rPr>
        <w:t xml:space="preserve">en </w:t>
      </w:r>
      <w:proofErr w:type="spellStart"/>
      <w:r w:rsidR="00120654" w:rsidRPr="00120654">
        <w:rPr>
          <w:i/>
          <w:iCs/>
          <w:color w:val="000000"/>
          <w:lang w:val="nl-NL"/>
        </w:rPr>
        <w:t>aest</w:t>
      </w:r>
      <w:r w:rsidR="00120654">
        <w:rPr>
          <w:i/>
          <w:iCs/>
          <w:color w:val="000000"/>
          <w:lang w:val="nl-NL"/>
        </w:rPr>
        <w:t>h</w:t>
      </w:r>
      <w:r w:rsidR="00120654" w:rsidRPr="00120654">
        <w:rPr>
          <w:i/>
          <w:iCs/>
          <w:color w:val="000000"/>
          <w:lang w:val="nl-NL"/>
        </w:rPr>
        <w:t>e</w:t>
      </w:r>
      <w:r w:rsidR="00120654">
        <w:rPr>
          <w:i/>
          <w:iCs/>
          <w:color w:val="000000"/>
          <w:lang w:val="nl-NL"/>
        </w:rPr>
        <w:t>t</w:t>
      </w:r>
      <w:r w:rsidR="00120654" w:rsidRPr="00120654">
        <w:rPr>
          <w:i/>
          <w:iCs/>
          <w:color w:val="000000"/>
          <w:lang w:val="nl-NL"/>
        </w:rPr>
        <w:t>ic</w:t>
      </w:r>
      <w:proofErr w:type="spellEnd"/>
      <w:r w:rsidR="00120654" w:rsidRPr="00120654">
        <w:rPr>
          <w:i/>
          <w:iCs/>
          <w:color w:val="000000"/>
          <w:lang w:val="nl-NL"/>
        </w:rPr>
        <w:t xml:space="preserve"> </w:t>
      </w:r>
      <w:r w:rsidR="00052CEF" w:rsidRPr="00120654">
        <w:rPr>
          <w:i/>
          <w:iCs/>
          <w:color w:val="000000"/>
          <w:lang w:val="nl-NL"/>
        </w:rPr>
        <w:t>reading</w:t>
      </w:r>
      <w:r w:rsidR="00052CEF" w:rsidRPr="00120654">
        <w:rPr>
          <w:color w:val="000000"/>
          <w:lang w:val="nl-NL"/>
        </w:rPr>
        <w:t>.</w:t>
      </w:r>
      <w:r w:rsidR="00052CEF" w:rsidRPr="00120654">
        <w:rPr>
          <w:rStyle w:val="FootnoteReference"/>
          <w:color w:val="000000"/>
          <w:lang w:val="nl-NL"/>
        </w:rPr>
        <w:footnoteReference w:id="42"/>
      </w:r>
      <w:r w:rsidR="00052CEF" w:rsidRPr="00120654">
        <w:rPr>
          <w:color w:val="000000"/>
          <w:lang w:val="nl-NL"/>
        </w:rPr>
        <w:t xml:space="preserve"> Elke tekst die men leest moet tot leven gebracht worden door de lezer, maar de mate waarin de lezer dit doet kan verschillen.</w:t>
      </w:r>
      <w:r w:rsidR="00052CEF" w:rsidRPr="00120654">
        <w:rPr>
          <w:rStyle w:val="FootnoteReference"/>
          <w:color w:val="000000"/>
          <w:lang w:val="nl-NL"/>
        </w:rPr>
        <w:footnoteReference w:id="43"/>
      </w:r>
      <w:r w:rsidR="00052CEF" w:rsidRPr="00120654">
        <w:rPr>
          <w:color w:val="000000"/>
          <w:lang w:val="nl-NL"/>
        </w:rPr>
        <w:t xml:space="preserve"> Het grootste deel van </w:t>
      </w:r>
      <w:proofErr w:type="spellStart"/>
      <w:r w:rsidR="00052CEF" w:rsidRPr="00120654">
        <w:rPr>
          <w:color w:val="000000"/>
          <w:lang w:val="nl-NL"/>
        </w:rPr>
        <w:t>Rosenblatts</w:t>
      </w:r>
      <w:proofErr w:type="spellEnd"/>
      <w:r w:rsidR="00052CEF" w:rsidRPr="00120654">
        <w:rPr>
          <w:color w:val="000000"/>
          <w:lang w:val="nl-NL"/>
        </w:rPr>
        <w:t xml:space="preserve"> boek en mijn bespreking hiervan gaat over gedichten die gelezen worden op een </w:t>
      </w:r>
      <w:proofErr w:type="spellStart"/>
      <w:r w:rsidR="00120654" w:rsidRPr="00120654">
        <w:rPr>
          <w:i/>
          <w:iCs/>
          <w:color w:val="000000"/>
          <w:lang w:val="nl-NL"/>
        </w:rPr>
        <w:t>aest</w:t>
      </w:r>
      <w:r w:rsidR="00120654">
        <w:rPr>
          <w:i/>
          <w:iCs/>
          <w:color w:val="000000"/>
          <w:lang w:val="nl-NL"/>
        </w:rPr>
        <w:t>h</w:t>
      </w:r>
      <w:r w:rsidR="00120654" w:rsidRPr="00120654">
        <w:rPr>
          <w:i/>
          <w:iCs/>
          <w:color w:val="000000"/>
          <w:lang w:val="nl-NL"/>
        </w:rPr>
        <w:t>e</w:t>
      </w:r>
      <w:r w:rsidR="00120654">
        <w:rPr>
          <w:i/>
          <w:iCs/>
          <w:color w:val="000000"/>
          <w:lang w:val="nl-NL"/>
        </w:rPr>
        <w:t>t</w:t>
      </w:r>
      <w:r w:rsidR="00120654" w:rsidRPr="00120654">
        <w:rPr>
          <w:i/>
          <w:iCs/>
          <w:color w:val="000000"/>
          <w:lang w:val="nl-NL"/>
        </w:rPr>
        <w:t>ic</w:t>
      </w:r>
      <w:proofErr w:type="spellEnd"/>
      <w:r w:rsidR="00120654" w:rsidRPr="00120654">
        <w:rPr>
          <w:i/>
          <w:iCs/>
          <w:color w:val="000000"/>
          <w:lang w:val="nl-NL"/>
        </w:rPr>
        <w:t xml:space="preserve"> </w:t>
      </w:r>
      <w:r w:rsidR="00052CEF" w:rsidRPr="00120654">
        <w:rPr>
          <w:color w:val="000000"/>
          <w:lang w:val="nl-NL"/>
        </w:rPr>
        <w:t>wijze. Op deze manier lezen draait om het nagaan van de gevoelens en beelden die een tekst bij de lezer oproepen.</w:t>
      </w:r>
      <w:r w:rsidR="00052CEF" w:rsidRPr="00120654">
        <w:rPr>
          <w:rStyle w:val="FootnoteReference"/>
          <w:color w:val="000000"/>
          <w:lang w:val="nl-NL"/>
        </w:rPr>
        <w:footnoteReference w:id="44"/>
      </w:r>
      <w:r w:rsidR="00052CEF" w:rsidRPr="00120654">
        <w:rPr>
          <w:color w:val="000000"/>
          <w:lang w:val="nl-NL"/>
        </w:rPr>
        <w:t xml:space="preserve"> Er is daarom bij deze manier van lezen sprake van</w:t>
      </w:r>
      <w:r>
        <w:rPr>
          <w:color w:val="000000"/>
          <w:lang w:val="nl-NL"/>
        </w:rPr>
        <w:t xml:space="preserve"> veel</w:t>
      </w:r>
      <w:r w:rsidR="00052CEF" w:rsidRPr="00120654">
        <w:rPr>
          <w:color w:val="000000"/>
          <w:lang w:val="nl-NL"/>
        </w:rPr>
        <w:t xml:space="preserve"> invloed vanuit de lezer.</w:t>
      </w:r>
      <w:r w:rsidR="00120654">
        <w:rPr>
          <w:rStyle w:val="FootnoteReference"/>
          <w:color w:val="000000"/>
          <w:lang w:val="nl-NL"/>
        </w:rPr>
        <w:footnoteReference w:id="45"/>
      </w:r>
      <w:r w:rsidR="00052CEF" w:rsidRPr="00120654">
        <w:rPr>
          <w:color w:val="000000"/>
          <w:lang w:val="nl-NL"/>
        </w:rPr>
        <w:t xml:space="preserve"> Hiertegenover staat </w:t>
      </w:r>
      <w:proofErr w:type="spellStart"/>
      <w:r w:rsidR="00052CEF" w:rsidRPr="00120654">
        <w:rPr>
          <w:i/>
          <w:iCs/>
          <w:color w:val="000000"/>
          <w:lang w:val="nl-NL"/>
        </w:rPr>
        <w:t>refferent</w:t>
      </w:r>
      <w:proofErr w:type="spellEnd"/>
      <w:r w:rsidR="00052CEF" w:rsidRPr="00120654">
        <w:rPr>
          <w:i/>
          <w:iCs/>
          <w:color w:val="000000"/>
          <w:lang w:val="nl-NL"/>
        </w:rPr>
        <w:t xml:space="preserve"> </w:t>
      </w:r>
      <w:r w:rsidR="00052CEF" w:rsidRPr="00120654">
        <w:rPr>
          <w:color w:val="000000"/>
          <w:lang w:val="nl-NL"/>
        </w:rPr>
        <w:t xml:space="preserve">lezen, waarbij het de lezer </w:t>
      </w:r>
      <w:r w:rsidR="00260A84">
        <w:rPr>
          <w:color w:val="000000"/>
          <w:lang w:val="nl-NL"/>
        </w:rPr>
        <w:t xml:space="preserve">vooral </w:t>
      </w:r>
      <w:r w:rsidR="0020030D">
        <w:rPr>
          <w:color w:val="000000"/>
          <w:lang w:val="nl-NL"/>
        </w:rPr>
        <w:t xml:space="preserve">gaat </w:t>
      </w:r>
      <w:r w:rsidR="00052CEF" w:rsidRPr="00120654">
        <w:rPr>
          <w:color w:val="000000"/>
          <w:lang w:val="nl-NL"/>
        </w:rPr>
        <w:t xml:space="preserve">om de informatie die deze kan krijgen uit de tekst. De ervaring tijdens het lezen is hierbij, in contrast met </w:t>
      </w:r>
      <w:proofErr w:type="spellStart"/>
      <w:r w:rsidR="00120654" w:rsidRPr="00120654">
        <w:rPr>
          <w:i/>
          <w:iCs/>
          <w:color w:val="000000"/>
          <w:lang w:val="nl-NL"/>
        </w:rPr>
        <w:t>aest</w:t>
      </w:r>
      <w:r w:rsidR="00120654">
        <w:rPr>
          <w:i/>
          <w:iCs/>
          <w:color w:val="000000"/>
          <w:lang w:val="nl-NL"/>
        </w:rPr>
        <w:t>h</w:t>
      </w:r>
      <w:r w:rsidR="00120654" w:rsidRPr="00120654">
        <w:rPr>
          <w:i/>
          <w:iCs/>
          <w:color w:val="000000"/>
          <w:lang w:val="nl-NL"/>
        </w:rPr>
        <w:t>e</w:t>
      </w:r>
      <w:r w:rsidR="00120654">
        <w:rPr>
          <w:i/>
          <w:iCs/>
          <w:color w:val="000000"/>
          <w:lang w:val="nl-NL"/>
        </w:rPr>
        <w:t>t</w:t>
      </w:r>
      <w:r w:rsidR="00120654" w:rsidRPr="00120654">
        <w:rPr>
          <w:i/>
          <w:iCs/>
          <w:color w:val="000000"/>
          <w:lang w:val="nl-NL"/>
        </w:rPr>
        <w:t>ic</w:t>
      </w:r>
      <w:proofErr w:type="spellEnd"/>
      <w:r w:rsidR="00120654" w:rsidRPr="00120654">
        <w:rPr>
          <w:i/>
          <w:iCs/>
          <w:color w:val="000000"/>
          <w:lang w:val="nl-NL"/>
        </w:rPr>
        <w:t xml:space="preserve"> </w:t>
      </w:r>
      <w:r w:rsidR="00052CEF" w:rsidRPr="00120654">
        <w:rPr>
          <w:color w:val="000000"/>
          <w:lang w:val="nl-NL"/>
        </w:rPr>
        <w:t>lezen, niet zo relevant als de uiteindelijke informatie die kan worden verkregen.</w:t>
      </w:r>
      <w:r w:rsidR="009A4728">
        <w:rPr>
          <w:color w:val="000000"/>
          <w:lang w:val="nl-NL"/>
        </w:rPr>
        <w:t xml:space="preserve"> </w:t>
      </w:r>
      <w:r>
        <w:rPr>
          <w:color w:val="000000"/>
          <w:lang w:val="nl-NL"/>
        </w:rPr>
        <w:t>Een voorbeeld dat ze hierbij geeft is een schoolboek dat een leerling enkel leest om de bevatte informatie tot zich te nemen.</w:t>
      </w:r>
      <w:r>
        <w:rPr>
          <w:rStyle w:val="FootnoteReference"/>
          <w:color w:val="000000"/>
          <w:lang w:val="nl-NL"/>
        </w:rPr>
        <w:footnoteReference w:id="46"/>
      </w:r>
      <w:r>
        <w:rPr>
          <w:color w:val="000000"/>
          <w:lang w:val="nl-NL"/>
        </w:rPr>
        <w:t xml:space="preserve"> </w:t>
      </w:r>
      <w:proofErr w:type="spellStart"/>
      <w:r w:rsidR="009A4728">
        <w:rPr>
          <w:color w:val="000000"/>
          <w:lang w:val="nl-NL"/>
        </w:rPr>
        <w:t>Rosenblatt</w:t>
      </w:r>
      <w:proofErr w:type="spellEnd"/>
      <w:r w:rsidR="009A4728">
        <w:rPr>
          <w:color w:val="000000"/>
          <w:lang w:val="nl-NL"/>
        </w:rPr>
        <w:t xml:space="preserve"> stelt dat de lezer </w:t>
      </w:r>
      <w:r w:rsidR="00120654">
        <w:rPr>
          <w:color w:val="000000"/>
          <w:lang w:val="nl-NL"/>
        </w:rPr>
        <w:t>zelf</w:t>
      </w:r>
      <w:r w:rsidR="009A4728">
        <w:rPr>
          <w:color w:val="000000"/>
          <w:lang w:val="nl-NL"/>
        </w:rPr>
        <w:t xml:space="preserve">, bewust of onbewust, kiest </w:t>
      </w:r>
      <w:r w:rsidR="00120654">
        <w:rPr>
          <w:color w:val="000000"/>
          <w:lang w:val="nl-NL"/>
        </w:rPr>
        <w:t>voor de wijze waarop ze lezen</w:t>
      </w:r>
      <w:r w:rsidR="009A4728">
        <w:rPr>
          <w:color w:val="000000"/>
          <w:lang w:val="nl-NL"/>
        </w:rPr>
        <w:t xml:space="preserve"> en dat teksten niet inherent op </w:t>
      </w:r>
      <w:r w:rsidR="00260A84">
        <w:rPr>
          <w:color w:val="000000"/>
          <w:lang w:val="nl-NL"/>
        </w:rPr>
        <w:t>ee</w:t>
      </w:r>
      <w:r w:rsidR="009A4728">
        <w:rPr>
          <w:color w:val="000000"/>
          <w:lang w:val="nl-NL"/>
        </w:rPr>
        <w:t>n van de twee manieren gelezen moet worden</w:t>
      </w:r>
      <w:r w:rsidR="00120654">
        <w:rPr>
          <w:color w:val="000000"/>
          <w:lang w:val="nl-NL"/>
        </w:rPr>
        <w:t>.</w:t>
      </w:r>
      <w:r w:rsidR="00120654">
        <w:rPr>
          <w:rStyle w:val="FootnoteReference"/>
          <w:color w:val="000000"/>
          <w:lang w:val="nl-NL"/>
        </w:rPr>
        <w:footnoteReference w:id="47"/>
      </w:r>
      <w:r w:rsidR="00120654">
        <w:rPr>
          <w:color w:val="000000"/>
          <w:lang w:val="nl-NL"/>
        </w:rPr>
        <w:t xml:space="preserve"> </w:t>
      </w:r>
      <w:r w:rsidR="00DA422E">
        <w:rPr>
          <w:color w:val="000000"/>
          <w:lang w:val="nl-NL"/>
        </w:rPr>
        <w:t>Overigens zijn deze twee leeswijzen beter te begrijpen als extreme</w:t>
      </w:r>
      <w:r w:rsidR="006A1289">
        <w:rPr>
          <w:color w:val="000000"/>
          <w:lang w:val="nl-NL"/>
        </w:rPr>
        <w:t>n</w:t>
      </w:r>
      <w:r w:rsidR="00DA422E">
        <w:rPr>
          <w:color w:val="000000"/>
          <w:lang w:val="nl-NL"/>
        </w:rPr>
        <w:t xml:space="preserve"> op een schaal.</w:t>
      </w:r>
      <w:r w:rsidR="00DA422E">
        <w:rPr>
          <w:rStyle w:val="FootnoteReference"/>
          <w:color w:val="000000"/>
          <w:lang w:val="nl-NL"/>
        </w:rPr>
        <w:footnoteReference w:id="48"/>
      </w:r>
      <w:r w:rsidR="00DA422E">
        <w:rPr>
          <w:color w:val="000000"/>
          <w:lang w:val="nl-NL"/>
        </w:rPr>
        <w:t xml:space="preserve"> </w:t>
      </w:r>
    </w:p>
    <w:p w14:paraId="2D6BF01D" w14:textId="416A1E1E" w:rsidR="00E01E9D" w:rsidRDefault="00E01E9D" w:rsidP="00015AD8">
      <w:pPr>
        <w:ind w:firstLine="720"/>
        <w:rPr>
          <w:color w:val="000000"/>
          <w:lang w:val="nl-NL"/>
        </w:rPr>
      </w:pPr>
      <w:r>
        <w:rPr>
          <w:color w:val="000000"/>
          <w:lang w:val="nl-NL"/>
        </w:rPr>
        <w:t xml:space="preserve">Zoals eerder aangegeven wordt een tekst niet automatisch op </w:t>
      </w:r>
      <w:r w:rsidR="006A1289">
        <w:rPr>
          <w:color w:val="000000"/>
          <w:lang w:val="nl-NL"/>
        </w:rPr>
        <w:t>ee</w:t>
      </w:r>
      <w:r>
        <w:rPr>
          <w:color w:val="000000"/>
          <w:lang w:val="nl-NL"/>
        </w:rPr>
        <w:t>n van de twee wijzen gelezen.</w:t>
      </w:r>
      <w:r>
        <w:rPr>
          <w:rStyle w:val="FootnoteReference"/>
          <w:color w:val="000000"/>
          <w:lang w:val="nl-NL"/>
        </w:rPr>
        <w:footnoteReference w:id="49"/>
      </w:r>
      <w:r>
        <w:rPr>
          <w:color w:val="000000"/>
          <w:lang w:val="nl-NL"/>
        </w:rPr>
        <w:t xml:space="preserve"> Toch is het volgens </w:t>
      </w:r>
      <w:proofErr w:type="spellStart"/>
      <w:r>
        <w:rPr>
          <w:color w:val="000000"/>
          <w:lang w:val="nl-NL"/>
        </w:rPr>
        <w:t>Rosenblatt</w:t>
      </w:r>
      <w:proofErr w:type="spellEnd"/>
      <w:r>
        <w:rPr>
          <w:color w:val="000000"/>
          <w:lang w:val="nl-NL"/>
        </w:rPr>
        <w:t xml:space="preserve"> geen totale willekeur, waarbij de lezer per ongeluk de achterkant van een melkpak </w:t>
      </w:r>
      <w:r w:rsidR="0091340C">
        <w:rPr>
          <w:color w:val="000000"/>
          <w:lang w:val="nl-NL"/>
        </w:rPr>
        <w:t xml:space="preserve">kan lezen </w:t>
      </w:r>
      <w:r>
        <w:rPr>
          <w:color w:val="000000"/>
          <w:lang w:val="nl-NL"/>
        </w:rPr>
        <w:t xml:space="preserve">als een verloren sonnet van Shakespeare. </w:t>
      </w:r>
      <w:r w:rsidR="0092261D">
        <w:rPr>
          <w:color w:val="000000"/>
          <w:lang w:val="nl-NL"/>
        </w:rPr>
        <w:t>Teksten bevatten namelijk aanwijzingen die de lezer de juiste richting op duwen.</w:t>
      </w:r>
      <w:r w:rsidR="00AA694F">
        <w:rPr>
          <w:color w:val="000000"/>
          <w:lang w:val="nl-NL"/>
        </w:rPr>
        <w:t xml:space="preserve"> Hoe de lezer omgaat met al deze aanwijzingen samen </w:t>
      </w:r>
      <w:r w:rsidR="00583BDC">
        <w:rPr>
          <w:color w:val="000000"/>
          <w:lang w:val="nl-NL"/>
        </w:rPr>
        <w:t xml:space="preserve">vormt </w:t>
      </w:r>
      <w:r w:rsidR="00AA694F">
        <w:rPr>
          <w:color w:val="000000"/>
          <w:lang w:val="nl-NL"/>
        </w:rPr>
        <w:t xml:space="preserve">de uiteindelijke sfeer van de tekst </w:t>
      </w:r>
      <w:r w:rsidR="00583BDC">
        <w:rPr>
          <w:color w:val="000000"/>
          <w:lang w:val="nl-NL"/>
        </w:rPr>
        <w:t>wat zorgt voor hoe</w:t>
      </w:r>
      <w:r w:rsidR="00AA694F">
        <w:rPr>
          <w:color w:val="000000"/>
          <w:lang w:val="nl-NL"/>
        </w:rPr>
        <w:t xml:space="preserve"> de lezer de tekst tot zich zal nemen.</w:t>
      </w:r>
      <w:r w:rsidR="0092261D">
        <w:rPr>
          <w:color w:val="000000"/>
          <w:lang w:val="nl-NL"/>
        </w:rPr>
        <w:t xml:space="preserve"> Ook de context waarin een tekst gelezen wordt is overigens niet onbelangrijk.</w:t>
      </w:r>
      <w:r w:rsidR="0092261D">
        <w:rPr>
          <w:rStyle w:val="FootnoteReference"/>
          <w:color w:val="000000"/>
          <w:lang w:val="nl-NL"/>
        </w:rPr>
        <w:footnoteReference w:id="50"/>
      </w:r>
      <w:r w:rsidR="0092261D">
        <w:rPr>
          <w:color w:val="000000"/>
          <w:lang w:val="nl-NL"/>
        </w:rPr>
        <w:t xml:space="preserve"> Gaat iemand naar een toneelstuk, dan zal deze persoon hoogstwaarschijnlijk op een </w:t>
      </w:r>
      <w:proofErr w:type="spellStart"/>
      <w:r w:rsidR="0092261D" w:rsidRPr="00120654">
        <w:rPr>
          <w:i/>
          <w:iCs/>
          <w:color w:val="000000"/>
          <w:lang w:val="nl-NL"/>
        </w:rPr>
        <w:t>aest</w:t>
      </w:r>
      <w:r w:rsidR="0092261D">
        <w:rPr>
          <w:i/>
          <w:iCs/>
          <w:color w:val="000000"/>
          <w:lang w:val="nl-NL"/>
        </w:rPr>
        <w:t>h</w:t>
      </w:r>
      <w:r w:rsidR="0092261D" w:rsidRPr="00120654">
        <w:rPr>
          <w:i/>
          <w:iCs/>
          <w:color w:val="000000"/>
          <w:lang w:val="nl-NL"/>
        </w:rPr>
        <w:t>e</w:t>
      </w:r>
      <w:r w:rsidR="0092261D">
        <w:rPr>
          <w:i/>
          <w:iCs/>
          <w:color w:val="000000"/>
          <w:lang w:val="nl-NL"/>
        </w:rPr>
        <w:t>t</w:t>
      </w:r>
      <w:r w:rsidR="0092261D" w:rsidRPr="00120654">
        <w:rPr>
          <w:i/>
          <w:iCs/>
          <w:color w:val="000000"/>
          <w:lang w:val="nl-NL"/>
        </w:rPr>
        <w:t>ic</w:t>
      </w:r>
      <w:proofErr w:type="spellEnd"/>
      <w:r w:rsidR="0092261D">
        <w:rPr>
          <w:i/>
          <w:iCs/>
          <w:color w:val="000000"/>
          <w:lang w:val="nl-NL"/>
        </w:rPr>
        <w:t xml:space="preserve"> </w:t>
      </w:r>
      <w:r w:rsidR="0092261D">
        <w:rPr>
          <w:color w:val="000000"/>
          <w:lang w:val="nl-NL"/>
        </w:rPr>
        <w:t>wijze de gesproken tekst to</w:t>
      </w:r>
      <w:r w:rsidR="002600B8">
        <w:rPr>
          <w:color w:val="000000"/>
          <w:lang w:val="nl-NL"/>
        </w:rPr>
        <w:t>t</w:t>
      </w:r>
      <w:r w:rsidR="0092261D">
        <w:rPr>
          <w:color w:val="000000"/>
          <w:lang w:val="nl-NL"/>
        </w:rPr>
        <w:t xml:space="preserve"> zich nemen en in een museum kan het goed zijn dat een bezoeker enkel komt om informatie te ontdekken. Toch </w:t>
      </w:r>
      <w:r w:rsidR="0092261D">
        <w:rPr>
          <w:color w:val="000000"/>
          <w:lang w:val="nl-NL"/>
        </w:rPr>
        <w:lastRenderedPageBreak/>
        <w:t xml:space="preserve">zijn de aanwijzingen in de tekst </w:t>
      </w:r>
      <w:r w:rsidR="0091340C">
        <w:rPr>
          <w:color w:val="000000"/>
          <w:lang w:val="nl-NL"/>
        </w:rPr>
        <w:t>uiteindelijk</w:t>
      </w:r>
      <w:r w:rsidR="0092261D">
        <w:rPr>
          <w:color w:val="000000"/>
          <w:lang w:val="nl-NL"/>
        </w:rPr>
        <w:t xml:space="preserve"> het belangrijkst.</w:t>
      </w:r>
      <w:r w:rsidR="0092261D">
        <w:rPr>
          <w:rStyle w:val="FootnoteReference"/>
          <w:color w:val="000000"/>
          <w:lang w:val="nl-NL"/>
        </w:rPr>
        <w:footnoteReference w:id="51"/>
      </w:r>
      <w:r w:rsidR="0076488E">
        <w:rPr>
          <w:color w:val="000000"/>
          <w:lang w:val="nl-NL"/>
        </w:rPr>
        <w:t xml:space="preserve"> Denk bijvoorbeeld aan vreemde zinsstructuur, of opvallende alliteratie.</w:t>
      </w:r>
      <w:r w:rsidR="0076488E">
        <w:rPr>
          <w:rStyle w:val="FootnoteReference"/>
          <w:color w:val="000000"/>
          <w:lang w:val="nl-NL"/>
        </w:rPr>
        <w:footnoteReference w:id="52"/>
      </w:r>
      <w:r w:rsidR="0076488E">
        <w:rPr>
          <w:color w:val="000000"/>
          <w:lang w:val="nl-NL"/>
        </w:rPr>
        <w:t xml:space="preserve"> </w:t>
      </w:r>
      <w:r w:rsidR="0091340C">
        <w:rPr>
          <w:color w:val="000000"/>
          <w:lang w:val="nl-NL"/>
        </w:rPr>
        <w:t xml:space="preserve">Dit kom je niet tegen op de eerdergenoemde achterkant van een melkpak en nodigt de lezer uit om wellicht anders naar de tekst te kijken. </w:t>
      </w:r>
      <w:r w:rsidR="0076488E">
        <w:rPr>
          <w:color w:val="000000"/>
          <w:lang w:val="nl-NL"/>
        </w:rPr>
        <w:t xml:space="preserve">Ook zinnen als “er was eens” kunnen, doordat we deze </w:t>
      </w:r>
      <w:r w:rsidR="0091340C">
        <w:rPr>
          <w:color w:val="000000"/>
          <w:lang w:val="nl-NL"/>
        </w:rPr>
        <w:t xml:space="preserve">vaak </w:t>
      </w:r>
      <w:r w:rsidR="0076488E">
        <w:rPr>
          <w:color w:val="000000"/>
          <w:lang w:val="nl-NL"/>
        </w:rPr>
        <w:t xml:space="preserve">lezen in situaties waar </w:t>
      </w:r>
      <w:proofErr w:type="spellStart"/>
      <w:r w:rsidR="0076488E" w:rsidRPr="00120654">
        <w:rPr>
          <w:i/>
          <w:iCs/>
          <w:color w:val="000000"/>
          <w:lang w:val="nl-NL"/>
        </w:rPr>
        <w:t>aest</w:t>
      </w:r>
      <w:r w:rsidR="0076488E">
        <w:rPr>
          <w:i/>
          <w:iCs/>
          <w:color w:val="000000"/>
          <w:lang w:val="nl-NL"/>
        </w:rPr>
        <w:t>h</w:t>
      </w:r>
      <w:r w:rsidR="0076488E" w:rsidRPr="00120654">
        <w:rPr>
          <w:i/>
          <w:iCs/>
          <w:color w:val="000000"/>
          <w:lang w:val="nl-NL"/>
        </w:rPr>
        <w:t>e</w:t>
      </w:r>
      <w:r w:rsidR="0076488E">
        <w:rPr>
          <w:i/>
          <w:iCs/>
          <w:color w:val="000000"/>
          <w:lang w:val="nl-NL"/>
        </w:rPr>
        <w:t>t</w:t>
      </w:r>
      <w:r w:rsidR="0076488E" w:rsidRPr="00120654">
        <w:rPr>
          <w:i/>
          <w:iCs/>
          <w:color w:val="000000"/>
          <w:lang w:val="nl-NL"/>
        </w:rPr>
        <w:t>ic</w:t>
      </w:r>
      <w:proofErr w:type="spellEnd"/>
      <w:r w:rsidR="0076488E">
        <w:rPr>
          <w:i/>
          <w:iCs/>
          <w:color w:val="000000"/>
          <w:lang w:val="nl-NL"/>
        </w:rPr>
        <w:t xml:space="preserve"> </w:t>
      </w:r>
      <w:r w:rsidR="0076488E">
        <w:rPr>
          <w:color w:val="000000"/>
          <w:lang w:val="nl-NL"/>
        </w:rPr>
        <w:t xml:space="preserve">lezen </w:t>
      </w:r>
      <w:r w:rsidR="002600B8">
        <w:rPr>
          <w:color w:val="000000"/>
          <w:lang w:val="nl-NL"/>
        </w:rPr>
        <w:t xml:space="preserve">gebruikelijk </w:t>
      </w:r>
      <w:r w:rsidR="0076488E">
        <w:rPr>
          <w:color w:val="000000"/>
          <w:lang w:val="nl-NL"/>
        </w:rPr>
        <w:t xml:space="preserve">is, als aanwijzing fungeren voor de lezer. </w:t>
      </w:r>
      <w:r w:rsidR="00E54951">
        <w:rPr>
          <w:color w:val="000000"/>
          <w:lang w:val="nl-NL"/>
        </w:rPr>
        <w:t>Maar de belangrijkste aanwijzing is de ruimte die een tekst biedt voor eigen invulling door de lezer.</w:t>
      </w:r>
      <w:r w:rsidR="0091340C">
        <w:rPr>
          <w:rStyle w:val="FootnoteReference"/>
          <w:color w:val="000000"/>
          <w:lang w:val="nl-NL"/>
        </w:rPr>
        <w:footnoteReference w:id="53"/>
      </w:r>
      <w:r w:rsidR="00E54951">
        <w:rPr>
          <w:color w:val="000000"/>
          <w:lang w:val="nl-NL"/>
        </w:rPr>
        <w:t xml:space="preserve"> </w:t>
      </w:r>
      <w:proofErr w:type="spellStart"/>
      <w:r w:rsidR="004643FB" w:rsidRPr="00120654">
        <w:rPr>
          <w:i/>
          <w:iCs/>
          <w:color w:val="000000"/>
          <w:lang w:val="nl-NL"/>
        </w:rPr>
        <w:t>Aest</w:t>
      </w:r>
      <w:r w:rsidR="004643FB">
        <w:rPr>
          <w:i/>
          <w:iCs/>
          <w:color w:val="000000"/>
          <w:lang w:val="nl-NL"/>
        </w:rPr>
        <w:t>h</w:t>
      </w:r>
      <w:r w:rsidR="004643FB" w:rsidRPr="00120654">
        <w:rPr>
          <w:i/>
          <w:iCs/>
          <w:color w:val="000000"/>
          <w:lang w:val="nl-NL"/>
        </w:rPr>
        <w:t>e</w:t>
      </w:r>
      <w:r w:rsidR="004643FB">
        <w:rPr>
          <w:i/>
          <w:iCs/>
          <w:color w:val="000000"/>
          <w:lang w:val="nl-NL"/>
        </w:rPr>
        <w:t>t</w:t>
      </w:r>
      <w:r w:rsidR="004643FB" w:rsidRPr="00120654">
        <w:rPr>
          <w:i/>
          <w:iCs/>
          <w:color w:val="000000"/>
          <w:lang w:val="nl-NL"/>
        </w:rPr>
        <w:t>ic</w:t>
      </w:r>
      <w:proofErr w:type="spellEnd"/>
      <w:r w:rsidR="004643FB">
        <w:rPr>
          <w:i/>
          <w:iCs/>
          <w:color w:val="000000"/>
          <w:lang w:val="nl-NL"/>
        </w:rPr>
        <w:t xml:space="preserve"> </w:t>
      </w:r>
      <w:r w:rsidR="004643FB">
        <w:rPr>
          <w:color w:val="000000"/>
          <w:lang w:val="nl-NL"/>
        </w:rPr>
        <w:t xml:space="preserve">lezen draait om de invulling van de lezer van een tekst en een tekst die dit uitnodigt zal sneller op deze wijze gelezen worden. Dit doen teksten door meer op te roepen bij de lezer dan kan worden opgesloten in de woorden. Wanneer de woorden bijvoorbeeld sterke emotionele reacties oproepen of herinneringen laten opkomen kan een tekst de lezer uitnodigen om bij henzelf na te gaan wat de tekst met </w:t>
      </w:r>
      <w:r w:rsidR="00015AD8">
        <w:rPr>
          <w:color w:val="000000"/>
          <w:lang w:val="nl-NL"/>
        </w:rPr>
        <w:t>hen</w:t>
      </w:r>
      <w:r w:rsidR="004643FB">
        <w:rPr>
          <w:color w:val="000000"/>
          <w:lang w:val="nl-NL"/>
        </w:rPr>
        <w:t xml:space="preserve"> doet. </w:t>
      </w:r>
      <w:r w:rsidR="003635E3">
        <w:rPr>
          <w:color w:val="000000"/>
          <w:lang w:val="nl-NL"/>
        </w:rPr>
        <w:t xml:space="preserve">Het is overigens goed om te benadrukken dat wanneer een tekst al deze aanwijzingen bevat en een lezer expliciet uitnodigt tot </w:t>
      </w:r>
      <w:proofErr w:type="spellStart"/>
      <w:r w:rsidR="003635E3" w:rsidRPr="00120654">
        <w:rPr>
          <w:i/>
          <w:iCs/>
          <w:color w:val="000000"/>
          <w:lang w:val="nl-NL"/>
        </w:rPr>
        <w:t>aest</w:t>
      </w:r>
      <w:r w:rsidR="003635E3">
        <w:rPr>
          <w:i/>
          <w:iCs/>
          <w:color w:val="000000"/>
          <w:lang w:val="nl-NL"/>
        </w:rPr>
        <w:t>h</w:t>
      </w:r>
      <w:r w:rsidR="003635E3" w:rsidRPr="00120654">
        <w:rPr>
          <w:i/>
          <w:iCs/>
          <w:color w:val="000000"/>
          <w:lang w:val="nl-NL"/>
        </w:rPr>
        <w:t>e</w:t>
      </w:r>
      <w:r w:rsidR="003635E3">
        <w:rPr>
          <w:i/>
          <w:iCs/>
          <w:color w:val="000000"/>
          <w:lang w:val="nl-NL"/>
        </w:rPr>
        <w:t>t</w:t>
      </w:r>
      <w:r w:rsidR="003635E3" w:rsidRPr="00120654">
        <w:rPr>
          <w:i/>
          <w:iCs/>
          <w:color w:val="000000"/>
          <w:lang w:val="nl-NL"/>
        </w:rPr>
        <w:t>ic</w:t>
      </w:r>
      <w:proofErr w:type="spellEnd"/>
      <w:r w:rsidR="003635E3">
        <w:rPr>
          <w:i/>
          <w:iCs/>
          <w:color w:val="000000"/>
          <w:lang w:val="nl-NL"/>
        </w:rPr>
        <w:t xml:space="preserve"> </w:t>
      </w:r>
      <w:r w:rsidR="003635E3">
        <w:rPr>
          <w:color w:val="000000"/>
          <w:lang w:val="nl-NL"/>
        </w:rPr>
        <w:t>lezen, de lezer nog steeds zelf kan besluiten om de tekst niet op deze wijze te lezen.</w:t>
      </w:r>
      <w:r w:rsidR="003635E3">
        <w:rPr>
          <w:rStyle w:val="FootnoteReference"/>
          <w:color w:val="000000"/>
          <w:lang w:val="nl-NL"/>
        </w:rPr>
        <w:footnoteReference w:id="54"/>
      </w:r>
      <w:r w:rsidR="003635E3">
        <w:rPr>
          <w:color w:val="000000"/>
          <w:lang w:val="nl-NL"/>
        </w:rPr>
        <w:t xml:space="preserve"> </w:t>
      </w:r>
    </w:p>
    <w:p w14:paraId="4A7F776C" w14:textId="69251772" w:rsidR="0021246E" w:rsidRPr="0021246E" w:rsidRDefault="0021246E" w:rsidP="0021246E">
      <w:pPr>
        <w:pStyle w:val="Heading2"/>
        <w:rPr>
          <w:rFonts w:ascii="Times New Roman" w:hAnsi="Times New Roman" w:cs="Times New Roman"/>
          <w:color w:val="000000" w:themeColor="text1"/>
        </w:rPr>
      </w:pPr>
      <w:bookmarkStart w:id="4" w:name="_Toc206011898"/>
      <w:r w:rsidRPr="0021246E">
        <w:rPr>
          <w:rFonts w:ascii="Times New Roman" w:hAnsi="Times New Roman" w:cs="Times New Roman"/>
          <w:color w:val="000000" w:themeColor="text1"/>
        </w:rPr>
        <w:t>Conclusie</w:t>
      </w:r>
      <w:bookmarkEnd w:id="4"/>
    </w:p>
    <w:p w14:paraId="624D86CE" w14:textId="22846E35" w:rsidR="008E27B5" w:rsidRPr="00977765" w:rsidRDefault="005A5417" w:rsidP="00BC51F8">
      <w:pPr>
        <w:rPr>
          <w:color w:val="000000" w:themeColor="text1"/>
          <w:lang w:val="nl-NL" w:eastAsia="en-US"/>
        </w:rPr>
      </w:pPr>
      <w:r w:rsidRPr="00977765">
        <w:rPr>
          <w:lang w:val="nl-NL"/>
        </w:rPr>
        <w:t>Heins ideaal van het constructivistische museum k</w:t>
      </w:r>
      <w:r w:rsidR="00211FFD" w:rsidRPr="00977765">
        <w:rPr>
          <w:lang w:val="nl-NL"/>
        </w:rPr>
        <w:t>a</w:t>
      </w:r>
      <w:r w:rsidRPr="00977765">
        <w:rPr>
          <w:lang w:val="nl-NL"/>
        </w:rPr>
        <w:t>n volgens hem enkel behaald worden door te voldoen aan vijf</w:t>
      </w:r>
      <w:r w:rsidR="004D67EE" w:rsidRPr="00977765">
        <w:rPr>
          <w:lang w:val="nl-NL"/>
        </w:rPr>
        <w:t xml:space="preserve"> eisen</w:t>
      </w:r>
      <w:r w:rsidRPr="00977765">
        <w:rPr>
          <w:color w:val="000000" w:themeColor="text1"/>
          <w:lang w:val="nl-NL" w:eastAsia="en-US"/>
        </w:rPr>
        <w:t xml:space="preserve"> omdat </w:t>
      </w:r>
      <w:r w:rsidR="004D67EE" w:rsidRPr="00977765">
        <w:rPr>
          <w:color w:val="000000" w:themeColor="text1"/>
          <w:lang w:val="nl-NL" w:eastAsia="en-US"/>
        </w:rPr>
        <w:t xml:space="preserve">educatie </w:t>
      </w:r>
      <w:r w:rsidRPr="00977765">
        <w:rPr>
          <w:color w:val="000000" w:themeColor="text1"/>
          <w:lang w:val="nl-NL" w:eastAsia="en-US"/>
        </w:rPr>
        <w:t xml:space="preserve">enkel kan plaatsvinden wanneer de bezoeker </w:t>
      </w:r>
      <w:r w:rsidR="004D67EE" w:rsidRPr="00977765">
        <w:rPr>
          <w:color w:val="000000" w:themeColor="text1"/>
          <w:lang w:val="nl-NL" w:eastAsia="en-US"/>
        </w:rPr>
        <w:t xml:space="preserve">ruimte krijgt om </w:t>
      </w:r>
      <w:r w:rsidRPr="00977765">
        <w:rPr>
          <w:color w:val="000000" w:themeColor="text1"/>
          <w:lang w:val="nl-NL" w:eastAsia="en-US"/>
        </w:rPr>
        <w:t xml:space="preserve">actief kennis </w:t>
      </w:r>
      <w:r w:rsidR="004D67EE" w:rsidRPr="00977765">
        <w:rPr>
          <w:color w:val="000000" w:themeColor="text1"/>
          <w:lang w:val="nl-NL" w:eastAsia="en-US"/>
        </w:rPr>
        <w:t xml:space="preserve">te </w:t>
      </w:r>
      <w:r w:rsidRPr="00977765">
        <w:rPr>
          <w:color w:val="000000" w:themeColor="text1"/>
          <w:lang w:val="nl-NL" w:eastAsia="en-US"/>
        </w:rPr>
        <w:t xml:space="preserve">construeren en omdat waarheid </w:t>
      </w:r>
      <w:r w:rsidR="004D67EE" w:rsidRPr="00977765">
        <w:rPr>
          <w:color w:val="000000" w:themeColor="text1"/>
          <w:lang w:val="nl-NL" w:eastAsia="en-US"/>
        </w:rPr>
        <w:t xml:space="preserve">enkel persoonlijk </w:t>
      </w:r>
      <w:r w:rsidRPr="00977765">
        <w:rPr>
          <w:color w:val="000000" w:themeColor="text1"/>
          <w:lang w:val="nl-NL" w:eastAsia="en-US"/>
        </w:rPr>
        <w:t xml:space="preserve">geconstrueerd </w:t>
      </w:r>
      <w:r w:rsidR="004D67EE" w:rsidRPr="00977765">
        <w:rPr>
          <w:color w:val="000000" w:themeColor="text1"/>
          <w:lang w:val="nl-NL" w:eastAsia="en-US"/>
        </w:rPr>
        <w:t xml:space="preserve">kan worden </w:t>
      </w:r>
      <w:r w:rsidRPr="00977765">
        <w:rPr>
          <w:color w:val="000000" w:themeColor="text1"/>
          <w:lang w:val="nl-NL" w:eastAsia="en-US"/>
        </w:rPr>
        <w:t>door de bezoeker.</w:t>
      </w:r>
      <w:r w:rsidR="00637051" w:rsidRPr="00977765">
        <w:rPr>
          <w:color w:val="000000" w:themeColor="text1"/>
          <w:lang w:val="nl-NL" w:eastAsia="en-US"/>
        </w:rPr>
        <w:t xml:space="preserve"> Zoals besproken is dit een praktisch lastige en ineffectieve educatieve methode.</w:t>
      </w:r>
      <w:r w:rsidR="00146FFB" w:rsidRPr="00977765">
        <w:rPr>
          <w:color w:val="000000" w:themeColor="text1"/>
          <w:lang w:val="nl-NL" w:eastAsia="en-US"/>
        </w:rPr>
        <w:t xml:space="preserve"> </w:t>
      </w:r>
      <w:r w:rsidR="00093FA1" w:rsidRPr="00977765">
        <w:rPr>
          <w:color w:val="000000" w:themeColor="text1"/>
          <w:lang w:val="nl-NL" w:eastAsia="en-US"/>
        </w:rPr>
        <w:t xml:space="preserve">Ik </w:t>
      </w:r>
      <w:r w:rsidR="006A1289" w:rsidRPr="00977765">
        <w:rPr>
          <w:color w:val="000000" w:themeColor="text1"/>
          <w:lang w:val="nl-NL" w:eastAsia="en-US"/>
        </w:rPr>
        <w:t xml:space="preserve">heb </w:t>
      </w:r>
      <w:r w:rsidR="00093FA1" w:rsidRPr="00977765">
        <w:rPr>
          <w:color w:val="000000" w:themeColor="text1"/>
          <w:lang w:val="nl-NL" w:eastAsia="en-US"/>
        </w:rPr>
        <w:t xml:space="preserve">daarentegen aan de hand van </w:t>
      </w:r>
      <w:proofErr w:type="spellStart"/>
      <w:r w:rsidR="00093FA1" w:rsidRPr="00977765">
        <w:rPr>
          <w:color w:val="000000" w:themeColor="text1"/>
          <w:lang w:val="nl-NL" w:eastAsia="en-US"/>
        </w:rPr>
        <w:t>Rosenblatts</w:t>
      </w:r>
      <w:proofErr w:type="spellEnd"/>
      <w:r w:rsidR="00093FA1" w:rsidRPr="00977765">
        <w:rPr>
          <w:color w:val="000000" w:themeColor="text1"/>
          <w:lang w:val="nl-NL" w:eastAsia="en-US"/>
        </w:rPr>
        <w:t xml:space="preserve"> </w:t>
      </w:r>
      <w:proofErr w:type="spellStart"/>
      <w:r w:rsidR="00C17D54" w:rsidRPr="00977765">
        <w:rPr>
          <w:i/>
          <w:iCs/>
          <w:color w:val="000000" w:themeColor="text1"/>
          <w:lang w:val="nl-NL" w:eastAsia="en-US"/>
        </w:rPr>
        <w:t>transactional</w:t>
      </w:r>
      <w:proofErr w:type="spellEnd"/>
      <w:r w:rsidR="00C17D54" w:rsidRPr="00977765">
        <w:rPr>
          <w:i/>
          <w:iCs/>
          <w:color w:val="000000" w:themeColor="text1"/>
          <w:lang w:val="nl-NL" w:eastAsia="en-US"/>
        </w:rPr>
        <w:t xml:space="preserve"> </w:t>
      </w:r>
      <w:proofErr w:type="spellStart"/>
      <w:r w:rsidR="00C17D54" w:rsidRPr="00977765">
        <w:rPr>
          <w:i/>
          <w:iCs/>
          <w:color w:val="000000" w:themeColor="text1"/>
          <w:lang w:val="nl-NL" w:eastAsia="en-US"/>
        </w:rPr>
        <w:t>theory</w:t>
      </w:r>
      <w:proofErr w:type="spellEnd"/>
      <w:r w:rsidR="00C17D54" w:rsidRPr="00977765">
        <w:rPr>
          <w:i/>
          <w:iCs/>
          <w:color w:val="000000" w:themeColor="text1"/>
          <w:lang w:val="nl-NL" w:eastAsia="en-US"/>
        </w:rPr>
        <w:t xml:space="preserve"> </w:t>
      </w:r>
      <w:r w:rsidR="00C17D54" w:rsidRPr="00977765">
        <w:rPr>
          <w:color w:val="000000" w:themeColor="text1"/>
          <w:lang w:val="nl-NL" w:eastAsia="en-US"/>
        </w:rPr>
        <w:t xml:space="preserve">laten zien dat teksten </w:t>
      </w:r>
      <w:r w:rsidR="00637051" w:rsidRPr="00977765">
        <w:rPr>
          <w:color w:val="000000" w:themeColor="text1"/>
          <w:lang w:val="nl-NL" w:eastAsia="en-US"/>
        </w:rPr>
        <w:t xml:space="preserve">geschreven kunnen worden </w:t>
      </w:r>
      <w:r w:rsidR="00C17D54" w:rsidRPr="00977765">
        <w:rPr>
          <w:color w:val="000000" w:themeColor="text1"/>
          <w:lang w:val="nl-NL" w:eastAsia="en-US"/>
        </w:rPr>
        <w:t xml:space="preserve">op </w:t>
      </w:r>
      <w:r w:rsidR="00637051" w:rsidRPr="00977765">
        <w:rPr>
          <w:color w:val="000000" w:themeColor="text1"/>
          <w:lang w:val="nl-NL" w:eastAsia="en-US"/>
        </w:rPr>
        <w:t>zo’n manier dat sommige delen publieksparticipatie uitnodige</w:t>
      </w:r>
      <w:r w:rsidR="00F9706F" w:rsidRPr="00977765">
        <w:rPr>
          <w:color w:val="000000" w:themeColor="text1"/>
          <w:lang w:val="nl-NL" w:eastAsia="en-US"/>
        </w:rPr>
        <w:t>n</w:t>
      </w:r>
      <w:r w:rsidR="00637051" w:rsidRPr="00977765">
        <w:rPr>
          <w:color w:val="000000" w:themeColor="text1"/>
          <w:lang w:val="nl-NL" w:eastAsia="en-US"/>
        </w:rPr>
        <w:t>, terwijl andere delen juist informatie bevatten</w:t>
      </w:r>
      <w:r w:rsidR="00F9706F" w:rsidRPr="00977765">
        <w:rPr>
          <w:color w:val="000000" w:themeColor="text1"/>
          <w:lang w:val="nl-NL" w:eastAsia="en-US"/>
        </w:rPr>
        <w:t>. Door deze soorten teksten te balanceren binnen een expositie is het denk ik mogelijk om mensen kritisch en actief om te laten gaan met hun eigen gevoelens en ideeën over onderwerpen zoals de kermis</w:t>
      </w:r>
      <w:r w:rsidR="00EF1CA7">
        <w:rPr>
          <w:color w:val="000000" w:themeColor="text1"/>
          <w:lang w:val="nl-NL" w:eastAsia="en-US"/>
        </w:rPr>
        <w:t xml:space="preserve">. </w:t>
      </w:r>
      <w:r w:rsidR="00EF1CA7">
        <w:rPr>
          <w:color w:val="000000" w:themeColor="text1"/>
          <w:lang w:val="nl-NL" w:eastAsia="en-US"/>
        </w:rPr>
        <w:t xml:space="preserve">Deze teksten passen daarmee </w:t>
      </w:r>
      <w:r w:rsidR="00EF1CA7">
        <w:rPr>
          <w:color w:val="000000" w:themeColor="text1"/>
          <w:lang w:val="nl-NL" w:eastAsia="en-US"/>
        </w:rPr>
        <w:t xml:space="preserve">bij </w:t>
      </w:r>
      <w:r w:rsidR="00EF1CA7">
        <w:rPr>
          <w:color w:val="000000" w:themeColor="text1"/>
          <w:lang w:val="nl-NL" w:eastAsia="en-US"/>
        </w:rPr>
        <w:t>Heins constructivistische ideeën over educatie doordat ze ruimte laten voor het proce</w:t>
      </w:r>
      <w:r w:rsidR="00EF1CA7">
        <w:rPr>
          <w:color w:val="000000" w:themeColor="text1"/>
          <w:lang w:val="nl-NL" w:eastAsia="en-US"/>
        </w:rPr>
        <w:t xml:space="preserve">s van kennisconstructie, </w:t>
      </w:r>
      <w:r w:rsidR="00EF1CA7" w:rsidRPr="00977765">
        <w:rPr>
          <w:color w:val="000000" w:themeColor="text1"/>
          <w:lang w:val="nl-NL" w:eastAsia="en-US"/>
        </w:rPr>
        <w:t xml:space="preserve">zonder dat </w:t>
      </w:r>
      <w:r w:rsidR="00EF1CA7">
        <w:rPr>
          <w:color w:val="000000" w:themeColor="text1"/>
          <w:lang w:val="nl-NL" w:eastAsia="en-US"/>
        </w:rPr>
        <w:t xml:space="preserve">bezoekers </w:t>
      </w:r>
      <w:r w:rsidR="00EF1CA7" w:rsidRPr="00977765">
        <w:rPr>
          <w:color w:val="000000" w:themeColor="text1"/>
          <w:lang w:val="nl-NL" w:eastAsia="en-US"/>
        </w:rPr>
        <w:t>volledig hun eigen gang gaan met het risico dat ze</w:t>
      </w:r>
      <w:r w:rsidR="00EF1CA7">
        <w:rPr>
          <w:color w:val="000000" w:themeColor="text1"/>
          <w:lang w:val="nl-NL" w:eastAsia="en-US"/>
        </w:rPr>
        <w:t xml:space="preserve"> ongestructureerd en weinig leren</w:t>
      </w:r>
      <w:r w:rsidR="00EF1CA7" w:rsidRPr="00977765">
        <w:rPr>
          <w:color w:val="000000" w:themeColor="text1"/>
          <w:lang w:val="nl-NL" w:eastAsia="en-US"/>
        </w:rPr>
        <w:t>.</w:t>
      </w:r>
    </w:p>
    <w:p w14:paraId="3707F26E" w14:textId="78B8E38C" w:rsidR="00EB7FD5" w:rsidRPr="00977765" w:rsidRDefault="004D67EE" w:rsidP="00CB5EB9">
      <w:pPr>
        <w:rPr>
          <w:color w:val="000000" w:themeColor="text1"/>
          <w:lang w:val="nl-NL" w:eastAsia="en-US"/>
        </w:rPr>
      </w:pPr>
      <w:r w:rsidRPr="00977765">
        <w:rPr>
          <w:color w:val="FF0000"/>
          <w:lang w:val="nl-NL" w:eastAsia="en-US"/>
        </w:rPr>
        <w:tab/>
      </w:r>
      <w:r w:rsidR="009B4C41" w:rsidRPr="00977765">
        <w:rPr>
          <w:color w:val="000000" w:themeColor="text1"/>
          <w:lang w:val="nl-NL" w:eastAsia="en-US"/>
        </w:rPr>
        <w:t xml:space="preserve">Ik zal nu </w:t>
      </w:r>
      <w:r w:rsidR="005511EA" w:rsidRPr="00977765">
        <w:rPr>
          <w:color w:val="000000" w:themeColor="text1"/>
          <w:lang w:val="nl-NL" w:eastAsia="en-US"/>
        </w:rPr>
        <w:t xml:space="preserve">een </w:t>
      </w:r>
      <w:r w:rsidR="00F9706F" w:rsidRPr="00977765">
        <w:rPr>
          <w:color w:val="000000" w:themeColor="text1"/>
          <w:lang w:val="nl-NL" w:eastAsia="en-US"/>
        </w:rPr>
        <w:t xml:space="preserve">aantal </w:t>
      </w:r>
      <w:r w:rsidR="005511EA" w:rsidRPr="00977765">
        <w:rPr>
          <w:color w:val="000000" w:themeColor="text1"/>
          <w:lang w:val="nl-NL" w:eastAsia="en-US"/>
        </w:rPr>
        <w:t>voorbeeld</w:t>
      </w:r>
      <w:r w:rsidR="00F9706F" w:rsidRPr="00977765">
        <w:rPr>
          <w:color w:val="000000" w:themeColor="text1"/>
          <w:lang w:val="nl-NL" w:eastAsia="en-US"/>
        </w:rPr>
        <w:t>en</w:t>
      </w:r>
      <w:r w:rsidR="005511EA" w:rsidRPr="00977765">
        <w:rPr>
          <w:color w:val="000000" w:themeColor="text1"/>
          <w:lang w:val="nl-NL" w:eastAsia="en-US"/>
        </w:rPr>
        <w:t xml:space="preserve"> uit mijn eigen product halen</w:t>
      </w:r>
      <w:r w:rsidR="009B4C41" w:rsidRPr="00977765">
        <w:rPr>
          <w:color w:val="000000" w:themeColor="text1"/>
          <w:lang w:val="nl-NL" w:eastAsia="en-US"/>
        </w:rPr>
        <w:t xml:space="preserve">. </w:t>
      </w:r>
      <w:r w:rsidR="005511EA" w:rsidRPr="00977765">
        <w:rPr>
          <w:color w:val="000000" w:themeColor="text1"/>
          <w:lang w:val="nl-NL" w:eastAsia="en-US"/>
        </w:rPr>
        <w:t>De</w:t>
      </w:r>
      <w:r w:rsidR="00A76D1E" w:rsidRPr="00977765">
        <w:rPr>
          <w:color w:val="000000" w:themeColor="text1"/>
          <w:lang w:val="nl-NL" w:eastAsia="en-US"/>
        </w:rPr>
        <w:t xml:space="preserve"> tekst</w:t>
      </w:r>
      <w:r w:rsidR="00F9706F" w:rsidRPr="00977765">
        <w:rPr>
          <w:color w:val="000000" w:themeColor="text1"/>
          <w:lang w:val="nl-NL" w:eastAsia="en-US"/>
        </w:rPr>
        <w:t>en</w:t>
      </w:r>
      <w:r w:rsidR="00A76D1E" w:rsidRPr="00977765">
        <w:rPr>
          <w:color w:val="000000" w:themeColor="text1"/>
          <w:lang w:val="nl-NL" w:eastAsia="en-US"/>
        </w:rPr>
        <w:t xml:space="preserve"> d</w:t>
      </w:r>
      <w:r w:rsidR="005511EA" w:rsidRPr="00977765">
        <w:rPr>
          <w:color w:val="000000" w:themeColor="text1"/>
          <w:lang w:val="nl-NL" w:eastAsia="en-US"/>
        </w:rPr>
        <w:t>ie</w:t>
      </w:r>
      <w:r w:rsidR="00A76D1E" w:rsidRPr="00977765">
        <w:rPr>
          <w:color w:val="000000" w:themeColor="text1"/>
          <w:lang w:val="nl-NL" w:eastAsia="en-US"/>
        </w:rPr>
        <w:t xml:space="preserve"> ik zal bespreken </w:t>
      </w:r>
      <w:r w:rsidR="00F9706F" w:rsidRPr="00977765">
        <w:rPr>
          <w:color w:val="000000" w:themeColor="text1"/>
          <w:lang w:val="nl-NL" w:eastAsia="en-US"/>
        </w:rPr>
        <w:t xml:space="preserve">zijn </w:t>
      </w:r>
      <w:r w:rsidR="005511EA" w:rsidRPr="00977765">
        <w:rPr>
          <w:color w:val="000000" w:themeColor="text1"/>
          <w:lang w:val="nl-NL" w:eastAsia="en-US"/>
        </w:rPr>
        <w:t xml:space="preserve">een verzameling korte </w:t>
      </w:r>
      <w:r w:rsidR="0020030D" w:rsidRPr="00977765">
        <w:rPr>
          <w:color w:val="000000" w:themeColor="text1"/>
          <w:lang w:val="nl-NL" w:eastAsia="en-US"/>
        </w:rPr>
        <w:t xml:space="preserve">verhalen </w:t>
      </w:r>
      <w:r w:rsidR="00A76D1E" w:rsidRPr="00977765">
        <w:rPr>
          <w:color w:val="000000" w:themeColor="text1"/>
          <w:lang w:val="nl-NL" w:eastAsia="en-US"/>
        </w:rPr>
        <w:t>die op de balie van het museum kom</w:t>
      </w:r>
      <w:r w:rsidR="005511EA" w:rsidRPr="00977765">
        <w:rPr>
          <w:color w:val="000000" w:themeColor="text1"/>
          <w:lang w:val="nl-NL" w:eastAsia="en-US"/>
        </w:rPr>
        <w:t>en</w:t>
      </w:r>
      <w:r w:rsidR="00A76D1E" w:rsidRPr="00977765">
        <w:rPr>
          <w:color w:val="000000" w:themeColor="text1"/>
          <w:lang w:val="nl-NL" w:eastAsia="en-US"/>
        </w:rPr>
        <w:t xml:space="preserve"> te staan</w:t>
      </w:r>
      <w:r w:rsidR="00F9706F" w:rsidRPr="00977765">
        <w:rPr>
          <w:color w:val="000000" w:themeColor="text1"/>
          <w:lang w:val="nl-NL" w:eastAsia="en-US"/>
        </w:rPr>
        <w:t xml:space="preserve"> en teksten die op een bord bij een ijskraam zullen staan</w:t>
      </w:r>
      <w:r w:rsidR="00A76D1E" w:rsidRPr="00977765">
        <w:rPr>
          <w:color w:val="000000" w:themeColor="text1"/>
          <w:lang w:val="nl-NL" w:eastAsia="en-US"/>
        </w:rPr>
        <w:t xml:space="preserve">. </w:t>
      </w:r>
    </w:p>
    <w:p w14:paraId="2B3F9254" w14:textId="3D15BEC6" w:rsidR="00EB7FD5" w:rsidRPr="00977765" w:rsidRDefault="00EB7FD5" w:rsidP="00CB5EB9">
      <w:pPr>
        <w:rPr>
          <w:color w:val="000000" w:themeColor="text1"/>
          <w:lang w:val="nl-NL"/>
        </w:rPr>
      </w:pPr>
      <w:r w:rsidRPr="00977765">
        <w:rPr>
          <w:color w:val="000000" w:themeColor="text1"/>
          <w:lang w:val="nl-NL" w:eastAsia="en-US"/>
        </w:rPr>
        <w:tab/>
      </w:r>
      <w:r w:rsidR="00F9706F" w:rsidRPr="00977765">
        <w:rPr>
          <w:color w:val="000000" w:themeColor="text1"/>
          <w:lang w:val="nl-NL" w:eastAsia="en-US"/>
        </w:rPr>
        <w:t xml:space="preserve">Mijn teksten </w:t>
      </w:r>
      <w:r w:rsidR="0039719D">
        <w:rPr>
          <w:color w:val="000000" w:themeColor="text1"/>
          <w:lang w:val="nl-NL" w:eastAsia="en-US"/>
        </w:rPr>
        <w:t>ove</w:t>
      </w:r>
      <w:r w:rsidR="00F9706F" w:rsidRPr="00977765">
        <w:rPr>
          <w:color w:val="000000" w:themeColor="text1"/>
          <w:lang w:val="nl-NL" w:eastAsia="en-US"/>
        </w:rPr>
        <w:t xml:space="preserve">r snoepgoed zijn vooral bedoeld om gelezen te worden op </w:t>
      </w:r>
      <w:r w:rsidRPr="00977765">
        <w:rPr>
          <w:color w:val="000000" w:themeColor="text1"/>
          <w:lang w:val="nl-NL" w:eastAsia="en-US"/>
        </w:rPr>
        <w:t xml:space="preserve">een </w:t>
      </w:r>
      <w:proofErr w:type="spellStart"/>
      <w:r w:rsidRPr="00977765">
        <w:rPr>
          <w:i/>
          <w:iCs/>
          <w:color w:val="000000" w:themeColor="text1"/>
          <w:lang w:val="nl-NL" w:eastAsia="en-US"/>
        </w:rPr>
        <w:t>aesthetic</w:t>
      </w:r>
      <w:proofErr w:type="spellEnd"/>
      <w:r w:rsidRPr="00977765">
        <w:rPr>
          <w:i/>
          <w:iCs/>
          <w:color w:val="000000" w:themeColor="text1"/>
          <w:lang w:val="nl-NL" w:eastAsia="en-US"/>
        </w:rPr>
        <w:t xml:space="preserve"> </w:t>
      </w:r>
      <w:r w:rsidRPr="00977765">
        <w:rPr>
          <w:color w:val="000000" w:themeColor="text1"/>
          <w:lang w:val="nl-NL" w:eastAsia="en-US"/>
        </w:rPr>
        <w:t>wijze</w:t>
      </w:r>
      <w:r w:rsidR="00F9706F" w:rsidRPr="00977765">
        <w:rPr>
          <w:color w:val="000000" w:themeColor="text1"/>
          <w:lang w:val="nl-NL" w:eastAsia="en-US"/>
        </w:rPr>
        <w:t xml:space="preserve"> zodat ze publieksparticipatie uitnodigen</w:t>
      </w:r>
      <w:r w:rsidRPr="00977765">
        <w:rPr>
          <w:color w:val="000000" w:themeColor="text1"/>
          <w:lang w:val="nl-NL" w:eastAsia="en-US"/>
        </w:rPr>
        <w:t xml:space="preserve">. </w:t>
      </w:r>
      <w:r w:rsidR="0039719D">
        <w:rPr>
          <w:color w:val="000000" w:themeColor="text1"/>
          <w:lang w:val="nl-NL" w:eastAsia="en-US"/>
        </w:rPr>
        <w:t xml:space="preserve">Dit zijn namelijk teksten die niet in het museum maar op de balie van het restaurant komen te staan. Hier is harde informatie niet het belangrijkste, maar wil ik juist mensen uitnodigen tot reflectie. </w:t>
      </w:r>
      <w:r w:rsidRPr="00977765">
        <w:rPr>
          <w:color w:val="000000" w:themeColor="text1"/>
          <w:lang w:val="nl-NL" w:eastAsia="en-US"/>
        </w:rPr>
        <w:t>Dit kan in een museum erg lastig zijn omdat bezoekers vaak teksten lezen puur om informatie te krijgen. Ik heb daarom geprobeerd om de teksten die ik zal bespreken allemaal te beginnen met een hopelijk duidelijke aanwijzing. De eerste tekst</w:t>
      </w:r>
      <w:r w:rsidR="00F35F38" w:rsidRPr="00977765">
        <w:rPr>
          <w:color w:val="000000" w:themeColor="text1"/>
          <w:lang w:val="nl-NL" w:eastAsia="en-US"/>
        </w:rPr>
        <w:t>,</w:t>
      </w:r>
      <w:r w:rsidRPr="00977765">
        <w:rPr>
          <w:color w:val="000000" w:themeColor="text1"/>
          <w:lang w:val="nl-NL" w:eastAsia="en-US"/>
        </w:rPr>
        <w:t xml:space="preserve"> die zal komen te staan op de balie</w:t>
      </w:r>
      <w:r w:rsidR="00F35F38" w:rsidRPr="00977765">
        <w:rPr>
          <w:color w:val="000000" w:themeColor="text1"/>
          <w:lang w:val="nl-NL" w:eastAsia="en-US"/>
        </w:rPr>
        <w:t>,</w:t>
      </w:r>
      <w:r w:rsidRPr="00977765">
        <w:rPr>
          <w:color w:val="000000" w:themeColor="text1"/>
          <w:lang w:val="nl-NL" w:eastAsia="en-US"/>
        </w:rPr>
        <w:t xml:space="preserve"> begint met de zin: </w:t>
      </w:r>
      <w:r w:rsidRPr="00977765">
        <w:rPr>
          <w:i/>
          <w:iCs/>
          <w:color w:val="000000" w:themeColor="text1"/>
          <w:lang w:val="nl-NL" w:eastAsia="en-US"/>
        </w:rPr>
        <w:t>“</w:t>
      </w:r>
      <w:r w:rsidRPr="00977765">
        <w:rPr>
          <w:i/>
          <w:iCs/>
          <w:color w:val="000000" w:themeColor="text1"/>
          <w:lang w:val="nl-NL"/>
        </w:rPr>
        <w:t xml:space="preserve">Denk eens aan al het lekkere snoepgoed op de kermis: dit was meer dan een hap-slik-weg ervaring maar een echte beleving!” </w:t>
      </w:r>
      <w:r w:rsidRPr="00977765">
        <w:rPr>
          <w:color w:val="000000" w:themeColor="text1"/>
          <w:lang w:val="nl-NL"/>
        </w:rPr>
        <w:t>E</w:t>
      </w:r>
      <w:r w:rsidR="006A1289" w:rsidRPr="00977765">
        <w:rPr>
          <w:color w:val="000000" w:themeColor="text1"/>
          <w:lang w:val="nl-NL"/>
        </w:rPr>
        <w:t>e</w:t>
      </w:r>
      <w:r w:rsidRPr="00977765">
        <w:rPr>
          <w:color w:val="000000" w:themeColor="text1"/>
          <w:lang w:val="nl-NL"/>
        </w:rPr>
        <w:t xml:space="preserve">n van de aanwijzingen die ik uit </w:t>
      </w:r>
      <w:proofErr w:type="spellStart"/>
      <w:r w:rsidRPr="00977765">
        <w:rPr>
          <w:color w:val="000000" w:themeColor="text1"/>
          <w:lang w:val="nl-NL"/>
        </w:rPr>
        <w:t>Rosenblatts</w:t>
      </w:r>
      <w:proofErr w:type="spellEnd"/>
      <w:r w:rsidRPr="00977765">
        <w:rPr>
          <w:color w:val="000000" w:themeColor="text1"/>
          <w:lang w:val="nl-NL"/>
        </w:rPr>
        <w:t xml:space="preserve"> werk heb gehaald was om emotionele reacties en herinneringen op te roepen. Door in deze eerste zin mensen te wijzen op hun eigen ervaringen van snoepgoed op de kermis probeer ik hierop in te spelen. Hetzelfde probeer ik te doen in de laatste zin van deze tekst waar ik de lezer vraag naar hun eigen favoriete snoep. H</w:t>
      </w:r>
      <w:r w:rsidR="0039719D">
        <w:rPr>
          <w:color w:val="000000" w:themeColor="text1"/>
          <w:lang w:val="nl-NL"/>
        </w:rPr>
        <w:t>oewel dit een wat kinderlijke vraag is</w:t>
      </w:r>
      <w:r w:rsidRPr="00977765">
        <w:rPr>
          <w:color w:val="000000" w:themeColor="text1"/>
          <w:lang w:val="nl-NL"/>
        </w:rPr>
        <w:t xml:space="preserve"> hoop ik </w:t>
      </w:r>
      <w:r w:rsidR="00230E49" w:rsidRPr="00977765">
        <w:rPr>
          <w:color w:val="000000" w:themeColor="text1"/>
          <w:lang w:val="nl-NL"/>
        </w:rPr>
        <w:t xml:space="preserve">dat de lezer niet </w:t>
      </w:r>
      <w:r w:rsidR="006A1289" w:rsidRPr="00977765">
        <w:rPr>
          <w:color w:val="000000" w:themeColor="text1"/>
          <w:lang w:val="nl-NL"/>
        </w:rPr>
        <w:t xml:space="preserve">alleen </w:t>
      </w:r>
      <w:r w:rsidR="00230E49" w:rsidRPr="00977765">
        <w:rPr>
          <w:color w:val="000000" w:themeColor="text1"/>
          <w:lang w:val="nl-NL"/>
        </w:rPr>
        <w:t xml:space="preserve">bezig </w:t>
      </w:r>
      <w:r w:rsidR="0039719D">
        <w:rPr>
          <w:color w:val="000000" w:themeColor="text1"/>
          <w:lang w:val="nl-NL"/>
        </w:rPr>
        <w:t xml:space="preserve">zal zijn </w:t>
      </w:r>
      <w:r w:rsidR="00230E49" w:rsidRPr="00977765">
        <w:rPr>
          <w:color w:val="000000" w:themeColor="text1"/>
          <w:lang w:val="nl-NL"/>
        </w:rPr>
        <w:t xml:space="preserve">met de gelezen informatie, maar zelf nadenkt over hun beeld van de kermis. </w:t>
      </w:r>
      <w:r w:rsidR="00F35F38" w:rsidRPr="00977765">
        <w:rPr>
          <w:color w:val="000000" w:themeColor="text1"/>
          <w:lang w:val="nl-NL"/>
        </w:rPr>
        <w:t xml:space="preserve">Twee zinnen hiervoor nodig ik de lezer ook uit om zelf zich een snoepkraam voor te </w:t>
      </w:r>
      <w:r w:rsidR="00F35F38" w:rsidRPr="00977765">
        <w:rPr>
          <w:color w:val="000000" w:themeColor="text1"/>
          <w:lang w:val="nl-NL"/>
        </w:rPr>
        <w:lastRenderedPageBreak/>
        <w:t>stellen met alle geuren en kleuren die hierbij horen</w:t>
      </w:r>
      <w:r w:rsidR="00230E49" w:rsidRPr="00977765">
        <w:rPr>
          <w:color w:val="000000" w:themeColor="text1"/>
          <w:lang w:val="nl-NL"/>
        </w:rPr>
        <w:t xml:space="preserve">. </w:t>
      </w:r>
      <w:r w:rsidR="004035FC" w:rsidRPr="00977765">
        <w:rPr>
          <w:color w:val="000000" w:themeColor="text1"/>
          <w:lang w:val="nl-NL"/>
        </w:rPr>
        <w:t xml:space="preserve">Een andere manier om mensen te laten lezen op een </w:t>
      </w:r>
      <w:proofErr w:type="spellStart"/>
      <w:r w:rsidR="004035FC" w:rsidRPr="00977765">
        <w:rPr>
          <w:i/>
          <w:iCs/>
          <w:color w:val="000000" w:themeColor="text1"/>
          <w:lang w:val="nl-NL"/>
        </w:rPr>
        <w:t>aesthetic</w:t>
      </w:r>
      <w:proofErr w:type="spellEnd"/>
      <w:r w:rsidR="004035FC" w:rsidRPr="00977765">
        <w:rPr>
          <w:i/>
          <w:iCs/>
          <w:color w:val="000000" w:themeColor="text1"/>
          <w:lang w:val="nl-NL"/>
        </w:rPr>
        <w:t xml:space="preserve"> </w:t>
      </w:r>
      <w:r w:rsidR="004035FC" w:rsidRPr="00977765">
        <w:rPr>
          <w:color w:val="000000" w:themeColor="text1"/>
          <w:lang w:val="nl-NL"/>
        </w:rPr>
        <w:t xml:space="preserve">wijze is door bepaalde zinnen te gebruiken die vooral in </w:t>
      </w:r>
      <w:r w:rsidR="00F35F38" w:rsidRPr="00977765">
        <w:rPr>
          <w:color w:val="000000" w:themeColor="text1"/>
          <w:lang w:val="nl-NL"/>
        </w:rPr>
        <w:t>teksten</w:t>
      </w:r>
      <w:r w:rsidR="004035FC" w:rsidRPr="00977765">
        <w:rPr>
          <w:color w:val="000000" w:themeColor="text1"/>
          <w:lang w:val="nl-NL"/>
        </w:rPr>
        <w:t xml:space="preserve"> voorkom</w:t>
      </w:r>
      <w:r w:rsidR="00F35F38" w:rsidRPr="00977765">
        <w:rPr>
          <w:color w:val="000000" w:themeColor="text1"/>
          <w:lang w:val="nl-NL"/>
        </w:rPr>
        <w:t>en die men vaak leest op deze</w:t>
      </w:r>
      <w:r w:rsidR="0039719D">
        <w:rPr>
          <w:color w:val="000000" w:themeColor="text1"/>
          <w:lang w:val="nl-NL"/>
        </w:rPr>
        <w:t xml:space="preserve"> manier</w:t>
      </w:r>
      <w:r w:rsidR="004035FC" w:rsidRPr="00977765">
        <w:rPr>
          <w:color w:val="000000" w:themeColor="text1"/>
          <w:lang w:val="nl-NL"/>
        </w:rPr>
        <w:t xml:space="preserve">. Ik begin daarom mijn tekst over de toverbal met de zin: </w:t>
      </w:r>
      <w:r w:rsidR="004035FC" w:rsidRPr="00977765">
        <w:rPr>
          <w:i/>
          <w:iCs/>
          <w:color w:val="000000" w:themeColor="text1"/>
          <w:lang w:val="nl-NL"/>
        </w:rPr>
        <w:t xml:space="preserve">“Er was een vergeten snoepje zielig en alleen, omdat niemand het meer eten wilde”. </w:t>
      </w:r>
      <w:r w:rsidR="004035FC" w:rsidRPr="00977765">
        <w:rPr>
          <w:color w:val="000000" w:themeColor="text1"/>
          <w:lang w:val="nl-NL"/>
        </w:rPr>
        <w:t xml:space="preserve">Deze zin heb ik geschreven als sprookje, om te zorgen dat mensen het als sprookje zullen lezen. </w:t>
      </w:r>
      <w:r w:rsidR="00BF1BB6" w:rsidRPr="00977765">
        <w:rPr>
          <w:color w:val="000000" w:themeColor="text1"/>
          <w:lang w:val="nl-NL"/>
        </w:rPr>
        <w:t>Iets vergelijkbaars heb ik geprobeerd bij mijn tekst</w:t>
      </w:r>
      <w:r w:rsidR="001F4B1E" w:rsidRPr="00977765">
        <w:rPr>
          <w:color w:val="000000" w:themeColor="text1"/>
          <w:lang w:val="nl-NL"/>
        </w:rPr>
        <w:t xml:space="preserve"> over zuurstokken: </w:t>
      </w:r>
      <w:r w:rsidR="001F4B1E" w:rsidRPr="00977765">
        <w:rPr>
          <w:i/>
          <w:iCs/>
          <w:color w:val="000000" w:themeColor="text1"/>
          <w:lang w:val="nl-NL"/>
        </w:rPr>
        <w:t>“Weet jij waarom een zoete zuurstok zoet is en waarom de zoete zuurstok niet zuur is?</w:t>
      </w:r>
      <w:r w:rsidR="001F4B1E" w:rsidRPr="00977765">
        <w:rPr>
          <w:color w:val="000000" w:themeColor="text1"/>
          <w:lang w:val="nl-NL"/>
        </w:rPr>
        <w:t xml:space="preserve">” Doordat deze zin leest als een vreemde mop of tongbreker heb ik geprobeerd de lezer op het verkeerde been te zetten zodat ze de rest van de tekst op een andere wijze gaan lezen. </w:t>
      </w:r>
      <w:proofErr w:type="spellStart"/>
      <w:r w:rsidR="001F4B1E" w:rsidRPr="00977765">
        <w:rPr>
          <w:color w:val="000000" w:themeColor="text1"/>
          <w:lang w:val="nl-NL"/>
        </w:rPr>
        <w:t>Rosenblatt</w:t>
      </w:r>
      <w:proofErr w:type="spellEnd"/>
      <w:r w:rsidR="001F4B1E" w:rsidRPr="00977765">
        <w:rPr>
          <w:color w:val="000000" w:themeColor="text1"/>
          <w:lang w:val="nl-NL"/>
        </w:rPr>
        <w:t xml:space="preserve"> geeft </w:t>
      </w:r>
      <w:proofErr w:type="gramStart"/>
      <w:r w:rsidR="001F4B1E" w:rsidRPr="00977765">
        <w:rPr>
          <w:color w:val="000000" w:themeColor="text1"/>
          <w:lang w:val="nl-NL"/>
        </w:rPr>
        <w:t>tevens</w:t>
      </w:r>
      <w:proofErr w:type="gramEnd"/>
      <w:r w:rsidR="001F4B1E" w:rsidRPr="00977765">
        <w:rPr>
          <w:color w:val="000000" w:themeColor="text1"/>
          <w:lang w:val="nl-NL"/>
        </w:rPr>
        <w:t xml:space="preserve"> aan dat vreemde zinsstructuren </w:t>
      </w:r>
      <w:r w:rsidR="00F35F38" w:rsidRPr="00977765">
        <w:rPr>
          <w:color w:val="000000" w:themeColor="text1"/>
          <w:lang w:val="nl-NL"/>
        </w:rPr>
        <w:t xml:space="preserve">en </w:t>
      </w:r>
      <w:r w:rsidR="001F4B1E" w:rsidRPr="00977765">
        <w:rPr>
          <w:color w:val="000000" w:themeColor="text1"/>
          <w:lang w:val="nl-NL"/>
        </w:rPr>
        <w:t xml:space="preserve">alliteratie mensen vaak wijst op het feit dat een tekst zich leent voor een </w:t>
      </w:r>
      <w:proofErr w:type="spellStart"/>
      <w:r w:rsidR="001F4B1E" w:rsidRPr="00977765">
        <w:rPr>
          <w:i/>
          <w:iCs/>
          <w:color w:val="000000" w:themeColor="text1"/>
          <w:lang w:val="nl-NL"/>
        </w:rPr>
        <w:t>aesthetic</w:t>
      </w:r>
      <w:proofErr w:type="spellEnd"/>
      <w:r w:rsidR="001F4B1E" w:rsidRPr="00977765">
        <w:rPr>
          <w:i/>
          <w:iCs/>
          <w:color w:val="000000" w:themeColor="text1"/>
          <w:lang w:val="nl-NL"/>
        </w:rPr>
        <w:t xml:space="preserve"> </w:t>
      </w:r>
      <w:r w:rsidR="001F4B1E" w:rsidRPr="00977765">
        <w:rPr>
          <w:color w:val="000000" w:themeColor="text1"/>
          <w:lang w:val="nl-NL"/>
        </w:rPr>
        <w:t xml:space="preserve">leeswijze. </w:t>
      </w:r>
      <w:r w:rsidR="009D08E6" w:rsidRPr="00977765">
        <w:rPr>
          <w:color w:val="000000" w:themeColor="text1"/>
          <w:lang w:val="nl-NL"/>
        </w:rPr>
        <w:t xml:space="preserve">Hetzelfde heb ik proberen te doen in de tekst over koek: </w:t>
      </w:r>
      <w:r w:rsidR="009D08E6" w:rsidRPr="00977765">
        <w:rPr>
          <w:i/>
          <w:iCs/>
          <w:color w:val="000000" w:themeColor="text1"/>
          <w:lang w:val="nl-NL"/>
        </w:rPr>
        <w:t>“Lukt dat? Dan win je de koek! Ging het mis? Dan moet je betalen.”</w:t>
      </w:r>
      <w:r w:rsidR="009D08E6" w:rsidRPr="00977765">
        <w:rPr>
          <w:color w:val="000000" w:themeColor="text1"/>
          <w:lang w:val="nl-NL"/>
        </w:rPr>
        <w:t xml:space="preserve"> In plaats van een droge uitleg van het spel heb ik gekozen om het te schrijven als vragen die gesteld worden. </w:t>
      </w:r>
    </w:p>
    <w:p w14:paraId="197BD75A" w14:textId="22820A12" w:rsidR="005C61F3" w:rsidRPr="00977765" w:rsidRDefault="005C61F3" w:rsidP="00CB5EB9">
      <w:pPr>
        <w:rPr>
          <w:color w:val="000000" w:themeColor="text1"/>
          <w:lang w:val="nl-NL"/>
        </w:rPr>
      </w:pPr>
      <w:r w:rsidRPr="00977765">
        <w:rPr>
          <w:color w:val="000000" w:themeColor="text1"/>
          <w:lang w:val="nl-NL"/>
        </w:rPr>
        <w:tab/>
        <w:t xml:space="preserve">Deze aanwijzingen heb ik vervolgens proberen te </w:t>
      </w:r>
      <w:r w:rsidR="00160FEF" w:rsidRPr="00977765">
        <w:rPr>
          <w:color w:val="000000" w:themeColor="text1"/>
          <w:lang w:val="nl-NL"/>
        </w:rPr>
        <w:t>balanceren</w:t>
      </w:r>
      <w:r w:rsidRPr="00977765">
        <w:rPr>
          <w:color w:val="000000" w:themeColor="text1"/>
          <w:lang w:val="nl-NL"/>
        </w:rPr>
        <w:t xml:space="preserve"> met historische informatie zodat bezoekers naast hun eigen invulling ook feitelijke informatie meekrijgen</w:t>
      </w:r>
      <w:r w:rsidR="00312284" w:rsidRPr="00977765">
        <w:rPr>
          <w:color w:val="000000" w:themeColor="text1"/>
          <w:lang w:val="nl-NL"/>
        </w:rPr>
        <w:t xml:space="preserve">. </w:t>
      </w:r>
      <w:r w:rsidRPr="00977765">
        <w:rPr>
          <w:color w:val="000000" w:themeColor="text1"/>
          <w:lang w:val="nl-NL"/>
        </w:rPr>
        <w:t xml:space="preserve">Vooral bij mijn </w:t>
      </w:r>
      <w:r w:rsidR="00314964" w:rsidRPr="00977765">
        <w:rPr>
          <w:color w:val="000000" w:themeColor="text1"/>
          <w:lang w:val="nl-NL"/>
        </w:rPr>
        <w:t xml:space="preserve">teksten </w:t>
      </w:r>
      <w:r w:rsidRPr="00977765">
        <w:rPr>
          <w:color w:val="000000" w:themeColor="text1"/>
          <w:lang w:val="nl-NL"/>
        </w:rPr>
        <w:t>over ijs focus ik mij hierop en hier geef ik informatie die juist bestaande gedachtes over ijs kunnen bijstellen.</w:t>
      </w:r>
      <w:r w:rsidR="00F9706F" w:rsidRPr="00977765">
        <w:rPr>
          <w:color w:val="000000" w:themeColor="text1"/>
          <w:lang w:val="nl-NL"/>
        </w:rPr>
        <w:t xml:space="preserve"> Deze teksten zijn bedoeld om de snoepteksten te balanceren en juist houvast te bieden.</w:t>
      </w:r>
      <w:r w:rsidR="00304326" w:rsidRPr="00977765">
        <w:rPr>
          <w:color w:val="000000" w:themeColor="text1"/>
          <w:lang w:val="nl-NL"/>
        </w:rPr>
        <w:t xml:space="preserve"> Met mijn teksten wilde ik laten zien dat de geschiedenis van ijs een internationale geschiedenis is. </w:t>
      </w:r>
      <w:r w:rsidR="00314964" w:rsidRPr="00977765">
        <w:rPr>
          <w:color w:val="000000" w:themeColor="text1"/>
          <w:lang w:val="nl-NL"/>
        </w:rPr>
        <w:t xml:space="preserve">Ik schrijf </w:t>
      </w:r>
      <w:r w:rsidR="00304326" w:rsidRPr="00977765">
        <w:rPr>
          <w:color w:val="000000" w:themeColor="text1"/>
          <w:lang w:val="nl-NL"/>
        </w:rPr>
        <w:t xml:space="preserve">daarom </w:t>
      </w:r>
      <w:r w:rsidR="00314964" w:rsidRPr="00977765">
        <w:rPr>
          <w:color w:val="000000" w:themeColor="text1"/>
          <w:lang w:val="nl-NL"/>
        </w:rPr>
        <w:t xml:space="preserve">bijvoorbeeld over </w:t>
      </w:r>
      <w:proofErr w:type="spellStart"/>
      <w:r w:rsidR="00314964" w:rsidRPr="00977765">
        <w:rPr>
          <w:color w:val="000000" w:themeColor="text1"/>
          <w:lang w:val="nl-NL"/>
        </w:rPr>
        <w:t>Sherbet</w:t>
      </w:r>
      <w:proofErr w:type="spellEnd"/>
      <w:r w:rsidR="00314964" w:rsidRPr="00977765">
        <w:rPr>
          <w:color w:val="000000" w:themeColor="text1"/>
          <w:lang w:val="nl-NL"/>
        </w:rPr>
        <w:t xml:space="preserve">, </w:t>
      </w:r>
      <w:r w:rsidR="00160FEF" w:rsidRPr="00977765">
        <w:rPr>
          <w:color w:val="000000" w:themeColor="text1"/>
          <w:lang w:val="nl-NL"/>
        </w:rPr>
        <w:t>Arabisch</w:t>
      </w:r>
      <w:r w:rsidR="00314964" w:rsidRPr="00977765">
        <w:rPr>
          <w:color w:val="000000" w:themeColor="text1"/>
          <w:lang w:val="nl-NL"/>
        </w:rPr>
        <w:t xml:space="preserve"> schaafijs waarover zoete en zure siroop werd gegoten. Hiermee wil ik </w:t>
      </w:r>
      <w:r w:rsidR="003D31D5" w:rsidRPr="00977765">
        <w:rPr>
          <w:color w:val="000000" w:themeColor="text1"/>
          <w:lang w:val="nl-NL"/>
        </w:rPr>
        <w:t>tonen</w:t>
      </w:r>
      <w:r w:rsidR="00314964" w:rsidRPr="00977765">
        <w:rPr>
          <w:color w:val="000000" w:themeColor="text1"/>
          <w:lang w:val="nl-NL"/>
        </w:rPr>
        <w:t xml:space="preserve"> dat, hoewel wij ijs nu als een typische Italiaanse uitvinding bestempelen, ijs een </w:t>
      </w:r>
      <w:r w:rsidR="00304326" w:rsidRPr="00977765">
        <w:rPr>
          <w:color w:val="000000" w:themeColor="text1"/>
          <w:lang w:val="nl-NL"/>
        </w:rPr>
        <w:t>internationaal verleden heeft</w:t>
      </w:r>
      <w:r w:rsidR="00314964" w:rsidRPr="00977765">
        <w:rPr>
          <w:color w:val="000000" w:themeColor="text1"/>
          <w:lang w:val="nl-NL"/>
        </w:rPr>
        <w:t xml:space="preserve">. Ook bespreek ik hoe Italiaanse migranten, waaronder Guido </w:t>
      </w:r>
      <w:proofErr w:type="spellStart"/>
      <w:r w:rsidR="00314964" w:rsidRPr="00977765">
        <w:rPr>
          <w:color w:val="000000" w:themeColor="text1"/>
          <w:lang w:val="nl-NL"/>
        </w:rPr>
        <w:t>DeLorenzo</w:t>
      </w:r>
      <w:proofErr w:type="spellEnd"/>
      <w:r w:rsidR="00314964" w:rsidRPr="00977765">
        <w:rPr>
          <w:color w:val="000000" w:themeColor="text1"/>
          <w:lang w:val="nl-NL"/>
        </w:rPr>
        <w:t xml:space="preserve"> die Venezia in Utrecht opende, ijs langzaam door heel Europa brachten. Hiermee wil ik, in een tijd waarin immigratie een negatieve bijsmaak heeft, toch laten zien dat in het verleden </w:t>
      </w:r>
      <w:r w:rsidR="0039719D">
        <w:rPr>
          <w:color w:val="000000" w:themeColor="text1"/>
          <w:lang w:val="nl-NL"/>
        </w:rPr>
        <w:t xml:space="preserve">dit </w:t>
      </w:r>
      <w:r w:rsidR="00314964" w:rsidRPr="00977765">
        <w:rPr>
          <w:color w:val="000000" w:themeColor="text1"/>
          <w:lang w:val="nl-NL"/>
        </w:rPr>
        <w:t xml:space="preserve">positief is geweest. </w:t>
      </w:r>
    </w:p>
    <w:p w14:paraId="45E5D0DD" w14:textId="64E16731" w:rsidR="009D08E6" w:rsidRPr="00977765" w:rsidRDefault="009D08E6" w:rsidP="00314964">
      <w:pPr>
        <w:ind w:firstLine="720"/>
        <w:rPr>
          <w:color w:val="000000" w:themeColor="text1"/>
          <w:lang w:val="nl-NL" w:eastAsia="en-US"/>
        </w:rPr>
      </w:pPr>
      <w:r w:rsidRPr="00977765">
        <w:rPr>
          <w:color w:val="000000" w:themeColor="text1"/>
          <w:lang w:val="nl-NL"/>
        </w:rPr>
        <w:t xml:space="preserve">Kortgezegd zijn er dus drie manieren om mensen uit te nodigen om actiever te lezen: </w:t>
      </w:r>
      <w:r w:rsidR="00312284" w:rsidRPr="00977765">
        <w:rPr>
          <w:color w:val="000000" w:themeColor="text1"/>
          <w:lang w:val="nl-NL"/>
        </w:rPr>
        <w:t>herinneringen</w:t>
      </w:r>
      <w:r w:rsidR="00B4036E" w:rsidRPr="00977765">
        <w:rPr>
          <w:color w:val="000000" w:themeColor="text1"/>
          <w:lang w:val="nl-NL"/>
        </w:rPr>
        <w:t xml:space="preserve"> en emoties oproepen, bekende zinnen gebruiken en vreemde zinnen schrijven. Ik heb geprobeerd deze aanwijzingen in mijn teksten te gebruiken om mensen, ondanks de benoemde praktische problemen, actief deel te laten maken van de expositie zodat ze zelf kennis kunnen construeren. </w:t>
      </w:r>
      <w:r w:rsidR="00160FEF" w:rsidRPr="00977765">
        <w:rPr>
          <w:color w:val="000000" w:themeColor="text1"/>
          <w:lang w:val="nl-NL"/>
        </w:rPr>
        <w:t>D</w:t>
      </w:r>
      <w:r w:rsidR="003D31D5" w:rsidRPr="00977765">
        <w:rPr>
          <w:color w:val="000000" w:themeColor="text1"/>
          <w:lang w:val="nl-NL"/>
        </w:rPr>
        <w:t>i</w:t>
      </w:r>
      <w:r w:rsidR="00314964" w:rsidRPr="00977765">
        <w:rPr>
          <w:color w:val="000000" w:themeColor="text1"/>
          <w:lang w:val="nl-NL"/>
        </w:rPr>
        <w:t>t heb ik gebalanceerd met feitelijke informatie die juist gevestigde ideeën opschudt. Zo geef ik mensen niet alleen een kans om hun eigen ervaring te herleven maar bied</w:t>
      </w:r>
      <w:r w:rsidR="00150FAE">
        <w:rPr>
          <w:color w:val="000000" w:themeColor="text1"/>
          <w:lang w:val="nl-NL"/>
        </w:rPr>
        <w:t xml:space="preserve"> ik</w:t>
      </w:r>
      <w:r w:rsidR="00314964" w:rsidRPr="00977765">
        <w:rPr>
          <w:color w:val="000000" w:themeColor="text1"/>
          <w:lang w:val="nl-NL"/>
        </w:rPr>
        <w:t xml:space="preserve"> men ook ruimte om juist hun eigen ervaringen bij te stellen. </w:t>
      </w:r>
    </w:p>
    <w:p w14:paraId="55D1671E" w14:textId="77777777" w:rsidR="00C26297" w:rsidRDefault="00C26297" w:rsidP="003079BD">
      <w:pPr>
        <w:pStyle w:val="Heading1"/>
        <w:rPr>
          <w:rFonts w:ascii="Times New Roman" w:hAnsi="Times New Roman" w:cs="Times New Roman"/>
          <w:color w:val="000000" w:themeColor="text1"/>
          <w:sz w:val="72"/>
          <w:szCs w:val="72"/>
        </w:rPr>
      </w:pPr>
    </w:p>
    <w:p w14:paraId="5859AB8E" w14:textId="77777777" w:rsidR="00C26297" w:rsidRDefault="00C26297" w:rsidP="003079BD">
      <w:pPr>
        <w:pStyle w:val="Heading1"/>
        <w:rPr>
          <w:rFonts w:ascii="Times New Roman" w:hAnsi="Times New Roman" w:cs="Times New Roman"/>
          <w:color w:val="000000" w:themeColor="text1"/>
          <w:sz w:val="72"/>
          <w:szCs w:val="72"/>
        </w:rPr>
      </w:pPr>
    </w:p>
    <w:p w14:paraId="23E9DA8A" w14:textId="77777777" w:rsidR="002D686A" w:rsidRDefault="002D686A">
      <w:pPr>
        <w:rPr>
          <w:color w:val="000000" w:themeColor="text1"/>
          <w:sz w:val="72"/>
          <w:szCs w:val="72"/>
        </w:rPr>
      </w:pPr>
      <w:r>
        <w:rPr>
          <w:color w:val="000000" w:themeColor="text1"/>
          <w:sz w:val="72"/>
          <w:szCs w:val="72"/>
        </w:rPr>
        <w:br w:type="page"/>
      </w:r>
    </w:p>
    <w:p w14:paraId="7CB7A4A5" w14:textId="4DF750F6" w:rsidR="00321BF1" w:rsidRPr="00D434FE" w:rsidRDefault="00321BF1" w:rsidP="002D686A">
      <w:pPr>
        <w:rPr>
          <w:color w:val="000000" w:themeColor="text1"/>
          <w:sz w:val="72"/>
          <w:szCs w:val="72"/>
        </w:rPr>
      </w:pPr>
      <w:r w:rsidRPr="00D434FE">
        <w:rPr>
          <w:color w:val="000000" w:themeColor="text1"/>
          <w:sz w:val="72"/>
          <w:szCs w:val="72"/>
        </w:rPr>
        <w:lastRenderedPageBreak/>
        <w:t>Hoofdstuk 2</w:t>
      </w:r>
    </w:p>
    <w:p w14:paraId="18C65F0B" w14:textId="4988B90C" w:rsidR="00562FDA" w:rsidRPr="00A72FB5" w:rsidRDefault="00CF104F" w:rsidP="005C5ED1">
      <w:pPr>
        <w:rPr>
          <w:lang w:val="nl-NL"/>
        </w:rPr>
      </w:pPr>
      <w:r w:rsidRPr="00A72FB5">
        <w:rPr>
          <w:lang w:val="nl-NL"/>
        </w:rPr>
        <w:t>In het vorige hoofdstuk heb ik behandeld hoe academische overwegingen invloed hebben gehad op mijn uiteindelijke product. Maar naast deze academische invloeden zijn er uiteraard ook praktische zaken die effect hebben gehad op dit product.</w:t>
      </w:r>
      <w:r w:rsidR="00681FBF" w:rsidRPr="00A72FB5">
        <w:rPr>
          <w:lang w:val="nl-NL"/>
        </w:rPr>
        <w:t xml:space="preserve"> </w:t>
      </w:r>
      <w:r w:rsidRPr="00A72FB5">
        <w:rPr>
          <w:lang w:val="nl-NL"/>
        </w:rPr>
        <w:t>Om te beginnen zal ik in dit hoofdstuk een aantal van deze praktische aspecten behandelen. Als eerste zal de opzet van de tentoonstelling aan bod komen</w:t>
      </w:r>
      <w:r w:rsidR="00260A84">
        <w:rPr>
          <w:lang w:val="nl-NL"/>
        </w:rPr>
        <w:t>;</w:t>
      </w:r>
      <w:r w:rsidRPr="00A72FB5">
        <w:rPr>
          <w:lang w:val="nl-NL"/>
        </w:rPr>
        <w:t xml:space="preserve"> welke thema’s belangrijk zijn en voor welke doelgroep de tentoonstelling bedoeld is. Ook zal ik in dit hoofdstuk een uitgebreide omschrijving van het product geven. Ik zal bespreken welk doel alle teksten hebben en waar ze uiteindelijk voor gebruikt</w:t>
      </w:r>
      <w:r w:rsidR="00A72FB5">
        <w:rPr>
          <w:lang w:val="nl-NL"/>
        </w:rPr>
        <w:t xml:space="preserve"> zullen worden</w:t>
      </w:r>
      <w:r w:rsidRPr="00A72FB5">
        <w:rPr>
          <w:lang w:val="nl-NL"/>
        </w:rPr>
        <w:t xml:space="preserve">. </w:t>
      </w:r>
    </w:p>
    <w:p w14:paraId="1CCA52EA" w14:textId="07BD93F8" w:rsidR="00247059" w:rsidRPr="00A72FB5" w:rsidRDefault="00247059" w:rsidP="00247059">
      <w:pPr>
        <w:pStyle w:val="Heading2"/>
        <w:rPr>
          <w:rFonts w:ascii="Times New Roman" w:hAnsi="Times New Roman" w:cs="Times New Roman"/>
          <w:color w:val="000000" w:themeColor="text1"/>
          <w:lang w:val="nl-NL"/>
        </w:rPr>
      </w:pPr>
      <w:bookmarkStart w:id="5" w:name="_Toc206011899"/>
      <w:r w:rsidRPr="00A72FB5">
        <w:rPr>
          <w:rFonts w:ascii="Times New Roman" w:hAnsi="Times New Roman" w:cs="Times New Roman"/>
          <w:color w:val="000000" w:themeColor="text1"/>
          <w:lang w:val="nl-NL"/>
        </w:rPr>
        <w:t>Tentoonstellingsopzet</w:t>
      </w:r>
      <w:bookmarkEnd w:id="5"/>
    </w:p>
    <w:p w14:paraId="5409E661" w14:textId="6A7B1269" w:rsidR="00562FDA" w:rsidRDefault="00B56C7F" w:rsidP="002E390B">
      <w:pPr>
        <w:rPr>
          <w:lang w:val="nl-NL"/>
        </w:rPr>
      </w:pPr>
      <w:r>
        <w:rPr>
          <w:lang w:val="nl-NL"/>
        </w:rPr>
        <w:t>Zoals aangegeven is mijn project geschreven voor de zomerse expositie in Museum Speelklok</w:t>
      </w:r>
      <w:r w:rsidR="002E390B">
        <w:rPr>
          <w:lang w:val="nl-NL"/>
        </w:rPr>
        <w:t>.</w:t>
      </w:r>
      <w:r w:rsidR="00B82596">
        <w:rPr>
          <w:lang w:val="nl-NL"/>
        </w:rPr>
        <w:t xml:space="preserve"> </w:t>
      </w:r>
      <w:r w:rsidR="003F2FD4">
        <w:rPr>
          <w:lang w:val="nl-NL"/>
        </w:rPr>
        <w:t>De</w:t>
      </w:r>
      <w:r w:rsidR="002E390B">
        <w:rPr>
          <w:lang w:val="nl-NL"/>
        </w:rPr>
        <w:t>ze</w:t>
      </w:r>
      <w:r w:rsidR="003F2FD4">
        <w:rPr>
          <w:lang w:val="nl-NL"/>
        </w:rPr>
        <w:t xml:space="preserve"> tentoonstelling </w:t>
      </w:r>
      <w:r w:rsidR="00D82F73">
        <w:rPr>
          <w:lang w:val="nl-NL"/>
        </w:rPr>
        <w:t>draait om kermis</w:t>
      </w:r>
      <w:r w:rsidR="00B76600">
        <w:rPr>
          <w:lang w:val="nl-NL"/>
        </w:rPr>
        <w:t xml:space="preserve"> en de rol die </w:t>
      </w:r>
      <w:proofErr w:type="spellStart"/>
      <w:r w:rsidR="00B76600">
        <w:rPr>
          <w:lang w:val="nl-NL"/>
        </w:rPr>
        <w:t>zelfspelende</w:t>
      </w:r>
      <w:proofErr w:type="spellEnd"/>
      <w:r w:rsidR="00B76600">
        <w:rPr>
          <w:lang w:val="nl-NL"/>
        </w:rPr>
        <w:t xml:space="preserve"> instrumenten hier speelden. Dit onderwerp</w:t>
      </w:r>
      <w:r w:rsidR="00D82F73">
        <w:rPr>
          <w:lang w:val="nl-NL"/>
        </w:rPr>
        <w:t xml:space="preserve"> is</w:t>
      </w:r>
      <w:r w:rsidR="00B76600">
        <w:rPr>
          <w:lang w:val="nl-NL"/>
        </w:rPr>
        <w:t xml:space="preserve"> vervolgens</w:t>
      </w:r>
      <w:r w:rsidR="00D82F73">
        <w:rPr>
          <w:lang w:val="nl-NL"/>
        </w:rPr>
        <w:t xml:space="preserve"> onderverdeeld in vier thema’s: spectaculaire geschiedenis, sensatie, spooky en snoep. Spectaculaire geschiedenis draait om het kermisorgel</w:t>
      </w:r>
      <w:r w:rsidR="00260A84">
        <w:rPr>
          <w:lang w:val="nl-NL"/>
        </w:rPr>
        <w:t>,</w:t>
      </w:r>
      <w:r w:rsidR="00D82F73">
        <w:rPr>
          <w:lang w:val="nl-NL"/>
        </w:rPr>
        <w:t xml:space="preserve"> en topstuk van het museum</w:t>
      </w:r>
      <w:r w:rsidR="00260A84">
        <w:rPr>
          <w:lang w:val="nl-NL"/>
        </w:rPr>
        <w:t>,</w:t>
      </w:r>
      <w:r w:rsidR="00D82F73">
        <w:rPr>
          <w:lang w:val="nl-NL"/>
        </w:rPr>
        <w:t xml:space="preserve"> </w:t>
      </w:r>
      <w:r w:rsidR="00B76600">
        <w:rPr>
          <w:lang w:val="nl-NL"/>
        </w:rPr>
        <w:t>d</w:t>
      </w:r>
      <w:r w:rsidR="00D82F73">
        <w:rPr>
          <w:lang w:val="nl-NL"/>
        </w:rPr>
        <w:t xml:space="preserve">e Dubbele Ruth. </w:t>
      </w:r>
      <w:r w:rsidR="00A328FC">
        <w:rPr>
          <w:lang w:val="nl-NL"/>
        </w:rPr>
        <w:t xml:space="preserve">In deze tentoonstelling is het de bedoeling dat de geschiedenis van dit orgel uit de doeken gedaan wordt en dat duidelijk gemaakt kan worden hoe technische innovaties, waaronder de stoommachine, een onmisbare rol gespeeld hebben voor </w:t>
      </w:r>
      <w:r w:rsidR="00B76600">
        <w:rPr>
          <w:lang w:val="nl-NL"/>
        </w:rPr>
        <w:t>d</w:t>
      </w:r>
      <w:r w:rsidR="00A328FC">
        <w:rPr>
          <w:lang w:val="nl-NL"/>
        </w:rPr>
        <w:t xml:space="preserve">e </w:t>
      </w:r>
      <w:r w:rsidR="00260A84">
        <w:rPr>
          <w:lang w:val="nl-NL"/>
        </w:rPr>
        <w:t xml:space="preserve">ontwikkeling van de </w:t>
      </w:r>
      <w:r w:rsidR="00A328FC">
        <w:rPr>
          <w:lang w:val="nl-NL"/>
        </w:rPr>
        <w:t>Dubbele Ruth en de kermis in het algemeen. Het tweede en derde thema, sensatie en spooky,</w:t>
      </w:r>
      <w:r w:rsidR="00B76600">
        <w:rPr>
          <w:lang w:val="nl-NL"/>
        </w:rPr>
        <w:t xml:space="preserve"> zijn volledig behandeld door een collega en ik heb daar daarom niet over geschreven</w:t>
      </w:r>
      <w:r w:rsidR="00A328FC">
        <w:rPr>
          <w:lang w:val="nl-NL"/>
        </w:rPr>
        <w:t xml:space="preserve">. </w:t>
      </w:r>
      <w:r w:rsidR="002E390B">
        <w:rPr>
          <w:lang w:val="nl-NL"/>
        </w:rPr>
        <w:t xml:space="preserve">Het </w:t>
      </w:r>
      <w:r w:rsidR="0003773D">
        <w:rPr>
          <w:lang w:val="nl-NL"/>
        </w:rPr>
        <w:t>vierde</w:t>
      </w:r>
      <w:r w:rsidR="00A328FC">
        <w:rPr>
          <w:lang w:val="nl-NL"/>
        </w:rPr>
        <w:t xml:space="preserve"> thema</w:t>
      </w:r>
      <w:r w:rsidR="002E390B">
        <w:rPr>
          <w:lang w:val="nl-NL"/>
        </w:rPr>
        <w:t xml:space="preserve">, waarover ik wel heb geschreven, </w:t>
      </w:r>
      <w:r w:rsidR="00225EF6">
        <w:rPr>
          <w:lang w:val="nl-NL"/>
        </w:rPr>
        <w:t>gaat over snoepgoed als onmisbaar deel van de kermis.</w:t>
      </w:r>
      <w:r w:rsidR="00B76600">
        <w:rPr>
          <w:lang w:val="nl-NL"/>
        </w:rPr>
        <w:t xml:space="preserve"> Er zal daarom kermissnoep verkocht worden in het Museumcafé en bij deze snoep zal informatie te vinden zijn.</w:t>
      </w:r>
      <w:r w:rsidR="00225EF6">
        <w:rPr>
          <w:lang w:val="nl-NL"/>
        </w:rPr>
        <w:t xml:space="preserve"> Ook wordt bij dit thema Mijs </w:t>
      </w:r>
      <w:r w:rsidR="006653B7">
        <w:rPr>
          <w:lang w:val="nl-NL"/>
        </w:rPr>
        <w:t>IJs</w:t>
      </w:r>
      <w:r w:rsidR="00225EF6">
        <w:rPr>
          <w:lang w:val="nl-NL"/>
        </w:rPr>
        <w:t xml:space="preserve"> betrokken. Dit is een ijscowagen die net achter het museum in de schaduw van de Domtoren</w:t>
      </w:r>
      <w:r w:rsidR="00260A84" w:rsidRPr="00260A84">
        <w:rPr>
          <w:lang w:val="nl-NL"/>
        </w:rPr>
        <w:t xml:space="preserve"> </w:t>
      </w:r>
      <w:r w:rsidR="00260A84">
        <w:rPr>
          <w:lang w:val="nl-NL"/>
        </w:rPr>
        <w:t>staat</w:t>
      </w:r>
      <w:r w:rsidR="00225EF6">
        <w:rPr>
          <w:lang w:val="nl-NL"/>
        </w:rPr>
        <w:t>.</w:t>
      </w:r>
      <w:r w:rsidR="00247059">
        <w:rPr>
          <w:lang w:val="nl-NL"/>
        </w:rPr>
        <w:t xml:space="preserve"> </w:t>
      </w:r>
    </w:p>
    <w:p w14:paraId="655D1065" w14:textId="0E7E2F0C" w:rsidR="00773F71" w:rsidRDefault="00773F71" w:rsidP="0021246E">
      <w:pPr>
        <w:rPr>
          <w:lang w:val="nl-NL"/>
        </w:rPr>
      </w:pPr>
      <w:r>
        <w:rPr>
          <w:lang w:val="nl-NL"/>
        </w:rPr>
        <w:tab/>
        <w:t xml:space="preserve">De doelgroep </w:t>
      </w:r>
      <w:r w:rsidR="007757B1">
        <w:rPr>
          <w:lang w:val="nl-NL"/>
        </w:rPr>
        <w:t xml:space="preserve">van </w:t>
      </w:r>
      <w:r>
        <w:rPr>
          <w:lang w:val="nl-NL"/>
        </w:rPr>
        <w:t xml:space="preserve">deze tentoonstelling is </w:t>
      </w:r>
      <w:r w:rsidR="007757B1">
        <w:rPr>
          <w:lang w:val="nl-NL"/>
        </w:rPr>
        <w:t xml:space="preserve">voornamelijk </w:t>
      </w:r>
      <w:r>
        <w:rPr>
          <w:lang w:val="nl-NL"/>
        </w:rPr>
        <w:t xml:space="preserve">families met kinderen. </w:t>
      </w:r>
      <w:r w:rsidR="00F57FB9">
        <w:rPr>
          <w:lang w:val="nl-NL"/>
        </w:rPr>
        <w:t xml:space="preserve">Hierom wordt er </w:t>
      </w:r>
      <w:r w:rsidR="00810B0E">
        <w:rPr>
          <w:lang w:val="nl-NL"/>
        </w:rPr>
        <w:t>gestreefd naar</w:t>
      </w:r>
      <w:r w:rsidR="00F57FB9">
        <w:rPr>
          <w:lang w:val="nl-NL"/>
        </w:rPr>
        <w:t xml:space="preserve"> een interactieve benadering die het mogelijk maakt voor alle leeftijden om informatie tot hen te nemen op een toegankelijke, speelse en educatieve manier.</w:t>
      </w:r>
      <w:r w:rsidR="000B2C44">
        <w:rPr>
          <w:lang w:val="nl-NL"/>
        </w:rPr>
        <w:t xml:space="preserve"> Helaas is dit plan niet veel uitgewerkt en uitgekomen vanwege financiële overwegingen.</w:t>
      </w:r>
      <w:r w:rsidR="00A35155">
        <w:rPr>
          <w:lang w:val="nl-NL"/>
        </w:rPr>
        <w:t xml:space="preserve"> </w:t>
      </w:r>
      <w:r w:rsidR="00F57FB9">
        <w:rPr>
          <w:lang w:val="nl-NL"/>
        </w:rPr>
        <w:t xml:space="preserve">Een tweede belangrijke doelgroep voor deze expositie zijn mensen </w:t>
      </w:r>
      <w:r w:rsidR="00260A84">
        <w:rPr>
          <w:lang w:val="nl-NL"/>
        </w:rPr>
        <w:t xml:space="preserve">die </w:t>
      </w:r>
      <w:r w:rsidR="00F57FB9">
        <w:rPr>
          <w:lang w:val="nl-NL"/>
        </w:rPr>
        <w:t xml:space="preserve">geïnteresseerd </w:t>
      </w:r>
      <w:r w:rsidR="00260A84">
        <w:rPr>
          <w:lang w:val="nl-NL"/>
        </w:rPr>
        <w:t xml:space="preserve">zijn </w:t>
      </w:r>
      <w:r w:rsidR="00F57FB9">
        <w:rPr>
          <w:lang w:val="nl-NL"/>
        </w:rPr>
        <w:t>in de cultuurgeschiedenis en erfgoed van de kermis. Met name het deel over de Dubbele Ruth is voor deze doelgroep bedoeld en er is daarom bij dit deel van de tentoonstelling een sterke focus op technische vooruitgang die muzikale vooruitgang mogelijk maakte</w:t>
      </w:r>
      <w:r w:rsidR="005C5ED1">
        <w:rPr>
          <w:lang w:val="nl-NL"/>
        </w:rPr>
        <w:t>.</w:t>
      </w:r>
      <w:r w:rsidR="00F57FB9">
        <w:rPr>
          <w:lang w:val="nl-NL"/>
        </w:rPr>
        <w:t xml:space="preserve"> </w:t>
      </w:r>
    </w:p>
    <w:p w14:paraId="4C853498" w14:textId="1A069C30" w:rsidR="007771D1" w:rsidRDefault="00770333" w:rsidP="00487AD3">
      <w:pPr>
        <w:rPr>
          <w:lang w:val="nl-NL"/>
        </w:rPr>
      </w:pPr>
      <w:r>
        <w:rPr>
          <w:lang w:val="nl-NL"/>
        </w:rPr>
        <w:tab/>
        <w:t xml:space="preserve">Het algemene doel van de expositie was, met oog op deze twee doelgroepen en het onderwerp, om een leuke en informatieve tentoonstelling neer te zetten. Er </w:t>
      </w:r>
      <w:r w:rsidR="00A27FE9">
        <w:rPr>
          <w:lang w:val="nl-NL"/>
        </w:rPr>
        <w:t xml:space="preserve">werd </w:t>
      </w:r>
      <w:r>
        <w:rPr>
          <w:lang w:val="nl-NL"/>
        </w:rPr>
        <w:t xml:space="preserve">hierdoor weinig ruimte </w:t>
      </w:r>
      <w:r w:rsidR="00A27FE9">
        <w:rPr>
          <w:lang w:val="nl-NL"/>
        </w:rPr>
        <w:t xml:space="preserve">gelaten </w:t>
      </w:r>
      <w:r>
        <w:rPr>
          <w:lang w:val="nl-NL"/>
        </w:rPr>
        <w:t xml:space="preserve">voor problematische kanten van de geschiedenis van de kermis en ijs. Toch heb ik geprobeerd deze kanten een plek te geven. </w:t>
      </w:r>
      <w:r w:rsidR="00562100">
        <w:rPr>
          <w:lang w:val="nl-NL"/>
        </w:rPr>
        <w:t xml:space="preserve">Bij mijn geschiedenis van ijs bespreek </w:t>
      </w:r>
      <w:r w:rsidR="008C562A">
        <w:rPr>
          <w:lang w:val="nl-NL"/>
        </w:rPr>
        <w:t xml:space="preserve">ik bijvoorbeeld </w:t>
      </w:r>
      <w:r w:rsidR="00562100">
        <w:rPr>
          <w:lang w:val="nl-NL"/>
        </w:rPr>
        <w:t>hoe migratie en ijs gekoppeld zij</w:t>
      </w:r>
      <w:r w:rsidR="008C562A">
        <w:rPr>
          <w:lang w:val="nl-NL"/>
        </w:rPr>
        <w:t xml:space="preserve">n. </w:t>
      </w:r>
      <w:r w:rsidR="00CE04D2">
        <w:rPr>
          <w:lang w:val="nl-NL"/>
        </w:rPr>
        <w:t xml:space="preserve">Guido </w:t>
      </w:r>
      <w:proofErr w:type="spellStart"/>
      <w:r w:rsidR="00CE04D2">
        <w:rPr>
          <w:lang w:val="nl-NL"/>
        </w:rPr>
        <w:t>DeLorenzo</w:t>
      </w:r>
      <w:proofErr w:type="spellEnd"/>
      <w:r w:rsidR="00CE04D2">
        <w:rPr>
          <w:lang w:val="nl-NL"/>
        </w:rPr>
        <w:t xml:space="preserve">, de Italiaanse man die </w:t>
      </w:r>
      <w:r w:rsidR="0039798B">
        <w:rPr>
          <w:lang w:val="nl-NL"/>
        </w:rPr>
        <w:t>V</w:t>
      </w:r>
      <w:r w:rsidR="00CE04D2">
        <w:rPr>
          <w:lang w:val="nl-NL"/>
        </w:rPr>
        <w:t xml:space="preserve">enezia opende in Utrecht, heeft aangegeven dat hij in eerste instantie zich niet helemaal welkom voelde in Utrecht. Dit heb ik in mijn ijsteksten duidelijk proberen te maken. </w:t>
      </w:r>
      <w:r w:rsidR="000B62A8">
        <w:rPr>
          <w:lang w:val="nl-NL"/>
        </w:rPr>
        <w:t>Ook schrijf ik in mijn ijsfeitjes over het door en door koloniale verleden van suiker en</w:t>
      </w:r>
      <w:r w:rsidR="0039798B">
        <w:rPr>
          <w:lang w:val="nl-NL"/>
        </w:rPr>
        <w:t xml:space="preserve"> over</w:t>
      </w:r>
      <w:r w:rsidR="000B62A8">
        <w:rPr>
          <w:lang w:val="nl-NL"/>
        </w:rPr>
        <w:t xml:space="preserve"> hoe, door tot slaaf gemaakte te</w:t>
      </w:r>
      <w:r w:rsidR="0039798B">
        <w:rPr>
          <w:lang w:val="nl-NL"/>
        </w:rPr>
        <w:t xml:space="preserve"> laten</w:t>
      </w:r>
      <w:r w:rsidR="000B62A8">
        <w:rPr>
          <w:lang w:val="nl-NL"/>
        </w:rPr>
        <w:t xml:space="preserve"> werken op suikerplantages, het mogelijk werd voor ijs om zo’n breed verspreid cultureel fenomeen te worden. </w:t>
      </w:r>
      <w:r w:rsidR="00F249DA">
        <w:rPr>
          <w:lang w:val="nl-NL"/>
        </w:rPr>
        <w:t>Hiermee wil ik dat het publiek niet alleen bezig is met de leuke kanten van ijs</w:t>
      </w:r>
      <w:r w:rsidR="0039798B">
        <w:rPr>
          <w:lang w:val="nl-NL"/>
        </w:rPr>
        <w:t xml:space="preserve"> en hun eigen ervaringen hiermee</w:t>
      </w:r>
      <w:r w:rsidR="00F249DA">
        <w:rPr>
          <w:lang w:val="nl-NL"/>
        </w:rPr>
        <w:t xml:space="preserve"> maar ook zich bewust is van de ingewikkelde en soms zware geschiedenis van simpele pleziertjes zoals ijs. </w:t>
      </w:r>
      <w:r w:rsidR="00F66699">
        <w:rPr>
          <w:lang w:val="nl-NL"/>
        </w:rPr>
        <w:t>Mijn collega heeft ook een aantal problematische delen van de kermis in haar teksten aangekaart. Ze heeft bijvoorbeeld beschreven hoe mensen die buiten de norm vallen, zoals mensen afkomstig uit niet</w:t>
      </w:r>
      <w:r w:rsidR="002E390B">
        <w:rPr>
          <w:lang w:val="nl-NL"/>
        </w:rPr>
        <w:t>-</w:t>
      </w:r>
      <w:r w:rsidR="00F66699">
        <w:rPr>
          <w:lang w:val="nl-NL"/>
        </w:rPr>
        <w:t xml:space="preserve">westerse culturen, op kermissen als attracties werden neergezet. </w:t>
      </w:r>
      <w:r w:rsidR="00CF4627">
        <w:rPr>
          <w:lang w:val="nl-NL"/>
        </w:rPr>
        <w:t xml:space="preserve"> </w:t>
      </w:r>
    </w:p>
    <w:p w14:paraId="78C96327" w14:textId="36E5E243" w:rsidR="007771D1" w:rsidRPr="00FE4335" w:rsidRDefault="00C25198" w:rsidP="00C25198">
      <w:pPr>
        <w:pStyle w:val="Heading2"/>
        <w:rPr>
          <w:rFonts w:ascii="Times New Roman" w:hAnsi="Times New Roman" w:cs="Times New Roman"/>
          <w:color w:val="000000" w:themeColor="text1"/>
          <w:lang w:val="nl-NL"/>
        </w:rPr>
      </w:pPr>
      <w:bookmarkStart w:id="6" w:name="_Toc206011900"/>
      <w:r w:rsidRPr="00FE4335">
        <w:rPr>
          <w:rFonts w:ascii="Times New Roman" w:hAnsi="Times New Roman" w:cs="Times New Roman"/>
          <w:color w:val="000000" w:themeColor="text1"/>
          <w:lang w:val="nl-NL"/>
        </w:rPr>
        <w:lastRenderedPageBreak/>
        <w:t>Product</w:t>
      </w:r>
      <w:r w:rsidR="001E6715" w:rsidRPr="00FE4335">
        <w:rPr>
          <w:rFonts w:ascii="Times New Roman" w:hAnsi="Times New Roman" w:cs="Times New Roman"/>
          <w:color w:val="000000" w:themeColor="text1"/>
          <w:lang w:val="nl-NL"/>
        </w:rPr>
        <w:t>opzet</w:t>
      </w:r>
      <w:bookmarkEnd w:id="6"/>
      <w:r w:rsidR="007E15F0" w:rsidRPr="00FE4335">
        <w:rPr>
          <w:rFonts w:ascii="Times New Roman" w:hAnsi="Times New Roman" w:cs="Times New Roman"/>
          <w:color w:val="000000" w:themeColor="text1"/>
          <w:lang w:val="nl-NL"/>
        </w:rPr>
        <w:t xml:space="preserve"> </w:t>
      </w:r>
    </w:p>
    <w:p w14:paraId="2EE64658" w14:textId="77777777" w:rsidR="00C918FC" w:rsidRDefault="00333F91" w:rsidP="00C918FC">
      <w:pPr>
        <w:rPr>
          <w:lang w:val="nl-NL"/>
        </w:rPr>
      </w:pPr>
      <w:r w:rsidRPr="00FE4335">
        <w:rPr>
          <w:lang w:val="nl-NL"/>
        </w:rPr>
        <w:t xml:space="preserve">Mijn product bestaat uit een verzameling teksten die te verdelen zijn onder drie onderwerpen: </w:t>
      </w:r>
      <w:r w:rsidR="00606FD6" w:rsidRPr="00FE4335">
        <w:rPr>
          <w:lang w:val="nl-NL"/>
        </w:rPr>
        <w:t>d</w:t>
      </w:r>
      <w:r w:rsidRPr="00FE4335">
        <w:rPr>
          <w:lang w:val="nl-NL"/>
        </w:rPr>
        <w:t>e Dubbele Ruth, Snoepgoed en IJs.</w:t>
      </w:r>
      <w:r w:rsidR="001B6177" w:rsidRPr="00FE4335">
        <w:rPr>
          <w:lang w:val="nl-NL"/>
        </w:rPr>
        <w:t xml:space="preserve"> Eerst zal ik behandelen hoe ik deze teksten heb geschreven en welke bronnen ik hiervoor heb gebruikt.</w:t>
      </w:r>
      <w:r w:rsidRPr="00FE4335">
        <w:rPr>
          <w:lang w:val="nl-NL"/>
        </w:rPr>
        <w:t xml:space="preserve"> Ik zal </w:t>
      </w:r>
      <w:r w:rsidR="001B6177" w:rsidRPr="00FE4335">
        <w:rPr>
          <w:lang w:val="nl-NL"/>
        </w:rPr>
        <w:t xml:space="preserve">hierna </w:t>
      </w:r>
      <w:r w:rsidRPr="00FE4335">
        <w:rPr>
          <w:lang w:val="nl-NL"/>
        </w:rPr>
        <w:t xml:space="preserve">deze drie onderwerpen </w:t>
      </w:r>
      <w:r w:rsidR="00260A84" w:rsidRPr="00FE4335">
        <w:rPr>
          <w:lang w:val="nl-NL"/>
        </w:rPr>
        <w:t>ee</w:t>
      </w:r>
      <w:r w:rsidRPr="00FE4335">
        <w:rPr>
          <w:lang w:val="nl-NL"/>
        </w:rPr>
        <w:t xml:space="preserve">n voor </w:t>
      </w:r>
      <w:r w:rsidR="00260A84" w:rsidRPr="00FE4335">
        <w:rPr>
          <w:lang w:val="nl-NL"/>
        </w:rPr>
        <w:t>ee</w:t>
      </w:r>
      <w:r w:rsidRPr="00FE4335">
        <w:rPr>
          <w:lang w:val="nl-NL"/>
        </w:rPr>
        <w:t xml:space="preserve">n langsgaan en bespreken wat ik uiteindelijk inlever. </w:t>
      </w:r>
    </w:p>
    <w:p w14:paraId="5315D6DA" w14:textId="7EDED51F" w:rsidR="00A44053" w:rsidRDefault="00D8565C" w:rsidP="00925584">
      <w:pPr>
        <w:ind w:firstLine="720"/>
        <w:rPr>
          <w:lang w:val="nl-NL"/>
        </w:rPr>
      </w:pPr>
      <w:r w:rsidRPr="00FE4335">
        <w:rPr>
          <w:lang w:val="nl-NL"/>
        </w:rPr>
        <w:t>Voor mijn teksten heb ik voornamelijk secundaire literatuur gebruikt</w:t>
      </w:r>
      <w:r w:rsidR="00FE4335" w:rsidRPr="00FE4335">
        <w:rPr>
          <w:lang w:val="nl-NL"/>
        </w:rPr>
        <w:t xml:space="preserve"> die ik hier en daar heb aangevuld met primaire bronnen en gesprekken met collega’s. </w:t>
      </w:r>
      <w:r w:rsidR="002E6B5A">
        <w:rPr>
          <w:lang w:val="nl-NL"/>
        </w:rPr>
        <w:t xml:space="preserve">De secundaire literatuur, waaronder het boek van Herbert </w:t>
      </w:r>
      <w:proofErr w:type="spellStart"/>
      <w:r w:rsidR="002E6B5A">
        <w:rPr>
          <w:lang w:val="nl-NL"/>
        </w:rPr>
        <w:t>Jütteman</w:t>
      </w:r>
      <w:proofErr w:type="spellEnd"/>
      <w:r w:rsidR="002E6B5A">
        <w:rPr>
          <w:lang w:val="nl-NL"/>
        </w:rPr>
        <w:t xml:space="preserve">, het boek van David </w:t>
      </w:r>
      <w:proofErr w:type="spellStart"/>
      <w:r w:rsidR="002E6B5A">
        <w:rPr>
          <w:lang w:val="nl-NL"/>
        </w:rPr>
        <w:t>Baithwaite</w:t>
      </w:r>
      <w:proofErr w:type="spellEnd"/>
      <w:r w:rsidR="002E6B5A">
        <w:rPr>
          <w:lang w:val="nl-NL"/>
        </w:rPr>
        <w:t xml:space="preserve"> en het boek van Marja Keyser, heb ik gebruikt om een historische context te schetsen. Met gebruik van deze teksten heb ik een soort tijdlijn kunnen vormen over mijn verschillende onderwerpen. Dit </w:t>
      </w:r>
      <w:r w:rsidR="00F34F58">
        <w:rPr>
          <w:lang w:val="nl-NL"/>
        </w:rPr>
        <w:t>biedt</w:t>
      </w:r>
      <w:r w:rsidR="002E6B5A">
        <w:rPr>
          <w:lang w:val="nl-NL"/>
        </w:rPr>
        <w:t xml:space="preserve"> mij en mijn collega’s een duidelijke achtergrond, waartegen ik vervolgens verhalen kan leggen. Deze verhalen die uiteindelijk in het museum gebruikt kunnen worden komen deels uit deze</w:t>
      </w:r>
      <w:r w:rsidR="000279C0">
        <w:rPr>
          <w:lang w:val="nl-NL"/>
        </w:rPr>
        <w:t xml:space="preserve"> en vergelijkbare</w:t>
      </w:r>
      <w:r w:rsidR="002E6B5A">
        <w:rPr>
          <w:lang w:val="nl-NL"/>
        </w:rPr>
        <w:t xml:space="preserve"> boeken, maar zijn veelal aangevuld door primaire bronnen. Voor mijn teksten over de dubbele Ruth bijvoorbeeld heb ik, na</w:t>
      </w:r>
      <w:r w:rsidR="00F34F58">
        <w:rPr>
          <w:lang w:val="nl-NL"/>
        </w:rPr>
        <w:t>ast</w:t>
      </w:r>
      <w:r w:rsidR="002E6B5A">
        <w:rPr>
          <w:lang w:val="nl-NL"/>
        </w:rPr>
        <w:t xml:space="preserve"> het boek van </w:t>
      </w:r>
      <w:proofErr w:type="spellStart"/>
      <w:r w:rsidR="002E6B5A">
        <w:rPr>
          <w:lang w:val="nl-NL"/>
        </w:rPr>
        <w:t>Jütteman</w:t>
      </w:r>
      <w:proofErr w:type="spellEnd"/>
      <w:r w:rsidR="002E6B5A">
        <w:rPr>
          <w:lang w:val="nl-NL"/>
        </w:rPr>
        <w:t xml:space="preserve">, ook een aantal collega’s geraadpleegd. Deze bezitten vaak veel kennis van deze instrumenten omdat zij de instrumenten al jaren volgen. Ook kennen zij de verhalen die rondgaan onder orgelliefhebbers. Ook voor mijn teksten over ijs heb ik primaire bronnen gebruikt uit het boek van </w:t>
      </w:r>
      <w:r w:rsidR="002E6B5A" w:rsidRPr="00FE4335">
        <w:rPr>
          <w:lang w:val="nl-NL"/>
        </w:rPr>
        <w:t xml:space="preserve">Frank Bovenkerk, Anne </w:t>
      </w:r>
      <w:proofErr w:type="spellStart"/>
      <w:r w:rsidR="002E6B5A" w:rsidRPr="00FE4335">
        <w:rPr>
          <w:lang w:val="nl-NL"/>
        </w:rPr>
        <w:t>Eijken</w:t>
      </w:r>
      <w:proofErr w:type="spellEnd"/>
      <w:r w:rsidR="002E6B5A" w:rsidRPr="00FE4335">
        <w:rPr>
          <w:lang w:val="nl-NL"/>
        </w:rPr>
        <w:t xml:space="preserve">, en </w:t>
      </w:r>
      <w:proofErr w:type="spellStart"/>
      <w:r w:rsidR="002E6B5A" w:rsidRPr="00FE4335">
        <w:rPr>
          <w:lang w:val="nl-NL"/>
        </w:rPr>
        <w:t>Wiesje</w:t>
      </w:r>
      <w:proofErr w:type="spellEnd"/>
      <w:r w:rsidR="002E6B5A" w:rsidRPr="00FE4335">
        <w:rPr>
          <w:lang w:val="nl-NL"/>
        </w:rPr>
        <w:t xml:space="preserve"> Bovenkerk-</w:t>
      </w:r>
      <w:proofErr w:type="spellStart"/>
      <w:r w:rsidR="002E6B5A" w:rsidRPr="00FE4335">
        <w:rPr>
          <w:lang w:val="nl-NL"/>
        </w:rPr>
        <w:t>Teerink</w:t>
      </w:r>
      <w:proofErr w:type="spellEnd"/>
      <w:r w:rsidR="002E6B5A" w:rsidRPr="00FE4335">
        <w:rPr>
          <w:lang w:val="nl-NL"/>
        </w:rPr>
        <w:t xml:space="preserve">, genaamd Italiaans ijs: de opmerkelijke historie van Italiaanse </w:t>
      </w:r>
      <w:proofErr w:type="spellStart"/>
      <w:r w:rsidR="002E6B5A" w:rsidRPr="00FE4335">
        <w:rPr>
          <w:lang w:val="nl-NL"/>
        </w:rPr>
        <w:t>ijsbereiders</w:t>
      </w:r>
      <w:proofErr w:type="spellEnd"/>
      <w:r w:rsidR="002E6B5A" w:rsidRPr="00FE4335">
        <w:rPr>
          <w:lang w:val="nl-NL"/>
        </w:rPr>
        <w:t xml:space="preserve"> in Nederland.</w:t>
      </w:r>
      <w:r w:rsidR="002E6B5A">
        <w:rPr>
          <w:lang w:val="nl-NL"/>
        </w:rPr>
        <w:t xml:space="preserve"> Dit boek bevat een verzameling interviews van Bovenkerk met allerlei Italiaanse immigranten die in Nederland ijs zijn gaan verkopen. </w:t>
      </w:r>
      <w:r w:rsidR="00F34F58">
        <w:rPr>
          <w:lang w:val="nl-NL"/>
        </w:rPr>
        <w:t xml:space="preserve">In deze interviews staan een hoop verhalen die ik heb gebruikt om mijn geschiedenis van ijs </w:t>
      </w:r>
      <w:r w:rsidR="000279C0">
        <w:rPr>
          <w:lang w:val="nl-NL"/>
        </w:rPr>
        <w:t>tot leven te wekken.</w:t>
      </w:r>
    </w:p>
    <w:p w14:paraId="6164002F" w14:textId="1AA07087" w:rsidR="00294E62" w:rsidRDefault="00333F91" w:rsidP="0062011C">
      <w:pPr>
        <w:rPr>
          <w:lang w:val="nl-NL"/>
        </w:rPr>
      </w:pPr>
      <w:r>
        <w:rPr>
          <w:lang w:val="nl-NL"/>
        </w:rPr>
        <w:tab/>
        <w:t xml:space="preserve">De teksten van </w:t>
      </w:r>
      <w:r w:rsidR="00260A84">
        <w:rPr>
          <w:lang w:val="nl-NL"/>
        </w:rPr>
        <w:t>d</w:t>
      </w:r>
      <w:r>
        <w:rPr>
          <w:lang w:val="nl-NL"/>
        </w:rPr>
        <w:t xml:space="preserve">e Dubbele Ruth zijn in twee delen te verdelen. </w:t>
      </w:r>
      <w:r w:rsidR="00260A84">
        <w:rPr>
          <w:lang w:val="nl-NL"/>
        </w:rPr>
        <w:t>Ten</w:t>
      </w:r>
      <w:r>
        <w:rPr>
          <w:lang w:val="nl-NL"/>
        </w:rPr>
        <w:t xml:space="preserve"> eerste de uiteindelijke teksten</w:t>
      </w:r>
      <w:r w:rsidR="00DD6F1A">
        <w:rPr>
          <w:lang w:val="nl-NL"/>
        </w:rPr>
        <w:t xml:space="preserve"> die in herschreven vorm in het museum komen te hangen</w:t>
      </w:r>
      <w:r>
        <w:rPr>
          <w:lang w:val="nl-NL"/>
        </w:rPr>
        <w:t>. Deze heten bijvoorbeeld Bord 1: A-tekst</w:t>
      </w:r>
      <w:r w:rsidR="00DD6F1A">
        <w:rPr>
          <w:lang w:val="nl-NL"/>
        </w:rPr>
        <w:t xml:space="preserve">. Een A-tekst is een algemene tekst die een afdeling van de tentoonstelling samenvat. In een traditioneel kunstmuseum zou dit bijvoorbeeld de tekst zijn die je van de muur leest als je een nieuw onderdeel van de vaste expositie binnenloopt. De B-teksten die daarna komen gaan allemaal iets dieper in op bepaalde onderwerpen die bij de A-tekst genoemd zijn. </w:t>
      </w:r>
    </w:p>
    <w:p w14:paraId="357A52F7" w14:textId="22A47C6D" w:rsidR="008E4486" w:rsidRDefault="008E4486" w:rsidP="0062011C">
      <w:pPr>
        <w:rPr>
          <w:lang w:val="nl-NL"/>
        </w:rPr>
      </w:pPr>
      <w:r>
        <w:rPr>
          <w:lang w:val="nl-NL"/>
        </w:rPr>
        <w:tab/>
        <w:t xml:space="preserve">De teksten over snoepgoed zijn op vrijwel identieke wijze ingedeeld als de teksten over de Dubbele Ruth. Eerst begint het met een B-tekst over snoepgoed op kermissen in het algemeen. Deze tekst zal op de balie altijd te zien blijven voor bezoekers en legt uit waarom we snoepgoed verkopen als deel van de tentoonstelling. De andere teksten worden niet ergens op afgedrukt maar zullen te zien zijn als bezoekers een QR-code scannen met hun telefoon. </w:t>
      </w:r>
    </w:p>
    <w:p w14:paraId="28C2EFF0" w14:textId="6650157F" w:rsidR="00DD6F1A" w:rsidRPr="0062011C" w:rsidRDefault="00DD6F1A" w:rsidP="0062011C">
      <w:pPr>
        <w:rPr>
          <w:lang w:val="nl-NL"/>
        </w:rPr>
      </w:pPr>
      <w:r>
        <w:rPr>
          <w:lang w:val="nl-NL"/>
        </w:rPr>
        <w:tab/>
      </w:r>
      <w:r w:rsidR="0059429E">
        <w:rPr>
          <w:lang w:val="nl-NL"/>
        </w:rPr>
        <w:t xml:space="preserve">Als laatste </w:t>
      </w:r>
      <w:r w:rsidR="00012BED">
        <w:rPr>
          <w:lang w:val="nl-NL"/>
        </w:rPr>
        <w:t>staan</w:t>
      </w:r>
      <w:r w:rsidR="0059429E">
        <w:rPr>
          <w:lang w:val="nl-NL"/>
        </w:rPr>
        <w:t xml:space="preserve"> de teksten over ijs. Deze zijn iets anders omdat ze, zoals besproken, grotendeels niet in het museum komen te hangen. De eerste tekst zal op een bord bij Mijs IJs komen te staan. Daarom zijn deze stukken kort en maken ze de verbin</w:t>
      </w:r>
      <w:r w:rsidR="000279C0">
        <w:rPr>
          <w:lang w:val="nl-NL"/>
        </w:rPr>
        <w:t xml:space="preserve">ding </w:t>
      </w:r>
      <w:r w:rsidR="0059429E">
        <w:rPr>
          <w:lang w:val="nl-NL"/>
        </w:rPr>
        <w:t xml:space="preserve">met het museum duidelijk. De tekst hierna is een verzameling feitjes over ijs die bedoeld zijn om gebruikt te worden in eventuele reclame. </w:t>
      </w:r>
      <w:r w:rsidR="007757B1">
        <w:rPr>
          <w:lang w:val="nl-NL"/>
        </w:rPr>
        <w:t>Bij de ijs teksten horen o</w:t>
      </w:r>
      <w:r w:rsidR="0059429E">
        <w:rPr>
          <w:lang w:val="nl-NL"/>
        </w:rPr>
        <w:t>ok een aantal C-teksten. Dit zijn teksten die bij objecten in het museum komen te staan. Om te zorgen dat het hele museum in teken staat van de kermis zetten we bij alle objecten die passen bij dit thema, zelfs al zijn ze geen deel van de tentoonstelling, een korte tekst.</w:t>
      </w:r>
      <w:r w:rsidR="006C5F7C">
        <w:rPr>
          <w:lang w:val="nl-NL"/>
        </w:rPr>
        <w:t xml:space="preserve"> Deze teksten koppelen dus één specifiek object direct aan de gehele tentoonstelling en geven vaak wat extra informatie over de geschiedenis van dat object. </w:t>
      </w:r>
    </w:p>
    <w:p w14:paraId="2C10DD32" w14:textId="77777777" w:rsidR="001E6715" w:rsidRPr="001E6715" w:rsidRDefault="001E6715" w:rsidP="001E6715">
      <w:pPr>
        <w:rPr>
          <w:lang w:val="nl-NL"/>
        </w:rPr>
      </w:pPr>
    </w:p>
    <w:p w14:paraId="7E28BE59" w14:textId="295590FD" w:rsidR="00E246E6" w:rsidRPr="000279C0" w:rsidRDefault="0090482F" w:rsidP="002F7735">
      <w:pPr>
        <w:rPr>
          <w:color w:val="000000" w:themeColor="text1"/>
          <w:sz w:val="72"/>
          <w:szCs w:val="72"/>
          <w:lang w:val="nl-NL"/>
        </w:rPr>
      </w:pPr>
      <w:r>
        <w:rPr>
          <w:color w:val="000000" w:themeColor="text1"/>
          <w:sz w:val="72"/>
          <w:szCs w:val="72"/>
          <w:lang w:val="nl-NL"/>
        </w:rPr>
        <w:br w:type="page"/>
      </w:r>
      <w:r w:rsidR="00E246E6" w:rsidRPr="0025042D">
        <w:rPr>
          <w:color w:val="000000" w:themeColor="text1"/>
          <w:sz w:val="72"/>
          <w:szCs w:val="72"/>
          <w:lang w:val="nl-NL"/>
        </w:rPr>
        <w:lastRenderedPageBreak/>
        <w:t>Product Museum Speelklok</w:t>
      </w:r>
    </w:p>
    <w:p w14:paraId="7C1B4AB3" w14:textId="77777777" w:rsidR="00E246E6" w:rsidRPr="0025042D" w:rsidRDefault="00E246E6" w:rsidP="00E246E6">
      <w:pPr>
        <w:rPr>
          <w:color w:val="000000" w:themeColor="text1"/>
          <w:lang w:val="nl-NL"/>
        </w:rPr>
      </w:pPr>
      <w:r w:rsidRPr="0025042D">
        <w:rPr>
          <w:color w:val="000000" w:themeColor="text1"/>
          <w:lang w:val="nl-NL"/>
        </w:rPr>
        <w:t>Guus Holdijk</w:t>
      </w:r>
    </w:p>
    <w:p w14:paraId="3E0DA44C" w14:textId="79E463A1" w:rsidR="00E246E6" w:rsidRPr="0025042D" w:rsidRDefault="00E246E6" w:rsidP="00E246E6">
      <w:pPr>
        <w:rPr>
          <w:color w:val="000000" w:themeColor="text1"/>
          <w:lang w:val="nl-NL"/>
        </w:rPr>
      </w:pPr>
      <w:r w:rsidRPr="0025042D">
        <w:rPr>
          <w:color w:val="000000" w:themeColor="text1"/>
          <w:lang w:val="nl-NL"/>
        </w:rPr>
        <w:t>2302322</w:t>
      </w:r>
    </w:p>
    <w:p w14:paraId="439E2FAD" w14:textId="77777777" w:rsidR="00E246E6" w:rsidRPr="0025042D" w:rsidRDefault="00E246E6" w:rsidP="00E246E6">
      <w:pPr>
        <w:rPr>
          <w:color w:val="000000" w:themeColor="text1"/>
          <w:lang w:val="nl-NL"/>
        </w:rPr>
      </w:pPr>
    </w:p>
    <w:p w14:paraId="2697D724" w14:textId="77777777" w:rsidR="00E246E6" w:rsidRPr="0025042D" w:rsidRDefault="00E246E6" w:rsidP="00E246E6">
      <w:pPr>
        <w:rPr>
          <w:color w:val="000000" w:themeColor="text1"/>
          <w:lang w:val="nl-NL"/>
        </w:rPr>
      </w:pPr>
    </w:p>
    <w:p w14:paraId="2A254B02" w14:textId="77777777" w:rsidR="00E246E6" w:rsidRPr="0025042D" w:rsidRDefault="00E246E6" w:rsidP="00E246E6">
      <w:pPr>
        <w:rPr>
          <w:color w:val="000000" w:themeColor="text1"/>
          <w:lang w:val="nl-NL"/>
        </w:rPr>
      </w:pPr>
    </w:p>
    <w:p w14:paraId="73BB57C7" w14:textId="77777777" w:rsidR="00E246E6" w:rsidRPr="0025042D" w:rsidRDefault="00E246E6" w:rsidP="00E246E6">
      <w:pPr>
        <w:rPr>
          <w:color w:val="000000" w:themeColor="text1"/>
          <w:lang w:val="nl-NL"/>
        </w:rPr>
      </w:pPr>
    </w:p>
    <w:p w14:paraId="75235524" w14:textId="77777777" w:rsidR="00E246E6" w:rsidRPr="0025042D" w:rsidRDefault="00E246E6" w:rsidP="00E246E6">
      <w:pPr>
        <w:rPr>
          <w:color w:val="000000" w:themeColor="text1"/>
          <w:lang w:val="nl-NL"/>
        </w:rPr>
      </w:pPr>
    </w:p>
    <w:p w14:paraId="67863CFD" w14:textId="77777777" w:rsidR="00E246E6" w:rsidRPr="0025042D" w:rsidRDefault="00E246E6" w:rsidP="00E246E6">
      <w:pPr>
        <w:rPr>
          <w:color w:val="000000" w:themeColor="text1"/>
          <w:lang w:val="nl-NL"/>
        </w:rPr>
      </w:pPr>
    </w:p>
    <w:p w14:paraId="23DE99F1" w14:textId="77777777" w:rsidR="00E246E6" w:rsidRPr="0025042D" w:rsidRDefault="00E246E6" w:rsidP="00E246E6">
      <w:pPr>
        <w:rPr>
          <w:color w:val="000000" w:themeColor="text1"/>
          <w:lang w:val="nl-NL"/>
        </w:rPr>
      </w:pPr>
    </w:p>
    <w:p w14:paraId="2DC478D6" w14:textId="77777777" w:rsidR="00E246E6" w:rsidRPr="0025042D" w:rsidRDefault="00E246E6" w:rsidP="00E246E6">
      <w:pPr>
        <w:rPr>
          <w:color w:val="000000" w:themeColor="text1"/>
          <w:lang w:val="nl-NL"/>
        </w:rPr>
      </w:pPr>
    </w:p>
    <w:p w14:paraId="346B5F07" w14:textId="77777777" w:rsidR="00E246E6" w:rsidRPr="0025042D" w:rsidRDefault="00E246E6" w:rsidP="00E246E6">
      <w:pPr>
        <w:rPr>
          <w:color w:val="000000" w:themeColor="text1"/>
          <w:lang w:val="nl-NL"/>
        </w:rPr>
      </w:pPr>
    </w:p>
    <w:p w14:paraId="4997F5FF" w14:textId="77777777" w:rsidR="00E246E6" w:rsidRPr="0025042D" w:rsidRDefault="00E246E6" w:rsidP="00E246E6">
      <w:pPr>
        <w:rPr>
          <w:color w:val="000000" w:themeColor="text1"/>
          <w:lang w:val="nl-NL"/>
        </w:rPr>
      </w:pPr>
    </w:p>
    <w:p w14:paraId="52173FB1" w14:textId="77777777" w:rsidR="00E246E6" w:rsidRPr="0025042D" w:rsidRDefault="00E246E6" w:rsidP="00E246E6">
      <w:pPr>
        <w:rPr>
          <w:color w:val="000000" w:themeColor="text1"/>
          <w:lang w:val="nl-NL"/>
        </w:rPr>
      </w:pPr>
    </w:p>
    <w:p w14:paraId="724C0C40" w14:textId="77777777" w:rsidR="00E246E6" w:rsidRPr="0025042D" w:rsidRDefault="00E246E6" w:rsidP="00E246E6">
      <w:pPr>
        <w:rPr>
          <w:color w:val="000000" w:themeColor="text1"/>
          <w:lang w:val="nl-NL"/>
        </w:rPr>
      </w:pPr>
    </w:p>
    <w:p w14:paraId="2442CFD2" w14:textId="77777777" w:rsidR="00E246E6" w:rsidRPr="0025042D" w:rsidRDefault="00E246E6" w:rsidP="00E246E6">
      <w:pPr>
        <w:rPr>
          <w:color w:val="000000" w:themeColor="text1"/>
          <w:lang w:val="nl-NL"/>
        </w:rPr>
      </w:pPr>
    </w:p>
    <w:p w14:paraId="5070D625" w14:textId="77777777" w:rsidR="00921483" w:rsidRPr="0025042D" w:rsidRDefault="00921483">
      <w:pPr>
        <w:rPr>
          <w:rFonts w:eastAsiaTheme="majorEastAsia"/>
          <w:color w:val="000000" w:themeColor="text1"/>
          <w:sz w:val="72"/>
          <w:szCs w:val="72"/>
          <w:lang w:val="nl-NL"/>
        </w:rPr>
      </w:pPr>
      <w:r w:rsidRPr="0025042D">
        <w:rPr>
          <w:color w:val="000000" w:themeColor="text1"/>
          <w:sz w:val="72"/>
          <w:szCs w:val="72"/>
          <w:lang w:val="nl-NL"/>
        </w:rPr>
        <w:br w:type="page"/>
      </w:r>
    </w:p>
    <w:p w14:paraId="655C6BC1" w14:textId="564FDA26" w:rsidR="00E246E6" w:rsidRPr="0025042D" w:rsidRDefault="00E246E6" w:rsidP="00E246E6">
      <w:pPr>
        <w:pStyle w:val="Heading1"/>
        <w:rPr>
          <w:rFonts w:ascii="Times New Roman" w:hAnsi="Times New Roman" w:cs="Times New Roman"/>
          <w:color w:val="000000" w:themeColor="text1"/>
          <w:sz w:val="72"/>
          <w:szCs w:val="72"/>
          <w:lang w:val="nl-NL"/>
        </w:rPr>
      </w:pPr>
      <w:bookmarkStart w:id="7" w:name="_Toc206011901"/>
      <w:r w:rsidRPr="0025042D">
        <w:rPr>
          <w:rFonts w:ascii="Times New Roman" w:hAnsi="Times New Roman" w:cs="Times New Roman"/>
          <w:color w:val="000000" w:themeColor="text1"/>
          <w:sz w:val="72"/>
          <w:szCs w:val="72"/>
          <w:lang w:val="nl-NL"/>
        </w:rPr>
        <w:lastRenderedPageBreak/>
        <w:t xml:space="preserve">Dubbele Ruth </w:t>
      </w:r>
      <w:r w:rsidR="007429F8" w:rsidRPr="0025042D">
        <w:rPr>
          <w:rFonts w:ascii="Times New Roman" w:hAnsi="Times New Roman" w:cs="Times New Roman"/>
          <w:color w:val="000000" w:themeColor="text1"/>
          <w:sz w:val="72"/>
          <w:szCs w:val="72"/>
          <w:lang w:val="nl-NL"/>
        </w:rPr>
        <w:t>teksten</w:t>
      </w:r>
      <w:bookmarkEnd w:id="7"/>
    </w:p>
    <w:p w14:paraId="259EA5EE" w14:textId="2DEAE217" w:rsidR="00E246E6" w:rsidRPr="0025042D" w:rsidRDefault="00E246E6" w:rsidP="00E246E6">
      <w:pPr>
        <w:pStyle w:val="Heading2"/>
        <w:rPr>
          <w:rFonts w:ascii="Times New Roman" w:hAnsi="Times New Roman" w:cs="Times New Roman"/>
          <w:color w:val="000000" w:themeColor="text1"/>
          <w:lang w:val="nl-NL"/>
        </w:rPr>
      </w:pPr>
      <w:bookmarkStart w:id="8" w:name="_Toc206011902"/>
      <w:r w:rsidRPr="0025042D">
        <w:rPr>
          <w:rFonts w:ascii="Times New Roman" w:hAnsi="Times New Roman" w:cs="Times New Roman"/>
          <w:color w:val="000000" w:themeColor="text1"/>
          <w:lang w:val="nl-NL"/>
        </w:rPr>
        <w:t>Bord 1: A-tekst</w:t>
      </w:r>
      <w:bookmarkEnd w:id="8"/>
    </w:p>
    <w:p w14:paraId="6ECB9507" w14:textId="02ED51AA" w:rsidR="00E246E6" w:rsidRPr="0025042D" w:rsidRDefault="00114F62" w:rsidP="00E246E6">
      <w:pPr>
        <w:rPr>
          <w:color w:val="000000" w:themeColor="text1"/>
          <w:lang w:val="nl-NL"/>
        </w:rPr>
      </w:pPr>
      <w:r w:rsidRPr="0025042D">
        <w:rPr>
          <w:rStyle w:val="normaltextrun"/>
          <w:rFonts w:eastAsiaTheme="majorEastAsia"/>
          <w:i/>
          <w:iCs/>
          <w:color w:val="000000" w:themeColor="text1"/>
          <w:lang w:val="nl-NL"/>
        </w:rPr>
        <w:t xml:space="preserve">De Dubbele Ruth </w:t>
      </w:r>
      <w:r w:rsidRPr="0025042D">
        <w:rPr>
          <w:rStyle w:val="normaltextrun"/>
          <w:rFonts w:eastAsiaTheme="majorEastAsia"/>
          <w:color w:val="000000" w:themeColor="text1"/>
          <w:lang w:val="nl-NL"/>
        </w:rPr>
        <w:t>is een echt kermisorgel. De kermis is een plek waar mensen bijzondere dingen willen zien en meemaken. De uitvinding van de stoommachine en daarna elektriciteit werd gebruikt om attracties te laten draaien. Maar om iedereen naar deze lawaaierige achtbanen en botsautootjes te trekken had je iets nodig dat nog luider was: orgelmuziek! Een kermisorgel moet daarom groot, luid en opvallend zijn. Omdat Franse en Belgische orgels ondertussen steeds groter werden, bouwt de familie Ruth</w:t>
      </w:r>
      <w:r w:rsidRPr="0025042D">
        <w:rPr>
          <w:rStyle w:val="normaltextrun"/>
          <w:rFonts w:eastAsiaTheme="majorEastAsia"/>
          <w:i/>
          <w:iCs/>
          <w:color w:val="000000" w:themeColor="text1"/>
          <w:lang w:val="nl-NL"/>
        </w:rPr>
        <w:t xml:space="preserve"> </w:t>
      </w:r>
      <w:r w:rsidRPr="0025042D">
        <w:rPr>
          <w:rStyle w:val="normaltextrun"/>
          <w:rFonts w:eastAsiaTheme="majorEastAsia"/>
          <w:color w:val="000000" w:themeColor="text1"/>
          <w:lang w:val="nl-NL"/>
        </w:rPr>
        <w:t xml:space="preserve">model 39: </w:t>
      </w:r>
      <w:r w:rsidRPr="0025042D">
        <w:rPr>
          <w:rStyle w:val="normaltextrun"/>
          <w:rFonts w:eastAsiaTheme="majorEastAsia"/>
          <w:i/>
          <w:iCs/>
          <w:color w:val="000000" w:themeColor="text1"/>
          <w:lang w:val="nl-NL"/>
        </w:rPr>
        <w:t xml:space="preserve">De Dubbele Ruth. </w:t>
      </w:r>
      <w:r w:rsidRPr="0025042D">
        <w:rPr>
          <w:rStyle w:val="normaltextrun"/>
          <w:rFonts w:eastAsiaTheme="majorEastAsia"/>
          <w:color w:val="000000" w:themeColor="text1"/>
          <w:lang w:val="nl-NL"/>
        </w:rPr>
        <w:t>De familie Ruth zorgt dat dit orgel luider maar vooral mooier klinkt dan alle andere orgels op de kermis. </w:t>
      </w:r>
      <w:r w:rsidRPr="0025042D">
        <w:rPr>
          <w:rStyle w:val="eop"/>
          <w:rFonts w:eastAsiaTheme="majorEastAsia"/>
          <w:color w:val="000000" w:themeColor="text1"/>
        </w:rPr>
        <w:t> </w:t>
      </w:r>
    </w:p>
    <w:p w14:paraId="13212701" w14:textId="26F04C45" w:rsidR="00E246E6" w:rsidRPr="0025042D" w:rsidRDefault="00E246E6" w:rsidP="00E246E6">
      <w:pPr>
        <w:pStyle w:val="Heading2"/>
        <w:rPr>
          <w:rFonts w:ascii="Times New Roman" w:hAnsi="Times New Roman" w:cs="Times New Roman"/>
          <w:color w:val="000000" w:themeColor="text1"/>
          <w:lang w:val="nl-NL"/>
        </w:rPr>
      </w:pPr>
      <w:bookmarkStart w:id="9" w:name="_Toc206011903"/>
      <w:r w:rsidRPr="0025042D">
        <w:rPr>
          <w:rFonts w:ascii="Times New Roman" w:hAnsi="Times New Roman" w:cs="Times New Roman"/>
          <w:color w:val="000000" w:themeColor="text1"/>
          <w:lang w:val="nl-NL"/>
        </w:rPr>
        <w:t>Bord 2: B-tekst</w:t>
      </w:r>
      <w:bookmarkEnd w:id="9"/>
    </w:p>
    <w:p w14:paraId="716A208C" w14:textId="7FF001F2" w:rsidR="00E246E6" w:rsidRPr="0025042D" w:rsidRDefault="00E246E6" w:rsidP="00E246E6">
      <w:pPr>
        <w:rPr>
          <w:color w:val="000000" w:themeColor="text1"/>
          <w:lang w:val="nl-NL"/>
        </w:rPr>
      </w:pPr>
      <w:r w:rsidRPr="0025042D">
        <w:rPr>
          <w:i/>
          <w:color w:val="000000" w:themeColor="text1"/>
          <w:lang w:val="nl-NL"/>
        </w:rPr>
        <w:t>De Dubbele Ruth</w:t>
      </w:r>
      <w:r w:rsidRPr="0025042D">
        <w:rPr>
          <w:color w:val="000000" w:themeColor="text1"/>
          <w:lang w:val="nl-NL"/>
        </w:rPr>
        <w:t xml:space="preserve"> </w:t>
      </w:r>
      <w:r w:rsidR="00114F62" w:rsidRPr="0025042D">
        <w:rPr>
          <w:color w:val="000000" w:themeColor="text1"/>
          <w:lang w:val="nl-NL"/>
        </w:rPr>
        <w:t xml:space="preserve">is </w:t>
      </w:r>
      <w:r w:rsidRPr="0025042D">
        <w:rPr>
          <w:color w:val="000000" w:themeColor="text1"/>
          <w:lang w:val="nl-NL"/>
        </w:rPr>
        <w:t xml:space="preserve">gebouwd door het Duitse bedrijf A. Ruth &amp; zonen uit </w:t>
      </w:r>
      <w:proofErr w:type="spellStart"/>
      <w:r w:rsidRPr="0025042D">
        <w:rPr>
          <w:color w:val="000000" w:themeColor="text1"/>
          <w:lang w:val="nl-NL"/>
        </w:rPr>
        <w:t>Waldkirch</w:t>
      </w:r>
      <w:proofErr w:type="spellEnd"/>
      <w:r w:rsidRPr="0025042D">
        <w:rPr>
          <w:color w:val="000000" w:themeColor="text1"/>
          <w:lang w:val="nl-NL"/>
        </w:rPr>
        <w:t xml:space="preserve">. </w:t>
      </w:r>
      <w:r w:rsidRPr="0025042D">
        <w:rPr>
          <w:color w:val="000000" w:themeColor="text1"/>
        </w:rPr>
        <w:t xml:space="preserve">De maker, de muzikale kleinzoon van oprichter Andreas Ruth, </w:t>
      </w:r>
      <w:r w:rsidR="00114F62" w:rsidRPr="0025042D">
        <w:rPr>
          <w:color w:val="000000" w:themeColor="text1"/>
        </w:rPr>
        <w:t>vindt</w:t>
      </w:r>
      <w:r w:rsidRPr="0025042D">
        <w:rPr>
          <w:color w:val="000000" w:themeColor="text1"/>
        </w:rPr>
        <w:t xml:space="preserve"> dat muzikale kwaliteit het allerbelangrijkste was!</w:t>
      </w:r>
      <w:r w:rsidRPr="0025042D">
        <w:rPr>
          <w:rStyle w:val="apple-converted-space"/>
          <w:color w:val="000000" w:themeColor="text1"/>
        </w:rPr>
        <w:t> </w:t>
      </w:r>
      <w:r w:rsidRPr="0025042D">
        <w:rPr>
          <w:color w:val="000000" w:themeColor="text1"/>
          <w:lang w:val="nl-NL"/>
        </w:rPr>
        <w:t xml:space="preserve">In 1922 </w:t>
      </w:r>
      <w:r w:rsidR="00114F62" w:rsidRPr="0025042D">
        <w:rPr>
          <w:color w:val="000000" w:themeColor="text1"/>
          <w:lang w:val="nl-NL"/>
        </w:rPr>
        <w:t>is</w:t>
      </w:r>
      <w:r w:rsidRPr="0025042D">
        <w:rPr>
          <w:color w:val="000000" w:themeColor="text1"/>
          <w:lang w:val="nl-NL"/>
        </w:rPr>
        <w:t xml:space="preserve"> de baanbrekende mechaniek van het orgel af en het</w:t>
      </w:r>
      <w:r w:rsidR="00114F62" w:rsidRPr="0025042D">
        <w:rPr>
          <w:color w:val="000000" w:themeColor="text1"/>
          <w:lang w:val="nl-NL"/>
        </w:rPr>
        <w:t xml:space="preserve"> wordt</w:t>
      </w:r>
      <w:r w:rsidRPr="0025042D">
        <w:rPr>
          <w:color w:val="000000" w:themeColor="text1"/>
          <w:lang w:val="nl-NL"/>
        </w:rPr>
        <w:t xml:space="preserve">, zonder de voorkant die nu te zien is, verkocht aan de Nederlandse kermisexploitant Jean </w:t>
      </w:r>
      <w:proofErr w:type="spellStart"/>
      <w:r w:rsidRPr="0025042D">
        <w:rPr>
          <w:color w:val="000000" w:themeColor="text1"/>
          <w:lang w:val="nl-NL"/>
        </w:rPr>
        <w:t>Benner</w:t>
      </w:r>
      <w:proofErr w:type="spellEnd"/>
      <w:r w:rsidRPr="0025042D">
        <w:rPr>
          <w:color w:val="000000" w:themeColor="text1"/>
          <w:lang w:val="nl-NL"/>
        </w:rPr>
        <w:t xml:space="preserve">. Hij zet het bij een luidruchtige achtbaan genaamd </w:t>
      </w:r>
      <w:r w:rsidRPr="0025042D">
        <w:rPr>
          <w:i/>
          <w:color w:val="000000" w:themeColor="text1"/>
          <w:lang w:val="nl-NL"/>
        </w:rPr>
        <w:t>De Waterchute</w:t>
      </w:r>
      <w:r w:rsidRPr="0025042D">
        <w:rPr>
          <w:color w:val="000000" w:themeColor="text1"/>
          <w:lang w:val="nl-NL"/>
        </w:rPr>
        <w:t xml:space="preserve">. Hierna </w:t>
      </w:r>
      <w:r w:rsidR="00114F62" w:rsidRPr="0025042D">
        <w:rPr>
          <w:color w:val="000000" w:themeColor="text1"/>
          <w:lang w:val="nl-NL"/>
        </w:rPr>
        <w:t xml:space="preserve">koopt </w:t>
      </w:r>
      <w:r w:rsidRPr="0025042D">
        <w:rPr>
          <w:color w:val="000000" w:themeColor="text1"/>
          <w:lang w:val="nl-NL"/>
        </w:rPr>
        <w:t xml:space="preserve">de familie </w:t>
      </w:r>
      <w:proofErr w:type="spellStart"/>
      <w:r w:rsidRPr="0025042D">
        <w:rPr>
          <w:color w:val="000000" w:themeColor="text1"/>
          <w:lang w:val="nl-NL"/>
        </w:rPr>
        <w:t>Hommerson</w:t>
      </w:r>
      <w:proofErr w:type="spellEnd"/>
      <w:r w:rsidRPr="0025042D">
        <w:rPr>
          <w:color w:val="000000" w:themeColor="text1"/>
          <w:lang w:val="nl-NL"/>
        </w:rPr>
        <w:t xml:space="preserve"> het en zij zette</w:t>
      </w:r>
      <w:r w:rsidR="00114F62" w:rsidRPr="0025042D">
        <w:rPr>
          <w:color w:val="000000" w:themeColor="text1"/>
          <w:lang w:val="nl-NL"/>
        </w:rPr>
        <w:t>n</w:t>
      </w:r>
      <w:r w:rsidRPr="0025042D">
        <w:rPr>
          <w:color w:val="000000" w:themeColor="text1"/>
          <w:lang w:val="nl-NL"/>
        </w:rPr>
        <w:t xml:space="preserve"> het orgel neer bij botsautootjes. Deze botsautootjes w</w:t>
      </w:r>
      <w:r w:rsidR="00114F62" w:rsidRPr="0025042D">
        <w:rPr>
          <w:color w:val="000000" w:themeColor="text1"/>
          <w:lang w:val="nl-NL"/>
        </w:rPr>
        <w:t>o</w:t>
      </w:r>
      <w:r w:rsidRPr="0025042D">
        <w:rPr>
          <w:color w:val="000000" w:themeColor="text1"/>
          <w:lang w:val="nl-NL"/>
        </w:rPr>
        <w:t>rden in 1947 naar Egypte verscheept, maar het orgel bleef achter en k</w:t>
      </w:r>
      <w:r w:rsidR="00114F62" w:rsidRPr="0025042D">
        <w:rPr>
          <w:color w:val="000000" w:themeColor="text1"/>
          <w:lang w:val="nl-NL"/>
        </w:rPr>
        <w:t>omt</w:t>
      </w:r>
      <w:r w:rsidRPr="0025042D">
        <w:rPr>
          <w:color w:val="000000" w:themeColor="text1"/>
          <w:lang w:val="nl-NL"/>
        </w:rPr>
        <w:t xml:space="preserve"> zo bij het Museum Speelklok terecht. </w:t>
      </w:r>
    </w:p>
    <w:p w14:paraId="0F6F8FFA" w14:textId="6BAACA95" w:rsidR="00E246E6" w:rsidRPr="0025042D" w:rsidRDefault="00E246E6" w:rsidP="00E246E6">
      <w:pPr>
        <w:pStyle w:val="Heading2"/>
        <w:rPr>
          <w:rFonts w:ascii="Times New Roman" w:hAnsi="Times New Roman" w:cs="Times New Roman"/>
          <w:color w:val="000000" w:themeColor="text1"/>
          <w:lang w:val="nl-NL"/>
        </w:rPr>
      </w:pPr>
      <w:bookmarkStart w:id="10" w:name="_Toc206011904"/>
      <w:r w:rsidRPr="0025042D">
        <w:rPr>
          <w:rFonts w:ascii="Times New Roman" w:hAnsi="Times New Roman" w:cs="Times New Roman"/>
          <w:color w:val="000000" w:themeColor="text1"/>
          <w:lang w:val="nl-NL"/>
        </w:rPr>
        <w:t>Bord 3: B-tekst</w:t>
      </w:r>
      <w:bookmarkEnd w:id="10"/>
    </w:p>
    <w:p w14:paraId="68D7CECB" w14:textId="6FC7B270" w:rsidR="00E246E6" w:rsidRPr="0025042D" w:rsidRDefault="00E246E6" w:rsidP="00E246E6">
      <w:pPr>
        <w:rPr>
          <w:color w:val="000000" w:themeColor="text1"/>
          <w:lang w:val="nl-NL"/>
        </w:rPr>
      </w:pPr>
      <w:r w:rsidRPr="0025042D">
        <w:rPr>
          <w:color w:val="000000" w:themeColor="text1"/>
          <w:lang w:val="nl-NL"/>
        </w:rPr>
        <w:t>In de 19</w:t>
      </w:r>
      <w:r w:rsidRPr="0025042D">
        <w:rPr>
          <w:color w:val="000000" w:themeColor="text1"/>
          <w:vertAlign w:val="superscript"/>
          <w:lang w:val="nl-NL"/>
        </w:rPr>
        <w:t>e</w:t>
      </w:r>
      <w:r w:rsidRPr="0025042D">
        <w:rPr>
          <w:color w:val="000000" w:themeColor="text1"/>
          <w:lang w:val="nl-NL"/>
        </w:rPr>
        <w:t xml:space="preserve"> eeuw gebeurt er iets heel belangrijks op de kermis: draaimolens worden aangedreven door stoommachines! Hierdoor </w:t>
      </w:r>
      <w:r w:rsidR="00114F62" w:rsidRPr="0025042D">
        <w:rPr>
          <w:color w:val="000000" w:themeColor="text1"/>
          <w:lang w:val="nl-NL"/>
        </w:rPr>
        <w:t>worden</w:t>
      </w:r>
      <w:r w:rsidRPr="0025042D">
        <w:rPr>
          <w:color w:val="000000" w:themeColor="text1"/>
          <w:lang w:val="nl-NL"/>
        </w:rPr>
        <w:t xml:space="preserve"> draaimolens steeds mooier, groter en luidruchtiger. Maar al dat lawaai van stoommachines moe</w:t>
      </w:r>
      <w:r w:rsidR="00114F62" w:rsidRPr="0025042D">
        <w:rPr>
          <w:color w:val="000000" w:themeColor="text1"/>
          <w:lang w:val="nl-NL"/>
        </w:rPr>
        <w:t>t</w:t>
      </w:r>
      <w:r w:rsidRPr="0025042D">
        <w:rPr>
          <w:color w:val="000000" w:themeColor="text1"/>
          <w:lang w:val="nl-NL"/>
        </w:rPr>
        <w:t xml:space="preserve"> wel overstemd worden! Hierom zette</w:t>
      </w:r>
      <w:r w:rsidR="00114F62" w:rsidRPr="0025042D">
        <w:rPr>
          <w:color w:val="000000" w:themeColor="text1"/>
          <w:lang w:val="nl-NL"/>
        </w:rPr>
        <w:t>n</w:t>
      </w:r>
      <w:r w:rsidRPr="0025042D">
        <w:rPr>
          <w:color w:val="000000" w:themeColor="text1"/>
          <w:lang w:val="nl-NL"/>
        </w:rPr>
        <w:t xml:space="preserve"> kermisexploitanten draaiorgels neer. Ook k</w:t>
      </w:r>
      <w:r w:rsidR="00114F62" w:rsidRPr="0025042D">
        <w:rPr>
          <w:color w:val="000000" w:themeColor="text1"/>
          <w:lang w:val="nl-NL"/>
        </w:rPr>
        <w:t>un</w:t>
      </w:r>
      <w:r w:rsidRPr="0025042D">
        <w:rPr>
          <w:color w:val="000000" w:themeColor="text1"/>
          <w:lang w:val="nl-NL"/>
        </w:rPr>
        <w:t>n</w:t>
      </w:r>
      <w:r w:rsidR="00114F62" w:rsidRPr="0025042D">
        <w:rPr>
          <w:color w:val="000000" w:themeColor="text1"/>
          <w:lang w:val="nl-NL"/>
        </w:rPr>
        <w:t>en</w:t>
      </w:r>
      <w:r w:rsidRPr="0025042D">
        <w:rPr>
          <w:color w:val="000000" w:themeColor="text1"/>
          <w:lang w:val="nl-NL"/>
        </w:rPr>
        <w:t xml:space="preserve"> dezelfde stoommachine die de draaimolen l</w:t>
      </w:r>
      <w:r w:rsidR="00114F62" w:rsidRPr="0025042D">
        <w:rPr>
          <w:color w:val="000000" w:themeColor="text1"/>
          <w:lang w:val="nl-NL"/>
        </w:rPr>
        <w:t>aat</w:t>
      </w:r>
      <w:r w:rsidRPr="0025042D">
        <w:rPr>
          <w:color w:val="000000" w:themeColor="text1"/>
          <w:lang w:val="nl-NL"/>
        </w:rPr>
        <w:t xml:space="preserve"> draaien het orgel laten spelen. Zelfs na de uitvinding van stroom bl</w:t>
      </w:r>
      <w:r w:rsidR="00114F62" w:rsidRPr="0025042D">
        <w:rPr>
          <w:color w:val="000000" w:themeColor="text1"/>
          <w:lang w:val="nl-NL"/>
        </w:rPr>
        <w:t>ij</w:t>
      </w:r>
      <w:r w:rsidRPr="0025042D">
        <w:rPr>
          <w:color w:val="000000" w:themeColor="text1"/>
          <w:lang w:val="nl-NL"/>
        </w:rPr>
        <w:t xml:space="preserve">ven orgels zoals </w:t>
      </w:r>
      <w:r w:rsidRPr="0025042D">
        <w:rPr>
          <w:i/>
          <w:iCs/>
          <w:color w:val="000000" w:themeColor="text1"/>
          <w:lang w:val="nl-NL"/>
        </w:rPr>
        <w:t xml:space="preserve">De Dubbele Ruth </w:t>
      </w:r>
      <w:r w:rsidRPr="0025042D">
        <w:rPr>
          <w:color w:val="000000" w:themeColor="text1"/>
          <w:lang w:val="nl-NL"/>
        </w:rPr>
        <w:t>onmisbaar. Helaas, na de uitvinding van de radio en grammofoonplaat, verdw</w:t>
      </w:r>
      <w:r w:rsidR="00114F62" w:rsidRPr="0025042D">
        <w:rPr>
          <w:color w:val="000000" w:themeColor="text1"/>
          <w:lang w:val="nl-NL"/>
        </w:rPr>
        <w:t>ijnt</w:t>
      </w:r>
      <w:r w:rsidRPr="0025042D">
        <w:rPr>
          <w:color w:val="000000" w:themeColor="text1"/>
          <w:lang w:val="nl-NL"/>
        </w:rPr>
        <w:t xml:space="preserve"> het orgel van de kermis. </w:t>
      </w:r>
    </w:p>
    <w:p w14:paraId="3A25245A" w14:textId="122A95F7" w:rsidR="00E246E6" w:rsidRPr="0025042D" w:rsidRDefault="00E246E6" w:rsidP="00E246E6">
      <w:pPr>
        <w:pStyle w:val="Heading2"/>
        <w:rPr>
          <w:rFonts w:ascii="Times New Roman" w:hAnsi="Times New Roman" w:cs="Times New Roman"/>
          <w:color w:val="000000" w:themeColor="text1"/>
          <w:lang w:val="nl-NL"/>
        </w:rPr>
      </w:pPr>
      <w:bookmarkStart w:id="11" w:name="_Toc206011905"/>
      <w:r w:rsidRPr="0025042D">
        <w:rPr>
          <w:rFonts w:ascii="Times New Roman" w:hAnsi="Times New Roman" w:cs="Times New Roman"/>
          <w:color w:val="000000" w:themeColor="text1"/>
          <w:lang w:val="nl-NL"/>
        </w:rPr>
        <w:t>Bord 4: B-tekst</w:t>
      </w:r>
      <w:bookmarkEnd w:id="11"/>
    </w:p>
    <w:p w14:paraId="19B9DC3C" w14:textId="3587A83D" w:rsidR="007429F8" w:rsidRPr="0025042D" w:rsidRDefault="00E246E6" w:rsidP="00114F62">
      <w:pPr>
        <w:rPr>
          <w:color w:val="000000" w:themeColor="text1"/>
          <w:lang w:val="nl-NL"/>
        </w:rPr>
      </w:pPr>
      <w:r w:rsidRPr="0025042D">
        <w:rPr>
          <w:color w:val="000000" w:themeColor="text1"/>
          <w:lang w:val="nl-NL"/>
        </w:rPr>
        <w:t xml:space="preserve">Wat </w:t>
      </w:r>
      <w:r w:rsidRPr="0025042D">
        <w:rPr>
          <w:i/>
          <w:iCs/>
          <w:color w:val="000000" w:themeColor="text1"/>
          <w:lang w:val="nl-NL"/>
        </w:rPr>
        <w:t>De Dubbele Ruth</w:t>
      </w:r>
      <w:r w:rsidRPr="0025042D">
        <w:rPr>
          <w:color w:val="000000" w:themeColor="text1"/>
          <w:lang w:val="nl-NL"/>
        </w:rPr>
        <w:t xml:space="preserve"> zo bijzonder maakt is niet meteen te zien. Het lijkt een beetje een saai draaiorgel met weinig kleuren en </w:t>
      </w:r>
      <w:r w:rsidR="00114F62" w:rsidRPr="0025042D">
        <w:rPr>
          <w:color w:val="000000" w:themeColor="text1"/>
          <w:lang w:val="nl-NL"/>
        </w:rPr>
        <w:t>geen orgel</w:t>
      </w:r>
      <w:r w:rsidRPr="0025042D">
        <w:rPr>
          <w:color w:val="000000" w:themeColor="text1"/>
          <w:lang w:val="nl-NL"/>
        </w:rPr>
        <w:t>beeld</w:t>
      </w:r>
      <w:r w:rsidR="00114F62" w:rsidRPr="0025042D">
        <w:rPr>
          <w:color w:val="000000" w:themeColor="text1"/>
          <w:lang w:val="nl-NL"/>
        </w:rPr>
        <w:t>en</w:t>
      </w:r>
      <w:r w:rsidRPr="0025042D">
        <w:rPr>
          <w:color w:val="000000" w:themeColor="text1"/>
          <w:lang w:val="nl-NL"/>
        </w:rPr>
        <w:t xml:space="preserve">. Toch zit er achter de grijze voorkant een heel bijzonder orgel! Een draaiorgel is eigenlijk een soort piano. </w:t>
      </w:r>
      <w:r w:rsidR="00114F62" w:rsidRPr="0025042D">
        <w:rPr>
          <w:color w:val="000000" w:themeColor="text1"/>
          <w:lang w:val="nl-NL"/>
        </w:rPr>
        <w:t>B</w:t>
      </w:r>
      <w:r w:rsidRPr="0025042D">
        <w:rPr>
          <w:color w:val="000000" w:themeColor="text1"/>
          <w:lang w:val="nl-NL"/>
        </w:rPr>
        <w:t>innen</w:t>
      </w:r>
      <w:r w:rsidR="00114F62" w:rsidRPr="0025042D">
        <w:rPr>
          <w:color w:val="000000" w:themeColor="text1"/>
          <w:lang w:val="nl-NL"/>
        </w:rPr>
        <w:t>in</w:t>
      </w:r>
      <w:r w:rsidRPr="0025042D">
        <w:rPr>
          <w:color w:val="000000" w:themeColor="text1"/>
          <w:lang w:val="nl-NL"/>
        </w:rPr>
        <w:t xml:space="preserve"> zitten een hele hoop toetsen die allemaal net zoals een piano een andere noot spelen. De meeste orgels hebben hier en daar groepjes noten, maar missen er ook een heleboel. De Dubbele Ruth daarentegen mist helemaal geen één noot. Hierom klonk dit orgel op de kermis nog mooier dan alle andere! </w:t>
      </w:r>
    </w:p>
    <w:p w14:paraId="3242B41B" w14:textId="13AAC7A6" w:rsidR="00E246E6" w:rsidRPr="0025042D" w:rsidRDefault="00E246E6" w:rsidP="00E246E6">
      <w:pPr>
        <w:pStyle w:val="Heading2"/>
        <w:rPr>
          <w:rFonts w:ascii="Times New Roman" w:hAnsi="Times New Roman" w:cs="Times New Roman"/>
          <w:color w:val="000000" w:themeColor="text1"/>
          <w:lang w:val="nl-NL"/>
        </w:rPr>
      </w:pPr>
      <w:bookmarkStart w:id="12" w:name="_Toc206011906"/>
      <w:r w:rsidRPr="0025042D">
        <w:rPr>
          <w:rFonts w:ascii="Times New Roman" w:hAnsi="Times New Roman" w:cs="Times New Roman"/>
          <w:color w:val="000000" w:themeColor="text1"/>
          <w:lang w:val="nl-NL"/>
        </w:rPr>
        <w:t>Bord 5: feitjes</w:t>
      </w:r>
      <w:bookmarkEnd w:id="12"/>
    </w:p>
    <w:p w14:paraId="4404508B" w14:textId="1B1A479D" w:rsidR="00E246E6" w:rsidRPr="0025042D" w:rsidRDefault="00E246E6" w:rsidP="00E246E6">
      <w:pPr>
        <w:pStyle w:val="ListParagraph"/>
        <w:numPr>
          <w:ilvl w:val="0"/>
          <w:numId w:val="7"/>
        </w:numPr>
        <w:autoSpaceDE w:val="0"/>
        <w:autoSpaceDN w:val="0"/>
        <w:adjustRightInd w:val="0"/>
        <w:rPr>
          <w:color w:val="000000" w:themeColor="text1"/>
          <w:lang w:val="nl-NL"/>
        </w:rPr>
      </w:pPr>
      <w:r w:rsidRPr="0025042D">
        <w:rPr>
          <w:color w:val="000000" w:themeColor="text1"/>
          <w:lang w:val="nl-NL"/>
        </w:rPr>
        <w:t xml:space="preserve">Toen Jean </w:t>
      </w:r>
      <w:proofErr w:type="spellStart"/>
      <w:r w:rsidRPr="0025042D">
        <w:rPr>
          <w:color w:val="000000" w:themeColor="text1"/>
          <w:lang w:val="nl-NL"/>
        </w:rPr>
        <w:t>Benner</w:t>
      </w:r>
      <w:proofErr w:type="spellEnd"/>
      <w:r w:rsidRPr="0025042D">
        <w:rPr>
          <w:color w:val="000000" w:themeColor="text1"/>
          <w:lang w:val="nl-NL"/>
        </w:rPr>
        <w:t xml:space="preserve"> het orgel De Dubbele Ruth kocht had het orgel geen voorkant. Jean </w:t>
      </w:r>
      <w:proofErr w:type="spellStart"/>
      <w:r w:rsidRPr="0025042D">
        <w:rPr>
          <w:color w:val="000000" w:themeColor="text1"/>
          <w:lang w:val="nl-NL"/>
        </w:rPr>
        <w:t>Benner</w:t>
      </w:r>
      <w:proofErr w:type="spellEnd"/>
      <w:r w:rsidRPr="0025042D">
        <w:rPr>
          <w:color w:val="000000" w:themeColor="text1"/>
          <w:lang w:val="nl-NL"/>
        </w:rPr>
        <w:t xml:space="preserve"> vond deze namelijk zo lelijk, dat hij hem niet wilde. In plaats daarvan wikkel</w:t>
      </w:r>
      <w:r w:rsidR="00114F62" w:rsidRPr="0025042D">
        <w:rPr>
          <w:color w:val="000000" w:themeColor="text1"/>
          <w:lang w:val="nl-NL"/>
        </w:rPr>
        <w:t>t</w:t>
      </w:r>
      <w:r w:rsidRPr="0025042D">
        <w:rPr>
          <w:color w:val="000000" w:themeColor="text1"/>
          <w:lang w:val="nl-NL"/>
        </w:rPr>
        <w:t xml:space="preserve"> hij om het orgel kippengaas! </w:t>
      </w:r>
    </w:p>
    <w:p w14:paraId="7492AB13" w14:textId="77777777" w:rsidR="00E246E6" w:rsidRPr="0025042D" w:rsidRDefault="00E246E6" w:rsidP="00E246E6">
      <w:pPr>
        <w:pStyle w:val="ListParagraph"/>
        <w:numPr>
          <w:ilvl w:val="0"/>
          <w:numId w:val="7"/>
        </w:numPr>
        <w:autoSpaceDE w:val="0"/>
        <w:autoSpaceDN w:val="0"/>
        <w:adjustRightInd w:val="0"/>
        <w:rPr>
          <w:color w:val="000000" w:themeColor="text1"/>
          <w:lang w:val="nl-NL"/>
        </w:rPr>
      </w:pPr>
      <w:r w:rsidRPr="0025042D">
        <w:rPr>
          <w:color w:val="000000" w:themeColor="text1"/>
          <w:lang w:val="nl-NL"/>
        </w:rPr>
        <w:t xml:space="preserve">Vroeger waren kermissen niet alleen voor attracties en snoepgoed, maar voor handel! Om te zorgen dat iedereen tijdens het handelen in een goede bui was, werden er toneelstukjes en optredens georganiseerd. </w:t>
      </w:r>
    </w:p>
    <w:p w14:paraId="39B9FC27" w14:textId="77777777" w:rsidR="00E246E6" w:rsidRPr="0025042D" w:rsidRDefault="00E246E6" w:rsidP="00E246E6">
      <w:pPr>
        <w:pStyle w:val="ListParagraph"/>
        <w:numPr>
          <w:ilvl w:val="0"/>
          <w:numId w:val="7"/>
        </w:numPr>
        <w:autoSpaceDE w:val="0"/>
        <w:autoSpaceDN w:val="0"/>
        <w:adjustRightInd w:val="0"/>
        <w:rPr>
          <w:color w:val="000000" w:themeColor="text1"/>
          <w:lang w:val="nl-NL"/>
        </w:rPr>
      </w:pPr>
      <w:r w:rsidRPr="0025042D">
        <w:rPr>
          <w:i/>
          <w:iCs/>
          <w:color w:val="000000" w:themeColor="text1"/>
          <w:lang w:val="nl-NL"/>
        </w:rPr>
        <w:lastRenderedPageBreak/>
        <w:t xml:space="preserve">De Dubbele Ruth </w:t>
      </w:r>
      <w:r w:rsidRPr="0025042D">
        <w:rPr>
          <w:color w:val="000000" w:themeColor="text1"/>
          <w:lang w:val="nl-NL"/>
        </w:rPr>
        <w:t xml:space="preserve">is volledig chromatisch. Dit betekent dat </w:t>
      </w:r>
      <w:r w:rsidRPr="0025042D">
        <w:rPr>
          <w:i/>
          <w:iCs/>
          <w:color w:val="000000" w:themeColor="text1"/>
          <w:lang w:val="nl-NL"/>
        </w:rPr>
        <w:t xml:space="preserve">De Dubbele Ruth </w:t>
      </w:r>
      <w:r w:rsidRPr="0025042D">
        <w:rPr>
          <w:color w:val="000000" w:themeColor="text1"/>
          <w:lang w:val="nl-NL"/>
        </w:rPr>
        <w:t xml:space="preserve">alle noten tussen de allerlaagste noot op het orgel en de allerhoogste op het orgel kan spelen! Dit is het enige soort orgel dat dit kan en is daarmee heel bijzonder. </w:t>
      </w:r>
    </w:p>
    <w:p w14:paraId="2F0B2E93" w14:textId="77777777" w:rsidR="00E246E6" w:rsidRPr="0025042D" w:rsidRDefault="00E246E6" w:rsidP="00E246E6">
      <w:pPr>
        <w:autoSpaceDE w:val="0"/>
        <w:autoSpaceDN w:val="0"/>
        <w:adjustRightInd w:val="0"/>
        <w:ind w:left="360"/>
        <w:rPr>
          <w:color w:val="000000" w:themeColor="text1"/>
          <w:lang w:val="nl-NL"/>
        </w:rPr>
      </w:pPr>
    </w:p>
    <w:p w14:paraId="5B067F0A" w14:textId="77777777" w:rsidR="00E246E6" w:rsidRPr="0025042D" w:rsidRDefault="00E246E6" w:rsidP="00E246E6">
      <w:pPr>
        <w:autoSpaceDE w:val="0"/>
        <w:autoSpaceDN w:val="0"/>
        <w:adjustRightInd w:val="0"/>
        <w:rPr>
          <w:color w:val="000000" w:themeColor="text1"/>
          <w:highlight w:val="green"/>
          <w:lang w:val="nl-NL"/>
        </w:rPr>
      </w:pPr>
    </w:p>
    <w:p w14:paraId="234480F8" w14:textId="77777777" w:rsidR="00E246E6" w:rsidRPr="0025042D" w:rsidRDefault="00E246E6" w:rsidP="00E246E6">
      <w:pPr>
        <w:autoSpaceDE w:val="0"/>
        <w:autoSpaceDN w:val="0"/>
        <w:adjustRightInd w:val="0"/>
        <w:rPr>
          <w:color w:val="000000" w:themeColor="text1"/>
          <w:highlight w:val="green"/>
          <w:lang w:val="nl-NL"/>
        </w:rPr>
      </w:pPr>
    </w:p>
    <w:p w14:paraId="161477DF" w14:textId="77777777" w:rsidR="00E246E6" w:rsidRPr="0025042D" w:rsidRDefault="00E246E6" w:rsidP="00E246E6">
      <w:pPr>
        <w:autoSpaceDE w:val="0"/>
        <w:autoSpaceDN w:val="0"/>
        <w:adjustRightInd w:val="0"/>
        <w:rPr>
          <w:color w:val="000000" w:themeColor="text1"/>
          <w:highlight w:val="green"/>
          <w:lang w:val="nl-NL"/>
        </w:rPr>
      </w:pPr>
    </w:p>
    <w:p w14:paraId="2A476E52" w14:textId="77777777" w:rsidR="00E246E6" w:rsidRPr="0025042D" w:rsidRDefault="00E246E6" w:rsidP="00E246E6">
      <w:pPr>
        <w:autoSpaceDE w:val="0"/>
        <w:autoSpaceDN w:val="0"/>
        <w:adjustRightInd w:val="0"/>
        <w:rPr>
          <w:color w:val="000000" w:themeColor="text1"/>
          <w:highlight w:val="green"/>
          <w:lang w:val="nl-NL"/>
        </w:rPr>
      </w:pPr>
    </w:p>
    <w:p w14:paraId="115FFE22" w14:textId="77777777" w:rsidR="00E246E6" w:rsidRPr="0025042D" w:rsidRDefault="00E246E6" w:rsidP="00E246E6">
      <w:pPr>
        <w:autoSpaceDE w:val="0"/>
        <w:autoSpaceDN w:val="0"/>
        <w:adjustRightInd w:val="0"/>
        <w:rPr>
          <w:color w:val="000000" w:themeColor="text1"/>
          <w:highlight w:val="green"/>
          <w:lang w:val="nl-NL"/>
        </w:rPr>
      </w:pPr>
    </w:p>
    <w:p w14:paraId="2AA516A0" w14:textId="77777777" w:rsidR="00E246E6" w:rsidRPr="0025042D" w:rsidRDefault="00E246E6" w:rsidP="00E246E6">
      <w:pPr>
        <w:autoSpaceDE w:val="0"/>
        <w:autoSpaceDN w:val="0"/>
        <w:adjustRightInd w:val="0"/>
        <w:rPr>
          <w:color w:val="000000" w:themeColor="text1"/>
          <w:highlight w:val="green"/>
          <w:lang w:val="nl-NL"/>
        </w:rPr>
      </w:pPr>
    </w:p>
    <w:p w14:paraId="1A61BB6A" w14:textId="77777777" w:rsidR="00E246E6" w:rsidRPr="0025042D" w:rsidRDefault="00E246E6" w:rsidP="00E246E6">
      <w:pPr>
        <w:autoSpaceDE w:val="0"/>
        <w:autoSpaceDN w:val="0"/>
        <w:adjustRightInd w:val="0"/>
        <w:rPr>
          <w:color w:val="000000" w:themeColor="text1"/>
          <w:highlight w:val="green"/>
          <w:lang w:val="nl-NL"/>
        </w:rPr>
      </w:pPr>
    </w:p>
    <w:p w14:paraId="325F8955" w14:textId="77777777" w:rsidR="00E246E6" w:rsidRPr="0025042D" w:rsidRDefault="00E246E6" w:rsidP="00E246E6">
      <w:pPr>
        <w:autoSpaceDE w:val="0"/>
        <w:autoSpaceDN w:val="0"/>
        <w:adjustRightInd w:val="0"/>
        <w:rPr>
          <w:color w:val="000000" w:themeColor="text1"/>
          <w:highlight w:val="green"/>
          <w:lang w:val="nl-NL"/>
        </w:rPr>
      </w:pPr>
    </w:p>
    <w:p w14:paraId="162441B8" w14:textId="77777777" w:rsidR="00E246E6" w:rsidRPr="0025042D" w:rsidRDefault="00E246E6" w:rsidP="00E246E6">
      <w:pPr>
        <w:autoSpaceDE w:val="0"/>
        <w:autoSpaceDN w:val="0"/>
        <w:adjustRightInd w:val="0"/>
        <w:rPr>
          <w:color w:val="000000" w:themeColor="text1"/>
          <w:highlight w:val="green"/>
          <w:lang w:val="nl-NL"/>
        </w:rPr>
      </w:pPr>
    </w:p>
    <w:p w14:paraId="07FA0065" w14:textId="77777777" w:rsidR="00E246E6" w:rsidRPr="0025042D" w:rsidRDefault="00E246E6" w:rsidP="00E246E6">
      <w:pPr>
        <w:autoSpaceDE w:val="0"/>
        <w:autoSpaceDN w:val="0"/>
        <w:adjustRightInd w:val="0"/>
        <w:rPr>
          <w:color w:val="000000" w:themeColor="text1"/>
          <w:highlight w:val="green"/>
          <w:lang w:val="nl-NL"/>
        </w:rPr>
      </w:pPr>
    </w:p>
    <w:p w14:paraId="1CEDE049" w14:textId="77777777" w:rsidR="00E246E6" w:rsidRPr="0025042D" w:rsidRDefault="00E246E6" w:rsidP="00E246E6">
      <w:pPr>
        <w:autoSpaceDE w:val="0"/>
        <w:autoSpaceDN w:val="0"/>
        <w:adjustRightInd w:val="0"/>
        <w:rPr>
          <w:color w:val="000000" w:themeColor="text1"/>
          <w:highlight w:val="green"/>
          <w:lang w:val="nl-NL"/>
        </w:rPr>
      </w:pPr>
    </w:p>
    <w:p w14:paraId="6CC20FD5" w14:textId="77777777" w:rsidR="00E246E6" w:rsidRPr="0025042D" w:rsidRDefault="00E246E6" w:rsidP="00E246E6">
      <w:pPr>
        <w:autoSpaceDE w:val="0"/>
        <w:autoSpaceDN w:val="0"/>
        <w:adjustRightInd w:val="0"/>
        <w:rPr>
          <w:color w:val="000000" w:themeColor="text1"/>
          <w:highlight w:val="green"/>
          <w:lang w:val="nl-NL"/>
        </w:rPr>
      </w:pPr>
    </w:p>
    <w:p w14:paraId="6BE64ADF" w14:textId="77777777" w:rsidR="00E246E6" w:rsidRPr="0025042D" w:rsidRDefault="00E246E6" w:rsidP="00E246E6">
      <w:pPr>
        <w:autoSpaceDE w:val="0"/>
        <w:autoSpaceDN w:val="0"/>
        <w:adjustRightInd w:val="0"/>
        <w:rPr>
          <w:color w:val="000000" w:themeColor="text1"/>
          <w:highlight w:val="green"/>
          <w:lang w:val="nl-NL"/>
        </w:rPr>
      </w:pPr>
    </w:p>
    <w:p w14:paraId="7CD34DCF" w14:textId="77777777" w:rsidR="00E246E6" w:rsidRPr="0025042D" w:rsidRDefault="00E246E6" w:rsidP="00E246E6">
      <w:pPr>
        <w:autoSpaceDE w:val="0"/>
        <w:autoSpaceDN w:val="0"/>
        <w:adjustRightInd w:val="0"/>
        <w:rPr>
          <w:color w:val="000000" w:themeColor="text1"/>
          <w:highlight w:val="green"/>
          <w:lang w:val="nl-NL"/>
        </w:rPr>
      </w:pPr>
    </w:p>
    <w:p w14:paraId="515D07B1" w14:textId="77777777" w:rsidR="00E246E6" w:rsidRPr="0025042D" w:rsidRDefault="00E246E6" w:rsidP="00E246E6">
      <w:pPr>
        <w:autoSpaceDE w:val="0"/>
        <w:autoSpaceDN w:val="0"/>
        <w:adjustRightInd w:val="0"/>
        <w:rPr>
          <w:color w:val="000000" w:themeColor="text1"/>
          <w:highlight w:val="green"/>
          <w:lang w:val="nl-NL"/>
        </w:rPr>
      </w:pPr>
    </w:p>
    <w:p w14:paraId="03BA7291" w14:textId="77777777" w:rsidR="007429F8" w:rsidRPr="0025042D" w:rsidRDefault="007429F8" w:rsidP="00E246E6">
      <w:pPr>
        <w:autoSpaceDE w:val="0"/>
        <w:autoSpaceDN w:val="0"/>
        <w:adjustRightInd w:val="0"/>
        <w:rPr>
          <w:color w:val="000000" w:themeColor="text1"/>
          <w:highlight w:val="green"/>
          <w:lang w:val="nl-NL"/>
        </w:rPr>
      </w:pPr>
    </w:p>
    <w:p w14:paraId="323A1B94" w14:textId="77777777" w:rsidR="007429F8" w:rsidRPr="0025042D" w:rsidRDefault="007429F8" w:rsidP="00E246E6">
      <w:pPr>
        <w:autoSpaceDE w:val="0"/>
        <w:autoSpaceDN w:val="0"/>
        <w:adjustRightInd w:val="0"/>
        <w:rPr>
          <w:color w:val="000000" w:themeColor="text1"/>
          <w:highlight w:val="green"/>
          <w:lang w:val="nl-NL"/>
        </w:rPr>
      </w:pPr>
    </w:p>
    <w:p w14:paraId="20CF9403" w14:textId="77777777" w:rsidR="007429F8" w:rsidRPr="0025042D" w:rsidRDefault="007429F8" w:rsidP="00E246E6">
      <w:pPr>
        <w:autoSpaceDE w:val="0"/>
        <w:autoSpaceDN w:val="0"/>
        <w:adjustRightInd w:val="0"/>
        <w:rPr>
          <w:color w:val="000000" w:themeColor="text1"/>
          <w:highlight w:val="green"/>
          <w:lang w:val="nl-NL"/>
        </w:rPr>
      </w:pPr>
    </w:p>
    <w:p w14:paraId="56FC9299" w14:textId="77777777" w:rsidR="007429F8" w:rsidRPr="0025042D" w:rsidRDefault="007429F8" w:rsidP="00E246E6">
      <w:pPr>
        <w:autoSpaceDE w:val="0"/>
        <w:autoSpaceDN w:val="0"/>
        <w:adjustRightInd w:val="0"/>
        <w:rPr>
          <w:color w:val="000000" w:themeColor="text1"/>
          <w:highlight w:val="green"/>
          <w:lang w:val="nl-NL"/>
        </w:rPr>
      </w:pPr>
    </w:p>
    <w:p w14:paraId="7ACFD61B" w14:textId="77777777" w:rsidR="007429F8" w:rsidRPr="0025042D" w:rsidRDefault="007429F8" w:rsidP="00E246E6">
      <w:pPr>
        <w:autoSpaceDE w:val="0"/>
        <w:autoSpaceDN w:val="0"/>
        <w:adjustRightInd w:val="0"/>
        <w:rPr>
          <w:color w:val="000000" w:themeColor="text1"/>
          <w:highlight w:val="green"/>
          <w:lang w:val="nl-NL"/>
        </w:rPr>
      </w:pPr>
    </w:p>
    <w:p w14:paraId="017B5819" w14:textId="77777777" w:rsidR="007429F8" w:rsidRPr="0025042D" w:rsidRDefault="007429F8" w:rsidP="00E246E6">
      <w:pPr>
        <w:autoSpaceDE w:val="0"/>
        <w:autoSpaceDN w:val="0"/>
        <w:adjustRightInd w:val="0"/>
        <w:rPr>
          <w:color w:val="000000" w:themeColor="text1"/>
          <w:highlight w:val="green"/>
          <w:lang w:val="nl-NL"/>
        </w:rPr>
      </w:pPr>
    </w:p>
    <w:p w14:paraId="4267A6AB" w14:textId="77777777" w:rsidR="007429F8" w:rsidRPr="0025042D" w:rsidRDefault="007429F8" w:rsidP="00E246E6">
      <w:pPr>
        <w:autoSpaceDE w:val="0"/>
        <w:autoSpaceDN w:val="0"/>
        <w:adjustRightInd w:val="0"/>
        <w:rPr>
          <w:color w:val="000000" w:themeColor="text1"/>
          <w:highlight w:val="green"/>
          <w:lang w:val="nl-NL"/>
        </w:rPr>
      </w:pPr>
    </w:p>
    <w:p w14:paraId="2E145C71" w14:textId="77777777" w:rsidR="007429F8" w:rsidRPr="0025042D" w:rsidRDefault="007429F8" w:rsidP="00E246E6">
      <w:pPr>
        <w:autoSpaceDE w:val="0"/>
        <w:autoSpaceDN w:val="0"/>
        <w:adjustRightInd w:val="0"/>
        <w:rPr>
          <w:color w:val="000000" w:themeColor="text1"/>
          <w:highlight w:val="green"/>
          <w:lang w:val="nl-NL"/>
        </w:rPr>
      </w:pPr>
    </w:p>
    <w:p w14:paraId="3814FD78" w14:textId="77777777" w:rsidR="007429F8" w:rsidRPr="0025042D" w:rsidRDefault="007429F8" w:rsidP="00E246E6">
      <w:pPr>
        <w:autoSpaceDE w:val="0"/>
        <w:autoSpaceDN w:val="0"/>
        <w:adjustRightInd w:val="0"/>
        <w:rPr>
          <w:color w:val="000000" w:themeColor="text1"/>
          <w:highlight w:val="green"/>
          <w:lang w:val="nl-NL"/>
        </w:rPr>
      </w:pPr>
    </w:p>
    <w:p w14:paraId="537D36A2" w14:textId="77777777" w:rsidR="007429F8" w:rsidRPr="0025042D" w:rsidRDefault="007429F8" w:rsidP="00E246E6">
      <w:pPr>
        <w:autoSpaceDE w:val="0"/>
        <w:autoSpaceDN w:val="0"/>
        <w:adjustRightInd w:val="0"/>
        <w:rPr>
          <w:color w:val="000000" w:themeColor="text1"/>
          <w:highlight w:val="green"/>
          <w:lang w:val="nl-NL"/>
        </w:rPr>
      </w:pPr>
    </w:p>
    <w:p w14:paraId="43B0D10A" w14:textId="77777777" w:rsidR="007429F8" w:rsidRPr="0025042D" w:rsidRDefault="007429F8" w:rsidP="00E246E6">
      <w:pPr>
        <w:autoSpaceDE w:val="0"/>
        <w:autoSpaceDN w:val="0"/>
        <w:adjustRightInd w:val="0"/>
        <w:rPr>
          <w:color w:val="000000" w:themeColor="text1"/>
          <w:highlight w:val="green"/>
          <w:lang w:val="nl-NL"/>
        </w:rPr>
      </w:pPr>
    </w:p>
    <w:p w14:paraId="31169156" w14:textId="77777777" w:rsidR="007429F8" w:rsidRPr="0025042D" w:rsidRDefault="007429F8" w:rsidP="00E246E6">
      <w:pPr>
        <w:autoSpaceDE w:val="0"/>
        <w:autoSpaceDN w:val="0"/>
        <w:adjustRightInd w:val="0"/>
        <w:rPr>
          <w:color w:val="000000" w:themeColor="text1"/>
          <w:highlight w:val="green"/>
          <w:lang w:val="nl-NL"/>
        </w:rPr>
      </w:pPr>
    </w:p>
    <w:p w14:paraId="7A00FD3C" w14:textId="77777777" w:rsidR="007429F8" w:rsidRPr="0025042D" w:rsidRDefault="007429F8" w:rsidP="00E246E6">
      <w:pPr>
        <w:autoSpaceDE w:val="0"/>
        <w:autoSpaceDN w:val="0"/>
        <w:adjustRightInd w:val="0"/>
        <w:rPr>
          <w:color w:val="000000" w:themeColor="text1"/>
          <w:highlight w:val="green"/>
          <w:lang w:val="nl-NL"/>
        </w:rPr>
      </w:pPr>
    </w:p>
    <w:p w14:paraId="78FCF720" w14:textId="77777777" w:rsidR="00E246E6" w:rsidRPr="0025042D" w:rsidRDefault="00E246E6" w:rsidP="00E246E6">
      <w:pPr>
        <w:autoSpaceDE w:val="0"/>
        <w:autoSpaceDN w:val="0"/>
        <w:adjustRightInd w:val="0"/>
        <w:rPr>
          <w:color w:val="000000" w:themeColor="text1"/>
          <w:highlight w:val="green"/>
          <w:lang w:val="nl-NL"/>
        </w:rPr>
      </w:pPr>
    </w:p>
    <w:p w14:paraId="1BA1810F" w14:textId="77777777" w:rsidR="00E246E6" w:rsidRPr="0025042D" w:rsidRDefault="00E246E6" w:rsidP="00E246E6">
      <w:pPr>
        <w:autoSpaceDE w:val="0"/>
        <w:autoSpaceDN w:val="0"/>
        <w:adjustRightInd w:val="0"/>
        <w:rPr>
          <w:color w:val="000000" w:themeColor="text1"/>
          <w:highlight w:val="green"/>
          <w:lang w:val="nl-NL"/>
        </w:rPr>
      </w:pPr>
    </w:p>
    <w:p w14:paraId="1DE0EECC" w14:textId="77777777" w:rsidR="00E246E6" w:rsidRPr="0025042D" w:rsidRDefault="00E246E6" w:rsidP="00E246E6">
      <w:pPr>
        <w:autoSpaceDE w:val="0"/>
        <w:autoSpaceDN w:val="0"/>
        <w:adjustRightInd w:val="0"/>
        <w:rPr>
          <w:color w:val="000000" w:themeColor="text1"/>
          <w:highlight w:val="green"/>
          <w:lang w:val="nl-NL"/>
        </w:rPr>
      </w:pPr>
    </w:p>
    <w:p w14:paraId="015688B8" w14:textId="77777777" w:rsidR="00114F62" w:rsidRPr="0025042D" w:rsidRDefault="00114F62" w:rsidP="00E246E6">
      <w:pPr>
        <w:autoSpaceDE w:val="0"/>
        <w:autoSpaceDN w:val="0"/>
        <w:adjustRightInd w:val="0"/>
        <w:rPr>
          <w:color w:val="000000" w:themeColor="text1"/>
          <w:highlight w:val="green"/>
          <w:lang w:val="nl-NL"/>
        </w:rPr>
      </w:pPr>
    </w:p>
    <w:p w14:paraId="5F9DC0DB" w14:textId="77777777" w:rsidR="00114F62" w:rsidRPr="0025042D" w:rsidRDefault="00114F62" w:rsidP="00E246E6">
      <w:pPr>
        <w:autoSpaceDE w:val="0"/>
        <w:autoSpaceDN w:val="0"/>
        <w:adjustRightInd w:val="0"/>
        <w:rPr>
          <w:color w:val="000000" w:themeColor="text1"/>
          <w:highlight w:val="green"/>
          <w:lang w:val="nl-NL"/>
        </w:rPr>
      </w:pPr>
    </w:p>
    <w:p w14:paraId="0DECFFFE" w14:textId="77777777" w:rsidR="00114F62" w:rsidRPr="0025042D" w:rsidRDefault="00114F62" w:rsidP="00E246E6">
      <w:pPr>
        <w:autoSpaceDE w:val="0"/>
        <w:autoSpaceDN w:val="0"/>
        <w:adjustRightInd w:val="0"/>
        <w:rPr>
          <w:color w:val="000000" w:themeColor="text1"/>
          <w:highlight w:val="green"/>
          <w:lang w:val="nl-NL"/>
        </w:rPr>
      </w:pPr>
    </w:p>
    <w:p w14:paraId="31675CF2" w14:textId="77777777" w:rsidR="00114F62" w:rsidRPr="0025042D" w:rsidRDefault="00114F62" w:rsidP="00E246E6">
      <w:pPr>
        <w:autoSpaceDE w:val="0"/>
        <w:autoSpaceDN w:val="0"/>
        <w:adjustRightInd w:val="0"/>
        <w:rPr>
          <w:color w:val="000000" w:themeColor="text1"/>
          <w:highlight w:val="green"/>
          <w:lang w:val="nl-NL"/>
        </w:rPr>
      </w:pPr>
    </w:p>
    <w:p w14:paraId="7FBC4CD0" w14:textId="77777777" w:rsidR="00114F62" w:rsidRPr="0025042D" w:rsidRDefault="00114F62" w:rsidP="00E246E6">
      <w:pPr>
        <w:autoSpaceDE w:val="0"/>
        <w:autoSpaceDN w:val="0"/>
        <w:adjustRightInd w:val="0"/>
        <w:rPr>
          <w:color w:val="000000" w:themeColor="text1"/>
          <w:highlight w:val="green"/>
          <w:lang w:val="nl-NL"/>
        </w:rPr>
      </w:pPr>
    </w:p>
    <w:p w14:paraId="0AF8E279" w14:textId="77777777" w:rsidR="00114F62" w:rsidRPr="0025042D" w:rsidRDefault="00114F62" w:rsidP="00E246E6">
      <w:pPr>
        <w:autoSpaceDE w:val="0"/>
        <w:autoSpaceDN w:val="0"/>
        <w:adjustRightInd w:val="0"/>
        <w:rPr>
          <w:color w:val="000000" w:themeColor="text1"/>
          <w:highlight w:val="green"/>
          <w:lang w:val="nl-NL"/>
        </w:rPr>
      </w:pPr>
    </w:p>
    <w:p w14:paraId="05E427F6" w14:textId="77777777" w:rsidR="00114F62" w:rsidRPr="0025042D" w:rsidRDefault="00114F62" w:rsidP="00E246E6">
      <w:pPr>
        <w:autoSpaceDE w:val="0"/>
        <w:autoSpaceDN w:val="0"/>
        <w:adjustRightInd w:val="0"/>
        <w:rPr>
          <w:color w:val="000000" w:themeColor="text1"/>
          <w:highlight w:val="green"/>
          <w:lang w:val="nl-NL"/>
        </w:rPr>
      </w:pPr>
    </w:p>
    <w:p w14:paraId="02ACD170" w14:textId="77777777" w:rsidR="00114F62" w:rsidRPr="0025042D" w:rsidRDefault="00114F62" w:rsidP="00E246E6">
      <w:pPr>
        <w:autoSpaceDE w:val="0"/>
        <w:autoSpaceDN w:val="0"/>
        <w:adjustRightInd w:val="0"/>
        <w:rPr>
          <w:color w:val="000000" w:themeColor="text1"/>
          <w:highlight w:val="green"/>
          <w:lang w:val="nl-NL"/>
        </w:rPr>
      </w:pPr>
    </w:p>
    <w:p w14:paraId="71E3DC50" w14:textId="77777777" w:rsidR="00114F62" w:rsidRPr="0025042D" w:rsidRDefault="00114F62" w:rsidP="00E246E6">
      <w:pPr>
        <w:autoSpaceDE w:val="0"/>
        <w:autoSpaceDN w:val="0"/>
        <w:adjustRightInd w:val="0"/>
        <w:rPr>
          <w:color w:val="000000" w:themeColor="text1"/>
          <w:highlight w:val="green"/>
          <w:lang w:val="nl-NL"/>
        </w:rPr>
      </w:pPr>
    </w:p>
    <w:p w14:paraId="6F2FA85A" w14:textId="77777777" w:rsidR="00114F62" w:rsidRPr="0025042D" w:rsidRDefault="00114F62" w:rsidP="00E246E6">
      <w:pPr>
        <w:autoSpaceDE w:val="0"/>
        <w:autoSpaceDN w:val="0"/>
        <w:adjustRightInd w:val="0"/>
        <w:rPr>
          <w:color w:val="000000" w:themeColor="text1"/>
          <w:highlight w:val="green"/>
          <w:lang w:val="nl-NL"/>
        </w:rPr>
      </w:pPr>
    </w:p>
    <w:p w14:paraId="2B63B3FB" w14:textId="77777777" w:rsidR="00921483" w:rsidRPr="0025042D" w:rsidRDefault="00921483">
      <w:pPr>
        <w:rPr>
          <w:rFonts w:eastAsiaTheme="majorEastAsia"/>
          <w:color w:val="000000" w:themeColor="text1"/>
          <w:sz w:val="40"/>
          <w:szCs w:val="40"/>
          <w:lang w:val="nl-NL"/>
        </w:rPr>
      </w:pPr>
      <w:r w:rsidRPr="0025042D">
        <w:rPr>
          <w:color w:val="000000" w:themeColor="text1"/>
          <w:lang w:val="nl-NL"/>
        </w:rPr>
        <w:br w:type="page"/>
      </w:r>
    </w:p>
    <w:p w14:paraId="12255EBA" w14:textId="4D8BE2B6" w:rsidR="00E246E6" w:rsidRPr="00D434FE" w:rsidRDefault="00E246E6" w:rsidP="00D434FE">
      <w:pPr>
        <w:pStyle w:val="Heading2"/>
        <w:rPr>
          <w:rFonts w:ascii="Times New Roman" w:hAnsi="Times New Roman" w:cs="Times New Roman"/>
          <w:color w:val="000000" w:themeColor="text1"/>
          <w:lang w:val="nl-NL"/>
        </w:rPr>
      </w:pPr>
      <w:bookmarkStart w:id="13" w:name="_Toc206011907"/>
      <w:r w:rsidRPr="00D434FE">
        <w:rPr>
          <w:rFonts w:ascii="Times New Roman" w:hAnsi="Times New Roman" w:cs="Times New Roman"/>
          <w:color w:val="000000" w:themeColor="text1"/>
          <w:lang w:val="nl-NL"/>
        </w:rPr>
        <w:lastRenderedPageBreak/>
        <w:t>De Dubbele Ruth</w:t>
      </w:r>
      <w:bookmarkEnd w:id="13"/>
    </w:p>
    <w:p w14:paraId="3EAFC543" w14:textId="0A852FB2" w:rsidR="00E246E6" w:rsidRPr="0025042D" w:rsidRDefault="00710204" w:rsidP="00E246E6">
      <w:pPr>
        <w:rPr>
          <w:color w:val="000000" w:themeColor="text1"/>
          <w:lang w:val="nl-NL"/>
        </w:rPr>
      </w:pPr>
      <w:r w:rsidRPr="0025042D">
        <w:rPr>
          <w:noProof/>
          <w:color w:val="000000" w:themeColor="text1"/>
          <w:lang w:val="nl-NL"/>
        </w:rPr>
        <w:drawing>
          <wp:anchor distT="0" distB="0" distL="114300" distR="114300" simplePos="0" relativeHeight="251660288" behindDoc="0" locked="0" layoutInCell="1" allowOverlap="1" wp14:anchorId="0899C2E2" wp14:editId="5460F96C">
            <wp:simplePos x="0" y="0"/>
            <wp:positionH relativeFrom="page">
              <wp:posOffset>5560695</wp:posOffset>
            </wp:positionH>
            <wp:positionV relativeFrom="paragraph">
              <wp:posOffset>401379</wp:posOffset>
            </wp:positionV>
            <wp:extent cx="1348740" cy="2294890"/>
            <wp:effectExtent l="0" t="0" r="0" b="3810"/>
            <wp:wrapSquare wrapText="bothSides"/>
            <wp:docPr id="1835565741" name="Afbeelding 2" descr="A black and white photo of a wooden box with a couple of statu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565741" name="Afbeelding 2" descr="A black and white photo of a wooden box with a couple of statues&#10;&#10;AI-generated content may be incorrect."/>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2886" r="8763"/>
                    <a:stretch/>
                  </pic:blipFill>
                  <pic:spPr bwMode="auto">
                    <a:xfrm>
                      <a:off x="0" y="0"/>
                      <a:ext cx="1348740" cy="22948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246E6" w:rsidRPr="0025042D">
        <w:rPr>
          <w:color w:val="000000" w:themeColor="text1"/>
          <w:lang w:val="nl-NL"/>
        </w:rPr>
        <w:t xml:space="preserve">Wellicht het technisch meest geavanceerde instrument van het gehele museum is de 'Double Ruth' type-39, dat in 1922 door de firma A. Ruth &amp; </w:t>
      </w:r>
      <w:proofErr w:type="spellStart"/>
      <w:r w:rsidR="00E246E6" w:rsidRPr="0025042D">
        <w:rPr>
          <w:color w:val="000000" w:themeColor="text1"/>
          <w:lang w:val="nl-NL"/>
        </w:rPr>
        <w:t>Sohn</w:t>
      </w:r>
      <w:proofErr w:type="spellEnd"/>
      <w:r w:rsidR="00E246E6" w:rsidRPr="0025042D">
        <w:rPr>
          <w:color w:val="000000" w:themeColor="text1"/>
          <w:lang w:val="nl-NL"/>
        </w:rPr>
        <w:t xml:space="preserve"> uit </w:t>
      </w:r>
      <w:proofErr w:type="spellStart"/>
      <w:r w:rsidR="00E246E6" w:rsidRPr="0025042D">
        <w:rPr>
          <w:color w:val="000000" w:themeColor="text1"/>
          <w:lang w:val="nl-NL"/>
        </w:rPr>
        <w:t>Waldkirch</w:t>
      </w:r>
      <w:proofErr w:type="spellEnd"/>
      <w:r w:rsidR="00E246E6" w:rsidRPr="0025042D">
        <w:rPr>
          <w:color w:val="000000" w:themeColor="text1"/>
          <w:lang w:val="nl-NL"/>
        </w:rPr>
        <w:t xml:space="preserve"> als groot concertorgel werd gebouwd. Toch heeft dit wonderorgel het grootste deel van zijn professionele leven op de kermis doorbracht voordat het eind jaren vijftig in Museum Speelklok terechtkwam. De firma Ruth werd in 1842 opgericht door Andreas Ruth en ging later over in de handen van zijn zoon en kleinzoon. </w:t>
      </w:r>
      <w:proofErr w:type="gramStart"/>
      <w:r w:rsidR="00E246E6" w:rsidRPr="0025042D">
        <w:rPr>
          <w:color w:val="000000" w:themeColor="text1"/>
          <w:lang w:val="nl-NL"/>
        </w:rPr>
        <w:t>Aanvankelijk</w:t>
      </w:r>
      <w:proofErr w:type="gramEnd"/>
      <w:r w:rsidR="00E246E6" w:rsidRPr="0025042D">
        <w:rPr>
          <w:color w:val="000000" w:themeColor="text1"/>
          <w:lang w:val="nl-NL"/>
        </w:rPr>
        <w:t xml:space="preserve"> produceerde het bedrijf kleine draaiorgels, maar begon later steeds grotere instrumenten te maken. De meeste orgels bouwde de familie Ruth tussen 1870 en 1900 en na de eerste wereldoorlog lukte het de familie helaas niet om weer terug op dit niveau te komen. Toch werd de technisch innovatieve Double Ruth pas na de oorlog ontworpen en voltooid. Dit was een tijd waarin orgels langzaam werden verdrukt door bijvoorbeeld de radio en de grammofoonplaat. De ambitieuze bouw van dubbele Ruth kan daarom worden gezien als een laatste wanhopige poging om iets anders en speciaals te doen, een poging om zich te onderscheiden van de massa in een steeds onzekerder wordende markt.</w:t>
      </w:r>
    </w:p>
    <w:p w14:paraId="782F5DF3" w14:textId="77777777" w:rsidR="00E246E6" w:rsidRPr="0025042D" w:rsidRDefault="00E246E6" w:rsidP="00E246E6">
      <w:pPr>
        <w:ind w:firstLine="720"/>
        <w:rPr>
          <w:color w:val="000000" w:themeColor="text1"/>
          <w:lang w:val="nl-NL"/>
        </w:rPr>
      </w:pPr>
      <w:r w:rsidRPr="0025042D">
        <w:rPr>
          <w:noProof/>
          <w:color w:val="000000" w:themeColor="text1"/>
          <w:lang w:val="nl-NL"/>
        </w:rPr>
        <w:drawing>
          <wp:anchor distT="0" distB="0" distL="114300" distR="114300" simplePos="0" relativeHeight="251659264" behindDoc="0" locked="0" layoutInCell="1" allowOverlap="1" wp14:anchorId="6A725CCF" wp14:editId="0CA44CAC">
            <wp:simplePos x="0" y="0"/>
            <wp:positionH relativeFrom="margin">
              <wp:posOffset>3162300</wp:posOffset>
            </wp:positionH>
            <wp:positionV relativeFrom="paragraph">
              <wp:posOffset>2350770</wp:posOffset>
            </wp:positionV>
            <wp:extent cx="2729865" cy="2011680"/>
            <wp:effectExtent l="0" t="0" r="635" b="0"/>
            <wp:wrapSquare wrapText="bothSides"/>
            <wp:docPr id="2135613817" name="Afbeelding 1" descr="Afbeelding met hemel, buitenshuis, speeltuin, rit&#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613817" name="Afbeelding 1" descr="Afbeelding met hemel, buitenshuis, speeltuin, rit&#10;&#10;Door AI gegenereerde inhoud is mogelijk onjuist."/>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29865" cy="2011680"/>
                    </a:xfrm>
                    <a:prstGeom prst="rect">
                      <a:avLst/>
                    </a:prstGeom>
                  </pic:spPr>
                </pic:pic>
              </a:graphicData>
            </a:graphic>
            <wp14:sizeRelH relativeFrom="margin">
              <wp14:pctWidth>0</wp14:pctWidth>
            </wp14:sizeRelH>
            <wp14:sizeRelV relativeFrom="margin">
              <wp14:pctHeight>0</wp14:pctHeight>
            </wp14:sizeRelV>
          </wp:anchor>
        </w:drawing>
      </w:r>
      <w:r w:rsidRPr="0025042D">
        <w:rPr>
          <w:color w:val="000000" w:themeColor="text1"/>
          <w:lang w:val="nl-NL"/>
        </w:rPr>
        <w:t xml:space="preserve">Het Bedrijf dat de Dubbele Ruth maakte was Ruth &amp; </w:t>
      </w:r>
      <w:proofErr w:type="spellStart"/>
      <w:r w:rsidRPr="0025042D">
        <w:rPr>
          <w:color w:val="000000" w:themeColor="text1"/>
          <w:lang w:val="nl-NL"/>
        </w:rPr>
        <w:t>Sohn</w:t>
      </w:r>
      <w:proofErr w:type="spellEnd"/>
      <w:r w:rsidRPr="0025042D">
        <w:rPr>
          <w:color w:val="000000" w:themeColor="text1"/>
          <w:lang w:val="nl-NL"/>
        </w:rPr>
        <w:t>. Andreas Ruth, de eerdergenoemde oprichter, begon als arme arbeider die van een andere orgelbouwer het vak geleerd kreeg.</w:t>
      </w:r>
      <w:r w:rsidRPr="0025042D">
        <w:rPr>
          <w:rStyle w:val="FootnoteReference"/>
          <w:color w:val="000000" w:themeColor="text1"/>
          <w:lang w:val="nl-NL"/>
        </w:rPr>
        <w:footnoteReference w:id="55"/>
      </w:r>
      <w:r w:rsidRPr="0025042D">
        <w:rPr>
          <w:color w:val="000000" w:themeColor="text1"/>
          <w:lang w:val="nl-NL"/>
        </w:rPr>
        <w:t xml:space="preserve"> Hij bouwde in eerste instantie orgels die op de rug gedragen konden worden en kleine tafereeltjes toonde. Deze verkocht hij vooral aan Italianen, waarvan we weten dat ze de straat opgingen.</w:t>
      </w:r>
      <w:r w:rsidRPr="0025042D">
        <w:rPr>
          <w:rStyle w:val="FootnoteReference"/>
          <w:color w:val="000000" w:themeColor="text1"/>
          <w:lang w:val="nl-NL"/>
        </w:rPr>
        <w:footnoteReference w:id="56"/>
      </w:r>
      <w:r w:rsidRPr="0025042D">
        <w:rPr>
          <w:color w:val="000000" w:themeColor="text1"/>
          <w:lang w:val="nl-NL"/>
        </w:rPr>
        <w:t xml:space="preserve"> Na Andreas kwam zijn zoon Adolf de eerste, die het bedrijf erg uitbreidde.</w:t>
      </w:r>
      <w:r w:rsidRPr="0025042D">
        <w:rPr>
          <w:rStyle w:val="FootnoteReference"/>
          <w:color w:val="000000" w:themeColor="text1"/>
          <w:lang w:val="nl-NL"/>
        </w:rPr>
        <w:footnoteReference w:id="57"/>
      </w:r>
      <w:r w:rsidRPr="0025042D">
        <w:rPr>
          <w:color w:val="000000" w:themeColor="text1"/>
          <w:lang w:val="nl-NL"/>
        </w:rPr>
        <w:t xml:space="preserve"> Hij begon met het bouwen van steeds grotere orgels. Het bedrijf ging hierna naar Adolf de tweede. Hij was een muzikaal mens met een grote liefde voor klassieke muziek. Daarom was hij ook diegene die muziek arrangeerde voor de orgels. In 1923 komt het model 39, de dubbele Ruth, officieel uit. Dit model moest concurreren met de Franse en Belgische orgels en was daarom technisch erg bijzonder.</w:t>
      </w:r>
      <w:r w:rsidRPr="0025042D">
        <w:rPr>
          <w:rStyle w:val="FootnoteReference"/>
          <w:color w:val="000000" w:themeColor="text1"/>
          <w:lang w:val="nl-NL"/>
        </w:rPr>
        <w:footnoteReference w:id="58"/>
      </w:r>
      <w:r w:rsidRPr="0025042D">
        <w:rPr>
          <w:color w:val="000000" w:themeColor="text1"/>
          <w:lang w:val="nl-NL"/>
        </w:rPr>
        <w:t xml:space="preserve"> Het instrument is volledig chromatisch en kan daardoor vrijwel alles spelen.</w:t>
      </w:r>
      <w:r w:rsidRPr="0025042D">
        <w:rPr>
          <w:rStyle w:val="FootnoteReference"/>
          <w:color w:val="000000" w:themeColor="text1"/>
          <w:lang w:val="nl-NL"/>
        </w:rPr>
        <w:footnoteReference w:id="59"/>
      </w:r>
      <w:r w:rsidRPr="0025042D">
        <w:rPr>
          <w:color w:val="000000" w:themeColor="text1"/>
          <w:lang w:val="nl-NL"/>
        </w:rPr>
        <w:t xml:space="preserve"> In 1923, kort na de voltooiing van de Dubbele Ruth, kocht de Nederlandse kermismaker Jean </w:t>
      </w:r>
      <w:proofErr w:type="spellStart"/>
      <w:r w:rsidRPr="0025042D">
        <w:rPr>
          <w:color w:val="000000" w:themeColor="text1"/>
          <w:lang w:val="nl-NL"/>
        </w:rPr>
        <w:t>Benner</w:t>
      </w:r>
      <w:proofErr w:type="spellEnd"/>
      <w:r w:rsidRPr="0025042D">
        <w:rPr>
          <w:color w:val="000000" w:themeColor="text1"/>
          <w:lang w:val="nl-NL"/>
        </w:rPr>
        <w:t xml:space="preserve"> het orgel, samen met andere apparatuur, zoals een orgelwagen en twee opslagtrailers. Dit orgel werd gekoppeld aan zijn waterchute-attractie</w:t>
      </w:r>
    </w:p>
    <w:p w14:paraId="4C341F79" w14:textId="77777777" w:rsidR="00E246E6" w:rsidRPr="0025042D" w:rsidRDefault="00E246E6" w:rsidP="00E246E6">
      <w:pPr>
        <w:rPr>
          <w:color w:val="000000" w:themeColor="text1"/>
          <w:lang w:val="nl-NL"/>
        </w:rPr>
      </w:pPr>
      <w:r w:rsidRPr="0025042D">
        <w:rPr>
          <w:color w:val="000000" w:themeColor="text1"/>
          <w:lang w:val="nl-NL"/>
        </w:rPr>
        <w:t xml:space="preserve"> (een populaire vroege gemotoriseerde rit) en bleef enige tijd in gebruik. Het orgel werd later in de jaren 1930 verkocht aan de bekende Nederlandse kermisfamilie </w:t>
      </w:r>
      <w:proofErr w:type="spellStart"/>
      <w:r w:rsidRPr="0025042D">
        <w:rPr>
          <w:color w:val="000000" w:themeColor="text1"/>
          <w:lang w:val="nl-NL"/>
        </w:rPr>
        <w:t>Hommerson</w:t>
      </w:r>
      <w:proofErr w:type="spellEnd"/>
      <w:r w:rsidRPr="0025042D">
        <w:rPr>
          <w:color w:val="000000" w:themeColor="text1"/>
          <w:lang w:val="nl-NL"/>
        </w:rPr>
        <w:t xml:space="preserve">, die het gebruikte bij de Autoscooter-attractie (botsautootjes). Toen de Autoscooter in 1947 naar Egypte werd gebracht, bleef de Dubbele Ruth achter in opslag. </w:t>
      </w:r>
    </w:p>
    <w:p w14:paraId="06A849E4" w14:textId="77777777" w:rsidR="00E246E6" w:rsidRPr="0025042D" w:rsidRDefault="00E246E6" w:rsidP="00E246E6">
      <w:pPr>
        <w:ind w:firstLine="720"/>
        <w:rPr>
          <w:color w:val="000000" w:themeColor="text1"/>
          <w:lang w:val="nl-NL"/>
        </w:rPr>
      </w:pPr>
      <w:r w:rsidRPr="0025042D">
        <w:rPr>
          <w:noProof/>
          <w:color w:val="000000" w:themeColor="text1"/>
          <w:lang w:val="nl-NL"/>
        </w:rPr>
        <w:lastRenderedPageBreak/>
        <w:drawing>
          <wp:anchor distT="0" distB="0" distL="114300" distR="114300" simplePos="0" relativeHeight="251661312" behindDoc="0" locked="0" layoutInCell="1" allowOverlap="1" wp14:anchorId="28E48A36" wp14:editId="62970A77">
            <wp:simplePos x="0" y="0"/>
            <wp:positionH relativeFrom="column">
              <wp:posOffset>3928110</wp:posOffset>
            </wp:positionH>
            <wp:positionV relativeFrom="paragraph">
              <wp:posOffset>594360</wp:posOffset>
            </wp:positionV>
            <wp:extent cx="2711450" cy="3086100"/>
            <wp:effectExtent l="0" t="0" r="6350" b="0"/>
            <wp:wrapSquare wrapText="bothSides"/>
            <wp:docPr id="1887046846" name="Picture 1" descr="A diagram of a busin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046846" name="Picture 1" descr="A diagram of a business&#10;&#10;AI-generated content may be incorrect."/>
                    <pic:cNvPicPr/>
                  </pic:nvPicPr>
                  <pic:blipFill rotWithShape="1">
                    <a:blip r:embed="rId10" cstate="print">
                      <a:extLst>
                        <a:ext uri="{28A0092B-C50C-407E-A947-70E740481C1C}">
                          <a14:useLocalDpi xmlns:a14="http://schemas.microsoft.com/office/drawing/2010/main" val="0"/>
                        </a:ext>
                      </a:extLst>
                    </a:blip>
                    <a:srcRect l="20187"/>
                    <a:stretch/>
                  </pic:blipFill>
                  <pic:spPr bwMode="auto">
                    <a:xfrm>
                      <a:off x="0" y="0"/>
                      <a:ext cx="2711450" cy="30861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5042D">
        <w:rPr>
          <w:color w:val="000000" w:themeColor="text1"/>
          <w:lang w:val="nl-NL"/>
        </w:rPr>
        <w:t>Het mechanische orgel zoals de Dubbele Ruth is onlosmakelijk verbonden met de kermis. De kermis is als het ware de geboorteplek van het orgel en heeft daarmee het orgel gemaakt tot wat het is geworden. De kermis zoals wij die nu nog steeds kennen is ontstaan in de 19e eeuw. Hiervoor waren kermissen plekken van handel waar men heen ging om spullen te kopen en verkopen. Tussendoor liet men zich dan vermaken door toneelstukken.</w:t>
      </w:r>
      <w:r w:rsidRPr="0025042D">
        <w:rPr>
          <w:rStyle w:val="FootnoteReference"/>
          <w:color w:val="000000" w:themeColor="text1"/>
          <w:lang w:val="nl-NL"/>
        </w:rPr>
        <w:footnoteReference w:id="60"/>
      </w:r>
      <w:r w:rsidRPr="0025042D">
        <w:rPr>
          <w:color w:val="000000" w:themeColor="text1"/>
          <w:lang w:val="nl-NL"/>
        </w:rPr>
        <w:t xml:space="preserve"> Dit veranderde toen eerst de stoommachine en hierna elektriciteit werden uitgevonden. Hierdoor kwam massaproductie op gang, werden producten breed beschikbaar en begonnen grote winkels de rol van de kermis over te nemen.</w:t>
      </w:r>
      <w:r w:rsidRPr="0025042D">
        <w:rPr>
          <w:rStyle w:val="FootnoteReference"/>
          <w:color w:val="000000" w:themeColor="text1"/>
          <w:lang w:val="nl-NL"/>
        </w:rPr>
        <w:footnoteReference w:id="61"/>
      </w:r>
      <w:r w:rsidRPr="0025042D">
        <w:rPr>
          <w:color w:val="000000" w:themeColor="text1"/>
          <w:lang w:val="nl-NL"/>
        </w:rPr>
        <w:t xml:space="preserve"> De kermis onderging hierdoor een bewuste transformatie van handelsparadijs tot plezierpaleis. De nieuwe opkomende middenklasse had een uitlaatklep nodig en de machines die hen gedeeltelijk uit armoede hadden getild konden dit plezier verzorgen. De kermis is sindsdien samen te vatten als een plek van nieuwsgierigheid, competitie en beweging. Op een rustig veld gelegen aan de rand van de stad staan plots enorme stoommachines die een hels kabaal maken. Vervolgens drijft dit gepuf karretjes en draaimolens aan die de ondergelegen houten installaties doen piepen en kraken. Hiertussen lopen mensen te schreeuwen om elkaar te kunnen verstaan. Het is in deze kakofonie van lawaai dat een orgel zoals de Dubbele Ruth zou komen te staan. Het was daarom belangrijk dat deze orgels boven het omgevingsgeluid uit konden klinken. De Dubbele rond stond bijvoorbeeld bij botsautootjes en moest niet verdwijnen tussen de schreeuwende kinderen en knallende wagentjes. </w:t>
      </w:r>
    </w:p>
    <w:p w14:paraId="012756A5" w14:textId="77777777" w:rsidR="00E246E6" w:rsidRPr="0025042D" w:rsidRDefault="00E246E6" w:rsidP="00E246E6">
      <w:pPr>
        <w:ind w:firstLine="720"/>
        <w:rPr>
          <w:color w:val="000000" w:themeColor="text1"/>
          <w:lang w:val="nl-NL"/>
        </w:rPr>
      </w:pPr>
      <w:r w:rsidRPr="0025042D">
        <w:rPr>
          <w:color w:val="000000" w:themeColor="text1"/>
          <w:lang w:val="nl-NL"/>
        </w:rPr>
        <w:t>Orgels waren ook vaak ingangen van de vroege bioscoop.</w:t>
      </w:r>
      <w:r w:rsidRPr="0025042D">
        <w:rPr>
          <w:rStyle w:val="FootnoteReference"/>
          <w:color w:val="000000" w:themeColor="text1"/>
          <w:lang w:val="nl-NL"/>
        </w:rPr>
        <w:footnoteReference w:id="62"/>
      </w:r>
      <w:r w:rsidRPr="0025042D">
        <w:rPr>
          <w:color w:val="000000" w:themeColor="text1"/>
          <w:lang w:val="nl-NL"/>
        </w:rPr>
        <w:t xml:space="preserve"> Deze bioscopen reisde rond met de kermis en toonden in tenten hele vroege en simpele films. Om mensen te trekken naar de bioscoop en weg te houden bij andere shows begonnen orgelbouwers steeds grotere, luidere en mooiere orgels te bouwen.</w:t>
      </w:r>
      <w:r w:rsidRPr="0025042D">
        <w:rPr>
          <w:rStyle w:val="FootnoteReference"/>
          <w:color w:val="000000" w:themeColor="text1"/>
          <w:lang w:val="nl-NL"/>
        </w:rPr>
        <w:footnoteReference w:id="63"/>
      </w:r>
      <w:r w:rsidRPr="0025042D">
        <w:rPr>
          <w:color w:val="000000" w:themeColor="text1"/>
          <w:lang w:val="nl-NL"/>
        </w:rPr>
        <w:t xml:space="preserve"> Elektriciteit en de stoommachine waren technologische wonderen die publiek trokken en het bioscooporgel maakte hiervan gebruik. Deze orgels vervingen naar eigen zeggen orkesten van meer dan een honderd man en hadden allerlei lichtjes die flikkerde in prachtige kleuren. Doordat deze orgels vaak de uitgang van bioscopen waren, kregen ze ook het uiterlijk van gebouwen.</w:t>
      </w:r>
      <w:r w:rsidRPr="0025042D">
        <w:rPr>
          <w:rStyle w:val="FootnoteReference"/>
          <w:color w:val="000000" w:themeColor="text1"/>
          <w:lang w:val="nl-NL"/>
        </w:rPr>
        <w:footnoteReference w:id="64"/>
      </w:r>
      <w:r w:rsidRPr="0025042D">
        <w:rPr>
          <w:color w:val="000000" w:themeColor="text1"/>
          <w:lang w:val="nl-NL"/>
        </w:rPr>
        <w:t xml:space="preserve"> Zo ook de Dubbele Ruth die in eerste instantie verkocht werd zonder front. Het front dat het zou krijgen vond Jean </w:t>
      </w:r>
      <w:proofErr w:type="spellStart"/>
      <w:r w:rsidRPr="0025042D">
        <w:rPr>
          <w:color w:val="000000" w:themeColor="text1"/>
          <w:lang w:val="nl-NL"/>
        </w:rPr>
        <w:t>Benner</w:t>
      </w:r>
      <w:proofErr w:type="spellEnd"/>
      <w:r w:rsidRPr="0025042D">
        <w:rPr>
          <w:color w:val="000000" w:themeColor="text1"/>
          <w:lang w:val="nl-NL"/>
        </w:rPr>
        <w:t xml:space="preserve"> waarschijnlijk erg lelijk.</w:t>
      </w:r>
      <w:r w:rsidRPr="0025042D">
        <w:rPr>
          <w:rStyle w:val="FootnoteReference"/>
          <w:color w:val="000000" w:themeColor="text1"/>
          <w:lang w:val="nl-NL"/>
        </w:rPr>
        <w:footnoteReference w:id="65"/>
      </w:r>
      <w:r w:rsidRPr="0025042D">
        <w:rPr>
          <w:color w:val="000000" w:themeColor="text1"/>
          <w:lang w:val="nl-NL"/>
        </w:rPr>
        <w:t xml:space="preserve"> Dit originele front hebben we helaas enkel een tekening van, maar had eruitgezien als Griekse tempel. Het front dat er later is opgezet heeft overigens nog steeds architecturale en klassieke kenmerken waaronder de pilasters en guirlandes. </w:t>
      </w:r>
    </w:p>
    <w:p w14:paraId="5D33AEDD" w14:textId="77777777" w:rsidR="00E246E6" w:rsidRPr="0025042D" w:rsidRDefault="00E246E6" w:rsidP="00E246E6">
      <w:pPr>
        <w:ind w:firstLine="720"/>
        <w:rPr>
          <w:color w:val="000000" w:themeColor="text1"/>
          <w:lang w:val="nl-NL"/>
        </w:rPr>
      </w:pPr>
      <w:r w:rsidRPr="0025042D">
        <w:rPr>
          <w:color w:val="000000" w:themeColor="text1"/>
          <w:lang w:val="nl-NL"/>
        </w:rPr>
        <w:t xml:space="preserve">Kortgezegd was de kermis een plek van rappe technologische vooruitgang waarin elke attractie moest vechten voor aandacht. De Dubbele Ruth, een technologisch vooruitstrevend instrument, bestaat daarom enkel dankzij deze kermiswereld. </w:t>
      </w:r>
    </w:p>
    <w:p w14:paraId="78835733" w14:textId="24E11BFE" w:rsidR="007429F8" w:rsidRPr="00D434FE" w:rsidRDefault="00921483" w:rsidP="00D434FE">
      <w:pPr>
        <w:pStyle w:val="Heading1"/>
        <w:rPr>
          <w:rFonts w:ascii="Times New Roman" w:hAnsi="Times New Roman" w:cs="Times New Roman"/>
          <w:sz w:val="72"/>
          <w:szCs w:val="72"/>
          <w:lang w:val="nl-NL"/>
        </w:rPr>
      </w:pPr>
      <w:r w:rsidRPr="0025042D">
        <w:rPr>
          <w:lang w:val="nl-NL"/>
        </w:rPr>
        <w:br w:type="page"/>
      </w:r>
      <w:bookmarkStart w:id="14" w:name="_Toc206011908"/>
      <w:r w:rsidR="007429F8" w:rsidRPr="00D434FE">
        <w:rPr>
          <w:rFonts w:ascii="Times New Roman" w:hAnsi="Times New Roman" w:cs="Times New Roman"/>
          <w:color w:val="000000" w:themeColor="text1"/>
          <w:sz w:val="72"/>
          <w:szCs w:val="72"/>
          <w:lang w:val="nl-NL"/>
        </w:rPr>
        <w:lastRenderedPageBreak/>
        <w:t>Snoepgoed Teksten</w:t>
      </w:r>
      <w:bookmarkEnd w:id="14"/>
    </w:p>
    <w:p w14:paraId="2BD6A0A1" w14:textId="653E9BC6" w:rsidR="00E246E6" w:rsidRPr="0025042D" w:rsidRDefault="00F40FA1" w:rsidP="00F40FA1">
      <w:pPr>
        <w:pStyle w:val="Heading2"/>
        <w:rPr>
          <w:rFonts w:ascii="Times New Roman" w:hAnsi="Times New Roman" w:cs="Times New Roman"/>
          <w:color w:val="000000" w:themeColor="text1"/>
          <w:lang w:val="nl-NL"/>
        </w:rPr>
      </w:pPr>
      <w:bookmarkStart w:id="15" w:name="_Toc206011909"/>
      <w:r w:rsidRPr="0025042D">
        <w:rPr>
          <w:rFonts w:ascii="Times New Roman" w:hAnsi="Times New Roman" w:cs="Times New Roman"/>
          <w:color w:val="000000" w:themeColor="text1"/>
          <w:lang w:val="nl-NL"/>
        </w:rPr>
        <w:t xml:space="preserve">B-tekst </w:t>
      </w:r>
      <w:r w:rsidR="00E246E6" w:rsidRPr="0025042D">
        <w:rPr>
          <w:rFonts w:ascii="Times New Roman" w:hAnsi="Times New Roman" w:cs="Times New Roman"/>
          <w:color w:val="000000" w:themeColor="text1"/>
          <w:lang w:val="nl-NL"/>
        </w:rPr>
        <w:t>Balie:</w:t>
      </w:r>
      <w:bookmarkEnd w:id="15"/>
    </w:p>
    <w:p w14:paraId="0A885644" w14:textId="2AA591DC" w:rsidR="00E246E6" w:rsidRPr="0025042D" w:rsidRDefault="00580B43" w:rsidP="00E246E6">
      <w:pPr>
        <w:pStyle w:val="NoSpacing"/>
        <w:rPr>
          <w:rFonts w:ascii="Times New Roman" w:hAnsi="Times New Roman" w:cs="Times New Roman"/>
          <w:color w:val="000000" w:themeColor="text1"/>
          <w:lang w:val="nl-NL"/>
        </w:rPr>
      </w:pPr>
      <w:r>
        <w:rPr>
          <w:rFonts w:ascii="Times New Roman" w:hAnsi="Times New Roman" w:cs="Times New Roman"/>
          <w:color w:val="000000" w:themeColor="text1"/>
          <w:lang w:val="nl-NL"/>
        </w:rPr>
        <w:t>Denk eens aan al het lekkere snoepgoed op de kermis</w:t>
      </w:r>
      <w:r w:rsidR="00081041">
        <w:rPr>
          <w:rFonts w:ascii="Times New Roman" w:hAnsi="Times New Roman" w:cs="Times New Roman"/>
          <w:color w:val="000000" w:themeColor="text1"/>
          <w:lang w:val="nl-NL"/>
        </w:rPr>
        <w:t>: d</w:t>
      </w:r>
      <w:r>
        <w:rPr>
          <w:rFonts w:ascii="Times New Roman" w:hAnsi="Times New Roman" w:cs="Times New Roman"/>
          <w:color w:val="000000" w:themeColor="text1"/>
          <w:lang w:val="nl-NL"/>
        </w:rPr>
        <w:t xml:space="preserve">it was meer dan een hap-slik-weg ervaring maar </w:t>
      </w:r>
      <w:r w:rsidR="00E246E6" w:rsidRPr="0025042D">
        <w:rPr>
          <w:rFonts w:ascii="Times New Roman" w:hAnsi="Times New Roman" w:cs="Times New Roman"/>
          <w:color w:val="000000" w:themeColor="text1"/>
          <w:lang w:val="nl-NL"/>
        </w:rPr>
        <w:t>een echte beleving!</w:t>
      </w:r>
      <w:r w:rsidR="00F35F38">
        <w:rPr>
          <w:rFonts w:ascii="Times New Roman" w:hAnsi="Times New Roman" w:cs="Times New Roman"/>
          <w:color w:val="000000" w:themeColor="text1"/>
          <w:lang w:val="nl-NL"/>
        </w:rPr>
        <w:t xml:space="preserve"> Probeer het maar te zien: een prachtige </w:t>
      </w:r>
      <w:proofErr w:type="spellStart"/>
      <w:r w:rsidR="00F35F38">
        <w:rPr>
          <w:rFonts w:ascii="Times New Roman" w:hAnsi="Times New Roman" w:cs="Times New Roman"/>
          <w:color w:val="000000" w:themeColor="text1"/>
          <w:lang w:val="nl-NL"/>
        </w:rPr>
        <w:t>kleurijke</w:t>
      </w:r>
      <w:proofErr w:type="spellEnd"/>
      <w:r w:rsidR="00F35F38">
        <w:rPr>
          <w:rFonts w:ascii="Times New Roman" w:hAnsi="Times New Roman" w:cs="Times New Roman"/>
          <w:color w:val="000000" w:themeColor="text1"/>
          <w:lang w:val="nl-NL"/>
        </w:rPr>
        <w:t xml:space="preserve"> kraam en de zoete geur van suikerspinnen en zuurstokken</w:t>
      </w:r>
      <w:r w:rsidR="00E246E6" w:rsidRPr="0025042D">
        <w:rPr>
          <w:rFonts w:ascii="Times New Roman" w:hAnsi="Times New Roman" w:cs="Times New Roman"/>
          <w:color w:val="000000" w:themeColor="text1"/>
          <w:lang w:val="nl-NL"/>
        </w:rPr>
        <w:t>. Zo’n kraampje l</w:t>
      </w:r>
      <w:r w:rsidR="00114F62" w:rsidRPr="0025042D">
        <w:rPr>
          <w:rFonts w:ascii="Times New Roman" w:hAnsi="Times New Roman" w:cs="Times New Roman"/>
          <w:color w:val="000000" w:themeColor="text1"/>
          <w:lang w:val="nl-NL"/>
        </w:rPr>
        <w:t>ijkt</w:t>
      </w:r>
      <w:r w:rsidR="00E246E6" w:rsidRPr="0025042D">
        <w:rPr>
          <w:rFonts w:ascii="Times New Roman" w:hAnsi="Times New Roman" w:cs="Times New Roman"/>
          <w:color w:val="000000" w:themeColor="text1"/>
          <w:lang w:val="nl-NL"/>
        </w:rPr>
        <w:t xml:space="preserve"> wel een museum, speciaal gemaakt om de aandacht van mensen te trekken. </w:t>
      </w:r>
      <w:r w:rsidR="00A537F8">
        <w:rPr>
          <w:rFonts w:ascii="Times New Roman" w:hAnsi="Times New Roman" w:cs="Times New Roman"/>
          <w:color w:val="000000" w:themeColor="text1"/>
          <w:lang w:val="nl-NL"/>
        </w:rPr>
        <w:t xml:space="preserve">Wat is jou lievelingssnoepgoed op de kermis? </w:t>
      </w:r>
    </w:p>
    <w:p w14:paraId="2B623297" w14:textId="77777777" w:rsidR="00E246E6" w:rsidRPr="0025042D" w:rsidRDefault="00E246E6" w:rsidP="00F40FA1">
      <w:pPr>
        <w:pStyle w:val="Heading2"/>
        <w:rPr>
          <w:rFonts w:ascii="Times New Roman" w:hAnsi="Times New Roman" w:cs="Times New Roman"/>
          <w:color w:val="000000" w:themeColor="text1"/>
          <w:lang w:val="nl-NL"/>
        </w:rPr>
      </w:pPr>
      <w:bookmarkStart w:id="16" w:name="_Toc206011910"/>
      <w:r w:rsidRPr="0025042D">
        <w:rPr>
          <w:rFonts w:ascii="Times New Roman" w:hAnsi="Times New Roman" w:cs="Times New Roman"/>
          <w:color w:val="000000" w:themeColor="text1"/>
          <w:lang w:val="nl-NL"/>
        </w:rPr>
        <w:t>QR-code zuurstok:</w:t>
      </w:r>
      <w:bookmarkEnd w:id="16"/>
    </w:p>
    <w:p w14:paraId="5F8AF610" w14:textId="2E221955" w:rsidR="00E246E6" w:rsidRPr="0025042D" w:rsidRDefault="00F93D38" w:rsidP="00E246E6">
      <w:pPr>
        <w:pStyle w:val="NoSpacing"/>
        <w:rPr>
          <w:rFonts w:ascii="Times New Roman" w:hAnsi="Times New Roman" w:cs="Times New Roman"/>
          <w:color w:val="000000" w:themeColor="text1"/>
          <w:lang w:val="nl-NL"/>
        </w:rPr>
      </w:pPr>
      <w:r>
        <w:rPr>
          <w:rFonts w:ascii="Times New Roman" w:hAnsi="Times New Roman" w:cs="Times New Roman"/>
          <w:color w:val="000000" w:themeColor="text1"/>
          <w:lang w:val="nl-NL"/>
        </w:rPr>
        <w:t>Weet jij waarom een zoete zuurstok</w:t>
      </w:r>
      <w:r w:rsidR="00BF1BB6">
        <w:rPr>
          <w:rFonts w:ascii="Times New Roman" w:hAnsi="Times New Roman" w:cs="Times New Roman"/>
          <w:color w:val="000000" w:themeColor="text1"/>
          <w:lang w:val="nl-NL"/>
        </w:rPr>
        <w:t xml:space="preserve"> zoet is en waarom de zoete zuurstok niet zuur is</w:t>
      </w:r>
      <w:r>
        <w:rPr>
          <w:rFonts w:ascii="Times New Roman" w:hAnsi="Times New Roman" w:cs="Times New Roman"/>
          <w:color w:val="000000" w:themeColor="text1"/>
          <w:lang w:val="nl-NL"/>
        </w:rPr>
        <w:t xml:space="preserve">? </w:t>
      </w:r>
      <w:r w:rsidR="00E246E6" w:rsidRPr="0025042D">
        <w:rPr>
          <w:rFonts w:ascii="Times New Roman" w:hAnsi="Times New Roman" w:cs="Times New Roman"/>
          <w:color w:val="000000" w:themeColor="text1"/>
          <w:lang w:val="nl-NL"/>
        </w:rPr>
        <w:t xml:space="preserve">Dit komt doordat zuurstokken </w:t>
      </w:r>
      <w:r w:rsidR="00EB7FD5">
        <w:rPr>
          <w:rFonts w:ascii="Times New Roman" w:hAnsi="Times New Roman" w:cs="Times New Roman"/>
          <w:color w:val="000000" w:themeColor="text1"/>
          <w:lang w:val="nl-NL"/>
        </w:rPr>
        <w:t xml:space="preserve">vroeger </w:t>
      </w:r>
      <w:r w:rsidR="00E246E6" w:rsidRPr="0025042D">
        <w:rPr>
          <w:rFonts w:ascii="Times New Roman" w:hAnsi="Times New Roman" w:cs="Times New Roman"/>
          <w:color w:val="000000" w:themeColor="text1"/>
          <w:lang w:val="nl-NL"/>
        </w:rPr>
        <w:t>gemaakt w</w:t>
      </w:r>
      <w:r w:rsidR="00EB7FD5">
        <w:rPr>
          <w:rFonts w:ascii="Times New Roman" w:hAnsi="Times New Roman" w:cs="Times New Roman"/>
          <w:color w:val="000000" w:themeColor="text1"/>
          <w:lang w:val="nl-NL"/>
        </w:rPr>
        <w:t>erden</w:t>
      </w:r>
      <w:r w:rsidR="00E246E6" w:rsidRPr="0025042D">
        <w:rPr>
          <w:rFonts w:ascii="Times New Roman" w:hAnsi="Times New Roman" w:cs="Times New Roman"/>
          <w:color w:val="000000" w:themeColor="text1"/>
          <w:lang w:val="nl-NL"/>
        </w:rPr>
        <w:t xml:space="preserve"> van een mengsel van suiker en water. Dit maak</w:t>
      </w:r>
      <w:r w:rsidR="00EB7FD5">
        <w:rPr>
          <w:rFonts w:ascii="Times New Roman" w:hAnsi="Times New Roman" w:cs="Times New Roman"/>
          <w:color w:val="000000" w:themeColor="text1"/>
          <w:lang w:val="nl-NL"/>
        </w:rPr>
        <w:t>te</w:t>
      </w:r>
      <w:r w:rsidR="00E246E6" w:rsidRPr="0025042D">
        <w:rPr>
          <w:rFonts w:ascii="Times New Roman" w:hAnsi="Times New Roman" w:cs="Times New Roman"/>
          <w:color w:val="000000" w:themeColor="text1"/>
          <w:lang w:val="nl-NL"/>
        </w:rPr>
        <w:t xml:space="preserve"> zuurstokken zó zoet dat snoepmakers zuurstokken met citroen gingen maken</w:t>
      </w:r>
      <w:r w:rsidR="00A537F8">
        <w:rPr>
          <w:rFonts w:ascii="Times New Roman" w:hAnsi="Times New Roman" w:cs="Times New Roman"/>
          <w:color w:val="000000" w:themeColor="text1"/>
          <w:lang w:val="nl-NL"/>
        </w:rPr>
        <w:t xml:space="preserve">. </w:t>
      </w:r>
      <w:r>
        <w:rPr>
          <w:rFonts w:ascii="Times New Roman" w:hAnsi="Times New Roman" w:cs="Times New Roman"/>
          <w:color w:val="000000" w:themeColor="text1"/>
          <w:lang w:val="nl-NL"/>
        </w:rPr>
        <w:t>Stel het je maar eens voor</w:t>
      </w:r>
      <w:r w:rsidR="00A537F8">
        <w:rPr>
          <w:rFonts w:ascii="Times New Roman" w:hAnsi="Times New Roman" w:cs="Times New Roman"/>
          <w:color w:val="000000" w:themeColor="text1"/>
          <w:lang w:val="nl-NL"/>
        </w:rPr>
        <w:t xml:space="preserve">, een echte zure zuurstok! </w:t>
      </w:r>
    </w:p>
    <w:p w14:paraId="710E9E40" w14:textId="77777777" w:rsidR="00E246E6" w:rsidRPr="0025042D" w:rsidRDefault="00E246E6" w:rsidP="00F40FA1">
      <w:pPr>
        <w:pStyle w:val="Heading2"/>
        <w:rPr>
          <w:rFonts w:ascii="Times New Roman" w:hAnsi="Times New Roman" w:cs="Times New Roman"/>
          <w:color w:val="000000" w:themeColor="text1"/>
          <w:lang w:val="nl-NL"/>
        </w:rPr>
      </w:pPr>
      <w:bookmarkStart w:id="17" w:name="_Toc206011911"/>
      <w:r w:rsidRPr="0025042D">
        <w:rPr>
          <w:rFonts w:ascii="Times New Roman" w:hAnsi="Times New Roman" w:cs="Times New Roman"/>
          <w:color w:val="000000" w:themeColor="text1"/>
          <w:lang w:val="nl-NL"/>
        </w:rPr>
        <w:t>QR-code toverbal:</w:t>
      </w:r>
      <w:bookmarkEnd w:id="17"/>
    </w:p>
    <w:p w14:paraId="10A4C3C6" w14:textId="2A306AC6" w:rsidR="00E246E6" w:rsidRPr="0025042D" w:rsidRDefault="00230E49" w:rsidP="00E246E6">
      <w:pPr>
        <w:pStyle w:val="NoSpacing"/>
        <w:rPr>
          <w:rFonts w:ascii="Times New Roman" w:hAnsi="Times New Roman" w:cs="Times New Roman"/>
          <w:color w:val="000000" w:themeColor="text1"/>
          <w:lang w:val="nl-NL"/>
        </w:rPr>
      </w:pPr>
      <w:r>
        <w:rPr>
          <w:rFonts w:ascii="Times New Roman" w:hAnsi="Times New Roman" w:cs="Times New Roman"/>
          <w:color w:val="000000" w:themeColor="text1"/>
          <w:lang w:val="nl-NL"/>
        </w:rPr>
        <w:t xml:space="preserve">Er was een vergeten snoepje </w:t>
      </w:r>
      <w:r w:rsidR="004035FC">
        <w:rPr>
          <w:rFonts w:ascii="Times New Roman" w:hAnsi="Times New Roman" w:cs="Times New Roman"/>
          <w:color w:val="000000" w:themeColor="text1"/>
          <w:lang w:val="nl-NL"/>
        </w:rPr>
        <w:t>zielig en alleen, omdat niemand het meer eten wilde</w:t>
      </w:r>
      <w:r w:rsidR="00E246E6" w:rsidRPr="0025042D">
        <w:rPr>
          <w:rFonts w:ascii="Times New Roman" w:hAnsi="Times New Roman" w:cs="Times New Roman"/>
          <w:color w:val="000000" w:themeColor="text1"/>
          <w:lang w:val="nl-NL"/>
        </w:rPr>
        <w:t xml:space="preserve">. Tot het in 1964 plots </w:t>
      </w:r>
      <w:r w:rsidR="000D4C29" w:rsidRPr="0025042D">
        <w:rPr>
          <w:rFonts w:ascii="Times New Roman" w:hAnsi="Times New Roman" w:cs="Times New Roman"/>
          <w:color w:val="000000" w:themeColor="text1"/>
          <w:lang w:val="nl-NL"/>
        </w:rPr>
        <w:t>super populair</w:t>
      </w:r>
      <w:r w:rsidR="00E246E6" w:rsidRPr="0025042D">
        <w:rPr>
          <w:rFonts w:ascii="Times New Roman" w:hAnsi="Times New Roman" w:cs="Times New Roman"/>
          <w:color w:val="000000" w:themeColor="text1"/>
          <w:lang w:val="nl-NL"/>
        </w:rPr>
        <w:t xml:space="preserve"> werd door het boek ‘Sjakie en de Chocoladefabriek’ van Roald Dahl. In het boek heet dit snoepje ‘</w:t>
      </w:r>
      <w:proofErr w:type="spellStart"/>
      <w:r w:rsidR="00E246E6" w:rsidRPr="0025042D">
        <w:rPr>
          <w:rFonts w:ascii="Times New Roman" w:hAnsi="Times New Roman" w:cs="Times New Roman"/>
          <w:color w:val="000000" w:themeColor="text1"/>
          <w:lang w:val="nl-NL"/>
        </w:rPr>
        <w:t>gobstopper</w:t>
      </w:r>
      <w:proofErr w:type="spellEnd"/>
      <w:r w:rsidR="00E246E6" w:rsidRPr="0025042D">
        <w:rPr>
          <w:rFonts w:ascii="Times New Roman" w:hAnsi="Times New Roman" w:cs="Times New Roman"/>
          <w:color w:val="000000" w:themeColor="text1"/>
          <w:lang w:val="nl-NL"/>
        </w:rPr>
        <w:t xml:space="preserve">’. In het Nederlands betekent dit ‘mondstopper’! </w:t>
      </w:r>
      <w:r>
        <w:rPr>
          <w:rFonts w:ascii="Times New Roman" w:hAnsi="Times New Roman" w:cs="Times New Roman"/>
          <w:color w:val="000000" w:themeColor="text1"/>
          <w:lang w:val="nl-NL"/>
        </w:rPr>
        <w:t xml:space="preserve">Dit is natuurlijk </w:t>
      </w:r>
      <w:r w:rsidR="00E246E6" w:rsidRPr="0025042D">
        <w:rPr>
          <w:rFonts w:ascii="Times New Roman" w:hAnsi="Times New Roman" w:cs="Times New Roman"/>
          <w:color w:val="000000" w:themeColor="text1"/>
          <w:lang w:val="nl-NL"/>
        </w:rPr>
        <w:t>de toverbal dat bij elke lik een nieuwe kleur</w:t>
      </w:r>
      <w:r>
        <w:rPr>
          <w:rFonts w:ascii="Times New Roman" w:hAnsi="Times New Roman" w:cs="Times New Roman"/>
          <w:color w:val="000000" w:themeColor="text1"/>
          <w:lang w:val="nl-NL"/>
        </w:rPr>
        <w:t xml:space="preserve"> krijgt</w:t>
      </w:r>
      <w:r w:rsidR="00E246E6" w:rsidRPr="0025042D">
        <w:rPr>
          <w:rFonts w:ascii="Times New Roman" w:hAnsi="Times New Roman" w:cs="Times New Roman"/>
          <w:color w:val="000000" w:themeColor="text1"/>
          <w:lang w:val="nl-NL"/>
        </w:rPr>
        <w:t>. Maar wist je dat het maken van al die laagjes dagen kon duren? Een hele klus voor één snoepje!</w:t>
      </w:r>
    </w:p>
    <w:p w14:paraId="1BF74445" w14:textId="2B94C899" w:rsidR="00E246E6" w:rsidRPr="0025042D" w:rsidRDefault="007429F8" w:rsidP="00F40FA1">
      <w:pPr>
        <w:pStyle w:val="Heading2"/>
        <w:rPr>
          <w:rFonts w:ascii="Times New Roman" w:hAnsi="Times New Roman" w:cs="Times New Roman"/>
          <w:color w:val="000000" w:themeColor="text1"/>
          <w:lang w:val="nl-NL"/>
        </w:rPr>
      </w:pPr>
      <w:bookmarkStart w:id="18" w:name="_Toc206011912"/>
      <w:r w:rsidRPr="0025042D">
        <w:rPr>
          <w:rFonts w:ascii="Times New Roman" w:hAnsi="Times New Roman" w:cs="Times New Roman"/>
          <w:color w:val="000000" w:themeColor="text1"/>
          <w:lang w:val="nl-NL"/>
        </w:rPr>
        <w:t xml:space="preserve">QR-code </w:t>
      </w:r>
      <w:r w:rsidR="00E246E6" w:rsidRPr="0025042D">
        <w:rPr>
          <w:rFonts w:ascii="Times New Roman" w:hAnsi="Times New Roman" w:cs="Times New Roman"/>
          <w:color w:val="000000" w:themeColor="text1"/>
          <w:lang w:val="nl-NL"/>
        </w:rPr>
        <w:t>Tekst koek:</w:t>
      </w:r>
      <w:bookmarkEnd w:id="18"/>
    </w:p>
    <w:p w14:paraId="774CF49B" w14:textId="6699DF51" w:rsidR="00E246E6" w:rsidRPr="0025042D" w:rsidRDefault="00E246E6" w:rsidP="00E246E6">
      <w:pPr>
        <w:rPr>
          <w:color w:val="000000" w:themeColor="text1"/>
        </w:rPr>
      </w:pPr>
      <w:r w:rsidRPr="0025042D">
        <w:rPr>
          <w:color w:val="000000" w:themeColor="text1"/>
        </w:rPr>
        <w:t xml:space="preserve">Echte Nederlandse kermissnoepjes? Dat </w:t>
      </w:r>
      <w:r w:rsidR="00114F62" w:rsidRPr="0025042D">
        <w:rPr>
          <w:color w:val="000000" w:themeColor="text1"/>
        </w:rPr>
        <w:t xml:space="preserve">zijn </w:t>
      </w:r>
      <w:r w:rsidRPr="0025042D">
        <w:rPr>
          <w:color w:val="000000" w:themeColor="text1"/>
        </w:rPr>
        <w:t>koekjes! Zoals de Utrechtse mop: niet alleen lekker om op te eten, maar ook om spelletjes mee te spelen. Bij ‘koekhakken’ moe</w:t>
      </w:r>
      <w:r w:rsidR="00114F62" w:rsidRPr="0025042D">
        <w:rPr>
          <w:color w:val="000000" w:themeColor="text1"/>
        </w:rPr>
        <w:t>st</w:t>
      </w:r>
      <w:r w:rsidRPr="0025042D">
        <w:rPr>
          <w:color w:val="000000" w:themeColor="text1"/>
        </w:rPr>
        <w:t xml:space="preserve"> je met een bijl een lange, platte koek in drie gelijke stukken hakken. Luk</w:t>
      </w:r>
      <w:r w:rsidR="00114F62" w:rsidRPr="0025042D">
        <w:rPr>
          <w:color w:val="000000" w:themeColor="text1"/>
        </w:rPr>
        <w:t>t</w:t>
      </w:r>
      <w:r w:rsidRPr="0025042D">
        <w:rPr>
          <w:color w:val="000000" w:themeColor="text1"/>
        </w:rPr>
        <w:t xml:space="preserve"> dat? Dan w</w:t>
      </w:r>
      <w:r w:rsidR="00114F62" w:rsidRPr="0025042D">
        <w:rPr>
          <w:color w:val="000000" w:themeColor="text1"/>
        </w:rPr>
        <w:t>i</w:t>
      </w:r>
      <w:r w:rsidRPr="0025042D">
        <w:rPr>
          <w:color w:val="000000" w:themeColor="text1"/>
        </w:rPr>
        <w:t>n je de koek! Ging het mis? Dan moet je betalen. (En soms sloeg iemand per ongeluk zijn eigen vinger in plaats van de koek!)</w:t>
      </w:r>
      <w:r w:rsidR="00A537F8">
        <w:rPr>
          <w:color w:val="000000" w:themeColor="text1"/>
        </w:rPr>
        <w:t xml:space="preserve"> </w:t>
      </w:r>
      <w:r w:rsidR="00EB7FD5">
        <w:rPr>
          <w:color w:val="000000" w:themeColor="text1"/>
        </w:rPr>
        <w:t xml:space="preserve">Denk jij dat je dit zou kunnen? </w:t>
      </w:r>
    </w:p>
    <w:p w14:paraId="138CAB99" w14:textId="17CBC1B0" w:rsidR="007429F8" w:rsidRPr="0025042D" w:rsidRDefault="007429F8" w:rsidP="00F40FA1">
      <w:pPr>
        <w:pStyle w:val="Heading2"/>
        <w:rPr>
          <w:rFonts w:ascii="Times New Roman" w:hAnsi="Times New Roman" w:cs="Times New Roman"/>
          <w:color w:val="000000" w:themeColor="text1"/>
          <w:sz w:val="40"/>
          <w:szCs w:val="40"/>
          <w:lang w:val="nl-NL"/>
        </w:rPr>
      </w:pPr>
      <w:bookmarkStart w:id="19" w:name="_Toc206011913"/>
      <w:r w:rsidRPr="0025042D">
        <w:rPr>
          <w:rFonts w:ascii="Times New Roman" w:hAnsi="Times New Roman" w:cs="Times New Roman"/>
          <w:color w:val="000000" w:themeColor="text1"/>
          <w:lang w:val="nl-NL"/>
        </w:rPr>
        <w:t>QR-code Tekst suikerspin:</w:t>
      </w:r>
      <w:bookmarkEnd w:id="19"/>
      <w:r w:rsidRPr="0025042D">
        <w:rPr>
          <w:rStyle w:val="eop"/>
          <w:rFonts w:ascii="Times New Roman" w:hAnsi="Times New Roman" w:cs="Times New Roman"/>
          <w:color w:val="000000" w:themeColor="text1"/>
        </w:rPr>
        <w:t> </w:t>
      </w:r>
    </w:p>
    <w:p w14:paraId="169FD0D8" w14:textId="49C02B12" w:rsidR="007429F8" w:rsidRPr="0025042D" w:rsidRDefault="00F93D38" w:rsidP="007429F8">
      <w:pPr>
        <w:pStyle w:val="paragraph"/>
        <w:spacing w:before="0" w:beforeAutospacing="0" w:after="0" w:afterAutospacing="0"/>
        <w:textAlignment w:val="baseline"/>
        <w:rPr>
          <w:color w:val="000000" w:themeColor="text1"/>
          <w:sz w:val="18"/>
          <w:szCs w:val="18"/>
        </w:rPr>
      </w:pPr>
      <w:r>
        <w:rPr>
          <w:rStyle w:val="normaltextrun"/>
          <w:rFonts w:eastAsiaTheme="majorEastAsia"/>
          <w:color w:val="000000" w:themeColor="text1"/>
          <w:lang w:val="nl-NL"/>
        </w:rPr>
        <w:t xml:space="preserve">Denk eens aan je eerste keer op de kermis, waarschijnlijk at je daar één zoetigheid voor alle andere: een suikerspin! De suikerspin werd </w:t>
      </w:r>
      <w:r w:rsidR="007429F8" w:rsidRPr="0025042D">
        <w:rPr>
          <w:rStyle w:val="normaltextrun"/>
          <w:rFonts w:eastAsiaTheme="majorEastAsia"/>
          <w:color w:val="000000" w:themeColor="text1"/>
          <w:lang w:val="nl-NL"/>
        </w:rPr>
        <w:t>voor het eerst gemaakt op een kermis in 1904. Twee mannen komen op het idee om gesmolten suiker zó hard door piepkleine gaatjes te zwaaien dat een suikerwolk tevoorschijn komt: de suikerspin! Ze noemen het zelf '</w:t>
      </w:r>
      <w:proofErr w:type="spellStart"/>
      <w:r w:rsidR="007429F8" w:rsidRPr="0025042D">
        <w:rPr>
          <w:rStyle w:val="normaltextrun"/>
          <w:rFonts w:eastAsiaTheme="majorEastAsia"/>
          <w:color w:val="000000" w:themeColor="text1"/>
          <w:lang w:val="nl-NL"/>
        </w:rPr>
        <w:t>fairy</w:t>
      </w:r>
      <w:proofErr w:type="spellEnd"/>
      <w:r w:rsidR="007429F8" w:rsidRPr="0025042D">
        <w:rPr>
          <w:rStyle w:val="normaltextrun"/>
          <w:rFonts w:eastAsiaTheme="majorEastAsia"/>
          <w:color w:val="000000" w:themeColor="text1"/>
          <w:lang w:val="nl-NL"/>
        </w:rPr>
        <w:t xml:space="preserve"> floss'. Eén van deze bedenkers is een echte snoepmaker, maar de ander is vreemd genoeg tandarts!</w:t>
      </w:r>
      <w:r w:rsidR="007429F8" w:rsidRPr="0025042D">
        <w:rPr>
          <w:rStyle w:val="eop"/>
          <w:rFonts w:eastAsiaTheme="majorEastAsia"/>
          <w:color w:val="000000" w:themeColor="text1"/>
        </w:rPr>
        <w:t> </w:t>
      </w:r>
    </w:p>
    <w:p w14:paraId="6B176CD6" w14:textId="77777777" w:rsidR="007429F8" w:rsidRPr="0025042D" w:rsidRDefault="007429F8" w:rsidP="007429F8">
      <w:pPr>
        <w:rPr>
          <w:color w:val="000000" w:themeColor="text1"/>
          <w:lang w:val="nl-NL"/>
        </w:rPr>
      </w:pPr>
    </w:p>
    <w:p w14:paraId="36C8BC22" w14:textId="77777777" w:rsidR="00E246E6" w:rsidRPr="0025042D" w:rsidRDefault="00E246E6" w:rsidP="00E246E6">
      <w:pPr>
        <w:rPr>
          <w:color w:val="000000" w:themeColor="text1"/>
          <w:lang w:val="nl-NL"/>
        </w:rPr>
      </w:pPr>
    </w:p>
    <w:p w14:paraId="4DE639EB" w14:textId="77777777" w:rsidR="00E246E6" w:rsidRPr="0025042D" w:rsidRDefault="00E246E6" w:rsidP="00E246E6">
      <w:pPr>
        <w:rPr>
          <w:color w:val="000000" w:themeColor="text1"/>
          <w:lang w:val="nl-NL"/>
        </w:rPr>
      </w:pPr>
    </w:p>
    <w:p w14:paraId="1448D6D9" w14:textId="77777777" w:rsidR="00E246E6" w:rsidRPr="0025042D" w:rsidRDefault="00E246E6" w:rsidP="00E246E6">
      <w:pPr>
        <w:rPr>
          <w:color w:val="000000" w:themeColor="text1"/>
          <w:lang w:val="nl-NL"/>
        </w:rPr>
      </w:pPr>
    </w:p>
    <w:p w14:paraId="4966FA94" w14:textId="77777777" w:rsidR="00E246E6" w:rsidRPr="0025042D" w:rsidRDefault="00E246E6" w:rsidP="00E246E6">
      <w:pPr>
        <w:rPr>
          <w:color w:val="000000" w:themeColor="text1"/>
          <w:lang w:val="nl-NL"/>
        </w:rPr>
      </w:pPr>
    </w:p>
    <w:p w14:paraId="4CD1DF9F" w14:textId="77777777" w:rsidR="00921483" w:rsidRPr="0025042D" w:rsidRDefault="00921483">
      <w:pPr>
        <w:rPr>
          <w:color w:val="000000" w:themeColor="text1"/>
          <w:sz w:val="72"/>
          <w:szCs w:val="72"/>
          <w:lang w:val="nl-NL"/>
        </w:rPr>
      </w:pPr>
      <w:r w:rsidRPr="0025042D">
        <w:rPr>
          <w:color w:val="000000" w:themeColor="text1"/>
          <w:sz w:val="72"/>
          <w:szCs w:val="72"/>
          <w:lang w:val="nl-NL"/>
        </w:rPr>
        <w:br w:type="page"/>
      </w:r>
    </w:p>
    <w:p w14:paraId="6C5C222C" w14:textId="2597D4F7" w:rsidR="00921483" w:rsidRPr="00D434FE" w:rsidRDefault="00921483" w:rsidP="00D434FE">
      <w:pPr>
        <w:pStyle w:val="Heading2"/>
        <w:rPr>
          <w:rFonts w:ascii="Times New Roman" w:hAnsi="Times New Roman" w:cs="Times New Roman"/>
          <w:color w:val="000000" w:themeColor="text1"/>
          <w:lang w:val="nl-NL"/>
        </w:rPr>
      </w:pPr>
      <w:bookmarkStart w:id="20" w:name="_Toc206011914"/>
      <w:r w:rsidRPr="00D434FE">
        <w:rPr>
          <w:rFonts w:ascii="Times New Roman" w:hAnsi="Times New Roman" w:cs="Times New Roman"/>
          <w:color w:val="000000" w:themeColor="text1"/>
          <w:lang w:val="nl-NL"/>
        </w:rPr>
        <w:lastRenderedPageBreak/>
        <w:t>Snoepgoed</w:t>
      </w:r>
      <w:bookmarkEnd w:id="20"/>
      <w:r w:rsidRPr="00D434FE">
        <w:rPr>
          <w:rFonts w:ascii="Times New Roman" w:hAnsi="Times New Roman" w:cs="Times New Roman"/>
          <w:color w:val="000000" w:themeColor="text1"/>
          <w:lang w:val="nl-NL"/>
        </w:rPr>
        <w:t xml:space="preserve"> </w:t>
      </w:r>
    </w:p>
    <w:p w14:paraId="4D933393" w14:textId="7BB5110D" w:rsidR="00E246E6" w:rsidRPr="0025042D" w:rsidRDefault="00E246E6" w:rsidP="00E246E6">
      <w:pPr>
        <w:rPr>
          <w:color w:val="000000" w:themeColor="text1"/>
          <w:lang w:val="nl-NL"/>
        </w:rPr>
      </w:pPr>
      <w:r w:rsidRPr="0025042D">
        <w:rPr>
          <w:color w:val="000000" w:themeColor="text1"/>
          <w:lang w:val="nl-NL"/>
        </w:rPr>
        <w:t>De kermis is altijd een plek geweest waar men in contact kon komen met het vreemde.</w:t>
      </w:r>
      <w:r w:rsidRPr="0025042D">
        <w:rPr>
          <w:rStyle w:val="FootnoteReference"/>
          <w:color w:val="000000" w:themeColor="text1"/>
          <w:lang w:val="nl-NL"/>
        </w:rPr>
        <w:footnoteReference w:id="66"/>
      </w:r>
      <w:r w:rsidRPr="0025042D">
        <w:rPr>
          <w:color w:val="000000" w:themeColor="text1"/>
          <w:lang w:val="nl-NL"/>
        </w:rPr>
        <w:t xml:space="preserve"> Men kon bijvoorbeeld in spookhuizen oog in oog met spoken en monsters komen te staan. Of men ervaarde dingen die nergens anders mogelijk waren zoals een carrousel of de bioscoop! Eten, nog altijd een belangrijk deel van de kermis, was ook een manier om het vreemde te ervaren. Eten op de kermis was dan ook veel meer dan enkel een hap-slik-weg ervaring; het was een waar optreden.</w:t>
      </w:r>
      <w:r w:rsidRPr="0025042D">
        <w:rPr>
          <w:rStyle w:val="FootnoteReference"/>
          <w:color w:val="000000" w:themeColor="text1"/>
          <w:lang w:val="nl-NL"/>
        </w:rPr>
        <w:footnoteReference w:id="67"/>
      </w:r>
      <w:r w:rsidRPr="0025042D">
        <w:rPr>
          <w:color w:val="000000" w:themeColor="text1"/>
          <w:lang w:val="nl-NL"/>
        </w:rPr>
        <w:t xml:space="preserve"> Ten eerste kocht je je snoepgoed niet zomaar uit een automaat of bij een simpele verkoper. Je kocht het bij een kleurrijke kraam waar, achter de even kleurrijke snoepgoedjuwelier, talloze glazen potten stonden met allerlei bijzondere en vreemde snoepjes. De snoepkraam was als het ware een voedselmuseum dat op een drukke kermis de aandacht moest trekken van iedereen die langsliep. Vervolgens moest het eten dat verkocht werd niet alleen lekker zijn, maar ook leuk! </w:t>
      </w:r>
    </w:p>
    <w:p w14:paraId="232E7030" w14:textId="77777777" w:rsidR="00E246E6" w:rsidRPr="0025042D" w:rsidRDefault="00E246E6" w:rsidP="00E246E6">
      <w:pPr>
        <w:rPr>
          <w:color w:val="000000" w:themeColor="text1"/>
          <w:lang w:val="nl-NL"/>
        </w:rPr>
      </w:pPr>
      <w:r w:rsidRPr="0025042D">
        <w:rPr>
          <w:color w:val="000000" w:themeColor="text1"/>
          <w:lang w:val="nl-NL"/>
        </w:rPr>
        <w:tab/>
        <w:t>Een goed voorbeeld hiervan is de suikerspin. De suikerspin kwam in het jaar 1904 op een kermis tevoorschijn.</w:t>
      </w:r>
      <w:r w:rsidRPr="0025042D">
        <w:rPr>
          <w:rStyle w:val="FootnoteReference"/>
          <w:color w:val="000000" w:themeColor="text1"/>
          <w:lang w:val="nl-NL"/>
        </w:rPr>
        <w:footnoteReference w:id="68"/>
      </w:r>
      <w:r w:rsidRPr="0025042D">
        <w:rPr>
          <w:color w:val="000000" w:themeColor="text1"/>
          <w:lang w:val="nl-NL"/>
        </w:rPr>
        <w:t xml:space="preserve"> Dit was de wereldtentoonstelling van st. Louis. Hier maakte twee broers deze destijds revolutionaire zoetigheid door suiker te verwarmen tot 149 graden en dit vloeibare suiker met een enorme kracht uit piepkleine gaatjes te zwaaien.</w:t>
      </w:r>
      <w:r w:rsidRPr="0025042D">
        <w:rPr>
          <w:rStyle w:val="FootnoteReference"/>
          <w:color w:val="000000" w:themeColor="text1"/>
          <w:lang w:val="nl-NL"/>
        </w:rPr>
        <w:footnoteReference w:id="69"/>
      </w:r>
      <w:r w:rsidRPr="0025042D">
        <w:rPr>
          <w:color w:val="000000" w:themeColor="text1"/>
          <w:lang w:val="nl-NL"/>
        </w:rPr>
        <w:t xml:space="preserve"> De flinterdunne suikerdraden worden vrijwel meteen hard en vormen een vaak roze of blauwe wolk van suiker. Wat de suikerspin zo’n kermis hit maakt is dit proces. De smaak van suikerspin is simpelweg zoet, maar het maken van suikerspin is als het ware een tovertruc. De verkoper steekt een stokje in een snel draaiende bak en plots komt een enorme wolk zoetigheid tevoorschijn. </w:t>
      </w:r>
    </w:p>
    <w:p w14:paraId="4792967D" w14:textId="65B35080" w:rsidR="00E246E6" w:rsidRPr="0025042D" w:rsidRDefault="00E246E6" w:rsidP="00E246E6">
      <w:pPr>
        <w:rPr>
          <w:color w:val="000000" w:themeColor="text1"/>
          <w:lang w:val="nl-NL"/>
        </w:rPr>
      </w:pPr>
      <w:r w:rsidRPr="0025042D">
        <w:rPr>
          <w:color w:val="000000" w:themeColor="text1"/>
          <w:lang w:val="nl-NL"/>
        </w:rPr>
        <w:tab/>
        <w:t>Een typisch Hollandse kermislekkernij is de kermiskoek. Al vanaf het begin van de 19</w:t>
      </w:r>
      <w:r w:rsidRPr="0025042D">
        <w:rPr>
          <w:color w:val="000000" w:themeColor="text1"/>
          <w:vertAlign w:val="superscript"/>
          <w:lang w:val="nl-NL"/>
        </w:rPr>
        <w:t>e</w:t>
      </w:r>
      <w:r w:rsidRPr="0025042D">
        <w:rPr>
          <w:color w:val="000000" w:themeColor="text1"/>
          <w:lang w:val="nl-NL"/>
        </w:rPr>
        <w:t xml:space="preserve"> eeuw was de koekkraam niet weg te denken van het Nederlandse kermisbeeld.</w:t>
      </w:r>
      <w:r w:rsidRPr="0025042D">
        <w:rPr>
          <w:rStyle w:val="FootnoteReference"/>
          <w:color w:val="000000" w:themeColor="text1"/>
          <w:lang w:val="nl-NL"/>
        </w:rPr>
        <w:footnoteReference w:id="70"/>
      </w:r>
      <w:r w:rsidRPr="0025042D">
        <w:rPr>
          <w:color w:val="000000" w:themeColor="text1"/>
          <w:lang w:val="nl-NL"/>
        </w:rPr>
        <w:t xml:space="preserve"> Koeken waren zo populair dat Amsterdam zelfs een eigen koekenteller had!</w:t>
      </w:r>
      <w:r w:rsidRPr="0025042D">
        <w:rPr>
          <w:rStyle w:val="FootnoteReference"/>
          <w:color w:val="000000" w:themeColor="text1"/>
          <w:lang w:val="nl-NL"/>
        </w:rPr>
        <w:footnoteReference w:id="71"/>
      </w:r>
      <w:r w:rsidRPr="0025042D">
        <w:rPr>
          <w:color w:val="000000" w:themeColor="text1"/>
          <w:lang w:val="nl-NL"/>
        </w:rPr>
        <w:t xml:space="preserve"> Veel verschillende koeken waaronder de Utrechtse theerandjes en moppen waren mateloos populair. Zo populair zelfs dat er allerlei tradities ontstonden rondom de koeken, waaronder het koekhakken.</w:t>
      </w:r>
      <w:r w:rsidRPr="0025042D">
        <w:rPr>
          <w:rStyle w:val="FootnoteReference"/>
          <w:color w:val="000000" w:themeColor="text1"/>
          <w:lang w:val="nl-NL"/>
        </w:rPr>
        <w:footnoteReference w:id="72"/>
      </w:r>
      <w:r w:rsidRPr="0025042D">
        <w:rPr>
          <w:color w:val="000000" w:themeColor="text1"/>
          <w:lang w:val="nl-NL"/>
        </w:rPr>
        <w:t xml:space="preserve"> Dit spel ging als volgt: op een groot houten hakblok lagen lange plakken koek en een grote bijl. De speler pakt de bijl</w:t>
      </w:r>
      <w:r w:rsidRPr="0025042D">
        <w:rPr>
          <w:noProof/>
          <w:color w:val="000000" w:themeColor="text1"/>
        </w:rPr>
        <w:drawing>
          <wp:anchor distT="0" distB="0" distL="114300" distR="114300" simplePos="0" relativeHeight="251662336" behindDoc="0" locked="0" layoutInCell="1" allowOverlap="1" wp14:anchorId="577950B2" wp14:editId="641991DB">
            <wp:simplePos x="0" y="0"/>
            <wp:positionH relativeFrom="column">
              <wp:align>right</wp:align>
            </wp:positionH>
            <wp:positionV relativeFrom="paragraph">
              <wp:posOffset>0</wp:posOffset>
            </wp:positionV>
            <wp:extent cx="3251200" cy="2070100"/>
            <wp:effectExtent l="0" t="0" r="0" b="0"/>
            <wp:wrapSquare wrapText="bothSides"/>
            <wp:docPr id="1038807226" name="Picture 1" descr="A group of men standing behind a coun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3251200" cy="2070100"/>
                    </a:xfrm>
                    <a:prstGeom prst="rect">
                      <a:avLst/>
                    </a:prstGeom>
                  </pic:spPr>
                </pic:pic>
              </a:graphicData>
            </a:graphic>
            <wp14:sizeRelH relativeFrom="page">
              <wp14:pctWidth>0</wp14:pctWidth>
            </wp14:sizeRelH>
            <wp14:sizeRelV relativeFrom="page">
              <wp14:pctHeight>0</wp14:pctHeight>
            </wp14:sizeRelV>
          </wp:anchor>
        </w:drawing>
      </w:r>
      <w:r w:rsidRPr="0025042D">
        <w:rPr>
          <w:color w:val="000000" w:themeColor="text1"/>
          <w:lang w:val="nl-NL"/>
        </w:rPr>
        <w:t xml:space="preserve"> en hakt het koekje zigzag drie keer. Lukt het de speler dan wint deze het koekje! Lukt het de speler niet, dan moet deze betalen en krijgt deze niks. Dit was uiteraard geen ongevaarlijk spel en menig koekhakker verloor hier en daar een kootje of twee!</w:t>
      </w:r>
      <w:r w:rsidRPr="0025042D">
        <w:rPr>
          <w:rStyle w:val="FootnoteReference"/>
          <w:color w:val="000000" w:themeColor="text1"/>
          <w:lang w:val="nl-NL"/>
        </w:rPr>
        <w:footnoteReference w:id="73"/>
      </w:r>
      <w:r w:rsidRPr="0025042D">
        <w:rPr>
          <w:color w:val="000000" w:themeColor="text1"/>
          <w:lang w:val="nl-NL"/>
        </w:rPr>
        <w:t xml:space="preserve"> De kermiskoek werd overigens ook gebruikt als een soort </w:t>
      </w:r>
      <w:r w:rsidR="00710204" w:rsidRPr="0025042D">
        <w:rPr>
          <w:color w:val="000000" w:themeColor="text1"/>
          <w:lang w:val="nl-NL"/>
        </w:rPr>
        <w:t>liefdesbrief</w:t>
      </w:r>
      <w:r w:rsidRPr="0025042D">
        <w:rPr>
          <w:color w:val="000000" w:themeColor="text1"/>
          <w:lang w:val="nl-NL"/>
        </w:rPr>
        <w:t xml:space="preserve">: een jongen kocht dan een koekje voor een meisje en </w:t>
      </w:r>
      <w:r w:rsidRPr="0025042D">
        <w:rPr>
          <w:color w:val="000000" w:themeColor="text1"/>
          <w:lang w:val="nl-NL"/>
        </w:rPr>
        <w:lastRenderedPageBreak/>
        <w:t>hiermee liet hij zien dat hij interesse had.</w:t>
      </w:r>
      <w:r w:rsidRPr="0025042D">
        <w:rPr>
          <w:rStyle w:val="FootnoteReference"/>
          <w:color w:val="000000" w:themeColor="text1"/>
          <w:lang w:val="nl-NL"/>
        </w:rPr>
        <w:t xml:space="preserve"> </w:t>
      </w:r>
      <w:r w:rsidRPr="0025042D">
        <w:rPr>
          <w:rStyle w:val="FootnoteReference"/>
          <w:color w:val="000000" w:themeColor="text1"/>
          <w:lang w:val="nl-NL"/>
        </w:rPr>
        <w:footnoteReference w:id="74"/>
      </w:r>
      <w:r w:rsidRPr="0025042D">
        <w:rPr>
          <w:color w:val="000000" w:themeColor="text1"/>
          <w:lang w:val="nl-NL"/>
        </w:rPr>
        <w:t xml:space="preserve"> Zo is, net zoals de suikerspin, het eten van koeken een hele ervaring!</w:t>
      </w:r>
    </w:p>
    <w:p w14:paraId="5DA403F6" w14:textId="77777777" w:rsidR="00E246E6" w:rsidRPr="0025042D" w:rsidRDefault="00E246E6" w:rsidP="00E246E6">
      <w:pPr>
        <w:rPr>
          <w:color w:val="000000" w:themeColor="text1"/>
          <w:lang w:val="nl-NL"/>
        </w:rPr>
      </w:pPr>
      <w:r w:rsidRPr="0025042D">
        <w:rPr>
          <w:color w:val="000000" w:themeColor="text1"/>
          <w:lang w:val="nl-NL"/>
        </w:rPr>
        <w:tab/>
        <w:t>Een ander voorbeeld van kermissnoepgoed is de toverbal. In het Engels worden ze “</w:t>
      </w:r>
      <w:proofErr w:type="spellStart"/>
      <w:r w:rsidRPr="0025042D">
        <w:rPr>
          <w:color w:val="000000" w:themeColor="text1"/>
          <w:lang w:val="nl-NL"/>
        </w:rPr>
        <w:t>Gobstopper</w:t>
      </w:r>
      <w:proofErr w:type="spellEnd"/>
      <w:r w:rsidRPr="0025042D">
        <w:rPr>
          <w:color w:val="000000" w:themeColor="text1"/>
          <w:lang w:val="nl-NL"/>
        </w:rPr>
        <w:t>” genoemd.</w:t>
      </w:r>
      <w:r w:rsidRPr="0025042D">
        <w:rPr>
          <w:rStyle w:val="FootnoteReference"/>
          <w:color w:val="000000" w:themeColor="text1"/>
          <w:lang w:val="nl-NL"/>
        </w:rPr>
        <w:footnoteReference w:id="75"/>
      </w:r>
      <w:r w:rsidRPr="0025042D">
        <w:rPr>
          <w:color w:val="000000" w:themeColor="text1"/>
          <w:lang w:val="nl-NL"/>
        </w:rPr>
        <w:t xml:space="preserve"> “</w:t>
      </w:r>
      <w:proofErr w:type="spellStart"/>
      <w:r w:rsidRPr="0025042D">
        <w:rPr>
          <w:color w:val="000000" w:themeColor="text1"/>
          <w:lang w:val="nl-NL"/>
        </w:rPr>
        <w:t>Gob</w:t>
      </w:r>
      <w:proofErr w:type="spellEnd"/>
      <w:r w:rsidRPr="0025042D">
        <w:rPr>
          <w:color w:val="000000" w:themeColor="text1"/>
          <w:lang w:val="nl-NL"/>
        </w:rPr>
        <w:t>” betekend mond en de snoepballen waren daarom bedoeld om luide kinderen stil te houden. Tussen de eerste en tweede wereldoorlog was deze snoep vooral in Engeland erg populair, maar het verdween rond de jaren 50 langzaam uit het zicht.</w:t>
      </w:r>
      <w:r w:rsidRPr="0025042D">
        <w:rPr>
          <w:rStyle w:val="FootnoteReference"/>
          <w:color w:val="000000" w:themeColor="text1"/>
          <w:lang w:val="nl-NL"/>
        </w:rPr>
        <w:footnoteReference w:id="76"/>
      </w:r>
      <w:r w:rsidRPr="0025042D">
        <w:rPr>
          <w:color w:val="000000" w:themeColor="text1"/>
          <w:lang w:val="nl-NL"/>
        </w:rPr>
        <w:t xml:space="preserve"> Toch kreeg de toverbal een flinke duw in de rug door niemand minder dan Roald Dahl wiens boek Charlie en de Chocolade Fabriek uit 1964 uitgebreid spreekt over de oneindige toverbal die tot in de eeuwigheid van kleur veranderd maar nooit kleiner wordt.</w:t>
      </w:r>
      <w:r w:rsidRPr="0025042D">
        <w:rPr>
          <w:rStyle w:val="FootnoteReference"/>
          <w:color w:val="000000" w:themeColor="text1"/>
          <w:lang w:val="nl-NL"/>
        </w:rPr>
        <w:footnoteReference w:id="77"/>
      </w:r>
      <w:r w:rsidRPr="0025042D">
        <w:rPr>
          <w:color w:val="000000" w:themeColor="text1"/>
          <w:lang w:val="nl-NL"/>
        </w:rPr>
        <w:t xml:space="preserve"> Hierdoor explodeerde de populariteit van de toverbal en is dit snoepgoed niet meer weg te denken uit de snoepkraam op de kermis. Dit snoepgoed is dan ook, net zoals de suikerspin, een echte tovertruc. Als je een toverbal zou doorsnijden zul je tientallen gekleurde laagjes snoepgoed zien die allemaal één voor één in je mond aan bot komen. Het maken van deze snoepjes is dan ook een enorm karwei!</w:t>
      </w:r>
      <w:r w:rsidRPr="0025042D">
        <w:rPr>
          <w:rStyle w:val="FootnoteReference"/>
          <w:color w:val="000000" w:themeColor="text1"/>
          <w:lang w:val="nl-NL"/>
        </w:rPr>
        <w:footnoteReference w:id="78"/>
      </w:r>
      <w:r w:rsidRPr="0025042D">
        <w:rPr>
          <w:color w:val="000000" w:themeColor="text1"/>
          <w:lang w:val="nl-NL"/>
        </w:rPr>
        <w:t xml:space="preserve"> De snoepmaker begint met een klein stukje snoep in een pan. Hierbij gooit die hete suiker siroop die het kleine snoepje bedekt. Vervolgens moet het snoepje helemaal afkoelen en dat begint het proces opnieuw. Dit kan bij grote toverballen soms dagen duren!</w:t>
      </w:r>
      <w:r w:rsidRPr="0025042D">
        <w:rPr>
          <w:rStyle w:val="FootnoteReference"/>
          <w:color w:val="000000" w:themeColor="text1"/>
          <w:lang w:val="nl-NL"/>
        </w:rPr>
        <w:footnoteReference w:id="79"/>
      </w:r>
    </w:p>
    <w:p w14:paraId="3A81886E" w14:textId="2A7CB313" w:rsidR="00E246E6" w:rsidRPr="0025042D" w:rsidRDefault="00E246E6" w:rsidP="00E246E6">
      <w:pPr>
        <w:rPr>
          <w:color w:val="000000" w:themeColor="text1"/>
          <w:lang w:val="nl-NL"/>
        </w:rPr>
      </w:pPr>
      <w:r w:rsidRPr="0025042D">
        <w:rPr>
          <w:color w:val="000000" w:themeColor="text1"/>
          <w:lang w:val="nl-NL"/>
        </w:rPr>
        <w:tab/>
        <w:t>Het laatste typische kermissnoep is de zuurstok. Om te beginnen heeft de zuurstok een nogal vreemde naam. Zuurstokken zijn over het algemeen niet alleen niet zuur, ze zijn vrijwel altijd zoet! Toch komt deze naam niet volledig uit de lucht vallen. Zuurstokken werden vroeger gemaakt van een mengsel van kristalsuiker en water. Dit werd opgewarmd tot 142 graden en vervolgens gevormd tot de stokken die we kennen.</w:t>
      </w:r>
      <w:r w:rsidRPr="0025042D">
        <w:rPr>
          <w:rStyle w:val="FootnoteReference"/>
          <w:color w:val="000000" w:themeColor="text1"/>
          <w:lang w:val="nl-NL"/>
        </w:rPr>
        <w:footnoteReference w:id="80"/>
      </w:r>
      <w:r w:rsidRPr="0025042D">
        <w:rPr>
          <w:color w:val="000000" w:themeColor="text1"/>
          <w:lang w:val="nl-NL"/>
        </w:rPr>
        <w:t xml:space="preserve"> Maar de smaak van deze stokken was ondragelijk zoet en werd dus gebalanceerd met bijvoorbeeld citroen. Vroeger waren zuurstokken dus werkelijk zuur! Tot de eerste wereldoorlog werden zuurstokken met de hand gemaakt en dit was, net zoals bij de toverballen, een langdurig en lastig proces.</w:t>
      </w:r>
      <w:r w:rsidRPr="0025042D">
        <w:rPr>
          <w:rStyle w:val="FootnoteReference"/>
          <w:color w:val="000000" w:themeColor="text1"/>
          <w:lang w:val="nl-NL"/>
        </w:rPr>
        <w:footnoteReference w:id="81"/>
      </w:r>
      <w:r w:rsidRPr="0025042D">
        <w:rPr>
          <w:color w:val="000000" w:themeColor="text1"/>
          <w:lang w:val="nl-NL"/>
        </w:rPr>
        <w:t xml:space="preserve"> Dit komt vooral doordat dit snoep ongelofelijk fragiel was en alleen maar gebroken zuurstokken verkopen was geen optie.</w:t>
      </w:r>
      <w:r w:rsidRPr="0025042D">
        <w:rPr>
          <w:rStyle w:val="FootnoteReference"/>
          <w:color w:val="000000" w:themeColor="text1"/>
          <w:lang w:val="nl-NL"/>
        </w:rPr>
        <w:footnoteReference w:id="82"/>
      </w:r>
      <w:r w:rsidRPr="0025042D">
        <w:rPr>
          <w:color w:val="000000" w:themeColor="text1"/>
          <w:lang w:val="nl-NL"/>
        </w:rPr>
        <w:t xml:space="preserve"> Zuurstokken bleven daarom lange tijd snoepgoed dat vrijwel nergens verkrijgbaar was, behalve op kermissen! </w:t>
      </w:r>
    </w:p>
    <w:p w14:paraId="3C168E2E" w14:textId="77777777" w:rsidR="00921483" w:rsidRPr="0025042D" w:rsidRDefault="00921483">
      <w:pPr>
        <w:rPr>
          <w:rFonts w:eastAsiaTheme="majorEastAsia"/>
          <w:color w:val="000000" w:themeColor="text1"/>
          <w:sz w:val="72"/>
          <w:szCs w:val="72"/>
          <w:lang w:val="nl-NL"/>
        </w:rPr>
      </w:pPr>
      <w:r w:rsidRPr="0025042D">
        <w:rPr>
          <w:color w:val="000000" w:themeColor="text1"/>
          <w:sz w:val="72"/>
          <w:szCs w:val="72"/>
          <w:lang w:val="nl-NL"/>
        </w:rPr>
        <w:br w:type="page"/>
      </w:r>
    </w:p>
    <w:p w14:paraId="1A10EE79" w14:textId="0CEEB15A" w:rsidR="007429F8" w:rsidRPr="0025042D" w:rsidRDefault="007429F8" w:rsidP="00E246E6">
      <w:pPr>
        <w:pStyle w:val="Heading1"/>
        <w:rPr>
          <w:rFonts w:ascii="Times New Roman" w:hAnsi="Times New Roman" w:cs="Times New Roman"/>
          <w:color w:val="000000" w:themeColor="text1"/>
          <w:sz w:val="72"/>
          <w:szCs w:val="72"/>
          <w:lang w:val="nl-NL"/>
        </w:rPr>
      </w:pPr>
      <w:bookmarkStart w:id="21" w:name="_Toc206011915"/>
      <w:r w:rsidRPr="0025042D">
        <w:rPr>
          <w:rFonts w:ascii="Times New Roman" w:hAnsi="Times New Roman" w:cs="Times New Roman"/>
          <w:color w:val="000000" w:themeColor="text1"/>
          <w:sz w:val="72"/>
          <w:szCs w:val="72"/>
          <w:lang w:val="nl-NL"/>
        </w:rPr>
        <w:lastRenderedPageBreak/>
        <w:t>I</w:t>
      </w:r>
      <w:r w:rsidR="00333F91" w:rsidRPr="0025042D">
        <w:rPr>
          <w:rFonts w:ascii="Times New Roman" w:hAnsi="Times New Roman" w:cs="Times New Roman"/>
          <w:color w:val="000000" w:themeColor="text1"/>
          <w:sz w:val="72"/>
          <w:szCs w:val="72"/>
          <w:lang w:val="nl-NL"/>
        </w:rPr>
        <w:t>J</w:t>
      </w:r>
      <w:r w:rsidRPr="0025042D">
        <w:rPr>
          <w:rFonts w:ascii="Times New Roman" w:hAnsi="Times New Roman" w:cs="Times New Roman"/>
          <w:color w:val="000000" w:themeColor="text1"/>
          <w:sz w:val="72"/>
          <w:szCs w:val="72"/>
          <w:lang w:val="nl-NL"/>
        </w:rPr>
        <w:t>s Teksten</w:t>
      </w:r>
      <w:bookmarkEnd w:id="21"/>
    </w:p>
    <w:p w14:paraId="3E578A19" w14:textId="512BD82C" w:rsidR="00E246E6" w:rsidRPr="0025042D" w:rsidRDefault="00E246E6" w:rsidP="00F40FA1">
      <w:pPr>
        <w:pStyle w:val="Heading2"/>
        <w:rPr>
          <w:rFonts w:ascii="Times New Roman" w:hAnsi="Times New Roman" w:cs="Times New Roman"/>
          <w:color w:val="000000" w:themeColor="text1"/>
          <w:lang w:val="nl-NL"/>
        </w:rPr>
      </w:pPr>
      <w:bookmarkStart w:id="22" w:name="_Toc206011916"/>
      <w:r w:rsidRPr="0025042D">
        <w:rPr>
          <w:rFonts w:ascii="Times New Roman" w:hAnsi="Times New Roman" w:cs="Times New Roman"/>
          <w:color w:val="000000" w:themeColor="text1"/>
          <w:lang w:val="nl-NL"/>
        </w:rPr>
        <w:t>Teksten Mijs:</w:t>
      </w:r>
      <w:bookmarkEnd w:id="22"/>
    </w:p>
    <w:p w14:paraId="3F59AFC2" w14:textId="77777777" w:rsidR="00E246E6" w:rsidRPr="0025042D" w:rsidRDefault="00E246E6" w:rsidP="00E246E6">
      <w:pPr>
        <w:rPr>
          <w:color w:val="000000" w:themeColor="text1"/>
          <w:lang w:val="nl-NL"/>
        </w:rPr>
      </w:pPr>
      <w:r w:rsidRPr="0025042D">
        <w:rPr>
          <w:color w:val="000000" w:themeColor="text1"/>
          <w:lang w:val="nl-NL"/>
        </w:rPr>
        <w:t>Dit zijn korte stukjes tekst die verspreid kunnen worden over het bord of de borden.</w:t>
      </w:r>
    </w:p>
    <w:p w14:paraId="07A84A18" w14:textId="77777777" w:rsidR="000D4C29" w:rsidRPr="0025042D" w:rsidRDefault="000D4C29" w:rsidP="000D4C29">
      <w:pPr>
        <w:pStyle w:val="paragraph"/>
        <w:numPr>
          <w:ilvl w:val="0"/>
          <w:numId w:val="17"/>
        </w:numPr>
        <w:spacing w:before="0" w:beforeAutospacing="0" w:after="0" w:afterAutospacing="0"/>
        <w:textAlignment w:val="baseline"/>
        <w:rPr>
          <w:color w:val="000000" w:themeColor="text1"/>
          <w:sz w:val="22"/>
          <w:szCs w:val="22"/>
        </w:rPr>
      </w:pPr>
      <w:r w:rsidRPr="0025042D">
        <w:rPr>
          <w:rStyle w:val="normaltextrun"/>
          <w:rFonts w:eastAsiaTheme="majorEastAsia"/>
          <w:color w:val="000000" w:themeColor="text1"/>
          <w:sz w:val="22"/>
          <w:szCs w:val="22"/>
          <w:lang w:val="nl-NL"/>
        </w:rPr>
        <w:t xml:space="preserve">Al voor de uitvinding van Italiaans roomijs waren mensen verzot op ijsjes. De Japanse keizer </w:t>
      </w:r>
      <w:proofErr w:type="spellStart"/>
      <w:r w:rsidRPr="0025042D">
        <w:rPr>
          <w:rStyle w:val="normaltextrun"/>
          <w:rFonts w:eastAsiaTheme="majorEastAsia"/>
          <w:color w:val="000000" w:themeColor="text1"/>
          <w:sz w:val="22"/>
          <w:szCs w:val="22"/>
          <w:lang w:val="nl-NL"/>
        </w:rPr>
        <w:t>Nintoku</w:t>
      </w:r>
      <w:proofErr w:type="spellEnd"/>
      <w:r w:rsidRPr="0025042D">
        <w:rPr>
          <w:rStyle w:val="normaltextrun"/>
          <w:rFonts w:eastAsiaTheme="majorEastAsia"/>
          <w:color w:val="000000" w:themeColor="text1"/>
          <w:sz w:val="22"/>
          <w:szCs w:val="22"/>
          <w:lang w:val="nl-NL"/>
        </w:rPr>
        <w:t xml:space="preserve"> roept in het jaar 313 de dag 1 juni uit tot nationale </w:t>
      </w:r>
      <w:proofErr w:type="spellStart"/>
      <w:r w:rsidRPr="0025042D">
        <w:rPr>
          <w:rStyle w:val="normaltextrun"/>
          <w:rFonts w:eastAsiaTheme="majorEastAsia"/>
          <w:color w:val="000000" w:themeColor="text1"/>
          <w:sz w:val="22"/>
          <w:szCs w:val="22"/>
          <w:lang w:val="nl-NL"/>
        </w:rPr>
        <w:t>ijsdag</w:t>
      </w:r>
      <w:proofErr w:type="spellEnd"/>
      <w:r w:rsidRPr="0025042D">
        <w:rPr>
          <w:rStyle w:val="normaltextrun"/>
          <w:rFonts w:eastAsiaTheme="majorEastAsia"/>
          <w:color w:val="000000" w:themeColor="text1"/>
          <w:sz w:val="22"/>
          <w:szCs w:val="22"/>
          <w:lang w:val="nl-NL"/>
        </w:rPr>
        <w:t>!</w:t>
      </w:r>
      <w:r w:rsidRPr="0025042D">
        <w:rPr>
          <w:rStyle w:val="eop"/>
          <w:rFonts w:eastAsiaTheme="majorEastAsia"/>
          <w:color w:val="000000" w:themeColor="text1"/>
          <w:sz w:val="22"/>
          <w:szCs w:val="22"/>
        </w:rPr>
        <w:t> </w:t>
      </w:r>
    </w:p>
    <w:p w14:paraId="5E2F426C" w14:textId="77777777" w:rsidR="000D4C29" w:rsidRPr="0025042D" w:rsidRDefault="000D4C29" w:rsidP="000D4C29">
      <w:pPr>
        <w:pStyle w:val="paragraph"/>
        <w:numPr>
          <w:ilvl w:val="0"/>
          <w:numId w:val="17"/>
        </w:numPr>
        <w:spacing w:before="0" w:beforeAutospacing="0" w:after="0" w:afterAutospacing="0"/>
        <w:textAlignment w:val="baseline"/>
        <w:rPr>
          <w:color w:val="000000" w:themeColor="text1"/>
          <w:sz w:val="22"/>
          <w:szCs w:val="22"/>
        </w:rPr>
      </w:pPr>
      <w:r w:rsidRPr="0025042D">
        <w:rPr>
          <w:rStyle w:val="normaltextrun"/>
          <w:rFonts w:eastAsiaTheme="majorEastAsia"/>
          <w:color w:val="000000" w:themeColor="text1"/>
          <w:sz w:val="22"/>
          <w:szCs w:val="22"/>
          <w:lang w:val="nl-NL"/>
        </w:rPr>
        <w:t xml:space="preserve">Ons woord voor sorbet stamt af van het Arabische woord </w:t>
      </w:r>
      <w:proofErr w:type="spellStart"/>
      <w:r w:rsidRPr="0025042D">
        <w:rPr>
          <w:rStyle w:val="normaltextrun"/>
          <w:rFonts w:eastAsiaTheme="majorEastAsia"/>
          <w:i/>
          <w:iCs/>
          <w:color w:val="000000" w:themeColor="text1"/>
          <w:sz w:val="22"/>
          <w:szCs w:val="22"/>
          <w:lang w:val="nl-NL"/>
        </w:rPr>
        <w:t>sherbet</w:t>
      </w:r>
      <w:proofErr w:type="spellEnd"/>
      <w:r w:rsidRPr="0025042D">
        <w:rPr>
          <w:rStyle w:val="normaltextrun"/>
          <w:rFonts w:eastAsiaTheme="majorEastAsia"/>
          <w:color w:val="000000" w:themeColor="text1"/>
          <w:sz w:val="22"/>
          <w:szCs w:val="22"/>
          <w:lang w:val="nl-NL"/>
        </w:rPr>
        <w:t>, de naam van een zoet en zuur drankje dat over schaafijs werd gegoten. Dit is een belangrijke inspiratie voor het latere Italiaanse ijs. </w:t>
      </w:r>
      <w:r w:rsidRPr="0025042D">
        <w:rPr>
          <w:rStyle w:val="eop"/>
          <w:rFonts w:eastAsiaTheme="majorEastAsia"/>
          <w:color w:val="000000" w:themeColor="text1"/>
          <w:sz w:val="22"/>
          <w:szCs w:val="22"/>
        </w:rPr>
        <w:t> </w:t>
      </w:r>
    </w:p>
    <w:p w14:paraId="561422EB" w14:textId="77777777" w:rsidR="000D4C29" w:rsidRPr="0025042D" w:rsidRDefault="000D4C29" w:rsidP="000D4C29">
      <w:pPr>
        <w:pStyle w:val="paragraph"/>
        <w:numPr>
          <w:ilvl w:val="0"/>
          <w:numId w:val="17"/>
        </w:numPr>
        <w:spacing w:before="0" w:beforeAutospacing="0" w:after="0" w:afterAutospacing="0"/>
        <w:textAlignment w:val="baseline"/>
        <w:rPr>
          <w:color w:val="000000" w:themeColor="text1"/>
          <w:sz w:val="22"/>
          <w:szCs w:val="22"/>
        </w:rPr>
      </w:pPr>
      <w:r w:rsidRPr="0025042D">
        <w:rPr>
          <w:rStyle w:val="normaltextrun"/>
          <w:rFonts w:eastAsiaTheme="majorEastAsia"/>
          <w:color w:val="000000" w:themeColor="text1"/>
          <w:sz w:val="22"/>
          <w:szCs w:val="22"/>
          <w:lang w:val="nl-NL"/>
        </w:rPr>
        <w:t>Het eerste recept voor roomijs komt uit 1558 en is geschreven door een Italiaan. Hierin beschrijft de kok hoe je door room te omringen met een zout- en ijsmengsel deze room kan laten bevriezen. </w:t>
      </w:r>
      <w:r w:rsidRPr="0025042D">
        <w:rPr>
          <w:rStyle w:val="eop"/>
          <w:rFonts w:eastAsiaTheme="majorEastAsia"/>
          <w:color w:val="000000" w:themeColor="text1"/>
          <w:sz w:val="22"/>
          <w:szCs w:val="22"/>
        </w:rPr>
        <w:t> </w:t>
      </w:r>
    </w:p>
    <w:p w14:paraId="5D8C6A9C" w14:textId="77777777" w:rsidR="000D4C29" w:rsidRPr="0025042D" w:rsidRDefault="000D4C29" w:rsidP="000D4C29">
      <w:pPr>
        <w:pStyle w:val="paragraph"/>
        <w:numPr>
          <w:ilvl w:val="0"/>
          <w:numId w:val="17"/>
        </w:numPr>
        <w:spacing w:before="0" w:beforeAutospacing="0" w:after="0" w:afterAutospacing="0"/>
        <w:textAlignment w:val="baseline"/>
        <w:rPr>
          <w:color w:val="000000" w:themeColor="text1"/>
          <w:sz w:val="22"/>
          <w:szCs w:val="22"/>
        </w:rPr>
      </w:pPr>
      <w:r w:rsidRPr="0025042D">
        <w:rPr>
          <w:rStyle w:val="normaltextrun"/>
          <w:rFonts w:eastAsiaTheme="majorEastAsia"/>
          <w:color w:val="000000" w:themeColor="text1"/>
          <w:sz w:val="22"/>
          <w:szCs w:val="22"/>
          <w:lang w:val="nl-NL"/>
        </w:rPr>
        <w:t>Hoewel ijs uit Italië komt, gaan vooral Fransen experimenteren met verschillende smaken zoals asperge, anijs en zelfs kaas! </w:t>
      </w:r>
      <w:r w:rsidRPr="0025042D">
        <w:rPr>
          <w:rStyle w:val="eop"/>
          <w:rFonts w:eastAsiaTheme="majorEastAsia"/>
          <w:color w:val="000000" w:themeColor="text1"/>
          <w:sz w:val="22"/>
          <w:szCs w:val="22"/>
        </w:rPr>
        <w:t> </w:t>
      </w:r>
    </w:p>
    <w:p w14:paraId="6EE2C952" w14:textId="77777777" w:rsidR="000D4C29" w:rsidRPr="00314964" w:rsidRDefault="000D4C29" w:rsidP="000D4C29">
      <w:pPr>
        <w:pStyle w:val="paragraph"/>
        <w:numPr>
          <w:ilvl w:val="0"/>
          <w:numId w:val="17"/>
        </w:numPr>
        <w:spacing w:before="0" w:beforeAutospacing="0" w:after="0" w:afterAutospacing="0"/>
        <w:textAlignment w:val="baseline"/>
        <w:rPr>
          <w:rStyle w:val="eop"/>
          <w:color w:val="000000" w:themeColor="text1"/>
          <w:sz w:val="22"/>
          <w:szCs w:val="22"/>
        </w:rPr>
      </w:pPr>
      <w:r w:rsidRPr="0025042D">
        <w:rPr>
          <w:rStyle w:val="normaltextrun"/>
          <w:rFonts w:eastAsiaTheme="majorEastAsia"/>
          <w:color w:val="000000" w:themeColor="text1"/>
          <w:sz w:val="22"/>
          <w:szCs w:val="22"/>
          <w:lang w:val="nl-NL"/>
        </w:rPr>
        <w:t>In de 19</w:t>
      </w:r>
      <w:r w:rsidRPr="0025042D">
        <w:rPr>
          <w:rStyle w:val="normaltextrun"/>
          <w:rFonts w:eastAsiaTheme="majorEastAsia"/>
          <w:color w:val="000000" w:themeColor="text1"/>
          <w:sz w:val="22"/>
          <w:szCs w:val="22"/>
          <w:vertAlign w:val="superscript"/>
          <w:lang w:val="nl-NL"/>
        </w:rPr>
        <w:t>e</w:t>
      </w:r>
      <w:r w:rsidRPr="0025042D">
        <w:rPr>
          <w:rStyle w:val="normaltextrun"/>
          <w:rFonts w:eastAsiaTheme="majorEastAsia"/>
          <w:color w:val="000000" w:themeColor="text1"/>
          <w:sz w:val="22"/>
          <w:szCs w:val="22"/>
          <w:lang w:val="nl-NL"/>
        </w:rPr>
        <w:t xml:space="preserve"> eeuw trekken veel Italianen heel Europa door opzoek naar werk. Veel van hen gaan eerst met draaiorgels de straat op en beginnen daarna met het verkopen van ijs.</w:t>
      </w:r>
      <w:r w:rsidRPr="0025042D">
        <w:rPr>
          <w:rStyle w:val="eop"/>
          <w:rFonts w:eastAsiaTheme="majorEastAsia"/>
          <w:color w:val="000000" w:themeColor="text1"/>
          <w:sz w:val="22"/>
          <w:szCs w:val="22"/>
        </w:rPr>
        <w:t> </w:t>
      </w:r>
    </w:p>
    <w:p w14:paraId="022D0A61" w14:textId="035C0A82" w:rsidR="00314964" w:rsidRPr="0025042D" w:rsidRDefault="00314964" w:rsidP="000D4C29">
      <w:pPr>
        <w:pStyle w:val="paragraph"/>
        <w:numPr>
          <w:ilvl w:val="0"/>
          <w:numId w:val="17"/>
        </w:numPr>
        <w:spacing w:before="0" w:beforeAutospacing="0" w:after="0" w:afterAutospacing="0"/>
        <w:textAlignment w:val="baseline"/>
        <w:rPr>
          <w:color w:val="000000" w:themeColor="text1"/>
          <w:sz w:val="22"/>
          <w:szCs w:val="22"/>
        </w:rPr>
      </w:pPr>
      <w:r>
        <w:rPr>
          <w:rStyle w:val="eop"/>
          <w:rFonts w:eastAsiaTheme="majorEastAsia"/>
          <w:color w:val="000000" w:themeColor="text1"/>
          <w:sz w:val="22"/>
          <w:szCs w:val="22"/>
        </w:rPr>
        <w:t>Ook in Utrecht werd de eerste ijssalon Venezia geopend door een Italiaanse migrant genaamd Guido DeLorenzo. Hij verteld dat hij zich eerst niet helemaal welkom voelde</w:t>
      </w:r>
      <w:r w:rsidR="00F66699">
        <w:rPr>
          <w:rStyle w:val="eop"/>
          <w:rFonts w:eastAsiaTheme="majorEastAsia"/>
          <w:color w:val="000000" w:themeColor="text1"/>
          <w:sz w:val="22"/>
          <w:szCs w:val="22"/>
        </w:rPr>
        <w:t>,</w:t>
      </w:r>
      <w:r>
        <w:rPr>
          <w:rStyle w:val="eop"/>
          <w:rFonts w:eastAsiaTheme="majorEastAsia"/>
          <w:color w:val="000000" w:themeColor="text1"/>
          <w:sz w:val="22"/>
          <w:szCs w:val="22"/>
        </w:rPr>
        <w:t xml:space="preserve"> maar een andere Italiaan vertelde hem: </w:t>
      </w:r>
      <w:r w:rsidRPr="00314964">
        <w:rPr>
          <w:rStyle w:val="eop"/>
          <w:rFonts w:eastAsiaTheme="majorEastAsia"/>
          <w:color w:val="000000" w:themeColor="text1"/>
          <w:sz w:val="22"/>
          <w:szCs w:val="22"/>
        </w:rPr>
        <w:t>“</w:t>
      </w:r>
      <w:r w:rsidRPr="00314964">
        <w:rPr>
          <w:color w:val="000000" w:themeColor="text1"/>
          <w:sz w:val="22"/>
          <w:szCs w:val="22"/>
          <w:lang w:val="nl-NL"/>
        </w:rPr>
        <w:t>"Blijf jij maar goede spullen verkopen." De Utrechters zijn in het begin moeilijke klanten, maar als ze eenmaal klant zijn, dan blijven ze je trouw.”</w:t>
      </w:r>
      <w:r w:rsidR="00F66699">
        <w:rPr>
          <w:color w:val="000000" w:themeColor="text1"/>
          <w:sz w:val="22"/>
          <w:szCs w:val="22"/>
          <w:lang w:val="nl-NL"/>
        </w:rPr>
        <w:t xml:space="preserve"> </w:t>
      </w:r>
    </w:p>
    <w:p w14:paraId="0D524926" w14:textId="77777777" w:rsidR="000D4C29" w:rsidRPr="0025042D" w:rsidRDefault="000D4C29" w:rsidP="000D4C29">
      <w:pPr>
        <w:pStyle w:val="paragraph"/>
        <w:numPr>
          <w:ilvl w:val="0"/>
          <w:numId w:val="17"/>
        </w:numPr>
        <w:spacing w:before="0" w:beforeAutospacing="0" w:after="0" w:afterAutospacing="0"/>
        <w:textAlignment w:val="baseline"/>
        <w:rPr>
          <w:color w:val="000000" w:themeColor="text1"/>
          <w:sz w:val="22"/>
          <w:szCs w:val="22"/>
        </w:rPr>
      </w:pPr>
      <w:r w:rsidRPr="0025042D">
        <w:rPr>
          <w:rStyle w:val="normaltextrun"/>
          <w:rFonts w:eastAsiaTheme="majorEastAsia"/>
          <w:color w:val="000000" w:themeColor="text1"/>
          <w:sz w:val="22"/>
          <w:szCs w:val="22"/>
          <w:lang w:val="nl-NL"/>
        </w:rPr>
        <w:t xml:space="preserve">De verbinding tussen </w:t>
      </w:r>
      <w:proofErr w:type="spellStart"/>
      <w:r w:rsidRPr="0025042D">
        <w:rPr>
          <w:rStyle w:val="normaltextrun"/>
          <w:rFonts w:eastAsiaTheme="majorEastAsia"/>
          <w:color w:val="000000" w:themeColor="text1"/>
          <w:sz w:val="22"/>
          <w:szCs w:val="22"/>
          <w:lang w:val="nl-NL"/>
        </w:rPr>
        <w:t>zelfspelende</w:t>
      </w:r>
      <w:proofErr w:type="spellEnd"/>
      <w:r w:rsidRPr="0025042D">
        <w:rPr>
          <w:rStyle w:val="normaltextrun"/>
          <w:rFonts w:eastAsiaTheme="majorEastAsia"/>
          <w:color w:val="000000" w:themeColor="text1"/>
          <w:sz w:val="22"/>
          <w:szCs w:val="22"/>
          <w:lang w:val="nl-NL"/>
        </w:rPr>
        <w:t xml:space="preserve"> instrumenten en ijs is hierna nooit meer verdwenen. In Amerikaanse ijssalons stonden vaak muziekdozen om klanten te entertainen tijdens het eten van hun ijsjes.</w:t>
      </w:r>
      <w:r w:rsidRPr="0025042D">
        <w:rPr>
          <w:rStyle w:val="eop"/>
          <w:rFonts w:eastAsiaTheme="majorEastAsia"/>
          <w:color w:val="000000" w:themeColor="text1"/>
          <w:sz w:val="22"/>
          <w:szCs w:val="22"/>
        </w:rPr>
        <w:t> </w:t>
      </w:r>
    </w:p>
    <w:p w14:paraId="28CD021C" w14:textId="77777777" w:rsidR="000D4C29" w:rsidRPr="0025042D" w:rsidRDefault="000D4C29" w:rsidP="000D4C29">
      <w:pPr>
        <w:pStyle w:val="paragraph"/>
        <w:numPr>
          <w:ilvl w:val="0"/>
          <w:numId w:val="17"/>
        </w:numPr>
        <w:spacing w:before="0" w:beforeAutospacing="0" w:after="0" w:afterAutospacing="0"/>
        <w:textAlignment w:val="baseline"/>
        <w:rPr>
          <w:color w:val="000000" w:themeColor="text1"/>
          <w:sz w:val="22"/>
          <w:szCs w:val="22"/>
        </w:rPr>
      </w:pPr>
      <w:r w:rsidRPr="0025042D">
        <w:rPr>
          <w:rStyle w:val="normaltextrun"/>
          <w:rFonts w:eastAsiaTheme="majorEastAsia"/>
          <w:color w:val="000000" w:themeColor="text1"/>
          <w:sz w:val="22"/>
          <w:szCs w:val="22"/>
          <w:lang w:val="nl-NL"/>
        </w:rPr>
        <w:t xml:space="preserve">Vanuit ijscowagens klinkt muziek van </w:t>
      </w:r>
      <w:proofErr w:type="spellStart"/>
      <w:r w:rsidRPr="0025042D">
        <w:rPr>
          <w:rStyle w:val="normaltextrun"/>
          <w:rFonts w:eastAsiaTheme="majorEastAsia"/>
          <w:color w:val="000000" w:themeColor="text1"/>
          <w:sz w:val="22"/>
          <w:szCs w:val="22"/>
          <w:lang w:val="nl-NL"/>
        </w:rPr>
        <w:t>zelfspelende</w:t>
      </w:r>
      <w:proofErr w:type="spellEnd"/>
      <w:r w:rsidRPr="0025042D">
        <w:rPr>
          <w:rStyle w:val="normaltextrun"/>
          <w:rFonts w:eastAsiaTheme="majorEastAsia"/>
          <w:color w:val="000000" w:themeColor="text1"/>
          <w:sz w:val="22"/>
          <w:szCs w:val="22"/>
          <w:lang w:val="nl-NL"/>
        </w:rPr>
        <w:t xml:space="preserve"> muziekmachines.</w:t>
      </w:r>
      <w:r w:rsidRPr="0025042D">
        <w:rPr>
          <w:rStyle w:val="eop"/>
          <w:rFonts w:eastAsiaTheme="majorEastAsia"/>
          <w:color w:val="000000" w:themeColor="text1"/>
          <w:sz w:val="22"/>
          <w:szCs w:val="22"/>
        </w:rPr>
        <w:t> </w:t>
      </w:r>
    </w:p>
    <w:p w14:paraId="5BD6B4B3" w14:textId="77777777" w:rsidR="000D4C29" w:rsidRPr="0025042D" w:rsidRDefault="000D4C29" w:rsidP="007429F8">
      <w:pPr>
        <w:pStyle w:val="paragraph"/>
        <w:spacing w:before="0" w:beforeAutospacing="0" w:after="0" w:afterAutospacing="0"/>
        <w:ind w:left="720"/>
        <w:textAlignment w:val="baseline"/>
        <w:rPr>
          <w:color w:val="000000" w:themeColor="text1"/>
        </w:rPr>
      </w:pPr>
      <w:proofErr w:type="spellStart"/>
      <w:r w:rsidRPr="0025042D">
        <w:rPr>
          <w:rStyle w:val="normaltextrun"/>
          <w:rFonts w:eastAsiaTheme="majorEastAsia"/>
          <w:color w:val="000000" w:themeColor="text1"/>
          <w:sz w:val="22"/>
          <w:szCs w:val="22"/>
          <w:lang w:val="nl-NL"/>
        </w:rPr>
        <w:t>Ijsverkopers</w:t>
      </w:r>
      <w:proofErr w:type="spellEnd"/>
      <w:r w:rsidRPr="0025042D">
        <w:rPr>
          <w:rStyle w:val="normaltextrun"/>
          <w:rFonts w:eastAsiaTheme="majorEastAsia"/>
          <w:color w:val="000000" w:themeColor="text1"/>
          <w:sz w:val="22"/>
          <w:szCs w:val="22"/>
          <w:lang w:val="nl-NL"/>
        </w:rPr>
        <w:t xml:space="preserve"> willen herkenbare deuntjes spelen om klanten te trekken, maar kunnen niet de hele tijd zelf muziek maken. Daarom zetten ze kleine muziekdoosjes neer die aan één stuk door liedjes kunnen spelen.</w:t>
      </w:r>
      <w:r w:rsidRPr="0025042D">
        <w:rPr>
          <w:rStyle w:val="normaltextrun"/>
          <w:rFonts w:eastAsiaTheme="majorEastAsia"/>
          <w:color w:val="000000" w:themeColor="text1"/>
          <w:lang w:val="nl-NL"/>
        </w:rPr>
        <w:t> </w:t>
      </w:r>
      <w:r w:rsidRPr="0025042D">
        <w:rPr>
          <w:rStyle w:val="eop"/>
          <w:rFonts w:eastAsiaTheme="majorEastAsia"/>
          <w:color w:val="000000" w:themeColor="text1"/>
        </w:rPr>
        <w:t> </w:t>
      </w:r>
    </w:p>
    <w:p w14:paraId="4CFE3247" w14:textId="77777777" w:rsidR="00E246E6" w:rsidRPr="0025042D" w:rsidRDefault="00E246E6" w:rsidP="00F40FA1">
      <w:pPr>
        <w:pStyle w:val="Heading2"/>
        <w:rPr>
          <w:rFonts w:ascii="Times New Roman" w:hAnsi="Times New Roman" w:cs="Times New Roman"/>
          <w:color w:val="000000" w:themeColor="text1"/>
          <w:lang w:val="nl-NL"/>
        </w:rPr>
      </w:pPr>
      <w:bookmarkStart w:id="23" w:name="_Toc206011917"/>
      <w:r w:rsidRPr="0025042D">
        <w:rPr>
          <w:rFonts w:ascii="Times New Roman" w:hAnsi="Times New Roman" w:cs="Times New Roman"/>
          <w:color w:val="000000" w:themeColor="text1"/>
          <w:lang w:val="nl-NL"/>
        </w:rPr>
        <w:t>IJs-feitjes:</w:t>
      </w:r>
      <w:bookmarkEnd w:id="23"/>
    </w:p>
    <w:p w14:paraId="4EDBB139" w14:textId="77777777" w:rsidR="00E246E6" w:rsidRPr="0025042D" w:rsidRDefault="00E246E6" w:rsidP="00E246E6">
      <w:pPr>
        <w:pStyle w:val="ListParagraph"/>
        <w:numPr>
          <w:ilvl w:val="0"/>
          <w:numId w:val="8"/>
        </w:numPr>
        <w:rPr>
          <w:color w:val="000000" w:themeColor="text1"/>
          <w:lang w:val="nl-NL"/>
        </w:rPr>
      </w:pPr>
      <w:r w:rsidRPr="0025042D">
        <w:rPr>
          <w:color w:val="000000" w:themeColor="text1"/>
          <w:lang w:val="nl-NL"/>
        </w:rPr>
        <w:t>Het gevaar van ijs!</w:t>
      </w:r>
    </w:p>
    <w:p w14:paraId="5D2AB2F8" w14:textId="77777777" w:rsidR="00E246E6" w:rsidRPr="0025042D" w:rsidRDefault="00E246E6" w:rsidP="00E246E6">
      <w:pPr>
        <w:rPr>
          <w:color w:val="000000" w:themeColor="text1"/>
        </w:rPr>
      </w:pPr>
      <w:r w:rsidRPr="0025042D">
        <w:rPr>
          <w:color w:val="000000" w:themeColor="text1"/>
          <w:lang w:val="nl-NL"/>
        </w:rPr>
        <w:t>In de late middeleeuwen geloofde mensen dat iedereen een balans was van warm en koud en nat en droog. Als deze balans werd verstoord kon je daar erg ziek van worden. Het erg koude en natte roomijs werd daarom als verschrikkelijk gevaar gezien en kon lijden tot verlamming en blindheid. Er werd zelfs gezegd dat als je te veel ijs at, je plotseling dood neer kon vallen! In de 18</w:t>
      </w:r>
      <w:r w:rsidRPr="0025042D">
        <w:rPr>
          <w:color w:val="000000" w:themeColor="text1"/>
          <w:vertAlign w:val="superscript"/>
          <w:lang w:val="nl-NL"/>
        </w:rPr>
        <w:t>e</w:t>
      </w:r>
      <w:r w:rsidRPr="0025042D">
        <w:rPr>
          <w:color w:val="000000" w:themeColor="text1"/>
          <w:lang w:val="nl-NL"/>
        </w:rPr>
        <w:t xml:space="preserve"> eeuw draaide dit gelukkig om en begonnen doctoren te zeggen dan ijs juist kon helpen tegen verlamming en blindheid en dat vooral chocolade ijs erg gezond was. </w:t>
      </w:r>
    </w:p>
    <w:p w14:paraId="4A20B713" w14:textId="77777777" w:rsidR="00E246E6" w:rsidRPr="0025042D" w:rsidRDefault="00E246E6" w:rsidP="00E246E6">
      <w:pPr>
        <w:pStyle w:val="ListParagraph"/>
        <w:numPr>
          <w:ilvl w:val="0"/>
          <w:numId w:val="8"/>
        </w:numPr>
        <w:autoSpaceDE w:val="0"/>
        <w:autoSpaceDN w:val="0"/>
        <w:adjustRightInd w:val="0"/>
        <w:rPr>
          <w:color w:val="000000" w:themeColor="text1"/>
          <w:lang w:val="nl-NL"/>
        </w:rPr>
      </w:pPr>
      <w:r w:rsidRPr="0025042D">
        <w:rPr>
          <w:color w:val="000000" w:themeColor="text1"/>
          <w:lang w:val="nl-NL"/>
        </w:rPr>
        <w:t>De ijs liefhebbende keizer van Japan</w:t>
      </w:r>
    </w:p>
    <w:p w14:paraId="641C2BB7" w14:textId="77777777" w:rsidR="00E246E6" w:rsidRPr="0025042D" w:rsidRDefault="00E246E6" w:rsidP="00E246E6">
      <w:pPr>
        <w:rPr>
          <w:color w:val="000000" w:themeColor="text1"/>
        </w:rPr>
      </w:pPr>
      <w:r w:rsidRPr="0025042D">
        <w:rPr>
          <w:color w:val="000000" w:themeColor="text1"/>
          <w:lang w:val="nl-NL"/>
        </w:rPr>
        <w:t xml:space="preserve">In de vierde eeuw na christus had Japan een Keizer genaamd </w:t>
      </w:r>
      <w:proofErr w:type="spellStart"/>
      <w:r w:rsidRPr="0025042D">
        <w:rPr>
          <w:color w:val="000000" w:themeColor="text1"/>
          <w:lang w:val="nl-NL"/>
        </w:rPr>
        <w:t>Nintoku</w:t>
      </w:r>
      <w:proofErr w:type="spellEnd"/>
      <w:r w:rsidRPr="0025042D">
        <w:rPr>
          <w:color w:val="000000" w:themeColor="text1"/>
          <w:lang w:val="nl-NL"/>
        </w:rPr>
        <w:t xml:space="preserve">. Deze keizer was zo verzot op ijs dat hij de eerste dag van juni uitriep tot nationale ijs dag! Op deze dag deelde hij aan alle bezoekers kleine bloemblaadjes gemaakt van ijs uit. Deze koude cadeautjes noemde hij het “imperiale cadeau van ijs”. </w:t>
      </w:r>
    </w:p>
    <w:p w14:paraId="27C60730" w14:textId="77777777" w:rsidR="00E246E6" w:rsidRPr="0025042D" w:rsidRDefault="00E246E6" w:rsidP="00E246E6">
      <w:pPr>
        <w:pStyle w:val="ListParagraph"/>
        <w:numPr>
          <w:ilvl w:val="0"/>
          <w:numId w:val="8"/>
        </w:numPr>
        <w:rPr>
          <w:color w:val="000000" w:themeColor="text1"/>
        </w:rPr>
      </w:pPr>
      <w:r w:rsidRPr="0025042D">
        <w:rPr>
          <w:color w:val="000000" w:themeColor="text1"/>
        </w:rPr>
        <w:t xml:space="preserve">Chinees melkijs? </w:t>
      </w:r>
    </w:p>
    <w:p w14:paraId="730E9201" w14:textId="77777777" w:rsidR="00E246E6" w:rsidRPr="0025042D" w:rsidRDefault="00E246E6" w:rsidP="00E246E6">
      <w:pPr>
        <w:ind w:hanging="480"/>
        <w:rPr>
          <w:color w:val="000000" w:themeColor="text1"/>
        </w:rPr>
      </w:pPr>
      <w:r w:rsidRPr="0025042D">
        <w:rPr>
          <w:color w:val="000000" w:themeColor="text1"/>
          <w:lang w:val="nl-NL"/>
        </w:rPr>
        <w:tab/>
        <w:t xml:space="preserve">Het waren de keizers van de Tang </w:t>
      </w:r>
      <w:proofErr w:type="spellStart"/>
      <w:r w:rsidRPr="0025042D">
        <w:rPr>
          <w:color w:val="000000" w:themeColor="text1"/>
          <w:lang w:val="nl-NL"/>
        </w:rPr>
        <w:t>dynasty</w:t>
      </w:r>
      <w:proofErr w:type="spellEnd"/>
      <w:r w:rsidRPr="0025042D">
        <w:rPr>
          <w:color w:val="000000" w:themeColor="text1"/>
          <w:lang w:val="nl-NL"/>
        </w:rPr>
        <w:t xml:space="preserve"> die als eerste melk met ijs combineerde. Toch lijkt dit niet op het ijs dat wij nu kennen. De melk die ze gebruikten was van geiten en deze werd eerst gefermenteerd, dan gekookt met bloem en vervolgens vermengd met stukjes oog en het brein van een draak. </w:t>
      </w:r>
    </w:p>
    <w:p w14:paraId="11041AD7" w14:textId="77777777" w:rsidR="00E246E6" w:rsidRPr="0025042D" w:rsidRDefault="00E246E6" w:rsidP="00E246E6">
      <w:pPr>
        <w:pStyle w:val="ListParagraph"/>
        <w:numPr>
          <w:ilvl w:val="0"/>
          <w:numId w:val="8"/>
        </w:numPr>
        <w:rPr>
          <w:color w:val="000000" w:themeColor="text1"/>
        </w:rPr>
      </w:pPr>
      <w:r w:rsidRPr="0025042D">
        <w:rPr>
          <w:color w:val="000000" w:themeColor="text1"/>
        </w:rPr>
        <w:t>Dure grap!</w:t>
      </w:r>
    </w:p>
    <w:p w14:paraId="658661ED" w14:textId="3E0B1505" w:rsidR="00E246E6" w:rsidRPr="0025042D" w:rsidRDefault="005C61F3" w:rsidP="00E246E6">
      <w:pPr>
        <w:rPr>
          <w:color w:val="000000" w:themeColor="text1"/>
        </w:rPr>
      </w:pPr>
      <w:r>
        <w:rPr>
          <w:color w:val="000000" w:themeColor="text1"/>
          <w:lang w:val="nl-NL"/>
        </w:rPr>
        <w:t>Er was een tijd dat ijs alleen werd gegeten door de allerrijkste</w:t>
      </w:r>
      <w:r w:rsidR="00E246E6" w:rsidRPr="0025042D">
        <w:rPr>
          <w:color w:val="000000" w:themeColor="text1"/>
          <w:lang w:val="nl-NL"/>
        </w:rPr>
        <w:t xml:space="preserve">. Dit kwam vooral omdat suiker, een belangrijk deel van lekker ijs, erg duur was. Dit werd vaak letterlijk onder slot en </w:t>
      </w:r>
      <w:r w:rsidR="00E246E6" w:rsidRPr="0025042D">
        <w:rPr>
          <w:color w:val="000000" w:themeColor="text1"/>
          <w:lang w:val="nl-NL"/>
        </w:rPr>
        <w:lastRenderedPageBreak/>
        <w:t xml:space="preserve">grendel bewaard. </w:t>
      </w:r>
      <w:r w:rsidR="00D6201D">
        <w:rPr>
          <w:color w:val="000000" w:themeColor="text1"/>
          <w:lang w:val="nl-NL"/>
        </w:rPr>
        <w:t xml:space="preserve">Ook kwam de meeste suiker uit onderdrukte gebieden waar tot slaaf gemaakte op suikerplantages werkten. Zonder deze eeuwlange onderdrukking </w:t>
      </w:r>
      <w:r w:rsidR="000B62A8">
        <w:rPr>
          <w:color w:val="000000" w:themeColor="text1"/>
          <w:lang w:val="nl-NL"/>
        </w:rPr>
        <w:t xml:space="preserve">was ijs waarschijnlijk nooit zo’n cultureel fenomeen geworden. </w:t>
      </w:r>
    </w:p>
    <w:p w14:paraId="6F67A74C" w14:textId="77777777" w:rsidR="00E246E6" w:rsidRPr="0025042D" w:rsidRDefault="00E246E6" w:rsidP="00E246E6">
      <w:pPr>
        <w:pStyle w:val="ListParagraph"/>
        <w:numPr>
          <w:ilvl w:val="0"/>
          <w:numId w:val="8"/>
        </w:numPr>
        <w:rPr>
          <w:color w:val="000000" w:themeColor="text1"/>
        </w:rPr>
      </w:pPr>
      <w:r w:rsidRPr="0025042D">
        <w:rPr>
          <w:color w:val="000000" w:themeColor="text1"/>
        </w:rPr>
        <w:t>Amerika het ijsland.</w:t>
      </w:r>
    </w:p>
    <w:p w14:paraId="2802A359" w14:textId="507F2475" w:rsidR="00E246E6" w:rsidRPr="0025042D" w:rsidRDefault="00E246E6" w:rsidP="00E246E6">
      <w:pPr>
        <w:rPr>
          <w:color w:val="000000" w:themeColor="text1"/>
        </w:rPr>
      </w:pPr>
      <w:r w:rsidRPr="0025042D">
        <w:rPr>
          <w:color w:val="000000" w:themeColor="text1"/>
          <w:lang w:val="nl-NL"/>
        </w:rPr>
        <w:t xml:space="preserve">Dat Amerika een echt ijs-land is geworden is geen verassing. Twee belangrijke Amerikaanse presidenten waren er namelijk verzot op. Jefferson, de derde Amerikaanse president, liet op zijn </w:t>
      </w:r>
      <w:proofErr w:type="spellStart"/>
      <w:r w:rsidRPr="0025042D">
        <w:rPr>
          <w:color w:val="000000" w:themeColor="text1"/>
          <w:lang w:val="nl-NL"/>
        </w:rPr>
        <w:t>langdgoed</w:t>
      </w:r>
      <w:proofErr w:type="spellEnd"/>
      <w:r w:rsidRPr="0025042D">
        <w:rPr>
          <w:color w:val="000000" w:themeColor="text1"/>
          <w:lang w:val="nl-NL"/>
        </w:rPr>
        <w:t xml:space="preserve"> meerdere ijshuizen bouwen en Washington, de eerste Amerikaanse president, kocht tijdens één zomer voor 200 dollar aan ijs. </w:t>
      </w:r>
      <w:r w:rsidRPr="0025042D">
        <w:rPr>
          <w:color w:val="000000" w:themeColor="text1"/>
        </w:rPr>
        <w:t xml:space="preserve">Omgerekend is dat 6.500 euro! </w:t>
      </w:r>
    </w:p>
    <w:p w14:paraId="21981D57" w14:textId="3D094EC6" w:rsidR="007429F8" w:rsidRPr="00D434FE" w:rsidRDefault="007429F8" w:rsidP="00D434FE">
      <w:pPr>
        <w:pStyle w:val="Heading2"/>
        <w:rPr>
          <w:rFonts w:ascii="Times New Roman" w:hAnsi="Times New Roman" w:cs="Times New Roman"/>
          <w:lang w:val="nl-NL"/>
        </w:rPr>
      </w:pPr>
      <w:bookmarkStart w:id="24" w:name="_Toc206011918"/>
      <w:r w:rsidRPr="00D434FE">
        <w:rPr>
          <w:rFonts w:ascii="Times New Roman" w:hAnsi="Times New Roman" w:cs="Times New Roman"/>
          <w:lang w:val="nl-NL"/>
        </w:rPr>
        <w:t>C-teksten bij objecten:</w:t>
      </w:r>
      <w:bookmarkEnd w:id="24"/>
      <w:r w:rsidRPr="00D434FE">
        <w:rPr>
          <w:rStyle w:val="eop"/>
          <w:rFonts w:ascii="Times New Roman" w:hAnsi="Times New Roman" w:cs="Times New Roman"/>
          <w:color w:val="000000" w:themeColor="text1"/>
        </w:rPr>
        <w:t> </w:t>
      </w:r>
    </w:p>
    <w:p w14:paraId="6184E8AB" w14:textId="25CB0A1B" w:rsidR="007429F8" w:rsidRPr="0025042D" w:rsidRDefault="007429F8" w:rsidP="007429F8">
      <w:pPr>
        <w:pStyle w:val="p1"/>
        <w:numPr>
          <w:ilvl w:val="0"/>
          <w:numId w:val="8"/>
        </w:numPr>
        <w:spacing w:before="0" w:beforeAutospacing="0" w:after="0" w:afterAutospacing="0"/>
        <w:rPr>
          <w:color w:val="000000" w:themeColor="text1"/>
        </w:rPr>
      </w:pPr>
      <w:r w:rsidRPr="0025042D">
        <w:rPr>
          <w:color w:val="000000" w:themeColor="text1"/>
        </w:rPr>
        <w:t>0860: regina muziekdoos</w:t>
      </w:r>
    </w:p>
    <w:p w14:paraId="42DED165" w14:textId="77777777" w:rsidR="007429F8" w:rsidRPr="0025042D" w:rsidRDefault="007429F8" w:rsidP="007429F8">
      <w:pPr>
        <w:pStyle w:val="p1"/>
        <w:spacing w:before="0" w:beforeAutospacing="0" w:after="0" w:afterAutospacing="0"/>
        <w:rPr>
          <w:color w:val="000000" w:themeColor="text1"/>
        </w:rPr>
      </w:pPr>
      <w:r w:rsidRPr="0025042D">
        <w:rPr>
          <w:color w:val="000000" w:themeColor="text1"/>
        </w:rPr>
        <w:t>In Amerikaanse ijssalons werd vaak muziek gespeeld om klanten blij te maken. Daarom begon het Amerikaanse bedrijf Regina zelfspelende muziekdozen te maken zoals deze. Deze muziekdoos kon zelfs automatisch van liedje wisselen zodat de ijscoman niet de hele dag hetzelfde liedje hoorden!</w:t>
      </w:r>
      <w:r w:rsidRPr="0025042D">
        <w:rPr>
          <w:rStyle w:val="apple-converted-space"/>
          <w:rFonts w:eastAsiaTheme="majorEastAsia"/>
          <w:color w:val="000000" w:themeColor="text1"/>
        </w:rPr>
        <w:t> </w:t>
      </w:r>
    </w:p>
    <w:p w14:paraId="7913F165" w14:textId="77777777" w:rsidR="007429F8" w:rsidRPr="0025042D" w:rsidRDefault="007429F8" w:rsidP="007429F8">
      <w:pPr>
        <w:pStyle w:val="p2"/>
        <w:spacing w:before="0" w:beforeAutospacing="0" w:after="0" w:afterAutospacing="0"/>
        <w:rPr>
          <w:color w:val="000000" w:themeColor="text1"/>
        </w:rPr>
      </w:pPr>
      <w:r w:rsidRPr="0025042D">
        <w:rPr>
          <w:color w:val="000000" w:themeColor="text1"/>
        </w:rPr>
        <w:t> </w:t>
      </w:r>
    </w:p>
    <w:p w14:paraId="0D20AA81" w14:textId="221422F3" w:rsidR="007429F8" w:rsidRPr="0025042D" w:rsidRDefault="007429F8" w:rsidP="007429F8">
      <w:pPr>
        <w:pStyle w:val="p1"/>
        <w:numPr>
          <w:ilvl w:val="0"/>
          <w:numId w:val="8"/>
        </w:numPr>
        <w:spacing w:before="0" w:beforeAutospacing="0" w:after="0" w:afterAutospacing="0"/>
        <w:rPr>
          <w:color w:val="000000" w:themeColor="text1"/>
        </w:rPr>
      </w:pPr>
      <w:r w:rsidRPr="0025042D">
        <w:rPr>
          <w:color w:val="000000" w:themeColor="text1"/>
        </w:rPr>
        <w:t>0423: Polyphon muziekdoos</w:t>
      </w:r>
    </w:p>
    <w:p w14:paraId="3939BF40" w14:textId="77777777" w:rsidR="007429F8" w:rsidRPr="0025042D" w:rsidRDefault="007429F8" w:rsidP="007429F8">
      <w:pPr>
        <w:pStyle w:val="p1"/>
        <w:spacing w:before="0" w:beforeAutospacing="0" w:after="0" w:afterAutospacing="0"/>
        <w:rPr>
          <w:color w:val="000000" w:themeColor="text1"/>
        </w:rPr>
      </w:pPr>
      <w:r w:rsidRPr="0025042D">
        <w:rPr>
          <w:color w:val="000000" w:themeColor="text1"/>
        </w:rPr>
        <w:t>Vroeger was muziek in cafés, restaurants en ijssalons heel bijzonder. Je moest namelijk een hele band of pianist hiervoor inhuren. Maar een instrument zoals deze van Polyphon maakte het plots mogelijk om overal zonder muzikanten muziek te hebben! Klanten hoefden alleen een muntje in de machine te gooien!</w:t>
      </w:r>
      <w:r w:rsidRPr="0025042D">
        <w:rPr>
          <w:rStyle w:val="apple-converted-space"/>
          <w:rFonts w:eastAsiaTheme="majorEastAsia"/>
          <w:color w:val="000000" w:themeColor="text1"/>
        </w:rPr>
        <w:t> </w:t>
      </w:r>
    </w:p>
    <w:p w14:paraId="776AD06A" w14:textId="77777777" w:rsidR="007429F8" w:rsidRPr="0025042D" w:rsidRDefault="007429F8" w:rsidP="007429F8">
      <w:pPr>
        <w:pStyle w:val="p2"/>
        <w:spacing w:before="0" w:beforeAutospacing="0" w:after="0" w:afterAutospacing="0"/>
        <w:rPr>
          <w:color w:val="000000" w:themeColor="text1"/>
        </w:rPr>
      </w:pPr>
      <w:r w:rsidRPr="0025042D">
        <w:rPr>
          <w:color w:val="000000" w:themeColor="text1"/>
        </w:rPr>
        <w:t> </w:t>
      </w:r>
    </w:p>
    <w:p w14:paraId="57CA6E5D" w14:textId="37919062" w:rsidR="007429F8" w:rsidRPr="0025042D" w:rsidRDefault="007429F8" w:rsidP="007429F8">
      <w:pPr>
        <w:pStyle w:val="p1"/>
        <w:numPr>
          <w:ilvl w:val="0"/>
          <w:numId w:val="8"/>
        </w:numPr>
        <w:spacing w:before="0" w:beforeAutospacing="0" w:after="0" w:afterAutospacing="0"/>
        <w:rPr>
          <w:color w:val="000000" w:themeColor="text1"/>
        </w:rPr>
      </w:pPr>
      <w:r w:rsidRPr="0025042D">
        <w:rPr>
          <w:color w:val="000000" w:themeColor="text1"/>
        </w:rPr>
        <w:t>0018: Orchestrion met cilinder</w:t>
      </w:r>
    </w:p>
    <w:p w14:paraId="0BF8C95E" w14:textId="77777777" w:rsidR="007429F8" w:rsidRPr="0025042D" w:rsidRDefault="007429F8" w:rsidP="007429F8">
      <w:pPr>
        <w:pStyle w:val="p1"/>
        <w:spacing w:before="0" w:beforeAutospacing="0" w:after="0" w:afterAutospacing="0"/>
        <w:rPr>
          <w:color w:val="000000" w:themeColor="text1"/>
        </w:rPr>
      </w:pPr>
      <w:r w:rsidRPr="0025042D">
        <w:rPr>
          <w:color w:val="000000" w:themeColor="text1"/>
        </w:rPr>
        <w:t>Om ijssalons in Amerika zo leuk mogelijk te maken kochten ijscomannen vaak zelfspelende muziekinstrumenten zoals deze. Zo konden klanten zelf muziek aanzetten door een muntje in de machine te werpen en kon de ijscoman rustig verder met ijsscheppen. Maar let op! Tegenwoordig mag je geen muntjes meer in deze machine gooien!</w:t>
      </w:r>
    </w:p>
    <w:p w14:paraId="084153B2" w14:textId="77777777" w:rsidR="00E246E6" w:rsidRPr="0025042D" w:rsidRDefault="00E246E6" w:rsidP="00E246E6">
      <w:pPr>
        <w:rPr>
          <w:color w:val="000000" w:themeColor="text1"/>
          <w:lang w:val="nl-NL"/>
        </w:rPr>
      </w:pPr>
    </w:p>
    <w:p w14:paraId="38DD75A4" w14:textId="77777777" w:rsidR="007429F8" w:rsidRPr="0025042D" w:rsidRDefault="007429F8" w:rsidP="00E246E6">
      <w:pPr>
        <w:pStyle w:val="Heading1"/>
        <w:rPr>
          <w:rFonts w:ascii="Times New Roman" w:hAnsi="Times New Roman" w:cs="Times New Roman"/>
          <w:color w:val="000000" w:themeColor="text1"/>
          <w:lang w:val="nl-NL"/>
        </w:rPr>
      </w:pPr>
    </w:p>
    <w:p w14:paraId="72511CA4" w14:textId="77777777" w:rsidR="007429F8" w:rsidRPr="0025042D" w:rsidRDefault="007429F8" w:rsidP="00E246E6">
      <w:pPr>
        <w:pStyle w:val="Heading1"/>
        <w:rPr>
          <w:rFonts w:ascii="Times New Roman" w:hAnsi="Times New Roman" w:cs="Times New Roman"/>
          <w:color w:val="000000" w:themeColor="text1"/>
          <w:lang w:val="nl-NL"/>
        </w:rPr>
      </w:pPr>
    </w:p>
    <w:p w14:paraId="10CDA68D" w14:textId="77777777" w:rsidR="007429F8" w:rsidRPr="0025042D" w:rsidRDefault="007429F8" w:rsidP="00E246E6">
      <w:pPr>
        <w:pStyle w:val="Heading1"/>
        <w:rPr>
          <w:rFonts w:ascii="Times New Roman" w:hAnsi="Times New Roman" w:cs="Times New Roman"/>
          <w:color w:val="000000" w:themeColor="text1"/>
          <w:lang w:val="nl-NL"/>
        </w:rPr>
      </w:pPr>
    </w:p>
    <w:p w14:paraId="5A9022F7" w14:textId="77777777" w:rsidR="007429F8" w:rsidRPr="0025042D" w:rsidRDefault="007429F8" w:rsidP="00E246E6">
      <w:pPr>
        <w:pStyle w:val="Heading1"/>
        <w:rPr>
          <w:rFonts w:ascii="Times New Roman" w:hAnsi="Times New Roman" w:cs="Times New Roman"/>
          <w:color w:val="000000" w:themeColor="text1"/>
          <w:lang w:val="nl-NL"/>
        </w:rPr>
      </w:pPr>
    </w:p>
    <w:p w14:paraId="48636A68" w14:textId="77777777" w:rsidR="007429F8" w:rsidRPr="0025042D" w:rsidRDefault="007429F8" w:rsidP="00E246E6">
      <w:pPr>
        <w:pStyle w:val="Heading1"/>
        <w:rPr>
          <w:rFonts w:ascii="Times New Roman" w:hAnsi="Times New Roman" w:cs="Times New Roman"/>
          <w:color w:val="000000" w:themeColor="text1"/>
          <w:lang w:val="nl-NL"/>
        </w:rPr>
      </w:pPr>
    </w:p>
    <w:p w14:paraId="7C51E8CE" w14:textId="77777777" w:rsidR="007429F8" w:rsidRPr="0025042D" w:rsidRDefault="007429F8" w:rsidP="00E246E6">
      <w:pPr>
        <w:pStyle w:val="Heading1"/>
        <w:rPr>
          <w:rFonts w:ascii="Times New Roman" w:hAnsi="Times New Roman" w:cs="Times New Roman"/>
          <w:color w:val="000000" w:themeColor="text1"/>
          <w:lang w:val="nl-NL"/>
        </w:rPr>
      </w:pPr>
    </w:p>
    <w:p w14:paraId="262A359A" w14:textId="77777777" w:rsidR="00921483" w:rsidRPr="0025042D" w:rsidRDefault="00921483">
      <w:pPr>
        <w:rPr>
          <w:rFonts w:eastAsiaTheme="majorEastAsia"/>
          <w:color w:val="000000" w:themeColor="text1"/>
          <w:sz w:val="40"/>
          <w:szCs w:val="40"/>
          <w:lang w:val="nl-NL"/>
        </w:rPr>
      </w:pPr>
      <w:r w:rsidRPr="0025042D">
        <w:rPr>
          <w:color w:val="000000" w:themeColor="text1"/>
          <w:lang w:val="nl-NL"/>
        </w:rPr>
        <w:br w:type="page"/>
      </w:r>
    </w:p>
    <w:p w14:paraId="4D347648" w14:textId="4859554D" w:rsidR="00E246E6" w:rsidRPr="00D434FE" w:rsidRDefault="00E246E6" w:rsidP="00D434FE">
      <w:pPr>
        <w:pStyle w:val="Heading2"/>
        <w:rPr>
          <w:rFonts w:ascii="Times New Roman" w:hAnsi="Times New Roman" w:cs="Times New Roman"/>
          <w:color w:val="000000" w:themeColor="text1"/>
          <w:lang w:val="nl-NL"/>
        </w:rPr>
      </w:pPr>
      <w:bookmarkStart w:id="25" w:name="_Toc206011919"/>
      <w:r w:rsidRPr="00D434FE">
        <w:rPr>
          <w:rFonts w:ascii="Times New Roman" w:hAnsi="Times New Roman" w:cs="Times New Roman"/>
          <w:color w:val="000000" w:themeColor="text1"/>
          <w:lang w:val="nl-NL"/>
        </w:rPr>
        <w:lastRenderedPageBreak/>
        <w:t>Een geschiedenis van ijs</w:t>
      </w:r>
      <w:bookmarkEnd w:id="25"/>
      <w:r w:rsidRPr="00D434FE">
        <w:rPr>
          <w:rFonts w:ascii="Times New Roman" w:hAnsi="Times New Roman" w:cs="Times New Roman"/>
          <w:color w:val="000000" w:themeColor="text1"/>
          <w:lang w:val="nl-NL"/>
        </w:rPr>
        <w:t xml:space="preserve"> </w:t>
      </w:r>
    </w:p>
    <w:p w14:paraId="70AA7ED8" w14:textId="77777777" w:rsidR="00E246E6" w:rsidRPr="0025042D" w:rsidRDefault="00E246E6" w:rsidP="00E246E6">
      <w:pPr>
        <w:autoSpaceDE w:val="0"/>
        <w:autoSpaceDN w:val="0"/>
        <w:adjustRightInd w:val="0"/>
        <w:rPr>
          <w:color w:val="000000" w:themeColor="text1"/>
          <w:lang w:val="nl-NL"/>
        </w:rPr>
      </w:pPr>
      <w:r w:rsidRPr="0025042D">
        <w:rPr>
          <w:color w:val="000000" w:themeColor="text1"/>
          <w:lang w:val="nl-NL"/>
        </w:rPr>
        <w:t>Honderden jaren voor de uitvinding van het Italiaanse roomijs aten mensen al bevroren lekkernijen. De Romeinse keizer Nero en de Macedonische Alexander de Grote hadden bijvoorbeeld allebei grote ijsgaten waarin sneeuw bewaard werd.</w:t>
      </w:r>
      <w:r w:rsidRPr="0025042D">
        <w:rPr>
          <w:rStyle w:val="FootnoteReference"/>
          <w:color w:val="000000" w:themeColor="text1"/>
          <w:lang w:val="nl-NL"/>
        </w:rPr>
        <w:t xml:space="preserve"> </w:t>
      </w:r>
      <w:r w:rsidRPr="0025042D">
        <w:rPr>
          <w:rStyle w:val="FootnoteReference"/>
          <w:color w:val="000000" w:themeColor="text1"/>
          <w:lang w:val="nl-NL"/>
        </w:rPr>
        <w:footnoteReference w:id="83"/>
      </w:r>
      <w:r w:rsidRPr="0025042D">
        <w:rPr>
          <w:color w:val="000000" w:themeColor="text1"/>
          <w:lang w:val="nl-NL"/>
        </w:rPr>
        <w:t xml:space="preserve">  Ook in Azië was ijs een belangrijke snack en de Japanse keizer </w:t>
      </w:r>
      <w:proofErr w:type="spellStart"/>
      <w:r w:rsidRPr="0025042D">
        <w:rPr>
          <w:color w:val="000000" w:themeColor="text1"/>
          <w:lang w:val="nl-NL"/>
        </w:rPr>
        <w:t>Nintoku</w:t>
      </w:r>
      <w:proofErr w:type="spellEnd"/>
      <w:r w:rsidRPr="0025042D">
        <w:rPr>
          <w:color w:val="000000" w:themeColor="text1"/>
          <w:lang w:val="nl-NL"/>
        </w:rPr>
        <w:t xml:space="preserve"> riep 1 juni zelfs uit tot nationale ijs dag.</w:t>
      </w:r>
      <w:r w:rsidRPr="0025042D">
        <w:rPr>
          <w:rStyle w:val="FootnoteReference"/>
          <w:color w:val="000000" w:themeColor="text1"/>
          <w:lang w:val="nl-NL"/>
        </w:rPr>
        <w:footnoteReference w:id="84"/>
      </w:r>
      <w:r w:rsidRPr="0025042D">
        <w:rPr>
          <w:color w:val="000000" w:themeColor="text1"/>
          <w:lang w:val="nl-NL"/>
        </w:rPr>
        <w:t xml:space="preserve"> In China at men ook ijs, al werd dit vermengd met stukjes oogbal. Pas in de vroege zeventiende eeuw komen we een herkenbare vorm van ijs tegen in het Midden-Oosten: </w:t>
      </w:r>
      <w:proofErr w:type="spellStart"/>
      <w:r w:rsidRPr="0025042D">
        <w:rPr>
          <w:color w:val="000000" w:themeColor="text1"/>
          <w:lang w:val="nl-NL"/>
        </w:rPr>
        <w:t>Sherbet</w:t>
      </w:r>
      <w:proofErr w:type="spellEnd"/>
      <w:r w:rsidRPr="0025042D">
        <w:rPr>
          <w:color w:val="000000" w:themeColor="text1"/>
          <w:lang w:val="nl-NL"/>
        </w:rPr>
        <w:t>.</w:t>
      </w:r>
      <w:r w:rsidRPr="0025042D">
        <w:rPr>
          <w:rStyle w:val="FootnoteReference"/>
          <w:color w:val="000000" w:themeColor="text1"/>
          <w:lang w:val="nl-NL"/>
        </w:rPr>
        <w:footnoteReference w:id="85"/>
      </w:r>
      <w:r w:rsidRPr="0025042D">
        <w:rPr>
          <w:color w:val="000000" w:themeColor="text1"/>
          <w:lang w:val="nl-NL"/>
        </w:rPr>
        <w:t xml:space="preserve"> Van de naam </w:t>
      </w:r>
      <w:proofErr w:type="spellStart"/>
      <w:r w:rsidRPr="0025042D">
        <w:rPr>
          <w:color w:val="000000" w:themeColor="text1"/>
          <w:lang w:val="nl-NL"/>
        </w:rPr>
        <w:t>Sherbet</w:t>
      </w:r>
      <w:proofErr w:type="spellEnd"/>
      <w:r w:rsidRPr="0025042D">
        <w:rPr>
          <w:color w:val="000000" w:themeColor="text1"/>
          <w:lang w:val="nl-NL"/>
        </w:rPr>
        <w:t xml:space="preserve"> komt ons woord voor sorbetijs en vooral de smaken van </w:t>
      </w:r>
      <w:proofErr w:type="spellStart"/>
      <w:r w:rsidRPr="0025042D">
        <w:rPr>
          <w:color w:val="000000" w:themeColor="text1"/>
          <w:lang w:val="nl-NL"/>
        </w:rPr>
        <w:t>Sherbet</w:t>
      </w:r>
      <w:proofErr w:type="spellEnd"/>
      <w:r w:rsidRPr="0025042D">
        <w:rPr>
          <w:color w:val="000000" w:themeColor="text1"/>
          <w:lang w:val="nl-NL"/>
        </w:rPr>
        <w:t xml:space="preserve"> zijn invloedrijk geweest. </w:t>
      </w:r>
      <w:proofErr w:type="spellStart"/>
      <w:r w:rsidRPr="0025042D">
        <w:rPr>
          <w:color w:val="000000" w:themeColor="text1"/>
          <w:lang w:val="nl-NL"/>
        </w:rPr>
        <w:t>Sherbet</w:t>
      </w:r>
      <w:proofErr w:type="spellEnd"/>
      <w:r w:rsidRPr="0025042D">
        <w:rPr>
          <w:color w:val="000000" w:themeColor="text1"/>
          <w:lang w:val="nl-NL"/>
        </w:rPr>
        <w:t xml:space="preserve"> was een zoet en zuur drankje gemaakt met bijvoorbeeld rozenblaadjes, citroen, hazelnoot, aardbei, pistache en kers dat werd gegoten over schaafijs.</w:t>
      </w:r>
      <w:r w:rsidRPr="0025042D">
        <w:rPr>
          <w:rStyle w:val="FootnoteReference"/>
          <w:color w:val="000000" w:themeColor="text1"/>
          <w:lang w:val="nl-NL"/>
        </w:rPr>
        <w:footnoteReference w:id="86"/>
      </w:r>
    </w:p>
    <w:p w14:paraId="57D12ABD" w14:textId="77777777" w:rsidR="00E246E6" w:rsidRPr="0025042D" w:rsidRDefault="00E246E6" w:rsidP="00E246E6">
      <w:pPr>
        <w:autoSpaceDE w:val="0"/>
        <w:autoSpaceDN w:val="0"/>
        <w:adjustRightInd w:val="0"/>
        <w:ind w:firstLine="720"/>
        <w:rPr>
          <w:color w:val="000000" w:themeColor="text1"/>
          <w:lang w:val="nl-NL"/>
        </w:rPr>
      </w:pPr>
      <w:r w:rsidRPr="0025042D">
        <w:rPr>
          <w:color w:val="000000" w:themeColor="text1"/>
          <w:lang w:val="nl-NL"/>
        </w:rPr>
        <w:t xml:space="preserve">Toch is dit niet het ijs dat wij nu kennen. Dit werd namelijk uitgevonden in Italië. In 1558 publiceert </w:t>
      </w:r>
      <w:proofErr w:type="spellStart"/>
      <w:r w:rsidRPr="0025042D">
        <w:rPr>
          <w:color w:val="000000" w:themeColor="text1"/>
          <w:lang w:val="nl-NL"/>
        </w:rPr>
        <w:t>Giambattista</w:t>
      </w:r>
      <w:proofErr w:type="spellEnd"/>
      <w:r w:rsidRPr="0025042D">
        <w:rPr>
          <w:color w:val="000000" w:themeColor="text1"/>
          <w:lang w:val="nl-NL"/>
        </w:rPr>
        <w:t xml:space="preserve"> </w:t>
      </w:r>
      <w:proofErr w:type="spellStart"/>
      <w:r w:rsidRPr="0025042D">
        <w:rPr>
          <w:color w:val="000000" w:themeColor="text1"/>
          <w:lang w:val="nl-NL"/>
        </w:rPr>
        <w:t>Della</w:t>
      </w:r>
      <w:proofErr w:type="spellEnd"/>
      <w:r w:rsidRPr="0025042D">
        <w:rPr>
          <w:color w:val="000000" w:themeColor="text1"/>
          <w:lang w:val="nl-NL"/>
        </w:rPr>
        <w:t xml:space="preserve"> </w:t>
      </w:r>
      <w:proofErr w:type="spellStart"/>
      <w:r w:rsidRPr="0025042D">
        <w:rPr>
          <w:color w:val="000000" w:themeColor="text1"/>
          <w:lang w:val="nl-NL"/>
        </w:rPr>
        <w:t>Porta</w:t>
      </w:r>
      <w:proofErr w:type="spellEnd"/>
      <w:r w:rsidRPr="0025042D">
        <w:rPr>
          <w:color w:val="000000" w:themeColor="text1"/>
          <w:lang w:val="nl-NL"/>
        </w:rPr>
        <w:t xml:space="preserve"> zijn boek </w:t>
      </w:r>
      <w:r w:rsidRPr="0025042D">
        <w:rPr>
          <w:i/>
          <w:color w:val="000000" w:themeColor="text1"/>
          <w:lang w:val="nl-NL"/>
        </w:rPr>
        <w:t xml:space="preserve">Natural </w:t>
      </w:r>
      <w:proofErr w:type="spellStart"/>
      <w:r w:rsidRPr="0025042D">
        <w:rPr>
          <w:i/>
          <w:color w:val="000000" w:themeColor="text1"/>
          <w:lang w:val="nl-NL"/>
        </w:rPr>
        <w:t>Magick</w:t>
      </w:r>
      <w:proofErr w:type="spellEnd"/>
      <w:r w:rsidRPr="0025042D">
        <w:rPr>
          <w:color w:val="000000" w:themeColor="text1"/>
          <w:lang w:val="nl-NL"/>
        </w:rPr>
        <w:t xml:space="preserve"> waarin hij een nieuwe techniek om ijs te maken omschrijft.</w:t>
      </w:r>
      <w:r w:rsidRPr="0025042D">
        <w:rPr>
          <w:rStyle w:val="FootnoteReference"/>
          <w:color w:val="000000" w:themeColor="text1"/>
          <w:lang w:val="nl-NL"/>
        </w:rPr>
        <w:footnoteReference w:id="87"/>
      </w:r>
      <w:r w:rsidRPr="0025042D">
        <w:rPr>
          <w:color w:val="000000" w:themeColor="text1"/>
          <w:lang w:val="nl-NL"/>
        </w:rPr>
        <w:t xml:space="preserve"> Als je zout mengt met ijs, verlaagt dit het vriespunt. Hierdoor wil het ijs graag smelten en om dit te doen trekt het de warmte uit alles om zich heen. Door een emmer met room te omringen met dit mengsel van ijs en zout, trekt het ijs dus warmte uit de room en wordt het roomijs! </w:t>
      </w:r>
    </w:p>
    <w:p w14:paraId="0E6181AF" w14:textId="77777777" w:rsidR="00E246E6" w:rsidRDefault="00E246E6" w:rsidP="00E246E6">
      <w:pPr>
        <w:autoSpaceDE w:val="0"/>
        <w:autoSpaceDN w:val="0"/>
        <w:adjustRightInd w:val="0"/>
        <w:rPr>
          <w:color w:val="000000" w:themeColor="text1"/>
          <w:lang w:val="nl-NL"/>
        </w:rPr>
      </w:pPr>
      <w:r w:rsidRPr="0025042D">
        <w:rPr>
          <w:color w:val="000000" w:themeColor="text1"/>
          <w:lang w:val="nl-NL"/>
        </w:rPr>
        <w:tab/>
        <w:t>De Italianen vinden deze techniek uit, maar in de 18</w:t>
      </w:r>
      <w:r w:rsidRPr="0025042D">
        <w:rPr>
          <w:color w:val="000000" w:themeColor="text1"/>
          <w:vertAlign w:val="superscript"/>
          <w:lang w:val="nl-NL"/>
        </w:rPr>
        <w:t>e</w:t>
      </w:r>
      <w:r w:rsidRPr="0025042D">
        <w:rPr>
          <w:color w:val="000000" w:themeColor="text1"/>
          <w:lang w:val="nl-NL"/>
        </w:rPr>
        <w:t xml:space="preserve"> en 19</w:t>
      </w:r>
      <w:r w:rsidRPr="0025042D">
        <w:rPr>
          <w:color w:val="000000" w:themeColor="text1"/>
          <w:vertAlign w:val="superscript"/>
          <w:lang w:val="nl-NL"/>
        </w:rPr>
        <w:t>e</w:t>
      </w:r>
      <w:r w:rsidRPr="0025042D">
        <w:rPr>
          <w:color w:val="000000" w:themeColor="text1"/>
          <w:lang w:val="nl-NL"/>
        </w:rPr>
        <w:t xml:space="preserve"> eeuw verspreid roomijs door heel de wereld waarbij veel landen een eigen draai geven aan deze nieuwe uitvinding. De Fransen beginnen te experimenteren met allerlei verschillende smaken. Er kwamen veel kookboeken voor rijke huishoudens met daarin recepten met artisjok, avocado, koffie, anijs, asperge, </w:t>
      </w:r>
      <w:proofErr w:type="spellStart"/>
      <w:r w:rsidRPr="0025042D">
        <w:rPr>
          <w:color w:val="000000" w:themeColor="text1"/>
          <w:lang w:val="nl-NL"/>
        </w:rPr>
        <w:t>foie</w:t>
      </w:r>
      <w:proofErr w:type="spellEnd"/>
      <w:r w:rsidRPr="0025042D">
        <w:rPr>
          <w:color w:val="000000" w:themeColor="text1"/>
          <w:lang w:val="nl-NL"/>
        </w:rPr>
        <w:t xml:space="preserve"> gras (eenden lever) en geraspte kaas.</w:t>
      </w:r>
      <w:r w:rsidRPr="0025042D">
        <w:rPr>
          <w:rStyle w:val="FootnoteReference"/>
          <w:color w:val="000000" w:themeColor="text1"/>
          <w:lang w:val="nl-NL"/>
        </w:rPr>
        <w:footnoteReference w:id="88"/>
      </w:r>
      <w:r w:rsidRPr="0025042D">
        <w:rPr>
          <w:color w:val="000000" w:themeColor="text1"/>
          <w:lang w:val="nl-NL"/>
        </w:rPr>
        <w:t xml:space="preserve"> De Engelse daarentegen beginnen kookboeken te schrijven met recepten voor zwaarder ijs.</w:t>
      </w:r>
      <w:r w:rsidRPr="0025042D">
        <w:rPr>
          <w:rStyle w:val="FootnoteReference"/>
          <w:color w:val="000000" w:themeColor="text1"/>
          <w:lang w:val="nl-NL"/>
        </w:rPr>
        <w:footnoteReference w:id="89"/>
      </w:r>
      <w:r w:rsidRPr="0025042D">
        <w:rPr>
          <w:color w:val="000000" w:themeColor="text1"/>
          <w:lang w:val="nl-NL"/>
        </w:rPr>
        <w:t xml:space="preserve"> Een recept van de Engelsman Frederick </w:t>
      </w:r>
      <w:proofErr w:type="spellStart"/>
      <w:r w:rsidRPr="0025042D">
        <w:rPr>
          <w:color w:val="000000" w:themeColor="text1"/>
          <w:lang w:val="nl-NL"/>
        </w:rPr>
        <w:t>Nutt</w:t>
      </w:r>
      <w:proofErr w:type="spellEnd"/>
      <w:r w:rsidRPr="0025042D">
        <w:rPr>
          <w:color w:val="000000" w:themeColor="text1"/>
          <w:lang w:val="nl-NL"/>
        </w:rPr>
        <w:t xml:space="preserve"> vroeg bijvoorbeeld om een dozijn eieren en een halve liter room. Toch bleef ijs tot de 19</w:t>
      </w:r>
      <w:r w:rsidRPr="0025042D">
        <w:rPr>
          <w:color w:val="000000" w:themeColor="text1"/>
          <w:vertAlign w:val="superscript"/>
          <w:lang w:val="nl-NL"/>
        </w:rPr>
        <w:t>e</w:t>
      </w:r>
      <w:r w:rsidRPr="0025042D">
        <w:rPr>
          <w:color w:val="000000" w:themeColor="text1"/>
          <w:lang w:val="nl-NL"/>
        </w:rPr>
        <w:t xml:space="preserve"> eeuw een luxeproduct omdat vooral suiker erg duur was. </w:t>
      </w:r>
    </w:p>
    <w:p w14:paraId="57E1F544" w14:textId="0D5A9DF8" w:rsidR="00D6201D" w:rsidRPr="0025042D" w:rsidRDefault="00D6201D" w:rsidP="00E246E6">
      <w:pPr>
        <w:autoSpaceDE w:val="0"/>
        <w:autoSpaceDN w:val="0"/>
        <w:adjustRightInd w:val="0"/>
        <w:rPr>
          <w:color w:val="000000" w:themeColor="text1"/>
          <w:lang w:val="nl-NL"/>
        </w:rPr>
      </w:pPr>
      <w:r>
        <w:rPr>
          <w:color w:val="000000" w:themeColor="text1"/>
          <w:lang w:val="nl-NL"/>
        </w:rPr>
        <w:tab/>
        <w:t>Suiker, het belangrijkste ingrediënt van snoepgoed en ijs, is een door en door koloniaal product, onlosmakelijk verbonden met slavernij en uitbuiting over een periode van ongeveer 500 jaar.</w:t>
      </w:r>
      <w:r>
        <w:rPr>
          <w:rStyle w:val="FootnoteReference"/>
          <w:color w:val="000000" w:themeColor="text1"/>
          <w:lang w:val="nl-NL"/>
        </w:rPr>
        <w:footnoteReference w:id="90"/>
      </w:r>
      <w:r>
        <w:rPr>
          <w:color w:val="000000" w:themeColor="text1"/>
          <w:lang w:val="nl-NL"/>
        </w:rPr>
        <w:t xml:space="preserve"> Hoewel ijs, door de hoge prijs van suiker, lange tijd een </w:t>
      </w:r>
      <w:r w:rsidR="00AB0C48">
        <w:rPr>
          <w:color w:val="000000" w:themeColor="text1"/>
          <w:lang w:val="nl-NL"/>
        </w:rPr>
        <w:t>luxeproduct</w:t>
      </w:r>
      <w:r>
        <w:rPr>
          <w:color w:val="000000" w:themeColor="text1"/>
          <w:lang w:val="nl-NL"/>
        </w:rPr>
        <w:t xml:space="preserve"> is gebleven, kunnen we stellen dat ijs en snoep nooit de culturele rol had kunnen spelen die het nu in de westerse wereld speelt, als bepaalde gebieden niet waren onderdrukt en uitgebuit. </w:t>
      </w:r>
    </w:p>
    <w:p w14:paraId="4DB8D510" w14:textId="77777777" w:rsidR="00E246E6" w:rsidRPr="0025042D" w:rsidRDefault="00E246E6" w:rsidP="00E246E6">
      <w:pPr>
        <w:autoSpaceDE w:val="0"/>
        <w:autoSpaceDN w:val="0"/>
        <w:adjustRightInd w:val="0"/>
        <w:rPr>
          <w:color w:val="000000" w:themeColor="text1"/>
          <w:lang w:val="nl-NL"/>
        </w:rPr>
      </w:pPr>
      <w:r w:rsidRPr="0025042D">
        <w:rPr>
          <w:color w:val="000000" w:themeColor="text1"/>
          <w:lang w:val="nl-NL"/>
        </w:rPr>
        <w:tab/>
        <w:t>In het midden van de 19</w:t>
      </w:r>
      <w:r w:rsidRPr="0025042D">
        <w:rPr>
          <w:color w:val="000000" w:themeColor="text1"/>
          <w:vertAlign w:val="superscript"/>
          <w:lang w:val="nl-NL"/>
        </w:rPr>
        <w:t>e</w:t>
      </w:r>
      <w:r w:rsidRPr="0025042D">
        <w:rPr>
          <w:color w:val="000000" w:themeColor="text1"/>
          <w:lang w:val="nl-NL"/>
        </w:rPr>
        <w:t xml:space="preserve"> eeuw is in Italië veel economische en politieke onzekerheid en veel Italianen emigreren naar Amerika. Ze gaan hier vooral straatwerk doen. Twee belangrijke straatbanen waren orgeldraaier en ijscoman.</w:t>
      </w:r>
      <w:r w:rsidRPr="0025042D">
        <w:rPr>
          <w:rStyle w:val="FootnoteReference"/>
          <w:color w:val="000000" w:themeColor="text1"/>
          <w:lang w:val="nl-NL"/>
        </w:rPr>
        <w:footnoteReference w:id="91"/>
      </w:r>
      <w:r w:rsidRPr="0025042D">
        <w:rPr>
          <w:color w:val="000000" w:themeColor="text1"/>
          <w:lang w:val="nl-NL"/>
        </w:rPr>
        <w:t xml:space="preserve"> De orgeldraaier en ijscoman verkopen allebei een product dat meestal voor de elite was: ijs en muziek. Maar in plaats van de aan de elite, verkochten ze dit op straat aan iedereen!</w:t>
      </w:r>
      <w:r w:rsidRPr="0025042D">
        <w:rPr>
          <w:rStyle w:val="FootnoteReference"/>
          <w:color w:val="000000" w:themeColor="text1"/>
          <w:lang w:val="nl-NL"/>
        </w:rPr>
        <w:footnoteReference w:id="92"/>
      </w:r>
      <w:r w:rsidRPr="0025042D">
        <w:rPr>
          <w:color w:val="000000" w:themeColor="text1"/>
          <w:lang w:val="nl-NL"/>
        </w:rPr>
        <w:t xml:space="preserve"> Het ijs dat Italianen in Amerika verkochten was helaas wel Amerikaans ijs. Dit ijs, gebaseerd op het Engelse ijs, werd gemaakt in fabrieken en was daardoor goedkoop en vet.</w:t>
      </w:r>
      <w:r w:rsidRPr="0025042D">
        <w:rPr>
          <w:rStyle w:val="FootnoteReference"/>
          <w:color w:val="000000" w:themeColor="text1"/>
          <w:lang w:val="nl-NL"/>
        </w:rPr>
        <w:footnoteReference w:id="93"/>
      </w:r>
    </w:p>
    <w:p w14:paraId="46D2B362" w14:textId="77777777" w:rsidR="00E246E6" w:rsidRPr="0025042D" w:rsidRDefault="00E246E6" w:rsidP="00E246E6">
      <w:pPr>
        <w:autoSpaceDE w:val="0"/>
        <w:autoSpaceDN w:val="0"/>
        <w:adjustRightInd w:val="0"/>
        <w:rPr>
          <w:color w:val="000000" w:themeColor="text1"/>
          <w:lang w:val="nl-NL"/>
        </w:rPr>
      </w:pPr>
      <w:r w:rsidRPr="0025042D">
        <w:rPr>
          <w:color w:val="000000" w:themeColor="text1"/>
          <w:lang w:val="nl-NL"/>
        </w:rPr>
        <w:lastRenderedPageBreak/>
        <w:tab/>
        <w:t>Italianen in Italië zelf bleven nog altijd de beste ijsmakers, maar hun proces duurde lang, was ingewikkeld en leverde niet veel ijs.</w:t>
      </w:r>
      <w:r w:rsidRPr="0025042D">
        <w:rPr>
          <w:rStyle w:val="FootnoteReference"/>
          <w:color w:val="000000" w:themeColor="text1"/>
          <w:lang w:val="nl-NL"/>
        </w:rPr>
        <w:footnoteReference w:id="94"/>
      </w:r>
      <w:r w:rsidRPr="0025042D">
        <w:rPr>
          <w:color w:val="000000" w:themeColor="text1"/>
          <w:lang w:val="nl-NL"/>
        </w:rPr>
        <w:t xml:space="preserve"> Toch komt, door net zoals in Amerika met ijscowagens op straat te gaan, na de eerste wereldoorlog het echte Italiaanse ijs door heel Europa op de markt. Zo staan nog altijd de orgeldraaiers en ijscomannen samen op straat om plezier aan iedereen te verkopen. </w:t>
      </w:r>
    </w:p>
    <w:p w14:paraId="1C389803" w14:textId="77777777" w:rsidR="00E246E6" w:rsidRPr="00D434FE" w:rsidRDefault="00E246E6" w:rsidP="00D434FE">
      <w:pPr>
        <w:pStyle w:val="Heading2"/>
        <w:rPr>
          <w:rFonts w:ascii="Times New Roman" w:hAnsi="Times New Roman" w:cs="Times New Roman"/>
          <w:color w:val="000000" w:themeColor="text1"/>
          <w:lang w:val="nl-NL"/>
        </w:rPr>
      </w:pPr>
      <w:bookmarkStart w:id="26" w:name="_Toc206011920"/>
      <w:r w:rsidRPr="00D434FE">
        <w:rPr>
          <w:rFonts w:ascii="Times New Roman" w:hAnsi="Times New Roman" w:cs="Times New Roman"/>
          <w:color w:val="000000" w:themeColor="text1"/>
          <w:lang w:val="nl-NL"/>
        </w:rPr>
        <w:t>IJs in Utrecht:</w:t>
      </w:r>
      <w:bookmarkEnd w:id="26"/>
    </w:p>
    <w:p w14:paraId="422C63A9" w14:textId="77777777" w:rsidR="00E246E6" w:rsidRPr="0025042D" w:rsidRDefault="00E246E6" w:rsidP="00E246E6">
      <w:pPr>
        <w:pStyle w:val="NormalWeb"/>
        <w:shd w:val="clear" w:color="auto" w:fill="FFFFFF" w:themeFill="background1"/>
        <w:spacing w:before="0" w:beforeAutospacing="0" w:after="0" w:afterAutospacing="0"/>
        <w:rPr>
          <w:color w:val="000000" w:themeColor="text1"/>
          <w:lang w:val="nl-NL"/>
        </w:rPr>
      </w:pPr>
      <w:r w:rsidRPr="0025042D">
        <w:rPr>
          <w:color w:val="000000" w:themeColor="text1"/>
          <w:lang w:val="nl-NL"/>
        </w:rPr>
        <w:t>Het verhaal van Italiaans ijs in Utrecht begint met Guido De Lorenzo.</w:t>
      </w:r>
      <w:r w:rsidRPr="0025042D">
        <w:rPr>
          <w:rStyle w:val="apple-converted-space"/>
          <w:rFonts w:eastAsiaTheme="majorEastAsia"/>
          <w:color w:val="000000" w:themeColor="text1"/>
          <w:lang w:val="nl-NL"/>
        </w:rPr>
        <w:t> </w:t>
      </w:r>
      <w:r w:rsidRPr="0025042D">
        <w:rPr>
          <w:color w:val="000000" w:themeColor="text1"/>
          <w:lang w:val="nl-NL"/>
        </w:rPr>
        <w:t xml:space="preserve">Guido is geboren in het Italiaanse dorp </w:t>
      </w:r>
      <w:proofErr w:type="spellStart"/>
      <w:r w:rsidRPr="0025042D">
        <w:rPr>
          <w:color w:val="000000" w:themeColor="text1"/>
          <w:lang w:val="nl-NL"/>
        </w:rPr>
        <w:t>Vodo</w:t>
      </w:r>
      <w:proofErr w:type="spellEnd"/>
      <w:r w:rsidRPr="0025042D">
        <w:rPr>
          <w:color w:val="000000" w:themeColor="text1"/>
          <w:lang w:val="nl-NL"/>
        </w:rPr>
        <w:t xml:space="preserve"> di </w:t>
      </w:r>
      <w:proofErr w:type="spellStart"/>
      <w:r w:rsidRPr="0025042D">
        <w:rPr>
          <w:color w:val="000000" w:themeColor="text1"/>
          <w:lang w:val="nl-NL"/>
        </w:rPr>
        <w:t>Cadore</w:t>
      </w:r>
      <w:proofErr w:type="spellEnd"/>
      <w:r w:rsidRPr="0025042D">
        <w:rPr>
          <w:color w:val="000000" w:themeColor="text1"/>
          <w:lang w:val="nl-NL"/>
        </w:rPr>
        <w:t xml:space="preserve"> en kwam in de jaren ’40 naar Nederland om in de zomer ijs te verkopen.</w:t>
      </w:r>
      <w:r w:rsidRPr="0025042D">
        <w:rPr>
          <w:rStyle w:val="FootnoteReference"/>
          <w:color w:val="000000" w:themeColor="text1"/>
          <w:lang w:val="nl-NL"/>
        </w:rPr>
        <w:footnoteReference w:id="95"/>
      </w:r>
      <w:r w:rsidRPr="0025042D">
        <w:rPr>
          <w:color w:val="000000" w:themeColor="text1"/>
          <w:lang w:val="nl-NL"/>
        </w:rPr>
        <w:t xml:space="preserve"> Nadat hij een aantal jaar in Breda werkte als ijscoman wilde hij voor zichzelf beginnen en deed dit in Utrecht.</w:t>
      </w:r>
      <w:r w:rsidRPr="0025042D">
        <w:rPr>
          <w:rStyle w:val="FootnoteReference"/>
          <w:color w:val="000000" w:themeColor="text1"/>
          <w:lang w:val="nl-NL"/>
        </w:rPr>
        <w:footnoteReference w:id="96"/>
      </w:r>
      <w:r w:rsidRPr="0025042D">
        <w:rPr>
          <w:color w:val="000000" w:themeColor="text1"/>
          <w:lang w:val="nl-NL"/>
        </w:rPr>
        <w:t xml:space="preserve"> </w:t>
      </w:r>
    </w:p>
    <w:p w14:paraId="3BF8298E" w14:textId="77777777" w:rsidR="00E246E6" w:rsidRPr="0025042D" w:rsidRDefault="00E246E6" w:rsidP="00E246E6">
      <w:pPr>
        <w:pStyle w:val="NormalWeb"/>
        <w:shd w:val="clear" w:color="auto" w:fill="FFFFFF"/>
        <w:spacing w:before="0" w:beforeAutospacing="0" w:after="0" w:afterAutospacing="0"/>
        <w:ind w:firstLine="720"/>
        <w:rPr>
          <w:color w:val="000000" w:themeColor="text1"/>
          <w:lang w:val="nl-NL"/>
        </w:rPr>
      </w:pPr>
      <w:r w:rsidRPr="0025042D">
        <w:rPr>
          <w:color w:val="000000" w:themeColor="text1"/>
          <w:lang w:val="nl-NL"/>
        </w:rPr>
        <w:t>Het is belangrijk om te realiseren dat een ijscoman in deze tijd heel iets anders was dan vandaag de dag. Net zoals orgeldraaiers gingen deze Italiaanse ijsverkopers de straat op. Zo verfde Guido De Lorenzo zijn ijskarretjes in de felle kleuren van de Italiaanse vlag en stuurde hij zijn Italiaanse collega’s volledig in het wit de straat op.</w:t>
      </w:r>
      <w:r w:rsidRPr="0025042D">
        <w:rPr>
          <w:rStyle w:val="FootnoteReference"/>
          <w:color w:val="000000" w:themeColor="text1"/>
        </w:rPr>
        <w:footnoteReference w:id="97"/>
      </w:r>
      <w:r w:rsidRPr="0025042D">
        <w:rPr>
          <w:color w:val="000000" w:themeColor="text1"/>
          <w:lang w:val="nl-NL"/>
        </w:rPr>
        <w:t> De felle kleuren, de rinkelende wieltjes en plezierige verkopers zorgden beide voor een kleurrijk en gezellig straatbeeld.</w:t>
      </w:r>
      <w:r w:rsidRPr="0025042D">
        <w:rPr>
          <w:rStyle w:val="FootnoteReference"/>
          <w:color w:val="000000" w:themeColor="text1"/>
        </w:rPr>
        <w:footnoteReference w:id="98"/>
      </w:r>
      <w:r w:rsidRPr="0025042D">
        <w:rPr>
          <w:color w:val="000000" w:themeColor="text1"/>
          <w:lang w:val="nl-NL"/>
        </w:rPr>
        <w:t xml:space="preserve"> </w:t>
      </w:r>
    </w:p>
    <w:p w14:paraId="3A5EFA4A" w14:textId="77777777" w:rsidR="00E246E6" w:rsidRPr="0025042D" w:rsidRDefault="00E246E6" w:rsidP="00E246E6">
      <w:pPr>
        <w:pStyle w:val="NormalWeb"/>
        <w:shd w:val="clear" w:color="auto" w:fill="FFFFFF" w:themeFill="background1"/>
        <w:spacing w:before="0" w:beforeAutospacing="0" w:after="0" w:afterAutospacing="0"/>
        <w:ind w:firstLine="720"/>
        <w:rPr>
          <w:color w:val="000000" w:themeColor="text1"/>
          <w:lang w:val="nl-NL"/>
        </w:rPr>
      </w:pPr>
      <w:r w:rsidRPr="0025042D">
        <w:rPr>
          <w:color w:val="000000" w:themeColor="text1"/>
          <w:lang w:val="nl-NL"/>
        </w:rPr>
        <w:t>Guido De Lorenzo vertelt dat de verkoop in het begin moeizaam op gang kwam, maar een andere Italiaan die werkte in Nederland vertelde hem: "Blijf jij maar goede spullen verkopen." De Utrechters zijn in het begin moeilijke klanten, maar als ze eenmaal klant zijn, dan blijven ze je trouw.” En trouw zijn Utrechters gebleven want ook vandaag de dag zijn er meer ijskarren in de stad te vinden! In de schaduw van de Dom achter Museum Speelklok staat de ijskar van MIJS waar iedereen een ijsje kan halen! Wist je dat je als bezoeker van de Kermis tentoonstelling hier een gratis tweede bolletje ijs kan halen?</w:t>
      </w:r>
    </w:p>
    <w:p w14:paraId="4BF15B77" w14:textId="77777777" w:rsidR="00B85684" w:rsidRPr="00E246E6" w:rsidRDefault="00B85684">
      <w:pPr>
        <w:rPr>
          <w:lang w:val="nl-NL"/>
        </w:rPr>
      </w:pPr>
    </w:p>
    <w:p w14:paraId="3793F916" w14:textId="77777777" w:rsidR="00B85684" w:rsidRPr="00E246E6" w:rsidRDefault="00B85684">
      <w:pPr>
        <w:rPr>
          <w:lang w:val="nl-NL"/>
        </w:rPr>
      </w:pPr>
    </w:p>
    <w:p w14:paraId="7AC2FAA1" w14:textId="77777777" w:rsidR="00B85684" w:rsidRPr="00E246E6" w:rsidRDefault="00B85684">
      <w:pPr>
        <w:rPr>
          <w:lang w:val="nl-NL"/>
        </w:rPr>
      </w:pPr>
    </w:p>
    <w:p w14:paraId="5723156D" w14:textId="77777777" w:rsidR="00B85684" w:rsidRPr="00E246E6" w:rsidRDefault="00B85684">
      <w:pPr>
        <w:rPr>
          <w:lang w:val="nl-NL"/>
        </w:rPr>
      </w:pPr>
    </w:p>
    <w:p w14:paraId="7DC4AE3B" w14:textId="77777777" w:rsidR="00D8789D" w:rsidRDefault="00D8789D">
      <w:pPr>
        <w:rPr>
          <w:lang w:val="nl-NL"/>
        </w:rPr>
      </w:pPr>
    </w:p>
    <w:p w14:paraId="52A12F87" w14:textId="77777777" w:rsidR="00F40FA1" w:rsidRDefault="00F40FA1">
      <w:pPr>
        <w:rPr>
          <w:lang w:val="nl-NL"/>
        </w:rPr>
      </w:pPr>
    </w:p>
    <w:p w14:paraId="52BEE001" w14:textId="77777777" w:rsidR="00F40FA1" w:rsidRDefault="00F40FA1">
      <w:pPr>
        <w:rPr>
          <w:lang w:val="nl-NL"/>
        </w:rPr>
      </w:pPr>
    </w:p>
    <w:p w14:paraId="5E9E6CFC" w14:textId="77777777" w:rsidR="00F40FA1" w:rsidRDefault="00F40FA1">
      <w:pPr>
        <w:rPr>
          <w:lang w:val="nl-NL"/>
        </w:rPr>
      </w:pPr>
    </w:p>
    <w:p w14:paraId="578ED2BC" w14:textId="77777777" w:rsidR="00F40FA1" w:rsidRDefault="00F40FA1">
      <w:pPr>
        <w:rPr>
          <w:lang w:val="nl-NL"/>
        </w:rPr>
      </w:pPr>
    </w:p>
    <w:p w14:paraId="6F1E13F8" w14:textId="77777777" w:rsidR="00F40FA1" w:rsidRDefault="00F40FA1">
      <w:pPr>
        <w:rPr>
          <w:lang w:val="nl-NL"/>
        </w:rPr>
      </w:pPr>
    </w:p>
    <w:p w14:paraId="0C5437D4" w14:textId="77777777" w:rsidR="00F40FA1" w:rsidRDefault="00F40FA1">
      <w:pPr>
        <w:rPr>
          <w:lang w:val="nl-NL"/>
        </w:rPr>
      </w:pPr>
    </w:p>
    <w:p w14:paraId="77D73A2F" w14:textId="77777777" w:rsidR="00F40FA1" w:rsidRDefault="00F40FA1">
      <w:pPr>
        <w:rPr>
          <w:lang w:val="nl-NL"/>
        </w:rPr>
      </w:pPr>
    </w:p>
    <w:p w14:paraId="2D828D8B" w14:textId="77777777" w:rsidR="00F40FA1" w:rsidRDefault="00F40FA1">
      <w:pPr>
        <w:rPr>
          <w:lang w:val="nl-NL"/>
        </w:rPr>
      </w:pPr>
    </w:p>
    <w:p w14:paraId="44A4585B" w14:textId="77777777" w:rsidR="00F40FA1" w:rsidRDefault="00F40FA1">
      <w:pPr>
        <w:rPr>
          <w:lang w:val="nl-NL"/>
        </w:rPr>
      </w:pPr>
    </w:p>
    <w:p w14:paraId="6ED24066" w14:textId="77777777" w:rsidR="00F40FA1" w:rsidRDefault="00F40FA1">
      <w:pPr>
        <w:rPr>
          <w:lang w:val="nl-NL"/>
        </w:rPr>
      </w:pPr>
    </w:p>
    <w:p w14:paraId="207C7DB3" w14:textId="77777777" w:rsidR="00F40FA1" w:rsidRDefault="00F40FA1">
      <w:pPr>
        <w:rPr>
          <w:lang w:val="nl-NL"/>
        </w:rPr>
      </w:pPr>
    </w:p>
    <w:p w14:paraId="7D2F9CA8" w14:textId="594C39CD" w:rsidR="00B76600" w:rsidRDefault="002F7735" w:rsidP="00B76600">
      <w:pPr>
        <w:pStyle w:val="Heading1"/>
        <w:rPr>
          <w:rFonts w:ascii="Times New Roman" w:hAnsi="Times New Roman" w:cs="Times New Roman"/>
          <w:color w:val="000000" w:themeColor="text1"/>
          <w:sz w:val="72"/>
          <w:szCs w:val="72"/>
          <w:lang w:val="nl-NL"/>
        </w:rPr>
      </w:pPr>
      <w:bookmarkStart w:id="27" w:name="_Toc206011921"/>
      <w:r w:rsidRPr="005518AB">
        <w:rPr>
          <w:rFonts w:ascii="Times New Roman" w:hAnsi="Times New Roman" w:cs="Times New Roman"/>
          <w:color w:val="000000" w:themeColor="text1"/>
          <w:sz w:val="72"/>
          <w:szCs w:val="72"/>
          <w:lang w:val="nl-NL"/>
        </w:rPr>
        <w:lastRenderedPageBreak/>
        <w:t>Conclusie</w:t>
      </w:r>
      <w:bookmarkEnd w:id="27"/>
    </w:p>
    <w:p w14:paraId="5FB6C97F" w14:textId="5E26A68C" w:rsidR="00B76600" w:rsidRDefault="00B76600" w:rsidP="00B76600">
      <w:pPr>
        <w:rPr>
          <w:lang w:val="nl-NL"/>
        </w:rPr>
      </w:pPr>
      <w:r>
        <w:rPr>
          <w:lang w:val="nl-NL"/>
        </w:rPr>
        <w:t xml:space="preserve">Het product dat ik geleverd heb aan Museum Speelklok is het resultaat van maandenlang praktische </w:t>
      </w:r>
      <w:r w:rsidR="00E265F7">
        <w:rPr>
          <w:lang w:val="nl-NL"/>
        </w:rPr>
        <w:t xml:space="preserve">wensen </w:t>
      </w:r>
      <w:r>
        <w:rPr>
          <w:lang w:val="nl-NL"/>
        </w:rPr>
        <w:t xml:space="preserve">balanceren met academische overwegingen. Mij werd gevraagd om verhalen te schrijven over de Dubbele Ruth, snoepgoed en ijs op een manier die kinderen en mensen geïnteresseerd in kermiserfgoed zou aanspreken. Ook moesten deze teksten in de vorm van A-, B- en C-teksten geschreven worden op zo’n manier dat ze de kermissfeer zouden overbrengen naar de lezer. </w:t>
      </w:r>
      <w:r w:rsidR="00D668DF">
        <w:rPr>
          <w:lang w:val="nl-NL"/>
        </w:rPr>
        <w:t xml:space="preserve">Dit heb ik proberen te balanceren met mijn academische overwegingen </w:t>
      </w:r>
      <w:proofErr w:type="gramStart"/>
      <w:r w:rsidR="00D668DF">
        <w:rPr>
          <w:lang w:val="nl-NL"/>
        </w:rPr>
        <w:t>omtrent</w:t>
      </w:r>
      <w:proofErr w:type="gramEnd"/>
      <w:r w:rsidR="00D668DF">
        <w:rPr>
          <w:lang w:val="nl-NL"/>
        </w:rPr>
        <w:t xml:space="preserve"> het constructivistische museum. Ik ben het, zoals aangegeven, eens met de nadruk die Hein legt op het</w:t>
      </w:r>
      <w:r w:rsidR="00E737B6">
        <w:rPr>
          <w:lang w:val="nl-NL"/>
        </w:rPr>
        <w:t xml:space="preserve"> ontwikkelen van een educatietheorie die ruimte biedt voor publieksparticipatie zonder af te doen aan het educatieve potentieel van een museum</w:t>
      </w:r>
      <w:r w:rsidR="00D668DF">
        <w:rPr>
          <w:lang w:val="nl-NL"/>
        </w:rPr>
        <w:t xml:space="preserve">. Om </w:t>
      </w:r>
      <w:r w:rsidR="00E737B6">
        <w:rPr>
          <w:lang w:val="nl-NL"/>
        </w:rPr>
        <w:t xml:space="preserve">zo’n theorie te kunnen vormgeven </w:t>
      </w:r>
      <w:r w:rsidR="00D668DF">
        <w:rPr>
          <w:lang w:val="nl-NL"/>
        </w:rPr>
        <w:t>heb ik gebruik</w:t>
      </w:r>
      <w:r w:rsidR="00E265F7">
        <w:rPr>
          <w:lang w:val="nl-NL"/>
        </w:rPr>
        <w:t xml:space="preserve"> gemaakt</w:t>
      </w:r>
      <w:r w:rsidR="00D668DF">
        <w:rPr>
          <w:lang w:val="nl-NL"/>
        </w:rPr>
        <w:t xml:space="preserve"> van </w:t>
      </w:r>
      <w:proofErr w:type="spellStart"/>
      <w:r w:rsidR="00D668DF">
        <w:rPr>
          <w:lang w:val="nl-NL"/>
        </w:rPr>
        <w:t>Rosenblatt’s</w:t>
      </w:r>
      <w:proofErr w:type="spellEnd"/>
      <w:r w:rsidR="00D668DF">
        <w:rPr>
          <w:lang w:val="nl-NL"/>
        </w:rPr>
        <w:t xml:space="preserve"> theorie. </w:t>
      </w:r>
      <w:r w:rsidR="00E737B6">
        <w:rPr>
          <w:lang w:val="nl-NL"/>
        </w:rPr>
        <w:t xml:space="preserve">Aan de hand van deze theorie heb ik teksten geschreven die </w:t>
      </w:r>
      <w:r w:rsidR="005B3D24">
        <w:rPr>
          <w:lang w:val="nl-NL"/>
        </w:rPr>
        <w:t xml:space="preserve">aanwijzingen geven om bezoekers uit te nodigen om op een actieve wijze de teksten te lezen zodat ze participeren in de uiteindelijke expositie. </w:t>
      </w:r>
      <w:r w:rsidR="00E737B6">
        <w:rPr>
          <w:lang w:val="nl-NL"/>
        </w:rPr>
        <w:t xml:space="preserve">Ook heb </w:t>
      </w:r>
      <w:r w:rsidR="00440862">
        <w:rPr>
          <w:lang w:val="nl-NL"/>
        </w:rPr>
        <w:t xml:space="preserve">ik </w:t>
      </w:r>
      <w:r w:rsidR="00E737B6">
        <w:rPr>
          <w:lang w:val="nl-NL"/>
        </w:rPr>
        <w:t xml:space="preserve">hiertegenover juist teksten gezet die duidelijke historische verhalen geven om de lezers ook houvast te bieden. </w:t>
      </w:r>
    </w:p>
    <w:p w14:paraId="2811531C" w14:textId="6C520724" w:rsidR="00D668DF" w:rsidRDefault="00D668DF" w:rsidP="00B76600">
      <w:pPr>
        <w:rPr>
          <w:lang w:val="nl-NL"/>
        </w:rPr>
      </w:pPr>
      <w:r>
        <w:rPr>
          <w:lang w:val="nl-NL"/>
        </w:rPr>
        <w:tab/>
        <w:t xml:space="preserve">Hiermee heb ik een product geleverd aan het museum dat uiteindelijk gebruikt zal worden in de werkelijke expositie. Vrijwel al mijn teksten zullen in herschreven vorm te lezen zijn voor bezoekers. Maar tegelijkertijd heb ik ook aan het academische debat hopelijk toe kunnen voegen door te laten zien wat de praktische implicaties van de theorie van Hein en </w:t>
      </w:r>
      <w:proofErr w:type="spellStart"/>
      <w:r>
        <w:rPr>
          <w:lang w:val="nl-NL"/>
        </w:rPr>
        <w:t>Rosenblatt</w:t>
      </w:r>
      <w:proofErr w:type="spellEnd"/>
      <w:r>
        <w:rPr>
          <w:lang w:val="nl-NL"/>
        </w:rPr>
        <w:t xml:space="preserve"> kunnen zijn.</w:t>
      </w:r>
    </w:p>
    <w:p w14:paraId="7C496B13" w14:textId="1BE25107" w:rsidR="00D668DF" w:rsidRDefault="00D668DF" w:rsidP="00B76600">
      <w:pPr>
        <w:rPr>
          <w:lang w:val="nl-NL"/>
        </w:rPr>
      </w:pPr>
      <w:r>
        <w:rPr>
          <w:lang w:val="nl-NL"/>
        </w:rPr>
        <w:tab/>
      </w:r>
      <w:r w:rsidR="00FE3726">
        <w:rPr>
          <w:lang w:val="nl-NL"/>
        </w:rPr>
        <w:t>Om dit onderzoek af te sluiten zou ik graag kort reflecteren op dit publiekshistorische traject en wat ik hiervan allemaal heb geleerd. De rede</w:t>
      </w:r>
      <w:r w:rsidR="00260A84">
        <w:rPr>
          <w:lang w:val="nl-NL"/>
        </w:rPr>
        <w:t>n</w:t>
      </w:r>
      <w:r w:rsidR="00FE3726">
        <w:rPr>
          <w:lang w:val="nl-NL"/>
        </w:rPr>
        <w:t xml:space="preserve"> dat ik heb gekozen om dit traject te volgen is omdat al mijn ervaringen met </w:t>
      </w:r>
      <w:proofErr w:type="spellStart"/>
      <w:r w:rsidR="00FE3726">
        <w:rPr>
          <w:lang w:val="nl-NL"/>
        </w:rPr>
        <w:t>publieksacademisch</w:t>
      </w:r>
      <w:proofErr w:type="spellEnd"/>
      <w:r w:rsidR="00FE3726">
        <w:rPr>
          <w:lang w:val="nl-NL"/>
        </w:rPr>
        <w:t xml:space="preserve"> werk altijd kwam via vakken en interviews. Ik heb mij altijd aangetrokken gevoeld tot werken in publieke sferen, maar heb nooit de kans gehad om dit ook werkelijk te doen. </w:t>
      </w:r>
      <w:r w:rsidR="00E265F7">
        <w:rPr>
          <w:lang w:val="nl-NL"/>
        </w:rPr>
        <w:t>N</w:t>
      </w:r>
      <w:r w:rsidR="00FE3726">
        <w:rPr>
          <w:lang w:val="nl-NL"/>
        </w:rPr>
        <w:t>a dit traject kan ik met zekerheid zeggen: je leert er pas echt over als je er middenin zit. Vooral onverwachte aspecten zoals koffiepauzes, kantoormopjes, email afspraken</w:t>
      </w:r>
      <w:r w:rsidR="00260A84">
        <w:rPr>
          <w:lang w:val="nl-NL"/>
        </w:rPr>
        <w:t xml:space="preserve"> en</w:t>
      </w:r>
      <w:r w:rsidR="00FE3726">
        <w:rPr>
          <w:lang w:val="nl-NL"/>
        </w:rPr>
        <w:t xml:space="preserve"> vakantieverhalen zijn ongelofelijk belangrijk voor dit werk. Je werkt namelijk constant samen. Een museum is </w:t>
      </w:r>
      <w:r w:rsidR="00260A84">
        <w:rPr>
          <w:lang w:val="nl-NL"/>
        </w:rPr>
        <w:t xml:space="preserve">niet </w:t>
      </w:r>
      <w:r w:rsidR="00FE3726">
        <w:rPr>
          <w:lang w:val="nl-NL"/>
        </w:rPr>
        <w:t xml:space="preserve">één entiteit maar een fragmentair kenniscentrum waarbij alle informatie te vinden is bij een ander persoon. En deze personen zijn geen boeken die je kunt lezen maar mensen met interesses, trekjes en wensen. In eerste instantie leek een weg in deze interpersoonlijke rimboe banen een onmogelijke taak, maar het is juist het allerleukste deel van </w:t>
      </w:r>
      <w:r w:rsidR="00E265F7">
        <w:rPr>
          <w:lang w:val="nl-NL"/>
        </w:rPr>
        <w:t xml:space="preserve">werken in een </w:t>
      </w:r>
      <w:r w:rsidR="00FE3726">
        <w:rPr>
          <w:lang w:val="nl-NL"/>
        </w:rPr>
        <w:t xml:space="preserve">museum. </w:t>
      </w:r>
    </w:p>
    <w:p w14:paraId="2E0618E3" w14:textId="3D272DD5" w:rsidR="006A1285" w:rsidRPr="00D668DF" w:rsidRDefault="006A1285" w:rsidP="00B76600">
      <w:pPr>
        <w:rPr>
          <w:lang w:val="nl-NL"/>
        </w:rPr>
      </w:pPr>
      <w:r>
        <w:rPr>
          <w:lang w:val="nl-NL"/>
        </w:rPr>
        <w:tab/>
        <w:t xml:space="preserve">Toch ben ik, ook na dit project, niet verzadigd in mijn publiekshistorische wensen. Mijn uiteindelijk product is en blijf nog altijd een tekst. Een tekst geschreven op een andere manier en voor een ander publiek, maar nog altijd een tekst. Het is geen toneelstuk, speurtocht of informatieve video. Kortgezegd ben ik heel blij met hoe mijn </w:t>
      </w:r>
      <w:proofErr w:type="spellStart"/>
      <w:r>
        <w:rPr>
          <w:lang w:val="nl-NL"/>
        </w:rPr>
        <w:t>publiekshistorisch</w:t>
      </w:r>
      <w:proofErr w:type="spellEnd"/>
      <w:r>
        <w:rPr>
          <w:lang w:val="nl-NL"/>
        </w:rPr>
        <w:t xml:space="preserve"> traject is verlopen en ik voel mij alleen nog maar meer aangetrokken tot publieksgeschiedenis</w:t>
      </w:r>
      <w:r w:rsidR="00562B2E">
        <w:rPr>
          <w:lang w:val="nl-NL"/>
        </w:rPr>
        <w:t xml:space="preserve"> en alle mogelijkheden voor andere projecten. </w:t>
      </w:r>
    </w:p>
    <w:p w14:paraId="38DF4358" w14:textId="77777777" w:rsidR="002F7735" w:rsidRDefault="002F7735" w:rsidP="002F7735">
      <w:pPr>
        <w:rPr>
          <w:lang w:val="nl-NL"/>
        </w:rPr>
      </w:pPr>
    </w:p>
    <w:p w14:paraId="495ADB23" w14:textId="77777777" w:rsidR="002F7735" w:rsidRDefault="002F7735" w:rsidP="002F7735">
      <w:pPr>
        <w:rPr>
          <w:lang w:val="nl-NL"/>
        </w:rPr>
      </w:pPr>
    </w:p>
    <w:p w14:paraId="345A80F4" w14:textId="77777777" w:rsidR="002F7735" w:rsidRDefault="002F7735" w:rsidP="002F7735">
      <w:pPr>
        <w:rPr>
          <w:lang w:val="nl-NL"/>
        </w:rPr>
      </w:pPr>
    </w:p>
    <w:p w14:paraId="6D85B4EC" w14:textId="77777777" w:rsidR="002F7735" w:rsidRDefault="002F7735" w:rsidP="002F7735">
      <w:pPr>
        <w:rPr>
          <w:lang w:val="nl-NL"/>
        </w:rPr>
      </w:pPr>
    </w:p>
    <w:p w14:paraId="26A32637" w14:textId="77777777" w:rsidR="002F7735" w:rsidRDefault="002F7735" w:rsidP="002F7735">
      <w:pPr>
        <w:rPr>
          <w:lang w:val="nl-NL"/>
        </w:rPr>
      </w:pPr>
    </w:p>
    <w:p w14:paraId="1B9C2181" w14:textId="77777777" w:rsidR="005B3D24" w:rsidRDefault="005B3D24">
      <w:pPr>
        <w:rPr>
          <w:lang w:val="nl-NL"/>
        </w:rPr>
      </w:pPr>
      <w:r>
        <w:rPr>
          <w:lang w:val="nl-NL"/>
        </w:rPr>
        <w:br w:type="page"/>
      </w:r>
    </w:p>
    <w:p w14:paraId="54C3BB85" w14:textId="69BD3B63" w:rsidR="002F7735" w:rsidRPr="005B3D24" w:rsidRDefault="002F7735" w:rsidP="005B3D24">
      <w:pPr>
        <w:pStyle w:val="Heading2"/>
        <w:rPr>
          <w:rFonts w:ascii="Times New Roman" w:eastAsia="Times New Roman" w:hAnsi="Times New Roman" w:cs="Times New Roman"/>
          <w:color w:val="000000" w:themeColor="text1"/>
          <w:lang w:val="nl-NL"/>
        </w:rPr>
      </w:pPr>
      <w:bookmarkStart w:id="28" w:name="_Toc206011922"/>
      <w:r w:rsidRPr="005B3D24">
        <w:rPr>
          <w:rFonts w:ascii="Times New Roman" w:hAnsi="Times New Roman" w:cs="Times New Roman"/>
          <w:color w:val="000000" w:themeColor="text1"/>
          <w:lang w:val="nl-NL"/>
        </w:rPr>
        <w:lastRenderedPageBreak/>
        <w:t>Bibliografie:</w:t>
      </w:r>
      <w:bookmarkEnd w:id="28"/>
    </w:p>
    <w:p w14:paraId="076CA7E5" w14:textId="77777777" w:rsidR="00E51F76" w:rsidRPr="00E51F76" w:rsidRDefault="00E51F76" w:rsidP="00E51F76">
      <w:pPr>
        <w:ind w:hanging="480"/>
      </w:pPr>
      <w:r w:rsidRPr="00E51F76">
        <w:t xml:space="preserve">Aarts, Herman, en Aranka Meijerink-Wijnbeek. </w:t>
      </w:r>
      <w:r w:rsidRPr="00E51F76">
        <w:rPr>
          <w:i/>
          <w:iCs/>
        </w:rPr>
        <w:t>Tussen kermis en carnaval</w:t>
      </w:r>
      <w:r w:rsidRPr="00E51F76">
        <w:t>. Jaarboek Overijssel 1991. Wanders, 1991.</w:t>
      </w:r>
    </w:p>
    <w:p w14:paraId="6E71A22D" w14:textId="77777777" w:rsidR="00E51F76" w:rsidRPr="00E51F76" w:rsidRDefault="00E51F76" w:rsidP="00E51F76">
      <w:pPr>
        <w:ind w:hanging="480"/>
      </w:pPr>
      <w:r w:rsidRPr="00E51F76">
        <w:t xml:space="preserve">Adams, Marianna. ‘Museum Evaluation: Where Have We Been? What Has Changed? And Where Do We Need to Go Next?’ </w:t>
      </w:r>
      <w:r w:rsidRPr="00E51F76">
        <w:rPr>
          <w:i/>
          <w:iCs/>
        </w:rPr>
        <w:t>The Journal of Museum Education</w:t>
      </w:r>
      <w:r w:rsidRPr="00E51F76">
        <w:t xml:space="preserve"> 37, nr. 2 (2012): 25-35. JSTOR.</w:t>
      </w:r>
    </w:p>
    <w:p w14:paraId="18679C13" w14:textId="77777777" w:rsidR="00E51F76" w:rsidRPr="00E51F76" w:rsidRDefault="00E51F76" w:rsidP="00E51F76">
      <w:pPr>
        <w:ind w:hanging="480"/>
      </w:pPr>
      <w:r w:rsidRPr="00E51F76">
        <w:t xml:space="preserve">Agugliaro, Siel. ‘From Grinder to Nipper: Opera, Music Technology and Italian American (Self-)Representation’. </w:t>
      </w:r>
      <w:r w:rsidRPr="00E51F76">
        <w:rPr>
          <w:i/>
          <w:iCs/>
        </w:rPr>
        <w:t>Cambridge Opera Journal</w:t>
      </w:r>
      <w:r w:rsidRPr="00E51F76">
        <w:t xml:space="preserve"> 35, nr. 2 (2023): 146-77. Cambridge Core. </w:t>
      </w:r>
      <w:hyperlink r:id="rId12" w:history="1">
        <w:r w:rsidRPr="00E51F76">
          <w:rPr>
            <w:color w:val="0000FF"/>
            <w:u w:val="single"/>
          </w:rPr>
          <w:t>https://doi.org/10.1017/S0954586723000149</w:t>
        </w:r>
      </w:hyperlink>
      <w:r w:rsidRPr="00E51F76">
        <w:t>.</w:t>
      </w:r>
    </w:p>
    <w:p w14:paraId="59DB44F7" w14:textId="77777777" w:rsidR="00E51F76" w:rsidRPr="00E51F76" w:rsidRDefault="00E51F76" w:rsidP="00E51F76">
      <w:pPr>
        <w:ind w:hanging="480"/>
      </w:pPr>
      <w:r w:rsidRPr="00E51F76">
        <w:t xml:space="preserve">Alvermann, Donna E., Norman Unrau, Misty Sailors, en Robert B. Ruddell, red. </w:t>
      </w:r>
      <w:r w:rsidRPr="00E51F76">
        <w:rPr>
          <w:i/>
          <w:iCs/>
        </w:rPr>
        <w:t>Theoretical models and processes of literacy</w:t>
      </w:r>
      <w:r w:rsidRPr="00E51F76">
        <w:t>. Seventh Edition. Routledge, Taylor &amp; Francis Group, 2019.</w:t>
      </w:r>
    </w:p>
    <w:p w14:paraId="4BF19D2F" w14:textId="77777777" w:rsidR="00E51F76" w:rsidRPr="00E51F76" w:rsidRDefault="00E51F76" w:rsidP="00E51F76">
      <w:pPr>
        <w:ind w:hanging="480"/>
      </w:pPr>
      <w:r w:rsidRPr="00E51F76">
        <w:t xml:space="preserve">Ayto, John. </w:t>
      </w:r>
      <w:r w:rsidRPr="00E51F76">
        <w:rPr>
          <w:i/>
          <w:iCs/>
        </w:rPr>
        <w:t>The Diner’s Dictionary: Word Origins of Food &amp; Drink</w:t>
      </w:r>
      <w:r w:rsidRPr="00E51F76">
        <w:t>. 2. ed. Oxford Quick Reference Collection. Oxford Univ. Pr, 2013.</w:t>
      </w:r>
    </w:p>
    <w:p w14:paraId="0F27EBAB" w14:textId="77777777" w:rsidR="00E51F76" w:rsidRPr="00E51F76" w:rsidRDefault="00E51F76" w:rsidP="00E51F76">
      <w:pPr>
        <w:ind w:hanging="480"/>
      </w:pPr>
      <w:r w:rsidRPr="00E51F76">
        <w:t xml:space="preserve">Belanus, Betty J., en Katie Fernandez. ‘Making Meaning on the Mall: The Smithsonian Folklife Festival as a Constructivist Museum’. </w:t>
      </w:r>
      <w:r w:rsidRPr="00E51F76">
        <w:rPr>
          <w:i/>
          <w:iCs/>
        </w:rPr>
        <w:t>Curator: The Museum Journal</w:t>
      </w:r>
      <w:r w:rsidRPr="00E51F76">
        <w:t xml:space="preserve"> 57, nr. 4 (2014): 437-54. </w:t>
      </w:r>
      <w:hyperlink r:id="rId13" w:history="1">
        <w:r w:rsidRPr="00E51F76">
          <w:rPr>
            <w:color w:val="0000FF"/>
            <w:u w:val="single"/>
          </w:rPr>
          <w:t>https://doi.org/10.1111/cura.12084</w:t>
        </w:r>
      </w:hyperlink>
      <w:r w:rsidRPr="00E51F76">
        <w:t>.</w:t>
      </w:r>
    </w:p>
    <w:p w14:paraId="0988BF90" w14:textId="77777777" w:rsidR="00E51F76" w:rsidRPr="00E51F76" w:rsidRDefault="00E51F76" w:rsidP="00E51F76">
      <w:pPr>
        <w:ind w:hanging="480"/>
      </w:pPr>
      <w:r w:rsidRPr="00E51F76">
        <w:t xml:space="preserve">Bosma, Ulbe, Juan A. Giusti-Cordero, en G. Roger Knight. </w:t>
      </w:r>
      <w:r w:rsidRPr="00E51F76">
        <w:rPr>
          <w:i/>
          <w:iCs/>
        </w:rPr>
        <w:t>Sugarlandia Revisited: Sugar and Colonialism in Asia and the Americas, 1800-1940</w:t>
      </w:r>
      <w:r w:rsidRPr="00E51F76">
        <w:t>. International Studies in Social History, vol. 9. Berghahn Books, 2010.</w:t>
      </w:r>
    </w:p>
    <w:p w14:paraId="5E29B2E1" w14:textId="77777777" w:rsidR="00E51F76" w:rsidRPr="00E51F76" w:rsidRDefault="00E51F76" w:rsidP="00E51F76">
      <w:pPr>
        <w:ind w:hanging="480"/>
      </w:pPr>
      <w:r w:rsidRPr="00E51F76">
        <w:t xml:space="preserve">Bovenkerk, Frank, Anne Eijken, en Wiesje Bovenkerk-Teerink. </w:t>
      </w:r>
      <w:r w:rsidRPr="00E51F76">
        <w:rPr>
          <w:i/>
          <w:iCs/>
        </w:rPr>
        <w:t>Italiaans ijs: de opmerkelijke historie van Italiaanse ijsbereiders in Nederland</w:t>
      </w:r>
      <w:r w:rsidRPr="00E51F76">
        <w:t>. Boom, 1983.</w:t>
      </w:r>
    </w:p>
    <w:p w14:paraId="00C04B17" w14:textId="77777777" w:rsidR="00E51F76" w:rsidRPr="00E51F76" w:rsidRDefault="00E51F76" w:rsidP="00E51F76">
      <w:pPr>
        <w:ind w:hanging="480"/>
      </w:pPr>
      <w:r w:rsidRPr="00E51F76">
        <w:t xml:space="preserve">Braithwaite, David. </w:t>
      </w:r>
      <w:r w:rsidRPr="00E51F76">
        <w:rPr>
          <w:i/>
          <w:iCs/>
        </w:rPr>
        <w:t>Fairground architecture</w:t>
      </w:r>
      <w:r w:rsidRPr="00E51F76">
        <w:t>. 2d ed., Rev. Excursions into architecture. H. Evelyn, 1976.</w:t>
      </w:r>
    </w:p>
    <w:p w14:paraId="6C0D73AA" w14:textId="77777777" w:rsidR="00E51F76" w:rsidRPr="00E51F76" w:rsidRDefault="00E51F76" w:rsidP="00E51F76">
      <w:pPr>
        <w:ind w:hanging="480"/>
      </w:pPr>
      <w:r w:rsidRPr="00E51F76">
        <w:t xml:space="preserve">Cockayne, Eric, en Ronald Leach. </w:t>
      </w:r>
      <w:r w:rsidRPr="00E51F76">
        <w:rPr>
          <w:i/>
          <w:iCs/>
        </w:rPr>
        <w:t>The Fairground Organ: Its Music, Mechanism and history$gEric C. Cockayne ; with an Appendix by Ronald Leach, Ariba, M Inst RA</w:t>
      </w:r>
      <w:r w:rsidRPr="00E51F76">
        <w:t>. David &amp; Charles, 1970.</w:t>
      </w:r>
    </w:p>
    <w:p w14:paraId="5B1B3772" w14:textId="77777777" w:rsidR="00E51F76" w:rsidRPr="00E51F76" w:rsidRDefault="00E51F76" w:rsidP="00E51F76">
      <w:pPr>
        <w:ind w:hanging="480"/>
      </w:pPr>
      <w:r w:rsidRPr="00E51F76">
        <w:t xml:space="preserve">Goldstein, Darra, red. </w:t>
      </w:r>
      <w:r w:rsidRPr="00E51F76">
        <w:rPr>
          <w:i/>
          <w:iCs/>
        </w:rPr>
        <w:t>The Oxford Companion to Sugar and Sweets</w:t>
      </w:r>
      <w:r w:rsidRPr="00E51F76">
        <w:t xml:space="preserve">. Oxford University Press, 2015. </w:t>
      </w:r>
      <w:hyperlink r:id="rId14" w:history="1">
        <w:r w:rsidRPr="00E51F76">
          <w:rPr>
            <w:color w:val="0000FF"/>
            <w:u w:val="single"/>
          </w:rPr>
          <w:t>https://doi.org/10.1093/acref/9780199313396.001.0001</w:t>
        </w:r>
      </w:hyperlink>
      <w:r w:rsidRPr="00E51F76">
        <w:t>.</w:t>
      </w:r>
    </w:p>
    <w:p w14:paraId="3E2AEB01" w14:textId="77777777" w:rsidR="00E51F76" w:rsidRPr="00E51F76" w:rsidRDefault="00E51F76" w:rsidP="00E51F76">
      <w:pPr>
        <w:ind w:hanging="480"/>
      </w:pPr>
      <w:r w:rsidRPr="00E51F76">
        <w:t xml:space="preserve">Hartel, Richard W. </w:t>
      </w:r>
      <w:r w:rsidRPr="00E51F76">
        <w:rPr>
          <w:i/>
          <w:iCs/>
        </w:rPr>
        <w:t>Candy Bites: The Science of Sweets</w:t>
      </w:r>
      <w:r w:rsidRPr="00E51F76">
        <w:t>. 1st ed. With AnnaKate Hartel. Springer New York, 2014.</w:t>
      </w:r>
    </w:p>
    <w:p w14:paraId="0F864FFF" w14:textId="77777777" w:rsidR="00E51F76" w:rsidRPr="00E51F76" w:rsidRDefault="00E51F76" w:rsidP="00E51F76">
      <w:pPr>
        <w:ind w:hanging="480"/>
      </w:pPr>
      <w:r w:rsidRPr="00E51F76">
        <w:t xml:space="preserve">Hein, George E. </w:t>
      </w:r>
      <w:r w:rsidRPr="00E51F76">
        <w:rPr>
          <w:i/>
          <w:iCs/>
        </w:rPr>
        <w:t>Learning in the Museum</w:t>
      </w:r>
      <w:r w:rsidRPr="00E51F76">
        <w:t>. Transferred to digital print. Museum Meanings. Routledge, 2009.</w:t>
      </w:r>
    </w:p>
    <w:p w14:paraId="2EB799D1" w14:textId="77777777" w:rsidR="00E51F76" w:rsidRPr="00E51F76" w:rsidRDefault="00E51F76" w:rsidP="00E51F76">
      <w:pPr>
        <w:ind w:hanging="480"/>
      </w:pPr>
      <w:r w:rsidRPr="00E51F76">
        <w:t xml:space="preserve">Hein, George E. ‘Museum Education’. In </w:t>
      </w:r>
      <w:r w:rsidRPr="00E51F76">
        <w:rPr>
          <w:i/>
          <w:iCs/>
        </w:rPr>
        <w:t>A Companion to Museum Studies</w:t>
      </w:r>
      <w:r w:rsidRPr="00E51F76">
        <w:t xml:space="preserve">, onder redactie van Sharon Macdonald. Blackwell Publishing Ltd, 2006. </w:t>
      </w:r>
      <w:hyperlink r:id="rId15" w:history="1">
        <w:r w:rsidRPr="00E51F76">
          <w:rPr>
            <w:color w:val="0000FF"/>
            <w:u w:val="single"/>
          </w:rPr>
          <w:t>https://doi.org/10.1002/9780470996836.ch20</w:t>
        </w:r>
      </w:hyperlink>
      <w:r w:rsidRPr="00E51F76">
        <w:t>.</w:t>
      </w:r>
    </w:p>
    <w:p w14:paraId="5494B8E5" w14:textId="77777777" w:rsidR="00E51F76" w:rsidRPr="00E51F76" w:rsidRDefault="00E51F76" w:rsidP="00E51F76">
      <w:pPr>
        <w:ind w:hanging="480"/>
      </w:pPr>
      <w:r w:rsidRPr="00E51F76">
        <w:t xml:space="preserve">Hooper-Greenhill, Eilean. </w:t>
      </w:r>
      <w:r w:rsidRPr="00E51F76">
        <w:rPr>
          <w:i/>
          <w:iCs/>
        </w:rPr>
        <w:t>Museums and Education: Purpose, Pedagogy, Performance</w:t>
      </w:r>
      <w:r w:rsidRPr="00E51F76">
        <w:t>. Transferred to digital print. Museum Meanings. Routledge, 2010.</w:t>
      </w:r>
    </w:p>
    <w:p w14:paraId="68861E74" w14:textId="77777777" w:rsidR="00E51F76" w:rsidRPr="00E51F76" w:rsidRDefault="00E51F76" w:rsidP="00E51F76">
      <w:pPr>
        <w:ind w:hanging="480"/>
      </w:pPr>
      <w:r w:rsidRPr="00E51F76">
        <w:t xml:space="preserve">Hooper-Greenhill, Eilean, red. </w:t>
      </w:r>
      <w:r w:rsidRPr="00E51F76">
        <w:rPr>
          <w:i/>
          <w:iCs/>
        </w:rPr>
        <w:t>The Educational Role of the Museum</w:t>
      </w:r>
      <w:r w:rsidRPr="00E51F76">
        <w:t>. 2. ed., Repr. Leicester Readers in Museum Studies. Routledge, 2005.</w:t>
      </w:r>
    </w:p>
    <w:p w14:paraId="7C4B2C3E" w14:textId="77777777" w:rsidR="00E51F76" w:rsidRPr="00E51F76" w:rsidRDefault="00E51F76" w:rsidP="00E51F76">
      <w:pPr>
        <w:ind w:hanging="480"/>
      </w:pPr>
      <w:r w:rsidRPr="00E51F76">
        <w:t xml:space="preserve">Israel, Susan E., red. </w:t>
      </w:r>
      <w:r w:rsidRPr="00E51F76">
        <w:rPr>
          <w:i/>
          <w:iCs/>
        </w:rPr>
        <w:t>Handbook of Research on Reading Comprehension</w:t>
      </w:r>
      <w:r w:rsidRPr="00E51F76">
        <w:t>. Second edition. The Guilford Press, 2017.</w:t>
      </w:r>
    </w:p>
    <w:p w14:paraId="6AED3A23" w14:textId="77777777" w:rsidR="00E51F76" w:rsidRPr="00E51F76" w:rsidRDefault="00E51F76" w:rsidP="00E51F76">
      <w:pPr>
        <w:ind w:hanging="480"/>
      </w:pPr>
      <w:r w:rsidRPr="00E51F76">
        <w:t xml:space="preserve">Jüttemann, Herbert. </w:t>
      </w:r>
      <w:r w:rsidRPr="00E51F76">
        <w:rPr>
          <w:i/>
          <w:iCs/>
        </w:rPr>
        <w:t>Waldkircher Dreh- und Jahrmarkt-Orgeln: Aufbau und Fertigungsprogramme; mit 338 Zeichnungen und Abbildungen im Text sowie 52 Farbbildern historischer Orgelfassaden</w:t>
      </w:r>
      <w:r w:rsidRPr="00E51F76">
        <w:t>. 2., Überarb. Aufl. Kaufmann, 2007.</w:t>
      </w:r>
    </w:p>
    <w:p w14:paraId="29DC350C" w14:textId="77777777" w:rsidR="00E51F76" w:rsidRPr="00E51F76" w:rsidRDefault="00E51F76" w:rsidP="00E51F76">
      <w:pPr>
        <w:ind w:hanging="480"/>
      </w:pPr>
      <w:r w:rsidRPr="00E51F76">
        <w:t xml:space="preserve">Keyser, Marja. </w:t>
      </w:r>
      <w:r w:rsidRPr="00E51F76">
        <w:rPr>
          <w:i/>
          <w:iCs/>
        </w:rPr>
        <w:t>Komt dat Zien: De Amsterdamse Kermis in de negentiende eeuw</w:t>
      </w:r>
      <w:r w:rsidRPr="00E51F76">
        <w:t>. B.M. Israel A. Donker, 1976.</w:t>
      </w:r>
    </w:p>
    <w:p w14:paraId="7FEBC939" w14:textId="77777777" w:rsidR="00E51F76" w:rsidRPr="00E51F76" w:rsidRDefault="00E51F76" w:rsidP="00E51F76">
      <w:pPr>
        <w:ind w:hanging="480"/>
      </w:pPr>
      <w:r w:rsidRPr="00E51F76">
        <w:t xml:space="preserve">Kirschner, Paul A., John Sweller, en Richard E. Clark. ‘Why Minimal Guidance During Instruction Does Not Work: An Analysis of the Failure of Constructivist, Discovery, </w:t>
      </w:r>
      <w:r w:rsidRPr="00E51F76">
        <w:lastRenderedPageBreak/>
        <w:t xml:space="preserve">Problem-Based, Experiential, and Inquiry-Based Teaching’. </w:t>
      </w:r>
      <w:r w:rsidRPr="00E51F76">
        <w:rPr>
          <w:i/>
          <w:iCs/>
        </w:rPr>
        <w:t>Educational Psychologist</w:t>
      </w:r>
      <w:r w:rsidRPr="00E51F76">
        <w:t xml:space="preserve"> 41, nr. 2 (2006): 75-86. </w:t>
      </w:r>
      <w:hyperlink r:id="rId16" w:history="1">
        <w:r w:rsidRPr="00E51F76">
          <w:rPr>
            <w:color w:val="0000FF"/>
            <w:u w:val="single"/>
          </w:rPr>
          <w:t>https://doi.org/10.1207/s15326985ep4102_1</w:t>
        </w:r>
      </w:hyperlink>
      <w:r w:rsidRPr="00E51F76">
        <w:t>.</w:t>
      </w:r>
    </w:p>
    <w:p w14:paraId="139394EF" w14:textId="77777777" w:rsidR="00E51F76" w:rsidRPr="00E51F76" w:rsidRDefault="00E51F76" w:rsidP="00E51F76">
      <w:pPr>
        <w:ind w:hanging="480"/>
      </w:pPr>
      <w:r w:rsidRPr="00E51F76">
        <w:t xml:space="preserve">Macdonald, Sharon. ‘Expanding Museum Studies’. In </w:t>
      </w:r>
      <w:r w:rsidRPr="00E51F76">
        <w:rPr>
          <w:i/>
          <w:iCs/>
        </w:rPr>
        <w:t>A Companion to Museum Studies</w:t>
      </w:r>
      <w:r w:rsidRPr="00E51F76">
        <w:t xml:space="preserve">, onder redactie van Sharon Macdonald. Blackwell Publishing Ltd, 2006. </w:t>
      </w:r>
      <w:hyperlink r:id="rId17" w:history="1">
        <w:r w:rsidRPr="00E51F76">
          <w:rPr>
            <w:color w:val="0000FF"/>
            <w:u w:val="single"/>
          </w:rPr>
          <w:t>https://doi.org/10.1002/9780470996836.ch1</w:t>
        </w:r>
      </w:hyperlink>
      <w:r w:rsidRPr="00E51F76">
        <w:t>.</w:t>
      </w:r>
    </w:p>
    <w:p w14:paraId="1FC546CE" w14:textId="77777777" w:rsidR="00E51F76" w:rsidRPr="00E51F76" w:rsidRDefault="00E51F76" w:rsidP="00E51F76">
      <w:pPr>
        <w:ind w:hanging="480"/>
      </w:pPr>
      <w:r w:rsidRPr="00E51F76">
        <w:t xml:space="preserve">Miller, Bonnie M. ‘Special Issue Introduction: Historical and Cultural Perspectives of Food on the Fairgrounds’. </w:t>
      </w:r>
      <w:r w:rsidRPr="00E51F76">
        <w:rPr>
          <w:i/>
          <w:iCs/>
        </w:rPr>
        <w:t>Food, Culture &amp; Society</w:t>
      </w:r>
      <w:r w:rsidRPr="00E51F76">
        <w:t xml:space="preserve"> 24, nr. 2 (2021): 174-86. </w:t>
      </w:r>
      <w:hyperlink r:id="rId18" w:history="1">
        <w:r w:rsidRPr="00E51F76">
          <w:rPr>
            <w:color w:val="0000FF"/>
            <w:u w:val="single"/>
          </w:rPr>
          <w:t>https://doi.org/10.1080/15528014.2021.1877523</w:t>
        </w:r>
      </w:hyperlink>
      <w:r w:rsidRPr="00E51F76">
        <w:t>.</w:t>
      </w:r>
    </w:p>
    <w:p w14:paraId="6E3A063B" w14:textId="77777777" w:rsidR="00E51F76" w:rsidRPr="00E51F76" w:rsidRDefault="00E51F76" w:rsidP="00E51F76">
      <w:pPr>
        <w:ind w:hanging="480"/>
      </w:pPr>
      <w:r w:rsidRPr="00E51F76">
        <w:t xml:space="preserve">Ord-Hume, Arthur W. J. G. </w:t>
      </w:r>
      <w:r w:rsidRPr="00E51F76">
        <w:rPr>
          <w:i/>
          <w:iCs/>
        </w:rPr>
        <w:t>Barrel Organ: The Story of the Mechanical Organ and Its Repair</w:t>
      </w:r>
      <w:r w:rsidRPr="00E51F76">
        <w:t>. Allen &amp; Unwin, 1978.</w:t>
      </w:r>
    </w:p>
    <w:p w14:paraId="430DE485" w14:textId="77777777" w:rsidR="00E51F76" w:rsidRPr="00E51F76" w:rsidRDefault="00E51F76" w:rsidP="00E51F76">
      <w:pPr>
        <w:ind w:hanging="480"/>
      </w:pPr>
      <w:r w:rsidRPr="00E51F76">
        <w:t xml:space="preserve">Ormrod, Jeanne Ellis. </w:t>
      </w:r>
      <w:r w:rsidRPr="00E51F76">
        <w:rPr>
          <w:i/>
          <w:iCs/>
        </w:rPr>
        <w:t>Human learning</w:t>
      </w:r>
      <w:r w:rsidRPr="00E51F76">
        <w:t>. Seventh edition. Pearson, 2016.</w:t>
      </w:r>
    </w:p>
    <w:p w14:paraId="07048921" w14:textId="77777777" w:rsidR="00E51F76" w:rsidRPr="00E51F76" w:rsidRDefault="00E51F76" w:rsidP="00E51F76">
      <w:pPr>
        <w:ind w:hanging="480"/>
      </w:pPr>
      <w:r w:rsidRPr="00E51F76">
        <w:t xml:space="preserve">Plato. </w:t>
      </w:r>
      <w:r w:rsidRPr="00E51F76">
        <w:rPr>
          <w:i/>
          <w:iCs/>
        </w:rPr>
        <w:t>Republic</w:t>
      </w:r>
      <w:r w:rsidRPr="00E51F76">
        <w:t>. With John Llewelyn Davies, David James Vaughan, Stephen Watt, en Tom Griffith. Classics of World Literature. Wordsworth Editions Ltd, 2013.</w:t>
      </w:r>
    </w:p>
    <w:p w14:paraId="540D5D0D" w14:textId="77777777" w:rsidR="00E51F76" w:rsidRPr="00E51F76" w:rsidRDefault="00E51F76" w:rsidP="00E51F76">
      <w:pPr>
        <w:ind w:hanging="480"/>
      </w:pPr>
      <w:r w:rsidRPr="00E51F76">
        <w:t xml:space="preserve">Quinzio, Jeri. </w:t>
      </w:r>
      <w:r w:rsidRPr="00E51F76">
        <w:rPr>
          <w:i/>
          <w:iCs/>
        </w:rPr>
        <w:t>Of sugar and snow: a history of ice cream making</w:t>
      </w:r>
      <w:r w:rsidRPr="00E51F76">
        <w:t>. California studies in food and culture 25. University of California Press, 2009.</w:t>
      </w:r>
    </w:p>
    <w:p w14:paraId="1FB7A00E" w14:textId="77777777" w:rsidR="00E51F76" w:rsidRPr="00E51F76" w:rsidRDefault="00E51F76" w:rsidP="00E51F76">
      <w:pPr>
        <w:ind w:hanging="480"/>
      </w:pPr>
      <w:r w:rsidRPr="00E51F76">
        <w:t xml:space="preserve">Robinson, Howard, en George Berkeley, red. </w:t>
      </w:r>
      <w:r w:rsidRPr="00E51F76">
        <w:rPr>
          <w:i/>
          <w:iCs/>
        </w:rPr>
        <w:t>Principles of Human Knowledge: And, Three Dialogues</w:t>
      </w:r>
      <w:r w:rsidRPr="00E51F76">
        <w:t>. Oxford World’s Classics. Oxford University Press, 1999.</w:t>
      </w:r>
    </w:p>
    <w:p w14:paraId="6283F4E0" w14:textId="77777777" w:rsidR="00E51F76" w:rsidRPr="00E51F76" w:rsidRDefault="00E51F76" w:rsidP="00E51F76">
      <w:pPr>
        <w:ind w:hanging="480"/>
      </w:pPr>
      <w:r w:rsidRPr="00E51F76">
        <w:t xml:space="preserve">Rosenblatt, Louise M. ‘The Literary Transaction: Evocation and Response’. </w:t>
      </w:r>
      <w:r w:rsidRPr="00E51F76">
        <w:rPr>
          <w:i/>
          <w:iCs/>
        </w:rPr>
        <w:t>Theory Into Practice</w:t>
      </w:r>
      <w:r w:rsidRPr="00E51F76">
        <w:t xml:space="preserve"> 21, nr. 4 (1982): 268-77. </w:t>
      </w:r>
      <w:hyperlink r:id="rId19" w:history="1">
        <w:r w:rsidRPr="00E51F76">
          <w:rPr>
            <w:color w:val="0000FF"/>
            <w:u w:val="single"/>
          </w:rPr>
          <w:t>https://doi.org/10.1080/00405848209543018</w:t>
        </w:r>
      </w:hyperlink>
      <w:r w:rsidRPr="00E51F76">
        <w:t>.</w:t>
      </w:r>
    </w:p>
    <w:p w14:paraId="7B5633A0" w14:textId="77777777" w:rsidR="00E51F76" w:rsidRPr="00E51F76" w:rsidRDefault="00E51F76" w:rsidP="00E51F76">
      <w:pPr>
        <w:ind w:hanging="480"/>
      </w:pPr>
      <w:r w:rsidRPr="00E51F76">
        <w:t xml:space="preserve">Rosenblatt, Louise M., red. </w:t>
      </w:r>
      <w:r w:rsidRPr="00E51F76">
        <w:rPr>
          <w:i/>
          <w:iCs/>
        </w:rPr>
        <w:t>The Reader, the Text, the Poem: The Transactional Theory of the Literary Work</w:t>
      </w:r>
      <w:r w:rsidRPr="00E51F76">
        <w:t>. Pbk. ed. Southern Illinois University Press, 1994.</w:t>
      </w:r>
    </w:p>
    <w:p w14:paraId="350783CD" w14:textId="77777777" w:rsidR="00E51F76" w:rsidRPr="00E51F76" w:rsidRDefault="00E51F76" w:rsidP="00E51F76">
      <w:pPr>
        <w:ind w:hanging="480"/>
      </w:pPr>
      <w:r w:rsidRPr="00E51F76">
        <w:t xml:space="preserve">Smith, Andrew F. </w:t>
      </w:r>
      <w:r w:rsidRPr="00E51F76">
        <w:rPr>
          <w:i/>
          <w:iCs/>
        </w:rPr>
        <w:t>Sugar: A Global History</w:t>
      </w:r>
      <w:r w:rsidRPr="00E51F76">
        <w:t>. Reaktion Books, 2015.</w:t>
      </w:r>
    </w:p>
    <w:p w14:paraId="7C5820EB" w14:textId="77777777" w:rsidR="00E51F76" w:rsidRPr="00E51F76" w:rsidRDefault="00E51F76" w:rsidP="00E51F76">
      <w:pPr>
        <w:ind w:hanging="480"/>
      </w:pPr>
      <w:r w:rsidRPr="00E51F76">
        <w:t xml:space="preserve">Spence, Charles, Arume Corujo, en Jozef Youssef. ‘Cotton Candy: A Gastrophysical Investigation’. </w:t>
      </w:r>
      <w:r w:rsidRPr="00E51F76">
        <w:rPr>
          <w:i/>
          <w:iCs/>
        </w:rPr>
        <w:t>International Journal of Gastronomy and Food Science</w:t>
      </w:r>
      <w:r w:rsidRPr="00E51F76">
        <w:t xml:space="preserve"> 16 (juli 2019): 100146. </w:t>
      </w:r>
      <w:hyperlink r:id="rId20" w:history="1">
        <w:r w:rsidRPr="00E51F76">
          <w:rPr>
            <w:color w:val="0000FF"/>
            <w:u w:val="single"/>
          </w:rPr>
          <w:t>https://doi.org/10.1016/j.ijgfs.2019.100146</w:t>
        </w:r>
      </w:hyperlink>
      <w:r w:rsidRPr="00E51F76">
        <w:t>.</w:t>
      </w:r>
    </w:p>
    <w:p w14:paraId="5BF3C238" w14:textId="77777777" w:rsidR="00E51F76" w:rsidRPr="00E51F76" w:rsidRDefault="00E51F76" w:rsidP="00E51F76">
      <w:pPr>
        <w:ind w:hanging="480"/>
      </w:pPr>
      <w:r w:rsidRPr="00E51F76">
        <w:t xml:space="preserve">Todino, Michele Domenico, en Lucia Campitiello. ‘Museum Education’. </w:t>
      </w:r>
      <w:r w:rsidRPr="00E51F76">
        <w:rPr>
          <w:i/>
          <w:iCs/>
        </w:rPr>
        <w:t>Encyclopedia</w:t>
      </w:r>
      <w:r w:rsidRPr="00E51F76">
        <w:t xml:space="preserve"> 5, nr. 1 (2025): 3. </w:t>
      </w:r>
      <w:hyperlink r:id="rId21" w:history="1">
        <w:r w:rsidRPr="00E51F76">
          <w:rPr>
            <w:color w:val="0000FF"/>
            <w:u w:val="single"/>
          </w:rPr>
          <w:t>https://doi.org/10.3390/encyclopedia5010003</w:t>
        </w:r>
      </w:hyperlink>
      <w:r w:rsidRPr="00E51F76">
        <w:t>.</w:t>
      </w:r>
    </w:p>
    <w:p w14:paraId="316EB915" w14:textId="77777777" w:rsidR="00E51F76" w:rsidRPr="00E51F76" w:rsidRDefault="00E51F76" w:rsidP="00E51F76">
      <w:pPr>
        <w:ind w:hanging="480"/>
      </w:pPr>
      <w:r w:rsidRPr="00E51F76">
        <w:t xml:space="preserve">Weiss, Laura. </w:t>
      </w:r>
      <w:r w:rsidRPr="00E51F76">
        <w:rPr>
          <w:i/>
          <w:iCs/>
        </w:rPr>
        <w:t>Ice Cream: A Global History</w:t>
      </w:r>
      <w:r w:rsidRPr="00E51F76">
        <w:t>. Reaktion Books, 2011.</w:t>
      </w:r>
    </w:p>
    <w:p w14:paraId="7FBF3331" w14:textId="77777777" w:rsidR="00E51F76" w:rsidRPr="00E51F76" w:rsidRDefault="00E51F76" w:rsidP="00E51F76">
      <w:pPr>
        <w:ind w:hanging="480"/>
      </w:pPr>
      <w:r w:rsidRPr="00E51F76">
        <w:t xml:space="preserve">Witcomb, Andrea. ‘Interactivity’. In </w:t>
      </w:r>
      <w:r w:rsidRPr="00E51F76">
        <w:rPr>
          <w:i/>
          <w:iCs/>
        </w:rPr>
        <w:t>A Companion to Museum Studies</w:t>
      </w:r>
      <w:r w:rsidRPr="00E51F76">
        <w:t xml:space="preserve">, onder redactie van Sharon Macdonald. Blackwell Publishing Ltd, 2006. </w:t>
      </w:r>
      <w:hyperlink r:id="rId22" w:history="1">
        <w:r w:rsidRPr="00E51F76">
          <w:rPr>
            <w:color w:val="0000FF"/>
            <w:u w:val="single"/>
          </w:rPr>
          <w:t>https://doi.org/10.1002/9780470996836.ch21</w:t>
        </w:r>
      </w:hyperlink>
      <w:r w:rsidRPr="00E51F76">
        <w:t>.</w:t>
      </w:r>
    </w:p>
    <w:p w14:paraId="19FBDE2F" w14:textId="77777777" w:rsidR="005F4A71" w:rsidRDefault="005F4A71" w:rsidP="002F7735"/>
    <w:p w14:paraId="5C48B9F6" w14:textId="77777777" w:rsidR="005F4A71" w:rsidRDefault="005F4A71" w:rsidP="002F7735"/>
    <w:p w14:paraId="0B6C6E60" w14:textId="77777777" w:rsidR="005F4A71" w:rsidRDefault="005F4A71" w:rsidP="002F7735"/>
    <w:p w14:paraId="11F21A55" w14:textId="77777777" w:rsidR="005F4A71" w:rsidRDefault="005F4A71" w:rsidP="002F7735"/>
    <w:p w14:paraId="7817A27F" w14:textId="77777777" w:rsidR="005F4A71" w:rsidRDefault="005F4A71" w:rsidP="002F7735"/>
    <w:p w14:paraId="5384E4CC" w14:textId="77777777" w:rsidR="005F4A71" w:rsidRDefault="005F4A71" w:rsidP="002F7735"/>
    <w:p w14:paraId="39EE2325" w14:textId="77777777" w:rsidR="005F4A71" w:rsidRDefault="005F4A71" w:rsidP="002F7735"/>
    <w:p w14:paraId="13F6AEF2" w14:textId="77777777" w:rsidR="005F4A71" w:rsidRDefault="005F4A71" w:rsidP="002F7735"/>
    <w:p w14:paraId="5D1EADB9" w14:textId="77777777" w:rsidR="005F4A71" w:rsidRDefault="005F4A71" w:rsidP="002F7735"/>
    <w:p w14:paraId="57BFB3C0" w14:textId="77777777" w:rsidR="005F4A71" w:rsidRDefault="005F4A71" w:rsidP="002F7735"/>
    <w:p w14:paraId="21A63399" w14:textId="77777777" w:rsidR="005F4A71" w:rsidRDefault="005F4A71" w:rsidP="002F7735"/>
    <w:p w14:paraId="47F334E8" w14:textId="77777777" w:rsidR="005F4A71" w:rsidRDefault="005F4A71" w:rsidP="002F7735"/>
    <w:p w14:paraId="656E8251" w14:textId="77777777" w:rsidR="005F4A71" w:rsidRPr="002F7735" w:rsidRDefault="005F4A71" w:rsidP="002F7735"/>
    <w:sectPr w:rsidR="005F4A71" w:rsidRPr="002F7735" w:rsidSect="00A7164A">
      <w:footerReference w:type="even" r:id="rId23"/>
      <w:footerReference w:type="default" r:id="rId2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9CAA15" w14:textId="77777777" w:rsidR="004F681C" w:rsidRDefault="004F681C" w:rsidP="00D8789D">
      <w:r>
        <w:separator/>
      </w:r>
    </w:p>
  </w:endnote>
  <w:endnote w:type="continuationSeparator" w:id="0">
    <w:p w14:paraId="0B3748A5" w14:textId="77777777" w:rsidR="004F681C" w:rsidRDefault="004F681C" w:rsidP="00D878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Roman">
    <w:altName w:val="Times New Roman"/>
    <w:panose1 w:val="020B0604020202020204"/>
    <w:charset w:val="00"/>
    <w:family w:val="roman"/>
    <w:pitch w:val="default"/>
    <w:sig w:usb0="00000003" w:usb1="00000000" w:usb2="00000000" w:usb3="00000000" w:csb0="0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OpenSans">
    <w:altName w:val="Cambria"/>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53738587"/>
      <w:docPartObj>
        <w:docPartGallery w:val="Page Numbers (Bottom of Page)"/>
        <w:docPartUnique/>
      </w:docPartObj>
    </w:sdtPr>
    <w:sdtContent>
      <w:p w14:paraId="3D082C0F" w14:textId="732857F6" w:rsidR="00A7164A" w:rsidRDefault="00A7164A" w:rsidP="00914A2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02EC4463" w14:textId="77777777" w:rsidR="00A7164A" w:rsidRDefault="00A7164A" w:rsidP="00A7164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632601254"/>
      <w:docPartObj>
        <w:docPartGallery w:val="Page Numbers (Bottom of Page)"/>
        <w:docPartUnique/>
      </w:docPartObj>
    </w:sdtPr>
    <w:sdtContent>
      <w:p w14:paraId="493AF018" w14:textId="6FF7BB3F" w:rsidR="00A7164A" w:rsidRDefault="00A7164A" w:rsidP="00914A2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708569DB" w14:textId="77777777" w:rsidR="00A7164A" w:rsidRDefault="00A7164A" w:rsidP="00A7164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4AE1D3" w14:textId="77777777" w:rsidR="004F681C" w:rsidRDefault="004F681C" w:rsidP="00D8789D">
      <w:r>
        <w:separator/>
      </w:r>
    </w:p>
  </w:footnote>
  <w:footnote w:type="continuationSeparator" w:id="0">
    <w:p w14:paraId="4546FCB9" w14:textId="77777777" w:rsidR="004F681C" w:rsidRDefault="004F681C" w:rsidP="00D8789D">
      <w:r>
        <w:continuationSeparator/>
      </w:r>
    </w:p>
  </w:footnote>
  <w:footnote w:id="1">
    <w:p w14:paraId="41CF513D" w14:textId="79951AC6" w:rsidR="006832A2" w:rsidRPr="006832A2" w:rsidRDefault="006832A2">
      <w:pPr>
        <w:pStyle w:val="FootnoteText"/>
      </w:pPr>
      <w:r>
        <w:rPr>
          <w:rStyle w:val="FootnoteReference"/>
        </w:rPr>
        <w:footnoteRef/>
      </w:r>
      <w:r>
        <w:t xml:space="preserve"> </w:t>
      </w:r>
      <w:r w:rsidR="001C6CF4">
        <w:t xml:space="preserve">Sharon Macdonald, ‘Expanding Museum Studies’, in </w:t>
      </w:r>
      <w:r w:rsidR="001C6CF4">
        <w:rPr>
          <w:i/>
          <w:iCs/>
        </w:rPr>
        <w:t>A Companion to Museum Studies</w:t>
      </w:r>
      <w:r w:rsidR="001C6CF4">
        <w:t xml:space="preserve">, </w:t>
      </w:r>
      <w:proofErr w:type="spellStart"/>
      <w:r w:rsidR="001C6CF4">
        <w:t>onder</w:t>
      </w:r>
      <w:proofErr w:type="spellEnd"/>
      <w:r w:rsidR="001C6CF4">
        <w:t xml:space="preserve"> </w:t>
      </w:r>
      <w:proofErr w:type="spellStart"/>
      <w:r w:rsidR="001C6CF4">
        <w:t>redactie</w:t>
      </w:r>
      <w:proofErr w:type="spellEnd"/>
      <w:r w:rsidR="001C6CF4">
        <w:t xml:space="preserve"> van Sharon Macdonald (Blackwell Publishing Ltd, 2002, </w:t>
      </w:r>
      <w:r>
        <w:t>2</w:t>
      </w:r>
      <w:r w:rsidR="001C6CF4">
        <w:t>.</w:t>
      </w:r>
    </w:p>
  </w:footnote>
  <w:footnote w:id="2">
    <w:p w14:paraId="40BBDE3A" w14:textId="21A383B6" w:rsidR="00774108" w:rsidRPr="00774108" w:rsidRDefault="00774108">
      <w:pPr>
        <w:pStyle w:val="FootnoteText"/>
      </w:pPr>
      <w:r>
        <w:rPr>
          <w:rStyle w:val="FootnoteReference"/>
        </w:rPr>
        <w:footnoteRef/>
      </w:r>
      <w:r>
        <w:t xml:space="preserve"> </w:t>
      </w:r>
      <w:r w:rsidR="001C6CF4">
        <w:t>Ibid</w:t>
      </w:r>
      <w:r w:rsidR="004973F7">
        <w:t xml:space="preserve">., </w:t>
      </w:r>
      <w:r>
        <w:t>3</w:t>
      </w:r>
      <w:r w:rsidR="001C6CF4">
        <w:t xml:space="preserve">. </w:t>
      </w:r>
    </w:p>
  </w:footnote>
  <w:footnote w:id="3">
    <w:p w14:paraId="4087466D" w14:textId="34D30D78" w:rsidR="00553F99" w:rsidRPr="00553F99" w:rsidRDefault="00553F99">
      <w:pPr>
        <w:pStyle w:val="FootnoteText"/>
      </w:pPr>
      <w:r>
        <w:rPr>
          <w:rStyle w:val="FootnoteReference"/>
        </w:rPr>
        <w:footnoteRef/>
      </w:r>
      <w:r>
        <w:t xml:space="preserve"> </w:t>
      </w:r>
      <w:r w:rsidR="001C6CF4">
        <w:t xml:space="preserve">Eilean Hooper-Greenhill, </w:t>
      </w:r>
      <w:r w:rsidR="001C6CF4">
        <w:rPr>
          <w:i/>
          <w:iCs/>
        </w:rPr>
        <w:t>Museums and Education: Purpose, Pedagogy, Performance</w:t>
      </w:r>
      <w:r w:rsidR="001C6CF4">
        <w:t>, Transferred to digital print, Museum Meanings (Routledge, 2010)</w:t>
      </w:r>
      <w:r>
        <w:t xml:space="preserve">, 5. </w:t>
      </w:r>
    </w:p>
  </w:footnote>
  <w:footnote w:id="4">
    <w:p w14:paraId="3852E3A3" w14:textId="17FA55FA" w:rsidR="00553F99" w:rsidRPr="00553F99" w:rsidRDefault="00553F99">
      <w:pPr>
        <w:pStyle w:val="FootnoteText"/>
      </w:pPr>
      <w:r>
        <w:rPr>
          <w:rStyle w:val="FootnoteReference"/>
        </w:rPr>
        <w:footnoteRef/>
      </w:r>
      <w:r>
        <w:t xml:space="preserve"> </w:t>
      </w:r>
      <w:r w:rsidR="001C6CF4">
        <w:t>Ibid.</w:t>
      </w:r>
      <w:r>
        <w:t xml:space="preserve">, 2-3. </w:t>
      </w:r>
    </w:p>
  </w:footnote>
  <w:footnote w:id="5">
    <w:p w14:paraId="2633D9A5" w14:textId="5930106E" w:rsidR="0047082A" w:rsidRPr="0047082A" w:rsidRDefault="0047082A">
      <w:pPr>
        <w:pStyle w:val="FootnoteText"/>
      </w:pPr>
      <w:r>
        <w:rPr>
          <w:rStyle w:val="FootnoteReference"/>
        </w:rPr>
        <w:footnoteRef/>
      </w:r>
      <w:r>
        <w:t xml:space="preserve"> </w:t>
      </w:r>
      <w:r w:rsidR="001C6CF4">
        <w:t xml:space="preserve">George E. Hein, </w:t>
      </w:r>
      <w:proofErr w:type="gramStart"/>
      <w:r w:rsidR="001C6CF4">
        <w:rPr>
          <w:i/>
          <w:iCs/>
        </w:rPr>
        <w:t>Learning</w:t>
      </w:r>
      <w:proofErr w:type="gramEnd"/>
      <w:r w:rsidR="001C6CF4">
        <w:rPr>
          <w:i/>
          <w:iCs/>
        </w:rPr>
        <w:t xml:space="preserve"> in the Museum</w:t>
      </w:r>
      <w:r w:rsidR="001C6CF4">
        <w:t>, Transferred to digital print, Museum Meanings (Routledge, 2009)</w:t>
      </w:r>
      <w:r>
        <w:t xml:space="preserve">, 19-20. </w:t>
      </w:r>
    </w:p>
  </w:footnote>
  <w:footnote w:id="6">
    <w:p w14:paraId="22735C81" w14:textId="12126381" w:rsidR="00CD44F5" w:rsidRPr="00CD44F5" w:rsidRDefault="00CD44F5">
      <w:pPr>
        <w:pStyle w:val="FootnoteText"/>
      </w:pPr>
      <w:r>
        <w:rPr>
          <w:rStyle w:val="FootnoteReference"/>
        </w:rPr>
        <w:footnoteRef/>
      </w:r>
      <w:r>
        <w:t xml:space="preserve"> </w:t>
      </w:r>
      <w:r w:rsidR="001C6CF4">
        <w:t xml:space="preserve">Marianna Adams, ‘Museum Evaluation: Where Have We Been? What Has Changed? And Where Do We Need to Go Next?’, </w:t>
      </w:r>
      <w:r w:rsidR="001C6CF4">
        <w:rPr>
          <w:i/>
          <w:iCs/>
        </w:rPr>
        <w:t>The Journal of Museum Education</w:t>
      </w:r>
      <w:r w:rsidR="001C6CF4">
        <w:t xml:space="preserve"> 37, nr. 2 (2012):</w:t>
      </w:r>
      <w:r>
        <w:t xml:space="preserve"> 27. </w:t>
      </w:r>
    </w:p>
  </w:footnote>
  <w:footnote w:id="7">
    <w:p w14:paraId="5371B2A6" w14:textId="2D57CA94" w:rsidR="00D37688" w:rsidRPr="00D37688" w:rsidRDefault="00D37688">
      <w:pPr>
        <w:pStyle w:val="FootnoteText"/>
      </w:pPr>
      <w:r>
        <w:rPr>
          <w:rStyle w:val="FootnoteReference"/>
        </w:rPr>
        <w:footnoteRef/>
      </w:r>
      <w:r>
        <w:t xml:space="preserve"> </w:t>
      </w:r>
      <w:r w:rsidR="001C6CF4">
        <w:t xml:space="preserve">Michele Domenico Todino </w:t>
      </w:r>
      <w:proofErr w:type="spellStart"/>
      <w:r w:rsidR="001C6CF4">
        <w:t>en</w:t>
      </w:r>
      <w:proofErr w:type="spellEnd"/>
      <w:r w:rsidR="001C6CF4">
        <w:t xml:space="preserve"> Lucia </w:t>
      </w:r>
      <w:proofErr w:type="spellStart"/>
      <w:r w:rsidR="001C6CF4">
        <w:t>Campitiello</w:t>
      </w:r>
      <w:proofErr w:type="spellEnd"/>
      <w:r w:rsidR="001C6CF4">
        <w:t xml:space="preserve">, ‘Museum Education’, </w:t>
      </w:r>
      <w:r w:rsidR="001C6CF4">
        <w:rPr>
          <w:i/>
          <w:iCs/>
        </w:rPr>
        <w:t>Encyclopedia</w:t>
      </w:r>
      <w:r w:rsidR="001C6CF4">
        <w:t xml:space="preserve"> 5, nr. 1 (2025): 3, </w:t>
      </w:r>
      <w:hyperlink r:id="rId1" w:history="1">
        <w:r w:rsidR="001C6CF4">
          <w:rPr>
            <w:rStyle w:val="Hyperlink"/>
            <w:rFonts w:eastAsiaTheme="majorEastAsia"/>
          </w:rPr>
          <w:t>https://doi.org/10.3390/encyclopedia5010003</w:t>
        </w:r>
      </w:hyperlink>
      <w:r w:rsidR="001C6CF4">
        <w:t>.</w:t>
      </w:r>
    </w:p>
  </w:footnote>
  <w:footnote w:id="8">
    <w:p w14:paraId="4146DAE4" w14:textId="20C31A5D" w:rsidR="00064E0E" w:rsidRPr="00D31BE6" w:rsidRDefault="00064E0E">
      <w:pPr>
        <w:pStyle w:val="FootnoteText"/>
        <w:rPr>
          <w:sz w:val="18"/>
          <w:szCs w:val="18"/>
        </w:rPr>
      </w:pPr>
      <w:r w:rsidRPr="00D31BE6">
        <w:rPr>
          <w:rStyle w:val="FootnoteReference"/>
          <w:sz w:val="18"/>
          <w:szCs w:val="18"/>
        </w:rPr>
        <w:footnoteRef/>
      </w:r>
      <w:r w:rsidRPr="00D31BE6">
        <w:rPr>
          <w:sz w:val="18"/>
          <w:szCs w:val="18"/>
        </w:rPr>
        <w:t xml:space="preserve"> </w:t>
      </w:r>
      <w:r w:rsidR="00CB0AEF" w:rsidRPr="00D31BE6">
        <w:rPr>
          <w:sz w:val="18"/>
          <w:szCs w:val="18"/>
        </w:rPr>
        <w:t xml:space="preserve">George E. Hein, ‘Museum Education’, in </w:t>
      </w:r>
      <w:r w:rsidR="00CB0AEF" w:rsidRPr="00D31BE6">
        <w:rPr>
          <w:i/>
          <w:iCs/>
          <w:sz w:val="18"/>
          <w:szCs w:val="18"/>
        </w:rPr>
        <w:t>A Companion to Museum Studies</w:t>
      </w:r>
      <w:r w:rsidR="00CB0AEF" w:rsidRPr="00D31BE6">
        <w:rPr>
          <w:sz w:val="18"/>
          <w:szCs w:val="18"/>
        </w:rPr>
        <w:t xml:space="preserve">, </w:t>
      </w:r>
      <w:proofErr w:type="spellStart"/>
      <w:r w:rsidR="00CB0AEF" w:rsidRPr="00D31BE6">
        <w:rPr>
          <w:sz w:val="18"/>
          <w:szCs w:val="18"/>
        </w:rPr>
        <w:t>onder</w:t>
      </w:r>
      <w:proofErr w:type="spellEnd"/>
      <w:r w:rsidR="00CB0AEF" w:rsidRPr="00D31BE6">
        <w:rPr>
          <w:sz w:val="18"/>
          <w:szCs w:val="18"/>
        </w:rPr>
        <w:t xml:space="preserve"> </w:t>
      </w:r>
      <w:proofErr w:type="spellStart"/>
      <w:r w:rsidR="00CB0AEF" w:rsidRPr="00D31BE6">
        <w:rPr>
          <w:sz w:val="18"/>
          <w:szCs w:val="18"/>
        </w:rPr>
        <w:t>redactie</w:t>
      </w:r>
      <w:proofErr w:type="spellEnd"/>
      <w:r w:rsidR="00CB0AEF" w:rsidRPr="00D31BE6">
        <w:rPr>
          <w:sz w:val="18"/>
          <w:szCs w:val="18"/>
        </w:rPr>
        <w:t xml:space="preserve"> van Sharon Macdonald (Malden, MA, USA: Blackwell Publishing Ltd, 2006), </w:t>
      </w:r>
      <w:r w:rsidRPr="00D31BE6">
        <w:rPr>
          <w:sz w:val="18"/>
          <w:szCs w:val="18"/>
        </w:rPr>
        <w:t xml:space="preserve">344. </w:t>
      </w:r>
    </w:p>
  </w:footnote>
  <w:footnote w:id="9">
    <w:p w14:paraId="24F29797" w14:textId="18FC5224" w:rsidR="006B3C2A" w:rsidRPr="00C43509" w:rsidRDefault="006B3C2A">
      <w:pPr>
        <w:pStyle w:val="FootnoteText"/>
        <w:rPr>
          <w:sz w:val="18"/>
          <w:szCs w:val="18"/>
        </w:rPr>
      </w:pPr>
      <w:r w:rsidRPr="00D31BE6">
        <w:rPr>
          <w:rStyle w:val="FootnoteReference"/>
          <w:sz w:val="18"/>
          <w:szCs w:val="18"/>
        </w:rPr>
        <w:footnoteRef/>
      </w:r>
      <w:r w:rsidRPr="00D31BE6">
        <w:rPr>
          <w:sz w:val="18"/>
          <w:szCs w:val="18"/>
        </w:rPr>
        <w:t xml:space="preserve"> </w:t>
      </w:r>
      <w:r w:rsidR="00CB0AEF" w:rsidRPr="00D31BE6">
        <w:rPr>
          <w:sz w:val="18"/>
          <w:szCs w:val="18"/>
        </w:rPr>
        <w:t xml:space="preserve">George E. Hein, </w:t>
      </w:r>
      <w:r w:rsidR="00CB0AEF" w:rsidRPr="00D31BE6">
        <w:rPr>
          <w:i/>
          <w:iCs/>
          <w:sz w:val="18"/>
          <w:szCs w:val="18"/>
        </w:rPr>
        <w:t>Learning in the Museum</w:t>
      </w:r>
      <w:r w:rsidR="00CB0AEF" w:rsidRPr="00D31BE6">
        <w:rPr>
          <w:sz w:val="18"/>
          <w:szCs w:val="18"/>
        </w:rPr>
        <w:t xml:space="preserve">, </w:t>
      </w:r>
      <w:r w:rsidRPr="00C43509">
        <w:rPr>
          <w:sz w:val="18"/>
          <w:szCs w:val="18"/>
        </w:rPr>
        <w:t xml:space="preserve">14. </w:t>
      </w:r>
    </w:p>
  </w:footnote>
  <w:footnote w:id="10">
    <w:p w14:paraId="1BDA2F64" w14:textId="0E51B57A" w:rsidR="006B3C2A" w:rsidRPr="00C43509" w:rsidRDefault="006B3C2A">
      <w:pPr>
        <w:pStyle w:val="FootnoteText"/>
        <w:rPr>
          <w:sz w:val="18"/>
          <w:szCs w:val="18"/>
        </w:rPr>
      </w:pPr>
      <w:r w:rsidRPr="00C43509">
        <w:rPr>
          <w:rStyle w:val="FootnoteReference"/>
          <w:sz w:val="18"/>
          <w:szCs w:val="18"/>
        </w:rPr>
        <w:footnoteRef/>
      </w:r>
      <w:r w:rsidRPr="00C43509">
        <w:rPr>
          <w:sz w:val="18"/>
          <w:szCs w:val="18"/>
        </w:rPr>
        <w:t xml:space="preserve"> </w:t>
      </w:r>
      <w:r w:rsidR="00CB0AEF" w:rsidRPr="00C43509">
        <w:rPr>
          <w:sz w:val="18"/>
          <w:szCs w:val="18"/>
          <w:lang w:eastAsia="en-GB"/>
        </w:rPr>
        <w:t xml:space="preserve">George E. Hein, ‘The Constructivist Museum’, in </w:t>
      </w:r>
      <w:r w:rsidR="00CB0AEF" w:rsidRPr="00C43509">
        <w:rPr>
          <w:i/>
          <w:iCs/>
          <w:sz w:val="18"/>
          <w:szCs w:val="18"/>
          <w:lang w:eastAsia="en-GB"/>
        </w:rPr>
        <w:t xml:space="preserve">The Educational Role of the Museum, </w:t>
      </w:r>
      <w:proofErr w:type="spellStart"/>
      <w:r w:rsidR="00CB0AEF" w:rsidRPr="00C43509">
        <w:rPr>
          <w:sz w:val="18"/>
          <w:szCs w:val="18"/>
          <w:lang w:eastAsia="en-GB"/>
        </w:rPr>
        <w:t>onder</w:t>
      </w:r>
      <w:proofErr w:type="spellEnd"/>
      <w:r w:rsidR="00CB0AEF" w:rsidRPr="00C43509">
        <w:rPr>
          <w:sz w:val="18"/>
          <w:szCs w:val="18"/>
          <w:lang w:eastAsia="en-GB"/>
        </w:rPr>
        <w:t xml:space="preserve"> </w:t>
      </w:r>
      <w:proofErr w:type="spellStart"/>
      <w:r w:rsidR="00CB0AEF" w:rsidRPr="00C43509">
        <w:rPr>
          <w:sz w:val="18"/>
          <w:szCs w:val="18"/>
          <w:lang w:eastAsia="en-GB"/>
        </w:rPr>
        <w:t>redactie</w:t>
      </w:r>
      <w:proofErr w:type="spellEnd"/>
      <w:r w:rsidR="00CB0AEF" w:rsidRPr="00C43509">
        <w:rPr>
          <w:sz w:val="18"/>
          <w:szCs w:val="18"/>
          <w:lang w:eastAsia="en-GB"/>
        </w:rPr>
        <w:t xml:space="preserve"> van Eilean Hooper-Greenhill (</w:t>
      </w:r>
      <w:r w:rsidR="00CB0AEF" w:rsidRPr="00C43509">
        <w:rPr>
          <w:sz w:val="18"/>
          <w:szCs w:val="18"/>
        </w:rPr>
        <w:t xml:space="preserve">(London: Routledge, 2005), </w:t>
      </w:r>
      <w:r w:rsidRPr="00C43509">
        <w:rPr>
          <w:sz w:val="18"/>
          <w:szCs w:val="18"/>
        </w:rPr>
        <w:t xml:space="preserve">73. </w:t>
      </w:r>
    </w:p>
  </w:footnote>
  <w:footnote w:id="11">
    <w:p w14:paraId="1BC91ED2" w14:textId="1D47B607" w:rsidR="004619B6" w:rsidRPr="00C43509" w:rsidRDefault="004619B6">
      <w:pPr>
        <w:pStyle w:val="FootnoteText"/>
        <w:rPr>
          <w:sz w:val="18"/>
          <w:szCs w:val="18"/>
        </w:rPr>
      </w:pPr>
      <w:r w:rsidRPr="00C43509">
        <w:rPr>
          <w:rStyle w:val="FootnoteReference"/>
          <w:sz w:val="18"/>
          <w:szCs w:val="18"/>
        </w:rPr>
        <w:footnoteRef/>
      </w:r>
      <w:r w:rsidRPr="00C43509">
        <w:rPr>
          <w:sz w:val="18"/>
          <w:szCs w:val="18"/>
        </w:rPr>
        <w:t xml:space="preserve"> </w:t>
      </w:r>
      <w:r w:rsidR="00CB0AEF" w:rsidRPr="00C43509">
        <w:rPr>
          <w:sz w:val="18"/>
          <w:szCs w:val="18"/>
        </w:rPr>
        <w:t xml:space="preserve">Hein, ‘Museum Education’, </w:t>
      </w:r>
      <w:r w:rsidRPr="00C43509">
        <w:rPr>
          <w:sz w:val="18"/>
          <w:szCs w:val="18"/>
        </w:rPr>
        <w:t>345.</w:t>
      </w:r>
    </w:p>
  </w:footnote>
  <w:footnote w:id="12">
    <w:p w14:paraId="626C9309" w14:textId="53CB6A22" w:rsidR="006B3C2A" w:rsidRPr="00C43509" w:rsidRDefault="006B3C2A">
      <w:pPr>
        <w:pStyle w:val="FootnoteText"/>
        <w:rPr>
          <w:sz w:val="18"/>
          <w:szCs w:val="18"/>
        </w:rPr>
      </w:pPr>
      <w:r w:rsidRPr="00C43509">
        <w:rPr>
          <w:rStyle w:val="FootnoteReference"/>
          <w:sz w:val="18"/>
          <w:szCs w:val="18"/>
        </w:rPr>
        <w:footnoteRef/>
      </w:r>
      <w:r w:rsidRPr="00C43509">
        <w:rPr>
          <w:sz w:val="18"/>
          <w:szCs w:val="18"/>
        </w:rPr>
        <w:t xml:space="preserve"> </w:t>
      </w:r>
      <w:r w:rsidR="00C43509" w:rsidRPr="00C43509">
        <w:rPr>
          <w:sz w:val="18"/>
          <w:szCs w:val="18"/>
          <w:lang w:eastAsia="en-GB"/>
        </w:rPr>
        <w:t>Hein, ‘The Constructivist Museum’</w:t>
      </w:r>
      <w:r w:rsidR="00CB0AEF" w:rsidRPr="00C43509">
        <w:rPr>
          <w:sz w:val="18"/>
          <w:szCs w:val="18"/>
        </w:rPr>
        <w:t xml:space="preserve">, </w:t>
      </w:r>
      <w:r w:rsidRPr="00C43509">
        <w:rPr>
          <w:sz w:val="18"/>
          <w:szCs w:val="18"/>
        </w:rPr>
        <w:t>73-74</w:t>
      </w:r>
      <w:r w:rsidR="00CB0AEF" w:rsidRPr="00C43509">
        <w:rPr>
          <w:sz w:val="18"/>
          <w:szCs w:val="18"/>
        </w:rPr>
        <w:t>.</w:t>
      </w:r>
    </w:p>
  </w:footnote>
  <w:footnote w:id="13">
    <w:p w14:paraId="308801C4" w14:textId="0A24F0C6" w:rsidR="00FD4545" w:rsidRPr="0021246E" w:rsidRDefault="00FD4545">
      <w:pPr>
        <w:pStyle w:val="FootnoteText"/>
      </w:pPr>
      <w:r w:rsidRPr="00C43509">
        <w:rPr>
          <w:rStyle w:val="FootnoteReference"/>
          <w:sz w:val="18"/>
          <w:szCs w:val="18"/>
        </w:rPr>
        <w:footnoteRef/>
      </w:r>
      <w:r w:rsidRPr="00C43509">
        <w:rPr>
          <w:sz w:val="18"/>
          <w:szCs w:val="18"/>
        </w:rPr>
        <w:t xml:space="preserve"> </w:t>
      </w:r>
      <w:r w:rsidR="00CB0AEF" w:rsidRPr="00C43509">
        <w:rPr>
          <w:sz w:val="18"/>
          <w:szCs w:val="18"/>
        </w:rPr>
        <w:t xml:space="preserve">Hein, </w:t>
      </w:r>
      <w:r w:rsidR="00CB0AEF" w:rsidRPr="00C43509">
        <w:rPr>
          <w:i/>
          <w:iCs/>
          <w:sz w:val="18"/>
          <w:szCs w:val="18"/>
        </w:rPr>
        <w:t>Learning in the Museum</w:t>
      </w:r>
      <w:r w:rsidRPr="00C43509">
        <w:rPr>
          <w:sz w:val="18"/>
          <w:szCs w:val="18"/>
        </w:rPr>
        <w:t>, 17.</w:t>
      </w:r>
      <w:r w:rsidRPr="0021246E">
        <w:t xml:space="preserve"> </w:t>
      </w:r>
    </w:p>
  </w:footnote>
  <w:footnote w:id="14">
    <w:p w14:paraId="0599F063" w14:textId="0C6981BB" w:rsidR="00783F0A" w:rsidRPr="00C43509" w:rsidRDefault="00783F0A">
      <w:pPr>
        <w:pStyle w:val="FootnoteText"/>
        <w:rPr>
          <w:sz w:val="18"/>
          <w:szCs w:val="18"/>
        </w:rPr>
      </w:pPr>
      <w:r w:rsidRPr="00C43509">
        <w:rPr>
          <w:rStyle w:val="FootnoteReference"/>
          <w:sz w:val="18"/>
          <w:szCs w:val="18"/>
        </w:rPr>
        <w:footnoteRef/>
      </w:r>
      <w:r w:rsidRPr="00C43509">
        <w:rPr>
          <w:sz w:val="18"/>
          <w:szCs w:val="18"/>
        </w:rPr>
        <w:t xml:space="preserve"> </w:t>
      </w:r>
      <w:r w:rsidR="00CB0AEF" w:rsidRPr="00C43509">
        <w:rPr>
          <w:sz w:val="18"/>
          <w:szCs w:val="18"/>
        </w:rPr>
        <w:t xml:space="preserve">Plato, </w:t>
      </w:r>
      <w:r w:rsidR="00CB0AEF" w:rsidRPr="00C43509">
        <w:rPr>
          <w:i/>
          <w:iCs/>
          <w:sz w:val="18"/>
          <w:szCs w:val="18"/>
        </w:rPr>
        <w:t>Republic</w:t>
      </w:r>
      <w:r w:rsidR="00CB0AEF" w:rsidRPr="00C43509">
        <w:rPr>
          <w:sz w:val="18"/>
          <w:szCs w:val="18"/>
        </w:rPr>
        <w:t xml:space="preserve">, Classics of World Literature (Ware: Wordsworth Editions Ltd, 2013), </w:t>
      </w:r>
      <w:r w:rsidRPr="00C43509">
        <w:rPr>
          <w:sz w:val="18"/>
          <w:szCs w:val="18"/>
        </w:rPr>
        <w:t xml:space="preserve">225-226. </w:t>
      </w:r>
    </w:p>
  </w:footnote>
  <w:footnote w:id="15">
    <w:p w14:paraId="1953948D" w14:textId="6538B65C" w:rsidR="00783F0A" w:rsidRPr="00C43509" w:rsidRDefault="00783F0A">
      <w:pPr>
        <w:pStyle w:val="FootnoteText"/>
        <w:rPr>
          <w:sz w:val="18"/>
          <w:szCs w:val="18"/>
        </w:rPr>
      </w:pPr>
      <w:r w:rsidRPr="00C43509">
        <w:rPr>
          <w:rStyle w:val="FootnoteReference"/>
          <w:sz w:val="18"/>
          <w:szCs w:val="18"/>
        </w:rPr>
        <w:footnoteRef/>
      </w:r>
      <w:r w:rsidRPr="00C43509">
        <w:rPr>
          <w:sz w:val="18"/>
          <w:szCs w:val="18"/>
        </w:rPr>
        <w:t xml:space="preserve"> </w:t>
      </w:r>
      <w:r w:rsidR="00CB0AEF" w:rsidRPr="00C43509">
        <w:rPr>
          <w:sz w:val="18"/>
          <w:szCs w:val="18"/>
        </w:rPr>
        <w:t>Ibid.</w:t>
      </w:r>
      <w:r w:rsidRPr="00C43509">
        <w:rPr>
          <w:sz w:val="18"/>
          <w:szCs w:val="18"/>
        </w:rPr>
        <w:t xml:space="preserve">, 227. </w:t>
      </w:r>
    </w:p>
  </w:footnote>
  <w:footnote w:id="16">
    <w:p w14:paraId="0CB82775" w14:textId="34770435" w:rsidR="006E438E" w:rsidRPr="00C43509" w:rsidRDefault="006E438E">
      <w:pPr>
        <w:pStyle w:val="FootnoteText"/>
        <w:rPr>
          <w:sz w:val="18"/>
          <w:szCs w:val="18"/>
        </w:rPr>
      </w:pPr>
      <w:r w:rsidRPr="00C43509">
        <w:rPr>
          <w:rStyle w:val="FootnoteReference"/>
          <w:sz w:val="18"/>
          <w:szCs w:val="18"/>
        </w:rPr>
        <w:footnoteRef/>
      </w:r>
      <w:r w:rsidRPr="00C43509">
        <w:rPr>
          <w:sz w:val="18"/>
          <w:szCs w:val="18"/>
        </w:rPr>
        <w:t xml:space="preserve"> </w:t>
      </w:r>
      <w:r w:rsidR="00CB0AEF" w:rsidRPr="00C43509">
        <w:rPr>
          <w:sz w:val="18"/>
          <w:szCs w:val="18"/>
        </w:rPr>
        <w:t xml:space="preserve">Hein, </w:t>
      </w:r>
      <w:r w:rsidR="00CB0AEF" w:rsidRPr="00C43509">
        <w:rPr>
          <w:i/>
          <w:iCs/>
          <w:sz w:val="18"/>
          <w:szCs w:val="18"/>
        </w:rPr>
        <w:t>Learning in the Museum</w:t>
      </w:r>
      <w:r w:rsidRPr="00C43509">
        <w:rPr>
          <w:sz w:val="18"/>
          <w:szCs w:val="18"/>
        </w:rPr>
        <w:t xml:space="preserve">, 17. </w:t>
      </w:r>
    </w:p>
  </w:footnote>
  <w:footnote w:id="17">
    <w:p w14:paraId="1B35E489" w14:textId="2FC769CF" w:rsidR="00D31BE6" w:rsidRPr="00D31BE6" w:rsidRDefault="00D31BE6">
      <w:pPr>
        <w:pStyle w:val="FootnoteText"/>
      </w:pPr>
      <w:r>
        <w:rPr>
          <w:rStyle w:val="FootnoteReference"/>
        </w:rPr>
        <w:footnoteRef/>
      </w:r>
      <w:r>
        <w:t xml:space="preserve"> Howard Robinson </w:t>
      </w:r>
      <w:proofErr w:type="spellStart"/>
      <w:r>
        <w:t>en</w:t>
      </w:r>
      <w:proofErr w:type="spellEnd"/>
      <w:r>
        <w:t xml:space="preserve"> George Berkeley, red., </w:t>
      </w:r>
      <w:r>
        <w:rPr>
          <w:i/>
          <w:iCs/>
        </w:rPr>
        <w:t>Principles of Human Knowledge: And, Three Dialogues</w:t>
      </w:r>
      <w:r>
        <w:t xml:space="preserve">, Oxford World’s Classics (Oxford New York: Oxford University Press, 1999), 33. </w:t>
      </w:r>
    </w:p>
  </w:footnote>
  <w:footnote w:id="18">
    <w:p w14:paraId="05E585DB" w14:textId="2EEBD8A0" w:rsidR="004619B6" w:rsidRPr="00C43509" w:rsidRDefault="004619B6">
      <w:pPr>
        <w:pStyle w:val="FootnoteText"/>
        <w:rPr>
          <w:sz w:val="18"/>
          <w:szCs w:val="18"/>
        </w:rPr>
      </w:pPr>
      <w:r w:rsidRPr="00C43509">
        <w:rPr>
          <w:rStyle w:val="FootnoteReference"/>
          <w:sz w:val="18"/>
          <w:szCs w:val="18"/>
        </w:rPr>
        <w:footnoteRef/>
      </w:r>
      <w:r w:rsidRPr="00C43509">
        <w:rPr>
          <w:sz w:val="18"/>
          <w:szCs w:val="18"/>
        </w:rPr>
        <w:t xml:space="preserve"> </w:t>
      </w:r>
      <w:r w:rsidR="00CB0AEF" w:rsidRPr="00C43509">
        <w:rPr>
          <w:sz w:val="18"/>
          <w:szCs w:val="18"/>
        </w:rPr>
        <w:t>Ibid.</w:t>
      </w:r>
      <w:r w:rsidRPr="00C43509">
        <w:rPr>
          <w:sz w:val="18"/>
          <w:szCs w:val="18"/>
        </w:rPr>
        <w:t xml:space="preserve">, 74. </w:t>
      </w:r>
    </w:p>
  </w:footnote>
  <w:footnote w:id="19">
    <w:p w14:paraId="182ABB06" w14:textId="45F73E72" w:rsidR="008F11BF" w:rsidRPr="00C43509" w:rsidRDefault="008F11BF">
      <w:pPr>
        <w:pStyle w:val="FootnoteText"/>
        <w:rPr>
          <w:sz w:val="18"/>
          <w:szCs w:val="18"/>
        </w:rPr>
      </w:pPr>
      <w:r w:rsidRPr="00C43509">
        <w:rPr>
          <w:rStyle w:val="FootnoteReference"/>
          <w:sz w:val="18"/>
          <w:szCs w:val="18"/>
        </w:rPr>
        <w:footnoteRef/>
      </w:r>
      <w:r w:rsidRPr="00C43509">
        <w:rPr>
          <w:sz w:val="18"/>
          <w:szCs w:val="18"/>
        </w:rPr>
        <w:t xml:space="preserve"> </w:t>
      </w:r>
      <w:r w:rsidR="00CB0AEF" w:rsidRPr="00C43509">
        <w:rPr>
          <w:sz w:val="18"/>
          <w:szCs w:val="18"/>
        </w:rPr>
        <w:t xml:space="preserve">Hein, </w:t>
      </w:r>
      <w:r w:rsidR="00CB0AEF" w:rsidRPr="00C43509">
        <w:rPr>
          <w:i/>
          <w:iCs/>
          <w:sz w:val="18"/>
          <w:szCs w:val="18"/>
        </w:rPr>
        <w:t>Learning in the Museum</w:t>
      </w:r>
      <w:r w:rsidR="00CB0AEF" w:rsidRPr="00C43509">
        <w:rPr>
          <w:sz w:val="18"/>
          <w:szCs w:val="18"/>
        </w:rPr>
        <w:t xml:space="preserve">, </w:t>
      </w:r>
      <w:r w:rsidRPr="00C43509">
        <w:rPr>
          <w:sz w:val="18"/>
          <w:szCs w:val="18"/>
        </w:rPr>
        <w:t>21</w:t>
      </w:r>
      <w:r w:rsidR="00CB0AEF" w:rsidRPr="00C43509">
        <w:rPr>
          <w:sz w:val="18"/>
          <w:szCs w:val="18"/>
        </w:rPr>
        <w:t>.</w:t>
      </w:r>
    </w:p>
  </w:footnote>
  <w:footnote w:id="20">
    <w:p w14:paraId="32BA4393" w14:textId="5ABDB231" w:rsidR="00EB1327" w:rsidRPr="00C43509" w:rsidRDefault="00EB1327">
      <w:pPr>
        <w:pStyle w:val="FootnoteText"/>
        <w:rPr>
          <w:sz w:val="18"/>
          <w:szCs w:val="18"/>
        </w:rPr>
      </w:pPr>
      <w:r w:rsidRPr="00C43509">
        <w:rPr>
          <w:rStyle w:val="FootnoteReference"/>
          <w:sz w:val="18"/>
          <w:szCs w:val="18"/>
        </w:rPr>
        <w:footnoteRef/>
      </w:r>
      <w:r w:rsidRPr="00C43509">
        <w:rPr>
          <w:sz w:val="18"/>
          <w:szCs w:val="18"/>
        </w:rPr>
        <w:t xml:space="preserve"> </w:t>
      </w:r>
      <w:r w:rsidR="00CB0AEF" w:rsidRPr="00C43509">
        <w:rPr>
          <w:sz w:val="18"/>
          <w:szCs w:val="18"/>
          <w:lang w:eastAsia="en-GB"/>
        </w:rPr>
        <w:t xml:space="preserve">Andrea Witcomb, ‘Interactivity’, in </w:t>
      </w:r>
      <w:r w:rsidR="00CB0AEF" w:rsidRPr="00C43509">
        <w:rPr>
          <w:i/>
          <w:iCs/>
          <w:sz w:val="18"/>
          <w:szCs w:val="18"/>
          <w:lang w:eastAsia="en-GB"/>
        </w:rPr>
        <w:t>A Companion to Museum Studies</w:t>
      </w:r>
      <w:r w:rsidR="00CB0AEF" w:rsidRPr="00C43509">
        <w:rPr>
          <w:sz w:val="18"/>
          <w:szCs w:val="18"/>
          <w:lang w:eastAsia="en-GB"/>
        </w:rPr>
        <w:t xml:space="preserve">, onder redactie van Sharon Macdonald (Malden, MA, USA: Blackwell Publishing Ltd, 2006), </w:t>
      </w:r>
      <w:r w:rsidRPr="00C43509">
        <w:rPr>
          <w:sz w:val="18"/>
          <w:szCs w:val="18"/>
        </w:rPr>
        <w:t>356</w:t>
      </w:r>
      <w:r w:rsidR="00CB0AEF" w:rsidRPr="00C43509">
        <w:rPr>
          <w:sz w:val="18"/>
          <w:szCs w:val="18"/>
        </w:rPr>
        <w:t xml:space="preserve">. </w:t>
      </w:r>
    </w:p>
  </w:footnote>
  <w:footnote w:id="21">
    <w:p w14:paraId="11491CE8" w14:textId="0883A5A5" w:rsidR="00EB1327" w:rsidRPr="00C43509" w:rsidRDefault="00EB1327">
      <w:pPr>
        <w:pStyle w:val="FootnoteText"/>
        <w:rPr>
          <w:sz w:val="18"/>
          <w:szCs w:val="18"/>
        </w:rPr>
      </w:pPr>
      <w:r w:rsidRPr="00C43509">
        <w:rPr>
          <w:rStyle w:val="FootnoteReference"/>
          <w:sz w:val="18"/>
          <w:szCs w:val="18"/>
        </w:rPr>
        <w:footnoteRef/>
      </w:r>
      <w:r w:rsidRPr="00C43509">
        <w:rPr>
          <w:sz w:val="18"/>
          <w:szCs w:val="18"/>
        </w:rPr>
        <w:t xml:space="preserve"> </w:t>
      </w:r>
      <w:r w:rsidR="00C43509" w:rsidRPr="00C43509">
        <w:rPr>
          <w:sz w:val="18"/>
          <w:szCs w:val="18"/>
        </w:rPr>
        <w:t xml:space="preserve">Hein, </w:t>
      </w:r>
      <w:r w:rsidR="00C43509" w:rsidRPr="00C43509">
        <w:rPr>
          <w:i/>
          <w:iCs/>
          <w:sz w:val="18"/>
          <w:szCs w:val="18"/>
        </w:rPr>
        <w:t>Learning in the Museum</w:t>
      </w:r>
      <w:r w:rsidR="00C43509" w:rsidRPr="00C43509">
        <w:rPr>
          <w:sz w:val="18"/>
          <w:szCs w:val="18"/>
        </w:rPr>
        <w:t xml:space="preserve">, </w:t>
      </w:r>
      <w:r w:rsidRPr="00C43509">
        <w:rPr>
          <w:sz w:val="18"/>
          <w:szCs w:val="18"/>
        </w:rPr>
        <w:t xml:space="preserve">22. </w:t>
      </w:r>
    </w:p>
  </w:footnote>
  <w:footnote w:id="22">
    <w:p w14:paraId="4784D0D6" w14:textId="37315704" w:rsidR="004413F2" w:rsidRPr="004413F2" w:rsidRDefault="004413F2">
      <w:pPr>
        <w:pStyle w:val="FootnoteText"/>
      </w:pPr>
      <w:r>
        <w:rPr>
          <w:rStyle w:val="FootnoteReference"/>
        </w:rPr>
        <w:footnoteRef/>
      </w:r>
      <w:r>
        <w:t xml:space="preserve"> </w:t>
      </w:r>
      <w:r w:rsidR="007C7D88">
        <w:t xml:space="preserve">Jeanne Ellis Ormrod, </w:t>
      </w:r>
      <w:r w:rsidR="007C7D88">
        <w:rPr>
          <w:i/>
          <w:iCs/>
        </w:rPr>
        <w:t>Human learning</w:t>
      </w:r>
      <w:r w:rsidR="007C7D88">
        <w:t>, Seventh edition (Pearson, 2016)</w:t>
      </w:r>
      <w:r w:rsidRPr="004413F2">
        <w:t xml:space="preserve">, 158. </w:t>
      </w:r>
    </w:p>
  </w:footnote>
  <w:footnote w:id="23">
    <w:p w14:paraId="103379D2" w14:textId="09DCA39F" w:rsidR="00EB1327" w:rsidRPr="00C43509" w:rsidRDefault="00EB1327">
      <w:pPr>
        <w:pStyle w:val="FootnoteText"/>
        <w:rPr>
          <w:sz w:val="18"/>
          <w:szCs w:val="18"/>
        </w:rPr>
      </w:pPr>
      <w:r w:rsidRPr="00C43509">
        <w:rPr>
          <w:rStyle w:val="FootnoteReference"/>
          <w:sz w:val="18"/>
          <w:szCs w:val="18"/>
        </w:rPr>
        <w:footnoteRef/>
      </w:r>
      <w:r w:rsidRPr="00C43509">
        <w:rPr>
          <w:sz w:val="18"/>
          <w:szCs w:val="18"/>
        </w:rPr>
        <w:t xml:space="preserve"> </w:t>
      </w:r>
      <w:r w:rsidR="00C43509" w:rsidRPr="00C43509">
        <w:rPr>
          <w:sz w:val="18"/>
          <w:szCs w:val="18"/>
        </w:rPr>
        <w:t xml:space="preserve">Hein, ‘Museum Education’, </w:t>
      </w:r>
      <w:r w:rsidRPr="00C43509">
        <w:rPr>
          <w:sz w:val="18"/>
          <w:szCs w:val="18"/>
        </w:rPr>
        <w:t xml:space="preserve">346. </w:t>
      </w:r>
    </w:p>
  </w:footnote>
  <w:footnote w:id="24">
    <w:p w14:paraId="1946AA4A" w14:textId="00514A0F" w:rsidR="00EB1327" w:rsidRPr="00C43509" w:rsidRDefault="00EB1327">
      <w:pPr>
        <w:pStyle w:val="FootnoteText"/>
      </w:pPr>
      <w:r w:rsidRPr="00C43509">
        <w:rPr>
          <w:rStyle w:val="FootnoteReference"/>
          <w:sz w:val="18"/>
          <w:szCs w:val="18"/>
        </w:rPr>
        <w:footnoteRef/>
      </w:r>
      <w:r w:rsidRPr="00C43509">
        <w:rPr>
          <w:sz w:val="18"/>
          <w:szCs w:val="18"/>
        </w:rPr>
        <w:t xml:space="preserve"> </w:t>
      </w:r>
      <w:r w:rsidR="00C43509" w:rsidRPr="00C43509">
        <w:rPr>
          <w:sz w:val="18"/>
          <w:szCs w:val="18"/>
        </w:rPr>
        <w:t xml:space="preserve">Hein, </w:t>
      </w:r>
      <w:r w:rsidR="00C43509" w:rsidRPr="00C43509">
        <w:rPr>
          <w:i/>
          <w:iCs/>
          <w:sz w:val="18"/>
          <w:szCs w:val="18"/>
        </w:rPr>
        <w:t>Learning in the Museum</w:t>
      </w:r>
      <w:r w:rsidR="00C43509" w:rsidRPr="00C43509">
        <w:rPr>
          <w:sz w:val="18"/>
          <w:szCs w:val="18"/>
        </w:rPr>
        <w:t>,</w:t>
      </w:r>
      <w:r w:rsidRPr="00C43509">
        <w:rPr>
          <w:sz w:val="18"/>
          <w:szCs w:val="18"/>
        </w:rPr>
        <w:t xml:space="preserve"> 25</w:t>
      </w:r>
    </w:p>
  </w:footnote>
  <w:footnote w:id="25">
    <w:p w14:paraId="34C2B09D" w14:textId="03E99041" w:rsidR="00F65E40" w:rsidRPr="00F65E40" w:rsidRDefault="00F65E40">
      <w:pPr>
        <w:pStyle w:val="FootnoteText"/>
      </w:pPr>
      <w:r>
        <w:rPr>
          <w:rStyle w:val="FootnoteReference"/>
        </w:rPr>
        <w:footnoteRef/>
      </w:r>
      <w:r>
        <w:t xml:space="preserve"> </w:t>
      </w:r>
      <w:r w:rsidR="001C6CF4">
        <w:t xml:space="preserve">Ibid., </w:t>
      </w:r>
      <w:r>
        <w:t xml:space="preserve">35. </w:t>
      </w:r>
    </w:p>
  </w:footnote>
  <w:footnote w:id="26">
    <w:p w14:paraId="6B896FF8" w14:textId="68A93D4A" w:rsidR="00BD0811" w:rsidRPr="00BD0811" w:rsidRDefault="00BD0811">
      <w:pPr>
        <w:pStyle w:val="FootnoteText"/>
      </w:pPr>
      <w:r>
        <w:rPr>
          <w:rStyle w:val="FootnoteReference"/>
        </w:rPr>
        <w:footnoteRef/>
      </w:r>
      <w:r>
        <w:t xml:space="preserve"> </w:t>
      </w:r>
      <w:r w:rsidR="001C6CF4">
        <w:t xml:space="preserve">Ibid., </w:t>
      </w:r>
      <w:r w:rsidRPr="00BD0811">
        <w:t>164</w:t>
      </w:r>
    </w:p>
  </w:footnote>
  <w:footnote w:id="27">
    <w:p w14:paraId="1ED8B19C" w14:textId="389B4CFA" w:rsidR="0070548E" w:rsidRPr="00C43509" w:rsidRDefault="0070548E">
      <w:pPr>
        <w:pStyle w:val="FootnoteText"/>
      </w:pPr>
      <w:r>
        <w:rPr>
          <w:rStyle w:val="FootnoteReference"/>
        </w:rPr>
        <w:footnoteRef/>
      </w:r>
      <w:r w:rsidRPr="00C43509">
        <w:t xml:space="preserve"> </w:t>
      </w:r>
      <w:r w:rsidR="00C43509">
        <w:t xml:space="preserve">Belanus </w:t>
      </w:r>
      <w:proofErr w:type="spellStart"/>
      <w:r w:rsidR="00C43509">
        <w:t>en</w:t>
      </w:r>
      <w:proofErr w:type="spellEnd"/>
      <w:r w:rsidR="00C43509">
        <w:t xml:space="preserve"> Fernandez, ‘Making Meaning on the Mall’.</w:t>
      </w:r>
    </w:p>
  </w:footnote>
  <w:footnote w:id="28">
    <w:p w14:paraId="4A6D4F6E" w14:textId="77777777" w:rsidR="00BD0811" w:rsidRPr="00C43509" w:rsidRDefault="00BD0811" w:rsidP="00BD0811">
      <w:pPr>
        <w:pStyle w:val="FootnoteText"/>
      </w:pPr>
      <w:r>
        <w:rPr>
          <w:rStyle w:val="FootnoteReference"/>
        </w:rPr>
        <w:footnoteRef/>
      </w:r>
      <w:r w:rsidRPr="00C43509">
        <w:t xml:space="preserve"> </w:t>
      </w:r>
      <w:r>
        <w:t xml:space="preserve">Hein, </w:t>
      </w:r>
      <w:r>
        <w:rPr>
          <w:i/>
          <w:iCs/>
        </w:rPr>
        <w:t>Learning in the Museum</w:t>
      </w:r>
      <w:r w:rsidRPr="00CB0AEF">
        <w:t xml:space="preserve">, </w:t>
      </w:r>
      <w:r w:rsidRPr="00C43509">
        <w:t xml:space="preserve">34. </w:t>
      </w:r>
    </w:p>
  </w:footnote>
  <w:footnote w:id="29">
    <w:p w14:paraId="38E976A1" w14:textId="77777777" w:rsidR="00134315" w:rsidRPr="00C43509" w:rsidRDefault="00134315" w:rsidP="00134315">
      <w:pPr>
        <w:pStyle w:val="FootnoteText"/>
      </w:pPr>
      <w:r>
        <w:rPr>
          <w:rStyle w:val="FootnoteReference"/>
        </w:rPr>
        <w:footnoteRef/>
      </w:r>
      <w:r w:rsidRPr="00C43509">
        <w:t xml:space="preserve"> </w:t>
      </w:r>
      <w:r w:rsidRPr="00C43509">
        <w:rPr>
          <w:sz w:val="18"/>
          <w:szCs w:val="18"/>
          <w:lang w:eastAsia="en-GB"/>
        </w:rPr>
        <w:t>Hein, ‘The Constructivist Museum’</w:t>
      </w:r>
      <w:r w:rsidRPr="00C43509">
        <w:rPr>
          <w:sz w:val="18"/>
          <w:szCs w:val="18"/>
        </w:rPr>
        <w:t xml:space="preserve">, </w:t>
      </w:r>
      <w:r w:rsidRPr="00C43509">
        <w:t xml:space="preserve">78. </w:t>
      </w:r>
    </w:p>
  </w:footnote>
  <w:footnote w:id="30">
    <w:p w14:paraId="58740EED" w14:textId="404EC8EC" w:rsidR="007F52EE" w:rsidRPr="007C7D88" w:rsidRDefault="007F52EE">
      <w:pPr>
        <w:pStyle w:val="FootnoteText"/>
      </w:pPr>
      <w:r>
        <w:rPr>
          <w:rStyle w:val="FootnoteReference"/>
        </w:rPr>
        <w:footnoteRef/>
      </w:r>
      <w:r w:rsidRPr="007C7D88">
        <w:t xml:space="preserve"> </w:t>
      </w:r>
      <w:r w:rsidR="007C7D88">
        <w:t xml:space="preserve">Ormrod, </w:t>
      </w:r>
      <w:r w:rsidR="007C7D88">
        <w:rPr>
          <w:i/>
          <w:iCs/>
        </w:rPr>
        <w:t>Human learning</w:t>
      </w:r>
      <w:r w:rsidR="007C7D88">
        <w:t xml:space="preserve">, </w:t>
      </w:r>
      <w:r w:rsidRPr="007C7D88">
        <w:t xml:space="preserve">159. </w:t>
      </w:r>
    </w:p>
  </w:footnote>
  <w:footnote w:id="31">
    <w:p w14:paraId="1C27088B" w14:textId="179154E4" w:rsidR="00396786" w:rsidRPr="007C7D88" w:rsidRDefault="00396786">
      <w:pPr>
        <w:pStyle w:val="FootnoteText"/>
      </w:pPr>
      <w:r>
        <w:rPr>
          <w:rStyle w:val="FootnoteReference"/>
        </w:rPr>
        <w:footnoteRef/>
      </w:r>
      <w:r w:rsidRPr="007C7D88">
        <w:t xml:space="preserve"> </w:t>
      </w:r>
      <w:r w:rsidR="007C7D88">
        <w:t xml:space="preserve">Paul A. Kirschner </w:t>
      </w:r>
      <w:proofErr w:type="spellStart"/>
      <w:r w:rsidR="007C7D88">
        <w:t>e.a.</w:t>
      </w:r>
      <w:proofErr w:type="spellEnd"/>
      <w:r w:rsidR="007C7D88">
        <w:t xml:space="preserve">, ‘Why Minimal Guidance During Instruction Does Not Work: An Analysis of the Failure of Constructivist, Discovery, Problem-Based, Experiential, and Inquiry-Based Teaching’, </w:t>
      </w:r>
      <w:r w:rsidR="007C7D88">
        <w:rPr>
          <w:i/>
          <w:iCs/>
        </w:rPr>
        <w:t>Educational Psychologist</w:t>
      </w:r>
      <w:r w:rsidR="007C7D88">
        <w:t xml:space="preserve"> 41, nr. 2 (2006): </w:t>
      </w:r>
      <w:r w:rsidRPr="007C7D88">
        <w:t xml:space="preserve">75-78. </w:t>
      </w:r>
    </w:p>
  </w:footnote>
  <w:footnote w:id="32">
    <w:p w14:paraId="781CD5DA" w14:textId="030EB47C" w:rsidR="00F3380F" w:rsidRPr="007C7D88" w:rsidRDefault="00F3380F">
      <w:pPr>
        <w:pStyle w:val="FootnoteText"/>
      </w:pPr>
      <w:r>
        <w:rPr>
          <w:rStyle w:val="FootnoteReference"/>
        </w:rPr>
        <w:footnoteRef/>
      </w:r>
      <w:r w:rsidRPr="007C7D88">
        <w:t xml:space="preserve"> </w:t>
      </w:r>
      <w:r w:rsidR="007C7D88">
        <w:t xml:space="preserve">Kirschner </w:t>
      </w:r>
      <w:proofErr w:type="spellStart"/>
      <w:r w:rsidR="007C7D88">
        <w:t>e.a.</w:t>
      </w:r>
      <w:proofErr w:type="spellEnd"/>
      <w:r w:rsidR="007C7D88">
        <w:t xml:space="preserve">, ‘Why Minimal Guidance During Instruction Does Not Work’, </w:t>
      </w:r>
      <w:r w:rsidRPr="007C7D88">
        <w:t xml:space="preserve">84. </w:t>
      </w:r>
    </w:p>
  </w:footnote>
  <w:footnote w:id="33">
    <w:p w14:paraId="2D414EFC" w14:textId="678A2262" w:rsidR="00C32A44" w:rsidRPr="00C32A44" w:rsidRDefault="00C32A44">
      <w:pPr>
        <w:pStyle w:val="FootnoteText"/>
        <w:rPr>
          <w:lang w:val="nl-NL"/>
        </w:rPr>
      </w:pPr>
      <w:r>
        <w:rPr>
          <w:rStyle w:val="FootnoteReference"/>
        </w:rPr>
        <w:footnoteRef/>
      </w:r>
      <w:r w:rsidRPr="00C32A44">
        <w:rPr>
          <w:lang w:val="nl-NL"/>
        </w:rPr>
        <w:t xml:space="preserve"> </w:t>
      </w:r>
      <w:r>
        <w:rPr>
          <w:lang w:val="nl-NL"/>
        </w:rPr>
        <w:t xml:space="preserve">Het is wellicht goed om te benoemen dat zowel </w:t>
      </w:r>
      <w:proofErr w:type="spellStart"/>
      <w:r>
        <w:rPr>
          <w:lang w:val="nl-NL"/>
        </w:rPr>
        <w:t>Rosenblatt</w:t>
      </w:r>
      <w:proofErr w:type="spellEnd"/>
      <w:r>
        <w:rPr>
          <w:lang w:val="nl-NL"/>
        </w:rPr>
        <w:t xml:space="preserve"> als Hein veel gebruik maken van het werk van filosoof, psycholoog en pedagoog John </w:t>
      </w:r>
      <w:proofErr w:type="spellStart"/>
      <w:r>
        <w:rPr>
          <w:lang w:val="nl-NL"/>
        </w:rPr>
        <w:t>Dewey</w:t>
      </w:r>
      <w:proofErr w:type="spellEnd"/>
      <w:r>
        <w:rPr>
          <w:lang w:val="nl-NL"/>
        </w:rPr>
        <w:t xml:space="preserve">. </w:t>
      </w:r>
      <w:r w:rsidRPr="00C32A44">
        <w:rPr>
          <w:lang w:val="nl-NL"/>
        </w:rPr>
        <w:t xml:space="preserve">Rosenblatt heeft de term </w:t>
      </w:r>
      <w:r w:rsidRPr="00C32A44">
        <w:rPr>
          <w:i/>
          <w:iCs/>
          <w:lang w:val="nl-NL"/>
        </w:rPr>
        <w:t xml:space="preserve">transactional </w:t>
      </w:r>
      <w:r w:rsidRPr="00C32A44">
        <w:rPr>
          <w:lang w:val="nl-NL"/>
        </w:rPr>
        <w:t xml:space="preserve">uit het boek </w:t>
      </w:r>
      <w:proofErr w:type="spellStart"/>
      <w:r w:rsidRPr="00C32A44">
        <w:rPr>
          <w:i/>
          <w:iCs/>
          <w:lang w:val="nl-NL"/>
        </w:rPr>
        <w:t>Knowing</w:t>
      </w:r>
      <w:proofErr w:type="spellEnd"/>
      <w:r w:rsidRPr="00C32A44">
        <w:rPr>
          <w:i/>
          <w:iCs/>
          <w:lang w:val="nl-NL"/>
        </w:rPr>
        <w:t xml:space="preserve"> </w:t>
      </w:r>
      <w:proofErr w:type="spellStart"/>
      <w:r w:rsidRPr="00C32A44">
        <w:rPr>
          <w:i/>
          <w:iCs/>
          <w:lang w:val="nl-NL"/>
        </w:rPr>
        <w:t>and</w:t>
      </w:r>
      <w:proofErr w:type="spellEnd"/>
      <w:r w:rsidRPr="00C32A44">
        <w:rPr>
          <w:i/>
          <w:iCs/>
          <w:lang w:val="nl-NL"/>
        </w:rPr>
        <w:t xml:space="preserve"> </w:t>
      </w:r>
      <w:proofErr w:type="spellStart"/>
      <w:r w:rsidRPr="00C32A44">
        <w:rPr>
          <w:i/>
          <w:iCs/>
          <w:lang w:val="nl-NL"/>
        </w:rPr>
        <w:t>the</w:t>
      </w:r>
      <w:proofErr w:type="spellEnd"/>
      <w:r w:rsidRPr="00C32A44">
        <w:rPr>
          <w:i/>
          <w:iCs/>
          <w:lang w:val="nl-NL"/>
        </w:rPr>
        <w:t xml:space="preserve"> </w:t>
      </w:r>
      <w:proofErr w:type="spellStart"/>
      <w:r w:rsidRPr="00C32A44">
        <w:rPr>
          <w:i/>
          <w:iCs/>
          <w:lang w:val="nl-NL"/>
        </w:rPr>
        <w:t>Known</w:t>
      </w:r>
      <w:proofErr w:type="spellEnd"/>
      <w:r w:rsidRPr="00C32A44">
        <w:rPr>
          <w:i/>
          <w:iCs/>
          <w:lang w:val="nl-NL"/>
        </w:rPr>
        <w:t xml:space="preserve"> </w:t>
      </w:r>
      <w:r w:rsidRPr="00C32A44">
        <w:rPr>
          <w:lang w:val="nl-NL"/>
        </w:rPr>
        <w:t xml:space="preserve">dat </w:t>
      </w:r>
      <w:proofErr w:type="spellStart"/>
      <w:r w:rsidRPr="00C32A44">
        <w:rPr>
          <w:lang w:val="nl-NL"/>
        </w:rPr>
        <w:t>Dewey</w:t>
      </w:r>
      <w:proofErr w:type="spellEnd"/>
      <w:r w:rsidRPr="00C32A44">
        <w:rPr>
          <w:lang w:val="nl-NL"/>
        </w:rPr>
        <w:t xml:space="preserve"> in 1949 schreef samen met</w:t>
      </w:r>
      <w:r>
        <w:rPr>
          <w:lang w:val="nl-NL"/>
        </w:rPr>
        <w:t xml:space="preserve"> Arthur Bentley en Heins constructivistische omschrijving van kennis, waarin kennis en kennen actief is, komt volgens Hein zelf ook uit het werk van deze schrijver. Ik heb helaas niet de </w:t>
      </w:r>
      <w:r w:rsidR="00644ECA">
        <w:rPr>
          <w:lang w:val="nl-NL"/>
        </w:rPr>
        <w:t xml:space="preserve">ruimte </w:t>
      </w:r>
      <w:r>
        <w:rPr>
          <w:lang w:val="nl-NL"/>
        </w:rPr>
        <w:t xml:space="preserve">om </w:t>
      </w:r>
      <w:proofErr w:type="spellStart"/>
      <w:r>
        <w:rPr>
          <w:lang w:val="nl-NL"/>
        </w:rPr>
        <w:t>Dewey</w:t>
      </w:r>
      <w:proofErr w:type="spellEnd"/>
      <w:r>
        <w:rPr>
          <w:lang w:val="nl-NL"/>
        </w:rPr>
        <w:t xml:space="preserve"> uitgebreid te behandelen.</w:t>
      </w:r>
    </w:p>
  </w:footnote>
  <w:footnote w:id="34">
    <w:p w14:paraId="6AA866E1" w14:textId="7CC6709B" w:rsidR="00EB0E0E" w:rsidRPr="0021246E" w:rsidRDefault="00EB0E0E">
      <w:pPr>
        <w:pStyle w:val="FootnoteText"/>
      </w:pPr>
      <w:r>
        <w:rPr>
          <w:rStyle w:val="FootnoteReference"/>
        </w:rPr>
        <w:footnoteRef/>
      </w:r>
      <w:r w:rsidRPr="0021246E">
        <w:t xml:space="preserve"> </w:t>
      </w:r>
      <w:r w:rsidR="00C43509">
        <w:t xml:space="preserve">Susan E. Israel, red., </w:t>
      </w:r>
      <w:r w:rsidR="00C43509">
        <w:rPr>
          <w:i/>
          <w:iCs/>
        </w:rPr>
        <w:t>Handbook of Research on Reading Comprehension</w:t>
      </w:r>
      <w:r w:rsidR="00C43509">
        <w:t>, Second edition (New York, NY: The Guilford Press, 2017)</w:t>
      </w:r>
      <w:r w:rsidRPr="0021246E">
        <w:t xml:space="preserve">, 32-34. </w:t>
      </w:r>
    </w:p>
  </w:footnote>
  <w:footnote w:id="35">
    <w:p w14:paraId="51D641A8" w14:textId="1D014898" w:rsidR="00E536EA" w:rsidRPr="0021246E" w:rsidRDefault="00E536EA">
      <w:pPr>
        <w:pStyle w:val="FootnoteText"/>
      </w:pPr>
      <w:r>
        <w:rPr>
          <w:rStyle w:val="FootnoteReference"/>
        </w:rPr>
        <w:footnoteRef/>
      </w:r>
      <w:r w:rsidRPr="0021246E">
        <w:t xml:space="preserve"> </w:t>
      </w:r>
      <w:r w:rsidR="00C43509">
        <w:t xml:space="preserve">Louise M. Rosenblatt, red., </w:t>
      </w:r>
      <w:r w:rsidR="00C43509">
        <w:rPr>
          <w:i/>
          <w:iCs/>
        </w:rPr>
        <w:t>The Reader, the Text, the Poem: The Transactional Theory of the Literary Work</w:t>
      </w:r>
      <w:r w:rsidR="00C43509">
        <w:t xml:space="preserve">, </w:t>
      </w:r>
      <w:proofErr w:type="spellStart"/>
      <w:r w:rsidR="00C43509">
        <w:t>Pbk</w:t>
      </w:r>
      <w:proofErr w:type="spellEnd"/>
      <w:r w:rsidR="00C43509">
        <w:t xml:space="preserve">. ed (Carbondale: Southern Illinois University Press, 1994), </w:t>
      </w:r>
      <w:r w:rsidRPr="0021246E">
        <w:t xml:space="preserve">12. </w:t>
      </w:r>
    </w:p>
  </w:footnote>
  <w:footnote w:id="36">
    <w:p w14:paraId="774CB0ED" w14:textId="59A0103E" w:rsidR="00697E4D" w:rsidRPr="00697E4D" w:rsidRDefault="00697E4D">
      <w:pPr>
        <w:pStyle w:val="FootnoteText"/>
      </w:pPr>
      <w:r>
        <w:rPr>
          <w:rStyle w:val="FootnoteReference"/>
        </w:rPr>
        <w:footnoteRef/>
      </w:r>
      <w:r>
        <w:t xml:space="preserve"> </w:t>
      </w:r>
      <w:r w:rsidR="00C43509">
        <w:t>Ibid.</w:t>
      </w:r>
      <w:r w:rsidRPr="00697E4D">
        <w:t xml:space="preserve">, ix. </w:t>
      </w:r>
    </w:p>
  </w:footnote>
  <w:footnote w:id="37">
    <w:p w14:paraId="49A68E3F" w14:textId="656E252A" w:rsidR="00050C14" w:rsidRPr="00050C14" w:rsidRDefault="00050C14">
      <w:pPr>
        <w:pStyle w:val="FootnoteText"/>
      </w:pPr>
      <w:r>
        <w:rPr>
          <w:rStyle w:val="FootnoteReference"/>
        </w:rPr>
        <w:footnoteRef/>
      </w:r>
      <w:r>
        <w:t xml:space="preserve"> </w:t>
      </w:r>
      <w:r w:rsidR="00AB0C48">
        <w:t xml:space="preserve">Susan E. Israel, red., </w:t>
      </w:r>
      <w:r w:rsidR="00AB0C48">
        <w:rPr>
          <w:i/>
          <w:iCs/>
        </w:rPr>
        <w:t>Handbook of Research on Reading Comprehension</w:t>
      </w:r>
      <w:r w:rsidR="00AB0C48">
        <w:t xml:space="preserve">, Second edition (The Guilford Press, 2017): </w:t>
      </w:r>
      <w:r>
        <w:t xml:space="preserve">143-144. </w:t>
      </w:r>
    </w:p>
  </w:footnote>
  <w:footnote w:id="38">
    <w:p w14:paraId="2320BD41" w14:textId="3B9675C2" w:rsidR="001E4462" w:rsidRPr="001E4462" w:rsidRDefault="001E4462">
      <w:pPr>
        <w:pStyle w:val="FootnoteText"/>
      </w:pPr>
      <w:r>
        <w:rPr>
          <w:rStyle w:val="FootnoteReference"/>
        </w:rPr>
        <w:footnoteRef/>
      </w:r>
      <w:r>
        <w:t xml:space="preserve"> </w:t>
      </w:r>
      <w:r w:rsidR="004973F7">
        <w:t xml:space="preserve">Louise M. Rosenblatt, ‘The Literary Transaction: Evocation and Response’, </w:t>
      </w:r>
      <w:r w:rsidR="004973F7">
        <w:rPr>
          <w:i/>
          <w:iCs/>
        </w:rPr>
        <w:t xml:space="preserve">Theory </w:t>
      </w:r>
      <w:proofErr w:type="gramStart"/>
      <w:r w:rsidR="004973F7">
        <w:rPr>
          <w:i/>
          <w:iCs/>
        </w:rPr>
        <w:t>Into</w:t>
      </w:r>
      <w:proofErr w:type="gramEnd"/>
      <w:r w:rsidR="004973F7">
        <w:rPr>
          <w:i/>
          <w:iCs/>
        </w:rPr>
        <w:t xml:space="preserve"> Practice</w:t>
      </w:r>
      <w:r w:rsidR="004973F7">
        <w:t xml:space="preserve"> 21, nr. 4 (1982): </w:t>
      </w:r>
      <w:r>
        <w:t xml:space="preserve">268. </w:t>
      </w:r>
    </w:p>
  </w:footnote>
  <w:footnote w:id="39">
    <w:p w14:paraId="4276EFDC" w14:textId="52BA558B" w:rsidR="00EB0E0E" w:rsidRPr="0021246E" w:rsidRDefault="00EB0E0E">
      <w:pPr>
        <w:pStyle w:val="FootnoteText"/>
      </w:pPr>
      <w:r>
        <w:rPr>
          <w:rStyle w:val="FootnoteReference"/>
        </w:rPr>
        <w:footnoteRef/>
      </w:r>
      <w:r>
        <w:t xml:space="preserve"> </w:t>
      </w:r>
      <w:r w:rsidR="00C43509">
        <w:t xml:space="preserve">Louise M. Rosenblatt, ‘The Transactional Theory of Reading and Writing’ in </w:t>
      </w:r>
      <w:r w:rsidR="00C43509">
        <w:rPr>
          <w:i/>
          <w:iCs/>
        </w:rPr>
        <w:t>Theoretical models and processes of literacy</w:t>
      </w:r>
      <w:r w:rsidR="00260A84">
        <w:t xml:space="preserve">, </w:t>
      </w:r>
      <w:proofErr w:type="spellStart"/>
      <w:r w:rsidR="00260A84">
        <w:t>o</w:t>
      </w:r>
      <w:r w:rsidR="00C43509">
        <w:t>nder</w:t>
      </w:r>
      <w:proofErr w:type="spellEnd"/>
      <w:r w:rsidR="00C43509">
        <w:t xml:space="preserve"> </w:t>
      </w:r>
      <w:proofErr w:type="spellStart"/>
      <w:r w:rsidR="00C43509">
        <w:t>redactie</w:t>
      </w:r>
      <w:proofErr w:type="spellEnd"/>
      <w:r w:rsidR="00C43509">
        <w:t xml:space="preserve"> van</w:t>
      </w:r>
      <w:r w:rsidR="00C43509" w:rsidRPr="00C43509">
        <w:t xml:space="preserve"> </w:t>
      </w:r>
      <w:r w:rsidR="00C43509">
        <w:t xml:space="preserve">Donna E. Alvermann (New York: Routledge, Taylor &amp; Francis Group, 2019), </w:t>
      </w:r>
      <w:r w:rsidRPr="0021246E">
        <w:t xml:space="preserve">1368. </w:t>
      </w:r>
    </w:p>
  </w:footnote>
  <w:footnote w:id="40">
    <w:p w14:paraId="4C207B8F" w14:textId="5EDF053C" w:rsidR="00DA422E" w:rsidRPr="00DA422E" w:rsidRDefault="00DA422E">
      <w:pPr>
        <w:pStyle w:val="FootnoteText"/>
      </w:pPr>
      <w:r>
        <w:rPr>
          <w:rStyle w:val="FootnoteReference"/>
        </w:rPr>
        <w:footnoteRef/>
      </w:r>
      <w:r>
        <w:t xml:space="preserve"> </w:t>
      </w:r>
      <w:proofErr w:type="spellStart"/>
      <w:r w:rsidR="004973F7">
        <w:t>Alvermann</w:t>
      </w:r>
      <w:proofErr w:type="spellEnd"/>
      <w:r w:rsidR="004973F7">
        <w:t xml:space="preserve"> </w:t>
      </w:r>
      <w:proofErr w:type="spellStart"/>
      <w:r w:rsidR="004973F7">
        <w:t>e.a.</w:t>
      </w:r>
      <w:proofErr w:type="spellEnd"/>
      <w:r w:rsidR="004973F7">
        <w:t xml:space="preserve">, </w:t>
      </w:r>
      <w:r w:rsidR="004973F7">
        <w:rPr>
          <w:i/>
          <w:iCs/>
        </w:rPr>
        <w:t>Theoretical models and processes of literacy</w:t>
      </w:r>
      <w:r>
        <w:t>, 1366-1367</w:t>
      </w:r>
    </w:p>
  </w:footnote>
  <w:footnote w:id="41">
    <w:p w14:paraId="5F13690C" w14:textId="7DAA8F1A" w:rsidR="002870C1" w:rsidRPr="00120654" w:rsidRDefault="002870C1" w:rsidP="002870C1">
      <w:pPr>
        <w:pStyle w:val="FootnoteText"/>
      </w:pPr>
      <w:r>
        <w:rPr>
          <w:rStyle w:val="FootnoteReference"/>
        </w:rPr>
        <w:footnoteRef/>
      </w:r>
      <w:r>
        <w:t xml:space="preserve"> </w:t>
      </w:r>
      <w:r w:rsidR="00C43509">
        <w:t xml:space="preserve">Rosenblatt, </w:t>
      </w:r>
      <w:r w:rsidR="00C43509">
        <w:rPr>
          <w:i/>
          <w:iCs/>
        </w:rPr>
        <w:t>The Reader, the Text, the Poem</w:t>
      </w:r>
      <w:r w:rsidR="00C43509">
        <w:t xml:space="preserve">, </w:t>
      </w:r>
      <w:r>
        <w:t xml:space="preserve">129. </w:t>
      </w:r>
    </w:p>
  </w:footnote>
  <w:footnote w:id="42">
    <w:p w14:paraId="0BA63502" w14:textId="4EC35301" w:rsidR="00052CEF" w:rsidRPr="00120654" w:rsidRDefault="00052CEF">
      <w:pPr>
        <w:pStyle w:val="FootnoteText"/>
      </w:pPr>
      <w:r>
        <w:rPr>
          <w:rStyle w:val="FootnoteReference"/>
        </w:rPr>
        <w:footnoteRef/>
      </w:r>
      <w:r>
        <w:t xml:space="preserve"> </w:t>
      </w:r>
      <w:r w:rsidR="00C43509">
        <w:t xml:space="preserve">Ibid., </w:t>
      </w:r>
      <w:r w:rsidRPr="00120654">
        <w:t>22-23</w:t>
      </w:r>
      <w:r w:rsidR="00C43509">
        <w:t>.</w:t>
      </w:r>
    </w:p>
  </w:footnote>
  <w:footnote w:id="43">
    <w:p w14:paraId="6F0E985F" w14:textId="177423B6" w:rsidR="00052CEF" w:rsidRPr="00120654" w:rsidRDefault="00052CEF">
      <w:pPr>
        <w:pStyle w:val="FootnoteText"/>
      </w:pPr>
      <w:r>
        <w:rPr>
          <w:rStyle w:val="FootnoteReference"/>
        </w:rPr>
        <w:footnoteRef/>
      </w:r>
      <w:r>
        <w:t xml:space="preserve"> </w:t>
      </w:r>
      <w:r w:rsidR="00C43509">
        <w:t xml:space="preserve">Ibid., </w:t>
      </w:r>
      <w:r w:rsidRPr="00120654">
        <w:t xml:space="preserve">23. </w:t>
      </w:r>
    </w:p>
  </w:footnote>
  <w:footnote w:id="44">
    <w:p w14:paraId="462FEF7E" w14:textId="00B221E9" w:rsidR="00052CEF" w:rsidRPr="00120654" w:rsidRDefault="00052CEF">
      <w:pPr>
        <w:pStyle w:val="FootnoteText"/>
      </w:pPr>
      <w:r>
        <w:rPr>
          <w:rStyle w:val="FootnoteReference"/>
        </w:rPr>
        <w:footnoteRef/>
      </w:r>
      <w:r>
        <w:t xml:space="preserve"> </w:t>
      </w:r>
      <w:r w:rsidR="00C43509">
        <w:t xml:space="preserve">Ibid., </w:t>
      </w:r>
      <w:r w:rsidRPr="00120654">
        <w:t>24</w:t>
      </w:r>
      <w:r w:rsidR="00C43509">
        <w:t>.</w:t>
      </w:r>
    </w:p>
  </w:footnote>
  <w:footnote w:id="45">
    <w:p w14:paraId="2B00395A" w14:textId="4CCBA54F" w:rsidR="00120654" w:rsidRPr="00120654" w:rsidRDefault="00120654">
      <w:pPr>
        <w:pStyle w:val="FootnoteText"/>
      </w:pPr>
      <w:r>
        <w:rPr>
          <w:rStyle w:val="FootnoteReference"/>
        </w:rPr>
        <w:footnoteRef/>
      </w:r>
      <w:r>
        <w:t xml:space="preserve"> </w:t>
      </w:r>
      <w:r w:rsidR="00C43509">
        <w:t xml:space="preserve">Ibid., </w:t>
      </w:r>
      <w:r w:rsidRPr="00120654">
        <w:t>26</w:t>
      </w:r>
      <w:r w:rsidR="00C43509">
        <w:t>.</w:t>
      </w:r>
    </w:p>
  </w:footnote>
  <w:footnote w:id="46">
    <w:p w14:paraId="58588F3A" w14:textId="1B8ACA46" w:rsidR="00D53F0F" w:rsidRPr="00DA422E" w:rsidRDefault="00D53F0F">
      <w:pPr>
        <w:pStyle w:val="FootnoteText"/>
      </w:pPr>
      <w:r>
        <w:rPr>
          <w:rStyle w:val="FootnoteReference"/>
        </w:rPr>
        <w:footnoteRef/>
      </w:r>
      <w:r>
        <w:t xml:space="preserve"> </w:t>
      </w:r>
      <w:r w:rsidR="004973F7">
        <w:t>Rosenblatt, ‘The Literary Transaction’</w:t>
      </w:r>
      <w:r w:rsidRPr="00DA422E">
        <w:t xml:space="preserve">, </w:t>
      </w:r>
      <w:r w:rsidR="00096D5C" w:rsidRPr="00DA422E">
        <w:t xml:space="preserve">269. </w:t>
      </w:r>
    </w:p>
  </w:footnote>
  <w:footnote w:id="47">
    <w:p w14:paraId="7D2BF5A4" w14:textId="5AE65599" w:rsidR="00120654" w:rsidRPr="00120654" w:rsidRDefault="00120654">
      <w:pPr>
        <w:pStyle w:val="FootnoteText"/>
      </w:pPr>
      <w:r>
        <w:rPr>
          <w:rStyle w:val="FootnoteReference"/>
        </w:rPr>
        <w:footnoteRef/>
      </w:r>
      <w:r>
        <w:t xml:space="preserve"> </w:t>
      </w:r>
      <w:r w:rsidR="004973F7">
        <w:t xml:space="preserve">Rosenblatt, </w:t>
      </w:r>
      <w:r w:rsidR="004973F7">
        <w:rPr>
          <w:i/>
          <w:iCs/>
        </w:rPr>
        <w:t>The Reader, the Text, the Poem</w:t>
      </w:r>
      <w:r w:rsidR="00C43509">
        <w:t xml:space="preserve">, </w:t>
      </w:r>
      <w:r w:rsidRPr="00120654">
        <w:t>27.</w:t>
      </w:r>
    </w:p>
  </w:footnote>
  <w:footnote w:id="48">
    <w:p w14:paraId="443A7E64" w14:textId="4CF4FA34" w:rsidR="00DA422E" w:rsidRPr="00DA422E" w:rsidRDefault="00DA422E">
      <w:pPr>
        <w:pStyle w:val="FootnoteText"/>
      </w:pPr>
      <w:r>
        <w:rPr>
          <w:rStyle w:val="FootnoteReference"/>
        </w:rPr>
        <w:footnoteRef/>
      </w:r>
      <w:r>
        <w:t xml:space="preserve"> </w:t>
      </w:r>
      <w:proofErr w:type="spellStart"/>
      <w:r w:rsidR="004973F7">
        <w:t>Alvermann</w:t>
      </w:r>
      <w:proofErr w:type="spellEnd"/>
      <w:r w:rsidR="004973F7">
        <w:t xml:space="preserve"> </w:t>
      </w:r>
      <w:proofErr w:type="spellStart"/>
      <w:r w:rsidR="004973F7">
        <w:t>e.a.</w:t>
      </w:r>
      <w:proofErr w:type="spellEnd"/>
      <w:r w:rsidR="004973F7">
        <w:t xml:space="preserve">, </w:t>
      </w:r>
      <w:r w:rsidR="004973F7">
        <w:rPr>
          <w:i/>
          <w:iCs/>
        </w:rPr>
        <w:t>Theoretical models and processes of literacy</w:t>
      </w:r>
      <w:r>
        <w:t xml:space="preserve">, 1372. </w:t>
      </w:r>
    </w:p>
  </w:footnote>
  <w:footnote w:id="49">
    <w:p w14:paraId="49409EB5" w14:textId="2295D367" w:rsidR="00E01E9D" w:rsidRPr="00E01E9D" w:rsidRDefault="00E01E9D">
      <w:pPr>
        <w:pStyle w:val="FootnoteText"/>
      </w:pPr>
      <w:r>
        <w:rPr>
          <w:rStyle w:val="FootnoteReference"/>
        </w:rPr>
        <w:footnoteRef/>
      </w:r>
      <w:r>
        <w:t xml:space="preserve"> </w:t>
      </w:r>
      <w:r w:rsidR="004973F7">
        <w:t xml:space="preserve">Rosenblatt, </w:t>
      </w:r>
      <w:r w:rsidR="004973F7">
        <w:rPr>
          <w:i/>
          <w:iCs/>
        </w:rPr>
        <w:t>The Reader, the Text, the Poem</w:t>
      </w:r>
      <w:r w:rsidRPr="00E01E9D">
        <w:t xml:space="preserve">, </w:t>
      </w:r>
      <w:r>
        <w:t>77</w:t>
      </w:r>
      <w:r w:rsidR="004973F7">
        <w:t>.</w:t>
      </w:r>
    </w:p>
  </w:footnote>
  <w:footnote w:id="50">
    <w:p w14:paraId="550C0367" w14:textId="47A600BC" w:rsidR="0092261D" w:rsidRPr="0076488E" w:rsidRDefault="0092261D">
      <w:pPr>
        <w:pStyle w:val="FootnoteText"/>
      </w:pPr>
      <w:r>
        <w:rPr>
          <w:rStyle w:val="FootnoteReference"/>
        </w:rPr>
        <w:footnoteRef/>
      </w:r>
      <w:r>
        <w:t xml:space="preserve"> </w:t>
      </w:r>
      <w:r w:rsidR="004973F7">
        <w:t>Ibid.,</w:t>
      </w:r>
      <w:r w:rsidRPr="0076488E">
        <w:t xml:space="preserve"> 79</w:t>
      </w:r>
      <w:r w:rsidR="004973F7">
        <w:t>.</w:t>
      </w:r>
    </w:p>
  </w:footnote>
  <w:footnote w:id="51">
    <w:p w14:paraId="6193B1F2" w14:textId="4AABDB87" w:rsidR="0092261D" w:rsidRPr="0076488E" w:rsidRDefault="0092261D">
      <w:pPr>
        <w:pStyle w:val="FootnoteText"/>
      </w:pPr>
      <w:r>
        <w:rPr>
          <w:rStyle w:val="FootnoteReference"/>
        </w:rPr>
        <w:footnoteRef/>
      </w:r>
      <w:r>
        <w:t xml:space="preserve"> </w:t>
      </w:r>
      <w:r w:rsidR="004973F7">
        <w:t>Ibid.</w:t>
      </w:r>
      <w:r w:rsidRPr="0076488E">
        <w:t xml:space="preserve">, 81. </w:t>
      </w:r>
    </w:p>
  </w:footnote>
  <w:footnote w:id="52">
    <w:p w14:paraId="610A2438" w14:textId="6F3D89A6" w:rsidR="0076488E" w:rsidRPr="0076488E" w:rsidRDefault="0076488E">
      <w:pPr>
        <w:pStyle w:val="FootnoteText"/>
      </w:pPr>
      <w:r>
        <w:rPr>
          <w:rStyle w:val="FootnoteReference"/>
        </w:rPr>
        <w:footnoteRef/>
      </w:r>
      <w:r>
        <w:t xml:space="preserve"> </w:t>
      </w:r>
      <w:r w:rsidR="004973F7">
        <w:t>Ibid.,</w:t>
      </w:r>
      <w:r>
        <w:t xml:space="preserve"> 83. </w:t>
      </w:r>
    </w:p>
  </w:footnote>
  <w:footnote w:id="53">
    <w:p w14:paraId="598DBD80" w14:textId="7BB9BCDD" w:rsidR="0091340C" w:rsidRPr="001A5D6D" w:rsidRDefault="0091340C">
      <w:pPr>
        <w:pStyle w:val="FootnoteText"/>
      </w:pPr>
      <w:r>
        <w:rPr>
          <w:rStyle w:val="FootnoteReference"/>
        </w:rPr>
        <w:footnoteRef/>
      </w:r>
      <w:r>
        <w:t xml:space="preserve"> </w:t>
      </w:r>
      <w:r w:rsidR="004973F7">
        <w:t>Ibid.</w:t>
      </w:r>
      <w:r w:rsidRPr="001A5D6D">
        <w:t xml:space="preserve">, 97. </w:t>
      </w:r>
    </w:p>
  </w:footnote>
  <w:footnote w:id="54">
    <w:p w14:paraId="10968C5E" w14:textId="1F05B082" w:rsidR="003635E3" w:rsidRPr="003635E3" w:rsidRDefault="003635E3">
      <w:pPr>
        <w:pStyle w:val="FootnoteText"/>
      </w:pPr>
      <w:r>
        <w:rPr>
          <w:rStyle w:val="FootnoteReference"/>
        </w:rPr>
        <w:footnoteRef/>
      </w:r>
      <w:r>
        <w:t xml:space="preserve"> </w:t>
      </w:r>
      <w:r w:rsidR="004973F7">
        <w:t xml:space="preserve">Ibid., </w:t>
      </w:r>
      <w:r>
        <w:t xml:space="preserve">83. </w:t>
      </w:r>
    </w:p>
  </w:footnote>
  <w:footnote w:id="55">
    <w:p w14:paraId="43FD6C8E" w14:textId="77777777" w:rsidR="00E246E6" w:rsidRPr="00921483" w:rsidRDefault="00E246E6" w:rsidP="00E246E6">
      <w:pPr>
        <w:pStyle w:val="FootnoteText"/>
      </w:pPr>
      <w:r>
        <w:rPr>
          <w:rStyle w:val="FootnoteReference"/>
        </w:rPr>
        <w:footnoteRef/>
      </w:r>
      <w:r w:rsidRPr="00E536EA">
        <w:t xml:space="preserve"> Herbert </w:t>
      </w:r>
      <w:proofErr w:type="spellStart"/>
      <w:r w:rsidRPr="00E536EA">
        <w:t>Jüttemann</w:t>
      </w:r>
      <w:proofErr w:type="spellEnd"/>
      <w:r w:rsidRPr="00E536EA">
        <w:t xml:space="preserve">, </w:t>
      </w:r>
      <w:proofErr w:type="spellStart"/>
      <w:r w:rsidRPr="00E536EA">
        <w:rPr>
          <w:i/>
          <w:iCs/>
        </w:rPr>
        <w:t>Waldkircher</w:t>
      </w:r>
      <w:proofErr w:type="spellEnd"/>
      <w:r w:rsidRPr="00E536EA">
        <w:rPr>
          <w:i/>
          <w:iCs/>
        </w:rPr>
        <w:t xml:space="preserve"> </w:t>
      </w:r>
      <w:proofErr w:type="spellStart"/>
      <w:r w:rsidRPr="00E536EA">
        <w:rPr>
          <w:i/>
          <w:iCs/>
        </w:rPr>
        <w:t>Dreh</w:t>
      </w:r>
      <w:proofErr w:type="spellEnd"/>
      <w:r w:rsidRPr="00E536EA">
        <w:rPr>
          <w:i/>
          <w:iCs/>
        </w:rPr>
        <w:t xml:space="preserve">- und </w:t>
      </w:r>
      <w:proofErr w:type="spellStart"/>
      <w:r w:rsidRPr="00E536EA">
        <w:rPr>
          <w:i/>
          <w:iCs/>
        </w:rPr>
        <w:t>Jahrmarkt-Orgeln</w:t>
      </w:r>
      <w:proofErr w:type="spellEnd"/>
      <w:r w:rsidRPr="00E536EA">
        <w:rPr>
          <w:i/>
          <w:iCs/>
        </w:rPr>
        <w:t xml:space="preserve">: Aufbau und </w:t>
      </w:r>
      <w:proofErr w:type="spellStart"/>
      <w:r w:rsidRPr="00E536EA">
        <w:rPr>
          <w:i/>
          <w:iCs/>
        </w:rPr>
        <w:t>Fertigungsprogramme</w:t>
      </w:r>
      <w:proofErr w:type="spellEnd"/>
      <w:r w:rsidRPr="00E536EA">
        <w:rPr>
          <w:i/>
          <w:iCs/>
        </w:rPr>
        <w:t xml:space="preserve">; </w:t>
      </w:r>
      <w:proofErr w:type="spellStart"/>
      <w:r w:rsidRPr="00E536EA">
        <w:rPr>
          <w:i/>
          <w:iCs/>
        </w:rPr>
        <w:t>mit</w:t>
      </w:r>
      <w:proofErr w:type="spellEnd"/>
      <w:r w:rsidRPr="00E536EA">
        <w:rPr>
          <w:i/>
          <w:iCs/>
        </w:rPr>
        <w:t xml:space="preserve"> 338 </w:t>
      </w:r>
      <w:proofErr w:type="spellStart"/>
      <w:r w:rsidRPr="00E536EA">
        <w:rPr>
          <w:i/>
          <w:iCs/>
        </w:rPr>
        <w:t>Zeichnungen</w:t>
      </w:r>
      <w:proofErr w:type="spellEnd"/>
      <w:r w:rsidRPr="00E536EA">
        <w:rPr>
          <w:i/>
          <w:iCs/>
        </w:rPr>
        <w:t xml:space="preserve"> und </w:t>
      </w:r>
      <w:proofErr w:type="spellStart"/>
      <w:r w:rsidRPr="00E536EA">
        <w:rPr>
          <w:i/>
          <w:iCs/>
        </w:rPr>
        <w:t>Abbildungen</w:t>
      </w:r>
      <w:proofErr w:type="spellEnd"/>
      <w:r w:rsidRPr="00E536EA">
        <w:rPr>
          <w:i/>
          <w:iCs/>
        </w:rPr>
        <w:t xml:space="preserve"> </w:t>
      </w:r>
      <w:proofErr w:type="spellStart"/>
      <w:r w:rsidRPr="00E536EA">
        <w:rPr>
          <w:i/>
          <w:iCs/>
        </w:rPr>
        <w:t>im</w:t>
      </w:r>
      <w:proofErr w:type="spellEnd"/>
      <w:r w:rsidRPr="00E536EA">
        <w:rPr>
          <w:i/>
          <w:iCs/>
        </w:rPr>
        <w:t xml:space="preserve"> Text </w:t>
      </w:r>
      <w:proofErr w:type="spellStart"/>
      <w:r w:rsidRPr="00E536EA">
        <w:rPr>
          <w:i/>
          <w:iCs/>
        </w:rPr>
        <w:t>sowie</w:t>
      </w:r>
      <w:proofErr w:type="spellEnd"/>
      <w:r w:rsidRPr="00E536EA">
        <w:rPr>
          <w:i/>
          <w:iCs/>
        </w:rPr>
        <w:t xml:space="preserve"> 52 </w:t>
      </w:r>
      <w:proofErr w:type="spellStart"/>
      <w:r w:rsidRPr="00E536EA">
        <w:rPr>
          <w:i/>
          <w:iCs/>
        </w:rPr>
        <w:t>Farbbildern</w:t>
      </w:r>
      <w:proofErr w:type="spellEnd"/>
      <w:r w:rsidRPr="00E536EA">
        <w:rPr>
          <w:i/>
          <w:iCs/>
        </w:rPr>
        <w:t xml:space="preserve"> </w:t>
      </w:r>
      <w:proofErr w:type="spellStart"/>
      <w:r w:rsidRPr="00E536EA">
        <w:rPr>
          <w:i/>
          <w:iCs/>
        </w:rPr>
        <w:t>historischer</w:t>
      </w:r>
      <w:proofErr w:type="spellEnd"/>
      <w:r w:rsidRPr="00E536EA">
        <w:rPr>
          <w:i/>
          <w:iCs/>
        </w:rPr>
        <w:t xml:space="preserve"> </w:t>
      </w:r>
      <w:proofErr w:type="spellStart"/>
      <w:r w:rsidRPr="00E536EA">
        <w:rPr>
          <w:i/>
          <w:iCs/>
        </w:rPr>
        <w:t>Orgelfassaden</w:t>
      </w:r>
      <w:proofErr w:type="spellEnd"/>
      <w:r w:rsidRPr="00E536EA">
        <w:t xml:space="preserve">, 2., </w:t>
      </w:r>
      <w:proofErr w:type="spellStart"/>
      <w:r w:rsidRPr="00E536EA">
        <w:t>überarb</w:t>
      </w:r>
      <w:proofErr w:type="spellEnd"/>
      <w:r w:rsidRPr="00E536EA">
        <w:t xml:space="preserve">. </w:t>
      </w:r>
      <w:proofErr w:type="spellStart"/>
      <w:r w:rsidRPr="00921483">
        <w:t>Aufl</w:t>
      </w:r>
      <w:proofErr w:type="spellEnd"/>
      <w:r w:rsidRPr="00921483">
        <w:t xml:space="preserve"> (Lahr: Kaufmann, 2007), 218. </w:t>
      </w:r>
    </w:p>
  </w:footnote>
  <w:footnote w:id="56">
    <w:p w14:paraId="6C3A4FEF" w14:textId="77777777" w:rsidR="00E246E6" w:rsidRPr="00B76183" w:rsidRDefault="00E246E6" w:rsidP="00E246E6">
      <w:pPr>
        <w:pStyle w:val="FootnoteText"/>
      </w:pPr>
      <w:r>
        <w:rPr>
          <w:rStyle w:val="FootnoteReference"/>
        </w:rPr>
        <w:footnoteRef/>
      </w:r>
      <w:r w:rsidRPr="00B76183">
        <w:t xml:space="preserve"> </w:t>
      </w:r>
      <w:proofErr w:type="spellStart"/>
      <w:r w:rsidRPr="00B76183">
        <w:t>Jüttemann</w:t>
      </w:r>
      <w:proofErr w:type="spellEnd"/>
      <w:r w:rsidRPr="00B76183">
        <w:t xml:space="preserve">, </w:t>
      </w:r>
      <w:proofErr w:type="spellStart"/>
      <w:r w:rsidRPr="00B76183">
        <w:rPr>
          <w:i/>
          <w:iCs/>
        </w:rPr>
        <w:t>Waldkircher</w:t>
      </w:r>
      <w:proofErr w:type="spellEnd"/>
      <w:r w:rsidRPr="00B76183">
        <w:rPr>
          <w:i/>
          <w:iCs/>
        </w:rPr>
        <w:t xml:space="preserve"> </w:t>
      </w:r>
      <w:proofErr w:type="spellStart"/>
      <w:r w:rsidRPr="00B76183">
        <w:rPr>
          <w:i/>
          <w:iCs/>
        </w:rPr>
        <w:t>Dreh</w:t>
      </w:r>
      <w:proofErr w:type="spellEnd"/>
      <w:r w:rsidRPr="00B76183">
        <w:rPr>
          <w:i/>
          <w:iCs/>
        </w:rPr>
        <w:t xml:space="preserve">- und </w:t>
      </w:r>
      <w:proofErr w:type="spellStart"/>
      <w:r w:rsidRPr="00B76183">
        <w:rPr>
          <w:i/>
          <w:iCs/>
        </w:rPr>
        <w:t>Jahrmarkt-Orgeln</w:t>
      </w:r>
      <w:proofErr w:type="spellEnd"/>
      <w:r w:rsidRPr="00B76183">
        <w:t xml:space="preserve">, 219. </w:t>
      </w:r>
    </w:p>
  </w:footnote>
  <w:footnote w:id="57">
    <w:p w14:paraId="1419878D" w14:textId="77777777" w:rsidR="00E246E6" w:rsidRPr="00B76183" w:rsidRDefault="00E246E6" w:rsidP="00E246E6">
      <w:pPr>
        <w:pStyle w:val="FootnoteText"/>
      </w:pPr>
      <w:r>
        <w:rPr>
          <w:rStyle w:val="FootnoteReference"/>
        </w:rPr>
        <w:footnoteRef/>
      </w:r>
      <w:r w:rsidRPr="00B76183">
        <w:t xml:space="preserve"> </w:t>
      </w:r>
      <w:proofErr w:type="spellStart"/>
      <w:r w:rsidRPr="00B76183">
        <w:t>Jüttemann</w:t>
      </w:r>
      <w:proofErr w:type="spellEnd"/>
      <w:r w:rsidRPr="00B76183">
        <w:t xml:space="preserve">, </w:t>
      </w:r>
      <w:proofErr w:type="spellStart"/>
      <w:r w:rsidRPr="00B76183">
        <w:rPr>
          <w:i/>
          <w:iCs/>
        </w:rPr>
        <w:t>Waldkircher</w:t>
      </w:r>
      <w:proofErr w:type="spellEnd"/>
      <w:r w:rsidRPr="00B76183">
        <w:rPr>
          <w:i/>
          <w:iCs/>
        </w:rPr>
        <w:t xml:space="preserve"> </w:t>
      </w:r>
      <w:proofErr w:type="spellStart"/>
      <w:r w:rsidRPr="00B76183">
        <w:rPr>
          <w:i/>
          <w:iCs/>
        </w:rPr>
        <w:t>Dreh</w:t>
      </w:r>
      <w:proofErr w:type="spellEnd"/>
      <w:r w:rsidRPr="00B76183">
        <w:rPr>
          <w:i/>
          <w:iCs/>
        </w:rPr>
        <w:t xml:space="preserve">- und </w:t>
      </w:r>
      <w:proofErr w:type="spellStart"/>
      <w:r w:rsidRPr="00B76183">
        <w:rPr>
          <w:i/>
          <w:iCs/>
        </w:rPr>
        <w:t>Jahrmarkt-Orgeln</w:t>
      </w:r>
      <w:proofErr w:type="spellEnd"/>
      <w:r w:rsidRPr="00B76183">
        <w:t xml:space="preserve">, 219. </w:t>
      </w:r>
    </w:p>
  </w:footnote>
  <w:footnote w:id="58">
    <w:p w14:paraId="3271EC4A" w14:textId="77777777" w:rsidR="00E246E6" w:rsidRPr="005503C3" w:rsidRDefault="00E246E6" w:rsidP="00E246E6">
      <w:pPr>
        <w:pStyle w:val="FootnoteText"/>
      </w:pPr>
      <w:r>
        <w:rPr>
          <w:rStyle w:val="FootnoteReference"/>
        </w:rPr>
        <w:footnoteRef/>
      </w:r>
      <w:r>
        <w:t xml:space="preserve"> Eric Cockayne </w:t>
      </w:r>
      <w:proofErr w:type="spellStart"/>
      <w:r>
        <w:t>en</w:t>
      </w:r>
      <w:proofErr w:type="spellEnd"/>
      <w:r>
        <w:t xml:space="preserve"> Ronald Leach, </w:t>
      </w:r>
      <w:r>
        <w:rPr>
          <w:i/>
          <w:iCs/>
        </w:rPr>
        <w:t xml:space="preserve">The Fairground Organ: Its Music, Mechanism and </w:t>
      </w:r>
      <w:proofErr w:type="spellStart"/>
      <w:r>
        <w:rPr>
          <w:i/>
          <w:iCs/>
        </w:rPr>
        <w:t>history$gEric</w:t>
      </w:r>
      <w:proofErr w:type="spellEnd"/>
      <w:r>
        <w:rPr>
          <w:i/>
          <w:iCs/>
        </w:rPr>
        <w:t xml:space="preserve"> C. </w:t>
      </w:r>
      <w:proofErr w:type="gramStart"/>
      <w:r>
        <w:rPr>
          <w:i/>
          <w:iCs/>
        </w:rPr>
        <w:t>Cockayne</w:t>
      </w:r>
      <w:r>
        <w:rPr>
          <w:rFonts w:ascii="Arial" w:hAnsi="Arial" w:cs="Arial"/>
          <w:i/>
          <w:iCs/>
        </w:rPr>
        <w:t> </w:t>
      </w:r>
      <w:r>
        <w:rPr>
          <w:i/>
          <w:iCs/>
        </w:rPr>
        <w:t>;</w:t>
      </w:r>
      <w:proofErr w:type="gramEnd"/>
      <w:r>
        <w:rPr>
          <w:i/>
          <w:iCs/>
        </w:rPr>
        <w:t xml:space="preserve"> with an Appendix by Ronald Leach, Ariba, M Inst RA</w:t>
      </w:r>
      <w:r>
        <w:t xml:space="preserve"> (Newton Abbot: David &amp; Charles, 1970)</w:t>
      </w:r>
      <w:r w:rsidRPr="00F5706E">
        <w:t xml:space="preserve">, 179. </w:t>
      </w:r>
    </w:p>
  </w:footnote>
  <w:footnote w:id="59">
    <w:p w14:paraId="578291F9" w14:textId="77777777" w:rsidR="00E246E6" w:rsidRPr="00F5706E" w:rsidRDefault="00E246E6" w:rsidP="00E246E6">
      <w:pPr>
        <w:pStyle w:val="FootnoteText"/>
      </w:pPr>
      <w:r>
        <w:rPr>
          <w:rStyle w:val="FootnoteReference"/>
        </w:rPr>
        <w:footnoteRef/>
      </w:r>
      <w:r>
        <w:t xml:space="preserve"> </w:t>
      </w:r>
      <w:proofErr w:type="spellStart"/>
      <w:r>
        <w:t>Jüttemann</w:t>
      </w:r>
      <w:proofErr w:type="spellEnd"/>
      <w:r>
        <w:t xml:space="preserve">, </w:t>
      </w:r>
      <w:proofErr w:type="spellStart"/>
      <w:r>
        <w:rPr>
          <w:i/>
          <w:iCs/>
        </w:rPr>
        <w:t>Waldkircher</w:t>
      </w:r>
      <w:proofErr w:type="spellEnd"/>
      <w:r>
        <w:rPr>
          <w:i/>
          <w:iCs/>
        </w:rPr>
        <w:t xml:space="preserve"> </w:t>
      </w:r>
      <w:proofErr w:type="spellStart"/>
      <w:r>
        <w:rPr>
          <w:i/>
          <w:iCs/>
        </w:rPr>
        <w:t>Dreh</w:t>
      </w:r>
      <w:proofErr w:type="spellEnd"/>
      <w:r>
        <w:rPr>
          <w:i/>
          <w:iCs/>
        </w:rPr>
        <w:t xml:space="preserve">- und </w:t>
      </w:r>
      <w:proofErr w:type="spellStart"/>
      <w:r>
        <w:rPr>
          <w:i/>
          <w:iCs/>
        </w:rPr>
        <w:t>Jahrmarkt-Orgeln</w:t>
      </w:r>
      <w:proofErr w:type="spellEnd"/>
      <w:r w:rsidRPr="00F5706E">
        <w:t xml:space="preserve">, 231. </w:t>
      </w:r>
    </w:p>
  </w:footnote>
  <w:footnote w:id="60">
    <w:p w14:paraId="4726D50C" w14:textId="77777777" w:rsidR="00E246E6" w:rsidRPr="009153B7" w:rsidRDefault="00E246E6" w:rsidP="00E246E6">
      <w:pPr>
        <w:pStyle w:val="FootnoteText"/>
      </w:pPr>
      <w:r>
        <w:rPr>
          <w:rStyle w:val="FootnoteReference"/>
        </w:rPr>
        <w:footnoteRef/>
      </w:r>
      <w:r>
        <w:t xml:space="preserve">David Braithwaite, </w:t>
      </w:r>
      <w:r>
        <w:rPr>
          <w:i/>
          <w:iCs/>
        </w:rPr>
        <w:t>Fairground architecture</w:t>
      </w:r>
      <w:r>
        <w:t>, 2d ed., rev, Excursions into architecture (London: H. Evelyn, 1976), 16-17</w:t>
      </w:r>
    </w:p>
  </w:footnote>
  <w:footnote w:id="61">
    <w:p w14:paraId="37C81429" w14:textId="77777777" w:rsidR="00E246E6" w:rsidRPr="009153B7" w:rsidRDefault="00E246E6" w:rsidP="00E246E6">
      <w:pPr>
        <w:pStyle w:val="FootnoteText"/>
      </w:pPr>
      <w:r>
        <w:rPr>
          <w:rStyle w:val="FootnoteReference"/>
        </w:rPr>
        <w:footnoteRef/>
      </w:r>
      <w:r>
        <w:t xml:space="preserve"> Braithwaite, </w:t>
      </w:r>
      <w:r>
        <w:rPr>
          <w:i/>
          <w:iCs/>
        </w:rPr>
        <w:t>Fairground architecture</w:t>
      </w:r>
      <w:r w:rsidRPr="009153B7">
        <w:t xml:space="preserve">, 19. </w:t>
      </w:r>
    </w:p>
  </w:footnote>
  <w:footnote w:id="62">
    <w:p w14:paraId="11BA4AD4" w14:textId="77777777" w:rsidR="00E246E6" w:rsidRPr="009153B7" w:rsidRDefault="00E246E6" w:rsidP="00E246E6">
      <w:pPr>
        <w:pStyle w:val="FootnoteText"/>
      </w:pPr>
      <w:r>
        <w:rPr>
          <w:rStyle w:val="FootnoteReference"/>
        </w:rPr>
        <w:footnoteRef/>
      </w:r>
      <w:r>
        <w:t xml:space="preserve"> Arthur W. J. G. Ord-Hume, </w:t>
      </w:r>
      <w:r>
        <w:rPr>
          <w:i/>
          <w:iCs/>
        </w:rPr>
        <w:t>Barrel Organ: The Story of the Mechanical Organ and Its Repair</w:t>
      </w:r>
      <w:r>
        <w:t xml:space="preserve"> (London: Allen &amp; Unwin, 1978), </w:t>
      </w:r>
      <w:r w:rsidRPr="009153B7">
        <w:t xml:space="preserve">313. </w:t>
      </w:r>
    </w:p>
  </w:footnote>
  <w:footnote w:id="63">
    <w:p w14:paraId="32D56A01" w14:textId="77777777" w:rsidR="00E246E6" w:rsidRPr="009153B7" w:rsidRDefault="00E246E6" w:rsidP="00E246E6">
      <w:pPr>
        <w:pStyle w:val="FootnoteText"/>
      </w:pPr>
      <w:r>
        <w:rPr>
          <w:rStyle w:val="FootnoteReference"/>
        </w:rPr>
        <w:footnoteRef/>
      </w:r>
      <w:r>
        <w:t xml:space="preserve"> Braithwaite, </w:t>
      </w:r>
      <w:r>
        <w:rPr>
          <w:i/>
          <w:iCs/>
        </w:rPr>
        <w:t>Fairground architecture</w:t>
      </w:r>
      <w:r w:rsidRPr="009153B7">
        <w:t xml:space="preserve">, 72. </w:t>
      </w:r>
    </w:p>
  </w:footnote>
  <w:footnote w:id="64">
    <w:p w14:paraId="40506AAD" w14:textId="77777777" w:rsidR="00E246E6" w:rsidRPr="009153B7" w:rsidRDefault="00E246E6" w:rsidP="00E246E6">
      <w:pPr>
        <w:pStyle w:val="FootnoteText"/>
      </w:pPr>
      <w:r>
        <w:rPr>
          <w:rStyle w:val="FootnoteReference"/>
        </w:rPr>
        <w:footnoteRef/>
      </w:r>
      <w:r>
        <w:t xml:space="preserve"> Arthur W. J. G. Ord-Hume, </w:t>
      </w:r>
      <w:r>
        <w:rPr>
          <w:i/>
          <w:iCs/>
        </w:rPr>
        <w:t>Barrel Organ: The Story of the Mechanical Organ and Its Repair</w:t>
      </w:r>
      <w:r>
        <w:t xml:space="preserve"> (London: Allen &amp; Unwin, 1978), 323. </w:t>
      </w:r>
    </w:p>
  </w:footnote>
  <w:footnote w:id="65">
    <w:p w14:paraId="68193F2B" w14:textId="77777777" w:rsidR="00E246E6" w:rsidRPr="006E28DE" w:rsidRDefault="00E246E6" w:rsidP="00E246E6">
      <w:pPr>
        <w:pStyle w:val="FootnoteText"/>
      </w:pPr>
      <w:r>
        <w:rPr>
          <w:rStyle w:val="FootnoteReference"/>
        </w:rPr>
        <w:footnoteRef/>
      </w:r>
      <w:proofErr w:type="spellStart"/>
      <w:r>
        <w:t>Jüttemann</w:t>
      </w:r>
      <w:proofErr w:type="spellEnd"/>
      <w:r>
        <w:t xml:space="preserve">, </w:t>
      </w:r>
      <w:proofErr w:type="spellStart"/>
      <w:r>
        <w:rPr>
          <w:i/>
          <w:iCs/>
        </w:rPr>
        <w:t>Waldkircher</w:t>
      </w:r>
      <w:proofErr w:type="spellEnd"/>
      <w:r>
        <w:rPr>
          <w:i/>
          <w:iCs/>
        </w:rPr>
        <w:t xml:space="preserve"> </w:t>
      </w:r>
      <w:proofErr w:type="spellStart"/>
      <w:r>
        <w:rPr>
          <w:i/>
          <w:iCs/>
        </w:rPr>
        <w:t>Dreh</w:t>
      </w:r>
      <w:proofErr w:type="spellEnd"/>
      <w:r>
        <w:rPr>
          <w:i/>
          <w:iCs/>
        </w:rPr>
        <w:t xml:space="preserve">- und </w:t>
      </w:r>
      <w:proofErr w:type="spellStart"/>
      <w:r>
        <w:rPr>
          <w:i/>
          <w:iCs/>
        </w:rPr>
        <w:t>Jahrmarkt-Orgeln</w:t>
      </w:r>
      <w:proofErr w:type="spellEnd"/>
      <w:r w:rsidRPr="007633AA">
        <w:rPr>
          <w:rFonts w:ascii="Times-Roman" w:hAnsi="Times-Roman" w:cs="Times-Roman"/>
          <w:color w:val="000000"/>
        </w:rPr>
        <w:t xml:space="preserve">, 232. </w:t>
      </w:r>
    </w:p>
  </w:footnote>
  <w:footnote w:id="66">
    <w:p w14:paraId="2B994A09" w14:textId="77777777" w:rsidR="00E246E6" w:rsidRPr="004F181F" w:rsidRDefault="00E246E6" w:rsidP="00E246E6">
      <w:pPr>
        <w:pStyle w:val="FootnoteText"/>
      </w:pPr>
      <w:r>
        <w:rPr>
          <w:rStyle w:val="FootnoteReference"/>
        </w:rPr>
        <w:footnoteRef/>
      </w:r>
      <w:r>
        <w:t xml:space="preserve">Bonnie M. Miller, ‘Special Issue Introduction: Historical and Cultural Perspectives of Food on the Fairgrounds’, </w:t>
      </w:r>
      <w:r>
        <w:rPr>
          <w:i/>
          <w:iCs/>
        </w:rPr>
        <w:t>Food, Culture &amp; Society</w:t>
      </w:r>
      <w:r>
        <w:t xml:space="preserve"> 24, nr. 2 (15 </w:t>
      </w:r>
      <w:proofErr w:type="spellStart"/>
      <w:r>
        <w:t>maart</w:t>
      </w:r>
      <w:proofErr w:type="spellEnd"/>
      <w:r>
        <w:t xml:space="preserve"> 2021): </w:t>
      </w:r>
      <w:r w:rsidRPr="004F181F">
        <w:t>174</w:t>
      </w:r>
      <w:r>
        <w:t>.</w:t>
      </w:r>
    </w:p>
  </w:footnote>
  <w:footnote w:id="67">
    <w:p w14:paraId="32BA06F3" w14:textId="4B3FD912" w:rsidR="00E246E6" w:rsidRPr="004F181F" w:rsidRDefault="00E246E6" w:rsidP="00E246E6">
      <w:pPr>
        <w:pStyle w:val="FootnoteText"/>
      </w:pPr>
      <w:r>
        <w:rPr>
          <w:rStyle w:val="FootnoteReference"/>
        </w:rPr>
        <w:footnoteRef/>
      </w:r>
      <w:r>
        <w:t xml:space="preserve"> </w:t>
      </w:r>
      <w:r w:rsidR="0025042D">
        <w:t xml:space="preserve">Ibid., </w:t>
      </w:r>
      <w:r w:rsidRPr="004F181F">
        <w:t xml:space="preserve">176. </w:t>
      </w:r>
    </w:p>
  </w:footnote>
  <w:footnote w:id="68">
    <w:p w14:paraId="25A95D4A" w14:textId="77777777" w:rsidR="00E246E6" w:rsidRPr="004F181F" w:rsidRDefault="00E246E6" w:rsidP="00E246E6">
      <w:pPr>
        <w:pStyle w:val="FootnoteText"/>
      </w:pPr>
      <w:r>
        <w:rPr>
          <w:rStyle w:val="FootnoteReference"/>
        </w:rPr>
        <w:footnoteRef/>
      </w:r>
      <w:r>
        <w:t xml:space="preserve"> Spence, Corujo, </w:t>
      </w:r>
      <w:proofErr w:type="spellStart"/>
      <w:r>
        <w:t>en</w:t>
      </w:r>
      <w:proofErr w:type="spellEnd"/>
      <w:r>
        <w:t xml:space="preserve"> Youssef, ‘Cotton Candy’</w:t>
      </w:r>
      <w:r w:rsidRPr="004F181F">
        <w:t>, 1</w:t>
      </w:r>
    </w:p>
  </w:footnote>
  <w:footnote w:id="69">
    <w:p w14:paraId="6D6C9E85" w14:textId="79CC04F3" w:rsidR="00E246E6" w:rsidRPr="00B76183" w:rsidRDefault="00E246E6" w:rsidP="00E246E6">
      <w:pPr>
        <w:pStyle w:val="FootnoteText"/>
        <w:rPr>
          <w:lang w:val="nl-NL"/>
        </w:rPr>
      </w:pPr>
      <w:r>
        <w:rPr>
          <w:rStyle w:val="FootnoteReference"/>
        </w:rPr>
        <w:footnoteRef/>
      </w:r>
      <w:r w:rsidR="0025042D" w:rsidRPr="00B76183">
        <w:rPr>
          <w:lang w:val="nl-NL"/>
        </w:rPr>
        <w:t>Ibid.</w:t>
      </w:r>
      <w:r w:rsidRPr="00B76183">
        <w:rPr>
          <w:lang w:val="nl-NL"/>
        </w:rPr>
        <w:t xml:space="preserve">, 2. </w:t>
      </w:r>
    </w:p>
  </w:footnote>
  <w:footnote w:id="70">
    <w:p w14:paraId="7B0A4ED2" w14:textId="77777777" w:rsidR="00E246E6" w:rsidRPr="00D2360B" w:rsidRDefault="00E246E6" w:rsidP="00E246E6">
      <w:pPr>
        <w:pStyle w:val="FootnoteText"/>
        <w:rPr>
          <w:lang w:val="nl-NL"/>
        </w:rPr>
      </w:pPr>
      <w:r>
        <w:rPr>
          <w:rStyle w:val="FootnoteReference"/>
        </w:rPr>
        <w:footnoteRef/>
      </w:r>
      <w:r w:rsidRPr="00E246E6">
        <w:rPr>
          <w:lang w:val="nl-NL"/>
        </w:rPr>
        <w:t xml:space="preserve"> Marja Keyser, </w:t>
      </w:r>
      <w:r w:rsidRPr="00E246E6">
        <w:rPr>
          <w:i/>
          <w:iCs/>
          <w:lang w:val="nl-NL"/>
        </w:rPr>
        <w:t>Komt dat Zien: De Amsterdamse Kermis in de negentiende eeuw</w:t>
      </w:r>
      <w:r w:rsidRPr="00E246E6">
        <w:rPr>
          <w:lang w:val="nl-NL"/>
        </w:rPr>
        <w:t xml:space="preserve"> (Amsterdam Rotterdam: B.M. </w:t>
      </w:r>
      <w:proofErr w:type="spellStart"/>
      <w:r w:rsidRPr="00E246E6">
        <w:rPr>
          <w:lang w:val="nl-NL"/>
        </w:rPr>
        <w:t>Israel</w:t>
      </w:r>
      <w:proofErr w:type="spellEnd"/>
      <w:r w:rsidRPr="00E246E6">
        <w:rPr>
          <w:lang w:val="nl-NL"/>
        </w:rPr>
        <w:t xml:space="preserve"> A. Donker, 1976)</w:t>
      </w:r>
      <w:r>
        <w:rPr>
          <w:lang w:val="nl-NL"/>
        </w:rPr>
        <w:t xml:space="preserve">, 109. </w:t>
      </w:r>
    </w:p>
  </w:footnote>
  <w:footnote w:id="71">
    <w:p w14:paraId="557ECDE4" w14:textId="77777777" w:rsidR="00E246E6" w:rsidRPr="00CB13DA" w:rsidRDefault="00E246E6" w:rsidP="00E246E6">
      <w:pPr>
        <w:pStyle w:val="FootnoteText"/>
        <w:rPr>
          <w:lang w:val="nl-NL"/>
        </w:rPr>
      </w:pPr>
      <w:r>
        <w:rPr>
          <w:rStyle w:val="FootnoteReference"/>
        </w:rPr>
        <w:footnoteRef/>
      </w:r>
      <w:r w:rsidRPr="00E246E6">
        <w:rPr>
          <w:lang w:val="nl-NL"/>
        </w:rPr>
        <w:t xml:space="preserve"> Herman Aarts en </w:t>
      </w:r>
      <w:proofErr w:type="spellStart"/>
      <w:r w:rsidRPr="00E246E6">
        <w:rPr>
          <w:lang w:val="nl-NL"/>
        </w:rPr>
        <w:t>Aranka</w:t>
      </w:r>
      <w:proofErr w:type="spellEnd"/>
      <w:r w:rsidRPr="00E246E6">
        <w:rPr>
          <w:lang w:val="nl-NL"/>
        </w:rPr>
        <w:t xml:space="preserve"> Meijerink-Wijnbeek, </w:t>
      </w:r>
      <w:r w:rsidRPr="00E246E6">
        <w:rPr>
          <w:i/>
          <w:iCs/>
          <w:lang w:val="nl-NL"/>
        </w:rPr>
        <w:t>Tussen kermis en carnaval</w:t>
      </w:r>
      <w:r w:rsidRPr="00E246E6">
        <w:rPr>
          <w:lang w:val="nl-NL"/>
        </w:rPr>
        <w:t>, Jaarboek Overijssel 1991 (Zwolle: Wanders, 1991),</w:t>
      </w:r>
      <w:r>
        <w:rPr>
          <w:lang w:val="nl-NL"/>
        </w:rPr>
        <w:t xml:space="preserve"> 103. </w:t>
      </w:r>
    </w:p>
  </w:footnote>
  <w:footnote w:id="72">
    <w:p w14:paraId="7CAD8A8D" w14:textId="56F8E809" w:rsidR="00E246E6" w:rsidRPr="00B76183" w:rsidRDefault="00E246E6" w:rsidP="00E246E6">
      <w:pPr>
        <w:pStyle w:val="FootnoteText"/>
      </w:pPr>
      <w:r>
        <w:rPr>
          <w:rStyle w:val="FootnoteReference"/>
        </w:rPr>
        <w:footnoteRef/>
      </w:r>
      <w:r w:rsidRPr="00B76183">
        <w:t xml:space="preserve"> </w:t>
      </w:r>
      <w:r w:rsidR="0025042D" w:rsidRPr="00B76183">
        <w:t xml:space="preserve">Ibid., </w:t>
      </w:r>
      <w:r w:rsidRPr="00B76183">
        <w:t xml:space="preserve">111. </w:t>
      </w:r>
    </w:p>
  </w:footnote>
  <w:footnote w:id="73">
    <w:p w14:paraId="28A9448D" w14:textId="4B78B03F" w:rsidR="00E246E6" w:rsidRPr="00B76183" w:rsidRDefault="00E246E6" w:rsidP="00E246E6">
      <w:pPr>
        <w:pStyle w:val="FootnoteText"/>
      </w:pPr>
      <w:r>
        <w:rPr>
          <w:rStyle w:val="FootnoteReference"/>
        </w:rPr>
        <w:footnoteRef/>
      </w:r>
      <w:r w:rsidRPr="00B76183">
        <w:t xml:space="preserve"> </w:t>
      </w:r>
      <w:r w:rsidR="0025042D" w:rsidRPr="00B76183">
        <w:t xml:space="preserve">Ibid., </w:t>
      </w:r>
      <w:r w:rsidRPr="00B76183">
        <w:t>103</w:t>
      </w:r>
    </w:p>
  </w:footnote>
  <w:footnote w:id="74">
    <w:p w14:paraId="00B79C7C" w14:textId="4341982C" w:rsidR="00E246E6" w:rsidRPr="00B76183" w:rsidRDefault="00E246E6" w:rsidP="00E246E6">
      <w:pPr>
        <w:pStyle w:val="FootnoteText"/>
      </w:pPr>
      <w:r>
        <w:rPr>
          <w:rStyle w:val="FootnoteReference"/>
        </w:rPr>
        <w:footnoteRef/>
      </w:r>
      <w:r w:rsidRPr="00B76183">
        <w:t xml:space="preserve"> </w:t>
      </w:r>
      <w:r w:rsidR="0025042D" w:rsidRPr="00B76183">
        <w:t xml:space="preserve">Ibid., </w:t>
      </w:r>
      <w:r w:rsidRPr="00B76183">
        <w:t xml:space="preserve">102. </w:t>
      </w:r>
    </w:p>
  </w:footnote>
  <w:footnote w:id="75">
    <w:p w14:paraId="1EFAEA8F" w14:textId="77777777" w:rsidR="00E246E6" w:rsidRPr="003A2FB8" w:rsidRDefault="00E246E6" w:rsidP="00E246E6">
      <w:pPr>
        <w:pStyle w:val="FootnoteText"/>
      </w:pPr>
      <w:r>
        <w:rPr>
          <w:rStyle w:val="FootnoteReference"/>
        </w:rPr>
        <w:footnoteRef/>
      </w:r>
      <w:r>
        <w:t xml:space="preserve"> Richard W. Hartel, </w:t>
      </w:r>
      <w:r>
        <w:rPr>
          <w:i/>
          <w:iCs/>
        </w:rPr>
        <w:t>Candy Bites: The Science of Sweets</w:t>
      </w:r>
      <w:r>
        <w:t>, 1st ed (New York, NY: Springer New York, 2014)</w:t>
      </w:r>
      <w:r w:rsidRPr="003A2FB8">
        <w:t>, 183</w:t>
      </w:r>
    </w:p>
  </w:footnote>
  <w:footnote w:id="76">
    <w:p w14:paraId="1B053B8E" w14:textId="77777777" w:rsidR="00E246E6" w:rsidRPr="00F64CAE" w:rsidRDefault="00E246E6" w:rsidP="00E246E6">
      <w:pPr>
        <w:pStyle w:val="FootnoteText"/>
      </w:pPr>
      <w:r>
        <w:rPr>
          <w:rStyle w:val="FootnoteReference"/>
        </w:rPr>
        <w:footnoteRef/>
      </w:r>
      <w:r>
        <w:t xml:space="preserve"> John Ayto, </w:t>
      </w:r>
      <w:r>
        <w:rPr>
          <w:i/>
          <w:iCs/>
        </w:rPr>
        <w:t>The Diner’s Dictionary: Word Origins of Food &amp; Drink</w:t>
      </w:r>
      <w:r>
        <w:t xml:space="preserve">, 2. ed, Oxford Quick Reference Collection (Oxford: Oxford Univ. </w:t>
      </w:r>
      <w:proofErr w:type="spellStart"/>
      <w:r>
        <w:t>Pr</w:t>
      </w:r>
      <w:proofErr w:type="spellEnd"/>
      <w:r>
        <w:t>, 2013)</w:t>
      </w:r>
      <w:r w:rsidRPr="00F64CAE">
        <w:t xml:space="preserve">, 154. </w:t>
      </w:r>
    </w:p>
  </w:footnote>
  <w:footnote w:id="77">
    <w:p w14:paraId="32CA8021" w14:textId="77777777" w:rsidR="00E246E6" w:rsidRPr="00F64CAE" w:rsidRDefault="00E246E6" w:rsidP="00E246E6">
      <w:pPr>
        <w:pStyle w:val="FootnoteText"/>
      </w:pPr>
      <w:r>
        <w:rPr>
          <w:rStyle w:val="FootnoteReference"/>
        </w:rPr>
        <w:footnoteRef/>
      </w:r>
      <w:r>
        <w:t xml:space="preserve"> Hartel, </w:t>
      </w:r>
      <w:r>
        <w:rPr>
          <w:i/>
          <w:iCs/>
        </w:rPr>
        <w:t>Candy Bites</w:t>
      </w:r>
      <w:r w:rsidRPr="00F64CAE">
        <w:t>, 183</w:t>
      </w:r>
    </w:p>
  </w:footnote>
  <w:footnote w:id="78">
    <w:p w14:paraId="1DA24366" w14:textId="68C06252" w:rsidR="00E246E6" w:rsidRPr="003224C8" w:rsidRDefault="00E246E6" w:rsidP="00E246E6">
      <w:pPr>
        <w:pStyle w:val="FootnoteText"/>
      </w:pPr>
      <w:r>
        <w:rPr>
          <w:rStyle w:val="FootnoteReference"/>
        </w:rPr>
        <w:footnoteRef/>
      </w:r>
      <w:r>
        <w:t xml:space="preserve"> </w:t>
      </w:r>
      <w:r w:rsidR="0025042D">
        <w:t xml:space="preserve">Ibid., </w:t>
      </w:r>
      <w:r w:rsidRPr="003224C8">
        <w:t xml:space="preserve">184. </w:t>
      </w:r>
    </w:p>
  </w:footnote>
  <w:footnote w:id="79">
    <w:p w14:paraId="7500743C" w14:textId="7BA8BD62" w:rsidR="00E246E6" w:rsidRPr="003224C8" w:rsidRDefault="00E246E6" w:rsidP="00E246E6">
      <w:pPr>
        <w:pStyle w:val="FootnoteText"/>
      </w:pPr>
      <w:r>
        <w:rPr>
          <w:rStyle w:val="FootnoteReference"/>
        </w:rPr>
        <w:footnoteRef/>
      </w:r>
      <w:r w:rsidR="0025042D">
        <w:t>Ibid., 185</w:t>
      </w:r>
      <w:r w:rsidRPr="003224C8">
        <w:t xml:space="preserve">. </w:t>
      </w:r>
    </w:p>
  </w:footnote>
  <w:footnote w:id="80">
    <w:p w14:paraId="2D7811A1" w14:textId="77777777" w:rsidR="00E246E6" w:rsidRPr="003224C8" w:rsidRDefault="00E246E6" w:rsidP="00E246E6">
      <w:pPr>
        <w:pStyle w:val="FootnoteText"/>
      </w:pPr>
      <w:r>
        <w:rPr>
          <w:rStyle w:val="FootnoteReference"/>
        </w:rPr>
        <w:footnoteRef/>
      </w:r>
      <w:r>
        <w:t xml:space="preserve"> Goldstein, </w:t>
      </w:r>
      <w:r>
        <w:rPr>
          <w:i/>
          <w:iCs/>
        </w:rPr>
        <w:t>The Oxford Companion to Sugar and Sweets</w:t>
      </w:r>
      <w:r>
        <w:t>.</w:t>
      </w:r>
    </w:p>
  </w:footnote>
  <w:footnote w:id="81">
    <w:p w14:paraId="7249180A" w14:textId="5FD78B60" w:rsidR="00E246E6" w:rsidRPr="003224C8" w:rsidRDefault="00E246E6" w:rsidP="00E246E6">
      <w:pPr>
        <w:pStyle w:val="FootnoteText"/>
      </w:pPr>
      <w:r>
        <w:rPr>
          <w:rStyle w:val="FootnoteReference"/>
        </w:rPr>
        <w:footnoteRef/>
      </w:r>
      <w:r>
        <w:t xml:space="preserve"> </w:t>
      </w:r>
      <w:r w:rsidR="0025042D">
        <w:t>Ibid.</w:t>
      </w:r>
    </w:p>
  </w:footnote>
  <w:footnote w:id="82">
    <w:p w14:paraId="792C2D91" w14:textId="77777777" w:rsidR="00E246E6" w:rsidRPr="00F620C5" w:rsidRDefault="00E246E6" w:rsidP="00E246E6">
      <w:pPr>
        <w:pStyle w:val="FootnoteText"/>
      </w:pPr>
      <w:r>
        <w:rPr>
          <w:rStyle w:val="FootnoteReference"/>
        </w:rPr>
        <w:footnoteRef/>
      </w:r>
      <w:r>
        <w:t xml:space="preserve"> Andrew F. Smith, </w:t>
      </w:r>
      <w:r>
        <w:rPr>
          <w:i/>
          <w:iCs/>
        </w:rPr>
        <w:t>Sugar: A Global History</w:t>
      </w:r>
      <w:r>
        <w:t xml:space="preserve"> (London: </w:t>
      </w:r>
      <w:proofErr w:type="spellStart"/>
      <w:r>
        <w:t>Reaktion</w:t>
      </w:r>
      <w:proofErr w:type="spellEnd"/>
      <w:r>
        <w:t xml:space="preserve"> Books, 2015), </w:t>
      </w:r>
      <w:r w:rsidRPr="00F620C5">
        <w:t xml:space="preserve">85. </w:t>
      </w:r>
    </w:p>
  </w:footnote>
  <w:footnote w:id="83">
    <w:p w14:paraId="2EDD1048" w14:textId="77777777" w:rsidR="00E246E6" w:rsidRPr="003F29B3" w:rsidRDefault="00E246E6" w:rsidP="00E246E6">
      <w:pPr>
        <w:pStyle w:val="FootnoteText"/>
        <w:rPr>
          <w:sz w:val="18"/>
          <w:szCs w:val="18"/>
        </w:rPr>
      </w:pPr>
      <w:r w:rsidRPr="003F29B3">
        <w:rPr>
          <w:rStyle w:val="FootnoteReference"/>
          <w:sz w:val="18"/>
          <w:szCs w:val="18"/>
        </w:rPr>
        <w:footnoteRef/>
      </w:r>
      <w:r w:rsidRPr="003F29B3">
        <w:rPr>
          <w:sz w:val="18"/>
          <w:szCs w:val="18"/>
        </w:rPr>
        <w:t xml:space="preserve"> Laura Weiss, </w:t>
      </w:r>
      <w:r w:rsidRPr="003F29B3">
        <w:rPr>
          <w:i/>
          <w:iCs/>
          <w:sz w:val="18"/>
          <w:szCs w:val="18"/>
        </w:rPr>
        <w:t>Ice Cream: A Global History</w:t>
      </w:r>
      <w:r w:rsidRPr="003F29B3">
        <w:rPr>
          <w:sz w:val="18"/>
          <w:szCs w:val="18"/>
        </w:rPr>
        <w:t xml:space="preserve"> (</w:t>
      </w:r>
      <w:proofErr w:type="spellStart"/>
      <w:r w:rsidRPr="003F29B3">
        <w:rPr>
          <w:sz w:val="18"/>
          <w:szCs w:val="18"/>
        </w:rPr>
        <w:t>Reaktion</w:t>
      </w:r>
      <w:proofErr w:type="spellEnd"/>
      <w:r w:rsidRPr="003F29B3">
        <w:rPr>
          <w:sz w:val="18"/>
          <w:szCs w:val="18"/>
        </w:rPr>
        <w:t xml:space="preserve"> Books, 2011), 12. </w:t>
      </w:r>
    </w:p>
  </w:footnote>
  <w:footnote w:id="84">
    <w:p w14:paraId="71C676B1" w14:textId="2A8DF760" w:rsidR="00E246E6" w:rsidRPr="003F29B3" w:rsidRDefault="00E246E6" w:rsidP="00E246E6">
      <w:pPr>
        <w:pStyle w:val="FootnoteText"/>
        <w:rPr>
          <w:sz w:val="18"/>
          <w:szCs w:val="18"/>
        </w:rPr>
      </w:pPr>
      <w:r w:rsidRPr="003F29B3">
        <w:rPr>
          <w:rStyle w:val="FootnoteReference"/>
          <w:sz w:val="18"/>
          <w:szCs w:val="18"/>
        </w:rPr>
        <w:footnoteRef/>
      </w:r>
      <w:r w:rsidRPr="003F29B3">
        <w:rPr>
          <w:sz w:val="18"/>
          <w:szCs w:val="18"/>
        </w:rPr>
        <w:t xml:space="preserve"> </w:t>
      </w:r>
      <w:r w:rsidR="0025042D">
        <w:rPr>
          <w:sz w:val="18"/>
          <w:szCs w:val="18"/>
        </w:rPr>
        <w:t xml:space="preserve">Ibid., </w:t>
      </w:r>
      <w:r w:rsidRPr="003F29B3">
        <w:rPr>
          <w:sz w:val="18"/>
          <w:szCs w:val="18"/>
        </w:rPr>
        <w:t xml:space="preserve">13-14. </w:t>
      </w:r>
    </w:p>
  </w:footnote>
  <w:footnote w:id="85">
    <w:p w14:paraId="65C44AA7" w14:textId="77777777" w:rsidR="00E246E6" w:rsidRPr="003F29B3" w:rsidRDefault="00E246E6" w:rsidP="00E246E6">
      <w:pPr>
        <w:pStyle w:val="FootnoteText"/>
        <w:rPr>
          <w:sz w:val="18"/>
          <w:szCs w:val="18"/>
        </w:rPr>
      </w:pPr>
      <w:r w:rsidRPr="003F29B3">
        <w:rPr>
          <w:rStyle w:val="FootnoteReference"/>
          <w:sz w:val="18"/>
          <w:szCs w:val="18"/>
        </w:rPr>
        <w:footnoteRef/>
      </w:r>
      <w:r w:rsidRPr="003F29B3">
        <w:rPr>
          <w:sz w:val="18"/>
          <w:szCs w:val="18"/>
        </w:rPr>
        <w:t xml:space="preserve"> Jeri Quinzio, </w:t>
      </w:r>
      <w:proofErr w:type="gramStart"/>
      <w:r w:rsidRPr="003F29B3">
        <w:rPr>
          <w:i/>
          <w:iCs/>
          <w:sz w:val="18"/>
          <w:szCs w:val="18"/>
        </w:rPr>
        <w:t>Of</w:t>
      </w:r>
      <w:proofErr w:type="gramEnd"/>
      <w:r w:rsidRPr="003F29B3">
        <w:rPr>
          <w:i/>
          <w:iCs/>
          <w:sz w:val="18"/>
          <w:szCs w:val="18"/>
        </w:rPr>
        <w:t xml:space="preserve"> sugar and snow: a history of ice cream making</w:t>
      </w:r>
      <w:r w:rsidRPr="003F29B3">
        <w:rPr>
          <w:sz w:val="18"/>
          <w:szCs w:val="18"/>
        </w:rPr>
        <w:t>, California studies in food and culture 25 (Berkeley: University of California Press, 2009), 6</w:t>
      </w:r>
    </w:p>
  </w:footnote>
  <w:footnote w:id="86">
    <w:p w14:paraId="3670C74E" w14:textId="0ABF6B7D" w:rsidR="00E246E6" w:rsidRPr="003F29B3" w:rsidRDefault="00E246E6" w:rsidP="00E246E6">
      <w:pPr>
        <w:pStyle w:val="FootnoteText"/>
        <w:rPr>
          <w:sz w:val="18"/>
          <w:szCs w:val="18"/>
        </w:rPr>
      </w:pPr>
      <w:r w:rsidRPr="003F29B3">
        <w:rPr>
          <w:rStyle w:val="FootnoteReference"/>
          <w:sz w:val="18"/>
          <w:szCs w:val="18"/>
        </w:rPr>
        <w:footnoteRef/>
      </w:r>
      <w:r w:rsidRPr="003F29B3">
        <w:rPr>
          <w:sz w:val="18"/>
          <w:szCs w:val="18"/>
        </w:rPr>
        <w:t xml:space="preserve"> </w:t>
      </w:r>
      <w:r w:rsidR="0025042D">
        <w:rPr>
          <w:sz w:val="18"/>
          <w:szCs w:val="18"/>
        </w:rPr>
        <w:t xml:space="preserve">Ibid., </w:t>
      </w:r>
      <w:r w:rsidRPr="003F29B3">
        <w:rPr>
          <w:sz w:val="18"/>
          <w:szCs w:val="18"/>
        </w:rPr>
        <w:t xml:space="preserve">7. </w:t>
      </w:r>
    </w:p>
  </w:footnote>
  <w:footnote w:id="87">
    <w:p w14:paraId="1F9ABEA0" w14:textId="53C35C5F" w:rsidR="00E246E6" w:rsidRPr="003F29B3" w:rsidRDefault="00E246E6" w:rsidP="00E246E6">
      <w:pPr>
        <w:pStyle w:val="FootnoteText"/>
        <w:rPr>
          <w:sz w:val="18"/>
          <w:szCs w:val="18"/>
        </w:rPr>
      </w:pPr>
      <w:r w:rsidRPr="003F29B3">
        <w:rPr>
          <w:rStyle w:val="FootnoteReference"/>
          <w:sz w:val="18"/>
          <w:szCs w:val="18"/>
        </w:rPr>
        <w:footnoteRef/>
      </w:r>
      <w:r w:rsidRPr="003F29B3">
        <w:rPr>
          <w:sz w:val="18"/>
          <w:szCs w:val="18"/>
        </w:rPr>
        <w:t xml:space="preserve"> </w:t>
      </w:r>
      <w:r w:rsidR="0025042D">
        <w:rPr>
          <w:sz w:val="18"/>
          <w:szCs w:val="18"/>
        </w:rPr>
        <w:t xml:space="preserve">Ibid., </w:t>
      </w:r>
      <w:r w:rsidRPr="003F29B3">
        <w:rPr>
          <w:sz w:val="18"/>
          <w:szCs w:val="18"/>
        </w:rPr>
        <w:t xml:space="preserve">3. </w:t>
      </w:r>
    </w:p>
  </w:footnote>
  <w:footnote w:id="88">
    <w:p w14:paraId="0E8FB7F3" w14:textId="77777777" w:rsidR="00E246E6" w:rsidRPr="003F29B3" w:rsidRDefault="00E246E6" w:rsidP="00E246E6">
      <w:pPr>
        <w:pStyle w:val="FootnoteText"/>
        <w:rPr>
          <w:sz w:val="18"/>
          <w:szCs w:val="18"/>
        </w:rPr>
      </w:pPr>
      <w:r w:rsidRPr="003F29B3">
        <w:rPr>
          <w:rStyle w:val="FootnoteReference"/>
          <w:sz w:val="18"/>
          <w:szCs w:val="18"/>
        </w:rPr>
        <w:footnoteRef/>
      </w:r>
      <w:r w:rsidRPr="003F29B3">
        <w:rPr>
          <w:sz w:val="18"/>
          <w:szCs w:val="18"/>
        </w:rPr>
        <w:t xml:space="preserve"> Weiss, </w:t>
      </w:r>
      <w:r w:rsidRPr="003F29B3">
        <w:rPr>
          <w:i/>
          <w:iCs/>
          <w:sz w:val="18"/>
          <w:szCs w:val="18"/>
        </w:rPr>
        <w:t>Ice Cream</w:t>
      </w:r>
      <w:r w:rsidRPr="003F29B3">
        <w:rPr>
          <w:sz w:val="18"/>
          <w:szCs w:val="18"/>
        </w:rPr>
        <w:t xml:space="preserve">, 25. </w:t>
      </w:r>
    </w:p>
  </w:footnote>
  <w:footnote w:id="89">
    <w:p w14:paraId="3A90A51E" w14:textId="77777777" w:rsidR="00E246E6" w:rsidRPr="003F29B3" w:rsidRDefault="00E246E6" w:rsidP="00E246E6">
      <w:pPr>
        <w:pStyle w:val="FootnoteText"/>
        <w:rPr>
          <w:sz w:val="18"/>
          <w:szCs w:val="18"/>
        </w:rPr>
      </w:pPr>
      <w:r w:rsidRPr="003F29B3">
        <w:rPr>
          <w:rStyle w:val="FootnoteReference"/>
          <w:sz w:val="18"/>
          <w:szCs w:val="18"/>
        </w:rPr>
        <w:footnoteRef/>
      </w:r>
      <w:r w:rsidRPr="003F29B3">
        <w:rPr>
          <w:sz w:val="18"/>
          <w:szCs w:val="18"/>
        </w:rPr>
        <w:t>Ibid., 28</w:t>
      </w:r>
    </w:p>
  </w:footnote>
  <w:footnote w:id="90">
    <w:p w14:paraId="72DCBFD9" w14:textId="771E933F" w:rsidR="00D6201D" w:rsidRPr="00AB0C48" w:rsidRDefault="00D6201D">
      <w:pPr>
        <w:pStyle w:val="FootnoteText"/>
      </w:pPr>
      <w:r>
        <w:rPr>
          <w:rStyle w:val="FootnoteReference"/>
        </w:rPr>
        <w:footnoteRef/>
      </w:r>
      <w:r>
        <w:t xml:space="preserve"> </w:t>
      </w:r>
      <w:proofErr w:type="spellStart"/>
      <w:r w:rsidR="00AB0C48">
        <w:t>Ulbe</w:t>
      </w:r>
      <w:proofErr w:type="spellEnd"/>
      <w:r w:rsidR="00AB0C48">
        <w:t xml:space="preserve"> Bosma </w:t>
      </w:r>
      <w:proofErr w:type="spellStart"/>
      <w:r w:rsidR="00AB0C48">
        <w:t>e.a.</w:t>
      </w:r>
      <w:proofErr w:type="spellEnd"/>
      <w:r w:rsidR="00AB0C48">
        <w:t xml:space="preserve">, </w:t>
      </w:r>
      <w:proofErr w:type="spellStart"/>
      <w:r w:rsidR="00AB0C48">
        <w:rPr>
          <w:i/>
          <w:iCs/>
        </w:rPr>
        <w:t>Sugarlandia</w:t>
      </w:r>
      <w:proofErr w:type="spellEnd"/>
      <w:r w:rsidR="00AB0C48">
        <w:rPr>
          <w:i/>
          <w:iCs/>
        </w:rPr>
        <w:t xml:space="preserve"> Revisited: Sugar and Colonialism in Asia and the Americas, 1800-1940</w:t>
      </w:r>
      <w:r w:rsidR="00AB0C48">
        <w:t>, International Studies in Social History, vol. 9 (</w:t>
      </w:r>
      <w:proofErr w:type="spellStart"/>
      <w:r w:rsidR="00AB0C48">
        <w:t>Berghahn</w:t>
      </w:r>
      <w:proofErr w:type="spellEnd"/>
      <w:r w:rsidR="00AB0C48">
        <w:t xml:space="preserve"> Books, 2010): </w:t>
      </w:r>
      <w:r w:rsidRPr="00AB0C48">
        <w:t>5-6</w:t>
      </w:r>
      <w:r w:rsidR="00AB0C48">
        <w:t xml:space="preserve">. </w:t>
      </w:r>
    </w:p>
  </w:footnote>
  <w:footnote w:id="91">
    <w:p w14:paraId="5A1B4072" w14:textId="3ABDB2F5" w:rsidR="00E246E6" w:rsidRPr="003F29B3" w:rsidRDefault="00E246E6" w:rsidP="00E246E6">
      <w:pPr>
        <w:pStyle w:val="FootnoteText"/>
        <w:rPr>
          <w:sz w:val="18"/>
          <w:szCs w:val="18"/>
        </w:rPr>
      </w:pPr>
      <w:r w:rsidRPr="003F29B3">
        <w:rPr>
          <w:rStyle w:val="FootnoteReference"/>
          <w:sz w:val="18"/>
          <w:szCs w:val="18"/>
        </w:rPr>
        <w:footnoteRef/>
      </w:r>
      <w:r w:rsidRPr="003F29B3">
        <w:rPr>
          <w:sz w:val="18"/>
          <w:szCs w:val="18"/>
        </w:rPr>
        <w:t xml:space="preserve">  </w:t>
      </w:r>
      <w:r w:rsidR="00AB0C48" w:rsidRPr="003F29B3">
        <w:rPr>
          <w:sz w:val="18"/>
          <w:szCs w:val="18"/>
        </w:rPr>
        <w:t xml:space="preserve">Weiss, </w:t>
      </w:r>
      <w:r w:rsidR="00AB0C48" w:rsidRPr="003F29B3">
        <w:rPr>
          <w:i/>
          <w:iCs/>
          <w:sz w:val="18"/>
          <w:szCs w:val="18"/>
        </w:rPr>
        <w:t>Ice Cream</w:t>
      </w:r>
      <w:r w:rsidR="00AB0C48" w:rsidRPr="003F29B3">
        <w:rPr>
          <w:sz w:val="18"/>
          <w:szCs w:val="18"/>
        </w:rPr>
        <w:t xml:space="preserve">, </w:t>
      </w:r>
      <w:r w:rsidRPr="003F29B3">
        <w:rPr>
          <w:sz w:val="18"/>
          <w:szCs w:val="18"/>
        </w:rPr>
        <w:t xml:space="preserve">42. </w:t>
      </w:r>
    </w:p>
  </w:footnote>
  <w:footnote w:id="92">
    <w:p w14:paraId="6284395E" w14:textId="77777777" w:rsidR="00E246E6" w:rsidRPr="003F29B3" w:rsidRDefault="00E246E6" w:rsidP="00E246E6">
      <w:pPr>
        <w:pStyle w:val="FootnoteText"/>
        <w:rPr>
          <w:sz w:val="18"/>
          <w:szCs w:val="18"/>
        </w:rPr>
      </w:pPr>
      <w:r w:rsidRPr="003F29B3">
        <w:rPr>
          <w:rStyle w:val="FootnoteReference"/>
          <w:sz w:val="18"/>
          <w:szCs w:val="18"/>
        </w:rPr>
        <w:footnoteRef/>
      </w:r>
      <w:r w:rsidRPr="003F29B3">
        <w:rPr>
          <w:sz w:val="18"/>
          <w:szCs w:val="18"/>
        </w:rPr>
        <w:t xml:space="preserve"> Siel Agugliaro, ‘From Grinder to Nipper: Opera, Music Technology and Italian American (Self-)Representation’, </w:t>
      </w:r>
      <w:r w:rsidRPr="003F29B3">
        <w:rPr>
          <w:i/>
          <w:iCs/>
          <w:sz w:val="18"/>
          <w:szCs w:val="18"/>
        </w:rPr>
        <w:t>Cambridge Opera Journal</w:t>
      </w:r>
      <w:r w:rsidRPr="003F29B3">
        <w:rPr>
          <w:sz w:val="18"/>
          <w:szCs w:val="18"/>
        </w:rPr>
        <w:t xml:space="preserve"> 35, nr. 2 (2023): 155. </w:t>
      </w:r>
    </w:p>
  </w:footnote>
  <w:footnote w:id="93">
    <w:p w14:paraId="0599B0D4" w14:textId="77777777" w:rsidR="00E246E6" w:rsidRPr="0055278C" w:rsidRDefault="00E246E6" w:rsidP="00E246E6">
      <w:pPr>
        <w:pStyle w:val="FootnoteText"/>
        <w:rPr>
          <w:sz w:val="18"/>
          <w:szCs w:val="18"/>
          <w:lang w:val="nl-NL"/>
        </w:rPr>
      </w:pPr>
      <w:r w:rsidRPr="003F29B3">
        <w:rPr>
          <w:rStyle w:val="FootnoteReference"/>
          <w:sz w:val="18"/>
          <w:szCs w:val="18"/>
        </w:rPr>
        <w:footnoteRef/>
      </w:r>
      <w:r w:rsidRPr="00170A4E">
        <w:rPr>
          <w:sz w:val="18"/>
          <w:szCs w:val="18"/>
          <w:lang w:val="nl-NL"/>
        </w:rPr>
        <w:t xml:space="preserve"> </w:t>
      </w:r>
      <w:proofErr w:type="spellStart"/>
      <w:r w:rsidRPr="00170A4E">
        <w:rPr>
          <w:sz w:val="18"/>
          <w:szCs w:val="18"/>
          <w:lang w:val="nl-NL"/>
        </w:rPr>
        <w:t>Weiss</w:t>
      </w:r>
      <w:proofErr w:type="spellEnd"/>
      <w:r w:rsidRPr="00170A4E">
        <w:rPr>
          <w:sz w:val="18"/>
          <w:szCs w:val="18"/>
          <w:lang w:val="nl-NL"/>
        </w:rPr>
        <w:t xml:space="preserve">, </w:t>
      </w:r>
      <w:r w:rsidRPr="00170A4E">
        <w:rPr>
          <w:i/>
          <w:sz w:val="18"/>
          <w:szCs w:val="18"/>
          <w:lang w:val="nl-NL"/>
        </w:rPr>
        <w:t>Ice Cream</w:t>
      </w:r>
      <w:r w:rsidRPr="00170A4E">
        <w:rPr>
          <w:sz w:val="18"/>
          <w:szCs w:val="18"/>
          <w:lang w:val="nl-NL"/>
        </w:rPr>
        <w:t xml:space="preserve">, </w:t>
      </w:r>
      <w:r w:rsidRPr="0055278C">
        <w:rPr>
          <w:sz w:val="18"/>
          <w:szCs w:val="18"/>
          <w:lang w:val="nl-NL"/>
        </w:rPr>
        <w:t xml:space="preserve">48-49. </w:t>
      </w:r>
    </w:p>
  </w:footnote>
  <w:footnote w:id="94">
    <w:p w14:paraId="74217B25" w14:textId="77777777" w:rsidR="00E246E6" w:rsidRPr="0055278C" w:rsidRDefault="00E246E6" w:rsidP="00E246E6">
      <w:pPr>
        <w:pStyle w:val="FootnoteText"/>
        <w:rPr>
          <w:lang w:val="nl-NL"/>
        </w:rPr>
      </w:pPr>
      <w:r w:rsidRPr="003F29B3">
        <w:rPr>
          <w:rStyle w:val="FootnoteReference"/>
          <w:sz w:val="18"/>
          <w:szCs w:val="18"/>
        </w:rPr>
        <w:footnoteRef/>
      </w:r>
      <w:r w:rsidRPr="00170A4E">
        <w:rPr>
          <w:sz w:val="18"/>
          <w:szCs w:val="18"/>
          <w:lang w:val="nl-NL"/>
        </w:rPr>
        <w:t xml:space="preserve"> </w:t>
      </w:r>
      <w:r w:rsidRPr="0055278C">
        <w:rPr>
          <w:sz w:val="18"/>
          <w:szCs w:val="18"/>
          <w:lang w:val="nl-NL"/>
        </w:rPr>
        <w:t>Ibid., 50.</w:t>
      </w:r>
      <w:r w:rsidRPr="0055278C">
        <w:rPr>
          <w:lang w:val="nl-NL"/>
        </w:rPr>
        <w:t xml:space="preserve"> </w:t>
      </w:r>
    </w:p>
  </w:footnote>
  <w:footnote w:id="95">
    <w:p w14:paraId="437E3B3E" w14:textId="77777777" w:rsidR="00E246E6" w:rsidRPr="0055278C" w:rsidRDefault="00E246E6" w:rsidP="00E246E6">
      <w:pPr>
        <w:pStyle w:val="FootnoteText"/>
        <w:rPr>
          <w:sz w:val="18"/>
          <w:szCs w:val="18"/>
          <w:lang w:val="nl-NL"/>
        </w:rPr>
      </w:pPr>
      <w:r w:rsidRPr="0055278C">
        <w:rPr>
          <w:rStyle w:val="FootnoteReference"/>
          <w:sz w:val="18"/>
          <w:szCs w:val="18"/>
        </w:rPr>
        <w:footnoteRef/>
      </w:r>
      <w:r w:rsidRPr="00170A4E">
        <w:rPr>
          <w:sz w:val="18"/>
          <w:szCs w:val="18"/>
          <w:lang w:val="nl-NL"/>
        </w:rPr>
        <w:t xml:space="preserve"> Frank Bovenkerk, Anne </w:t>
      </w:r>
      <w:proofErr w:type="spellStart"/>
      <w:r w:rsidRPr="00170A4E">
        <w:rPr>
          <w:sz w:val="18"/>
          <w:szCs w:val="18"/>
          <w:lang w:val="nl-NL"/>
        </w:rPr>
        <w:t>Eijken</w:t>
      </w:r>
      <w:proofErr w:type="spellEnd"/>
      <w:r w:rsidRPr="00170A4E">
        <w:rPr>
          <w:sz w:val="18"/>
          <w:szCs w:val="18"/>
          <w:lang w:val="nl-NL"/>
        </w:rPr>
        <w:t xml:space="preserve">, en </w:t>
      </w:r>
      <w:proofErr w:type="spellStart"/>
      <w:r w:rsidRPr="00170A4E">
        <w:rPr>
          <w:sz w:val="18"/>
          <w:szCs w:val="18"/>
          <w:lang w:val="nl-NL"/>
        </w:rPr>
        <w:t>Wiesje</w:t>
      </w:r>
      <w:proofErr w:type="spellEnd"/>
      <w:r w:rsidRPr="00170A4E">
        <w:rPr>
          <w:sz w:val="18"/>
          <w:szCs w:val="18"/>
          <w:lang w:val="nl-NL"/>
        </w:rPr>
        <w:t xml:space="preserve"> Bovenkerk-</w:t>
      </w:r>
      <w:proofErr w:type="spellStart"/>
      <w:r w:rsidRPr="00170A4E">
        <w:rPr>
          <w:sz w:val="18"/>
          <w:szCs w:val="18"/>
          <w:lang w:val="nl-NL"/>
        </w:rPr>
        <w:t>Teerink</w:t>
      </w:r>
      <w:proofErr w:type="spellEnd"/>
      <w:r w:rsidRPr="00170A4E">
        <w:rPr>
          <w:sz w:val="18"/>
          <w:szCs w:val="18"/>
          <w:lang w:val="nl-NL"/>
        </w:rPr>
        <w:t xml:space="preserve">, </w:t>
      </w:r>
      <w:r w:rsidRPr="00170A4E">
        <w:rPr>
          <w:i/>
          <w:sz w:val="18"/>
          <w:szCs w:val="18"/>
          <w:lang w:val="nl-NL"/>
        </w:rPr>
        <w:t xml:space="preserve">Italiaans ijs: de opmerkelijke historie van Italiaanse </w:t>
      </w:r>
      <w:proofErr w:type="spellStart"/>
      <w:r w:rsidRPr="00170A4E">
        <w:rPr>
          <w:i/>
          <w:sz w:val="18"/>
          <w:szCs w:val="18"/>
          <w:lang w:val="nl-NL"/>
        </w:rPr>
        <w:t>ijsbereiders</w:t>
      </w:r>
      <w:proofErr w:type="spellEnd"/>
      <w:r w:rsidRPr="00170A4E">
        <w:rPr>
          <w:i/>
          <w:sz w:val="18"/>
          <w:szCs w:val="18"/>
          <w:lang w:val="nl-NL"/>
        </w:rPr>
        <w:t xml:space="preserve"> in Nederland</w:t>
      </w:r>
      <w:r w:rsidRPr="00170A4E">
        <w:rPr>
          <w:sz w:val="18"/>
          <w:szCs w:val="18"/>
          <w:lang w:val="nl-NL"/>
        </w:rPr>
        <w:t xml:space="preserve"> (Meppel: Boom, 1983): 17. </w:t>
      </w:r>
    </w:p>
  </w:footnote>
  <w:footnote w:id="96">
    <w:p w14:paraId="5CB39CA7" w14:textId="77777777" w:rsidR="00E246E6" w:rsidRPr="0055278C" w:rsidRDefault="00E246E6" w:rsidP="00E246E6">
      <w:pPr>
        <w:pStyle w:val="FootnoteText"/>
        <w:rPr>
          <w:sz w:val="18"/>
          <w:szCs w:val="18"/>
          <w:lang w:val="nl-NL"/>
        </w:rPr>
      </w:pPr>
      <w:r w:rsidRPr="0055278C">
        <w:rPr>
          <w:rStyle w:val="FootnoteReference"/>
          <w:sz w:val="18"/>
          <w:szCs w:val="18"/>
        </w:rPr>
        <w:footnoteRef/>
      </w:r>
      <w:r w:rsidRPr="0055278C">
        <w:rPr>
          <w:sz w:val="18"/>
          <w:szCs w:val="18"/>
        </w:rPr>
        <w:t xml:space="preserve"> Ibid., 18.</w:t>
      </w:r>
    </w:p>
  </w:footnote>
  <w:footnote w:id="97">
    <w:p w14:paraId="718D986B" w14:textId="77777777" w:rsidR="00E246E6" w:rsidRPr="0055278C" w:rsidRDefault="00E246E6" w:rsidP="00E246E6">
      <w:pPr>
        <w:pStyle w:val="FootnoteText"/>
        <w:rPr>
          <w:sz w:val="18"/>
          <w:szCs w:val="18"/>
          <w:lang w:val="nl-NL"/>
        </w:rPr>
      </w:pPr>
      <w:r w:rsidRPr="0055278C">
        <w:rPr>
          <w:rStyle w:val="FootnoteReference"/>
          <w:sz w:val="18"/>
          <w:szCs w:val="18"/>
        </w:rPr>
        <w:footnoteRef/>
      </w:r>
      <w:r w:rsidRPr="0055278C">
        <w:rPr>
          <w:sz w:val="18"/>
          <w:szCs w:val="18"/>
        </w:rPr>
        <w:t xml:space="preserve"> Ibid., 30. </w:t>
      </w:r>
    </w:p>
  </w:footnote>
  <w:footnote w:id="98">
    <w:p w14:paraId="601D3455" w14:textId="77777777" w:rsidR="00E246E6" w:rsidRPr="00BF6280" w:rsidRDefault="00E246E6" w:rsidP="00E246E6">
      <w:pPr>
        <w:pStyle w:val="FootnoteText"/>
        <w:rPr>
          <w:lang w:val="nl-NL"/>
        </w:rPr>
      </w:pPr>
      <w:r w:rsidRPr="0055278C">
        <w:rPr>
          <w:rStyle w:val="FootnoteReference"/>
          <w:sz w:val="18"/>
          <w:szCs w:val="18"/>
        </w:rPr>
        <w:footnoteRef/>
      </w:r>
      <w:r w:rsidRPr="0055278C">
        <w:rPr>
          <w:sz w:val="18"/>
          <w:szCs w:val="18"/>
        </w:rPr>
        <w:t xml:space="preserve"> Ibid., 17.</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61CE8"/>
    <w:multiLevelType w:val="multilevel"/>
    <w:tmpl w:val="42787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C9444F3"/>
    <w:multiLevelType w:val="hybridMultilevel"/>
    <w:tmpl w:val="6E3095D2"/>
    <w:lvl w:ilvl="0" w:tplc="C37888B0">
      <w:start w:val="5"/>
      <w:numFmt w:val="bullet"/>
      <w:lvlText w:val=""/>
      <w:lvlJc w:val="left"/>
      <w:pPr>
        <w:ind w:left="720" w:hanging="360"/>
      </w:pPr>
      <w:rPr>
        <w:rFonts w:ascii="Symbol" w:eastAsia="Times New Roman"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5A61DE"/>
    <w:multiLevelType w:val="multilevel"/>
    <w:tmpl w:val="A3F80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1EB2450"/>
    <w:multiLevelType w:val="hybridMultilevel"/>
    <w:tmpl w:val="50DC97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345A57"/>
    <w:multiLevelType w:val="hybridMultilevel"/>
    <w:tmpl w:val="D6D89D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181068"/>
    <w:multiLevelType w:val="hybridMultilevel"/>
    <w:tmpl w:val="18ACE3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CA123F"/>
    <w:multiLevelType w:val="multilevel"/>
    <w:tmpl w:val="5B10E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77D29E9"/>
    <w:multiLevelType w:val="hybridMultilevel"/>
    <w:tmpl w:val="5EB25160"/>
    <w:lvl w:ilvl="0" w:tplc="09ECDEA8">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1F6539"/>
    <w:multiLevelType w:val="hybridMultilevel"/>
    <w:tmpl w:val="18E2D67A"/>
    <w:lvl w:ilvl="0" w:tplc="A8D0B7A4">
      <w:numFmt w:val="bullet"/>
      <w:lvlText w:val="-"/>
      <w:lvlJc w:val="left"/>
      <w:pPr>
        <w:ind w:left="720" w:hanging="360"/>
      </w:pPr>
      <w:rPr>
        <w:rFonts w:ascii="Times-Roman" w:eastAsiaTheme="minorHAnsi" w:hAnsi="Times-Roman" w:cs="Times-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17251C"/>
    <w:multiLevelType w:val="hybridMultilevel"/>
    <w:tmpl w:val="B07AD082"/>
    <w:lvl w:ilvl="0" w:tplc="A8D0B7A4">
      <w:numFmt w:val="bullet"/>
      <w:lvlText w:val="-"/>
      <w:lvlJc w:val="left"/>
      <w:pPr>
        <w:ind w:left="720" w:hanging="360"/>
      </w:pPr>
      <w:rPr>
        <w:rFonts w:ascii="Times-Roman" w:eastAsiaTheme="minorHAnsi" w:hAnsi="Times-Roman" w:cs="Times-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EFE4CAF"/>
    <w:multiLevelType w:val="hybridMultilevel"/>
    <w:tmpl w:val="EFD8E978"/>
    <w:lvl w:ilvl="0" w:tplc="8B104532">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47B6520"/>
    <w:multiLevelType w:val="multilevel"/>
    <w:tmpl w:val="750CB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8080F4F"/>
    <w:multiLevelType w:val="multilevel"/>
    <w:tmpl w:val="D486C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B7A0F09"/>
    <w:multiLevelType w:val="hybridMultilevel"/>
    <w:tmpl w:val="46F23654"/>
    <w:lvl w:ilvl="0" w:tplc="E098A8AC">
      <w:start w:val="1"/>
      <w:numFmt w:val="decimal"/>
      <w:lvlText w:val="%1."/>
      <w:lvlJc w:val="left"/>
      <w:pPr>
        <w:ind w:left="-120" w:hanging="360"/>
      </w:pPr>
      <w:rPr>
        <w:rFonts w:hint="default"/>
      </w:rPr>
    </w:lvl>
    <w:lvl w:ilvl="1" w:tplc="08090019" w:tentative="1">
      <w:start w:val="1"/>
      <w:numFmt w:val="lowerLetter"/>
      <w:lvlText w:val="%2."/>
      <w:lvlJc w:val="left"/>
      <w:pPr>
        <w:ind w:left="600" w:hanging="360"/>
      </w:pPr>
    </w:lvl>
    <w:lvl w:ilvl="2" w:tplc="0809001B" w:tentative="1">
      <w:start w:val="1"/>
      <w:numFmt w:val="lowerRoman"/>
      <w:lvlText w:val="%3."/>
      <w:lvlJc w:val="right"/>
      <w:pPr>
        <w:ind w:left="1320" w:hanging="180"/>
      </w:pPr>
    </w:lvl>
    <w:lvl w:ilvl="3" w:tplc="0809000F" w:tentative="1">
      <w:start w:val="1"/>
      <w:numFmt w:val="decimal"/>
      <w:lvlText w:val="%4."/>
      <w:lvlJc w:val="left"/>
      <w:pPr>
        <w:ind w:left="2040" w:hanging="360"/>
      </w:pPr>
    </w:lvl>
    <w:lvl w:ilvl="4" w:tplc="08090019" w:tentative="1">
      <w:start w:val="1"/>
      <w:numFmt w:val="lowerLetter"/>
      <w:lvlText w:val="%5."/>
      <w:lvlJc w:val="left"/>
      <w:pPr>
        <w:ind w:left="2760" w:hanging="360"/>
      </w:pPr>
    </w:lvl>
    <w:lvl w:ilvl="5" w:tplc="0809001B" w:tentative="1">
      <w:start w:val="1"/>
      <w:numFmt w:val="lowerRoman"/>
      <w:lvlText w:val="%6."/>
      <w:lvlJc w:val="right"/>
      <w:pPr>
        <w:ind w:left="3480" w:hanging="180"/>
      </w:pPr>
    </w:lvl>
    <w:lvl w:ilvl="6" w:tplc="0809000F" w:tentative="1">
      <w:start w:val="1"/>
      <w:numFmt w:val="decimal"/>
      <w:lvlText w:val="%7."/>
      <w:lvlJc w:val="left"/>
      <w:pPr>
        <w:ind w:left="4200" w:hanging="360"/>
      </w:pPr>
    </w:lvl>
    <w:lvl w:ilvl="7" w:tplc="08090019" w:tentative="1">
      <w:start w:val="1"/>
      <w:numFmt w:val="lowerLetter"/>
      <w:lvlText w:val="%8."/>
      <w:lvlJc w:val="left"/>
      <w:pPr>
        <w:ind w:left="4920" w:hanging="360"/>
      </w:pPr>
    </w:lvl>
    <w:lvl w:ilvl="8" w:tplc="0809001B" w:tentative="1">
      <w:start w:val="1"/>
      <w:numFmt w:val="lowerRoman"/>
      <w:lvlText w:val="%9."/>
      <w:lvlJc w:val="right"/>
      <w:pPr>
        <w:ind w:left="5640" w:hanging="180"/>
      </w:pPr>
    </w:lvl>
  </w:abstractNum>
  <w:abstractNum w:abstractNumId="14" w15:restartNumberingAfterBreak="0">
    <w:nsid w:val="5E884ABB"/>
    <w:multiLevelType w:val="hybridMultilevel"/>
    <w:tmpl w:val="6958C062"/>
    <w:lvl w:ilvl="0" w:tplc="65C4801E">
      <w:start w:val="18"/>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D5B7810"/>
    <w:multiLevelType w:val="multilevel"/>
    <w:tmpl w:val="BDE0C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0314E32"/>
    <w:multiLevelType w:val="multilevel"/>
    <w:tmpl w:val="2A102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9713AE6"/>
    <w:multiLevelType w:val="hybridMultilevel"/>
    <w:tmpl w:val="50E84F90"/>
    <w:lvl w:ilvl="0" w:tplc="12B02DE6">
      <w:start w:val="5000"/>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92326240">
    <w:abstractNumId w:val="17"/>
  </w:num>
  <w:num w:numId="2" w16cid:durableId="2053727681">
    <w:abstractNumId w:val="13"/>
  </w:num>
  <w:num w:numId="3" w16cid:durableId="290939012">
    <w:abstractNumId w:val="4"/>
  </w:num>
  <w:num w:numId="4" w16cid:durableId="1870606035">
    <w:abstractNumId w:val="7"/>
  </w:num>
  <w:num w:numId="5" w16cid:durableId="136268291">
    <w:abstractNumId w:val="3"/>
  </w:num>
  <w:num w:numId="6" w16cid:durableId="1078864621">
    <w:abstractNumId w:val="5"/>
  </w:num>
  <w:num w:numId="7" w16cid:durableId="3291288">
    <w:abstractNumId w:val="9"/>
  </w:num>
  <w:num w:numId="8" w16cid:durableId="1120875290">
    <w:abstractNumId w:val="14"/>
  </w:num>
  <w:num w:numId="9" w16cid:durableId="493424315">
    <w:abstractNumId w:val="10"/>
  </w:num>
  <w:num w:numId="10" w16cid:durableId="1216815953">
    <w:abstractNumId w:val="11"/>
  </w:num>
  <w:num w:numId="11" w16cid:durableId="2111585154">
    <w:abstractNumId w:val="0"/>
  </w:num>
  <w:num w:numId="12" w16cid:durableId="2019117717">
    <w:abstractNumId w:val="6"/>
  </w:num>
  <w:num w:numId="13" w16cid:durableId="1740859872">
    <w:abstractNumId w:val="16"/>
  </w:num>
  <w:num w:numId="14" w16cid:durableId="1770466838">
    <w:abstractNumId w:val="2"/>
  </w:num>
  <w:num w:numId="15" w16cid:durableId="398940171">
    <w:abstractNumId w:val="12"/>
  </w:num>
  <w:num w:numId="16" w16cid:durableId="2027174103">
    <w:abstractNumId w:val="15"/>
  </w:num>
  <w:num w:numId="17" w16cid:durableId="2021274144">
    <w:abstractNumId w:val="8"/>
  </w:num>
  <w:num w:numId="18" w16cid:durableId="21121676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3233"/>
    <w:rsid w:val="00001D6A"/>
    <w:rsid w:val="00006ACD"/>
    <w:rsid w:val="00012BED"/>
    <w:rsid w:val="00015AD8"/>
    <w:rsid w:val="0002062C"/>
    <w:rsid w:val="000279C0"/>
    <w:rsid w:val="000310E8"/>
    <w:rsid w:val="0003311B"/>
    <w:rsid w:val="0003773D"/>
    <w:rsid w:val="00050C14"/>
    <w:rsid w:val="00052CEF"/>
    <w:rsid w:val="00064E0E"/>
    <w:rsid w:val="00081041"/>
    <w:rsid w:val="000835F0"/>
    <w:rsid w:val="00084012"/>
    <w:rsid w:val="00093FA1"/>
    <w:rsid w:val="00096D5C"/>
    <w:rsid w:val="000A2BB0"/>
    <w:rsid w:val="000A3EE2"/>
    <w:rsid w:val="000B0BA1"/>
    <w:rsid w:val="000B2C44"/>
    <w:rsid w:val="000B46C3"/>
    <w:rsid w:val="000B62A8"/>
    <w:rsid w:val="000B668E"/>
    <w:rsid w:val="000C0422"/>
    <w:rsid w:val="000C1539"/>
    <w:rsid w:val="000C1A5B"/>
    <w:rsid w:val="000D4C29"/>
    <w:rsid w:val="000E347D"/>
    <w:rsid w:val="000F30B4"/>
    <w:rsid w:val="001108D5"/>
    <w:rsid w:val="00114F62"/>
    <w:rsid w:val="00120575"/>
    <w:rsid w:val="00120654"/>
    <w:rsid w:val="00121434"/>
    <w:rsid w:val="001257DB"/>
    <w:rsid w:val="00126103"/>
    <w:rsid w:val="001263A3"/>
    <w:rsid w:val="00134315"/>
    <w:rsid w:val="00141071"/>
    <w:rsid w:val="00143A31"/>
    <w:rsid w:val="00146FFB"/>
    <w:rsid w:val="00147998"/>
    <w:rsid w:val="00150FAE"/>
    <w:rsid w:val="00160AD7"/>
    <w:rsid w:val="00160EE4"/>
    <w:rsid w:val="00160FEF"/>
    <w:rsid w:val="00163DD5"/>
    <w:rsid w:val="00175894"/>
    <w:rsid w:val="00182B66"/>
    <w:rsid w:val="00184D9A"/>
    <w:rsid w:val="00184DB8"/>
    <w:rsid w:val="001A417B"/>
    <w:rsid w:val="001A5D6D"/>
    <w:rsid w:val="001B0A3D"/>
    <w:rsid w:val="001B44B7"/>
    <w:rsid w:val="001B6177"/>
    <w:rsid w:val="001C6CF4"/>
    <w:rsid w:val="001D2D6A"/>
    <w:rsid w:val="001E1C8C"/>
    <w:rsid w:val="001E4462"/>
    <w:rsid w:val="001E6715"/>
    <w:rsid w:val="001E7D65"/>
    <w:rsid w:val="001F035F"/>
    <w:rsid w:val="001F4B1E"/>
    <w:rsid w:val="0020030D"/>
    <w:rsid w:val="00211FFD"/>
    <w:rsid w:val="0021246E"/>
    <w:rsid w:val="002213D2"/>
    <w:rsid w:val="00225EF6"/>
    <w:rsid w:val="00230E49"/>
    <w:rsid w:val="00231261"/>
    <w:rsid w:val="0023257C"/>
    <w:rsid w:val="002372D1"/>
    <w:rsid w:val="002427E0"/>
    <w:rsid w:val="002428BD"/>
    <w:rsid w:val="00243BBD"/>
    <w:rsid w:val="00244729"/>
    <w:rsid w:val="00247059"/>
    <w:rsid w:val="0025042D"/>
    <w:rsid w:val="00251F98"/>
    <w:rsid w:val="002522AE"/>
    <w:rsid w:val="00256908"/>
    <w:rsid w:val="002600B8"/>
    <w:rsid w:val="00260A84"/>
    <w:rsid w:val="002628F1"/>
    <w:rsid w:val="002735CF"/>
    <w:rsid w:val="0027461E"/>
    <w:rsid w:val="002759AD"/>
    <w:rsid w:val="002814C8"/>
    <w:rsid w:val="002870C1"/>
    <w:rsid w:val="0029071C"/>
    <w:rsid w:val="00294E62"/>
    <w:rsid w:val="002B342A"/>
    <w:rsid w:val="002B3F4F"/>
    <w:rsid w:val="002C3861"/>
    <w:rsid w:val="002D686A"/>
    <w:rsid w:val="002E0FB5"/>
    <w:rsid w:val="002E31EA"/>
    <w:rsid w:val="002E390B"/>
    <w:rsid w:val="002E6B5A"/>
    <w:rsid w:val="002F3BCF"/>
    <w:rsid w:val="002F7735"/>
    <w:rsid w:val="00304326"/>
    <w:rsid w:val="003079BD"/>
    <w:rsid w:val="00312284"/>
    <w:rsid w:val="00314964"/>
    <w:rsid w:val="00315CFC"/>
    <w:rsid w:val="00315EB6"/>
    <w:rsid w:val="003167CB"/>
    <w:rsid w:val="00321BF1"/>
    <w:rsid w:val="00333F91"/>
    <w:rsid w:val="003412CF"/>
    <w:rsid w:val="00343392"/>
    <w:rsid w:val="003444E9"/>
    <w:rsid w:val="00345C3A"/>
    <w:rsid w:val="00357D82"/>
    <w:rsid w:val="003635E3"/>
    <w:rsid w:val="00366273"/>
    <w:rsid w:val="00371B53"/>
    <w:rsid w:val="00381519"/>
    <w:rsid w:val="00384D4E"/>
    <w:rsid w:val="00386B83"/>
    <w:rsid w:val="00390483"/>
    <w:rsid w:val="00393F84"/>
    <w:rsid w:val="00396786"/>
    <w:rsid w:val="0039719D"/>
    <w:rsid w:val="0039798B"/>
    <w:rsid w:val="003B4074"/>
    <w:rsid w:val="003C1FE4"/>
    <w:rsid w:val="003C37C6"/>
    <w:rsid w:val="003C3D69"/>
    <w:rsid w:val="003D31D5"/>
    <w:rsid w:val="003D3E38"/>
    <w:rsid w:val="003D555C"/>
    <w:rsid w:val="003E1975"/>
    <w:rsid w:val="003E50F2"/>
    <w:rsid w:val="003E6A33"/>
    <w:rsid w:val="003E6F8B"/>
    <w:rsid w:val="003F0714"/>
    <w:rsid w:val="003F2424"/>
    <w:rsid w:val="003F2FD4"/>
    <w:rsid w:val="004035FC"/>
    <w:rsid w:val="00426252"/>
    <w:rsid w:val="00440862"/>
    <w:rsid w:val="004413F2"/>
    <w:rsid w:val="00451CA3"/>
    <w:rsid w:val="0045732F"/>
    <w:rsid w:val="004619B6"/>
    <w:rsid w:val="004634C4"/>
    <w:rsid w:val="004643FB"/>
    <w:rsid w:val="0047034B"/>
    <w:rsid w:val="0047082A"/>
    <w:rsid w:val="00470F45"/>
    <w:rsid w:val="00472DEE"/>
    <w:rsid w:val="00480370"/>
    <w:rsid w:val="004847FA"/>
    <w:rsid w:val="00486011"/>
    <w:rsid w:val="00487AD3"/>
    <w:rsid w:val="00496DA3"/>
    <w:rsid w:val="004973F7"/>
    <w:rsid w:val="004A5A07"/>
    <w:rsid w:val="004B0696"/>
    <w:rsid w:val="004B6371"/>
    <w:rsid w:val="004C5B22"/>
    <w:rsid w:val="004D1968"/>
    <w:rsid w:val="004D415C"/>
    <w:rsid w:val="004D67EE"/>
    <w:rsid w:val="004E174F"/>
    <w:rsid w:val="004E4206"/>
    <w:rsid w:val="004E7137"/>
    <w:rsid w:val="004F22D1"/>
    <w:rsid w:val="004F6373"/>
    <w:rsid w:val="004F681C"/>
    <w:rsid w:val="00501D07"/>
    <w:rsid w:val="00502B0F"/>
    <w:rsid w:val="00511BAD"/>
    <w:rsid w:val="00521215"/>
    <w:rsid w:val="00526A3B"/>
    <w:rsid w:val="00543361"/>
    <w:rsid w:val="005511EA"/>
    <w:rsid w:val="005518AB"/>
    <w:rsid w:val="00553F99"/>
    <w:rsid w:val="005614E1"/>
    <w:rsid w:val="00562100"/>
    <w:rsid w:val="00562B2E"/>
    <w:rsid w:val="00562FDA"/>
    <w:rsid w:val="00575ECA"/>
    <w:rsid w:val="00580A6E"/>
    <w:rsid w:val="00580B43"/>
    <w:rsid w:val="005816A8"/>
    <w:rsid w:val="00583BDC"/>
    <w:rsid w:val="00587202"/>
    <w:rsid w:val="0059429E"/>
    <w:rsid w:val="005A5417"/>
    <w:rsid w:val="005B00EA"/>
    <w:rsid w:val="005B1306"/>
    <w:rsid w:val="005B3D24"/>
    <w:rsid w:val="005C5ED1"/>
    <w:rsid w:val="005C61F3"/>
    <w:rsid w:val="005D2A2E"/>
    <w:rsid w:val="005D711B"/>
    <w:rsid w:val="005E1407"/>
    <w:rsid w:val="005F05EF"/>
    <w:rsid w:val="005F40D9"/>
    <w:rsid w:val="005F4A71"/>
    <w:rsid w:val="005F7A7A"/>
    <w:rsid w:val="00603846"/>
    <w:rsid w:val="00604836"/>
    <w:rsid w:val="00606FD6"/>
    <w:rsid w:val="00611B8A"/>
    <w:rsid w:val="00616318"/>
    <w:rsid w:val="00617209"/>
    <w:rsid w:val="0062011C"/>
    <w:rsid w:val="006216A6"/>
    <w:rsid w:val="00637051"/>
    <w:rsid w:val="006410B7"/>
    <w:rsid w:val="0064283E"/>
    <w:rsid w:val="00644ECA"/>
    <w:rsid w:val="00656AEB"/>
    <w:rsid w:val="00663630"/>
    <w:rsid w:val="006653B7"/>
    <w:rsid w:val="00672F67"/>
    <w:rsid w:val="00681FBF"/>
    <w:rsid w:val="006832A2"/>
    <w:rsid w:val="00687688"/>
    <w:rsid w:val="00695205"/>
    <w:rsid w:val="00695DFF"/>
    <w:rsid w:val="00697E4D"/>
    <w:rsid w:val="006A0036"/>
    <w:rsid w:val="006A1285"/>
    <w:rsid w:val="006A1289"/>
    <w:rsid w:val="006A55F6"/>
    <w:rsid w:val="006B1442"/>
    <w:rsid w:val="006B3C2A"/>
    <w:rsid w:val="006C160E"/>
    <w:rsid w:val="006C5B70"/>
    <w:rsid w:val="006C5F7C"/>
    <w:rsid w:val="006D0C2E"/>
    <w:rsid w:val="006D602C"/>
    <w:rsid w:val="006E438E"/>
    <w:rsid w:val="006E5250"/>
    <w:rsid w:val="0070548E"/>
    <w:rsid w:val="00710204"/>
    <w:rsid w:val="00711DFD"/>
    <w:rsid w:val="007163AF"/>
    <w:rsid w:val="0073229F"/>
    <w:rsid w:val="007429F8"/>
    <w:rsid w:val="0076488E"/>
    <w:rsid w:val="00764954"/>
    <w:rsid w:val="00770333"/>
    <w:rsid w:val="00773F71"/>
    <w:rsid w:val="00774108"/>
    <w:rsid w:val="007757B1"/>
    <w:rsid w:val="007771D1"/>
    <w:rsid w:val="00777FC7"/>
    <w:rsid w:val="00783F0A"/>
    <w:rsid w:val="00796F58"/>
    <w:rsid w:val="007A03C1"/>
    <w:rsid w:val="007B4EDA"/>
    <w:rsid w:val="007C3EDF"/>
    <w:rsid w:val="007C4A75"/>
    <w:rsid w:val="007C7D88"/>
    <w:rsid w:val="007D5DAC"/>
    <w:rsid w:val="007E0315"/>
    <w:rsid w:val="007E0794"/>
    <w:rsid w:val="007E0854"/>
    <w:rsid w:val="007E15F0"/>
    <w:rsid w:val="007E2CFE"/>
    <w:rsid w:val="007F52EE"/>
    <w:rsid w:val="008079D5"/>
    <w:rsid w:val="00810B0E"/>
    <w:rsid w:val="00816253"/>
    <w:rsid w:val="00817E1A"/>
    <w:rsid w:val="00821CF3"/>
    <w:rsid w:val="0083678A"/>
    <w:rsid w:val="008453F4"/>
    <w:rsid w:val="00846A5E"/>
    <w:rsid w:val="00865397"/>
    <w:rsid w:val="008779D6"/>
    <w:rsid w:val="00880064"/>
    <w:rsid w:val="008830DD"/>
    <w:rsid w:val="008856F4"/>
    <w:rsid w:val="0088596E"/>
    <w:rsid w:val="008958AA"/>
    <w:rsid w:val="008A3656"/>
    <w:rsid w:val="008B07A2"/>
    <w:rsid w:val="008B5092"/>
    <w:rsid w:val="008C108E"/>
    <w:rsid w:val="008C2A32"/>
    <w:rsid w:val="008C4781"/>
    <w:rsid w:val="008C562A"/>
    <w:rsid w:val="008E27B5"/>
    <w:rsid w:val="008E2A1E"/>
    <w:rsid w:val="008E3138"/>
    <w:rsid w:val="008E4486"/>
    <w:rsid w:val="008E643F"/>
    <w:rsid w:val="008F11BF"/>
    <w:rsid w:val="008F5213"/>
    <w:rsid w:val="0090007A"/>
    <w:rsid w:val="00902884"/>
    <w:rsid w:val="0090482F"/>
    <w:rsid w:val="00905C25"/>
    <w:rsid w:val="00905EF8"/>
    <w:rsid w:val="0090625E"/>
    <w:rsid w:val="0091159B"/>
    <w:rsid w:val="0091340C"/>
    <w:rsid w:val="00914A23"/>
    <w:rsid w:val="00921483"/>
    <w:rsid w:val="009214A1"/>
    <w:rsid w:val="0092261D"/>
    <w:rsid w:val="00925584"/>
    <w:rsid w:val="00931011"/>
    <w:rsid w:val="009356F7"/>
    <w:rsid w:val="00946814"/>
    <w:rsid w:val="00947EA6"/>
    <w:rsid w:val="009618AA"/>
    <w:rsid w:val="00966061"/>
    <w:rsid w:val="0097725E"/>
    <w:rsid w:val="00977765"/>
    <w:rsid w:val="00977983"/>
    <w:rsid w:val="00990294"/>
    <w:rsid w:val="00990A49"/>
    <w:rsid w:val="009A3CC8"/>
    <w:rsid w:val="009A4728"/>
    <w:rsid w:val="009A4AA8"/>
    <w:rsid w:val="009A6DA8"/>
    <w:rsid w:val="009B075E"/>
    <w:rsid w:val="009B0A04"/>
    <w:rsid w:val="009B4C41"/>
    <w:rsid w:val="009B7527"/>
    <w:rsid w:val="009C04FA"/>
    <w:rsid w:val="009D08E6"/>
    <w:rsid w:val="009D2599"/>
    <w:rsid w:val="009D7F9D"/>
    <w:rsid w:val="009E10E6"/>
    <w:rsid w:val="009E148E"/>
    <w:rsid w:val="009F072C"/>
    <w:rsid w:val="00A12CB2"/>
    <w:rsid w:val="00A137FA"/>
    <w:rsid w:val="00A25E52"/>
    <w:rsid w:val="00A27FE9"/>
    <w:rsid w:val="00A328FC"/>
    <w:rsid w:val="00A35155"/>
    <w:rsid w:val="00A378BE"/>
    <w:rsid w:val="00A44053"/>
    <w:rsid w:val="00A447A7"/>
    <w:rsid w:val="00A44A8B"/>
    <w:rsid w:val="00A537F8"/>
    <w:rsid w:val="00A53E01"/>
    <w:rsid w:val="00A65BA9"/>
    <w:rsid w:val="00A7164A"/>
    <w:rsid w:val="00A72FB5"/>
    <w:rsid w:val="00A76D1E"/>
    <w:rsid w:val="00A84F3F"/>
    <w:rsid w:val="00A941D6"/>
    <w:rsid w:val="00A95406"/>
    <w:rsid w:val="00AA694F"/>
    <w:rsid w:val="00AB0C48"/>
    <w:rsid w:val="00AB5BED"/>
    <w:rsid w:val="00AB7FEA"/>
    <w:rsid w:val="00AC17A2"/>
    <w:rsid w:val="00AC6598"/>
    <w:rsid w:val="00AD0819"/>
    <w:rsid w:val="00AE3D58"/>
    <w:rsid w:val="00B01CEE"/>
    <w:rsid w:val="00B02900"/>
    <w:rsid w:val="00B071CF"/>
    <w:rsid w:val="00B2039A"/>
    <w:rsid w:val="00B26D60"/>
    <w:rsid w:val="00B4036E"/>
    <w:rsid w:val="00B54E23"/>
    <w:rsid w:val="00B56C7F"/>
    <w:rsid w:val="00B64CAB"/>
    <w:rsid w:val="00B76183"/>
    <w:rsid w:val="00B762BB"/>
    <w:rsid w:val="00B76600"/>
    <w:rsid w:val="00B8071F"/>
    <w:rsid w:val="00B81C92"/>
    <w:rsid w:val="00B82596"/>
    <w:rsid w:val="00B85684"/>
    <w:rsid w:val="00B90453"/>
    <w:rsid w:val="00B93E13"/>
    <w:rsid w:val="00B9507A"/>
    <w:rsid w:val="00B95C15"/>
    <w:rsid w:val="00BA0D6C"/>
    <w:rsid w:val="00BA0E9D"/>
    <w:rsid w:val="00BA3B31"/>
    <w:rsid w:val="00BB0E19"/>
    <w:rsid w:val="00BB39AB"/>
    <w:rsid w:val="00BC4A4E"/>
    <w:rsid w:val="00BC51F8"/>
    <w:rsid w:val="00BD0811"/>
    <w:rsid w:val="00BD1102"/>
    <w:rsid w:val="00BD38C4"/>
    <w:rsid w:val="00BD3E67"/>
    <w:rsid w:val="00BD4765"/>
    <w:rsid w:val="00BD54C1"/>
    <w:rsid w:val="00BD7407"/>
    <w:rsid w:val="00BE68EC"/>
    <w:rsid w:val="00BF1BB6"/>
    <w:rsid w:val="00BF75D6"/>
    <w:rsid w:val="00C03098"/>
    <w:rsid w:val="00C1429F"/>
    <w:rsid w:val="00C15DB3"/>
    <w:rsid w:val="00C17D54"/>
    <w:rsid w:val="00C25198"/>
    <w:rsid w:val="00C26297"/>
    <w:rsid w:val="00C32A44"/>
    <w:rsid w:val="00C34C70"/>
    <w:rsid w:val="00C43509"/>
    <w:rsid w:val="00C442E9"/>
    <w:rsid w:val="00C45D99"/>
    <w:rsid w:val="00C53E4C"/>
    <w:rsid w:val="00C62E13"/>
    <w:rsid w:val="00C73413"/>
    <w:rsid w:val="00C77A98"/>
    <w:rsid w:val="00C816EE"/>
    <w:rsid w:val="00C864D7"/>
    <w:rsid w:val="00C90404"/>
    <w:rsid w:val="00C918FC"/>
    <w:rsid w:val="00C92C68"/>
    <w:rsid w:val="00C9450F"/>
    <w:rsid w:val="00CA225D"/>
    <w:rsid w:val="00CB0AEF"/>
    <w:rsid w:val="00CB0AF6"/>
    <w:rsid w:val="00CB45AF"/>
    <w:rsid w:val="00CB5EB9"/>
    <w:rsid w:val="00CC07EE"/>
    <w:rsid w:val="00CD44F5"/>
    <w:rsid w:val="00CE04D2"/>
    <w:rsid w:val="00CF104F"/>
    <w:rsid w:val="00CF14F4"/>
    <w:rsid w:val="00CF4627"/>
    <w:rsid w:val="00CF51FC"/>
    <w:rsid w:val="00CF615B"/>
    <w:rsid w:val="00CF6780"/>
    <w:rsid w:val="00D07845"/>
    <w:rsid w:val="00D16741"/>
    <w:rsid w:val="00D21095"/>
    <w:rsid w:val="00D243CA"/>
    <w:rsid w:val="00D267B5"/>
    <w:rsid w:val="00D31BE6"/>
    <w:rsid w:val="00D37688"/>
    <w:rsid w:val="00D434FE"/>
    <w:rsid w:val="00D51340"/>
    <w:rsid w:val="00D52093"/>
    <w:rsid w:val="00D53F0F"/>
    <w:rsid w:val="00D5758D"/>
    <w:rsid w:val="00D6201D"/>
    <w:rsid w:val="00D668DF"/>
    <w:rsid w:val="00D82F73"/>
    <w:rsid w:val="00D840FE"/>
    <w:rsid w:val="00D8565C"/>
    <w:rsid w:val="00D8789D"/>
    <w:rsid w:val="00D91248"/>
    <w:rsid w:val="00D92382"/>
    <w:rsid w:val="00D97CB6"/>
    <w:rsid w:val="00DA1438"/>
    <w:rsid w:val="00DA422E"/>
    <w:rsid w:val="00DB221C"/>
    <w:rsid w:val="00DB6153"/>
    <w:rsid w:val="00DB6C12"/>
    <w:rsid w:val="00DB7B99"/>
    <w:rsid w:val="00DC4FE1"/>
    <w:rsid w:val="00DD6F1A"/>
    <w:rsid w:val="00DD79B0"/>
    <w:rsid w:val="00DE0498"/>
    <w:rsid w:val="00DE59A5"/>
    <w:rsid w:val="00DF7A01"/>
    <w:rsid w:val="00E01E9D"/>
    <w:rsid w:val="00E075F5"/>
    <w:rsid w:val="00E13AF8"/>
    <w:rsid w:val="00E22161"/>
    <w:rsid w:val="00E246E6"/>
    <w:rsid w:val="00E265F7"/>
    <w:rsid w:val="00E32029"/>
    <w:rsid w:val="00E45B16"/>
    <w:rsid w:val="00E467E8"/>
    <w:rsid w:val="00E50878"/>
    <w:rsid w:val="00E514C8"/>
    <w:rsid w:val="00E51F76"/>
    <w:rsid w:val="00E536EA"/>
    <w:rsid w:val="00E53ED6"/>
    <w:rsid w:val="00E54951"/>
    <w:rsid w:val="00E57446"/>
    <w:rsid w:val="00E60865"/>
    <w:rsid w:val="00E679A6"/>
    <w:rsid w:val="00E70B89"/>
    <w:rsid w:val="00E737B6"/>
    <w:rsid w:val="00E807AF"/>
    <w:rsid w:val="00E85EFE"/>
    <w:rsid w:val="00E87A2C"/>
    <w:rsid w:val="00E87B3F"/>
    <w:rsid w:val="00E965A2"/>
    <w:rsid w:val="00EA1AFE"/>
    <w:rsid w:val="00EA62B1"/>
    <w:rsid w:val="00EB0E0E"/>
    <w:rsid w:val="00EB1327"/>
    <w:rsid w:val="00EB206C"/>
    <w:rsid w:val="00EB6795"/>
    <w:rsid w:val="00EB7BE0"/>
    <w:rsid w:val="00EB7FD5"/>
    <w:rsid w:val="00EC2E13"/>
    <w:rsid w:val="00EE1E24"/>
    <w:rsid w:val="00EF17C0"/>
    <w:rsid w:val="00EF1CA7"/>
    <w:rsid w:val="00EF5DAB"/>
    <w:rsid w:val="00F004DC"/>
    <w:rsid w:val="00F12A6B"/>
    <w:rsid w:val="00F12D76"/>
    <w:rsid w:val="00F15AC8"/>
    <w:rsid w:val="00F17D88"/>
    <w:rsid w:val="00F2225E"/>
    <w:rsid w:val="00F249DA"/>
    <w:rsid w:val="00F3380F"/>
    <w:rsid w:val="00F34F58"/>
    <w:rsid w:val="00F35F38"/>
    <w:rsid w:val="00F40FA1"/>
    <w:rsid w:val="00F467D1"/>
    <w:rsid w:val="00F47DC1"/>
    <w:rsid w:val="00F5728A"/>
    <w:rsid w:val="00F574AE"/>
    <w:rsid w:val="00F57EBB"/>
    <w:rsid w:val="00F57FB9"/>
    <w:rsid w:val="00F65E40"/>
    <w:rsid w:val="00F66699"/>
    <w:rsid w:val="00F73F1F"/>
    <w:rsid w:val="00F90C49"/>
    <w:rsid w:val="00F927AE"/>
    <w:rsid w:val="00F93D38"/>
    <w:rsid w:val="00F9706F"/>
    <w:rsid w:val="00FA0D82"/>
    <w:rsid w:val="00FA7150"/>
    <w:rsid w:val="00FB159C"/>
    <w:rsid w:val="00FB175F"/>
    <w:rsid w:val="00FB25FD"/>
    <w:rsid w:val="00FD015A"/>
    <w:rsid w:val="00FD3A52"/>
    <w:rsid w:val="00FD4545"/>
    <w:rsid w:val="00FD504A"/>
    <w:rsid w:val="00FD5918"/>
    <w:rsid w:val="00FE1F58"/>
    <w:rsid w:val="00FE3726"/>
    <w:rsid w:val="00FE4335"/>
    <w:rsid w:val="00FF3233"/>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C4C4FD"/>
  <w15:chartTrackingRefBased/>
  <w15:docId w15:val="{3106984C-A791-604F-BD93-7C77B3EAA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1F76"/>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FF32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FF32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F323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F323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F323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F323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F323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F323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F323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323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F323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F323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F323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F323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F32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F32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F32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F3233"/>
    <w:rPr>
      <w:rFonts w:eastAsiaTheme="majorEastAsia" w:cstheme="majorBidi"/>
      <w:color w:val="272727" w:themeColor="text1" w:themeTint="D8"/>
    </w:rPr>
  </w:style>
  <w:style w:type="paragraph" w:styleId="Title">
    <w:name w:val="Title"/>
    <w:basedOn w:val="Normal"/>
    <w:next w:val="Normal"/>
    <w:link w:val="TitleChar"/>
    <w:uiPriority w:val="10"/>
    <w:qFormat/>
    <w:rsid w:val="00FF323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F32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F3233"/>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F32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F323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F3233"/>
    <w:rPr>
      <w:i/>
      <w:iCs/>
      <w:color w:val="404040" w:themeColor="text1" w:themeTint="BF"/>
    </w:rPr>
  </w:style>
  <w:style w:type="paragraph" w:styleId="ListParagraph">
    <w:name w:val="List Paragraph"/>
    <w:basedOn w:val="Normal"/>
    <w:uiPriority w:val="34"/>
    <w:qFormat/>
    <w:rsid w:val="00FF3233"/>
    <w:pPr>
      <w:ind w:left="720"/>
      <w:contextualSpacing/>
    </w:pPr>
  </w:style>
  <w:style w:type="character" w:styleId="IntenseEmphasis">
    <w:name w:val="Intense Emphasis"/>
    <w:basedOn w:val="DefaultParagraphFont"/>
    <w:uiPriority w:val="21"/>
    <w:qFormat/>
    <w:rsid w:val="00FF3233"/>
    <w:rPr>
      <w:i/>
      <w:iCs/>
      <w:color w:val="0F4761" w:themeColor="accent1" w:themeShade="BF"/>
    </w:rPr>
  </w:style>
  <w:style w:type="paragraph" w:styleId="IntenseQuote">
    <w:name w:val="Intense Quote"/>
    <w:basedOn w:val="Normal"/>
    <w:next w:val="Normal"/>
    <w:link w:val="IntenseQuoteChar"/>
    <w:uiPriority w:val="30"/>
    <w:qFormat/>
    <w:rsid w:val="00FF32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F3233"/>
    <w:rPr>
      <w:i/>
      <w:iCs/>
      <w:color w:val="0F4761" w:themeColor="accent1" w:themeShade="BF"/>
    </w:rPr>
  </w:style>
  <w:style w:type="character" w:styleId="IntenseReference">
    <w:name w:val="Intense Reference"/>
    <w:basedOn w:val="DefaultParagraphFont"/>
    <w:uiPriority w:val="32"/>
    <w:qFormat/>
    <w:rsid w:val="00FF3233"/>
    <w:rPr>
      <w:b/>
      <w:bCs/>
      <w:smallCaps/>
      <w:color w:val="0F4761" w:themeColor="accent1" w:themeShade="BF"/>
      <w:spacing w:val="5"/>
    </w:rPr>
  </w:style>
  <w:style w:type="paragraph" w:styleId="NormalWeb">
    <w:name w:val="Normal (Web)"/>
    <w:basedOn w:val="Normal"/>
    <w:uiPriority w:val="99"/>
    <w:semiHidden/>
    <w:unhideWhenUsed/>
    <w:rsid w:val="00880064"/>
    <w:pPr>
      <w:spacing w:before="100" w:beforeAutospacing="1" w:after="100" w:afterAutospacing="1"/>
    </w:pPr>
  </w:style>
  <w:style w:type="paragraph" w:styleId="FootnoteText">
    <w:name w:val="footnote text"/>
    <w:basedOn w:val="Normal"/>
    <w:link w:val="FootnoteTextChar"/>
    <w:uiPriority w:val="99"/>
    <w:unhideWhenUsed/>
    <w:rsid w:val="00D8789D"/>
    <w:rPr>
      <w:sz w:val="20"/>
      <w:szCs w:val="20"/>
      <w:lang w:val="en-US" w:eastAsia="de-DE"/>
    </w:rPr>
  </w:style>
  <w:style w:type="character" w:customStyle="1" w:styleId="FootnoteTextChar">
    <w:name w:val="Footnote Text Char"/>
    <w:basedOn w:val="DefaultParagraphFont"/>
    <w:link w:val="FootnoteText"/>
    <w:uiPriority w:val="99"/>
    <w:rsid w:val="00D8789D"/>
    <w:rPr>
      <w:rFonts w:ascii="Times New Roman" w:eastAsia="Times New Roman" w:hAnsi="Times New Roman" w:cs="Times New Roman"/>
      <w:sz w:val="20"/>
      <w:szCs w:val="20"/>
      <w:lang w:val="en-US" w:eastAsia="de-DE"/>
    </w:rPr>
  </w:style>
  <w:style w:type="character" w:styleId="FootnoteReference">
    <w:name w:val="footnote reference"/>
    <w:basedOn w:val="DefaultParagraphFont"/>
    <w:uiPriority w:val="99"/>
    <w:semiHidden/>
    <w:unhideWhenUsed/>
    <w:rsid w:val="00D8789D"/>
    <w:rPr>
      <w:vertAlign w:val="superscript"/>
    </w:rPr>
  </w:style>
  <w:style w:type="character" w:styleId="Hyperlink">
    <w:name w:val="Hyperlink"/>
    <w:basedOn w:val="DefaultParagraphFont"/>
    <w:uiPriority w:val="99"/>
    <w:unhideWhenUsed/>
    <w:rsid w:val="00977983"/>
    <w:rPr>
      <w:color w:val="0000FF"/>
      <w:u w:val="single"/>
    </w:rPr>
  </w:style>
  <w:style w:type="character" w:customStyle="1" w:styleId="apple-converted-space">
    <w:name w:val="apple-converted-space"/>
    <w:basedOn w:val="DefaultParagraphFont"/>
    <w:rsid w:val="00E246E6"/>
  </w:style>
  <w:style w:type="paragraph" w:styleId="NoSpacing">
    <w:name w:val="No Spacing"/>
    <w:uiPriority w:val="1"/>
    <w:qFormat/>
    <w:rsid w:val="00E246E6"/>
    <w:rPr>
      <w:lang w:val="en-US"/>
    </w:rPr>
  </w:style>
  <w:style w:type="paragraph" w:customStyle="1" w:styleId="paragraph">
    <w:name w:val="paragraph"/>
    <w:basedOn w:val="Normal"/>
    <w:rsid w:val="000D4C29"/>
    <w:pPr>
      <w:spacing w:before="100" w:beforeAutospacing="1" w:after="100" w:afterAutospacing="1"/>
    </w:pPr>
  </w:style>
  <w:style w:type="character" w:customStyle="1" w:styleId="normaltextrun">
    <w:name w:val="normaltextrun"/>
    <w:basedOn w:val="DefaultParagraphFont"/>
    <w:rsid w:val="000D4C29"/>
  </w:style>
  <w:style w:type="character" w:customStyle="1" w:styleId="eop">
    <w:name w:val="eop"/>
    <w:basedOn w:val="DefaultParagraphFont"/>
    <w:rsid w:val="000D4C29"/>
  </w:style>
  <w:style w:type="paragraph" w:customStyle="1" w:styleId="p1">
    <w:name w:val="p1"/>
    <w:basedOn w:val="Normal"/>
    <w:rsid w:val="007429F8"/>
    <w:pPr>
      <w:spacing w:before="100" w:beforeAutospacing="1" w:after="100" w:afterAutospacing="1"/>
    </w:pPr>
  </w:style>
  <w:style w:type="paragraph" w:customStyle="1" w:styleId="p2">
    <w:name w:val="p2"/>
    <w:basedOn w:val="Normal"/>
    <w:rsid w:val="007429F8"/>
    <w:pPr>
      <w:spacing w:before="100" w:beforeAutospacing="1" w:after="100" w:afterAutospacing="1"/>
    </w:pPr>
  </w:style>
  <w:style w:type="paragraph" w:styleId="Revision">
    <w:name w:val="Revision"/>
    <w:hidden/>
    <w:uiPriority w:val="99"/>
    <w:semiHidden/>
    <w:rsid w:val="00C73413"/>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C73413"/>
    <w:rPr>
      <w:sz w:val="16"/>
      <w:szCs w:val="16"/>
    </w:rPr>
  </w:style>
  <w:style w:type="paragraph" w:styleId="CommentText">
    <w:name w:val="annotation text"/>
    <w:basedOn w:val="Normal"/>
    <w:link w:val="CommentTextChar"/>
    <w:uiPriority w:val="99"/>
    <w:semiHidden/>
    <w:unhideWhenUsed/>
    <w:rsid w:val="00C73413"/>
    <w:rPr>
      <w:sz w:val="20"/>
      <w:szCs w:val="20"/>
    </w:rPr>
  </w:style>
  <w:style w:type="character" w:customStyle="1" w:styleId="CommentTextChar">
    <w:name w:val="Comment Text Char"/>
    <w:basedOn w:val="DefaultParagraphFont"/>
    <w:link w:val="CommentText"/>
    <w:uiPriority w:val="99"/>
    <w:semiHidden/>
    <w:rsid w:val="00C73413"/>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C73413"/>
    <w:rPr>
      <w:b/>
      <w:bCs/>
    </w:rPr>
  </w:style>
  <w:style w:type="character" w:customStyle="1" w:styleId="CommentSubjectChar">
    <w:name w:val="Comment Subject Char"/>
    <w:basedOn w:val="CommentTextChar"/>
    <w:link w:val="CommentSubject"/>
    <w:uiPriority w:val="99"/>
    <w:semiHidden/>
    <w:rsid w:val="00C73413"/>
    <w:rPr>
      <w:rFonts w:ascii="Times New Roman" w:eastAsia="Times New Roman" w:hAnsi="Times New Roman" w:cs="Times New Roman"/>
      <w:b/>
      <w:bCs/>
      <w:sz w:val="20"/>
      <w:szCs w:val="20"/>
      <w:lang w:eastAsia="en-GB"/>
    </w:rPr>
  </w:style>
  <w:style w:type="paragraph" w:styleId="Header">
    <w:name w:val="header"/>
    <w:basedOn w:val="Normal"/>
    <w:link w:val="HeaderChar"/>
    <w:uiPriority w:val="99"/>
    <w:unhideWhenUsed/>
    <w:rsid w:val="00C73413"/>
    <w:pPr>
      <w:tabs>
        <w:tab w:val="center" w:pos="4536"/>
        <w:tab w:val="right" w:pos="9072"/>
      </w:tabs>
    </w:pPr>
  </w:style>
  <w:style w:type="character" w:customStyle="1" w:styleId="HeaderChar">
    <w:name w:val="Header Char"/>
    <w:basedOn w:val="DefaultParagraphFont"/>
    <w:link w:val="Header"/>
    <w:uiPriority w:val="99"/>
    <w:rsid w:val="00C73413"/>
    <w:rPr>
      <w:rFonts w:ascii="Times New Roman" w:eastAsia="Times New Roman" w:hAnsi="Times New Roman" w:cs="Times New Roman"/>
      <w:lang w:eastAsia="en-GB"/>
    </w:rPr>
  </w:style>
  <w:style w:type="paragraph" w:styleId="Footer">
    <w:name w:val="footer"/>
    <w:basedOn w:val="Normal"/>
    <w:link w:val="FooterChar"/>
    <w:uiPriority w:val="99"/>
    <w:unhideWhenUsed/>
    <w:rsid w:val="00C73413"/>
    <w:pPr>
      <w:tabs>
        <w:tab w:val="center" w:pos="4536"/>
        <w:tab w:val="right" w:pos="9072"/>
      </w:tabs>
    </w:pPr>
  </w:style>
  <w:style w:type="character" w:customStyle="1" w:styleId="FooterChar">
    <w:name w:val="Footer Char"/>
    <w:basedOn w:val="DefaultParagraphFont"/>
    <w:link w:val="Footer"/>
    <w:uiPriority w:val="99"/>
    <w:rsid w:val="00C73413"/>
    <w:rPr>
      <w:rFonts w:ascii="Times New Roman" w:eastAsia="Times New Roman" w:hAnsi="Times New Roman" w:cs="Times New Roman"/>
      <w:lang w:eastAsia="en-GB"/>
    </w:rPr>
  </w:style>
  <w:style w:type="character" w:styleId="PageNumber">
    <w:name w:val="page number"/>
    <w:basedOn w:val="DefaultParagraphFont"/>
    <w:uiPriority w:val="99"/>
    <w:semiHidden/>
    <w:unhideWhenUsed/>
    <w:rsid w:val="00A7164A"/>
  </w:style>
  <w:style w:type="paragraph" w:styleId="TOCHeading">
    <w:name w:val="TOC Heading"/>
    <w:basedOn w:val="Heading1"/>
    <w:next w:val="Normal"/>
    <w:uiPriority w:val="39"/>
    <w:unhideWhenUsed/>
    <w:qFormat/>
    <w:rsid w:val="00D434FE"/>
    <w:pPr>
      <w:spacing w:before="480" w:after="0" w:line="276" w:lineRule="auto"/>
      <w:outlineLvl w:val="9"/>
    </w:pPr>
    <w:rPr>
      <w:b/>
      <w:bCs/>
      <w:sz w:val="28"/>
      <w:szCs w:val="28"/>
      <w:lang w:val="en-US" w:eastAsia="en-US"/>
    </w:rPr>
  </w:style>
  <w:style w:type="paragraph" w:styleId="TOC1">
    <w:name w:val="toc 1"/>
    <w:basedOn w:val="Normal"/>
    <w:next w:val="Normal"/>
    <w:autoRedefine/>
    <w:uiPriority w:val="39"/>
    <w:unhideWhenUsed/>
    <w:rsid w:val="00D434FE"/>
    <w:pPr>
      <w:spacing w:before="120"/>
    </w:pPr>
    <w:rPr>
      <w:rFonts w:asciiTheme="minorHAnsi" w:hAnsiTheme="minorHAnsi"/>
      <w:b/>
      <w:bCs/>
      <w:i/>
      <w:iCs/>
    </w:rPr>
  </w:style>
  <w:style w:type="paragraph" w:styleId="TOC2">
    <w:name w:val="toc 2"/>
    <w:basedOn w:val="Normal"/>
    <w:next w:val="Normal"/>
    <w:autoRedefine/>
    <w:uiPriority w:val="39"/>
    <w:unhideWhenUsed/>
    <w:rsid w:val="00D434FE"/>
    <w:pPr>
      <w:spacing w:before="120"/>
      <w:ind w:left="240"/>
    </w:pPr>
    <w:rPr>
      <w:rFonts w:asciiTheme="minorHAnsi" w:hAnsiTheme="minorHAnsi"/>
      <w:b/>
      <w:bCs/>
      <w:sz w:val="22"/>
      <w:szCs w:val="22"/>
    </w:rPr>
  </w:style>
  <w:style w:type="paragraph" w:styleId="TOC3">
    <w:name w:val="toc 3"/>
    <w:basedOn w:val="Normal"/>
    <w:next w:val="Normal"/>
    <w:autoRedefine/>
    <w:uiPriority w:val="39"/>
    <w:semiHidden/>
    <w:unhideWhenUsed/>
    <w:rsid w:val="00D434FE"/>
    <w:pPr>
      <w:ind w:left="480"/>
    </w:pPr>
    <w:rPr>
      <w:rFonts w:asciiTheme="minorHAnsi" w:hAnsiTheme="minorHAnsi"/>
      <w:sz w:val="20"/>
      <w:szCs w:val="20"/>
    </w:rPr>
  </w:style>
  <w:style w:type="paragraph" w:styleId="TOC4">
    <w:name w:val="toc 4"/>
    <w:basedOn w:val="Normal"/>
    <w:next w:val="Normal"/>
    <w:autoRedefine/>
    <w:uiPriority w:val="39"/>
    <w:semiHidden/>
    <w:unhideWhenUsed/>
    <w:rsid w:val="00D434FE"/>
    <w:pPr>
      <w:ind w:left="720"/>
    </w:pPr>
    <w:rPr>
      <w:rFonts w:asciiTheme="minorHAnsi" w:hAnsiTheme="minorHAnsi"/>
      <w:sz w:val="20"/>
      <w:szCs w:val="20"/>
    </w:rPr>
  </w:style>
  <w:style w:type="paragraph" w:styleId="TOC5">
    <w:name w:val="toc 5"/>
    <w:basedOn w:val="Normal"/>
    <w:next w:val="Normal"/>
    <w:autoRedefine/>
    <w:uiPriority w:val="39"/>
    <w:semiHidden/>
    <w:unhideWhenUsed/>
    <w:rsid w:val="00D434FE"/>
    <w:pPr>
      <w:ind w:left="960"/>
    </w:pPr>
    <w:rPr>
      <w:rFonts w:asciiTheme="minorHAnsi" w:hAnsiTheme="minorHAnsi"/>
      <w:sz w:val="20"/>
      <w:szCs w:val="20"/>
    </w:rPr>
  </w:style>
  <w:style w:type="paragraph" w:styleId="TOC6">
    <w:name w:val="toc 6"/>
    <w:basedOn w:val="Normal"/>
    <w:next w:val="Normal"/>
    <w:autoRedefine/>
    <w:uiPriority w:val="39"/>
    <w:semiHidden/>
    <w:unhideWhenUsed/>
    <w:rsid w:val="00D434FE"/>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D434FE"/>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D434FE"/>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D434FE"/>
    <w:pPr>
      <w:ind w:left="192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483082">
      <w:bodyDiv w:val="1"/>
      <w:marLeft w:val="0"/>
      <w:marRight w:val="0"/>
      <w:marTop w:val="0"/>
      <w:marBottom w:val="0"/>
      <w:divBdr>
        <w:top w:val="none" w:sz="0" w:space="0" w:color="auto"/>
        <w:left w:val="none" w:sz="0" w:space="0" w:color="auto"/>
        <w:bottom w:val="none" w:sz="0" w:space="0" w:color="auto"/>
        <w:right w:val="none" w:sz="0" w:space="0" w:color="auto"/>
      </w:divBdr>
      <w:divsChild>
        <w:div w:id="1476144588">
          <w:marLeft w:val="0"/>
          <w:marRight w:val="0"/>
          <w:marTop w:val="0"/>
          <w:marBottom w:val="0"/>
          <w:divBdr>
            <w:top w:val="none" w:sz="0" w:space="0" w:color="auto"/>
            <w:left w:val="none" w:sz="0" w:space="0" w:color="auto"/>
            <w:bottom w:val="none" w:sz="0" w:space="0" w:color="auto"/>
            <w:right w:val="none" w:sz="0" w:space="0" w:color="auto"/>
          </w:divBdr>
          <w:divsChild>
            <w:div w:id="1777797226">
              <w:marLeft w:val="0"/>
              <w:marRight w:val="0"/>
              <w:marTop w:val="0"/>
              <w:marBottom w:val="0"/>
              <w:divBdr>
                <w:top w:val="none" w:sz="0" w:space="0" w:color="auto"/>
                <w:left w:val="none" w:sz="0" w:space="0" w:color="auto"/>
                <w:bottom w:val="none" w:sz="0" w:space="0" w:color="auto"/>
                <w:right w:val="none" w:sz="0" w:space="0" w:color="auto"/>
              </w:divBdr>
              <w:divsChild>
                <w:div w:id="186832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75109">
      <w:bodyDiv w:val="1"/>
      <w:marLeft w:val="0"/>
      <w:marRight w:val="0"/>
      <w:marTop w:val="0"/>
      <w:marBottom w:val="0"/>
      <w:divBdr>
        <w:top w:val="none" w:sz="0" w:space="0" w:color="auto"/>
        <w:left w:val="none" w:sz="0" w:space="0" w:color="auto"/>
        <w:bottom w:val="none" w:sz="0" w:space="0" w:color="auto"/>
        <w:right w:val="none" w:sz="0" w:space="0" w:color="auto"/>
      </w:divBdr>
      <w:divsChild>
        <w:div w:id="405304649">
          <w:marLeft w:val="480"/>
          <w:marRight w:val="0"/>
          <w:marTop w:val="0"/>
          <w:marBottom w:val="0"/>
          <w:divBdr>
            <w:top w:val="none" w:sz="0" w:space="0" w:color="auto"/>
            <w:left w:val="none" w:sz="0" w:space="0" w:color="auto"/>
            <w:bottom w:val="none" w:sz="0" w:space="0" w:color="auto"/>
            <w:right w:val="none" w:sz="0" w:space="0" w:color="auto"/>
          </w:divBdr>
          <w:divsChild>
            <w:div w:id="33576981">
              <w:marLeft w:val="0"/>
              <w:marRight w:val="0"/>
              <w:marTop w:val="0"/>
              <w:marBottom w:val="0"/>
              <w:divBdr>
                <w:top w:val="none" w:sz="0" w:space="0" w:color="auto"/>
                <w:left w:val="none" w:sz="0" w:space="0" w:color="auto"/>
                <w:bottom w:val="none" w:sz="0" w:space="0" w:color="auto"/>
                <w:right w:val="none" w:sz="0" w:space="0" w:color="auto"/>
              </w:divBdr>
            </w:div>
            <w:div w:id="81420185">
              <w:marLeft w:val="0"/>
              <w:marRight w:val="0"/>
              <w:marTop w:val="0"/>
              <w:marBottom w:val="0"/>
              <w:divBdr>
                <w:top w:val="none" w:sz="0" w:space="0" w:color="auto"/>
                <w:left w:val="none" w:sz="0" w:space="0" w:color="auto"/>
                <w:bottom w:val="none" w:sz="0" w:space="0" w:color="auto"/>
                <w:right w:val="none" w:sz="0" w:space="0" w:color="auto"/>
              </w:divBdr>
            </w:div>
            <w:div w:id="410005400">
              <w:marLeft w:val="0"/>
              <w:marRight w:val="0"/>
              <w:marTop w:val="0"/>
              <w:marBottom w:val="0"/>
              <w:divBdr>
                <w:top w:val="none" w:sz="0" w:space="0" w:color="auto"/>
                <w:left w:val="none" w:sz="0" w:space="0" w:color="auto"/>
                <w:bottom w:val="none" w:sz="0" w:space="0" w:color="auto"/>
                <w:right w:val="none" w:sz="0" w:space="0" w:color="auto"/>
              </w:divBdr>
            </w:div>
            <w:div w:id="687026293">
              <w:marLeft w:val="0"/>
              <w:marRight w:val="0"/>
              <w:marTop w:val="0"/>
              <w:marBottom w:val="0"/>
              <w:divBdr>
                <w:top w:val="none" w:sz="0" w:space="0" w:color="auto"/>
                <w:left w:val="none" w:sz="0" w:space="0" w:color="auto"/>
                <w:bottom w:val="none" w:sz="0" w:space="0" w:color="auto"/>
                <w:right w:val="none" w:sz="0" w:space="0" w:color="auto"/>
              </w:divBdr>
            </w:div>
            <w:div w:id="745104880">
              <w:marLeft w:val="0"/>
              <w:marRight w:val="0"/>
              <w:marTop w:val="0"/>
              <w:marBottom w:val="0"/>
              <w:divBdr>
                <w:top w:val="none" w:sz="0" w:space="0" w:color="auto"/>
                <w:left w:val="none" w:sz="0" w:space="0" w:color="auto"/>
                <w:bottom w:val="none" w:sz="0" w:space="0" w:color="auto"/>
                <w:right w:val="none" w:sz="0" w:space="0" w:color="auto"/>
              </w:divBdr>
            </w:div>
            <w:div w:id="751391220">
              <w:marLeft w:val="0"/>
              <w:marRight w:val="0"/>
              <w:marTop w:val="0"/>
              <w:marBottom w:val="0"/>
              <w:divBdr>
                <w:top w:val="none" w:sz="0" w:space="0" w:color="auto"/>
                <w:left w:val="none" w:sz="0" w:space="0" w:color="auto"/>
                <w:bottom w:val="none" w:sz="0" w:space="0" w:color="auto"/>
                <w:right w:val="none" w:sz="0" w:space="0" w:color="auto"/>
              </w:divBdr>
            </w:div>
            <w:div w:id="789325961">
              <w:marLeft w:val="0"/>
              <w:marRight w:val="0"/>
              <w:marTop w:val="0"/>
              <w:marBottom w:val="0"/>
              <w:divBdr>
                <w:top w:val="none" w:sz="0" w:space="0" w:color="auto"/>
                <w:left w:val="none" w:sz="0" w:space="0" w:color="auto"/>
                <w:bottom w:val="none" w:sz="0" w:space="0" w:color="auto"/>
                <w:right w:val="none" w:sz="0" w:space="0" w:color="auto"/>
              </w:divBdr>
            </w:div>
            <w:div w:id="1155301028">
              <w:marLeft w:val="0"/>
              <w:marRight w:val="0"/>
              <w:marTop w:val="0"/>
              <w:marBottom w:val="0"/>
              <w:divBdr>
                <w:top w:val="none" w:sz="0" w:space="0" w:color="auto"/>
                <w:left w:val="none" w:sz="0" w:space="0" w:color="auto"/>
                <w:bottom w:val="none" w:sz="0" w:space="0" w:color="auto"/>
                <w:right w:val="none" w:sz="0" w:space="0" w:color="auto"/>
              </w:divBdr>
            </w:div>
            <w:div w:id="1212114284">
              <w:marLeft w:val="0"/>
              <w:marRight w:val="0"/>
              <w:marTop w:val="0"/>
              <w:marBottom w:val="0"/>
              <w:divBdr>
                <w:top w:val="none" w:sz="0" w:space="0" w:color="auto"/>
                <w:left w:val="none" w:sz="0" w:space="0" w:color="auto"/>
                <w:bottom w:val="none" w:sz="0" w:space="0" w:color="auto"/>
                <w:right w:val="none" w:sz="0" w:space="0" w:color="auto"/>
              </w:divBdr>
            </w:div>
            <w:div w:id="1312707608">
              <w:marLeft w:val="0"/>
              <w:marRight w:val="0"/>
              <w:marTop w:val="0"/>
              <w:marBottom w:val="0"/>
              <w:divBdr>
                <w:top w:val="none" w:sz="0" w:space="0" w:color="auto"/>
                <w:left w:val="none" w:sz="0" w:space="0" w:color="auto"/>
                <w:bottom w:val="none" w:sz="0" w:space="0" w:color="auto"/>
                <w:right w:val="none" w:sz="0" w:space="0" w:color="auto"/>
              </w:divBdr>
            </w:div>
            <w:div w:id="1386837663">
              <w:marLeft w:val="0"/>
              <w:marRight w:val="0"/>
              <w:marTop w:val="0"/>
              <w:marBottom w:val="0"/>
              <w:divBdr>
                <w:top w:val="none" w:sz="0" w:space="0" w:color="auto"/>
                <w:left w:val="none" w:sz="0" w:space="0" w:color="auto"/>
                <w:bottom w:val="none" w:sz="0" w:space="0" w:color="auto"/>
                <w:right w:val="none" w:sz="0" w:space="0" w:color="auto"/>
              </w:divBdr>
            </w:div>
            <w:div w:id="1394810957">
              <w:marLeft w:val="0"/>
              <w:marRight w:val="0"/>
              <w:marTop w:val="0"/>
              <w:marBottom w:val="0"/>
              <w:divBdr>
                <w:top w:val="none" w:sz="0" w:space="0" w:color="auto"/>
                <w:left w:val="none" w:sz="0" w:space="0" w:color="auto"/>
                <w:bottom w:val="none" w:sz="0" w:space="0" w:color="auto"/>
                <w:right w:val="none" w:sz="0" w:space="0" w:color="auto"/>
              </w:divBdr>
            </w:div>
            <w:div w:id="1497721784">
              <w:marLeft w:val="0"/>
              <w:marRight w:val="0"/>
              <w:marTop w:val="0"/>
              <w:marBottom w:val="0"/>
              <w:divBdr>
                <w:top w:val="none" w:sz="0" w:space="0" w:color="auto"/>
                <w:left w:val="none" w:sz="0" w:space="0" w:color="auto"/>
                <w:bottom w:val="none" w:sz="0" w:space="0" w:color="auto"/>
                <w:right w:val="none" w:sz="0" w:space="0" w:color="auto"/>
              </w:divBdr>
            </w:div>
            <w:div w:id="1719276672">
              <w:marLeft w:val="0"/>
              <w:marRight w:val="0"/>
              <w:marTop w:val="0"/>
              <w:marBottom w:val="0"/>
              <w:divBdr>
                <w:top w:val="none" w:sz="0" w:space="0" w:color="auto"/>
                <w:left w:val="none" w:sz="0" w:space="0" w:color="auto"/>
                <w:bottom w:val="none" w:sz="0" w:space="0" w:color="auto"/>
                <w:right w:val="none" w:sz="0" w:space="0" w:color="auto"/>
              </w:divBdr>
            </w:div>
            <w:div w:id="1881476973">
              <w:marLeft w:val="0"/>
              <w:marRight w:val="0"/>
              <w:marTop w:val="0"/>
              <w:marBottom w:val="0"/>
              <w:divBdr>
                <w:top w:val="none" w:sz="0" w:space="0" w:color="auto"/>
                <w:left w:val="none" w:sz="0" w:space="0" w:color="auto"/>
                <w:bottom w:val="none" w:sz="0" w:space="0" w:color="auto"/>
                <w:right w:val="none" w:sz="0" w:space="0" w:color="auto"/>
              </w:divBdr>
            </w:div>
            <w:div w:id="2048794667">
              <w:marLeft w:val="0"/>
              <w:marRight w:val="0"/>
              <w:marTop w:val="0"/>
              <w:marBottom w:val="0"/>
              <w:divBdr>
                <w:top w:val="none" w:sz="0" w:space="0" w:color="auto"/>
                <w:left w:val="none" w:sz="0" w:space="0" w:color="auto"/>
                <w:bottom w:val="none" w:sz="0" w:space="0" w:color="auto"/>
                <w:right w:val="none" w:sz="0" w:space="0" w:color="auto"/>
              </w:divBdr>
            </w:div>
            <w:div w:id="20802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592400">
      <w:bodyDiv w:val="1"/>
      <w:marLeft w:val="0"/>
      <w:marRight w:val="0"/>
      <w:marTop w:val="0"/>
      <w:marBottom w:val="0"/>
      <w:divBdr>
        <w:top w:val="none" w:sz="0" w:space="0" w:color="auto"/>
        <w:left w:val="none" w:sz="0" w:space="0" w:color="auto"/>
        <w:bottom w:val="none" w:sz="0" w:space="0" w:color="auto"/>
        <w:right w:val="none" w:sz="0" w:space="0" w:color="auto"/>
      </w:divBdr>
      <w:divsChild>
        <w:div w:id="311444972">
          <w:marLeft w:val="480"/>
          <w:marRight w:val="0"/>
          <w:marTop w:val="0"/>
          <w:marBottom w:val="0"/>
          <w:divBdr>
            <w:top w:val="none" w:sz="0" w:space="0" w:color="auto"/>
            <w:left w:val="none" w:sz="0" w:space="0" w:color="auto"/>
            <w:bottom w:val="none" w:sz="0" w:space="0" w:color="auto"/>
            <w:right w:val="none" w:sz="0" w:space="0" w:color="auto"/>
          </w:divBdr>
          <w:divsChild>
            <w:div w:id="197416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584283">
      <w:bodyDiv w:val="1"/>
      <w:marLeft w:val="0"/>
      <w:marRight w:val="0"/>
      <w:marTop w:val="0"/>
      <w:marBottom w:val="0"/>
      <w:divBdr>
        <w:top w:val="none" w:sz="0" w:space="0" w:color="auto"/>
        <w:left w:val="none" w:sz="0" w:space="0" w:color="auto"/>
        <w:bottom w:val="none" w:sz="0" w:space="0" w:color="auto"/>
        <w:right w:val="none" w:sz="0" w:space="0" w:color="auto"/>
      </w:divBdr>
      <w:divsChild>
        <w:div w:id="1309021016">
          <w:marLeft w:val="480"/>
          <w:marRight w:val="0"/>
          <w:marTop w:val="0"/>
          <w:marBottom w:val="0"/>
          <w:divBdr>
            <w:top w:val="none" w:sz="0" w:space="0" w:color="auto"/>
            <w:left w:val="none" w:sz="0" w:space="0" w:color="auto"/>
            <w:bottom w:val="none" w:sz="0" w:space="0" w:color="auto"/>
            <w:right w:val="none" w:sz="0" w:space="0" w:color="auto"/>
          </w:divBdr>
          <w:divsChild>
            <w:div w:id="192433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320971">
      <w:bodyDiv w:val="1"/>
      <w:marLeft w:val="0"/>
      <w:marRight w:val="0"/>
      <w:marTop w:val="0"/>
      <w:marBottom w:val="0"/>
      <w:divBdr>
        <w:top w:val="none" w:sz="0" w:space="0" w:color="auto"/>
        <w:left w:val="none" w:sz="0" w:space="0" w:color="auto"/>
        <w:bottom w:val="none" w:sz="0" w:space="0" w:color="auto"/>
        <w:right w:val="none" w:sz="0" w:space="0" w:color="auto"/>
      </w:divBdr>
      <w:divsChild>
        <w:div w:id="803931650">
          <w:marLeft w:val="480"/>
          <w:marRight w:val="0"/>
          <w:marTop w:val="0"/>
          <w:marBottom w:val="0"/>
          <w:divBdr>
            <w:top w:val="none" w:sz="0" w:space="0" w:color="auto"/>
            <w:left w:val="none" w:sz="0" w:space="0" w:color="auto"/>
            <w:bottom w:val="none" w:sz="0" w:space="0" w:color="auto"/>
            <w:right w:val="none" w:sz="0" w:space="0" w:color="auto"/>
          </w:divBdr>
          <w:divsChild>
            <w:div w:id="10862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6664391">
      <w:bodyDiv w:val="1"/>
      <w:marLeft w:val="0"/>
      <w:marRight w:val="0"/>
      <w:marTop w:val="0"/>
      <w:marBottom w:val="0"/>
      <w:divBdr>
        <w:top w:val="none" w:sz="0" w:space="0" w:color="auto"/>
        <w:left w:val="none" w:sz="0" w:space="0" w:color="auto"/>
        <w:bottom w:val="none" w:sz="0" w:space="0" w:color="auto"/>
        <w:right w:val="none" w:sz="0" w:space="0" w:color="auto"/>
      </w:divBdr>
      <w:divsChild>
        <w:div w:id="2090611963">
          <w:marLeft w:val="480"/>
          <w:marRight w:val="0"/>
          <w:marTop w:val="0"/>
          <w:marBottom w:val="0"/>
          <w:divBdr>
            <w:top w:val="none" w:sz="0" w:space="0" w:color="auto"/>
            <w:left w:val="none" w:sz="0" w:space="0" w:color="auto"/>
            <w:bottom w:val="none" w:sz="0" w:space="0" w:color="auto"/>
            <w:right w:val="none" w:sz="0" w:space="0" w:color="auto"/>
          </w:divBdr>
          <w:divsChild>
            <w:div w:id="1489245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412602">
      <w:bodyDiv w:val="1"/>
      <w:marLeft w:val="0"/>
      <w:marRight w:val="0"/>
      <w:marTop w:val="0"/>
      <w:marBottom w:val="0"/>
      <w:divBdr>
        <w:top w:val="none" w:sz="0" w:space="0" w:color="auto"/>
        <w:left w:val="none" w:sz="0" w:space="0" w:color="auto"/>
        <w:bottom w:val="none" w:sz="0" w:space="0" w:color="auto"/>
        <w:right w:val="none" w:sz="0" w:space="0" w:color="auto"/>
      </w:divBdr>
      <w:divsChild>
        <w:div w:id="522747236">
          <w:marLeft w:val="0"/>
          <w:marRight w:val="0"/>
          <w:marTop w:val="0"/>
          <w:marBottom w:val="0"/>
          <w:divBdr>
            <w:top w:val="none" w:sz="0" w:space="0" w:color="auto"/>
            <w:left w:val="none" w:sz="0" w:space="0" w:color="auto"/>
            <w:bottom w:val="none" w:sz="0" w:space="0" w:color="auto"/>
            <w:right w:val="none" w:sz="0" w:space="0" w:color="auto"/>
          </w:divBdr>
          <w:divsChild>
            <w:div w:id="330260354">
              <w:marLeft w:val="0"/>
              <w:marRight w:val="0"/>
              <w:marTop w:val="0"/>
              <w:marBottom w:val="0"/>
              <w:divBdr>
                <w:top w:val="none" w:sz="0" w:space="0" w:color="auto"/>
                <w:left w:val="none" w:sz="0" w:space="0" w:color="auto"/>
                <w:bottom w:val="none" w:sz="0" w:space="0" w:color="auto"/>
                <w:right w:val="none" w:sz="0" w:space="0" w:color="auto"/>
              </w:divBdr>
              <w:divsChild>
                <w:div w:id="16545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231292">
      <w:bodyDiv w:val="1"/>
      <w:marLeft w:val="0"/>
      <w:marRight w:val="0"/>
      <w:marTop w:val="0"/>
      <w:marBottom w:val="0"/>
      <w:divBdr>
        <w:top w:val="none" w:sz="0" w:space="0" w:color="auto"/>
        <w:left w:val="none" w:sz="0" w:space="0" w:color="auto"/>
        <w:bottom w:val="none" w:sz="0" w:space="0" w:color="auto"/>
        <w:right w:val="none" w:sz="0" w:space="0" w:color="auto"/>
      </w:divBdr>
      <w:divsChild>
        <w:div w:id="1120875243">
          <w:marLeft w:val="0"/>
          <w:marRight w:val="0"/>
          <w:marTop w:val="0"/>
          <w:marBottom w:val="0"/>
          <w:divBdr>
            <w:top w:val="none" w:sz="0" w:space="0" w:color="auto"/>
            <w:left w:val="none" w:sz="0" w:space="0" w:color="auto"/>
            <w:bottom w:val="none" w:sz="0" w:space="0" w:color="auto"/>
            <w:right w:val="none" w:sz="0" w:space="0" w:color="auto"/>
          </w:divBdr>
        </w:div>
        <w:div w:id="1882545650">
          <w:marLeft w:val="0"/>
          <w:marRight w:val="0"/>
          <w:marTop w:val="0"/>
          <w:marBottom w:val="0"/>
          <w:divBdr>
            <w:top w:val="none" w:sz="0" w:space="0" w:color="auto"/>
            <w:left w:val="none" w:sz="0" w:space="0" w:color="auto"/>
            <w:bottom w:val="none" w:sz="0" w:space="0" w:color="auto"/>
            <w:right w:val="none" w:sz="0" w:space="0" w:color="auto"/>
          </w:divBdr>
        </w:div>
      </w:divsChild>
    </w:div>
    <w:div w:id="672218228">
      <w:bodyDiv w:val="1"/>
      <w:marLeft w:val="0"/>
      <w:marRight w:val="0"/>
      <w:marTop w:val="0"/>
      <w:marBottom w:val="0"/>
      <w:divBdr>
        <w:top w:val="none" w:sz="0" w:space="0" w:color="auto"/>
        <w:left w:val="none" w:sz="0" w:space="0" w:color="auto"/>
        <w:bottom w:val="none" w:sz="0" w:space="0" w:color="auto"/>
        <w:right w:val="none" w:sz="0" w:space="0" w:color="auto"/>
      </w:divBdr>
      <w:divsChild>
        <w:div w:id="1421219442">
          <w:marLeft w:val="480"/>
          <w:marRight w:val="0"/>
          <w:marTop w:val="0"/>
          <w:marBottom w:val="0"/>
          <w:divBdr>
            <w:top w:val="none" w:sz="0" w:space="0" w:color="auto"/>
            <w:left w:val="none" w:sz="0" w:space="0" w:color="auto"/>
            <w:bottom w:val="none" w:sz="0" w:space="0" w:color="auto"/>
            <w:right w:val="none" w:sz="0" w:space="0" w:color="auto"/>
          </w:divBdr>
          <w:divsChild>
            <w:div w:id="175396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419844">
      <w:bodyDiv w:val="1"/>
      <w:marLeft w:val="0"/>
      <w:marRight w:val="0"/>
      <w:marTop w:val="0"/>
      <w:marBottom w:val="0"/>
      <w:divBdr>
        <w:top w:val="none" w:sz="0" w:space="0" w:color="auto"/>
        <w:left w:val="none" w:sz="0" w:space="0" w:color="auto"/>
        <w:bottom w:val="none" w:sz="0" w:space="0" w:color="auto"/>
        <w:right w:val="none" w:sz="0" w:space="0" w:color="auto"/>
      </w:divBdr>
      <w:divsChild>
        <w:div w:id="1180435397">
          <w:marLeft w:val="480"/>
          <w:marRight w:val="0"/>
          <w:marTop w:val="0"/>
          <w:marBottom w:val="0"/>
          <w:divBdr>
            <w:top w:val="none" w:sz="0" w:space="0" w:color="auto"/>
            <w:left w:val="none" w:sz="0" w:space="0" w:color="auto"/>
            <w:bottom w:val="none" w:sz="0" w:space="0" w:color="auto"/>
            <w:right w:val="none" w:sz="0" w:space="0" w:color="auto"/>
          </w:divBdr>
          <w:divsChild>
            <w:div w:id="4788629">
              <w:marLeft w:val="0"/>
              <w:marRight w:val="0"/>
              <w:marTop w:val="0"/>
              <w:marBottom w:val="0"/>
              <w:divBdr>
                <w:top w:val="none" w:sz="0" w:space="0" w:color="auto"/>
                <w:left w:val="none" w:sz="0" w:space="0" w:color="auto"/>
                <w:bottom w:val="none" w:sz="0" w:space="0" w:color="auto"/>
                <w:right w:val="none" w:sz="0" w:space="0" w:color="auto"/>
              </w:divBdr>
            </w:div>
            <w:div w:id="93287484">
              <w:marLeft w:val="0"/>
              <w:marRight w:val="0"/>
              <w:marTop w:val="0"/>
              <w:marBottom w:val="0"/>
              <w:divBdr>
                <w:top w:val="none" w:sz="0" w:space="0" w:color="auto"/>
                <w:left w:val="none" w:sz="0" w:space="0" w:color="auto"/>
                <w:bottom w:val="none" w:sz="0" w:space="0" w:color="auto"/>
                <w:right w:val="none" w:sz="0" w:space="0" w:color="auto"/>
              </w:divBdr>
            </w:div>
            <w:div w:id="99881960">
              <w:marLeft w:val="0"/>
              <w:marRight w:val="0"/>
              <w:marTop w:val="0"/>
              <w:marBottom w:val="0"/>
              <w:divBdr>
                <w:top w:val="none" w:sz="0" w:space="0" w:color="auto"/>
                <w:left w:val="none" w:sz="0" w:space="0" w:color="auto"/>
                <w:bottom w:val="none" w:sz="0" w:space="0" w:color="auto"/>
                <w:right w:val="none" w:sz="0" w:space="0" w:color="auto"/>
              </w:divBdr>
            </w:div>
            <w:div w:id="125858931">
              <w:marLeft w:val="0"/>
              <w:marRight w:val="0"/>
              <w:marTop w:val="0"/>
              <w:marBottom w:val="0"/>
              <w:divBdr>
                <w:top w:val="none" w:sz="0" w:space="0" w:color="auto"/>
                <w:left w:val="none" w:sz="0" w:space="0" w:color="auto"/>
                <w:bottom w:val="none" w:sz="0" w:space="0" w:color="auto"/>
                <w:right w:val="none" w:sz="0" w:space="0" w:color="auto"/>
              </w:divBdr>
            </w:div>
            <w:div w:id="298072929">
              <w:marLeft w:val="0"/>
              <w:marRight w:val="0"/>
              <w:marTop w:val="0"/>
              <w:marBottom w:val="0"/>
              <w:divBdr>
                <w:top w:val="none" w:sz="0" w:space="0" w:color="auto"/>
                <w:left w:val="none" w:sz="0" w:space="0" w:color="auto"/>
                <w:bottom w:val="none" w:sz="0" w:space="0" w:color="auto"/>
                <w:right w:val="none" w:sz="0" w:space="0" w:color="auto"/>
              </w:divBdr>
            </w:div>
            <w:div w:id="554005965">
              <w:marLeft w:val="0"/>
              <w:marRight w:val="0"/>
              <w:marTop w:val="0"/>
              <w:marBottom w:val="0"/>
              <w:divBdr>
                <w:top w:val="none" w:sz="0" w:space="0" w:color="auto"/>
                <w:left w:val="none" w:sz="0" w:space="0" w:color="auto"/>
                <w:bottom w:val="none" w:sz="0" w:space="0" w:color="auto"/>
                <w:right w:val="none" w:sz="0" w:space="0" w:color="auto"/>
              </w:divBdr>
            </w:div>
            <w:div w:id="755323498">
              <w:marLeft w:val="0"/>
              <w:marRight w:val="0"/>
              <w:marTop w:val="0"/>
              <w:marBottom w:val="0"/>
              <w:divBdr>
                <w:top w:val="none" w:sz="0" w:space="0" w:color="auto"/>
                <w:left w:val="none" w:sz="0" w:space="0" w:color="auto"/>
                <w:bottom w:val="none" w:sz="0" w:space="0" w:color="auto"/>
                <w:right w:val="none" w:sz="0" w:space="0" w:color="auto"/>
              </w:divBdr>
            </w:div>
            <w:div w:id="880291583">
              <w:marLeft w:val="0"/>
              <w:marRight w:val="0"/>
              <w:marTop w:val="0"/>
              <w:marBottom w:val="0"/>
              <w:divBdr>
                <w:top w:val="none" w:sz="0" w:space="0" w:color="auto"/>
                <w:left w:val="none" w:sz="0" w:space="0" w:color="auto"/>
                <w:bottom w:val="none" w:sz="0" w:space="0" w:color="auto"/>
                <w:right w:val="none" w:sz="0" w:space="0" w:color="auto"/>
              </w:divBdr>
            </w:div>
            <w:div w:id="904725139">
              <w:marLeft w:val="0"/>
              <w:marRight w:val="0"/>
              <w:marTop w:val="0"/>
              <w:marBottom w:val="0"/>
              <w:divBdr>
                <w:top w:val="none" w:sz="0" w:space="0" w:color="auto"/>
                <w:left w:val="none" w:sz="0" w:space="0" w:color="auto"/>
                <w:bottom w:val="none" w:sz="0" w:space="0" w:color="auto"/>
                <w:right w:val="none" w:sz="0" w:space="0" w:color="auto"/>
              </w:divBdr>
            </w:div>
            <w:div w:id="1188176623">
              <w:marLeft w:val="0"/>
              <w:marRight w:val="0"/>
              <w:marTop w:val="0"/>
              <w:marBottom w:val="0"/>
              <w:divBdr>
                <w:top w:val="none" w:sz="0" w:space="0" w:color="auto"/>
                <w:left w:val="none" w:sz="0" w:space="0" w:color="auto"/>
                <w:bottom w:val="none" w:sz="0" w:space="0" w:color="auto"/>
                <w:right w:val="none" w:sz="0" w:space="0" w:color="auto"/>
              </w:divBdr>
            </w:div>
            <w:div w:id="1398822747">
              <w:marLeft w:val="0"/>
              <w:marRight w:val="0"/>
              <w:marTop w:val="0"/>
              <w:marBottom w:val="0"/>
              <w:divBdr>
                <w:top w:val="none" w:sz="0" w:space="0" w:color="auto"/>
                <w:left w:val="none" w:sz="0" w:space="0" w:color="auto"/>
                <w:bottom w:val="none" w:sz="0" w:space="0" w:color="auto"/>
                <w:right w:val="none" w:sz="0" w:space="0" w:color="auto"/>
              </w:divBdr>
            </w:div>
            <w:div w:id="1520193082">
              <w:marLeft w:val="0"/>
              <w:marRight w:val="0"/>
              <w:marTop w:val="0"/>
              <w:marBottom w:val="0"/>
              <w:divBdr>
                <w:top w:val="none" w:sz="0" w:space="0" w:color="auto"/>
                <w:left w:val="none" w:sz="0" w:space="0" w:color="auto"/>
                <w:bottom w:val="none" w:sz="0" w:space="0" w:color="auto"/>
                <w:right w:val="none" w:sz="0" w:space="0" w:color="auto"/>
              </w:divBdr>
            </w:div>
            <w:div w:id="1576889116">
              <w:marLeft w:val="0"/>
              <w:marRight w:val="0"/>
              <w:marTop w:val="0"/>
              <w:marBottom w:val="0"/>
              <w:divBdr>
                <w:top w:val="none" w:sz="0" w:space="0" w:color="auto"/>
                <w:left w:val="none" w:sz="0" w:space="0" w:color="auto"/>
                <w:bottom w:val="none" w:sz="0" w:space="0" w:color="auto"/>
                <w:right w:val="none" w:sz="0" w:space="0" w:color="auto"/>
              </w:divBdr>
            </w:div>
            <w:div w:id="1674185261">
              <w:marLeft w:val="0"/>
              <w:marRight w:val="0"/>
              <w:marTop w:val="0"/>
              <w:marBottom w:val="0"/>
              <w:divBdr>
                <w:top w:val="none" w:sz="0" w:space="0" w:color="auto"/>
                <w:left w:val="none" w:sz="0" w:space="0" w:color="auto"/>
                <w:bottom w:val="none" w:sz="0" w:space="0" w:color="auto"/>
                <w:right w:val="none" w:sz="0" w:space="0" w:color="auto"/>
              </w:divBdr>
            </w:div>
            <w:div w:id="1898273438">
              <w:marLeft w:val="0"/>
              <w:marRight w:val="0"/>
              <w:marTop w:val="0"/>
              <w:marBottom w:val="0"/>
              <w:divBdr>
                <w:top w:val="none" w:sz="0" w:space="0" w:color="auto"/>
                <w:left w:val="none" w:sz="0" w:space="0" w:color="auto"/>
                <w:bottom w:val="none" w:sz="0" w:space="0" w:color="auto"/>
                <w:right w:val="none" w:sz="0" w:space="0" w:color="auto"/>
              </w:divBdr>
            </w:div>
            <w:div w:id="1916167406">
              <w:marLeft w:val="0"/>
              <w:marRight w:val="0"/>
              <w:marTop w:val="0"/>
              <w:marBottom w:val="0"/>
              <w:divBdr>
                <w:top w:val="none" w:sz="0" w:space="0" w:color="auto"/>
                <w:left w:val="none" w:sz="0" w:space="0" w:color="auto"/>
                <w:bottom w:val="none" w:sz="0" w:space="0" w:color="auto"/>
                <w:right w:val="none" w:sz="0" w:space="0" w:color="auto"/>
              </w:divBdr>
            </w:div>
            <w:div w:id="214264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356106">
      <w:bodyDiv w:val="1"/>
      <w:marLeft w:val="0"/>
      <w:marRight w:val="0"/>
      <w:marTop w:val="0"/>
      <w:marBottom w:val="0"/>
      <w:divBdr>
        <w:top w:val="none" w:sz="0" w:space="0" w:color="auto"/>
        <w:left w:val="none" w:sz="0" w:space="0" w:color="auto"/>
        <w:bottom w:val="none" w:sz="0" w:space="0" w:color="auto"/>
        <w:right w:val="none" w:sz="0" w:space="0" w:color="auto"/>
      </w:divBdr>
    </w:div>
    <w:div w:id="920141005">
      <w:bodyDiv w:val="1"/>
      <w:marLeft w:val="0"/>
      <w:marRight w:val="0"/>
      <w:marTop w:val="0"/>
      <w:marBottom w:val="0"/>
      <w:divBdr>
        <w:top w:val="none" w:sz="0" w:space="0" w:color="auto"/>
        <w:left w:val="none" w:sz="0" w:space="0" w:color="auto"/>
        <w:bottom w:val="none" w:sz="0" w:space="0" w:color="auto"/>
        <w:right w:val="none" w:sz="0" w:space="0" w:color="auto"/>
      </w:divBdr>
      <w:divsChild>
        <w:div w:id="992638846">
          <w:marLeft w:val="480"/>
          <w:marRight w:val="0"/>
          <w:marTop w:val="0"/>
          <w:marBottom w:val="0"/>
          <w:divBdr>
            <w:top w:val="none" w:sz="0" w:space="0" w:color="auto"/>
            <w:left w:val="none" w:sz="0" w:space="0" w:color="auto"/>
            <w:bottom w:val="none" w:sz="0" w:space="0" w:color="auto"/>
            <w:right w:val="none" w:sz="0" w:space="0" w:color="auto"/>
          </w:divBdr>
          <w:divsChild>
            <w:div w:id="76754431">
              <w:marLeft w:val="0"/>
              <w:marRight w:val="0"/>
              <w:marTop w:val="0"/>
              <w:marBottom w:val="0"/>
              <w:divBdr>
                <w:top w:val="none" w:sz="0" w:space="0" w:color="auto"/>
                <w:left w:val="none" w:sz="0" w:space="0" w:color="auto"/>
                <w:bottom w:val="none" w:sz="0" w:space="0" w:color="auto"/>
                <w:right w:val="none" w:sz="0" w:space="0" w:color="auto"/>
              </w:divBdr>
            </w:div>
            <w:div w:id="287320957">
              <w:marLeft w:val="0"/>
              <w:marRight w:val="0"/>
              <w:marTop w:val="0"/>
              <w:marBottom w:val="0"/>
              <w:divBdr>
                <w:top w:val="none" w:sz="0" w:space="0" w:color="auto"/>
                <w:left w:val="none" w:sz="0" w:space="0" w:color="auto"/>
                <w:bottom w:val="none" w:sz="0" w:space="0" w:color="auto"/>
                <w:right w:val="none" w:sz="0" w:space="0" w:color="auto"/>
              </w:divBdr>
            </w:div>
            <w:div w:id="472335548">
              <w:marLeft w:val="0"/>
              <w:marRight w:val="0"/>
              <w:marTop w:val="0"/>
              <w:marBottom w:val="0"/>
              <w:divBdr>
                <w:top w:val="none" w:sz="0" w:space="0" w:color="auto"/>
                <w:left w:val="none" w:sz="0" w:space="0" w:color="auto"/>
                <w:bottom w:val="none" w:sz="0" w:space="0" w:color="auto"/>
                <w:right w:val="none" w:sz="0" w:space="0" w:color="auto"/>
              </w:divBdr>
            </w:div>
            <w:div w:id="557016685">
              <w:marLeft w:val="0"/>
              <w:marRight w:val="0"/>
              <w:marTop w:val="0"/>
              <w:marBottom w:val="0"/>
              <w:divBdr>
                <w:top w:val="none" w:sz="0" w:space="0" w:color="auto"/>
                <w:left w:val="none" w:sz="0" w:space="0" w:color="auto"/>
                <w:bottom w:val="none" w:sz="0" w:space="0" w:color="auto"/>
                <w:right w:val="none" w:sz="0" w:space="0" w:color="auto"/>
              </w:divBdr>
            </w:div>
            <w:div w:id="608901136">
              <w:marLeft w:val="0"/>
              <w:marRight w:val="0"/>
              <w:marTop w:val="0"/>
              <w:marBottom w:val="0"/>
              <w:divBdr>
                <w:top w:val="none" w:sz="0" w:space="0" w:color="auto"/>
                <w:left w:val="none" w:sz="0" w:space="0" w:color="auto"/>
                <w:bottom w:val="none" w:sz="0" w:space="0" w:color="auto"/>
                <w:right w:val="none" w:sz="0" w:space="0" w:color="auto"/>
              </w:divBdr>
            </w:div>
            <w:div w:id="651181522">
              <w:marLeft w:val="0"/>
              <w:marRight w:val="0"/>
              <w:marTop w:val="0"/>
              <w:marBottom w:val="0"/>
              <w:divBdr>
                <w:top w:val="none" w:sz="0" w:space="0" w:color="auto"/>
                <w:left w:val="none" w:sz="0" w:space="0" w:color="auto"/>
                <w:bottom w:val="none" w:sz="0" w:space="0" w:color="auto"/>
                <w:right w:val="none" w:sz="0" w:space="0" w:color="auto"/>
              </w:divBdr>
            </w:div>
            <w:div w:id="664164147">
              <w:marLeft w:val="0"/>
              <w:marRight w:val="0"/>
              <w:marTop w:val="0"/>
              <w:marBottom w:val="0"/>
              <w:divBdr>
                <w:top w:val="none" w:sz="0" w:space="0" w:color="auto"/>
                <w:left w:val="none" w:sz="0" w:space="0" w:color="auto"/>
                <w:bottom w:val="none" w:sz="0" w:space="0" w:color="auto"/>
                <w:right w:val="none" w:sz="0" w:space="0" w:color="auto"/>
              </w:divBdr>
            </w:div>
            <w:div w:id="846560983">
              <w:marLeft w:val="0"/>
              <w:marRight w:val="0"/>
              <w:marTop w:val="0"/>
              <w:marBottom w:val="0"/>
              <w:divBdr>
                <w:top w:val="none" w:sz="0" w:space="0" w:color="auto"/>
                <w:left w:val="none" w:sz="0" w:space="0" w:color="auto"/>
                <w:bottom w:val="none" w:sz="0" w:space="0" w:color="auto"/>
                <w:right w:val="none" w:sz="0" w:space="0" w:color="auto"/>
              </w:divBdr>
            </w:div>
            <w:div w:id="857887739">
              <w:marLeft w:val="0"/>
              <w:marRight w:val="0"/>
              <w:marTop w:val="0"/>
              <w:marBottom w:val="0"/>
              <w:divBdr>
                <w:top w:val="none" w:sz="0" w:space="0" w:color="auto"/>
                <w:left w:val="none" w:sz="0" w:space="0" w:color="auto"/>
                <w:bottom w:val="none" w:sz="0" w:space="0" w:color="auto"/>
                <w:right w:val="none" w:sz="0" w:space="0" w:color="auto"/>
              </w:divBdr>
            </w:div>
            <w:div w:id="891113545">
              <w:marLeft w:val="0"/>
              <w:marRight w:val="0"/>
              <w:marTop w:val="0"/>
              <w:marBottom w:val="0"/>
              <w:divBdr>
                <w:top w:val="none" w:sz="0" w:space="0" w:color="auto"/>
                <w:left w:val="none" w:sz="0" w:space="0" w:color="auto"/>
                <w:bottom w:val="none" w:sz="0" w:space="0" w:color="auto"/>
                <w:right w:val="none" w:sz="0" w:space="0" w:color="auto"/>
              </w:divBdr>
            </w:div>
            <w:div w:id="1033000647">
              <w:marLeft w:val="0"/>
              <w:marRight w:val="0"/>
              <w:marTop w:val="0"/>
              <w:marBottom w:val="0"/>
              <w:divBdr>
                <w:top w:val="none" w:sz="0" w:space="0" w:color="auto"/>
                <w:left w:val="none" w:sz="0" w:space="0" w:color="auto"/>
                <w:bottom w:val="none" w:sz="0" w:space="0" w:color="auto"/>
                <w:right w:val="none" w:sz="0" w:space="0" w:color="auto"/>
              </w:divBdr>
            </w:div>
            <w:div w:id="1083381527">
              <w:marLeft w:val="0"/>
              <w:marRight w:val="0"/>
              <w:marTop w:val="0"/>
              <w:marBottom w:val="0"/>
              <w:divBdr>
                <w:top w:val="none" w:sz="0" w:space="0" w:color="auto"/>
                <w:left w:val="none" w:sz="0" w:space="0" w:color="auto"/>
                <w:bottom w:val="none" w:sz="0" w:space="0" w:color="auto"/>
                <w:right w:val="none" w:sz="0" w:space="0" w:color="auto"/>
              </w:divBdr>
            </w:div>
            <w:div w:id="1111168647">
              <w:marLeft w:val="0"/>
              <w:marRight w:val="0"/>
              <w:marTop w:val="0"/>
              <w:marBottom w:val="0"/>
              <w:divBdr>
                <w:top w:val="none" w:sz="0" w:space="0" w:color="auto"/>
                <w:left w:val="none" w:sz="0" w:space="0" w:color="auto"/>
                <w:bottom w:val="none" w:sz="0" w:space="0" w:color="auto"/>
                <w:right w:val="none" w:sz="0" w:space="0" w:color="auto"/>
              </w:divBdr>
            </w:div>
            <w:div w:id="1193346331">
              <w:marLeft w:val="0"/>
              <w:marRight w:val="0"/>
              <w:marTop w:val="0"/>
              <w:marBottom w:val="0"/>
              <w:divBdr>
                <w:top w:val="none" w:sz="0" w:space="0" w:color="auto"/>
                <w:left w:val="none" w:sz="0" w:space="0" w:color="auto"/>
                <w:bottom w:val="none" w:sz="0" w:space="0" w:color="auto"/>
                <w:right w:val="none" w:sz="0" w:space="0" w:color="auto"/>
              </w:divBdr>
            </w:div>
            <w:div w:id="1258053466">
              <w:marLeft w:val="0"/>
              <w:marRight w:val="0"/>
              <w:marTop w:val="0"/>
              <w:marBottom w:val="0"/>
              <w:divBdr>
                <w:top w:val="none" w:sz="0" w:space="0" w:color="auto"/>
                <w:left w:val="none" w:sz="0" w:space="0" w:color="auto"/>
                <w:bottom w:val="none" w:sz="0" w:space="0" w:color="auto"/>
                <w:right w:val="none" w:sz="0" w:space="0" w:color="auto"/>
              </w:divBdr>
            </w:div>
            <w:div w:id="1270696081">
              <w:marLeft w:val="0"/>
              <w:marRight w:val="0"/>
              <w:marTop w:val="0"/>
              <w:marBottom w:val="0"/>
              <w:divBdr>
                <w:top w:val="none" w:sz="0" w:space="0" w:color="auto"/>
                <w:left w:val="none" w:sz="0" w:space="0" w:color="auto"/>
                <w:bottom w:val="none" w:sz="0" w:space="0" w:color="auto"/>
                <w:right w:val="none" w:sz="0" w:space="0" w:color="auto"/>
              </w:divBdr>
            </w:div>
            <w:div w:id="1272594883">
              <w:marLeft w:val="0"/>
              <w:marRight w:val="0"/>
              <w:marTop w:val="0"/>
              <w:marBottom w:val="0"/>
              <w:divBdr>
                <w:top w:val="none" w:sz="0" w:space="0" w:color="auto"/>
                <w:left w:val="none" w:sz="0" w:space="0" w:color="auto"/>
                <w:bottom w:val="none" w:sz="0" w:space="0" w:color="auto"/>
                <w:right w:val="none" w:sz="0" w:space="0" w:color="auto"/>
              </w:divBdr>
            </w:div>
            <w:div w:id="1292707526">
              <w:marLeft w:val="0"/>
              <w:marRight w:val="0"/>
              <w:marTop w:val="0"/>
              <w:marBottom w:val="0"/>
              <w:divBdr>
                <w:top w:val="none" w:sz="0" w:space="0" w:color="auto"/>
                <w:left w:val="none" w:sz="0" w:space="0" w:color="auto"/>
                <w:bottom w:val="none" w:sz="0" w:space="0" w:color="auto"/>
                <w:right w:val="none" w:sz="0" w:space="0" w:color="auto"/>
              </w:divBdr>
            </w:div>
            <w:div w:id="1294404305">
              <w:marLeft w:val="0"/>
              <w:marRight w:val="0"/>
              <w:marTop w:val="0"/>
              <w:marBottom w:val="0"/>
              <w:divBdr>
                <w:top w:val="none" w:sz="0" w:space="0" w:color="auto"/>
                <w:left w:val="none" w:sz="0" w:space="0" w:color="auto"/>
                <w:bottom w:val="none" w:sz="0" w:space="0" w:color="auto"/>
                <w:right w:val="none" w:sz="0" w:space="0" w:color="auto"/>
              </w:divBdr>
            </w:div>
            <w:div w:id="1417819799">
              <w:marLeft w:val="0"/>
              <w:marRight w:val="0"/>
              <w:marTop w:val="0"/>
              <w:marBottom w:val="0"/>
              <w:divBdr>
                <w:top w:val="none" w:sz="0" w:space="0" w:color="auto"/>
                <w:left w:val="none" w:sz="0" w:space="0" w:color="auto"/>
                <w:bottom w:val="none" w:sz="0" w:space="0" w:color="auto"/>
                <w:right w:val="none" w:sz="0" w:space="0" w:color="auto"/>
              </w:divBdr>
            </w:div>
            <w:div w:id="1418557213">
              <w:marLeft w:val="0"/>
              <w:marRight w:val="0"/>
              <w:marTop w:val="0"/>
              <w:marBottom w:val="0"/>
              <w:divBdr>
                <w:top w:val="none" w:sz="0" w:space="0" w:color="auto"/>
                <w:left w:val="none" w:sz="0" w:space="0" w:color="auto"/>
                <w:bottom w:val="none" w:sz="0" w:space="0" w:color="auto"/>
                <w:right w:val="none" w:sz="0" w:space="0" w:color="auto"/>
              </w:divBdr>
            </w:div>
            <w:div w:id="1485777998">
              <w:marLeft w:val="0"/>
              <w:marRight w:val="0"/>
              <w:marTop w:val="0"/>
              <w:marBottom w:val="0"/>
              <w:divBdr>
                <w:top w:val="none" w:sz="0" w:space="0" w:color="auto"/>
                <w:left w:val="none" w:sz="0" w:space="0" w:color="auto"/>
                <w:bottom w:val="none" w:sz="0" w:space="0" w:color="auto"/>
                <w:right w:val="none" w:sz="0" w:space="0" w:color="auto"/>
              </w:divBdr>
            </w:div>
            <w:div w:id="1487816244">
              <w:marLeft w:val="0"/>
              <w:marRight w:val="0"/>
              <w:marTop w:val="0"/>
              <w:marBottom w:val="0"/>
              <w:divBdr>
                <w:top w:val="none" w:sz="0" w:space="0" w:color="auto"/>
                <w:left w:val="none" w:sz="0" w:space="0" w:color="auto"/>
                <w:bottom w:val="none" w:sz="0" w:space="0" w:color="auto"/>
                <w:right w:val="none" w:sz="0" w:space="0" w:color="auto"/>
              </w:divBdr>
            </w:div>
            <w:div w:id="1488201688">
              <w:marLeft w:val="0"/>
              <w:marRight w:val="0"/>
              <w:marTop w:val="0"/>
              <w:marBottom w:val="0"/>
              <w:divBdr>
                <w:top w:val="none" w:sz="0" w:space="0" w:color="auto"/>
                <w:left w:val="none" w:sz="0" w:space="0" w:color="auto"/>
                <w:bottom w:val="none" w:sz="0" w:space="0" w:color="auto"/>
                <w:right w:val="none" w:sz="0" w:space="0" w:color="auto"/>
              </w:divBdr>
            </w:div>
            <w:div w:id="1692223011">
              <w:marLeft w:val="0"/>
              <w:marRight w:val="0"/>
              <w:marTop w:val="0"/>
              <w:marBottom w:val="0"/>
              <w:divBdr>
                <w:top w:val="none" w:sz="0" w:space="0" w:color="auto"/>
                <w:left w:val="none" w:sz="0" w:space="0" w:color="auto"/>
                <w:bottom w:val="none" w:sz="0" w:space="0" w:color="auto"/>
                <w:right w:val="none" w:sz="0" w:space="0" w:color="auto"/>
              </w:divBdr>
            </w:div>
            <w:div w:id="1725981067">
              <w:marLeft w:val="0"/>
              <w:marRight w:val="0"/>
              <w:marTop w:val="0"/>
              <w:marBottom w:val="0"/>
              <w:divBdr>
                <w:top w:val="none" w:sz="0" w:space="0" w:color="auto"/>
                <w:left w:val="none" w:sz="0" w:space="0" w:color="auto"/>
                <w:bottom w:val="none" w:sz="0" w:space="0" w:color="auto"/>
                <w:right w:val="none" w:sz="0" w:space="0" w:color="auto"/>
              </w:divBdr>
            </w:div>
            <w:div w:id="1757900671">
              <w:marLeft w:val="0"/>
              <w:marRight w:val="0"/>
              <w:marTop w:val="0"/>
              <w:marBottom w:val="0"/>
              <w:divBdr>
                <w:top w:val="none" w:sz="0" w:space="0" w:color="auto"/>
                <w:left w:val="none" w:sz="0" w:space="0" w:color="auto"/>
                <w:bottom w:val="none" w:sz="0" w:space="0" w:color="auto"/>
                <w:right w:val="none" w:sz="0" w:space="0" w:color="auto"/>
              </w:divBdr>
            </w:div>
            <w:div w:id="1903830974">
              <w:marLeft w:val="0"/>
              <w:marRight w:val="0"/>
              <w:marTop w:val="0"/>
              <w:marBottom w:val="0"/>
              <w:divBdr>
                <w:top w:val="none" w:sz="0" w:space="0" w:color="auto"/>
                <w:left w:val="none" w:sz="0" w:space="0" w:color="auto"/>
                <w:bottom w:val="none" w:sz="0" w:space="0" w:color="auto"/>
                <w:right w:val="none" w:sz="0" w:space="0" w:color="auto"/>
              </w:divBdr>
            </w:div>
            <w:div w:id="1936671113">
              <w:marLeft w:val="0"/>
              <w:marRight w:val="0"/>
              <w:marTop w:val="0"/>
              <w:marBottom w:val="0"/>
              <w:divBdr>
                <w:top w:val="none" w:sz="0" w:space="0" w:color="auto"/>
                <w:left w:val="none" w:sz="0" w:space="0" w:color="auto"/>
                <w:bottom w:val="none" w:sz="0" w:space="0" w:color="auto"/>
                <w:right w:val="none" w:sz="0" w:space="0" w:color="auto"/>
              </w:divBdr>
            </w:div>
            <w:div w:id="1973100428">
              <w:marLeft w:val="0"/>
              <w:marRight w:val="0"/>
              <w:marTop w:val="0"/>
              <w:marBottom w:val="0"/>
              <w:divBdr>
                <w:top w:val="none" w:sz="0" w:space="0" w:color="auto"/>
                <w:left w:val="none" w:sz="0" w:space="0" w:color="auto"/>
                <w:bottom w:val="none" w:sz="0" w:space="0" w:color="auto"/>
                <w:right w:val="none" w:sz="0" w:space="0" w:color="auto"/>
              </w:divBdr>
            </w:div>
            <w:div w:id="2067530501">
              <w:marLeft w:val="0"/>
              <w:marRight w:val="0"/>
              <w:marTop w:val="0"/>
              <w:marBottom w:val="0"/>
              <w:divBdr>
                <w:top w:val="none" w:sz="0" w:space="0" w:color="auto"/>
                <w:left w:val="none" w:sz="0" w:space="0" w:color="auto"/>
                <w:bottom w:val="none" w:sz="0" w:space="0" w:color="auto"/>
                <w:right w:val="none" w:sz="0" w:space="0" w:color="auto"/>
              </w:divBdr>
            </w:div>
            <w:div w:id="2075006999">
              <w:marLeft w:val="0"/>
              <w:marRight w:val="0"/>
              <w:marTop w:val="0"/>
              <w:marBottom w:val="0"/>
              <w:divBdr>
                <w:top w:val="none" w:sz="0" w:space="0" w:color="auto"/>
                <w:left w:val="none" w:sz="0" w:space="0" w:color="auto"/>
                <w:bottom w:val="none" w:sz="0" w:space="0" w:color="auto"/>
                <w:right w:val="none" w:sz="0" w:space="0" w:color="auto"/>
              </w:divBdr>
            </w:div>
            <w:div w:id="2118022182">
              <w:marLeft w:val="0"/>
              <w:marRight w:val="0"/>
              <w:marTop w:val="0"/>
              <w:marBottom w:val="0"/>
              <w:divBdr>
                <w:top w:val="none" w:sz="0" w:space="0" w:color="auto"/>
                <w:left w:val="none" w:sz="0" w:space="0" w:color="auto"/>
                <w:bottom w:val="none" w:sz="0" w:space="0" w:color="auto"/>
                <w:right w:val="none" w:sz="0" w:space="0" w:color="auto"/>
              </w:divBdr>
            </w:div>
            <w:div w:id="2146510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960451">
      <w:bodyDiv w:val="1"/>
      <w:marLeft w:val="0"/>
      <w:marRight w:val="0"/>
      <w:marTop w:val="0"/>
      <w:marBottom w:val="0"/>
      <w:divBdr>
        <w:top w:val="none" w:sz="0" w:space="0" w:color="auto"/>
        <w:left w:val="none" w:sz="0" w:space="0" w:color="auto"/>
        <w:bottom w:val="none" w:sz="0" w:space="0" w:color="auto"/>
        <w:right w:val="none" w:sz="0" w:space="0" w:color="auto"/>
      </w:divBdr>
      <w:divsChild>
        <w:div w:id="232010296">
          <w:marLeft w:val="0"/>
          <w:marRight w:val="0"/>
          <w:marTop w:val="0"/>
          <w:marBottom w:val="0"/>
          <w:divBdr>
            <w:top w:val="none" w:sz="0" w:space="0" w:color="auto"/>
            <w:left w:val="none" w:sz="0" w:space="0" w:color="auto"/>
            <w:bottom w:val="none" w:sz="0" w:space="0" w:color="auto"/>
            <w:right w:val="none" w:sz="0" w:space="0" w:color="auto"/>
          </w:divBdr>
          <w:divsChild>
            <w:div w:id="108473411">
              <w:marLeft w:val="0"/>
              <w:marRight w:val="0"/>
              <w:marTop w:val="0"/>
              <w:marBottom w:val="0"/>
              <w:divBdr>
                <w:top w:val="none" w:sz="0" w:space="0" w:color="auto"/>
                <w:left w:val="none" w:sz="0" w:space="0" w:color="auto"/>
                <w:bottom w:val="none" w:sz="0" w:space="0" w:color="auto"/>
                <w:right w:val="none" w:sz="0" w:space="0" w:color="auto"/>
              </w:divBdr>
              <w:divsChild>
                <w:div w:id="192521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4358978">
      <w:bodyDiv w:val="1"/>
      <w:marLeft w:val="0"/>
      <w:marRight w:val="0"/>
      <w:marTop w:val="0"/>
      <w:marBottom w:val="0"/>
      <w:divBdr>
        <w:top w:val="none" w:sz="0" w:space="0" w:color="auto"/>
        <w:left w:val="none" w:sz="0" w:space="0" w:color="auto"/>
        <w:bottom w:val="none" w:sz="0" w:space="0" w:color="auto"/>
        <w:right w:val="none" w:sz="0" w:space="0" w:color="auto"/>
      </w:divBdr>
      <w:divsChild>
        <w:div w:id="1291085863">
          <w:marLeft w:val="480"/>
          <w:marRight w:val="0"/>
          <w:marTop w:val="0"/>
          <w:marBottom w:val="0"/>
          <w:divBdr>
            <w:top w:val="none" w:sz="0" w:space="0" w:color="auto"/>
            <w:left w:val="none" w:sz="0" w:space="0" w:color="auto"/>
            <w:bottom w:val="none" w:sz="0" w:space="0" w:color="auto"/>
            <w:right w:val="none" w:sz="0" w:space="0" w:color="auto"/>
          </w:divBdr>
          <w:divsChild>
            <w:div w:id="1330862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560880">
      <w:bodyDiv w:val="1"/>
      <w:marLeft w:val="0"/>
      <w:marRight w:val="0"/>
      <w:marTop w:val="0"/>
      <w:marBottom w:val="0"/>
      <w:divBdr>
        <w:top w:val="none" w:sz="0" w:space="0" w:color="auto"/>
        <w:left w:val="none" w:sz="0" w:space="0" w:color="auto"/>
        <w:bottom w:val="none" w:sz="0" w:space="0" w:color="auto"/>
        <w:right w:val="none" w:sz="0" w:space="0" w:color="auto"/>
      </w:divBdr>
    </w:div>
    <w:div w:id="1164080675">
      <w:bodyDiv w:val="1"/>
      <w:marLeft w:val="0"/>
      <w:marRight w:val="0"/>
      <w:marTop w:val="0"/>
      <w:marBottom w:val="0"/>
      <w:divBdr>
        <w:top w:val="none" w:sz="0" w:space="0" w:color="auto"/>
        <w:left w:val="none" w:sz="0" w:space="0" w:color="auto"/>
        <w:bottom w:val="none" w:sz="0" w:space="0" w:color="auto"/>
        <w:right w:val="none" w:sz="0" w:space="0" w:color="auto"/>
      </w:divBdr>
      <w:divsChild>
        <w:div w:id="666783745">
          <w:marLeft w:val="0"/>
          <w:marRight w:val="0"/>
          <w:marTop w:val="0"/>
          <w:marBottom w:val="0"/>
          <w:divBdr>
            <w:top w:val="none" w:sz="0" w:space="0" w:color="auto"/>
            <w:left w:val="none" w:sz="0" w:space="0" w:color="auto"/>
            <w:bottom w:val="none" w:sz="0" w:space="0" w:color="auto"/>
            <w:right w:val="none" w:sz="0" w:space="0" w:color="auto"/>
          </w:divBdr>
          <w:divsChild>
            <w:div w:id="381830173">
              <w:marLeft w:val="0"/>
              <w:marRight w:val="0"/>
              <w:marTop w:val="0"/>
              <w:marBottom w:val="0"/>
              <w:divBdr>
                <w:top w:val="none" w:sz="0" w:space="0" w:color="auto"/>
                <w:left w:val="none" w:sz="0" w:space="0" w:color="auto"/>
                <w:bottom w:val="none" w:sz="0" w:space="0" w:color="auto"/>
                <w:right w:val="none" w:sz="0" w:space="0" w:color="auto"/>
              </w:divBdr>
              <w:divsChild>
                <w:div w:id="148847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911439">
      <w:bodyDiv w:val="1"/>
      <w:marLeft w:val="0"/>
      <w:marRight w:val="0"/>
      <w:marTop w:val="0"/>
      <w:marBottom w:val="0"/>
      <w:divBdr>
        <w:top w:val="none" w:sz="0" w:space="0" w:color="auto"/>
        <w:left w:val="none" w:sz="0" w:space="0" w:color="auto"/>
        <w:bottom w:val="none" w:sz="0" w:space="0" w:color="auto"/>
        <w:right w:val="none" w:sz="0" w:space="0" w:color="auto"/>
      </w:divBdr>
    </w:div>
    <w:div w:id="1358389130">
      <w:bodyDiv w:val="1"/>
      <w:marLeft w:val="0"/>
      <w:marRight w:val="0"/>
      <w:marTop w:val="0"/>
      <w:marBottom w:val="0"/>
      <w:divBdr>
        <w:top w:val="none" w:sz="0" w:space="0" w:color="auto"/>
        <w:left w:val="none" w:sz="0" w:space="0" w:color="auto"/>
        <w:bottom w:val="none" w:sz="0" w:space="0" w:color="auto"/>
        <w:right w:val="none" w:sz="0" w:space="0" w:color="auto"/>
      </w:divBdr>
      <w:divsChild>
        <w:div w:id="1443111173">
          <w:marLeft w:val="0"/>
          <w:marRight w:val="0"/>
          <w:marTop w:val="0"/>
          <w:marBottom w:val="0"/>
          <w:divBdr>
            <w:top w:val="none" w:sz="0" w:space="0" w:color="auto"/>
            <w:left w:val="none" w:sz="0" w:space="0" w:color="auto"/>
            <w:bottom w:val="none" w:sz="0" w:space="0" w:color="auto"/>
            <w:right w:val="none" w:sz="0" w:space="0" w:color="auto"/>
          </w:divBdr>
          <w:divsChild>
            <w:div w:id="1372805245">
              <w:marLeft w:val="0"/>
              <w:marRight w:val="0"/>
              <w:marTop w:val="0"/>
              <w:marBottom w:val="0"/>
              <w:divBdr>
                <w:top w:val="none" w:sz="0" w:space="0" w:color="auto"/>
                <w:left w:val="none" w:sz="0" w:space="0" w:color="auto"/>
                <w:bottom w:val="none" w:sz="0" w:space="0" w:color="auto"/>
                <w:right w:val="none" w:sz="0" w:space="0" w:color="auto"/>
              </w:divBdr>
              <w:divsChild>
                <w:div w:id="898981049">
                  <w:marLeft w:val="0"/>
                  <w:marRight w:val="0"/>
                  <w:marTop w:val="0"/>
                  <w:marBottom w:val="0"/>
                  <w:divBdr>
                    <w:top w:val="none" w:sz="0" w:space="0" w:color="auto"/>
                    <w:left w:val="none" w:sz="0" w:space="0" w:color="auto"/>
                    <w:bottom w:val="none" w:sz="0" w:space="0" w:color="auto"/>
                    <w:right w:val="none" w:sz="0" w:space="0" w:color="auto"/>
                  </w:divBdr>
                  <w:divsChild>
                    <w:div w:id="64535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018951">
      <w:bodyDiv w:val="1"/>
      <w:marLeft w:val="0"/>
      <w:marRight w:val="0"/>
      <w:marTop w:val="0"/>
      <w:marBottom w:val="0"/>
      <w:divBdr>
        <w:top w:val="none" w:sz="0" w:space="0" w:color="auto"/>
        <w:left w:val="none" w:sz="0" w:space="0" w:color="auto"/>
        <w:bottom w:val="none" w:sz="0" w:space="0" w:color="auto"/>
        <w:right w:val="none" w:sz="0" w:space="0" w:color="auto"/>
      </w:divBdr>
      <w:divsChild>
        <w:div w:id="1028290267">
          <w:marLeft w:val="480"/>
          <w:marRight w:val="0"/>
          <w:marTop w:val="0"/>
          <w:marBottom w:val="0"/>
          <w:divBdr>
            <w:top w:val="none" w:sz="0" w:space="0" w:color="auto"/>
            <w:left w:val="none" w:sz="0" w:space="0" w:color="auto"/>
            <w:bottom w:val="none" w:sz="0" w:space="0" w:color="auto"/>
            <w:right w:val="none" w:sz="0" w:space="0" w:color="auto"/>
          </w:divBdr>
          <w:divsChild>
            <w:div w:id="46997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0994663">
      <w:bodyDiv w:val="1"/>
      <w:marLeft w:val="0"/>
      <w:marRight w:val="0"/>
      <w:marTop w:val="0"/>
      <w:marBottom w:val="0"/>
      <w:divBdr>
        <w:top w:val="none" w:sz="0" w:space="0" w:color="auto"/>
        <w:left w:val="none" w:sz="0" w:space="0" w:color="auto"/>
        <w:bottom w:val="none" w:sz="0" w:space="0" w:color="auto"/>
        <w:right w:val="none" w:sz="0" w:space="0" w:color="auto"/>
      </w:divBdr>
      <w:divsChild>
        <w:div w:id="2095122001">
          <w:marLeft w:val="480"/>
          <w:marRight w:val="0"/>
          <w:marTop w:val="0"/>
          <w:marBottom w:val="0"/>
          <w:divBdr>
            <w:top w:val="none" w:sz="0" w:space="0" w:color="auto"/>
            <w:left w:val="none" w:sz="0" w:space="0" w:color="auto"/>
            <w:bottom w:val="none" w:sz="0" w:space="0" w:color="auto"/>
            <w:right w:val="none" w:sz="0" w:space="0" w:color="auto"/>
          </w:divBdr>
          <w:divsChild>
            <w:div w:id="998000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214714">
      <w:bodyDiv w:val="1"/>
      <w:marLeft w:val="0"/>
      <w:marRight w:val="0"/>
      <w:marTop w:val="0"/>
      <w:marBottom w:val="0"/>
      <w:divBdr>
        <w:top w:val="none" w:sz="0" w:space="0" w:color="auto"/>
        <w:left w:val="none" w:sz="0" w:space="0" w:color="auto"/>
        <w:bottom w:val="none" w:sz="0" w:space="0" w:color="auto"/>
        <w:right w:val="none" w:sz="0" w:space="0" w:color="auto"/>
      </w:divBdr>
      <w:divsChild>
        <w:div w:id="1350182330">
          <w:marLeft w:val="480"/>
          <w:marRight w:val="0"/>
          <w:marTop w:val="0"/>
          <w:marBottom w:val="0"/>
          <w:divBdr>
            <w:top w:val="none" w:sz="0" w:space="0" w:color="auto"/>
            <w:left w:val="none" w:sz="0" w:space="0" w:color="auto"/>
            <w:bottom w:val="none" w:sz="0" w:space="0" w:color="auto"/>
            <w:right w:val="none" w:sz="0" w:space="0" w:color="auto"/>
          </w:divBdr>
          <w:divsChild>
            <w:div w:id="1415277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2533219">
      <w:bodyDiv w:val="1"/>
      <w:marLeft w:val="0"/>
      <w:marRight w:val="0"/>
      <w:marTop w:val="0"/>
      <w:marBottom w:val="0"/>
      <w:divBdr>
        <w:top w:val="none" w:sz="0" w:space="0" w:color="auto"/>
        <w:left w:val="none" w:sz="0" w:space="0" w:color="auto"/>
        <w:bottom w:val="none" w:sz="0" w:space="0" w:color="auto"/>
        <w:right w:val="none" w:sz="0" w:space="0" w:color="auto"/>
      </w:divBdr>
      <w:divsChild>
        <w:div w:id="141698003">
          <w:marLeft w:val="480"/>
          <w:marRight w:val="0"/>
          <w:marTop w:val="0"/>
          <w:marBottom w:val="0"/>
          <w:divBdr>
            <w:top w:val="none" w:sz="0" w:space="0" w:color="auto"/>
            <w:left w:val="none" w:sz="0" w:space="0" w:color="auto"/>
            <w:bottom w:val="none" w:sz="0" w:space="0" w:color="auto"/>
            <w:right w:val="none" w:sz="0" w:space="0" w:color="auto"/>
          </w:divBdr>
          <w:divsChild>
            <w:div w:id="1409378973">
              <w:marLeft w:val="0"/>
              <w:marRight w:val="0"/>
              <w:marTop w:val="0"/>
              <w:marBottom w:val="240"/>
              <w:divBdr>
                <w:top w:val="none" w:sz="0" w:space="0" w:color="auto"/>
                <w:left w:val="none" w:sz="0" w:space="0" w:color="auto"/>
                <w:bottom w:val="none" w:sz="0" w:space="0" w:color="auto"/>
                <w:right w:val="none" w:sz="0" w:space="0" w:color="auto"/>
              </w:divBdr>
            </w:div>
            <w:div w:id="940064848">
              <w:marLeft w:val="0"/>
              <w:marRight w:val="0"/>
              <w:marTop w:val="0"/>
              <w:marBottom w:val="240"/>
              <w:divBdr>
                <w:top w:val="none" w:sz="0" w:space="0" w:color="auto"/>
                <w:left w:val="none" w:sz="0" w:space="0" w:color="auto"/>
                <w:bottom w:val="none" w:sz="0" w:space="0" w:color="auto"/>
                <w:right w:val="none" w:sz="0" w:space="0" w:color="auto"/>
              </w:divBdr>
            </w:div>
            <w:div w:id="1635910701">
              <w:marLeft w:val="0"/>
              <w:marRight w:val="0"/>
              <w:marTop w:val="0"/>
              <w:marBottom w:val="240"/>
              <w:divBdr>
                <w:top w:val="none" w:sz="0" w:space="0" w:color="auto"/>
                <w:left w:val="none" w:sz="0" w:space="0" w:color="auto"/>
                <w:bottom w:val="none" w:sz="0" w:space="0" w:color="auto"/>
                <w:right w:val="none" w:sz="0" w:space="0" w:color="auto"/>
              </w:divBdr>
            </w:div>
            <w:div w:id="1230382656">
              <w:marLeft w:val="0"/>
              <w:marRight w:val="0"/>
              <w:marTop w:val="0"/>
              <w:marBottom w:val="240"/>
              <w:divBdr>
                <w:top w:val="none" w:sz="0" w:space="0" w:color="auto"/>
                <w:left w:val="none" w:sz="0" w:space="0" w:color="auto"/>
                <w:bottom w:val="none" w:sz="0" w:space="0" w:color="auto"/>
                <w:right w:val="none" w:sz="0" w:space="0" w:color="auto"/>
              </w:divBdr>
            </w:div>
            <w:div w:id="1718242701">
              <w:marLeft w:val="0"/>
              <w:marRight w:val="0"/>
              <w:marTop w:val="0"/>
              <w:marBottom w:val="240"/>
              <w:divBdr>
                <w:top w:val="none" w:sz="0" w:space="0" w:color="auto"/>
                <w:left w:val="none" w:sz="0" w:space="0" w:color="auto"/>
                <w:bottom w:val="none" w:sz="0" w:space="0" w:color="auto"/>
                <w:right w:val="none" w:sz="0" w:space="0" w:color="auto"/>
              </w:divBdr>
            </w:div>
            <w:div w:id="774592872">
              <w:marLeft w:val="0"/>
              <w:marRight w:val="0"/>
              <w:marTop w:val="0"/>
              <w:marBottom w:val="240"/>
              <w:divBdr>
                <w:top w:val="none" w:sz="0" w:space="0" w:color="auto"/>
                <w:left w:val="none" w:sz="0" w:space="0" w:color="auto"/>
                <w:bottom w:val="none" w:sz="0" w:space="0" w:color="auto"/>
                <w:right w:val="none" w:sz="0" w:space="0" w:color="auto"/>
              </w:divBdr>
            </w:div>
            <w:div w:id="49890587">
              <w:marLeft w:val="0"/>
              <w:marRight w:val="0"/>
              <w:marTop w:val="0"/>
              <w:marBottom w:val="240"/>
              <w:divBdr>
                <w:top w:val="none" w:sz="0" w:space="0" w:color="auto"/>
                <w:left w:val="none" w:sz="0" w:space="0" w:color="auto"/>
                <w:bottom w:val="none" w:sz="0" w:space="0" w:color="auto"/>
                <w:right w:val="none" w:sz="0" w:space="0" w:color="auto"/>
              </w:divBdr>
            </w:div>
            <w:div w:id="1014263251">
              <w:marLeft w:val="0"/>
              <w:marRight w:val="0"/>
              <w:marTop w:val="0"/>
              <w:marBottom w:val="240"/>
              <w:divBdr>
                <w:top w:val="none" w:sz="0" w:space="0" w:color="auto"/>
                <w:left w:val="none" w:sz="0" w:space="0" w:color="auto"/>
                <w:bottom w:val="none" w:sz="0" w:space="0" w:color="auto"/>
                <w:right w:val="none" w:sz="0" w:space="0" w:color="auto"/>
              </w:divBdr>
            </w:div>
            <w:div w:id="1731221107">
              <w:marLeft w:val="0"/>
              <w:marRight w:val="0"/>
              <w:marTop w:val="0"/>
              <w:marBottom w:val="240"/>
              <w:divBdr>
                <w:top w:val="none" w:sz="0" w:space="0" w:color="auto"/>
                <w:left w:val="none" w:sz="0" w:space="0" w:color="auto"/>
                <w:bottom w:val="none" w:sz="0" w:space="0" w:color="auto"/>
                <w:right w:val="none" w:sz="0" w:space="0" w:color="auto"/>
              </w:divBdr>
            </w:div>
            <w:div w:id="494883310">
              <w:marLeft w:val="0"/>
              <w:marRight w:val="0"/>
              <w:marTop w:val="0"/>
              <w:marBottom w:val="240"/>
              <w:divBdr>
                <w:top w:val="none" w:sz="0" w:space="0" w:color="auto"/>
                <w:left w:val="none" w:sz="0" w:space="0" w:color="auto"/>
                <w:bottom w:val="none" w:sz="0" w:space="0" w:color="auto"/>
                <w:right w:val="none" w:sz="0" w:space="0" w:color="auto"/>
              </w:divBdr>
            </w:div>
            <w:div w:id="1205363866">
              <w:marLeft w:val="0"/>
              <w:marRight w:val="0"/>
              <w:marTop w:val="0"/>
              <w:marBottom w:val="240"/>
              <w:divBdr>
                <w:top w:val="none" w:sz="0" w:space="0" w:color="auto"/>
                <w:left w:val="none" w:sz="0" w:space="0" w:color="auto"/>
                <w:bottom w:val="none" w:sz="0" w:space="0" w:color="auto"/>
                <w:right w:val="none" w:sz="0" w:space="0" w:color="auto"/>
              </w:divBdr>
            </w:div>
            <w:div w:id="2123069255">
              <w:marLeft w:val="0"/>
              <w:marRight w:val="0"/>
              <w:marTop w:val="0"/>
              <w:marBottom w:val="240"/>
              <w:divBdr>
                <w:top w:val="none" w:sz="0" w:space="0" w:color="auto"/>
                <w:left w:val="none" w:sz="0" w:space="0" w:color="auto"/>
                <w:bottom w:val="none" w:sz="0" w:space="0" w:color="auto"/>
                <w:right w:val="none" w:sz="0" w:space="0" w:color="auto"/>
              </w:divBdr>
            </w:div>
            <w:div w:id="163906869">
              <w:marLeft w:val="0"/>
              <w:marRight w:val="0"/>
              <w:marTop w:val="0"/>
              <w:marBottom w:val="240"/>
              <w:divBdr>
                <w:top w:val="none" w:sz="0" w:space="0" w:color="auto"/>
                <w:left w:val="none" w:sz="0" w:space="0" w:color="auto"/>
                <w:bottom w:val="none" w:sz="0" w:space="0" w:color="auto"/>
                <w:right w:val="none" w:sz="0" w:space="0" w:color="auto"/>
              </w:divBdr>
            </w:div>
            <w:div w:id="959804820">
              <w:marLeft w:val="0"/>
              <w:marRight w:val="0"/>
              <w:marTop w:val="0"/>
              <w:marBottom w:val="240"/>
              <w:divBdr>
                <w:top w:val="none" w:sz="0" w:space="0" w:color="auto"/>
                <w:left w:val="none" w:sz="0" w:space="0" w:color="auto"/>
                <w:bottom w:val="none" w:sz="0" w:space="0" w:color="auto"/>
                <w:right w:val="none" w:sz="0" w:space="0" w:color="auto"/>
              </w:divBdr>
            </w:div>
            <w:div w:id="1276211937">
              <w:marLeft w:val="0"/>
              <w:marRight w:val="0"/>
              <w:marTop w:val="0"/>
              <w:marBottom w:val="240"/>
              <w:divBdr>
                <w:top w:val="none" w:sz="0" w:space="0" w:color="auto"/>
                <w:left w:val="none" w:sz="0" w:space="0" w:color="auto"/>
                <w:bottom w:val="none" w:sz="0" w:space="0" w:color="auto"/>
                <w:right w:val="none" w:sz="0" w:space="0" w:color="auto"/>
              </w:divBdr>
            </w:div>
            <w:div w:id="969166635">
              <w:marLeft w:val="0"/>
              <w:marRight w:val="0"/>
              <w:marTop w:val="0"/>
              <w:marBottom w:val="240"/>
              <w:divBdr>
                <w:top w:val="none" w:sz="0" w:space="0" w:color="auto"/>
                <w:left w:val="none" w:sz="0" w:space="0" w:color="auto"/>
                <w:bottom w:val="none" w:sz="0" w:space="0" w:color="auto"/>
                <w:right w:val="none" w:sz="0" w:space="0" w:color="auto"/>
              </w:divBdr>
            </w:div>
            <w:div w:id="1211723321">
              <w:marLeft w:val="0"/>
              <w:marRight w:val="0"/>
              <w:marTop w:val="0"/>
              <w:marBottom w:val="240"/>
              <w:divBdr>
                <w:top w:val="none" w:sz="0" w:space="0" w:color="auto"/>
                <w:left w:val="none" w:sz="0" w:space="0" w:color="auto"/>
                <w:bottom w:val="none" w:sz="0" w:space="0" w:color="auto"/>
                <w:right w:val="none" w:sz="0" w:space="0" w:color="auto"/>
              </w:divBdr>
            </w:div>
            <w:div w:id="834759726">
              <w:marLeft w:val="0"/>
              <w:marRight w:val="0"/>
              <w:marTop w:val="0"/>
              <w:marBottom w:val="240"/>
              <w:divBdr>
                <w:top w:val="none" w:sz="0" w:space="0" w:color="auto"/>
                <w:left w:val="none" w:sz="0" w:space="0" w:color="auto"/>
                <w:bottom w:val="none" w:sz="0" w:space="0" w:color="auto"/>
                <w:right w:val="none" w:sz="0" w:space="0" w:color="auto"/>
              </w:divBdr>
            </w:div>
            <w:div w:id="1535268304">
              <w:marLeft w:val="0"/>
              <w:marRight w:val="0"/>
              <w:marTop w:val="0"/>
              <w:marBottom w:val="240"/>
              <w:divBdr>
                <w:top w:val="none" w:sz="0" w:space="0" w:color="auto"/>
                <w:left w:val="none" w:sz="0" w:space="0" w:color="auto"/>
                <w:bottom w:val="none" w:sz="0" w:space="0" w:color="auto"/>
                <w:right w:val="none" w:sz="0" w:space="0" w:color="auto"/>
              </w:divBdr>
            </w:div>
            <w:div w:id="916128894">
              <w:marLeft w:val="0"/>
              <w:marRight w:val="0"/>
              <w:marTop w:val="0"/>
              <w:marBottom w:val="240"/>
              <w:divBdr>
                <w:top w:val="none" w:sz="0" w:space="0" w:color="auto"/>
                <w:left w:val="none" w:sz="0" w:space="0" w:color="auto"/>
                <w:bottom w:val="none" w:sz="0" w:space="0" w:color="auto"/>
                <w:right w:val="none" w:sz="0" w:space="0" w:color="auto"/>
              </w:divBdr>
            </w:div>
            <w:div w:id="1311784335">
              <w:marLeft w:val="0"/>
              <w:marRight w:val="0"/>
              <w:marTop w:val="0"/>
              <w:marBottom w:val="240"/>
              <w:divBdr>
                <w:top w:val="none" w:sz="0" w:space="0" w:color="auto"/>
                <w:left w:val="none" w:sz="0" w:space="0" w:color="auto"/>
                <w:bottom w:val="none" w:sz="0" w:space="0" w:color="auto"/>
                <w:right w:val="none" w:sz="0" w:space="0" w:color="auto"/>
              </w:divBdr>
            </w:div>
            <w:div w:id="948507794">
              <w:marLeft w:val="0"/>
              <w:marRight w:val="0"/>
              <w:marTop w:val="0"/>
              <w:marBottom w:val="240"/>
              <w:divBdr>
                <w:top w:val="none" w:sz="0" w:space="0" w:color="auto"/>
                <w:left w:val="none" w:sz="0" w:space="0" w:color="auto"/>
                <w:bottom w:val="none" w:sz="0" w:space="0" w:color="auto"/>
                <w:right w:val="none" w:sz="0" w:space="0" w:color="auto"/>
              </w:divBdr>
            </w:div>
            <w:div w:id="1068265348">
              <w:marLeft w:val="0"/>
              <w:marRight w:val="0"/>
              <w:marTop w:val="0"/>
              <w:marBottom w:val="240"/>
              <w:divBdr>
                <w:top w:val="none" w:sz="0" w:space="0" w:color="auto"/>
                <w:left w:val="none" w:sz="0" w:space="0" w:color="auto"/>
                <w:bottom w:val="none" w:sz="0" w:space="0" w:color="auto"/>
                <w:right w:val="none" w:sz="0" w:space="0" w:color="auto"/>
              </w:divBdr>
            </w:div>
            <w:div w:id="1057629979">
              <w:marLeft w:val="0"/>
              <w:marRight w:val="0"/>
              <w:marTop w:val="0"/>
              <w:marBottom w:val="240"/>
              <w:divBdr>
                <w:top w:val="none" w:sz="0" w:space="0" w:color="auto"/>
                <w:left w:val="none" w:sz="0" w:space="0" w:color="auto"/>
                <w:bottom w:val="none" w:sz="0" w:space="0" w:color="auto"/>
                <w:right w:val="none" w:sz="0" w:space="0" w:color="auto"/>
              </w:divBdr>
            </w:div>
            <w:div w:id="1468357175">
              <w:marLeft w:val="0"/>
              <w:marRight w:val="0"/>
              <w:marTop w:val="0"/>
              <w:marBottom w:val="240"/>
              <w:divBdr>
                <w:top w:val="none" w:sz="0" w:space="0" w:color="auto"/>
                <w:left w:val="none" w:sz="0" w:space="0" w:color="auto"/>
                <w:bottom w:val="none" w:sz="0" w:space="0" w:color="auto"/>
                <w:right w:val="none" w:sz="0" w:space="0" w:color="auto"/>
              </w:divBdr>
            </w:div>
            <w:div w:id="409037896">
              <w:marLeft w:val="0"/>
              <w:marRight w:val="0"/>
              <w:marTop w:val="0"/>
              <w:marBottom w:val="240"/>
              <w:divBdr>
                <w:top w:val="none" w:sz="0" w:space="0" w:color="auto"/>
                <w:left w:val="none" w:sz="0" w:space="0" w:color="auto"/>
                <w:bottom w:val="none" w:sz="0" w:space="0" w:color="auto"/>
                <w:right w:val="none" w:sz="0" w:space="0" w:color="auto"/>
              </w:divBdr>
            </w:div>
            <w:div w:id="584412290">
              <w:marLeft w:val="0"/>
              <w:marRight w:val="0"/>
              <w:marTop w:val="0"/>
              <w:marBottom w:val="240"/>
              <w:divBdr>
                <w:top w:val="none" w:sz="0" w:space="0" w:color="auto"/>
                <w:left w:val="none" w:sz="0" w:space="0" w:color="auto"/>
                <w:bottom w:val="none" w:sz="0" w:space="0" w:color="auto"/>
                <w:right w:val="none" w:sz="0" w:space="0" w:color="auto"/>
              </w:divBdr>
            </w:div>
            <w:div w:id="1818568256">
              <w:marLeft w:val="0"/>
              <w:marRight w:val="0"/>
              <w:marTop w:val="0"/>
              <w:marBottom w:val="240"/>
              <w:divBdr>
                <w:top w:val="none" w:sz="0" w:space="0" w:color="auto"/>
                <w:left w:val="none" w:sz="0" w:space="0" w:color="auto"/>
                <w:bottom w:val="none" w:sz="0" w:space="0" w:color="auto"/>
                <w:right w:val="none" w:sz="0" w:space="0" w:color="auto"/>
              </w:divBdr>
            </w:div>
            <w:div w:id="1979602430">
              <w:marLeft w:val="0"/>
              <w:marRight w:val="0"/>
              <w:marTop w:val="0"/>
              <w:marBottom w:val="240"/>
              <w:divBdr>
                <w:top w:val="none" w:sz="0" w:space="0" w:color="auto"/>
                <w:left w:val="none" w:sz="0" w:space="0" w:color="auto"/>
                <w:bottom w:val="none" w:sz="0" w:space="0" w:color="auto"/>
                <w:right w:val="none" w:sz="0" w:space="0" w:color="auto"/>
              </w:divBdr>
            </w:div>
            <w:div w:id="296760241">
              <w:marLeft w:val="0"/>
              <w:marRight w:val="0"/>
              <w:marTop w:val="0"/>
              <w:marBottom w:val="240"/>
              <w:divBdr>
                <w:top w:val="none" w:sz="0" w:space="0" w:color="auto"/>
                <w:left w:val="none" w:sz="0" w:space="0" w:color="auto"/>
                <w:bottom w:val="none" w:sz="0" w:space="0" w:color="auto"/>
                <w:right w:val="none" w:sz="0" w:space="0" w:color="auto"/>
              </w:divBdr>
            </w:div>
            <w:div w:id="866674665">
              <w:marLeft w:val="0"/>
              <w:marRight w:val="0"/>
              <w:marTop w:val="0"/>
              <w:marBottom w:val="240"/>
              <w:divBdr>
                <w:top w:val="none" w:sz="0" w:space="0" w:color="auto"/>
                <w:left w:val="none" w:sz="0" w:space="0" w:color="auto"/>
                <w:bottom w:val="none" w:sz="0" w:space="0" w:color="auto"/>
                <w:right w:val="none" w:sz="0" w:space="0" w:color="auto"/>
              </w:divBdr>
            </w:div>
            <w:div w:id="2029285719">
              <w:marLeft w:val="0"/>
              <w:marRight w:val="0"/>
              <w:marTop w:val="0"/>
              <w:marBottom w:val="240"/>
              <w:divBdr>
                <w:top w:val="none" w:sz="0" w:space="0" w:color="auto"/>
                <w:left w:val="none" w:sz="0" w:space="0" w:color="auto"/>
                <w:bottom w:val="none" w:sz="0" w:space="0" w:color="auto"/>
                <w:right w:val="none" w:sz="0" w:space="0" w:color="auto"/>
              </w:divBdr>
            </w:div>
            <w:div w:id="1029337078">
              <w:marLeft w:val="0"/>
              <w:marRight w:val="0"/>
              <w:marTop w:val="0"/>
              <w:marBottom w:val="240"/>
              <w:divBdr>
                <w:top w:val="none" w:sz="0" w:space="0" w:color="auto"/>
                <w:left w:val="none" w:sz="0" w:space="0" w:color="auto"/>
                <w:bottom w:val="none" w:sz="0" w:space="0" w:color="auto"/>
                <w:right w:val="none" w:sz="0" w:space="0" w:color="auto"/>
              </w:divBdr>
            </w:div>
            <w:div w:id="181799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269175">
      <w:bodyDiv w:val="1"/>
      <w:marLeft w:val="0"/>
      <w:marRight w:val="0"/>
      <w:marTop w:val="0"/>
      <w:marBottom w:val="0"/>
      <w:divBdr>
        <w:top w:val="none" w:sz="0" w:space="0" w:color="auto"/>
        <w:left w:val="none" w:sz="0" w:space="0" w:color="auto"/>
        <w:bottom w:val="none" w:sz="0" w:space="0" w:color="auto"/>
        <w:right w:val="none" w:sz="0" w:space="0" w:color="auto"/>
      </w:divBdr>
      <w:divsChild>
        <w:div w:id="2083065002">
          <w:marLeft w:val="480"/>
          <w:marRight w:val="0"/>
          <w:marTop w:val="0"/>
          <w:marBottom w:val="0"/>
          <w:divBdr>
            <w:top w:val="none" w:sz="0" w:space="0" w:color="auto"/>
            <w:left w:val="none" w:sz="0" w:space="0" w:color="auto"/>
            <w:bottom w:val="none" w:sz="0" w:space="0" w:color="auto"/>
            <w:right w:val="none" w:sz="0" w:space="0" w:color="auto"/>
          </w:divBdr>
          <w:divsChild>
            <w:div w:id="1692216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410663">
      <w:bodyDiv w:val="1"/>
      <w:marLeft w:val="0"/>
      <w:marRight w:val="0"/>
      <w:marTop w:val="0"/>
      <w:marBottom w:val="0"/>
      <w:divBdr>
        <w:top w:val="none" w:sz="0" w:space="0" w:color="auto"/>
        <w:left w:val="none" w:sz="0" w:space="0" w:color="auto"/>
        <w:bottom w:val="none" w:sz="0" w:space="0" w:color="auto"/>
        <w:right w:val="none" w:sz="0" w:space="0" w:color="auto"/>
      </w:divBdr>
      <w:divsChild>
        <w:div w:id="147065593">
          <w:marLeft w:val="480"/>
          <w:marRight w:val="0"/>
          <w:marTop w:val="0"/>
          <w:marBottom w:val="0"/>
          <w:divBdr>
            <w:top w:val="none" w:sz="0" w:space="0" w:color="auto"/>
            <w:left w:val="none" w:sz="0" w:space="0" w:color="auto"/>
            <w:bottom w:val="none" w:sz="0" w:space="0" w:color="auto"/>
            <w:right w:val="none" w:sz="0" w:space="0" w:color="auto"/>
          </w:divBdr>
          <w:divsChild>
            <w:div w:id="1135871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725924">
      <w:bodyDiv w:val="1"/>
      <w:marLeft w:val="0"/>
      <w:marRight w:val="0"/>
      <w:marTop w:val="0"/>
      <w:marBottom w:val="0"/>
      <w:divBdr>
        <w:top w:val="none" w:sz="0" w:space="0" w:color="auto"/>
        <w:left w:val="none" w:sz="0" w:space="0" w:color="auto"/>
        <w:bottom w:val="none" w:sz="0" w:space="0" w:color="auto"/>
        <w:right w:val="none" w:sz="0" w:space="0" w:color="auto"/>
      </w:divBdr>
      <w:divsChild>
        <w:div w:id="734737691">
          <w:marLeft w:val="480"/>
          <w:marRight w:val="0"/>
          <w:marTop w:val="0"/>
          <w:marBottom w:val="0"/>
          <w:divBdr>
            <w:top w:val="none" w:sz="0" w:space="0" w:color="auto"/>
            <w:left w:val="none" w:sz="0" w:space="0" w:color="auto"/>
            <w:bottom w:val="none" w:sz="0" w:space="0" w:color="auto"/>
            <w:right w:val="none" w:sz="0" w:space="0" w:color="auto"/>
          </w:divBdr>
          <w:divsChild>
            <w:div w:id="2138523850">
              <w:marLeft w:val="0"/>
              <w:marRight w:val="0"/>
              <w:marTop w:val="0"/>
              <w:marBottom w:val="240"/>
              <w:divBdr>
                <w:top w:val="none" w:sz="0" w:space="0" w:color="auto"/>
                <w:left w:val="none" w:sz="0" w:space="0" w:color="auto"/>
                <w:bottom w:val="none" w:sz="0" w:space="0" w:color="auto"/>
                <w:right w:val="none" w:sz="0" w:space="0" w:color="auto"/>
              </w:divBdr>
            </w:div>
            <w:div w:id="503937597">
              <w:marLeft w:val="0"/>
              <w:marRight w:val="0"/>
              <w:marTop w:val="0"/>
              <w:marBottom w:val="240"/>
              <w:divBdr>
                <w:top w:val="none" w:sz="0" w:space="0" w:color="auto"/>
                <w:left w:val="none" w:sz="0" w:space="0" w:color="auto"/>
                <w:bottom w:val="none" w:sz="0" w:space="0" w:color="auto"/>
                <w:right w:val="none" w:sz="0" w:space="0" w:color="auto"/>
              </w:divBdr>
            </w:div>
            <w:div w:id="560823556">
              <w:marLeft w:val="0"/>
              <w:marRight w:val="0"/>
              <w:marTop w:val="0"/>
              <w:marBottom w:val="240"/>
              <w:divBdr>
                <w:top w:val="none" w:sz="0" w:space="0" w:color="auto"/>
                <w:left w:val="none" w:sz="0" w:space="0" w:color="auto"/>
                <w:bottom w:val="none" w:sz="0" w:space="0" w:color="auto"/>
                <w:right w:val="none" w:sz="0" w:space="0" w:color="auto"/>
              </w:divBdr>
            </w:div>
            <w:div w:id="536968110">
              <w:marLeft w:val="0"/>
              <w:marRight w:val="0"/>
              <w:marTop w:val="0"/>
              <w:marBottom w:val="240"/>
              <w:divBdr>
                <w:top w:val="none" w:sz="0" w:space="0" w:color="auto"/>
                <w:left w:val="none" w:sz="0" w:space="0" w:color="auto"/>
                <w:bottom w:val="none" w:sz="0" w:space="0" w:color="auto"/>
                <w:right w:val="none" w:sz="0" w:space="0" w:color="auto"/>
              </w:divBdr>
            </w:div>
            <w:div w:id="1995185755">
              <w:marLeft w:val="0"/>
              <w:marRight w:val="0"/>
              <w:marTop w:val="0"/>
              <w:marBottom w:val="240"/>
              <w:divBdr>
                <w:top w:val="none" w:sz="0" w:space="0" w:color="auto"/>
                <w:left w:val="none" w:sz="0" w:space="0" w:color="auto"/>
                <w:bottom w:val="none" w:sz="0" w:space="0" w:color="auto"/>
                <w:right w:val="none" w:sz="0" w:space="0" w:color="auto"/>
              </w:divBdr>
            </w:div>
            <w:div w:id="576980154">
              <w:marLeft w:val="0"/>
              <w:marRight w:val="0"/>
              <w:marTop w:val="0"/>
              <w:marBottom w:val="240"/>
              <w:divBdr>
                <w:top w:val="none" w:sz="0" w:space="0" w:color="auto"/>
                <w:left w:val="none" w:sz="0" w:space="0" w:color="auto"/>
                <w:bottom w:val="none" w:sz="0" w:space="0" w:color="auto"/>
                <w:right w:val="none" w:sz="0" w:space="0" w:color="auto"/>
              </w:divBdr>
            </w:div>
            <w:div w:id="1328435547">
              <w:marLeft w:val="0"/>
              <w:marRight w:val="0"/>
              <w:marTop w:val="0"/>
              <w:marBottom w:val="240"/>
              <w:divBdr>
                <w:top w:val="none" w:sz="0" w:space="0" w:color="auto"/>
                <w:left w:val="none" w:sz="0" w:space="0" w:color="auto"/>
                <w:bottom w:val="none" w:sz="0" w:space="0" w:color="auto"/>
                <w:right w:val="none" w:sz="0" w:space="0" w:color="auto"/>
              </w:divBdr>
            </w:div>
            <w:div w:id="1059595883">
              <w:marLeft w:val="0"/>
              <w:marRight w:val="0"/>
              <w:marTop w:val="0"/>
              <w:marBottom w:val="240"/>
              <w:divBdr>
                <w:top w:val="none" w:sz="0" w:space="0" w:color="auto"/>
                <w:left w:val="none" w:sz="0" w:space="0" w:color="auto"/>
                <w:bottom w:val="none" w:sz="0" w:space="0" w:color="auto"/>
                <w:right w:val="none" w:sz="0" w:space="0" w:color="auto"/>
              </w:divBdr>
            </w:div>
            <w:div w:id="1539705033">
              <w:marLeft w:val="0"/>
              <w:marRight w:val="0"/>
              <w:marTop w:val="0"/>
              <w:marBottom w:val="240"/>
              <w:divBdr>
                <w:top w:val="none" w:sz="0" w:space="0" w:color="auto"/>
                <w:left w:val="none" w:sz="0" w:space="0" w:color="auto"/>
                <w:bottom w:val="none" w:sz="0" w:space="0" w:color="auto"/>
                <w:right w:val="none" w:sz="0" w:space="0" w:color="auto"/>
              </w:divBdr>
            </w:div>
            <w:div w:id="552624626">
              <w:marLeft w:val="0"/>
              <w:marRight w:val="0"/>
              <w:marTop w:val="0"/>
              <w:marBottom w:val="240"/>
              <w:divBdr>
                <w:top w:val="none" w:sz="0" w:space="0" w:color="auto"/>
                <w:left w:val="none" w:sz="0" w:space="0" w:color="auto"/>
                <w:bottom w:val="none" w:sz="0" w:space="0" w:color="auto"/>
                <w:right w:val="none" w:sz="0" w:space="0" w:color="auto"/>
              </w:divBdr>
            </w:div>
            <w:div w:id="472450256">
              <w:marLeft w:val="0"/>
              <w:marRight w:val="0"/>
              <w:marTop w:val="0"/>
              <w:marBottom w:val="240"/>
              <w:divBdr>
                <w:top w:val="none" w:sz="0" w:space="0" w:color="auto"/>
                <w:left w:val="none" w:sz="0" w:space="0" w:color="auto"/>
                <w:bottom w:val="none" w:sz="0" w:space="0" w:color="auto"/>
                <w:right w:val="none" w:sz="0" w:space="0" w:color="auto"/>
              </w:divBdr>
            </w:div>
            <w:div w:id="947473057">
              <w:marLeft w:val="0"/>
              <w:marRight w:val="0"/>
              <w:marTop w:val="0"/>
              <w:marBottom w:val="240"/>
              <w:divBdr>
                <w:top w:val="none" w:sz="0" w:space="0" w:color="auto"/>
                <w:left w:val="none" w:sz="0" w:space="0" w:color="auto"/>
                <w:bottom w:val="none" w:sz="0" w:space="0" w:color="auto"/>
                <w:right w:val="none" w:sz="0" w:space="0" w:color="auto"/>
              </w:divBdr>
            </w:div>
            <w:div w:id="846794651">
              <w:marLeft w:val="0"/>
              <w:marRight w:val="0"/>
              <w:marTop w:val="0"/>
              <w:marBottom w:val="240"/>
              <w:divBdr>
                <w:top w:val="none" w:sz="0" w:space="0" w:color="auto"/>
                <w:left w:val="none" w:sz="0" w:space="0" w:color="auto"/>
                <w:bottom w:val="none" w:sz="0" w:space="0" w:color="auto"/>
                <w:right w:val="none" w:sz="0" w:space="0" w:color="auto"/>
              </w:divBdr>
            </w:div>
            <w:div w:id="845485576">
              <w:marLeft w:val="0"/>
              <w:marRight w:val="0"/>
              <w:marTop w:val="0"/>
              <w:marBottom w:val="240"/>
              <w:divBdr>
                <w:top w:val="none" w:sz="0" w:space="0" w:color="auto"/>
                <w:left w:val="none" w:sz="0" w:space="0" w:color="auto"/>
                <w:bottom w:val="none" w:sz="0" w:space="0" w:color="auto"/>
                <w:right w:val="none" w:sz="0" w:space="0" w:color="auto"/>
              </w:divBdr>
            </w:div>
            <w:div w:id="1146891521">
              <w:marLeft w:val="0"/>
              <w:marRight w:val="0"/>
              <w:marTop w:val="0"/>
              <w:marBottom w:val="240"/>
              <w:divBdr>
                <w:top w:val="none" w:sz="0" w:space="0" w:color="auto"/>
                <w:left w:val="none" w:sz="0" w:space="0" w:color="auto"/>
                <w:bottom w:val="none" w:sz="0" w:space="0" w:color="auto"/>
                <w:right w:val="none" w:sz="0" w:space="0" w:color="auto"/>
              </w:divBdr>
            </w:div>
            <w:div w:id="121391859">
              <w:marLeft w:val="0"/>
              <w:marRight w:val="0"/>
              <w:marTop w:val="0"/>
              <w:marBottom w:val="240"/>
              <w:divBdr>
                <w:top w:val="none" w:sz="0" w:space="0" w:color="auto"/>
                <w:left w:val="none" w:sz="0" w:space="0" w:color="auto"/>
                <w:bottom w:val="none" w:sz="0" w:space="0" w:color="auto"/>
                <w:right w:val="none" w:sz="0" w:space="0" w:color="auto"/>
              </w:divBdr>
            </w:div>
            <w:div w:id="1727490020">
              <w:marLeft w:val="0"/>
              <w:marRight w:val="0"/>
              <w:marTop w:val="0"/>
              <w:marBottom w:val="240"/>
              <w:divBdr>
                <w:top w:val="none" w:sz="0" w:space="0" w:color="auto"/>
                <w:left w:val="none" w:sz="0" w:space="0" w:color="auto"/>
                <w:bottom w:val="none" w:sz="0" w:space="0" w:color="auto"/>
                <w:right w:val="none" w:sz="0" w:space="0" w:color="auto"/>
              </w:divBdr>
            </w:div>
            <w:div w:id="1284002132">
              <w:marLeft w:val="0"/>
              <w:marRight w:val="0"/>
              <w:marTop w:val="0"/>
              <w:marBottom w:val="240"/>
              <w:divBdr>
                <w:top w:val="none" w:sz="0" w:space="0" w:color="auto"/>
                <w:left w:val="none" w:sz="0" w:space="0" w:color="auto"/>
                <w:bottom w:val="none" w:sz="0" w:space="0" w:color="auto"/>
                <w:right w:val="none" w:sz="0" w:space="0" w:color="auto"/>
              </w:divBdr>
            </w:div>
            <w:div w:id="341206542">
              <w:marLeft w:val="0"/>
              <w:marRight w:val="0"/>
              <w:marTop w:val="0"/>
              <w:marBottom w:val="240"/>
              <w:divBdr>
                <w:top w:val="none" w:sz="0" w:space="0" w:color="auto"/>
                <w:left w:val="none" w:sz="0" w:space="0" w:color="auto"/>
                <w:bottom w:val="none" w:sz="0" w:space="0" w:color="auto"/>
                <w:right w:val="none" w:sz="0" w:space="0" w:color="auto"/>
              </w:divBdr>
            </w:div>
            <w:div w:id="1196849634">
              <w:marLeft w:val="0"/>
              <w:marRight w:val="0"/>
              <w:marTop w:val="0"/>
              <w:marBottom w:val="240"/>
              <w:divBdr>
                <w:top w:val="none" w:sz="0" w:space="0" w:color="auto"/>
                <w:left w:val="none" w:sz="0" w:space="0" w:color="auto"/>
                <w:bottom w:val="none" w:sz="0" w:space="0" w:color="auto"/>
                <w:right w:val="none" w:sz="0" w:space="0" w:color="auto"/>
              </w:divBdr>
            </w:div>
            <w:div w:id="104010738">
              <w:marLeft w:val="0"/>
              <w:marRight w:val="0"/>
              <w:marTop w:val="0"/>
              <w:marBottom w:val="240"/>
              <w:divBdr>
                <w:top w:val="none" w:sz="0" w:space="0" w:color="auto"/>
                <w:left w:val="none" w:sz="0" w:space="0" w:color="auto"/>
                <w:bottom w:val="none" w:sz="0" w:space="0" w:color="auto"/>
                <w:right w:val="none" w:sz="0" w:space="0" w:color="auto"/>
              </w:divBdr>
            </w:div>
            <w:div w:id="1115752529">
              <w:marLeft w:val="0"/>
              <w:marRight w:val="0"/>
              <w:marTop w:val="0"/>
              <w:marBottom w:val="240"/>
              <w:divBdr>
                <w:top w:val="none" w:sz="0" w:space="0" w:color="auto"/>
                <w:left w:val="none" w:sz="0" w:space="0" w:color="auto"/>
                <w:bottom w:val="none" w:sz="0" w:space="0" w:color="auto"/>
                <w:right w:val="none" w:sz="0" w:space="0" w:color="auto"/>
              </w:divBdr>
            </w:div>
            <w:div w:id="550193951">
              <w:marLeft w:val="0"/>
              <w:marRight w:val="0"/>
              <w:marTop w:val="0"/>
              <w:marBottom w:val="240"/>
              <w:divBdr>
                <w:top w:val="none" w:sz="0" w:space="0" w:color="auto"/>
                <w:left w:val="none" w:sz="0" w:space="0" w:color="auto"/>
                <w:bottom w:val="none" w:sz="0" w:space="0" w:color="auto"/>
                <w:right w:val="none" w:sz="0" w:space="0" w:color="auto"/>
              </w:divBdr>
            </w:div>
            <w:div w:id="263080782">
              <w:marLeft w:val="0"/>
              <w:marRight w:val="0"/>
              <w:marTop w:val="0"/>
              <w:marBottom w:val="240"/>
              <w:divBdr>
                <w:top w:val="none" w:sz="0" w:space="0" w:color="auto"/>
                <w:left w:val="none" w:sz="0" w:space="0" w:color="auto"/>
                <w:bottom w:val="none" w:sz="0" w:space="0" w:color="auto"/>
                <w:right w:val="none" w:sz="0" w:space="0" w:color="auto"/>
              </w:divBdr>
            </w:div>
            <w:div w:id="2113160696">
              <w:marLeft w:val="0"/>
              <w:marRight w:val="0"/>
              <w:marTop w:val="0"/>
              <w:marBottom w:val="240"/>
              <w:divBdr>
                <w:top w:val="none" w:sz="0" w:space="0" w:color="auto"/>
                <w:left w:val="none" w:sz="0" w:space="0" w:color="auto"/>
                <w:bottom w:val="none" w:sz="0" w:space="0" w:color="auto"/>
                <w:right w:val="none" w:sz="0" w:space="0" w:color="auto"/>
              </w:divBdr>
            </w:div>
            <w:div w:id="1357657487">
              <w:marLeft w:val="0"/>
              <w:marRight w:val="0"/>
              <w:marTop w:val="0"/>
              <w:marBottom w:val="240"/>
              <w:divBdr>
                <w:top w:val="none" w:sz="0" w:space="0" w:color="auto"/>
                <w:left w:val="none" w:sz="0" w:space="0" w:color="auto"/>
                <w:bottom w:val="none" w:sz="0" w:space="0" w:color="auto"/>
                <w:right w:val="none" w:sz="0" w:space="0" w:color="auto"/>
              </w:divBdr>
            </w:div>
            <w:div w:id="922450950">
              <w:marLeft w:val="0"/>
              <w:marRight w:val="0"/>
              <w:marTop w:val="0"/>
              <w:marBottom w:val="240"/>
              <w:divBdr>
                <w:top w:val="none" w:sz="0" w:space="0" w:color="auto"/>
                <w:left w:val="none" w:sz="0" w:space="0" w:color="auto"/>
                <w:bottom w:val="none" w:sz="0" w:space="0" w:color="auto"/>
                <w:right w:val="none" w:sz="0" w:space="0" w:color="auto"/>
              </w:divBdr>
            </w:div>
            <w:div w:id="726414572">
              <w:marLeft w:val="0"/>
              <w:marRight w:val="0"/>
              <w:marTop w:val="0"/>
              <w:marBottom w:val="240"/>
              <w:divBdr>
                <w:top w:val="none" w:sz="0" w:space="0" w:color="auto"/>
                <w:left w:val="none" w:sz="0" w:space="0" w:color="auto"/>
                <w:bottom w:val="none" w:sz="0" w:space="0" w:color="auto"/>
                <w:right w:val="none" w:sz="0" w:space="0" w:color="auto"/>
              </w:divBdr>
            </w:div>
            <w:div w:id="1769421636">
              <w:marLeft w:val="0"/>
              <w:marRight w:val="0"/>
              <w:marTop w:val="0"/>
              <w:marBottom w:val="240"/>
              <w:divBdr>
                <w:top w:val="none" w:sz="0" w:space="0" w:color="auto"/>
                <w:left w:val="none" w:sz="0" w:space="0" w:color="auto"/>
                <w:bottom w:val="none" w:sz="0" w:space="0" w:color="auto"/>
                <w:right w:val="none" w:sz="0" w:space="0" w:color="auto"/>
              </w:divBdr>
            </w:div>
            <w:div w:id="1113205840">
              <w:marLeft w:val="0"/>
              <w:marRight w:val="0"/>
              <w:marTop w:val="0"/>
              <w:marBottom w:val="240"/>
              <w:divBdr>
                <w:top w:val="none" w:sz="0" w:space="0" w:color="auto"/>
                <w:left w:val="none" w:sz="0" w:space="0" w:color="auto"/>
                <w:bottom w:val="none" w:sz="0" w:space="0" w:color="auto"/>
                <w:right w:val="none" w:sz="0" w:space="0" w:color="auto"/>
              </w:divBdr>
            </w:div>
            <w:div w:id="325673147">
              <w:marLeft w:val="0"/>
              <w:marRight w:val="0"/>
              <w:marTop w:val="0"/>
              <w:marBottom w:val="240"/>
              <w:divBdr>
                <w:top w:val="none" w:sz="0" w:space="0" w:color="auto"/>
                <w:left w:val="none" w:sz="0" w:space="0" w:color="auto"/>
                <w:bottom w:val="none" w:sz="0" w:space="0" w:color="auto"/>
                <w:right w:val="none" w:sz="0" w:space="0" w:color="auto"/>
              </w:divBdr>
            </w:div>
            <w:div w:id="89395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523225">
      <w:bodyDiv w:val="1"/>
      <w:marLeft w:val="0"/>
      <w:marRight w:val="0"/>
      <w:marTop w:val="0"/>
      <w:marBottom w:val="0"/>
      <w:divBdr>
        <w:top w:val="none" w:sz="0" w:space="0" w:color="auto"/>
        <w:left w:val="none" w:sz="0" w:space="0" w:color="auto"/>
        <w:bottom w:val="none" w:sz="0" w:space="0" w:color="auto"/>
        <w:right w:val="none" w:sz="0" w:space="0" w:color="auto"/>
      </w:divBdr>
      <w:divsChild>
        <w:div w:id="1306277027">
          <w:marLeft w:val="480"/>
          <w:marRight w:val="0"/>
          <w:marTop w:val="0"/>
          <w:marBottom w:val="0"/>
          <w:divBdr>
            <w:top w:val="none" w:sz="0" w:space="0" w:color="auto"/>
            <w:left w:val="none" w:sz="0" w:space="0" w:color="auto"/>
            <w:bottom w:val="none" w:sz="0" w:space="0" w:color="auto"/>
            <w:right w:val="none" w:sz="0" w:space="0" w:color="auto"/>
          </w:divBdr>
          <w:divsChild>
            <w:div w:id="23748351">
              <w:marLeft w:val="0"/>
              <w:marRight w:val="0"/>
              <w:marTop w:val="0"/>
              <w:marBottom w:val="0"/>
              <w:divBdr>
                <w:top w:val="none" w:sz="0" w:space="0" w:color="auto"/>
                <w:left w:val="none" w:sz="0" w:space="0" w:color="auto"/>
                <w:bottom w:val="none" w:sz="0" w:space="0" w:color="auto"/>
                <w:right w:val="none" w:sz="0" w:space="0" w:color="auto"/>
              </w:divBdr>
            </w:div>
            <w:div w:id="64381654">
              <w:marLeft w:val="0"/>
              <w:marRight w:val="0"/>
              <w:marTop w:val="0"/>
              <w:marBottom w:val="0"/>
              <w:divBdr>
                <w:top w:val="none" w:sz="0" w:space="0" w:color="auto"/>
                <w:left w:val="none" w:sz="0" w:space="0" w:color="auto"/>
                <w:bottom w:val="none" w:sz="0" w:space="0" w:color="auto"/>
                <w:right w:val="none" w:sz="0" w:space="0" w:color="auto"/>
              </w:divBdr>
            </w:div>
            <w:div w:id="193153524">
              <w:marLeft w:val="0"/>
              <w:marRight w:val="0"/>
              <w:marTop w:val="0"/>
              <w:marBottom w:val="0"/>
              <w:divBdr>
                <w:top w:val="none" w:sz="0" w:space="0" w:color="auto"/>
                <w:left w:val="none" w:sz="0" w:space="0" w:color="auto"/>
                <w:bottom w:val="none" w:sz="0" w:space="0" w:color="auto"/>
                <w:right w:val="none" w:sz="0" w:space="0" w:color="auto"/>
              </w:divBdr>
            </w:div>
            <w:div w:id="193467511">
              <w:marLeft w:val="0"/>
              <w:marRight w:val="0"/>
              <w:marTop w:val="0"/>
              <w:marBottom w:val="0"/>
              <w:divBdr>
                <w:top w:val="none" w:sz="0" w:space="0" w:color="auto"/>
                <w:left w:val="none" w:sz="0" w:space="0" w:color="auto"/>
                <w:bottom w:val="none" w:sz="0" w:space="0" w:color="auto"/>
                <w:right w:val="none" w:sz="0" w:space="0" w:color="auto"/>
              </w:divBdr>
            </w:div>
            <w:div w:id="213320406">
              <w:marLeft w:val="0"/>
              <w:marRight w:val="0"/>
              <w:marTop w:val="0"/>
              <w:marBottom w:val="0"/>
              <w:divBdr>
                <w:top w:val="none" w:sz="0" w:space="0" w:color="auto"/>
                <w:left w:val="none" w:sz="0" w:space="0" w:color="auto"/>
                <w:bottom w:val="none" w:sz="0" w:space="0" w:color="auto"/>
                <w:right w:val="none" w:sz="0" w:space="0" w:color="auto"/>
              </w:divBdr>
            </w:div>
            <w:div w:id="283657495">
              <w:marLeft w:val="0"/>
              <w:marRight w:val="0"/>
              <w:marTop w:val="0"/>
              <w:marBottom w:val="0"/>
              <w:divBdr>
                <w:top w:val="none" w:sz="0" w:space="0" w:color="auto"/>
                <w:left w:val="none" w:sz="0" w:space="0" w:color="auto"/>
                <w:bottom w:val="none" w:sz="0" w:space="0" w:color="auto"/>
                <w:right w:val="none" w:sz="0" w:space="0" w:color="auto"/>
              </w:divBdr>
            </w:div>
            <w:div w:id="345598411">
              <w:marLeft w:val="0"/>
              <w:marRight w:val="0"/>
              <w:marTop w:val="0"/>
              <w:marBottom w:val="0"/>
              <w:divBdr>
                <w:top w:val="none" w:sz="0" w:space="0" w:color="auto"/>
                <w:left w:val="none" w:sz="0" w:space="0" w:color="auto"/>
                <w:bottom w:val="none" w:sz="0" w:space="0" w:color="auto"/>
                <w:right w:val="none" w:sz="0" w:space="0" w:color="auto"/>
              </w:divBdr>
            </w:div>
            <w:div w:id="431823392">
              <w:marLeft w:val="0"/>
              <w:marRight w:val="0"/>
              <w:marTop w:val="0"/>
              <w:marBottom w:val="0"/>
              <w:divBdr>
                <w:top w:val="none" w:sz="0" w:space="0" w:color="auto"/>
                <w:left w:val="none" w:sz="0" w:space="0" w:color="auto"/>
                <w:bottom w:val="none" w:sz="0" w:space="0" w:color="auto"/>
                <w:right w:val="none" w:sz="0" w:space="0" w:color="auto"/>
              </w:divBdr>
            </w:div>
            <w:div w:id="453790689">
              <w:marLeft w:val="0"/>
              <w:marRight w:val="0"/>
              <w:marTop w:val="0"/>
              <w:marBottom w:val="0"/>
              <w:divBdr>
                <w:top w:val="none" w:sz="0" w:space="0" w:color="auto"/>
                <w:left w:val="none" w:sz="0" w:space="0" w:color="auto"/>
                <w:bottom w:val="none" w:sz="0" w:space="0" w:color="auto"/>
                <w:right w:val="none" w:sz="0" w:space="0" w:color="auto"/>
              </w:divBdr>
            </w:div>
            <w:div w:id="541551561">
              <w:marLeft w:val="0"/>
              <w:marRight w:val="0"/>
              <w:marTop w:val="0"/>
              <w:marBottom w:val="0"/>
              <w:divBdr>
                <w:top w:val="none" w:sz="0" w:space="0" w:color="auto"/>
                <w:left w:val="none" w:sz="0" w:space="0" w:color="auto"/>
                <w:bottom w:val="none" w:sz="0" w:space="0" w:color="auto"/>
                <w:right w:val="none" w:sz="0" w:space="0" w:color="auto"/>
              </w:divBdr>
            </w:div>
            <w:div w:id="603808080">
              <w:marLeft w:val="0"/>
              <w:marRight w:val="0"/>
              <w:marTop w:val="0"/>
              <w:marBottom w:val="0"/>
              <w:divBdr>
                <w:top w:val="none" w:sz="0" w:space="0" w:color="auto"/>
                <w:left w:val="none" w:sz="0" w:space="0" w:color="auto"/>
                <w:bottom w:val="none" w:sz="0" w:space="0" w:color="auto"/>
                <w:right w:val="none" w:sz="0" w:space="0" w:color="auto"/>
              </w:divBdr>
            </w:div>
            <w:div w:id="659962873">
              <w:marLeft w:val="0"/>
              <w:marRight w:val="0"/>
              <w:marTop w:val="0"/>
              <w:marBottom w:val="0"/>
              <w:divBdr>
                <w:top w:val="none" w:sz="0" w:space="0" w:color="auto"/>
                <w:left w:val="none" w:sz="0" w:space="0" w:color="auto"/>
                <w:bottom w:val="none" w:sz="0" w:space="0" w:color="auto"/>
                <w:right w:val="none" w:sz="0" w:space="0" w:color="auto"/>
              </w:divBdr>
            </w:div>
            <w:div w:id="726611195">
              <w:marLeft w:val="0"/>
              <w:marRight w:val="0"/>
              <w:marTop w:val="0"/>
              <w:marBottom w:val="0"/>
              <w:divBdr>
                <w:top w:val="none" w:sz="0" w:space="0" w:color="auto"/>
                <w:left w:val="none" w:sz="0" w:space="0" w:color="auto"/>
                <w:bottom w:val="none" w:sz="0" w:space="0" w:color="auto"/>
                <w:right w:val="none" w:sz="0" w:space="0" w:color="auto"/>
              </w:divBdr>
            </w:div>
            <w:div w:id="838350319">
              <w:marLeft w:val="0"/>
              <w:marRight w:val="0"/>
              <w:marTop w:val="0"/>
              <w:marBottom w:val="0"/>
              <w:divBdr>
                <w:top w:val="none" w:sz="0" w:space="0" w:color="auto"/>
                <w:left w:val="none" w:sz="0" w:space="0" w:color="auto"/>
                <w:bottom w:val="none" w:sz="0" w:space="0" w:color="auto"/>
                <w:right w:val="none" w:sz="0" w:space="0" w:color="auto"/>
              </w:divBdr>
            </w:div>
            <w:div w:id="906644831">
              <w:marLeft w:val="0"/>
              <w:marRight w:val="0"/>
              <w:marTop w:val="0"/>
              <w:marBottom w:val="0"/>
              <w:divBdr>
                <w:top w:val="none" w:sz="0" w:space="0" w:color="auto"/>
                <w:left w:val="none" w:sz="0" w:space="0" w:color="auto"/>
                <w:bottom w:val="none" w:sz="0" w:space="0" w:color="auto"/>
                <w:right w:val="none" w:sz="0" w:space="0" w:color="auto"/>
              </w:divBdr>
            </w:div>
            <w:div w:id="947854734">
              <w:marLeft w:val="0"/>
              <w:marRight w:val="0"/>
              <w:marTop w:val="0"/>
              <w:marBottom w:val="0"/>
              <w:divBdr>
                <w:top w:val="none" w:sz="0" w:space="0" w:color="auto"/>
                <w:left w:val="none" w:sz="0" w:space="0" w:color="auto"/>
                <w:bottom w:val="none" w:sz="0" w:space="0" w:color="auto"/>
                <w:right w:val="none" w:sz="0" w:space="0" w:color="auto"/>
              </w:divBdr>
            </w:div>
            <w:div w:id="990255126">
              <w:marLeft w:val="0"/>
              <w:marRight w:val="0"/>
              <w:marTop w:val="0"/>
              <w:marBottom w:val="0"/>
              <w:divBdr>
                <w:top w:val="none" w:sz="0" w:space="0" w:color="auto"/>
                <w:left w:val="none" w:sz="0" w:space="0" w:color="auto"/>
                <w:bottom w:val="none" w:sz="0" w:space="0" w:color="auto"/>
                <w:right w:val="none" w:sz="0" w:space="0" w:color="auto"/>
              </w:divBdr>
            </w:div>
            <w:div w:id="992292140">
              <w:marLeft w:val="0"/>
              <w:marRight w:val="0"/>
              <w:marTop w:val="0"/>
              <w:marBottom w:val="0"/>
              <w:divBdr>
                <w:top w:val="none" w:sz="0" w:space="0" w:color="auto"/>
                <w:left w:val="none" w:sz="0" w:space="0" w:color="auto"/>
                <w:bottom w:val="none" w:sz="0" w:space="0" w:color="auto"/>
                <w:right w:val="none" w:sz="0" w:space="0" w:color="auto"/>
              </w:divBdr>
            </w:div>
            <w:div w:id="998118581">
              <w:marLeft w:val="0"/>
              <w:marRight w:val="0"/>
              <w:marTop w:val="0"/>
              <w:marBottom w:val="0"/>
              <w:divBdr>
                <w:top w:val="none" w:sz="0" w:space="0" w:color="auto"/>
                <w:left w:val="none" w:sz="0" w:space="0" w:color="auto"/>
                <w:bottom w:val="none" w:sz="0" w:space="0" w:color="auto"/>
                <w:right w:val="none" w:sz="0" w:space="0" w:color="auto"/>
              </w:divBdr>
            </w:div>
            <w:div w:id="1027637057">
              <w:marLeft w:val="0"/>
              <w:marRight w:val="0"/>
              <w:marTop w:val="0"/>
              <w:marBottom w:val="0"/>
              <w:divBdr>
                <w:top w:val="none" w:sz="0" w:space="0" w:color="auto"/>
                <w:left w:val="none" w:sz="0" w:space="0" w:color="auto"/>
                <w:bottom w:val="none" w:sz="0" w:space="0" w:color="auto"/>
                <w:right w:val="none" w:sz="0" w:space="0" w:color="auto"/>
              </w:divBdr>
            </w:div>
            <w:div w:id="1030303522">
              <w:marLeft w:val="0"/>
              <w:marRight w:val="0"/>
              <w:marTop w:val="0"/>
              <w:marBottom w:val="0"/>
              <w:divBdr>
                <w:top w:val="none" w:sz="0" w:space="0" w:color="auto"/>
                <w:left w:val="none" w:sz="0" w:space="0" w:color="auto"/>
                <w:bottom w:val="none" w:sz="0" w:space="0" w:color="auto"/>
                <w:right w:val="none" w:sz="0" w:space="0" w:color="auto"/>
              </w:divBdr>
            </w:div>
            <w:div w:id="1065685316">
              <w:marLeft w:val="0"/>
              <w:marRight w:val="0"/>
              <w:marTop w:val="0"/>
              <w:marBottom w:val="0"/>
              <w:divBdr>
                <w:top w:val="none" w:sz="0" w:space="0" w:color="auto"/>
                <w:left w:val="none" w:sz="0" w:space="0" w:color="auto"/>
                <w:bottom w:val="none" w:sz="0" w:space="0" w:color="auto"/>
                <w:right w:val="none" w:sz="0" w:space="0" w:color="auto"/>
              </w:divBdr>
            </w:div>
            <w:div w:id="1068958903">
              <w:marLeft w:val="0"/>
              <w:marRight w:val="0"/>
              <w:marTop w:val="0"/>
              <w:marBottom w:val="0"/>
              <w:divBdr>
                <w:top w:val="none" w:sz="0" w:space="0" w:color="auto"/>
                <w:left w:val="none" w:sz="0" w:space="0" w:color="auto"/>
                <w:bottom w:val="none" w:sz="0" w:space="0" w:color="auto"/>
                <w:right w:val="none" w:sz="0" w:space="0" w:color="auto"/>
              </w:divBdr>
            </w:div>
            <w:div w:id="1139496627">
              <w:marLeft w:val="0"/>
              <w:marRight w:val="0"/>
              <w:marTop w:val="0"/>
              <w:marBottom w:val="0"/>
              <w:divBdr>
                <w:top w:val="none" w:sz="0" w:space="0" w:color="auto"/>
                <w:left w:val="none" w:sz="0" w:space="0" w:color="auto"/>
                <w:bottom w:val="none" w:sz="0" w:space="0" w:color="auto"/>
                <w:right w:val="none" w:sz="0" w:space="0" w:color="auto"/>
              </w:divBdr>
            </w:div>
            <w:div w:id="1205749947">
              <w:marLeft w:val="0"/>
              <w:marRight w:val="0"/>
              <w:marTop w:val="0"/>
              <w:marBottom w:val="0"/>
              <w:divBdr>
                <w:top w:val="none" w:sz="0" w:space="0" w:color="auto"/>
                <w:left w:val="none" w:sz="0" w:space="0" w:color="auto"/>
                <w:bottom w:val="none" w:sz="0" w:space="0" w:color="auto"/>
                <w:right w:val="none" w:sz="0" w:space="0" w:color="auto"/>
              </w:divBdr>
            </w:div>
            <w:div w:id="1297250938">
              <w:marLeft w:val="0"/>
              <w:marRight w:val="0"/>
              <w:marTop w:val="0"/>
              <w:marBottom w:val="0"/>
              <w:divBdr>
                <w:top w:val="none" w:sz="0" w:space="0" w:color="auto"/>
                <w:left w:val="none" w:sz="0" w:space="0" w:color="auto"/>
                <w:bottom w:val="none" w:sz="0" w:space="0" w:color="auto"/>
                <w:right w:val="none" w:sz="0" w:space="0" w:color="auto"/>
              </w:divBdr>
            </w:div>
            <w:div w:id="1513446730">
              <w:marLeft w:val="0"/>
              <w:marRight w:val="0"/>
              <w:marTop w:val="0"/>
              <w:marBottom w:val="0"/>
              <w:divBdr>
                <w:top w:val="none" w:sz="0" w:space="0" w:color="auto"/>
                <w:left w:val="none" w:sz="0" w:space="0" w:color="auto"/>
                <w:bottom w:val="none" w:sz="0" w:space="0" w:color="auto"/>
                <w:right w:val="none" w:sz="0" w:space="0" w:color="auto"/>
              </w:divBdr>
            </w:div>
            <w:div w:id="1513448725">
              <w:marLeft w:val="0"/>
              <w:marRight w:val="0"/>
              <w:marTop w:val="0"/>
              <w:marBottom w:val="0"/>
              <w:divBdr>
                <w:top w:val="none" w:sz="0" w:space="0" w:color="auto"/>
                <w:left w:val="none" w:sz="0" w:space="0" w:color="auto"/>
                <w:bottom w:val="none" w:sz="0" w:space="0" w:color="auto"/>
                <w:right w:val="none" w:sz="0" w:space="0" w:color="auto"/>
              </w:divBdr>
            </w:div>
            <w:div w:id="1632437350">
              <w:marLeft w:val="0"/>
              <w:marRight w:val="0"/>
              <w:marTop w:val="0"/>
              <w:marBottom w:val="0"/>
              <w:divBdr>
                <w:top w:val="none" w:sz="0" w:space="0" w:color="auto"/>
                <w:left w:val="none" w:sz="0" w:space="0" w:color="auto"/>
                <w:bottom w:val="none" w:sz="0" w:space="0" w:color="auto"/>
                <w:right w:val="none" w:sz="0" w:space="0" w:color="auto"/>
              </w:divBdr>
            </w:div>
            <w:div w:id="1682270997">
              <w:marLeft w:val="0"/>
              <w:marRight w:val="0"/>
              <w:marTop w:val="0"/>
              <w:marBottom w:val="0"/>
              <w:divBdr>
                <w:top w:val="none" w:sz="0" w:space="0" w:color="auto"/>
                <w:left w:val="none" w:sz="0" w:space="0" w:color="auto"/>
                <w:bottom w:val="none" w:sz="0" w:space="0" w:color="auto"/>
                <w:right w:val="none" w:sz="0" w:space="0" w:color="auto"/>
              </w:divBdr>
            </w:div>
            <w:div w:id="1738741305">
              <w:marLeft w:val="0"/>
              <w:marRight w:val="0"/>
              <w:marTop w:val="0"/>
              <w:marBottom w:val="0"/>
              <w:divBdr>
                <w:top w:val="none" w:sz="0" w:space="0" w:color="auto"/>
                <w:left w:val="none" w:sz="0" w:space="0" w:color="auto"/>
                <w:bottom w:val="none" w:sz="0" w:space="0" w:color="auto"/>
                <w:right w:val="none" w:sz="0" w:space="0" w:color="auto"/>
              </w:divBdr>
            </w:div>
            <w:div w:id="1937473448">
              <w:marLeft w:val="0"/>
              <w:marRight w:val="0"/>
              <w:marTop w:val="0"/>
              <w:marBottom w:val="0"/>
              <w:divBdr>
                <w:top w:val="none" w:sz="0" w:space="0" w:color="auto"/>
                <w:left w:val="none" w:sz="0" w:space="0" w:color="auto"/>
                <w:bottom w:val="none" w:sz="0" w:space="0" w:color="auto"/>
                <w:right w:val="none" w:sz="0" w:space="0" w:color="auto"/>
              </w:divBdr>
            </w:div>
            <w:div w:id="1973247207">
              <w:marLeft w:val="0"/>
              <w:marRight w:val="0"/>
              <w:marTop w:val="0"/>
              <w:marBottom w:val="0"/>
              <w:divBdr>
                <w:top w:val="none" w:sz="0" w:space="0" w:color="auto"/>
                <w:left w:val="none" w:sz="0" w:space="0" w:color="auto"/>
                <w:bottom w:val="none" w:sz="0" w:space="0" w:color="auto"/>
                <w:right w:val="none" w:sz="0" w:space="0" w:color="auto"/>
              </w:divBdr>
            </w:div>
            <w:div w:id="1975790413">
              <w:marLeft w:val="0"/>
              <w:marRight w:val="0"/>
              <w:marTop w:val="0"/>
              <w:marBottom w:val="0"/>
              <w:divBdr>
                <w:top w:val="none" w:sz="0" w:space="0" w:color="auto"/>
                <w:left w:val="none" w:sz="0" w:space="0" w:color="auto"/>
                <w:bottom w:val="none" w:sz="0" w:space="0" w:color="auto"/>
                <w:right w:val="none" w:sz="0" w:space="0" w:color="auto"/>
              </w:divBdr>
            </w:div>
            <w:div w:id="214481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449855">
      <w:bodyDiv w:val="1"/>
      <w:marLeft w:val="0"/>
      <w:marRight w:val="0"/>
      <w:marTop w:val="0"/>
      <w:marBottom w:val="0"/>
      <w:divBdr>
        <w:top w:val="none" w:sz="0" w:space="0" w:color="auto"/>
        <w:left w:val="none" w:sz="0" w:space="0" w:color="auto"/>
        <w:bottom w:val="none" w:sz="0" w:space="0" w:color="auto"/>
        <w:right w:val="none" w:sz="0" w:space="0" w:color="auto"/>
      </w:divBdr>
    </w:div>
    <w:div w:id="2053189147">
      <w:bodyDiv w:val="1"/>
      <w:marLeft w:val="0"/>
      <w:marRight w:val="0"/>
      <w:marTop w:val="0"/>
      <w:marBottom w:val="0"/>
      <w:divBdr>
        <w:top w:val="none" w:sz="0" w:space="0" w:color="auto"/>
        <w:left w:val="none" w:sz="0" w:space="0" w:color="auto"/>
        <w:bottom w:val="none" w:sz="0" w:space="0" w:color="auto"/>
        <w:right w:val="none" w:sz="0" w:space="0" w:color="auto"/>
      </w:divBdr>
      <w:divsChild>
        <w:div w:id="1433550222">
          <w:marLeft w:val="0"/>
          <w:marRight w:val="0"/>
          <w:marTop w:val="0"/>
          <w:marBottom w:val="0"/>
          <w:divBdr>
            <w:top w:val="none" w:sz="0" w:space="0" w:color="auto"/>
            <w:left w:val="none" w:sz="0" w:space="0" w:color="auto"/>
            <w:bottom w:val="none" w:sz="0" w:space="0" w:color="auto"/>
            <w:right w:val="none" w:sz="0" w:space="0" w:color="auto"/>
          </w:divBdr>
          <w:divsChild>
            <w:div w:id="1775591833">
              <w:marLeft w:val="0"/>
              <w:marRight w:val="0"/>
              <w:marTop w:val="0"/>
              <w:marBottom w:val="0"/>
              <w:divBdr>
                <w:top w:val="none" w:sz="0" w:space="0" w:color="auto"/>
                <w:left w:val="none" w:sz="0" w:space="0" w:color="auto"/>
                <w:bottom w:val="none" w:sz="0" w:space="0" w:color="auto"/>
                <w:right w:val="none" w:sz="0" w:space="0" w:color="auto"/>
              </w:divBdr>
              <w:divsChild>
                <w:div w:id="1218905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2190356">
      <w:bodyDiv w:val="1"/>
      <w:marLeft w:val="0"/>
      <w:marRight w:val="0"/>
      <w:marTop w:val="0"/>
      <w:marBottom w:val="0"/>
      <w:divBdr>
        <w:top w:val="none" w:sz="0" w:space="0" w:color="auto"/>
        <w:left w:val="none" w:sz="0" w:space="0" w:color="auto"/>
        <w:bottom w:val="none" w:sz="0" w:space="0" w:color="auto"/>
        <w:right w:val="none" w:sz="0" w:space="0" w:color="auto"/>
      </w:divBdr>
      <w:divsChild>
        <w:div w:id="579871863">
          <w:marLeft w:val="480"/>
          <w:marRight w:val="0"/>
          <w:marTop w:val="0"/>
          <w:marBottom w:val="0"/>
          <w:divBdr>
            <w:top w:val="none" w:sz="0" w:space="0" w:color="auto"/>
            <w:left w:val="none" w:sz="0" w:space="0" w:color="auto"/>
            <w:bottom w:val="none" w:sz="0" w:space="0" w:color="auto"/>
            <w:right w:val="none" w:sz="0" w:space="0" w:color="auto"/>
          </w:divBdr>
          <w:divsChild>
            <w:div w:id="99191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900958">
      <w:bodyDiv w:val="1"/>
      <w:marLeft w:val="0"/>
      <w:marRight w:val="0"/>
      <w:marTop w:val="0"/>
      <w:marBottom w:val="0"/>
      <w:divBdr>
        <w:top w:val="none" w:sz="0" w:space="0" w:color="auto"/>
        <w:left w:val="none" w:sz="0" w:space="0" w:color="auto"/>
        <w:bottom w:val="none" w:sz="0" w:space="0" w:color="auto"/>
        <w:right w:val="none" w:sz="0" w:space="0" w:color="auto"/>
      </w:divBdr>
      <w:divsChild>
        <w:div w:id="258223294">
          <w:marLeft w:val="480"/>
          <w:marRight w:val="0"/>
          <w:marTop w:val="0"/>
          <w:marBottom w:val="0"/>
          <w:divBdr>
            <w:top w:val="none" w:sz="0" w:space="0" w:color="auto"/>
            <w:left w:val="none" w:sz="0" w:space="0" w:color="auto"/>
            <w:bottom w:val="none" w:sz="0" w:space="0" w:color="auto"/>
            <w:right w:val="none" w:sz="0" w:space="0" w:color="auto"/>
          </w:divBdr>
          <w:divsChild>
            <w:div w:id="1268005609">
              <w:marLeft w:val="0"/>
              <w:marRight w:val="0"/>
              <w:marTop w:val="0"/>
              <w:marBottom w:val="240"/>
              <w:divBdr>
                <w:top w:val="none" w:sz="0" w:space="0" w:color="auto"/>
                <w:left w:val="none" w:sz="0" w:space="0" w:color="auto"/>
                <w:bottom w:val="none" w:sz="0" w:space="0" w:color="auto"/>
                <w:right w:val="none" w:sz="0" w:space="0" w:color="auto"/>
              </w:divBdr>
            </w:div>
            <w:div w:id="634876539">
              <w:marLeft w:val="0"/>
              <w:marRight w:val="0"/>
              <w:marTop w:val="0"/>
              <w:marBottom w:val="240"/>
              <w:divBdr>
                <w:top w:val="none" w:sz="0" w:space="0" w:color="auto"/>
                <w:left w:val="none" w:sz="0" w:space="0" w:color="auto"/>
                <w:bottom w:val="none" w:sz="0" w:space="0" w:color="auto"/>
                <w:right w:val="none" w:sz="0" w:space="0" w:color="auto"/>
              </w:divBdr>
            </w:div>
            <w:div w:id="163984379">
              <w:marLeft w:val="0"/>
              <w:marRight w:val="0"/>
              <w:marTop w:val="0"/>
              <w:marBottom w:val="240"/>
              <w:divBdr>
                <w:top w:val="none" w:sz="0" w:space="0" w:color="auto"/>
                <w:left w:val="none" w:sz="0" w:space="0" w:color="auto"/>
                <w:bottom w:val="none" w:sz="0" w:space="0" w:color="auto"/>
                <w:right w:val="none" w:sz="0" w:space="0" w:color="auto"/>
              </w:divBdr>
            </w:div>
            <w:div w:id="1301037027">
              <w:marLeft w:val="0"/>
              <w:marRight w:val="0"/>
              <w:marTop w:val="0"/>
              <w:marBottom w:val="240"/>
              <w:divBdr>
                <w:top w:val="none" w:sz="0" w:space="0" w:color="auto"/>
                <w:left w:val="none" w:sz="0" w:space="0" w:color="auto"/>
                <w:bottom w:val="none" w:sz="0" w:space="0" w:color="auto"/>
                <w:right w:val="none" w:sz="0" w:space="0" w:color="auto"/>
              </w:divBdr>
            </w:div>
            <w:div w:id="355929323">
              <w:marLeft w:val="0"/>
              <w:marRight w:val="0"/>
              <w:marTop w:val="0"/>
              <w:marBottom w:val="240"/>
              <w:divBdr>
                <w:top w:val="none" w:sz="0" w:space="0" w:color="auto"/>
                <w:left w:val="none" w:sz="0" w:space="0" w:color="auto"/>
                <w:bottom w:val="none" w:sz="0" w:space="0" w:color="auto"/>
                <w:right w:val="none" w:sz="0" w:space="0" w:color="auto"/>
              </w:divBdr>
            </w:div>
            <w:div w:id="327443047">
              <w:marLeft w:val="0"/>
              <w:marRight w:val="0"/>
              <w:marTop w:val="0"/>
              <w:marBottom w:val="240"/>
              <w:divBdr>
                <w:top w:val="none" w:sz="0" w:space="0" w:color="auto"/>
                <w:left w:val="none" w:sz="0" w:space="0" w:color="auto"/>
                <w:bottom w:val="none" w:sz="0" w:space="0" w:color="auto"/>
                <w:right w:val="none" w:sz="0" w:space="0" w:color="auto"/>
              </w:divBdr>
            </w:div>
            <w:div w:id="480469073">
              <w:marLeft w:val="0"/>
              <w:marRight w:val="0"/>
              <w:marTop w:val="0"/>
              <w:marBottom w:val="240"/>
              <w:divBdr>
                <w:top w:val="none" w:sz="0" w:space="0" w:color="auto"/>
                <w:left w:val="none" w:sz="0" w:space="0" w:color="auto"/>
                <w:bottom w:val="none" w:sz="0" w:space="0" w:color="auto"/>
                <w:right w:val="none" w:sz="0" w:space="0" w:color="auto"/>
              </w:divBdr>
            </w:div>
            <w:div w:id="914512375">
              <w:marLeft w:val="0"/>
              <w:marRight w:val="0"/>
              <w:marTop w:val="0"/>
              <w:marBottom w:val="240"/>
              <w:divBdr>
                <w:top w:val="none" w:sz="0" w:space="0" w:color="auto"/>
                <w:left w:val="none" w:sz="0" w:space="0" w:color="auto"/>
                <w:bottom w:val="none" w:sz="0" w:space="0" w:color="auto"/>
                <w:right w:val="none" w:sz="0" w:space="0" w:color="auto"/>
              </w:divBdr>
            </w:div>
            <w:div w:id="1761675945">
              <w:marLeft w:val="0"/>
              <w:marRight w:val="0"/>
              <w:marTop w:val="0"/>
              <w:marBottom w:val="240"/>
              <w:divBdr>
                <w:top w:val="none" w:sz="0" w:space="0" w:color="auto"/>
                <w:left w:val="none" w:sz="0" w:space="0" w:color="auto"/>
                <w:bottom w:val="none" w:sz="0" w:space="0" w:color="auto"/>
                <w:right w:val="none" w:sz="0" w:space="0" w:color="auto"/>
              </w:divBdr>
            </w:div>
            <w:div w:id="197546488">
              <w:marLeft w:val="0"/>
              <w:marRight w:val="0"/>
              <w:marTop w:val="0"/>
              <w:marBottom w:val="240"/>
              <w:divBdr>
                <w:top w:val="none" w:sz="0" w:space="0" w:color="auto"/>
                <w:left w:val="none" w:sz="0" w:space="0" w:color="auto"/>
                <w:bottom w:val="none" w:sz="0" w:space="0" w:color="auto"/>
                <w:right w:val="none" w:sz="0" w:space="0" w:color="auto"/>
              </w:divBdr>
            </w:div>
            <w:div w:id="834078335">
              <w:marLeft w:val="0"/>
              <w:marRight w:val="0"/>
              <w:marTop w:val="0"/>
              <w:marBottom w:val="240"/>
              <w:divBdr>
                <w:top w:val="none" w:sz="0" w:space="0" w:color="auto"/>
                <w:left w:val="none" w:sz="0" w:space="0" w:color="auto"/>
                <w:bottom w:val="none" w:sz="0" w:space="0" w:color="auto"/>
                <w:right w:val="none" w:sz="0" w:space="0" w:color="auto"/>
              </w:divBdr>
            </w:div>
            <w:div w:id="1104299849">
              <w:marLeft w:val="0"/>
              <w:marRight w:val="0"/>
              <w:marTop w:val="0"/>
              <w:marBottom w:val="240"/>
              <w:divBdr>
                <w:top w:val="none" w:sz="0" w:space="0" w:color="auto"/>
                <w:left w:val="none" w:sz="0" w:space="0" w:color="auto"/>
                <w:bottom w:val="none" w:sz="0" w:space="0" w:color="auto"/>
                <w:right w:val="none" w:sz="0" w:space="0" w:color="auto"/>
              </w:divBdr>
            </w:div>
            <w:div w:id="1305114276">
              <w:marLeft w:val="0"/>
              <w:marRight w:val="0"/>
              <w:marTop w:val="0"/>
              <w:marBottom w:val="240"/>
              <w:divBdr>
                <w:top w:val="none" w:sz="0" w:space="0" w:color="auto"/>
                <w:left w:val="none" w:sz="0" w:space="0" w:color="auto"/>
                <w:bottom w:val="none" w:sz="0" w:space="0" w:color="auto"/>
                <w:right w:val="none" w:sz="0" w:space="0" w:color="auto"/>
              </w:divBdr>
            </w:div>
            <w:div w:id="347802273">
              <w:marLeft w:val="0"/>
              <w:marRight w:val="0"/>
              <w:marTop w:val="0"/>
              <w:marBottom w:val="240"/>
              <w:divBdr>
                <w:top w:val="none" w:sz="0" w:space="0" w:color="auto"/>
                <w:left w:val="none" w:sz="0" w:space="0" w:color="auto"/>
                <w:bottom w:val="none" w:sz="0" w:space="0" w:color="auto"/>
                <w:right w:val="none" w:sz="0" w:space="0" w:color="auto"/>
              </w:divBdr>
            </w:div>
            <w:div w:id="1460221246">
              <w:marLeft w:val="0"/>
              <w:marRight w:val="0"/>
              <w:marTop w:val="0"/>
              <w:marBottom w:val="240"/>
              <w:divBdr>
                <w:top w:val="none" w:sz="0" w:space="0" w:color="auto"/>
                <w:left w:val="none" w:sz="0" w:space="0" w:color="auto"/>
                <w:bottom w:val="none" w:sz="0" w:space="0" w:color="auto"/>
                <w:right w:val="none" w:sz="0" w:space="0" w:color="auto"/>
              </w:divBdr>
            </w:div>
            <w:div w:id="527380284">
              <w:marLeft w:val="0"/>
              <w:marRight w:val="0"/>
              <w:marTop w:val="0"/>
              <w:marBottom w:val="240"/>
              <w:divBdr>
                <w:top w:val="none" w:sz="0" w:space="0" w:color="auto"/>
                <w:left w:val="none" w:sz="0" w:space="0" w:color="auto"/>
                <w:bottom w:val="none" w:sz="0" w:space="0" w:color="auto"/>
                <w:right w:val="none" w:sz="0" w:space="0" w:color="auto"/>
              </w:divBdr>
            </w:div>
            <w:div w:id="413280944">
              <w:marLeft w:val="0"/>
              <w:marRight w:val="0"/>
              <w:marTop w:val="0"/>
              <w:marBottom w:val="240"/>
              <w:divBdr>
                <w:top w:val="none" w:sz="0" w:space="0" w:color="auto"/>
                <w:left w:val="none" w:sz="0" w:space="0" w:color="auto"/>
                <w:bottom w:val="none" w:sz="0" w:space="0" w:color="auto"/>
                <w:right w:val="none" w:sz="0" w:space="0" w:color="auto"/>
              </w:divBdr>
            </w:div>
            <w:div w:id="800273716">
              <w:marLeft w:val="0"/>
              <w:marRight w:val="0"/>
              <w:marTop w:val="0"/>
              <w:marBottom w:val="240"/>
              <w:divBdr>
                <w:top w:val="none" w:sz="0" w:space="0" w:color="auto"/>
                <w:left w:val="none" w:sz="0" w:space="0" w:color="auto"/>
                <w:bottom w:val="none" w:sz="0" w:space="0" w:color="auto"/>
                <w:right w:val="none" w:sz="0" w:space="0" w:color="auto"/>
              </w:divBdr>
            </w:div>
            <w:div w:id="317922309">
              <w:marLeft w:val="0"/>
              <w:marRight w:val="0"/>
              <w:marTop w:val="0"/>
              <w:marBottom w:val="240"/>
              <w:divBdr>
                <w:top w:val="none" w:sz="0" w:space="0" w:color="auto"/>
                <w:left w:val="none" w:sz="0" w:space="0" w:color="auto"/>
                <w:bottom w:val="none" w:sz="0" w:space="0" w:color="auto"/>
                <w:right w:val="none" w:sz="0" w:space="0" w:color="auto"/>
              </w:divBdr>
            </w:div>
            <w:div w:id="2140951961">
              <w:marLeft w:val="0"/>
              <w:marRight w:val="0"/>
              <w:marTop w:val="0"/>
              <w:marBottom w:val="240"/>
              <w:divBdr>
                <w:top w:val="none" w:sz="0" w:space="0" w:color="auto"/>
                <w:left w:val="none" w:sz="0" w:space="0" w:color="auto"/>
                <w:bottom w:val="none" w:sz="0" w:space="0" w:color="auto"/>
                <w:right w:val="none" w:sz="0" w:space="0" w:color="auto"/>
              </w:divBdr>
            </w:div>
            <w:div w:id="1719621241">
              <w:marLeft w:val="0"/>
              <w:marRight w:val="0"/>
              <w:marTop w:val="0"/>
              <w:marBottom w:val="240"/>
              <w:divBdr>
                <w:top w:val="none" w:sz="0" w:space="0" w:color="auto"/>
                <w:left w:val="none" w:sz="0" w:space="0" w:color="auto"/>
                <w:bottom w:val="none" w:sz="0" w:space="0" w:color="auto"/>
                <w:right w:val="none" w:sz="0" w:space="0" w:color="auto"/>
              </w:divBdr>
            </w:div>
            <w:div w:id="179855221">
              <w:marLeft w:val="0"/>
              <w:marRight w:val="0"/>
              <w:marTop w:val="0"/>
              <w:marBottom w:val="240"/>
              <w:divBdr>
                <w:top w:val="none" w:sz="0" w:space="0" w:color="auto"/>
                <w:left w:val="none" w:sz="0" w:space="0" w:color="auto"/>
                <w:bottom w:val="none" w:sz="0" w:space="0" w:color="auto"/>
                <w:right w:val="none" w:sz="0" w:space="0" w:color="auto"/>
              </w:divBdr>
            </w:div>
            <w:div w:id="781651737">
              <w:marLeft w:val="0"/>
              <w:marRight w:val="0"/>
              <w:marTop w:val="0"/>
              <w:marBottom w:val="240"/>
              <w:divBdr>
                <w:top w:val="none" w:sz="0" w:space="0" w:color="auto"/>
                <w:left w:val="none" w:sz="0" w:space="0" w:color="auto"/>
                <w:bottom w:val="none" w:sz="0" w:space="0" w:color="auto"/>
                <w:right w:val="none" w:sz="0" w:space="0" w:color="auto"/>
              </w:divBdr>
            </w:div>
            <w:div w:id="1247151790">
              <w:marLeft w:val="0"/>
              <w:marRight w:val="0"/>
              <w:marTop w:val="0"/>
              <w:marBottom w:val="240"/>
              <w:divBdr>
                <w:top w:val="none" w:sz="0" w:space="0" w:color="auto"/>
                <w:left w:val="none" w:sz="0" w:space="0" w:color="auto"/>
                <w:bottom w:val="none" w:sz="0" w:space="0" w:color="auto"/>
                <w:right w:val="none" w:sz="0" w:space="0" w:color="auto"/>
              </w:divBdr>
            </w:div>
            <w:div w:id="1192953921">
              <w:marLeft w:val="0"/>
              <w:marRight w:val="0"/>
              <w:marTop w:val="0"/>
              <w:marBottom w:val="240"/>
              <w:divBdr>
                <w:top w:val="none" w:sz="0" w:space="0" w:color="auto"/>
                <w:left w:val="none" w:sz="0" w:space="0" w:color="auto"/>
                <w:bottom w:val="none" w:sz="0" w:space="0" w:color="auto"/>
                <w:right w:val="none" w:sz="0" w:space="0" w:color="auto"/>
              </w:divBdr>
            </w:div>
            <w:div w:id="503059549">
              <w:marLeft w:val="0"/>
              <w:marRight w:val="0"/>
              <w:marTop w:val="0"/>
              <w:marBottom w:val="240"/>
              <w:divBdr>
                <w:top w:val="none" w:sz="0" w:space="0" w:color="auto"/>
                <w:left w:val="none" w:sz="0" w:space="0" w:color="auto"/>
                <w:bottom w:val="none" w:sz="0" w:space="0" w:color="auto"/>
                <w:right w:val="none" w:sz="0" w:space="0" w:color="auto"/>
              </w:divBdr>
            </w:div>
            <w:div w:id="830486816">
              <w:marLeft w:val="0"/>
              <w:marRight w:val="0"/>
              <w:marTop w:val="0"/>
              <w:marBottom w:val="240"/>
              <w:divBdr>
                <w:top w:val="none" w:sz="0" w:space="0" w:color="auto"/>
                <w:left w:val="none" w:sz="0" w:space="0" w:color="auto"/>
                <w:bottom w:val="none" w:sz="0" w:space="0" w:color="auto"/>
                <w:right w:val="none" w:sz="0" w:space="0" w:color="auto"/>
              </w:divBdr>
            </w:div>
            <w:div w:id="645862979">
              <w:marLeft w:val="0"/>
              <w:marRight w:val="0"/>
              <w:marTop w:val="0"/>
              <w:marBottom w:val="240"/>
              <w:divBdr>
                <w:top w:val="none" w:sz="0" w:space="0" w:color="auto"/>
                <w:left w:val="none" w:sz="0" w:space="0" w:color="auto"/>
                <w:bottom w:val="none" w:sz="0" w:space="0" w:color="auto"/>
                <w:right w:val="none" w:sz="0" w:space="0" w:color="auto"/>
              </w:divBdr>
            </w:div>
            <w:div w:id="392823540">
              <w:marLeft w:val="0"/>
              <w:marRight w:val="0"/>
              <w:marTop w:val="0"/>
              <w:marBottom w:val="240"/>
              <w:divBdr>
                <w:top w:val="none" w:sz="0" w:space="0" w:color="auto"/>
                <w:left w:val="none" w:sz="0" w:space="0" w:color="auto"/>
                <w:bottom w:val="none" w:sz="0" w:space="0" w:color="auto"/>
                <w:right w:val="none" w:sz="0" w:space="0" w:color="auto"/>
              </w:divBdr>
            </w:div>
            <w:div w:id="1131481457">
              <w:marLeft w:val="0"/>
              <w:marRight w:val="0"/>
              <w:marTop w:val="0"/>
              <w:marBottom w:val="240"/>
              <w:divBdr>
                <w:top w:val="none" w:sz="0" w:space="0" w:color="auto"/>
                <w:left w:val="none" w:sz="0" w:space="0" w:color="auto"/>
                <w:bottom w:val="none" w:sz="0" w:space="0" w:color="auto"/>
                <w:right w:val="none" w:sz="0" w:space="0" w:color="auto"/>
              </w:divBdr>
            </w:div>
            <w:div w:id="1053503882">
              <w:marLeft w:val="0"/>
              <w:marRight w:val="0"/>
              <w:marTop w:val="0"/>
              <w:marBottom w:val="240"/>
              <w:divBdr>
                <w:top w:val="none" w:sz="0" w:space="0" w:color="auto"/>
                <w:left w:val="none" w:sz="0" w:space="0" w:color="auto"/>
                <w:bottom w:val="none" w:sz="0" w:space="0" w:color="auto"/>
                <w:right w:val="none" w:sz="0" w:space="0" w:color="auto"/>
              </w:divBdr>
            </w:div>
            <w:div w:id="12458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390269">
      <w:bodyDiv w:val="1"/>
      <w:marLeft w:val="0"/>
      <w:marRight w:val="0"/>
      <w:marTop w:val="0"/>
      <w:marBottom w:val="0"/>
      <w:divBdr>
        <w:top w:val="none" w:sz="0" w:space="0" w:color="auto"/>
        <w:left w:val="none" w:sz="0" w:space="0" w:color="auto"/>
        <w:bottom w:val="none" w:sz="0" w:space="0" w:color="auto"/>
        <w:right w:val="none" w:sz="0" w:space="0" w:color="auto"/>
      </w:divBdr>
      <w:divsChild>
        <w:div w:id="1733700334">
          <w:marLeft w:val="480"/>
          <w:marRight w:val="0"/>
          <w:marTop w:val="0"/>
          <w:marBottom w:val="0"/>
          <w:divBdr>
            <w:top w:val="none" w:sz="0" w:space="0" w:color="auto"/>
            <w:left w:val="none" w:sz="0" w:space="0" w:color="auto"/>
            <w:bottom w:val="none" w:sz="0" w:space="0" w:color="auto"/>
            <w:right w:val="none" w:sz="0" w:space="0" w:color="auto"/>
          </w:divBdr>
          <w:divsChild>
            <w:div w:id="1464156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doi.org/10.1111/cura.12084" TargetMode="External"/><Relationship Id="rId18" Type="http://schemas.openxmlformats.org/officeDocument/2006/relationships/hyperlink" Target="https://doi.org/10.1080/15528014.2021.1877523"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doi.org/10.3390/encyclopedia5010003" TargetMode="External"/><Relationship Id="rId7" Type="http://schemas.openxmlformats.org/officeDocument/2006/relationships/endnotes" Target="endnotes.xml"/><Relationship Id="rId12" Type="http://schemas.openxmlformats.org/officeDocument/2006/relationships/hyperlink" Target="https://doi.org/10.1017/S0954586723000149" TargetMode="External"/><Relationship Id="rId17" Type="http://schemas.openxmlformats.org/officeDocument/2006/relationships/hyperlink" Target="https://doi.org/10.1002/9780470996836.ch1"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1207/s15326985ep4102_1" TargetMode="External"/><Relationship Id="rId20" Type="http://schemas.openxmlformats.org/officeDocument/2006/relationships/hyperlink" Target="https://doi.org/10.1016/j.ijgfs.2019.10014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doi.org/10.1002/9780470996836.ch20" TargetMode="External"/><Relationship Id="rId23"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hyperlink" Target="https://doi.org/10.1080/00405848209543018"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doi.org/10.1093/acref/9780199313396.001.0001" TargetMode="External"/><Relationship Id="rId22" Type="http://schemas.openxmlformats.org/officeDocument/2006/relationships/hyperlink" Target="https://doi.org/10.1002/9780470996836.ch21"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doi.org/10.3390/encyclopedia501000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3B857A-F357-9E4D-A6C4-247D6C0D09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28</Pages>
  <Words>10737</Words>
  <Characters>61204</Characters>
  <Application>Microsoft Office Word</Application>
  <DocSecurity>0</DocSecurity>
  <Lines>510</Lines>
  <Paragraphs>143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Holdijk, G.M.H. (Guus)</dc:creator>
  <cp:keywords/>
  <dc:description/>
  <cp:lastModifiedBy>Guus Holdijk</cp:lastModifiedBy>
  <cp:revision>8</cp:revision>
  <dcterms:created xsi:type="dcterms:W3CDTF">2025-08-13T19:07:00Z</dcterms:created>
  <dcterms:modified xsi:type="dcterms:W3CDTF">2025-08-13T19:11:00Z</dcterms:modified>
</cp:coreProperties>
</file>