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0C993" w14:textId="77777777" w:rsidR="00B836D6" w:rsidRDefault="00B836D6" w:rsidP="00976D29">
      <w:pPr>
        <w:spacing w:line="360" w:lineRule="auto"/>
        <w:jc w:val="left"/>
        <w:rPr>
          <w:rFonts w:ascii="Times New Roman" w:hAnsi="Times New Roman" w:cs="Times New Roman"/>
          <w:b/>
          <w:bCs/>
          <w:sz w:val="24"/>
          <w:szCs w:val="24"/>
        </w:rPr>
      </w:pPr>
    </w:p>
    <w:p w14:paraId="4E97463D" w14:textId="77777777" w:rsidR="00B836D6" w:rsidRPr="00B836D6" w:rsidRDefault="00B836D6" w:rsidP="00B836D6">
      <w:pPr>
        <w:widowControl/>
        <w:jc w:val="left"/>
        <w:rPr>
          <w:rFonts w:ascii="Times New Roman" w:eastAsia="Times New Roman" w:hAnsi="Times New Roman" w:cs="Times New Roman"/>
          <w:b/>
          <w:kern w:val="0"/>
          <w:sz w:val="50"/>
          <w:szCs w:val="50"/>
          <w:lang w:val="en-GB" w:eastAsia="nl-NL"/>
        </w:rPr>
      </w:pPr>
      <w:r w:rsidRPr="00B836D6">
        <w:rPr>
          <w:rFonts w:ascii="Arial" w:eastAsia="宋体" w:hAnsi="Arial" w:cs="Arial"/>
          <w:noProof/>
          <w:kern w:val="0"/>
          <w:sz w:val="22"/>
          <w:lang w:val="en-GB" w:eastAsia="nl-NL"/>
        </w:rPr>
        <w:drawing>
          <wp:anchor distT="0" distB="0" distL="114300" distR="114300" simplePos="0" relativeHeight="251659264" behindDoc="1" locked="0" layoutInCell="1" allowOverlap="1" wp14:anchorId="1641BFCE" wp14:editId="3ABED7EF">
            <wp:simplePos x="0" y="0"/>
            <wp:positionH relativeFrom="column">
              <wp:posOffset>3302173</wp:posOffset>
            </wp:positionH>
            <wp:positionV relativeFrom="paragraph">
              <wp:posOffset>-737004</wp:posOffset>
            </wp:positionV>
            <wp:extent cx="2753360" cy="871855"/>
            <wp:effectExtent l="0" t="0" r="2540" b="4445"/>
            <wp:wrapNone/>
            <wp:docPr id="1816573699" name="Afbeelding 1" descr="Logo - Huisstijl - Universiteit Utre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 Huisstijl - Universiteit Utrech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53360" cy="871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3EDEA7" w14:textId="08EA1E23" w:rsidR="00B836D6" w:rsidRDefault="00237F92" w:rsidP="00B836D6">
      <w:pPr>
        <w:spacing w:line="360" w:lineRule="auto"/>
        <w:jc w:val="left"/>
        <w:rPr>
          <w:rFonts w:ascii="Times New Roman" w:hAnsi="Times New Roman" w:cs="Times New Roman"/>
          <w:b/>
          <w:bCs/>
          <w:sz w:val="50"/>
          <w:szCs w:val="50"/>
        </w:rPr>
      </w:pPr>
      <w:bookmarkStart w:id="0" w:name="OLE_LINK19"/>
      <w:r w:rsidRPr="00237F92">
        <w:rPr>
          <w:rFonts w:ascii="Times New Roman" w:hAnsi="Times New Roman" w:cs="Times New Roman" w:hint="eastAsia"/>
          <w:b/>
          <w:bCs/>
          <w:sz w:val="50"/>
          <w:szCs w:val="50"/>
        </w:rPr>
        <w:t>Arousal-</w:t>
      </w:r>
      <w:r>
        <w:rPr>
          <w:rFonts w:ascii="Times New Roman" w:hAnsi="Times New Roman" w:cs="Times New Roman" w:hint="eastAsia"/>
          <w:b/>
          <w:bCs/>
          <w:sz w:val="50"/>
          <w:szCs w:val="50"/>
        </w:rPr>
        <w:t>i</w:t>
      </w:r>
      <w:r w:rsidRPr="00237F92">
        <w:rPr>
          <w:rFonts w:ascii="Times New Roman" w:hAnsi="Times New Roman" w:cs="Times New Roman" w:hint="eastAsia"/>
          <w:b/>
          <w:bCs/>
          <w:sz w:val="50"/>
          <w:szCs w:val="50"/>
        </w:rPr>
        <w:t xml:space="preserve">ndexed </w:t>
      </w:r>
      <w:r>
        <w:rPr>
          <w:rFonts w:ascii="Times New Roman" w:hAnsi="Times New Roman" w:cs="Times New Roman" w:hint="eastAsia"/>
          <w:b/>
          <w:bCs/>
          <w:sz w:val="50"/>
          <w:szCs w:val="50"/>
        </w:rPr>
        <w:t>d</w:t>
      </w:r>
      <w:r w:rsidRPr="00237F92">
        <w:rPr>
          <w:rFonts w:ascii="Times New Roman" w:hAnsi="Times New Roman" w:cs="Times New Roman" w:hint="eastAsia"/>
          <w:b/>
          <w:bCs/>
          <w:sz w:val="50"/>
          <w:szCs w:val="50"/>
        </w:rPr>
        <w:t xml:space="preserve">ifferences in </w:t>
      </w:r>
      <w:r>
        <w:rPr>
          <w:rFonts w:ascii="Times New Roman" w:hAnsi="Times New Roman" w:cs="Times New Roman" w:hint="eastAsia"/>
          <w:b/>
          <w:bCs/>
          <w:sz w:val="50"/>
          <w:szCs w:val="50"/>
        </w:rPr>
        <w:t>n</w:t>
      </w:r>
      <w:r w:rsidRPr="00237F92">
        <w:rPr>
          <w:rFonts w:ascii="Times New Roman" w:hAnsi="Times New Roman" w:cs="Times New Roman" w:hint="eastAsia"/>
          <w:b/>
          <w:bCs/>
          <w:sz w:val="50"/>
          <w:szCs w:val="50"/>
        </w:rPr>
        <w:t xml:space="preserve">onverbal </w:t>
      </w:r>
      <w:r>
        <w:rPr>
          <w:rFonts w:ascii="Times New Roman" w:hAnsi="Times New Roman" w:cs="Times New Roman" w:hint="eastAsia"/>
          <w:b/>
          <w:bCs/>
          <w:sz w:val="50"/>
          <w:szCs w:val="50"/>
        </w:rPr>
        <w:t>b</w:t>
      </w:r>
      <w:r w:rsidRPr="00237F92">
        <w:rPr>
          <w:rFonts w:ascii="Times New Roman" w:hAnsi="Times New Roman" w:cs="Times New Roman" w:hint="eastAsia"/>
          <w:b/>
          <w:bCs/>
          <w:sz w:val="50"/>
          <w:szCs w:val="50"/>
        </w:rPr>
        <w:t xml:space="preserve">ehavior and </w:t>
      </w:r>
      <w:r>
        <w:rPr>
          <w:rFonts w:ascii="Times New Roman" w:hAnsi="Times New Roman" w:cs="Times New Roman" w:hint="eastAsia"/>
          <w:b/>
          <w:bCs/>
          <w:sz w:val="50"/>
          <w:szCs w:val="50"/>
        </w:rPr>
        <w:t>p</w:t>
      </w:r>
      <w:r w:rsidRPr="00237F92">
        <w:rPr>
          <w:rFonts w:ascii="Times New Roman" w:hAnsi="Times New Roman" w:cs="Times New Roman" w:hint="eastAsia"/>
          <w:b/>
          <w:bCs/>
          <w:sz w:val="50"/>
          <w:szCs w:val="50"/>
        </w:rPr>
        <w:t xml:space="preserve">rosody </w:t>
      </w:r>
      <w:r>
        <w:rPr>
          <w:rFonts w:ascii="Times New Roman" w:hAnsi="Times New Roman" w:cs="Times New Roman" w:hint="eastAsia"/>
          <w:b/>
          <w:bCs/>
          <w:sz w:val="50"/>
          <w:szCs w:val="50"/>
        </w:rPr>
        <w:t>b</w:t>
      </w:r>
      <w:r w:rsidRPr="00237F92">
        <w:rPr>
          <w:rFonts w:ascii="Times New Roman" w:hAnsi="Times New Roman" w:cs="Times New Roman" w:hint="eastAsia"/>
          <w:b/>
          <w:bCs/>
          <w:sz w:val="50"/>
          <w:szCs w:val="50"/>
        </w:rPr>
        <w:t xml:space="preserve">etween </w:t>
      </w:r>
      <w:proofErr w:type="spellStart"/>
      <w:r>
        <w:rPr>
          <w:rFonts w:ascii="Times New Roman" w:hAnsi="Times New Roman" w:cs="Times New Roman" w:hint="eastAsia"/>
          <w:b/>
          <w:bCs/>
          <w:sz w:val="50"/>
          <w:szCs w:val="50"/>
        </w:rPr>
        <w:t>p</w:t>
      </w:r>
      <w:r w:rsidRPr="00237F92">
        <w:rPr>
          <w:rFonts w:ascii="Times New Roman" w:hAnsi="Times New Roman" w:cs="Times New Roman" w:hint="eastAsia"/>
          <w:b/>
          <w:bCs/>
          <w:sz w:val="50"/>
          <w:szCs w:val="50"/>
        </w:rPr>
        <w:t>rotophones</w:t>
      </w:r>
      <w:proofErr w:type="spellEnd"/>
      <w:r w:rsidRPr="00237F92">
        <w:rPr>
          <w:rFonts w:ascii="Times New Roman" w:hAnsi="Times New Roman" w:cs="Times New Roman" w:hint="eastAsia"/>
          <w:b/>
          <w:bCs/>
          <w:sz w:val="50"/>
          <w:szCs w:val="50"/>
        </w:rPr>
        <w:t xml:space="preserve"> and </w:t>
      </w:r>
      <w:r>
        <w:rPr>
          <w:rFonts w:ascii="Times New Roman" w:hAnsi="Times New Roman" w:cs="Times New Roman" w:hint="eastAsia"/>
          <w:b/>
          <w:bCs/>
          <w:sz w:val="50"/>
          <w:szCs w:val="50"/>
        </w:rPr>
        <w:t>f</w:t>
      </w:r>
      <w:r w:rsidRPr="00237F92">
        <w:rPr>
          <w:rFonts w:ascii="Times New Roman" w:hAnsi="Times New Roman" w:cs="Times New Roman" w:hint="eastAsia"/>
          <w:b/>
          <w:bCs/>
          <w:sz w:val="50"/>
          <w:szCs w:val="50"/>
        </w:rPr>
        <w:t xml:space="preserve">ixed </w:t>
      </w:r>
      <w:r>
        <w:rPr>
          <w:rFonts w:ascii="Times New Roman" w:hAnsi="Times New Roman" w:cs="Times New Roman" w:hint="eastAsia"/>
          <w:b/>
          <w:bCs/>
          <w:sz w:val="50"/>
          <w:szCs w:val="50"/>
        </w:rPr>
        <w:t>s</w:t>
      </w:r>
      <w:r w:rsidRPr="00237F92">
        <w:rPr>
          <w:rFonts w:ascii="Times New Roman" w:hAnsi="Times New Roman" w:cs="Times New Roman" w:hint="eastAsia"/>
          <w:b/>
          <w:bCs/>
          <w:sz w:val="50"/>
          <w:szCs w:val="50"/>
        </w:rPr>
        <w:t xml:space="preserve">ignals in </w:t>
      </w:r>
      <w:r>
        <w:rPr>
          <w:rFonts w:ascii="Times New Roman" w:hAnsi="Times New Roman" w:cs="Times New Roman" w:hint="eastAsia"/>
          <w:b/>
          <w:bCs/>
          <w:sz w:val="50"/>
          <w:szCs w:val="50"/>
        </w:rPr>
        <w:t>n</w:t>
      </w:r>
      <w:r w:rsidRPr="00237F92">
        <w:rPr>
          <w:rFonts w:ascii="Times New Roman" w:hAnsi="Times New Roman" w:cs="Times New Roman" w:hint="eastAsia"/>
          <w:b/>
          <w:bCs/>
          <w:sz w:val="50"/>
          <w:szCs w:val="50"/>
        </w:rPr>
        <w:t xml:space="preserve">on- and </w:t>
      </w:r>
      <w:r>
        <w:rPr>
          <w:rFonts w:ascii="Times New Roman" w:hAnsi="Times New Roman" w:cs="Times New Roman" w:hint="eastAsia"/>
          <w:b/>
          <w:bCs/>
          <w:sz w:val="50"/>
          <w:szCs w:val="50"/>
        </w:rPr>
        <w:t>m</w:t>
      </w:r>
      <w:r w:rsidRPr="00237F92">
        <w:rPr>
          <w:rFonts w:ascii="Times New Roman" w:hAnsi="Times New Roman" w:cs="Times New Roman" w:hint="eastAsia"/>
          <w:b/>
          <w:bCs/>
          <w:sz w:val="50"/>
          <w:szCs w:val="50"/>
        </w:rPr>
        <w:t xml:space="preserve">inimally </w:t>
      </w:r>
      <w:r>
        <w:rPr>
          <w:rFonts w:ascii="Times New Roman" w:hAnsi="Times New Roman" w:cs="Times New Roman" w:hint="eastAsia"/>
          <w:b/>
          <w:bCs/>
          <w:sz w:val="50"/>
          <w:szCs w:val="50"/>
        </w:rPr>
        <w:t>v</w:t>
      </w:r>
      <w:r w:rsidRPr="00237F92">
        <w:rPr>
          <w:rFonts w:ascii="Times New Roman" w:hAnsi="Times New Roman" w:cs="Times New Roman" w:hint="eastAsia"/>
          <w:b/>
          <w:bCs/>
          <w:sz w:val="50"/>
          <w:szCs w:val="50"/>
        </w:rPr>
        <w:t xml:space="preserve">erbal </w:t>
      </w:r>
      <w:r>
        <w:rPr>
          <w:rFonts w:ascii="Times New Roman" w:hAnsi="Times New Roman" w:cs="Times New Roman" w:hint="eastAsia"/>
          <w:b/>
          <w:bCs/>
          <w:sz w:val="50"/>
          <w:szCs w:val="50"/>
        </w:rPr>
        <w:t>a</w:t>
      </w:r>
      <w:r w:rsidRPr="00237F92">
        <w:rPr>
          <w:rFonts w:ascii="Times New Roman" w:hAnsi="Times New Roman" w:cs="Times New Roman" w:hint="eastAsia"/>
          <w:b/>
          <w:bCs/>
          <w:sz w:val="50"/>
          <w:szCs w:val="50"/>
        </w:rPr>
        <w:t>utism</w:t>
      </w:r>
    </w:p>
    <w:bookmarkEnd w:id="0"/>
    <w:p w14:paraId="55909262"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eastAsia="nl-NL"/>
        </w:rPr>
      </w:pPr>
    </w:p>
    <w:p w14:paraId="264C9FCE"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649B7262"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3A7FFD8E"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5B2F1643"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3875F4D6"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203E902F"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p>
    <w:p w14:paraId="1B2E17C5" w14:textId="77777777" w:rsidR="00B836D6" w:rsidRPr="00B836D6" w:rsidRDefault="00B836D6" w:rsidP="00B836D6">
      <w:pPr>
        <w:widowControl/>
        <w:spacing w:line="360" w:lineRule="auto"/>
        <w:jc w:val="left"/>
        <w:rPr>
          <w:rFonts w:ascii="Times New Roman" w:eastAsia="Times New Roman" w:hAnsi="Times New Roman" w:cs="Times New Roman"/>
          <w:b/>
          <w:kern w:val="0"/>
          <w:sz w:val="24"/>
          <w:szCs w:val="24"/>
          <w:lang w:val="en-GB" w:eastAsia="nl-NL"/>
        </w:rPr>
      </w:pPr>
      <w:r w:rsidRPr="00B836D6">
        <w:rPr>
          <w:rFonts w:ascii="Arial" w:eastAsia="宋体" w:hAnsi="Arial" w:cs="Arial"/>
          <w:kern w:val="0"/>
          <w:sz w:val="22"/>
          <w:lang w:val="en-GB" w:eastAsia="nl-NL"/>
        </w:rPr>
        <w:fldChar w:fldCharType="begin"/>
      </w:r>
      <w:r w:rsidRPr="00B836D6">
        <w:rPr>
          <w:rFonts w:ascii="Arial" w:eastAsia="宋体" w:hAnsi="Arial" w:cs="Arial"/>
          <w:kern w:val="0"/>
          <w:sz w:val="22"/>
          <w:lang w:val="en-GB" w:eastAsia="nl-NL"/>
        </w:rPr>
        <w:instrText xml:space="preserve"> INCLUDEPICTURE "https://www.uu.nl/sites/default/files/styles/original_image/public/uu-logo-nl-geenwitruimte.png" \* MERGEFORMATINET </w:instrText>
      </w:r>
      <w:r w:rsidRPr="00B836D6">
        <w:rPr>
          <w:rFonts w:ascii="Arial" w:eastAsia="宋体" w:hAnsi="Arial" w:cs="Arial"/>
          <w:kern w:val="0"/>
          <w:sz w:val="22"/>
          <w:lang w:val="en-GB" w:eastAsia="nl-NL"/>
        </w:rPr>
        <w:fldChar w:fldCharType="separate"/>
      </w:r>
      <w:r w:rsidRPr="00B836D6">
        <w:rPr>
          <w:rFonts w:ascii="Arial" w:eastAsia="宋体" w:hAnsi="Arial" w:cs="Arial"/>
          <w:kern w:val="0"/>
          <w:sz w:val="22"/>
          <w:lang w:val="en-GB" w:eastAsia="nl-NL"/>
        </w:rPr>
        <w:fldChar w:fldCharType="end"/>
      </w:r>
    </w:p>
    <w:p w14:paraId="75A965FF" w14:textId="77777777" w:rsidR="00B836D6" w:rsidRDefault="00B836D6" w:rsidP="00B836D6">
      <w:pPr>
        <w:widowControl/>
        <w:spacing w:line="360" w:lineRule="auto"/>
        <w:jc w:val="left"/>
        <w:rPr>
          <w:rFonts w:ascii="Times New Roman" w:hAnsi="Times New Roman" w:cs="Times New Roman"/>
          <w:b/>
          <w:kern w:val="0"/>
          <w:sz w:val="24"/>
          <w:szCs w:val="24"/>
          <w:lang w:val="en-GB"/>
        </w:rPr>
      </w:pPr>
    </w:p>
    <w:p w14:paraId="207A7367" w14:textId="77777777" w:rsidR="00044141" w:rsidRPr="00B836D6" w:rsidRDefault="00044141" w:rsidP="00B836D6">
      <w:pPr>
        <w:widowControl/>
        <w:spacing w:line="360" w:lineRule="auto"/>
        <w:jc w:val="left"/>
        <w:rPr>
          <w:rFonts w:ascii="Times New Roman" w:hAnsi="Times New Roman" w:cs="Times New Roman"/>
          <w:b/>
          <w:kern w:val="0"/>
          <w:sz w:val="24"/>
          <w:szCs w:val="24"/>
          <w:lang w:val="en-GB"/>
        </w:rPr>
      </w:pPr>
    </w:p>
    <w:p w14:paraId="7EBADD6C" w14:textId="2D6DC32B" w:rsidR="00B836D6" w:rsidRPr="00B836D6" w:rsidRDefault="00B836D6" w:rsidP="00B836D6">
      <w:pPr>
        <w:widowControl/>
        <w:spacing w:line="360" w:lineRule="auto"/>
        <w:jc w:val="left"/>
        <w:rPr>
          <w:rFonts w:ascii="Times New Roman" w:hAnsi="Times New Roman" w:cs="Times New Roman"/>
          <w:b/>
          <w:bCs/>
          <w:kern w:val="0"/>
          <w:sz w:val="24"/>
          <w:szCs w:val="24"/>
          <w:lang w:val="en-GB"/>
        </w:rPr>
      </w:pPr>
      <w:r>
        <w:rPr>
          <w:rFonts w:ascii="Times New Roman" w:hAnsi="Times New Roman" w:cs="Times New Roman" w:hint="eastAsia"/>
          <w:b/>
          <w:bCs/>
          <w:kern w:val="0"/>
          <w:sz w:val="24"/>
          <w:szCs w:val="24"/>
          <w:lang w:val="en-GB"/>
        </w:rPr>
        <w:t>Jiaying Zhang</w:t>
      </w:r>
    </w:p>
    <w:p w14:paraId="61CD66C0" w14:textId="7492E74F" w:rsidR="00B836D6" w:rsidRPr="00B836D6" w:rsidRDefault="00B836D6" w:rsidP="00B836D6">
      <w:pPr>
        <w:widowControl/>
        <w:spacing w:line="360" w:lineRule="auto"/>
        <w:jc w:val="left"/>
        <w:rPr>
          <w:rFonts w:ascii="Times New Roman" w:hAnsi="Times New Roman" w:cs="Times New Roman"/>
          <w:b/>
          <w:bCs/>
          <w:kern w:val="0"/>
          <w:sz w:val="24"/>
          <w:szCs w:val="24"/>
          <w:lang w:val="en-GB"/>
        </w:rPr>
      </w:pPr>
      <w:r>
        <w:rPr>
          <w:rFonts w:ascii="Times New Roman" w:hAnsi="Times New Roman" w:cs="Times New Roman" w:hint="eastAsia"/>
          <w:b/>
          <w:bCs/>
          <w:kern w:val="0"/>
          <w:sz w:val="24"/>
          <w:szCs w:val="24"/>
          <w:lang w:val="en-GB"/>
        </w:rPr>
        <w:t>0597252</w:t>
      </w:r>
    </w:p>
    <w:p w14:paraId="1FEBD0F5" w14:textId="7777777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r w:rsidRPr="00B836D6">
        <w:rPr>
          <w:rFonts w:ascii="Times New Roman" w:eastAsia="Times New Roman" w:hAnsi="Times New Roman" w:cs="Times New Roman"/>
          <w:b/>
          <w:bCs/>
          <w:kern w:val="0"/>
          <w:sz w:val="24"/>
          <w:szCs w:val="24"/>
          <w:lang w:val="en-GB" w:eastAsia="nl-NL"/>
        </w:rPr>
        <w:t xml:space="preserve">Master Thesis Research Master Linguistics </w:t>
      </w:r>
    </w:p>
    <w:p w14:paraId="34BC0E7D" w14:textId="7777777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r w:rsidRPr="00B836D6">
        <w:rPr>
          <w:rFonts w:ascii="Times New Roman" w:eastAsia="Times New Roman" w:hAnsi="Times New Roman" w:cs="Times New Roman"/>
          <w:b/>
          <w:bCs/>
          <w:kern w:val="0"/>
          <w:sz w:val="24"/>
          <w:szCs w:val="24"/>
          <w:lang w:val="en-GB" w:eastAsia="nl-NL"/>
        </w:rPr>
        <w:t xml:space="preserve">Utrecht University </w:t>
      </w:r>
    </w:p>
    <w:p w14:paraId="2D848FD4" w14:textId="7777777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r w:rsidRPr="00B836D6">
        <w:rPr>
          <w:rFonts w:ascii="Times New Roman" w:eastAsia="Times New Roman" w:hAnsi="Times New Roman" w:cs="Times New Roman"/>
          <w:b/>
          <w:bCs/>
          <w:kern w:val="0"/>
          <w:sz w:val="24"/>
          <w:szCs w:val="24"/>
          <w:lang w:val="en-GB" w:eastAsia="nl-NL"/>
        </w:rPr>
        <w:t>30 ECTS</w:t>
      </w:r>
    </w:p>
    <w:p w14:paraId="518E7741" w14:textId="7777777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p>
    <w:p w14:paraId="6181DE24" w14:textId="4BA8D3E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r w:rsidRPr="00B836D6">
        <w:rPr>
          <w:rFonts w:ascii="Times New Roman" w:eastAsia="Times New Roman" w:hAnsi="Times New Roman" w:cs="Times New Roman"/>
          <w:b/>
          <w:bCs/>
          <w:kern w:val="0"/>
          <w:sz w:val="24"/>
          <w:szCs w:val="24"/>
          <w:lang w:val="en-GB" w:eastAsia="nl-NL"/>
        </w:rPr>
        <w:t xml:space="preserve">Supervisor: </w:t>
      </w:r>
      <w:r w:rsidRPr="00E415A6">
        <w:rPr>
          <w:rFonts w:ascii="Times New Roman" w:hAnsi="Times New Roman" w:cs="Times New Roman" w:hint="eastAsia"/>
          <w:b/>
          <w:bCs/>
          <w:sz w:val="24"/>
          <w:szCs w:val="24"/>
        </w:rPr>
        <w:t xml:space="preserve">Dr. Laura </w:t>
      </w:r>
      <w:proofErr w:type="spellStart"/>
      <w:r w:rsidRPr="00E415A6">
        <w:rPr>
          <w:rFonts w:ascii="Times New Roman" w:hAnsi="Times New Roman" w:cs="Times New Roman" w:hint="eastAsia"/>
          <w:b/>
          <w:bCs/>
          <w:sz w:val="24"/>
          <w:szCs w:val="24"/>
        </w:rPr>
        <w:t>Smorenburg</w:t>
      </w:r>
      <w:proofErr w:type="spellEnd"/>
    </w:p>
    <w:p w14:paraId="4E33E9A3" w14:textId="5397DEDC"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r w:rsidRPr="00B836D6">
        <w:rPr>
          <w:rFonts w:ascii="Times New Roman" w:eastAsia="Times New Roman" w:hAnsi="Times New Roman" w:cs="Times New Roman"/>
          <w:b/>
          <w:bCs/>
          <w:kern w:val="0"/>
          <w:sz w:val="24"/>
          <w:szCs w:val="24"/>
          <w:lang w:val="en-GB" w:eastAsia="nl-NL"/>
        </w:rPr>
        <w:t xml:space="preserve">Second Reader: Prof. Dr. </w:t>
      </w:r>
      <w:proofErr w:type="spellStart"/>
      <w:r w:rsidRPr="00B836D6">
        <w:rPr>
          <w:rFonts w:ascii="Times New Roman" w:eastAsia="Times New Roman" w:hAnsi="Times New Roman" w:cs="Times New Roman"/>
          <w:b/>
          <w:bCs/>
          <w:kern w:val="0"/>
          <w:sz w:val="24"/>
          <w:szCs w:val="24"/>
          <w:lang w:val="en-GB" w:eastAsia="nl-NL"/>
        </w:rPr>
        <w:t>Aoju</w:t>
      </w:r>
      <w:proofErr w:type="spellEnd"/>
      <w:r w:rsidRPr="00B836D6">
        <w:rPr>
          <w:rFonts w:ascii="Times New Roman" w:eastAsia="Times New Roman" w:hAnsi="Times New Roman" w:cs="Times New Roman"/>
          <w:b/>
          <w:bCs/>
          <w:kern w:val="0"/>
          <w:sz w:val="24"/>
          <w:szCs w:val="24"/>
          <w:lang w:val="en-GB" w:eastAsia="nl-NL"/>
        </w:rPr>
        <w:t xml:space="preserve"> Chen</w:t>
      </w:r>
    </w:p>
    <w:p w14:paraId="3896F4E5" w14:textId="77777777" w:rsidR="00B836D6" w:rsidRPr="00B836D6" w:rsidRDefault="00B836D6" w:rsidP="00B836D6">
      <w:pPr>
        <w:widowControl/>
        <w:spacing w:line="360" w:lineRule="auto"/>
        <w:jc w:val="left"/>
        <w:rPr>
          <w:rFonts w:ascii="Times New Roman" w:eastAsia="Times New Roman" w:hAnsi="Times New Roman" w:cs="Times New Roman"/>
          <w:b/>
          <w:bCs/>
          <w:kern w:val="0"/>
          <w:sz w:val="24"/>
          <w:szCs w:val="24"/>
          <w:lang w:val="en-GB" w:eastAsia="nl-NL"/>
        </w:rPr>
      </w:pPr>
    </w:p>
    <w:p w14:paraId="002FF7F7" w14:textId="7C1EE02A" w:rsidR="00B836D6" w:rsidRPr="00044141" w:rsidRDefault="002550F5" w:rsidP="00044141">
      <w:pPr>
        <w:widowControl/>
        <w:spacing w:line="360" w:lineRule="auto"/>
        <w:jc w:val="left"/>
        <w:rPr>
          <w:rFonts w:ascii="Times New Roman" w:hAnsi="Times New Roman" w:cs="Times New Roman"/>
          <w:b/>
          <w:bCs/>
          <w:kern w:val="0"/>
          <w:sz w:val="24"/>
          <w:szCs w:val="24"/>
          <w:lang w:val="en-GB"/>
        </w:rPr>
      </w:pPr>
      <w:r>
        <w:rPr>
          <w:rFonts w:ascii="Times New Roman" w:hAnsi="Times New Roman" w:cs="Times New Roman"/>
          <w:b/>
          <w:bCs/>
          <w:kern w:val="0"/>
          <w:sz w:val="24"/>
          <w:szCs w:val="24"/>
          <w:lang w:val="en-GB"/>
        </w:rPr>
        <w:t>June</w:t>
      </w:r>
      <w:r>
        <w:rPr>
          <w:rFonts w:ascii="Times New Roman" w:hAnsi="Times New Roman" w:cs="Times New Roman" w:hint="eastAsia"/>
          <w:b/>
          <w:bCs/>
          <w:kern w:val="0"/>
          <w:sz w:val="24"/>
          <w:szCs w:val="24"/>
          <w:lang w:val="en-GB"/>
        </w:rPr>
        <w:t xml:space="preserve"> </w:t>
      </w:r>
      <w:r w:rsidR="00400F14">
        <w:rPr>
          <w:rFonts w:ascii="Times New Roman" w:hAnsi="Times New Roman" w:cs="Times New Roman" w:hint="eastAsia"/>
          <w:b/>
          <w:bCs/>
          <w:kern w:val="0"/>
          <w:sz w:val="24"/>
          <w:szCs w:val="24"/>
          <w:lang w:val="en-GB"/>
        </w:rPr>
        <w:t>18</w:t>
      </w:r>
      <w:r w:rsidRPr="002550F5">
        <w:rPr>
          <w:rFonts w:ascii="Times New Roman" w:hAnsi="Times New Roman" w:cs="Times New Roman" w:hint="eastAsia"/>
          <w:b/>
          <w:bCs/>
          <w:kern w:val="0"/>
          <w:sz w:val="24"/>
          <w:szCs w:val="24"/>
          <w:vertAlign w:val="superscript"/>
          <w:lang w:val="en-GB"/>
        </w:rPr>
        <w:t>th</w:t>
      </w:r>
      <w:r>
        <w:rPr>
          <w:rFonts w:ascii="Times New Roman" w:hAnsi="Times New Roman" w:cs="Times New Roman" w:hint="eastAsia"/>
          <w:b/>
          <w:bCs/>
          <w:kern w:val="0"/>
          <w:sz w:val="24"/>
          <w:szCs w:val="24"/>
          <w:lang w:val="en-GB"/>
        </w:rPr>
        <w:t>, 2025</w:t>
      </w:r>
    </w:p>
    <w:sdt>
      <w:sdtPr>
        <w:rPr>
          <w:rFonts w:asciiTheme="minorHAnsi" w:eastAsiaTheme="minorEastAsia" w:hAnsiTheme="minorHAnsi" w:cstheme="minorBidi"/>
          <w:color w:val="auto"/>
          <w:kern w:val="2"/>
          <w:sz w:val="21"/>
          <w:szCs w:val="22"/>
          <w:lang w:val="zh-CN"/>
        </w:rPr>
        <w:id w:val="-1896655980"/>
        <w:docPartObj>
          <w:docPartGallery w:val="Table of Contents"/>
          <w:docPartUnique/>
        </w:docPartObj>
      </w:sdtPr>
      <w:sdtEndPr>
        <w:rPr>
          <w:b/>
          <w:bCs/>
        </w:rPr>
      </w:sdtEndPr>
      <w:sdtContent>
        <w:p w14:paraId="5A63F933" w14:textId="7A5977D4" w:rsidR="00B5794A" w:rsidRPr="007B1EEE" w:rsidRDefault="00B5794A" w:rsidP="007B1EEE">
          <w:pPr>
            <w:pStyle w:val="TOC"/>
            <w:spacing w:line="360" w:lineRule="auto"/>
            <w:rPr>
              <w:rFonts w:ascii="Times New Roman" w:hAnsi="Times New Roman" w:cs="Times New Roman"/>
              <w:color w:val="auto"/>
              <w:sz w:val="24"/>
              <w:szCs w:val="24"/>
            </w:rPr>
          </w:pPr>
          <w:r w:rsidRPr="007B1EEE">
            <w:rPr>
              <w:rFonts w:ascii="Times New Roman" w:hAnsi="Times New Roman" w:cs="Times New Roman"/>
              <w:color w:val="auto"/>
              <w:sz w:val="24"/>
              <w:szCs w:val="24"/>
            </w:rPr>
            <w:t>Table of content</w:t>
          </w:r>
        </w:p>
        <w:p w14:paraId="7A26FD83" w14:textId="2EF7B726" w:rsidR="007B1EEE" w:rsidRPr="007B1EEE" w:rsidRDefault="00B5794A" w:rsidP="007B1EEE">
          <w:pPr>
            <w:pStyle w:val="TOC1"/>
            <w:rPr>
              <w:rFonts w:ascii="Times New Roman" w:hAnsi="Times New Roman" w:cs="Times New Roman"/>
              <w:noProof/>
              <w:sz w:val="24"/>
              <w:szCs w:val="24"/>
              <w14:ligatures w14:val="standardContextual"/>
            </w:rPr>
          </w:pPr>
          <w:r w:rsidRPr="007B1EEE">
            <w:rPr>
              <w:rFonts w:ascii="Times New Roman" w:hAnsi="Times New Roman" w:cs="Times New Roman"/>
              <w:sz w:val="24"/>
              <w:szCs w:val="24"/>
            </w:rPr>
            <w:fldChar w:fldCharType="begin"/>
          </w:r>
          <w:r w:rsidRPr="007B1EEE">
            <w:rPr>
              <w:rFonts w:ascii="Times New Roman" w:hAnsi="Times New Roman" w:cs="Times New Roman"/>
              <w:sz w:val="24"/>
              <w:szCs w:val="24"/>
            </w:rPr>
            <w:instrText xml:space="preserve"> TOC \o "1-3" \h \z \u </w:instrText>
          </w:r>
          <w:r w:rsidRPr="007B1EEE">
            <w:rPr>
              <w:rFonts w:ascii="Times New Roman" w:hAnsi="Times New Roman" w:cs="Times New Roman"/>
              <w:sz w:val="24"/>
              <w:szCs w:val="24"/>
            </w:rPr>
            <w:fldChar w:fldCharType="separate"/>
          </w:r>
          <w:hyperlink w:anchor="_Toc200537047" w:history="1">
            <w:r w:rsidR="007B1EEE" w:rsidRPr="007B1EEE">
              <w:rPr>
                <w:rStyle w:val="ad"/>
                <w:rFonts w:ascii="Times New Roman" w:hAnsi="Times New Roman" w:cs="Times New Roman"/>
                <w:noProof/>
                <w:sz w:val="24"/>
                <w:szCs w:val="24"/>
              </w:rPr>
              <w:t>1.</w:t>
            </w:r>
            <w:r w:rsidR="007B1EEE" w:rsidRPr="007B1EEE">
              <w:rPr>
                <w:rFonts w:ascii="Times New Roman" w:hAnsi="Times New Roman" w:cs="Times New Roman"/>
                <w:noProof/>
                <w:sz w:val="24"/>
                <w:szCs w:val="24"/>
                <w14:ligatures w14:val="standardContextual"/>
              </w:rPr>
              <w:tab/>
            </w:r>
            <w:r w:rsidR="007B1EEE" w:rsidRPr="007B1EEE">
              <w:rPr>
                <w:rStyle w:val="ad"/>
                <w:rFonts w:ascii="Times New Roman" w:hAnsi="Times New Roman" w:cs="Times New Roman"/>
                <w:noProof/>
                <w:sz w:val="24"/>
                <w:szCs w:val="24"/>
              </w:rPr>
              <w:t>Introduction</w:t>
            </w:r>
            <w:r w:rsidR="007B1EEE" w:rsidRPr="007B1EEE">
              <w:rPr>
                <w:rFonts w:ascii="Times New Roman" w:hAnsi="Times New Roman" w:cs="Times New Roman"/>
                <w:noProof/>
                <w:webHidden/>
                <w:sz w:val="24"/>
                <w:szCs w:val="24"/>
              </w:rPr>
              <w:tab/>
            </w:r>
            <w:r w:rsidR="007B1EEE" w:rsidRPr="007B1EEE">
              <w:rPr>
                <w:rFonts w:ascii="Times New Roman" w:hAnsi="Times New Roman" w:cs="Times New Roman"/>
                <w:noProof/>
                <w:webHidden/>
                <w:sz w:val="24"/>
                <w:szCs w:val="24"/>
              </w:rPr>
              <w:fldChar w:fldCharType="begin"/>
            </w:r>
            <w:r w:rsidR="007B1EEE" w:rsidRPr="007B1EEE">
              <w:rPr>
                <w:rFonts w:ascii="Times New Roman" w:hAnsi="Times New Roman" w:cs="Times New Roman"/>
                <w:noProof/>
                <w:webHidden/>
                <w:sz w:val="24"/>
                <w:szCs w:val="24"/>
              </w:rPr>
              <w:instrText xml:space="preserve"> PAGEREF _Toc200537047 \h </w:instrText>
            </w:r>
            <w:r w:rsidR="007B1EEE" w:rsidRPr="007B1EEE">
              <w:rPr>
                <w:rFonts w:ascii="Times New Roman" w:hAnsi="Times New Roman" w:cs="Times New Roman"/>
                <w:noProof/>
                <w:webHidden/>
                <w:sz w:val="24"/>
                <w:szCs w:val="24"/>
              </w:rPr>
            </w:r>
            <w:r w:rsidR="007B1EEE"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w:t>
            </w:r>
            <w:r w:rsidR="007B1EEE" w:rsidRPr="007B1EEE">
              <w:rPr>
                <w:rFonts w:ascii="Times New Roman" w:hAnsi="Times New Roman" w:cs="Times New Roman"/>
                <w:noProof/>
                <w:webHidden/>
                <w:sz w:val="24"/>
                <w:szCs w:val="24"/>
              </w:rPr>
              <w:fldChar w:fldCharType="end"/>
            </w:r>
          </w:hyperlink>
        </w:p>
        <w:p w14:paraId="44D87BBB" w14:textId="4E0DE0F4" w:rsidR="007B1EEE" w:rsidRPr="007B1EEE" w:rsidRDefault="007B1EEE" w:rsidP="007B1EEE">
          <w:pPr>
            <w:pStyle w:val="TOC1"/>
            <w:rPr>
              <w:rFonts w:ascii="Times New Roman" w:hAnsi="Times New Roman" w:cs="Times New Roman"/>
              <w:noProof/>
              <w:sz w:val="24"/>
              <w:szCs w:val="24"/>
              <w14:ligatures w14:val="standardContextual"/>
            </w:rPr>
          </w:pPr>
          <w:hyperlink w:anchor="_Toc200537048" w:history="1">
            <w:r w:rsidRPr="007B1EEE">
              <w:rPr>
                <w:rStyle w:val="ad"/>
                <w:rFonts w:ascii="Times New Roman" w:hAnsi="Times New Roman" w:cs="Times New Roman"/>
                <w:noProof/>
                <w:sz w:val="24"/>
                <w:szCs w:val="24"/>
              </w:rPr>
              <w:t>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Theoretical background</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_Toc200537048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w:t>
            </w:r>
            <w:r w:rsidRPr="007B1EEE">
              <w:rPr>
                <w:rFonts w:ascii="Times New Roman" w:hAnsi="Times New Roman" w:cs="Times New Roman"/>
                <w:noProof/>
                <w:webHidden/>
                <w:sz w:val="24"/>
                <w:szCs w:val="24"/>
              </w:rPr>
              <w:fldChar w:fldCharType="end"/>
            </w:r>
          </w:hyperlink>
        </w:p>
        <w:p w14:paraId="400F9990" w14:textId="32E61EA8"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49" w:history="1">
            <w:r w:rsidRPr="007B1EEE">
              <w:rPr>
                <w:rStyle w:val="ad"/>
                <w:rFonts w:ascii="Times New Roman" w:hAnsi="Times New Roman" w:cs="Times New Roman"/>
                <w:noProof/>
                <w:sz w:val="24"/>
                <w:szCs w:val="24"/>
              </w:rPr>
              <w:t>2.1.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Prosody and nonverbal behavior</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_Toc200537049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w:t>
            </w:r>
            <w:r w:rsidRPr="007B1EEE">
              <w:rPr>
                <w:rFonts w:ascii="Times New Roman" w:hAnsi="Times New Roman" w:cs="Times New Roman"/>
                <w:noProof/>
                <w:webHidden/>
                <w:sz w:val="24"/>
                <w:szCs w:val="24"/>
              </w:rPr>
              <w:fldChar w:fldCharType="end"/>
            </w:r>
          </w:hyperlink>
        </w:p>
        <w:p w14:paraId="318300FB" w14:textId="4A6C4F1C"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0" w:history="1">
            <w:r w:rsidRPr="007B1EEE">
              <w:rPr>
                <w:rStyle w:val="ad"/>
                <w:rFonts w:ascii="Times New Roman" w:hAnsi="Times New Roman" w:cs="Times New Roman"/>
                <w:noProof/>
                <w:sz w:val="24"/>
                <w:szCs w:val="24"/>
              </w:rPr>
              <w:t>2.1.1.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Prosody production in typically developing people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_Toc200537050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w:t>
            </w:r>
            <w:r w:rsidRPr="007B1EEE">
              <w:rPr>
                <w:rFonts w:ascii="Times New Roman" w:hAnsi="Times New Roman" w:cs="Times New Roman"/>
                <w:noProof/>
                <w:webHidden/>
                <w:sz w:val="24"/>
                <w:szCs w:val="24"/>
              </w:rPr>
              <w:fldChar w:fldCharType="end"/>
            </w:r>
          </w:hyperlink>
        </w:p>
        <w:p w14:paraId="09C96498" w14:textId="31149379"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1" w:history="1">
            <w:r w:rsidRPr="007B1EEE">
              <w:rPr>
                <w:rStyle w:val="ad"/>
                <w:rFonts w:ascii="Times New Roman" w:hAnsi="Times New Roman" w:cs="Times New Roman"/>
                <w:noProof/>
                <w:sz w:val="24"/>
                <w:szCs w:val="24"/>
              </w:rPr>
              <w:t>2.1.2.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Prosody production in people with autism spectrum disorder</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_Toc200537051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8</w:t>
            </w:r>
            <w:r w:rsidRPr="007B1EEE">
              <w:rPr>
                <w:rFonts w:ascii="Times New Roman" w:hAnsi="Times New Roman" w:cs="Times New Roman"/>
                <w:noProof/>
                <w:webHidden/>
                <w:sz w:val="24"/>
                <w:szCs w:val="24"/>
              </w:rPr>
              <w:fldChar w:fldCharType="end"/>
            </w:r>
          </w:hyperlink>
        </w:p>
        <w:p w14:paraId="0E24D2AB" w14:textId="0548C4FB"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2" w:history="1">
            <w:r w:rsidRPr="007B1EEE">
              <w:rPr>
                <w:rStyle w:val="ad"/>
                <w:rFonts w:ascii="Times New Roman" w:hAnsi="Times New Roman" w:cs="Times New Roman"/>
                <w:noProof/>
                <w:sz w:val="24"/>
                <w:szCs w:val="24"/>
              </w:rPr>
              <w:t>2.1.3.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Nonverbal behavior in typically developing people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_Toc200537052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11</w:t>
            </w:r>
            <w:r w:rsidRPr="007B1EEE">
              <w:rPr>
                <w:rFonts w:ascii="Times New Roman" w:hAnsi="Times New Roman" w:cs="Times New Roman"/>
                <w:noProof/>
                <w:webHidden/>
                <w:sz w:val="24"/>
                <w:szCs w:val="24"/>
              </w:rPr>
              <w:fldChar w:fldCharType="end"/>
            </w:r>
          </w:hyperlink>
        </w:p>
        <w:p w14:paraId="35B2AD7C" w14:textId="17F1F9B0"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3" w:history="1">
            <w:r w:rsidRPr="007B1EEE">
              <w:rPr>
                <w:rStyle w:val="ad"/>
                <w:rFonts w:ascii="Times New Roman" w:hAnsi="Times New Roman" w:cs="Times New Roman"/>
                <w:noProof/>
                <w:sz w:val="24"/>
                <w:szCs w:val="24"/>
              </w:rPr>
              <w:t>2.1.4.</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Nonverbal behavior in people with autism spectrum disorder</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_Toc200537053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12</w:t>
            </w:r>
            <w:r w:rsidRPr="007B1EEE">
              <w:rPr>
                <w:rFonts w:ascii="Times New Roman" w:hAnsi="Times New Roman" w:cs="Times New Roman"/>
                <w:noProof/>
                <w:webHidden/>
                <w:sz w:val="24"/>
                <w:szCs w:val="24"/>
              </w:rPr>
              <w:fldChar w:fldCharType="end"/>
            </w:r>
          </w:hyperlink>
        </w:p>
        <w:p w14:paraId="22B62CD7" w14:textId="1B3A28CF"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4" w:history="1">
            <w:r w:rsidRPr="007B1EEE">
              <w:rPr>
                <w:rStyle w:val="ad"/>
                <w:rFonts w:ascii="Times New Roman" w:hAnsi="Times New Roman" w:cs="Times New Roman"/>
                <w:noProof/>
                <w:sz w:val="24"/>
                <w:szCs w:val="24"/>
              </w:rPr>
              <w:t>2.1.5.</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prosody and nonverbal behavior</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_Toc200537054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14</w:t>
            </w:r>
            <w:r w:rsidRPr="007B1EEE">
              <w:rPr>
                <w:rFonts w:ascii="Times New Roman" w:hAnsi="Times New Roman" w:cs="Times New Roman"/>
                <w:noProof/>
                <w:webHidden/>
                <w:sz w:val="24"/>
                <w:szCs w:val="24"/>
              </w:rPr>
              <w:fldChar w:fldCharType="end"/>
            </w:r>
          </w:hyperlink>
        </w:p>
        <w:p w14:paraId="41E2EFD3" w14:textId="32CA6A3E"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55" w:history="1">
            <w:r w:rsidRPr="007B1EEE">
              <w:rPr>
                <w:rStyle w:val="ad"/>
                <w:rFonts w:ascii="Times New Roman" w:hAnsi="Times New Roman" w:cs="Times New Roman"/>
                <w:noProof/>
                <w:sz w:val="24"/>
                <w:szCs w:val="24"/>
              </w:rPr>
              <w:t>2.2.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Nonverbal behavior and its related models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_Toc200537055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17</w:t>
            </w:r>
            <w:r w:rsidRPr="007B1EEE">
              <w:rPr>
                <w:rFonts w:ascii="Times New Roman" w:hAnsi="Times New Roman" w:cs="Times New Roman"/>
                <w:noProof/>
                <w:webHidden/>
                <w:sz w:val="24"/>
                <w:szCs w:val="24"/>
              </w:rPr>
              <w:fldChar w:fldCharType="end"/>
            </w:r>
          </w:hyperlink>
        </w:p>
        <w:p w14:paraId="3A174293" w14:textId="15745A7F"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6" w:history="1">
            <w:r w:rsidRPr="007B1EEE">
              <w:rPr>
                <w:rStyle w:val="ad"/>
                <w:rFonts w:ascii="Times New Roman" w:hAnsi="Times New Roman" w:cs="Times New Roman"/>
                <w:noProof/>
                <w:sz w:val="24"/>
                <w:szCs w:val="24"/>
              </w:rPr>
              <w:t>2.2.1.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Summary of nonverbal behavior classifications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_Toc200537056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17</w:t>
            </w:r>
            <w:r w:rsidRPr="007B1EEE">
              <w:rPr>
                <w:rFonts w:ascii="Times New Roman" w:hAnsi="Times New Roman" w:cs="Times New Roman"/>
                <w:noProof/>
                <w:webHidden/>
                <w:sz w:val="24"/>
                <w:szCs w:val="24"/>
              </w:rPr>
              <w:fldChar w:fldCharType="end"/>
            </w:r>
          </w:hyperlink>
        </w:p>
        <w:p w14:paraId="2961E1D6" w14:textId="2984CD6B" w:rsidR="007B1EEE" w:rsidRPr="007B1EEE" w:rsidRDefault="007B1EEE" w:rsidP="007B1EEE">
          <w:pPr>
            <w:pStyle w:val="TOC3"/>
            <w:tabs>
              <w:tab w:val="left" w:pos="1760"/>
              <w:tab w:val="right" w:leader="dot" w:pos="8296"/>
            </w:tabs>
            <w:spacing w:line="360" w:lineRule="auto"/>
            <w:jc w:val="left"/>
            <w:rPr>
              <w:rFonts w:ascii="Times New Roman" w:hAnsi="Times New Roman" w:cs="Times New Roman"/>
              <w:noProof/>
              <w:sz w:val="24"/>
              <w:szCs w:val="24"/>
              <w14:ligatures w14:val="standardContextual"/>
            </w:rPr>
          </w:pPr>
          <w:hyperlink w:anchor="_Toc200537057" w:history="1">
            <w:r w:rsidRPr="007B1EEE">
              <w:rPr>
                <w:rStyle w:val="ad"/>
                <w:rFonts w:ascii="Times New Roman" w:hAnsi="Times New Roman" w:cs="Times New Roman"/>
                <w:noProof/>
                <w:sz w:val="24"/>
                <w:szCs w:val="24"/>
              </w:rPr>
              <w:t>2.2.2.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Theories of nonverbal immediacy exchange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_Toc200537057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21</w:t>
            </w:r>
            <w:r w:rsidRPr="007B1EEE">
              <w:rPr>
                <w:rFonts w:ascii="Times New Roman" w:hAnsi="Times New Roman" w:cs="Times New Roman"/>
                <w:noProof/>
                <w:webHidden/>
                <w:sz w:val="24"/>
                <w:szCs w:val="24"/>
              </w:rPr>
              <w:fldChar w:fldCharType="end"/>
            </w:r>
          </w:hyperlink>
        </w:p>
        <w:p w14:paraId="2B219FD1" w14:textId="231CFBD6"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58" w:history="1">
            <w:r w:rsidRPr="007B1EEE">
              <w:rPr>
                <w:rStyle w:val="ad"/>
                <w:rFonts w:ascii="Times New Roman" w:hAnsi="Times New Roman" w:cs="Times New Roman"/>
                <w:noProof/>
                <w:sz w:val="24"/>
                <w:szCs w:val="24"/>
              </w:rPr>
              <w:t>2.3.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Summary</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_Toc200537058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24</w:t>
            </w:r>
            <w:r w:rsidRPr="007B1EEE">
              <w:rPr>
                <w:rFonts w:ascii="Times New Roman" w:hAnsi="Times New Roman" w:cs="Times New Roman"/>
                <w:noProof/>
                <w:webHidden/>
                <w:sz w:val="24"/>
                <w:szCs w:val="24"/>
              </w:rPr>
              <w:fldChar w:fldCharType="end"/>
            </w:r>
          </w:hyperlink>
        </w:p>
        <w:p w14:paraId="43FCDCEF" w14:textId="2278C72F" w:rsidR="007B1EEE" w:rsidRPr="007B1EEE" w:rsidRDefault="007B1EEE" w:rsidP="007B1EEE">
          <w:pPr>
            <w:pStyle w:val="TOC1"/>
            <w:rPr>
              <w:rFonts w:ascii="Times New Roman" w:hAnsi="Times New Roman" w:cs="Times New Roman"/>
              <w:noProof/>
              <w:sz w:val="24"/>
              <w:szCs w:val="24"/>
              <w14:ligatures w14:val="standardContextual"/>
            </w:rPr>
          </w:pPr>
          <w:hyperlink w:anchor="_Toc200537059" w:history="1">
            <w:r w:rsidRPr="007B1EEE">
              <w:rPr>
                <w:rStyle w:val="ad"/>
                <w:rFonts w:ascii="Times New Roman" w:hAnsi="Times New Roman" w:cs="Times New Roman"/>
                <w:noProof/>
                <w:sz w:val="24"/>
                <w:szCs w:val="24"/>
              </w:rPr>
              <w:t>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Methodology</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_Toc200537059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25</w:t>
            </w:r>
            <w:r w:rsidRPr="007B1EEE">
              <w:rPr>
                <w:rFonts w:ascii="Times New Roman" w:hAnsi="Times New Roman" w:cs="Times New Roman"/>
                <w:noProof/>
                <w:webHidden/>
                <w:sz w:val="24"/>
                <w:szCs w:val="24"/>
              </w:rPr>
              <w:fldChar w:fldCharType="end"/>
            </w:r>
          </w:hyperlink>
        </w:p>
        <w:p w14:paraId="56B485A7" w14:textId="27701B8A"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0" w:history="1">
            <w:r w:rsidRPr="007B1EEE">
              <w:rPr>
                <w:rStyle w:val="ad"/>
                <w:rFonts w:ascii="Times New Roman" w:hAnsi="Times New Roman" w:cs="Times New Roman"/>
                <w:noProof/>
                <w:sz w:val="24"/>
                <w:szCs w:val="24"/>
              </w:rPr>
              <w:t>3.1.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Research question</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_Toc200537060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25</w:t>
            </w:r>
            <w:r w:rsidRPr="007B1EEE">
              <w:rPr>
                <w:rFonts w:ascii="Times New Roman" w:hAnsi="Times New Roman" w:cs="Times New Roman"/>
                <w:noProof/>
                <w:webHidden/>
                <w:sz w:val="24"/>
                <w:szCs w:val="24"/>
              </w:rPr>
              <w:fldChar w:fldCharType="end"/>
            </w:r>
          </w:hyperlink>
        </w:p>
        <w:p w14:paraId="667846C9" w14:textId="2C85F199"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1" w:history="1">
            <w:r w:rsidRPr="007B1EEE">
              <w:rPr>
                <w:rStyle w:val="ad"/>
                <w:rFonts w:ascii="Times New Roman" w:hAnsi="Times New Roman" w:cs="Times New Roman"/>
                <w:noProof/>
                <w:sz w:val="24"/>
                <w:szCs w:val="24"/>
              </w:rPr>
              <w:t>3.2.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Hypothesis and prediction</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_Toc200537061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25</w:t>
            </w:r>
            <w:r w:rsidRPr="007B1EEE">
              <w:rPr>
                <w:rFonts w:ascii="Times New Roman" w:hAnsi="Times New Roman" w:cs="Times New Roman"/>
                <w:noProof/>
                <w:webHidden/>
                <w:sz w:val="24"/>
                <w:szCs w:val="24"/>
              </w:rPr>
              <w:fldChar w:fldCharType="end"/>
            </w:r>
          </w:hyperlink>
        </w:p>
        <w:p w14:paraId="2F40752C" w14:textId="07F6F0C1"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2" w:history="1">
            <w:r w:rsidRPr="007B1EEE">
              <w:rPr>
                <w:rStyle w:val="ad"/>
                <w:rFonts w:ascii="Times New Roman" w:hAnsi="Times New Roman" w:cs="Times New Roman"/>
                <w:noProof/>
                <w:sz w:val="24"/>
                <w:szCs w:val="24"/>
              </w:rPr>
              <w:t>3.3.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Dataset</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_Toc200537062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25</w:t>
            </w:r>
            <w:r w:rsidRPr="007B1EEE">
              <w:rPr>
                <w:rFonts w:ascii="Times New Roman" w:hAnsi="Times New Roman" w:cs="Times New Roman"/>
                <w:noProof/>
                <w:webHidden/>
                <w:sz w:val="24"/>
                <w:szCs w:val="24"/>
              </w:rPr>
              <w:fldChar w:fldCharType="end"/>
            </w:r>
          </w:hyperlink>
        </w:p>
        <w:p w14:paraId="56DBDEE4" w14:textId="55C6D84C"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3" w:history="1">
            <w:r w:rsidRPr="007B1EEE">
              <w:rPr>
                <w:rStyle w:val="ad"/>
                <w:rFonts w:ascii="Times New Roman" w:hAnsi="Times New Roman" w:cs="Times New Roman"/>
                <w:noProof/>
                <w:sz w:val="24"/>
                <w:szCs w:val="24"/>
              </w:rPr>
              <w:t>3.4.</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Annotation scheme design</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_Toc200537063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26</w:t>
            </w:r>
            <w:r w:rsidRPr="007B1EEE">
              <w:rPr>
                <w:rFonts w:ascii="Times New Roman" w:hAnsi="Times New Roman" w:cs="Times New Roman"/>
                <w:noProof/>
                <w:webHidden/>
                <w:sz w:val="24"/>
                <w:szCs w:val="24"/>
              </w:rPr>
              <w:fldChar w:fldCharType="end"/>
            </w:r>
          </w:hyperlink>
        </w:p>
        <w:p w14:paraId="4C02BCB9" w14:textId="5E6F2F07"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4" w:history="1">
            <w:r w:rsidRPr="007B1EEE">
              <w:rPr>
                <w:rStyle w:val="ad"/>
                <w:rFonts w:ascii="Times New Roman" w:hAnsi="Times New Roman" w:cs="Times New Roman"/>
                <w:noProof/>
                <w:sz w:val="24"/>
                <w:szCs w:val="24"/>
              </w:rPr>
              <w:t>3.5.</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Coding procedure and reliabilities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_Toc200537064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28</w:t>
            </w:r>
            <w:r w:rsidRPr="007B1EEE">
              <w:rPr>
                <w:rFonts w:ascii="Times New Roman" w:hAnsi="Times New Roman" w:cs="Times New Roman"/>
                <w:noProof/>
                <w:webHidden/>
                <w:sz w:val="24"/>
                <w:szCs w:val="24"/>
              </w:rPr>
              <w:fldChar w:fldCharType="end"/>
            </w:r>
          </w:hyperlink>
        </w:p>
        <w:p w14:paraId="200EF4A1" w14:textId="23EADCD7" w:rsidR="007B1EEE" w:rsidRPr="007B1EEE" w:rsidRDefault="007B1EEE" w:rsidP="007B1EEE">
          <w:pPr>
            <w:pStyle w:val="TOC1"/>
            <w:rPr>
              <w:rFonts w:ascii="Times New Roman" w:hAnsi="Times New Roman" w:cs="Times New Roman"/>
              <w:noProof/>
              <w:sz w:val="24"/>
              <w:szCs w:val="24"/>
              <w14:ligatures w14:val="standardContextual"/>
            </w:rPr>
          </w:pPr>
          <w:hyperlink w:anchor="_Toc200537065" w:history="1">
            <w:r w:rsidRPr="007B1EEE">
              <w:rPr>
                <w:rStyle w:val="ad"/>
                <w:rFonts w:ascii="Times New Roman" w:hAnsi="Times New Roman" w:cs="Times New Roman"/>
                <w:noProof/>
                <w:sz w:val="24"/>
                <w:szCs w:val="24"/>
              </w:rPr>
              <w:t>4.</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Statistical analysis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_Toc200537065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32</w:t>
            </w:r>
            <w:r w:rsidRPr="007B1EEE">
              <w:rPr>
                <w:rFonts w:ascii="Times New Roman" w:hAnsi="Times New Roman" w:cs="Times New Roman"/>
                <w:noProof/>
                <w:webHidden/>
                <w:sz w:val="24"/>
                <w:szCs w:val="24"/>
              </w:rPr>
              <w:fldChar w:fldCharType="end"/>
            </w:r>
          </w:hyperlink>
        </w:p>
        <w:p w14:paraId="78CB7BC8" w14:textId="5B35BFA1"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6" w:history="1">
            <w:r w:rsidRPr="007B1EEE">
              <w:rPr>
                <w:rStyle w:val="ad"/>
                <w:rFonts w:ascii="Times New Roman" w:hAnsi="Times New Roman" w:cs="Times New Roman"/>
                <w:noProof/>
                <w:sz w:val="24"/>
                <w:szCs w:val="24"/>
              </w:rPr>
              <w:t>4.1.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vocalization types, arousal intensity and valence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_Toc200537066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33</w:t>
            </w:r>
            <w:r w:rsidRPr="007B1EEE">
              <w:rPr>
                <w:rFonts w:ascii="Times New Roman" w:hAnsi="Times New Roman" w:cs="Times New Roman"/>
                <w:noProof/>
                <w:webHidden/>
                <w:sz w:val="24"/>
                <w:szCs w:val="24"/>
              </w:rPr>
              <w:fldChar w:fldCharType="end"/>
            </w:r>
          </w:hyperlink>
        </w:p>
        <w:p w14:paraId="3158A9CF" w14:textId="331AD19B"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7" w:history="1">
            <w:r w:rsidRPr="007B1EEE">
              <w:rPr>
                <w:rStyle w:val="ad"/>
                <w:rFonts w:ascii="Times New Roman" w:hAnsi="Times New Roman" w:cs="Times New Roman"/>
                <w:noProof/>
                <w:sz w:val="24"/>
                <w:szCs w:val="24"/>
              </w:rPr>
              <w:t>4.2.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Reanalysis excluding participants without negative valence or fixed signals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_Toc200537067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35</w:t>
            </w:r>
            <w:r w:rsidRPr="007B1EEE">
              <w:rPr>
                <w:rFonts w:ascii="Times New Roman" w:hAnsi="Times New Roman" w:cs="Times New Roman"/>
                <w:noProof/>
                <w:webHidden/>
                <w:sz w:val="24"/>
                <w:szCs w:val="24"/>
              </w:rPr>
              <w:fldChar w:fldCharType="end"/>
            </w:r>
          </w:hyperlink>
        </w:p>
        <w:p w14:paraId="3177314F" w14:textId="1DD1E1F4"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68" w:history="1">
            <w:r w:rsidRPr="007B1EEE">
              <w:rPr>
                <w:rStyle w:val="ad"/>
                <w:rFonts w:ascii="Times New Roman" w:hAnsi="Times New Roman" w:cs="Times New Roman"/>
                <w:noProof/>
                <w:sz w:val="24"/>
                <w:szCs w:val="24"/>
              </w:rPr>
              <w:t>4.3.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pitch-related acoustic features, arousal intensity and valence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_Toc200537068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37</w:t>
            </w:r>
            <w:r w:rsidRPr="007B1EEE">
              <w:rPr>
                <w:rFonts w:ascii="Times New Roman" w:hAnsi="Times New Roman" w:cs="Times New Roman"/>
                <w:noProof/>
                <w:webHidden/>
                <w:sz w:val="24"/>
                <w:szCs w:val="24"/>
              </w:rPr>
              <w:fldChar w:fldCharType="end"/>
            </w:r>
          </w:hyperlink>
        </w:p>
        <w:p w14:paraId="44AB65A3" w14:textId="2D82064B" w:rsidR="007B1EEE" w:rsidRPr="007B1EEE" w:rsidRDefault="007B1EEE" w:rsidP="007B1EEE">
          <w:pPr>
            <w:pStyle w:val="TOC2"/>
            <w:tabs>
              <w:tab w:val="left" w:pos="1320"/>
              <w:tab w:val="right" w:leader="dot" w:pos="8296"/>
            </w:tabs>
            <w:spacing w:line="360" w:lineRule="auto"/>
            <w:jc w:val="left"/>
            <w:rPr>
              <w:rFonts w:ascii="Times New Roman" w:hAnsi="Times New Roman" w:cs="Times New Roman"/>
              <w:noProof/>
              <w:sz w:val="24"/>
              <w:szCs w:val="24"/>
              <w14:ligatures w14:val="standardContextual"/>
            </w:rPr>
          </w:pPr>
          <w:hyperlink w:anchor="_Toc200537069" w:history="1">
            <w:r w:rsidRPr="007B1EEE">
              <w:rPr>
                <w:rStyle w:val="ad"/>
                <w:rFonts w:ascii="Times New Roman" w:hAnsi="Times New Roman" w:cs="Times New Roman"/>
                <w:noProof/>
                <w:sz w:val="24"/>
                <w:szCs w:val="24"/>
              </w:rPr>
              <w:t>4.3.1.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arousal intensity and pitch features in protophones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_Toc200537069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37</w:t>
            </w:r>
            <w:r w:rsidRPr="007B1EEE">
              <w:rPr>
                <w:rFonts w:ascii="Times New Roman" w:hAnsi="Times New Roman" w:cs="Times New Roman"/>
                <w:noProof/>
                <w:webHidden/>
                <w:sz w:val="24"/>
                <w:szCs w:val="24"/>
              </w:rPr>
              <w:fldChar w:fldCharType="end"/>
            </w:r>
          </w:hyperlink>
        </w:p>
        <w:p w14:paraId="7E66F20E" w14:textId="5E0E03AA" w:rsidR="007B1EEE" w:rsidRPr="007B1EEE" w:rsidRDefault="007B1EEE" w:rsidP="007B1EEE">
          <w:pPr>
            <w:pStyle w:val="TOC2"/>
            <w:tabs>
              <w:tab w:val="left" w:pos="1320"/>
              <w:tab w:val="right" w:leader="dot" w:pos="8296"/>
            </w:tabs>
            <w:spacing w:line="360" w:lineRule="auto"/>
            <w:jc w:val="left"/>
            <w:rPr>
              <w:rFonts w:ascii="Times New Roman" w:hAnsi="Times New Roman" w:cs="Times New Roman"/>
              <w:noProof/>
              <w:sz w:val="24"/>
              <w:szCs w:val="24"/>
              <w14:ligatures w14:val="standardContextual"/>
            </w:rPr>
          </w:pPr>
          <w:hyperlink w:anchor="_Toc200537070" w:history="1">
            <w:r w:rsidRPr="007B1EEE">
              <w:rPr>
                <w:rStyle w:val="ad"/>
                <w:rFonts w:ascii="Times New Roman" w:hAnsi="Times New Roman" w:cs="Times New Roman"/>
                <w:noProof/>
                <w:sz w:val="24"/>
                <w:szCs w:val="24"/>
              </w:rPr>
              <w:t>4.3.2.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valence and pitch features in protophones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_Toc200537070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39</w:t>
            </w:r>
            <w:r w:rsidRPr="007B1EEE">
              <w:rPr>
                <w:rFonts w:ascii="Times New Roman" w:hAnsi="Times New Roman" w:cs="Times New Roman"/>
                <w:noProof/>
                <w:webHidden/>
                <w:sz w:val="24"/>
                <w:szCs w:val="24"/>
              </w:rPr>
              <w:fldChar w:fldCharType="end"/>
            </w:r>
          </w:hyperlink>
        </w:p>
        <w:p w14:paraId="4E610D1A" w14:textId="59117AA7" w:rsidR="007B1EEE" w:rsidRPr="007B1EEE" w:rsidRDefault="007B1EEE" w:rsidP="007B1EEE">
          <w:pPr>
            <w:pStyle w:val="TOC2"/>
            <w:tabs>
              <w:tab w:val="left" w:pos="1320"/>
              <w:tab w:val="right" w:leader="dot" w:pos="8296"/>
            </w:tabs>
            <w:spacing w:line="360" w:lineRule="auto"/>
            <w:jc w:val="left"/>
            <w:rPr>
              <w:rFonts w:ascii="Times New Roman" w:hAnsi="Times New Roman" w:cs="Times New Roman"/>
              <w:noProof/>
              <w:sz w:val="24"/>
              <w:szCs w:val="24"/>
              <w14:ligatures w14:val="standardContextual"/>
            </w:rPr>
          </w:pPr>
          <w:hyperlink w:anchor="_Toc200537071" w:history="1">
            <w:r w:rsidRPr="007B1EEE">
              <w:rPr>
                <w:rStyle w:val="ad"/>
                <w:rFonts w:ascii="Times New Roman" w:hAnsi="Times New Roman" w:cs="Times New Roman"/>
                <w:noProof/>
                <w:sz w:val="24"/>
                <w:szCs w:val="24"/>
              </w:rPr>
              <w:t>4.3.3.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arousal intensity and pitch features in fixed signals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_Toc200537071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41</w:t>
            </w:r>
            <w:r w:rsidRPr="007B1EEE">
              <w:rPr>
                <w:rFonts w:ascii="Times New Roman" w:hAnsi="Times New Roman" w:cs="Times New Roman"/>
                <w:noProof/>
                <w:webHidden/>
                <w:sz w:val="24"/>
                <w:szCs w:val="24"/>
              </w:rPr>
              <w:fldChar w:fldCharType="end"/>
            </w:r>
          </w:hyperlink>
        </w:p>
        <w:p w14:paraId="7C408EC2" w14:textId="7C029E1C" w:rsidR="007B1EEE" w:rsidRPr="007B1EEE" w:rsidRDefault="007B1EEE" w:rsidP="007B1EEE">
          <w:pPr>
            <w:pStyle w:val="TOC2"/>
            <w:tabs>
              <w:tab w:val="left" w:pos="1320"/>
              <w:tab w:val="right" w:leader="dot" w:pos="8296"/>
            </w:tabs>
            <w:spacing w:line="360" w:lineRule="auto"/>
            <w:jc w:val="left"/>
            <w:rPr>
              <w:rFonts w:ascii="Times New Roman" w:hAnsi="Times New Roman" w:cs="Times New Roman"/>
              <w:noProof/>
              <w:sz w:val="24"/>
              <w:szCs w:val="24"/>
              <w14:ligatures w14:val="standardContextual"/>
            </w:rPr>
          </w:pPr>
          <w:hyperlink w:anchor="_Toc200537072" w:history="1">
            <w:r w:rsidRPr="007B1EEE">
              <w:rPr>
                <w:rStyle w:val="ad"/>
                <w:rFonts w:ascii="Times New Roman" w:hAnsi="Times New Roman" w:cs="Times New Roman"/>
                <w:noProof/>
                <w:sz w:val="24"/>
                <w:szCs w:val="24"/>
              </w:rPr>
              <w:t>4.3.4.</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The relationship between valence and pitch features in fixed signals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_Toc200537072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43</w:t>
            </w:r>
            <w:r w:rsidRPr="007B1EEE">
              <w:rPr>
                <w:rFonts w:ascii="Times New Roman" w:hAnsi="Times New Roman" w:cs="Times New Roman"/>
                <w:noProof/>
                <w:webHidden/>
                <w:sz w:val="24"/>
                <w:szCs w:val="24"/>
              </w:rPr>
              <w:fldChar w:fldCharType="end"/>
            </w:r>
          </w:hyperlink>
        </w:p>
        <w:p w14:paraId="53B1B365" w14:textId="357F3B23" w:rsidR="007B1EEE" w:rsidRPr="007B1EEE" w:rsidRDefault="007B1EEE" w:rsidP="007B1EEE">
          <w:pPr>
            <w:pStyle w:val="TOC1"/>
            <w:rPr>
              <w:rFonts w:ascii="Times New Roman" w:hAnsi="Times New Roman" w:cs="Times New Roman"/>
              <w:noProof/>
              <w:sz w:val="24"/>
              <w:szCs w:val="24"/>
              <w14:ligatures w14:val="standardContextual"/>
            </w:rPr>
          </w:pPr>
          <w:hyperlink w:anchor="_Toc200537073" w:history="1">
            <w:r w:rsidRPr="007B1EEE">
              <w:rPr>
                <w:rStyle w:val="ad"/>
                <w:rFonts w:ascii="Times New Roman" w:hAnsi="Times New Roman" w:cs="Times New Roman"/>
                <w:noProof/>
                <w:sz w:val="24"/>
                <w:szCs w:val="24"/>
              </w:rPr>
              <w:t>5.</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Discussion</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_Toc200537073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46</w:t>
            </w:r>
            <w:r w:rsidRPr="007B1EEE">
              <w:rPr>
                <w:rFonts w:ascii="Times New Roman" w:hAnsi="Times New Roman" w:cs="Times New Roman"/>
                <w:noProof/>
                <w:webHidden/>
                <w:sz w:val="24"/>
                <w:szCs w:val="24"/>
              </w:rPr>
              <w:fldChar w:fldCharType="end"/>
            </w:r>
          </w:hyperlink>
        </w:p>
        <w:p w14:paraId="633BFA8A" w14:textId="21072A68"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74" w:history="1">
            <w:r w:rsidRPr="007B1EEE">
              <w:rPr>
                <w:rStyle w:val="ad"/>
                <w:rFonts w:ascii="Times New Roman" w:hAnsi="Times New Roman" w:cs="Times New Roman"/>
                <w:noProof/>
                <w:sz w:val="24"/>
                <w:szCs w:val="24"/>
              </w:rPr>
              <w:t>5.1.</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Lack of association between vocalization types and intensity</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_Toc200537074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47</w:t>
            </w:r>
            <w:r w:rsidRPr="007B1EEE">
              <w:rPr>
                <w:rFonts w:ascii="Times New Roman" w:hAnsi="Times New Roman" w:cs="Times New Roman"/>
                <w:noProof/>
                <w:webHidden/>
                <w:sz w:val="24"/>
                <w:szCs w:val="24"/>
              </w:rPr>
              <w:fldChar w:fldCharType="end"/>
            </w:r>
          </w:hyperlink>
        </w:p>
        <w:p w14:paraId="0F07599A" w14:textId="0F5DB2F9"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75" w:history="1">
            <w:r w:rsidRPr="007B1EEE">
              <w:rPr>
                <w:rStyle w:val="ad"/>
                <w:rFonts w:ascii="Times New Roman" w:hAnsi="Times New Roman" w:cs="Times New Roman"/>
                <w:noProof/>
                <w:sz w:val="24"/>
                <w:szCs w:val="24"/>
              </w:rPr>
              <w:t>5.2.</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Fixed signals are more strongly associated with negative valence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_Toc200537075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48</w:t>
            </w:r>
            <w:r w:rsidRPr="007B1EEE">
              <w:rPr>
                <w:rFonts w:ascii="Times New Roman" w:hAnsi="Times New Roman" w:cs="Times New Roman"/>
                <w:noProof/>
                <w:webHidden/>
                <w:sz w:val="24"/>
                <w:szCs w:val="24"/>
              </w:rPr>
              <w:fldChar w:fldCharType="end"/>
            </w:r>
          </w:hyperlink>
        </w:p>
        <w:p w14:paraId="280517C7" w14:textId="45B067E8"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76" w:history="1">
            <w:r w:rsidRPr="007B1EEE">
              <w:rPr>
                <w:rStyle w:val="ad"/>
                <w:rFonts w:ascii="Times New Roman" w:hAnsi="Times New Roman" w:cs="Times New Roman"/>
                <w:noProof/>
                <w:sz w:val="24"/>
                <w:szCs w:val="24"/>
              </w:rPr>
              <w:t>5.3.</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Lower pitch associated with higher intensity</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_Toc200537076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49</w:t>
            </w:r>
            <w:r w:rsidRPr="007B1EEE">
              <w:rPr>
                <w:rFonts w:ascii="Times New Roman" w:hAnsi="Times New Roman" w:cs="Times New Roman"/>
                <w:noProof/>
                <w:webHidden/>
                <w:sz w:val="24"/>
                <w:szCs w:val="24"/>
              </w:rPr>
              <w:fldChar w:fldCharType="end"/>
            </w:r>
          </w:hyperlink>
        </w:p>
        <w:p w14:paraId="666DF4EC" w14:textId="2C3AF2FF"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77" w:history="1">
            <w:r w:rsidRPr="007B1EEE">
              <w:rPr>
                <w:rStyle w:val="ad"/>
                <w:rFonts w:ascii="Times New Roman" w:hAnsi="Times New Roman" w:cs="Times New Roman"/>
                <w:noProof/>
                <w:sz w:val="24"/>
                <w:szCs w:val="24"/>
              </w:rPr>
              <w:t>5.4.</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Pitch as an index of emotional valence</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_Toc200537077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51</w:t>
            </w:r>
            <w:r w:rsidRPr="007B1EEE">
              <w:rPr>
                <w:rFonts w:ascii="Times New Roman" w:hAnsi="Times New Roman" w:cs="Times New Roman"/>
                <w:noProof/>
                <w:webHidden/>
                <w:sz w:val="24"/>
                <w:szCs w:val="24"/>
              </w:rPr>
              <w:fldChar w:fldCharType="end"/>
            </w:r>
          </w:hyperlink>
        </w:p>
        <w:p w14:paraId="2359F474" w14:textId="16DFB848" w:rsidR="007B1EEE" w:rsidRPr="007B1EEE" w:rsidRDefault="007B1EEE" w:rsidP="007B1EEE">
          <w:pPr>
            <w:pStyle w:val="TOC2"/>
            <w:tabs>
              <w:tab w:val="left" w:pos="1100"/>
              <w:tab w:val="right" w:leader="dot" w:pos="8296"/>
            </w:tabs>
            <w:spacing w:line="360" w:lineRule="auto"/>
            <w:jc w:val="left"/>
            <w:rPr>
              <w:rFonts w:ascii="Times New Roman" w:hAnsi="Times New Roman" w:cs="Times New Roman"/>
              <w:noProof/>
              <w:sz w:val="24"/>
              <w:szCs w:val="24"/>
              <w14:ligatures w14:val="standardContextual"/>
            </w:rPr>
          </w:pPr>
          <w:hyperlink w:anchor="_Toc200537078" w:history="1">
            <w:r w:rsidRPr="007B1EEE">
              <w:rPr>
                <w:rStyle w:val="ad"/>
                <w:rFonts w:ascii="Times New Roman" w:hAnsi="Times New Roman" w:cs="Times New Roman"/>
                <w:noProof/>
                <w:sz w:val="24"/>
                <w:szCs w:val="24"/>
              </w:rPr>
              <w:t>5.5.</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Limitations and future directions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_Toc200537078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52</w:t>
            </w:r>
            <w:r w:rsidRPr="007B1EEE">
              <w:rPr>
                <w:rFonts w:ascii="Times New Roman" w:hAnsi="Times New Roman" w:cs="Times New Roman"/>
                <w:noProof/>
                <w:webHidden/>
                <w:sz w:val="24"/>
                <w:szCs w:val="24"/>
              </w:rPr>
              <w:fldChar w:fldCharType="end"/>
            </w:r>
          </w:hyperlink>
        </w:p>
        <w:p w14:paraId="4D03BD23" w14:textId="15413078" w:rsidR="007B1EEE" w:rsidRPr="007B1EEE" w:rsidRDefault="007B1EEE" w:rsidP="007B1EEE">
          <w:pPr>
            <w:pStyle w:val="TOC1"/>
            <w:rPr>
              <w:rFonts w:ascii="Times New Roman" w:hAnsi="Times New Roman" w:cs="Times New Roman"/>
              <w:noProof/>
              <w:sz w:val="24"/>
              <w:szCs w:val="24"/>
              <w14:ligatures w14:val="standardContextual"/>
            </w:rPr>
          </w:pPr>
          <w:hyperlink w:anchor="_Toc200537079" w:history="1">
            <w:r w:rsidRPr="007B1EEE">
              <w:rPr>
                <w:rStyle w:val="ad"/>
                <w:rFonts w:ascii="Times New Roman" w:hAnsi="Times New Roman" w:cs="Times New Roman"/>
                <w:noProof/>
                <w:sz w:val="24"/>
                <w:szCs w:val="24"/>
              </w:rPr>
              <w:t>6.</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Conclusion</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_Toc200537079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54</w:t>
            </w:r>
            <w:r w:rsidRPr="007B1EEE">
              <w:rPr>
                <w:rFonts w:ascii="Times New Roman" w:hAnsi="Times New Roman" w:cs="Times New Roman"/>
                <w:noProof/>
                <w:webHidden/>
                <w:sz w:val="24"/>
                <w:szCs w:val="24"/>
              </w:rPr>
              <w:fldChar w:fldCharType="end"/>
            </w:r>
          </w:hyperlink>
        </w:p>
        <w:p w14:paraId="237BCDFE" w14:textId="2560EBF7" w:rsidR="007B1EEE" w:rsidRPr="007B1EEE" w:rsidRDefault="007B1EEE" w:rsidP="007B1EEE">
          <w:pPr>
            <w:pStyle w:val="TOC1"/>
            <w:rPr>
              <w:rFonts w:ascii="Times New Roman" w:hAnsi="Times New Roman" w:cs="Times New Roman"/>
              <w:noProof/>
              <w:sz w:val="24"/>
              <w:szCs w:val="24"/>
              <w14:ligatures w14:val="standardContextual"/>
            </w:rPr>
          </w:pPr>
          <w:hyperlink w:anchor="_Toc200537080" w:history="1">
            <w:r w:rsidRPr="007B1EEE">
              <w:rPr>
                <w:rStyle w:val="ad"/>
                <w:rFonts w:ascii="Times New Roman" w:hAnsi="Times New Roman" w:cs="Times New Roman"/>
                <w:noProof/>
                <w:sz w:val="24"/>
                <w:szCs w:val="24"/>
              </w:rPr>
              <w:t>7.</w:t>
            </w:r>
            <w:r w:rsidRPr="007B1EEE">
              <w:rPr>
                <w:rFonts w:ascii="Times New Roman" w:hAnsi="Times New Roman" w:cs="Times New Roman"/>
                <w:noProof/>
                <w:sz w:val="24"/>
                <w:szCs w:val="24"/>
                <w14:ligatures w14:val="standardContextual"/>
              </w:rPr>
              <w:tab/>
            </w:r>
            <w:r w:rsidRPr="007B1EEE">
              <w:rPr>
                <w:rStyle w:val="ad"/>
                <w:rFonts w:ascii="Times New Roman" w:hAnsi="Times New Roman" w:cs="Times New Roman"/>
                <w:noProof/>
                <w:sz w:val="24"/>
                <w:szCs w:val="24"/>
              </w:rPr>
              <w:t>References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_Toc200537080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55</w:t>
            </w:r>
            <w:r w:rsidRPr="007B1EEE">
              <w:rPr>
                <w:rFonts w:ascii="Times New Roman" w:hAnsi="Times New Roman" w:cs="Times New Roman"/>
                <w:noProof/>
                <w:webHidden/>
                <w:sz w:val="24"/>
                <w:szCs w:val="24"/>
              </w:rPr>
              <w:fldChar w:fldCharType="end"/>
            </w:r>
          </w:hyperlink>
        </w:p>
        <w:p w14:paraId="5F9A60CA" w14:textId="5ACFA562" w:rsidR="007B1EEE" w:rsidRPr="007B1EEE" w:rsidRDefault="007B1EEE" w:rsidP="007B1EEE">
          <w:pPr>
            <w:pStyle w:val="TOC1"/>
            <w:rPr>
              <w:rFonts w:ascii="Times New Roman" w:hAnsi="Times New Roman" w:cs="Times New Roman"/>
              <w:noProof/>
              <w:sz w:val="24"/>
              <w:szCs w:val="24"/>
              <w14:ligatures w14:val="standardContextual"/>
            </w:rPr>
          </w:pPr>
          <w:hyperlink w:anchor="_Toc200537081" w:history="1">
            <w:r w:rsidRPr="007B1EEE">
              <w:rPr>
                <w:rStyle w:val="ad"/>
                <w:rFonts w:ascii="Times New Roman" w:hAnsi="Times New Roman" w:cs="Times New Roman"/>
                <w:noProof/>
                <w:sz w:val="24"/>
                <w:szCs w:val="24"/>
              </w:rPr>
              <w:t>Appendices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_Toc200537081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68</w:t>
            </w:r>
            <w:r w:rsidRPr="007B1EEE">
              <w:rPr>
                <w:rFonts w:ascii="Times New Roman" w:hAnsi="Times New Roman" w:cs="Times New Roman"/>
                <w:noProof/>
                <w:webHidden/>
                <w:sz w:val="24"/>
                <w:szCs w:val="24"/>
              </w:rPr>
              <w:fldChar w:fldCharType="end"/>
            </w:r>
          </w:hyperlink>
        </w:p>
        <w:p w14:paraId="40800537" w14:textId="4A1E302D" w:rsidR="007B1EEE" w:rsidRPr="007B1EEE" w:rsidRDefault="007B1EEE" w:rsidP="007B1EEE">
          <w:pPr>
            <w:pStyle w:val="TOC2"/>
            <w:tabs>
              <w:tab w:val="right" w:leader="dot" w:pos="8296"/>
            </w:tabs>
            <w:spacing w:line="360" w:lineRule="auto"/>
            <w:jc w:val="left"/>
            <w:rPr>
              <w:rFonts w:ascii="Times New Roman" w:hAnsi="Times New Roman" w:cs="Times New Roman"/>
              <w:noProof/>
              <w:sz w:val="24"/>
              <w:szCs w:val="24"/>
              <w14:ligatures w14:val="standardContextual"/>
            </w:rPr>
          </w:pPr>
          <w:hyperlink w:anchor="_Toc200537082" w:history="1">
            <w:r w:rsidRPr="007B1EEE">
              <w:rPr>
                <w:rStyle w:val="ad"/>
                <w:rFonts w:ascii="Times New Roman" w:hAnsi="Times New Roman" w:cs="Times New Roman"/>
                <w:noProof/>
                <w:sz w:val="24"/>
                <w:szCs w:val="24"/>
              </w:rPr>
              <w:t>Appendix A: GEE Results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_Toc200537082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68</w:t>
            </w:r>
            <w:r w:rsidRPr="007B1EEE">
              <w:rPr>
                <w:rFonts w:ascii="Times New Roman" w:hAnsi="Times New Roman" w:cs="Times New Roman"/>
                <w:noProof/>
                <w:webHidden/>
                <w:sz w:val="24"/>
                <w:szCs w:val="24"/>
              </w:rPr>
              <w:fldChar w:fldCharType="end"/>
            </w:r>
          </w:hyperlink>
        </w:p>
        <w:p w14:paraId="0A54F509" w14:textId="000D736F" w:rsidR="007B1EEE" w:rsidRPr="007B1EEE" w:rsidRDefault="007B1EEE" w:rsidP="007B1EEE">
          <w:pPr>
            <w:pStyle w:val="TOC2"/>
            <w:tabs>
              <w:tab w:val="right" w:leader="dot" w:pos="8296"/>
            </w:tabs>
            <w:spacing w:line="360" w:lineRule="auto"/>
            <w:jc w:val="left"/>
            <w:rPr>
              <w:rFonts w:ascii="Times New Roman" w:hAnsi="Times New Roman" w:cs="Times New Roman"/>
              <w:noProof/>
              <w:sz w:val="24"/>
              <w:szCs w:val="24"/>
              <w14:ligatures w14:val="standardContextual"/>
            </w:rPr>
          </w:pPr>
          <w:hyperlink w:anchor="_Toc200537083" w:history="1">
            <w:r w:rsidRPr="007B1EEE">
              <w:rPr>
                <w:rStyle w:val="ad"/>
                <w:rFonts w:ascii="Times New Roman" w:hAnsi="Times New Roman" w:cs="Times New Roman"/>
                <w:noProof/>
                <w:sz w:val="24"/>
                <w:szCs w:val="24"/>
              </w:rPr>
              <w:t>Appendix B: Bayesian multilevel multinomial logistic regression model results</w:t>
            </w:r>
            <w:r w:rsidRPr="007B1EEE">
              <w:rPr>
                <w:rFonts w:ascii="Times New Roman" w:hAnsi="Times New Roman" w:cs="Times New Roman"/>
                <w:noProof/>
                <w:webHidden/>
                <w:sz w:val="24"/>
                <w:szCs w:val="24"/>
              </w:rPr>
              <w:tab/>
            </w:r>
            <w:r w:rsidRPr="007B1EEE">
              <w:rPr>
                <w:rFonts w:ascii="Times New Roman" w:hAnsi="Times New Roman" w:cs="Times New Roman"/>
                <w:noProof/>
                <w:webHidden/>
                <w:sz w:val="24"/>
                <w:szCs w:val="24"/>
              </w:rPr>
              <w:fldChar w:fldCharType="begin"/>
            </w:r>
            <w:r w:rsidRPr="007B1EEE">
              <w:rPr>
                <w:rFonts w:ascii="Times New Roman" w:hAnsi="Times New Roman" w:cs="Times New Roman"/>
                <w:noProof/>
                <w:webHidden/>
                <w:sz w:val="24"/>
                <w:szCs w:val="24"/>
              </w:rPr>
              <w:instrText xml:space="preserve"> PAGEREF _Toc200537083 \h </w:instrText>
            </w:r>
            <w:r w:rsidRPr="007B1EEE">
              <w:rPr>
                <w:rFonts w:ascii="Times New Roman" w:hAnsi="Times New Roman" w:cs="Times New Roman"/>
                <w:noProof/>
                <w:webHidden/>
                <w:sz w:val="24"/>
                <w:szCs w:val="24"/>
              </w:rPr>
            </w:r>
            <w:r w:rsidRPr="007B1EEE">
              <w:rPr>
                <w:rFonts w:ascii="Times New Roman" w:hAnsi="Times New Roman" w:cs="Times New Roman"/>
                <w:noProof/>
                <w:webHidden/>
                <w:sz w:val="24"/>
                <w:szCs w:val="24"/>
              </w:rPr>
              <w:fldChar w:fldCharType="separate"/>
            </w:r>
            <w:r w:rsidR="00336014">
              <w:rPr>
                <w:rFonts w:ascii="Times New Roman" w:hAnsi="Times New Roman" w:cs="Times New Roman"/>
                <w:noProof/>
                <w:webHidden/>
                <w:sz w:val="24"/>
                <w:szCs w:val="24"/>
              </w:rPr>
              <w:t>69</w:t>
            </w:r>
            <w:r w:rsidRPr="007B1EEE">
              <w:rPr>
                <w:rFonts w:ascii="Times New Roman" w:hAnsi="Times New Roman" w:cs="Times New Roman"/>
                <w:noProof/>
                <w:webHidden/>
                <w:sz w:val="24"/>
                <w:szCs w:val="24"/>
              </w:rPr>
              <w:fldChar w:fldCharType="end"/>
            </w:r>
          </w:hyperlink>
        </w:p>
        <w:p w14:paraId="485BF098" w14:textId="78491CE1" w:rsidR="00B5794A" w:rsidRDefault="00B5794A" w:rsidP="007B1EEE">
          <w:pPr>
            <w:spacing w:line="360" w:lineRule="auto"/>
            <w:jc w:val="left"/>
            <w:rPr>
              <w:rFonts w:hint="eastAsia"/>
            </w:rPr>
          </w:pPr>
          <w:r w:rsidRPr="007B1EEE">
            <w:rPr>
              <w:rFonts w:ascii="Times New Roman" w:hAnsi="Times New Roman" w:cs="Times New Roman"/>
              <w:b/>
              <w:bCs/>
              <w:sz w:val="24"/>
              <w:szCs w:val="24"/>
              <w:lang w:val="zh-CN"/>
            </w:rPr>
            <w:fldChar w:fldCharType="end"/>
          </w:r>
        </w:p>
      </w:sdtContent>
    </w:sdt>
    <w:p w14:paraId="65024BA4" w14:textId="77777777" w:rsidR="00B5794A" w:rsidRDefault="00B5794A" w:rsidP="00976D29">
      <w:pPr>
        <w:spacing w:line="360" w:lineRule="auto"/>
        <w:jc w:val="left"/>
        <w:rPr>
          <w:rFonts w:ascii="Times New Roman" w:hAnsi="Times New Roman" w:cs="Times New Roman"/>
          <w:b/>
          <w:bCs/>
          <w:sz w:val="24"/>
          <w:szCs w:val="24"/>
        </w:rPr>
      </w:pPr>
    </w:p>
    <w:p w14:paraId="4DE58FEB" w14:textId="77777777" w:rsidR="00B5794A" w:rsidRDefault="00B5794A" w:rsidP="00976D29">
      <w:pPr>
        <w:spacing w:line="360" w:lineRule="auto"/>
        <w:jc w:val="left"/>
        <w:rPr>
          <w:rFonts w:ascii="Times New Roman" w:hAnsi="Times New Roman" w:cs="Times New Roman"/>
          <w:b/>
          <w:bCs/>
          <w:sz w:val="24"/>
          <w:szCs w:val="24"/>
        </w:rPr>
      </w:pPr>
    </w:p>
    <w:p w14:paraId="75F4F9DA" w14:textId="77777777" w:rsidR="00B5794A" w:rsidRDefault="00B5794A" w:rsidP="00976D29">
      <w:pPr>
        <w:spacing w:line="360" w:lineRule="auto"/>
        <w:jc w:val="left"/>
        <w:rPr>
          <w:rFonts w:ascii="Times New Roman" w:hAnsi="Times New Roman" w:cs="Times New Roman"/>
          <w:b/>
          <w:bCs/>
          <w:sz w:val="24"/>
          <w:szCs w:val="24"/>
        </w:rPr>
      </w:pPr>
    </w:p>
    <w:p w14:paraId="7FB25849" w14:textId="77777777" w:rsidR="00B5794A" w:rsidRDefault="00B5794A" w:rsidP="00976D29">
      <w:pPr>
        <w:spacing w:line="360" w:lineRule="auto"/>
        <w:jc w:val="left"/>
        <w:rPr>
          <w:rFonts w:ascii="Times New Roman" w:hAnsi="Times New Roman" w:cs="Times New Roman"/>
          <w:b/>
          <w:bCs/>
          <w:sz w:val="24"/>
          <w:szCs w:val="24"/>
        </w:rPr>
      </w:pPr>
    </w:p>
    <w:p w14:paraId="52302974" w14:textId="759C730A" w:rsidR="00F73E0F" w:rsidRDefault="00F73E0F" w:rsidP="006F223E">
      <w:pPr>
        <w:spacing w:line="360" w:lineRule="auto"/>
        <w:rPr>
          <w:rFonts w:ascii="Times New Roman" w:hAnsi="Times New Roman" w:cs="Times New Roman"/>
          <w:b/>
          <w:bCs/>
          <w:sz w:val="24"/>
          <w:szCs w:val="24"/>
        </w:rPr>
      </w:pPr>
    </w:p>
    <w:p w14:paraId="38EEF52F" w14:textId="77777777" w:rsidR="007E0B98" w:rsidRDefault="007E0B98" w:rsidP="006F223E">
      <w:pPr>
        <w:spacing w:line="360" w:lineRule="auto"/>
        <w:rPr>
          <w:rFonts w:ascii="Times New Roman" w:hAnsi="Times New Roman" w:cs="Times New Roman"/>
          <w:sz w:val="30"/>
          <w:szCs w:val="30"/>
        </w:rPr>
      </w:pPr>
    </w:p>
    <w:p w14:paraId="6D901DFC" w14:textId="77777777" w:rsidR="00DA2976" w:rsidRDefault="00DA2976" w:rsidP="006F223E">
      <w:pPr>
        <w:spacing w:line="360" w:lineRule="auto"/>
        <w:rPr>
          <w:rFonts w:ascii="Times New Roman" w:hAnsi="Times New Roman" w:cs="Times New Roman"/>
          <w:sz w:val="30"/>
          <w:szCs w:val="30"/>
        </w:rPr>
      </w:pPr>
    </w:p>
    <w:p w14:paraId="12E001BA" w14:textId="77777777" w:rsidR="00DA2976" w:rsidRDefault="00DA2976" w:rsidP="006F223E">
      <w:pPr>
        <w:spacing w:line="360" w:lineRule="auto"/>
        <w:rPr>
          <w:rFonts w:ascii="Times New Roman" w:hAnsi="Times New Roman" w:cs="Times New Roman"/>
          <w:sz w:val="30"/>
          <w:szCs w:val="30"/>
        </w:rPr>
      </w:pPr>
    </w:p>
    <w:p w14:paraId="20DAF8A8" w14:textId="77777777" w:rsidR="00DA2976" w:rsidRDefault="00DA2976" w:rsidP="006F223E">
      <w:pPr>
        <w:spacing w:line="360" w:lineRule="auto"/>
        <w:rPr>
          <w:rFonts w:ascii="Times New Roman" w:hAnsi="Times New Roman" w:cs="Times New Roman"/>
          <w:sz w:val="30"/>
          <w:szCs w:val="30"/>
        </w:rPr>
      </w:pPr>
    </w:p>
    <w:p w14:paraId="40BB9384" w14:textId="77777777" w:rsidR="00DA2976" w:rsidRDefault="00DA2976" w:rsidP="006F223E">
      <w:pPr>
        <w:spacing w:line="360" w:lineRule="auto"/>
        <w:rPr>
          <w:rFonts w:ascii="Times New Roman" w:hAnsi="Times New Roman" w:cs="Times New Roman"/>
          <w:sz w:val="30"/>
          <w:szCs w:val="30"/>
        </w:rPr>
      </w:pPr>
    </w:p>
    <w:p w14:paraId="12335ABC" w14:textId="77777777" w:rsidR="00DA2976" w:rsidRDefault="00DA2976" w:rsidP="006F223E">
      <w:pPr>
        <w:spacing w:line="360" w:lineRule="auto"/>
        <w:rPr>
          <w:rFonts w:ascii="Times New Roman" w:hAnsi="Times New Roman" w:cs="Times New Roman"/>
          <w:sz w:val="30"/>
          <w:szCs w:val="30"/>
        </w:rPr>
      </w:pPr>
    </w:p>
    <w:p w14:paraId="0ACB17D8" w14:textId="77777777" w:rsidR="00DA2976" w:rsidRDefault="00DA2976" w:rsidP="006F223E">
      <w:pPr>
        <w:spacing w:line="360" w:lineRule="auto"/>
        <w:rPr>
          <w:rFonts w:ascii="Times New Roman" w:hAnsi="Times New Roman" w:cs="Times New Roman"/>
          <w:sz w:val="30"/>
          <w:szCs w:val="30"/>
        </w:rPr>
      </w:pPr>
    </w:p>
    <w:p w14:paraId="2D737835" w14:textId="524A7798" w:rsidR="00257F75" w:rsidRDefault="00CA1C81" w:rsidP="00976D29">
      <w:pPr>
        <w:pStyle w:val="1"/>
        <w:numPr>
          <w:ilvl w:val="0"/>
          <w:numId w:val="2"/>
        </w:numPr>
        <w:spacing w:line="360" w:lineRule="auto"/>
        <w:jc w:val="left"/>
        <w:rPr>
          <w:rFonts w:ascii="Times New Roman" w:hAnsi="Times New Roman" w:cs="Times New Roman"/>
          <w:sz w:val="24"/>
          <w:szCs w:val="24"/>
        </w:rPr>
      </w:pPr>
      <w:bookmarkStart w:id="1" w:name="_Toc200537047"/>
      <w:r w:rsidRPr="00271E32">
        <w:rPr>
          <w:rFonts w:ascii="Times New Roman" w:hAnsi="Times New Roman" w:cs="Times New Roman"/>
          <w:sz w:val="24"/>
          <w:szCs w:val="24"/>
        </w:rPr>
        <w:lastRenderedPageBreak/>
        <w:t>Introduction</w:t>
      </w:r>
      <w:bookmarkEnd w:id="1"/>
    </w:p>
    <w:p w14:paraId="294D2C32" w14:textId="74892AAC" w:rsidR="0018781E" w:rsidRDefault="00A45DC9" w:rsidP="00F7344C">
      <w:pPr>
        <w:spacing w:line="360" w:lineRule="auto"/>
        <w:ind w:firstLineChars="200" w:firstLine="480"/>
        <w:jc w:val="left"/>
        <w:rPr>
          <w:rFonts w:ascii="Times New Roman" w:hAnsi="Times New Roman" w:cs="Times New Roman"/>
          <w:sz w:val="24"/>
          <w:szCs w:val="24"/>
        </w:rPr>
      </w:pPr>
      <w:bookmarkStart w:id="2" w:name="_Hlk200006805"/>
      <w:r w:rsidRPr="00A45DC9">
        <w:rPr>
          <w:rFonts w:ascii="Times New Roman" w:hAnsi="Times New Roman" w:cs="Times New Roman" w:hint="eastAsia"/>
          <w:sz w:val="24"/>
          <w:szCs w:val="24"/>
        </w:rPr>
        <w:t>Autism</w:t>
      </w:r>
      <w:r w:rsidR="00195262">
        <w:rPr>
          <w:rFonts w:ascii="Times New Roman" w:hAnsi="Times New Roman" w:cs="Times New Roman" w:hint="eastAsia"/>
          <w:sz w:val="24"/>
          <w:szCs w:val="24"/>
        </w:rPr>
        <w:t xml:space="preserve"> </w:t>
      </w:r>
      <w:r w:rsidR="00195262" w:rsidRPr="00195262">
        <w:rPr>
          <w:rFonts w:ascii="Times New Roman" w:hAnsi="Times New Roman" w:cs="Times New Roman" w:hint="eastAsia"/>
          <w:sz w:val="24"/>
          <w:szCs w:val="24"/>
        </w:rPr>
        <w:t>spectrum disorder</w:t>
      </w:r>
      <w:r w:rsidR="008A4418">
        <w:rPr>
          <w:rFonts w:ascii="Times New Roman" w:hAnsi="Times New Roman" w:cs="Times New Roman" w:hint="eastAsia"/>
          <w:sz w:val="24"/>
          <w:szCs w:val="24"/>
        </w:rPr>
        <w:t xml:space="preserve"> (ASD)</w:t>
      </w:r>
      <w:r w:rsidR="00195262" w:rsidRPr="00195262">
        <w:rPr>
          <w:rFonts w:ascii="Times New Roman" w:hAnsi="Times New Roman" w:cs="Times New Roman" w:hint="eastAsia"/>
          <w:sz w:val="24"/>
          <w:szCs w:val="24"/>
        </w:rPr>
        <w:t xml:space="preserve"> </w:t>
      </w:r>
      <w:r w:rsidRPr="00A45DC9">
        <w:rPr>
          <w:rFonts w:ascii="Times New Roman" w:hAnsi="Times New Roman" w:cs="Times New Roman" w:hint="eastAsia"/>
          <w:sz w:val="24"/>
          <w:szCs w:val="24"/>
        </w:rPr>
        <w:t>is a neurodevelopmental disorder characterized by early-onset impairments in reciprocal social interaction and communication (</w:t>
      </w:r>
      <w:r w:rsidR="00534B46" w:rsidRPr="00534B46">
        <w:rPr>
          <w:rFonts w:ascii="Times New Roman" w:hAnsi="Times New Roman" w:cs="Times New Roman" w:hint="eastAsia"/>
          <w:sz w:val="24"/>
          <w:szCs w:val="24"/>
        </w:rPr>
        <w:t>Chiang</w:t>
      </w:r>
      <w:r w:rsidR="00534B46">
        <w:rPr>
          <w:rFonts w:ascii="Times New Roman" w:hAnsi="Times New Roman" w:cs="Times New Roman" w:hint="eastAsia"/>
          <w:sz w:val="24"/>
          <w:szCs w:val="24"/>
        </w:rPr>
        <w:t xml:space="preserve"> et al., </w:t>
      </w:r>
      <w:r w:rsidR="00534B46" w:rsidRPr="00534B46">
        <w:rPr>
          <w:rFonts w:ascii="Times New Roman" w:hAnsi="Times New Roman" w:cs="Times New Roman" w:hint="eastAsia"/>
          <w:sz w:val="24"/>
          <w:szCs w:val="24"/>
        </w:rPr>
        <w:t>2008</w:t>
      </w:r>
      <w:r w:rsidRPr="00A45DC9">
        <w:rPr>
          <w:rFonts w:ascii="Times New Roman" w:hAnsi="Times New Roman" w:cs="Times New Roman" w:hint="eastAsia"/>
          <w:sz w:val="24"/>
          <w:szCs w:val="24"/>
        </w:rPr>
        <w:t>; American Psychiatric Association, 2013; Ousley &amp; Cermak, 201</w:t>
      </w:r>
      <w:r w:rsidR="00E245BC">
        <w:rPr>
          <w:rFonts w:ascii="Times New Roman" w:hAnsi="Times New Roman" w:cs="Times New Roman" w:hint="eastAsia"/>
          <w:sz w:val="24"/>
          <w:szCs w:val="24"/>
        </w:rPr>
        <w:t>4</w:t>
      </w:r>
      <w:r w:rsidRPr="00A45DC9">
        <w:rPr>
          <w:rFonts w:ascii="Times New Roman" w:hAnsi="Times New Roman" w:cs="Times New Roman" w:hint="eastAsia"/>
          <w:sz w:val="24"/>
          <w:szCs w:val="24"/>
        </w:rPr>
        <w:t>).</w:t>
      </w:r>
      <w:bookmarkEnd w:id="2"/>
      <w:r w:rsidRPr="00A45DC9">
        <w:rPr>
          <w:rFonts w:ascii="Times New Roman" w:hAnsi="Times New Roman" w:cs="Times New Roman" w:hint="eastAsia"/>
          <w:sz w:val="24"/>
          <w:szCs w:val="24"/>
        </w:rPr>
        <w:t xml:space="preserve"> The communication difficulties faced by children </w:t>
      </w:r>
      <w:r w:rsidR="00342EDB">
        <w:rPr>
          <w:rFonts w:ascii="Times New Roman" w:hAnsi="Times New Roman" w:cs="Times New Roman" w:hint="eastAsia"/>
          <w:sz w:val="24"/>
          <w:szCs w:val="24"/>
        </w:rPr>
        <w:t xml:space="preserve">with ASD </w:t>
      </w:r>
      <w:r w:rsidRPr="00A45DC9">
        <w:rPr>
          <w:rFonts w:ascii="Times New Roman" w:hAnsi="Times New Roman" w:cs="Times New Roman" w:hint="eastAsia"/>
          <w:sz w:val="24"/>
          <w:szCs w:val="24"/>
        </w:rPr>
        <w:t xml:space="preserve">encompass two main aspects: verbal </w:t>
      </w:r>
      <w:r w:rsidR="00F7344C">
        <w:rPr>
          <w:rFonts w:ascii="Times New Roman" w:hAnsi="Times New Roman" w:cs="Times New Roman" w:hint="eastAsia"/>
          <w:sz w:val="24"/>
          <w:szCs w:val="24"/>
        </w:rPr>
        <w:t>behavior</w:t>
      </w:r>
      <w:r w:rsidRPr="00A45DC9">
        <w:rPr>
          <w:rFonts w:ascii="Times New Roman" w:hAnsi="Times New Roman" w:cs="Times New Roman" w:hint="eastAsia"/>
          <w:sz w:val="24"/>
          <w:szCs w:val="24"/>
        </w:rPr>
        <w:t xml:space="preserve"> and nonverbal </w:t>
      </w:r>
      <w:r w:rsidR="00F7344C">
        <w:rPr>
          <w:rFonts w:ascii="Times New Roman" w:hAnsi="Times New Roman" w:cs="Times New Roman" w:hint="eastAsia"/>
          <w:sz w:val="24"/>
          <w:szCs w:val="24"/>
        </w:rPr>
        <w:t>behavior</w:t>
      </w:r>
      <w:r w:rsidRPr="00A45DC9">
        <w:rPr>
          <w:rFonts w:ascii="Times New Roman" w:hAnsi="Times New Roman" w:cs="Times New Roman" w:hint="eastAsia"/>
          <w:sz w:val="24"/>
          <w:szCs w:val="24"/>
        </w:rPr>
        <w:t xml:space="preserve"> (Sari, 2018; </w:t>
      </w:r>
      <w:proofErr w:type="spellStart"/>
      <w:r w:rsidRPr="00A45DC9">
        <w:rPr>
          <w:rFonts w:ascii="Times New Roman" w:hAnsi="Times New Roman" w:cs="Times New Roman" w:hint="eastAsia"/>
          <w:sz w:val="24"/>
          <w:szCs w:val="24"/>
        </w:rPr>
        <w:t>Febriantini</w:t>
      </w:r>
      <w:proofErr w:type="spellEnd"/>
      <w:r w:rsidRPr="00A45DC9">
        <w:rPr>
          <w:rFonts w:ascii="Times New Roman" w:hAnsi="Times New Roman" w:cs="Times New Roman" w:hint="eastAsia"/>
          <w:sz w:val="24"/>
          <w:szCs w:val="24"/>
        </w:rPr>
        <w:t xml:space="preserve"> et al., 2021). Successful communication requires all participants to accurately perceive and interpret both verbal and nonverbal cues and effectively use them to convey meaning.</w:t>
      </w:r>
      <w:r>
        <w:rPr>
          <w:rFonts w:ascii="Times New Roman" w:hAnsi="Times New Roman" w:cs="Times New Roman" w:hint="eastAsia"/>
          <w:sz w:val="24"/>
          <w:szCs w:val="24"/>
        </w:rPr>
        <w:t xml:space="preserve"> </w:t>
      </w:r>
      <w:r w:rsidRPr="00A45DC9">
        <w:rPr>
          <w:rFonts w:ascii="Times New Roman" w:hAnsi="Times New Roman" w:cs="Times New Roman" w:hint="eastAsia"/>
          <w:sz w:val="24"/>
          <w:szCs w:val="24"/>
        </w:rPr>
        <w:t xml:space="preserve">However, communication skills in ASD are highly heterogeneous. </w:t>
      </w:r>
      <w:r w:rsidR="00B168BA" w:rsidRPr="00B168BA">
        <w:rPr>
          <w:rFonts w:ascii="Times New Roman" w:hAnsi="Times New Roman" w:cs="Times New Roman" w:hint="eastAsia"/>
          <w:sz w:val="24"/>
          <w:szCs w:val="24"/>
        </w:rPr>
        <w:t xml:space="preserve">In the current study, </w:t>
      </w:r>
      <w:r w:rsidR="00922C41">
        <w:rPr>
          <w:rFonts w:ascii="Times New Roman" w:hAnsi="Times New Roman" w:cs="Times New Roman" w:hint="eastAsia"/>
          <w:sz w:val="24"/>
          <w:szCs w:val="24"/>
        </w:rPr>
        <w:t>the study</w:t>
      </w:r>
      <w:r w:rsidR="00B168BA" w:rsidRPr="00B168BA">
        <w:rPr>
          <w:rFonts w:ascii="Times New Roman" w:hAnsi="Times New Roman" w:cs="Times New Roman" w:hint="eastAsia"/>
          <w:sz w:val="24"/>
          <w:szCs w:val="24"/>
        </w:rPr>
        <w:t xml:space="preserve"> specifically focus</w:t>
      </w:r>
      <w:r w:rsidR="00922C41">
        <w:rPr>
          <w:rFonts w:ascii="Times New Roman" w:hAnsi="Times New Roman" w:cs="Times New Roman" w:hint="eastAsia"/>
          <w:sz w:val="24"/>
          <w:szCs w:val="24"/>
        </w:rPr>
        <w:t>es</w:t>
      </w:r>
      <w:r w:rsidR="00B168BA" w:rsidRPr="00B168BA">
        <w:rPr>
          <w:rFonts w:ascii="Times New Roman" w:hAnsi="Times New Roman" w:cs="Times New Roman" w:hint="eastAsia"/>
          <w:sz w:val="24"/>
          <w:szCs w:val="24"/>
        </w:rPr>
        <w:t xml:space="preserve"> on individuals with non or minimally verbal autism (hereafter referred to as NMVA), who </w:t>
      </w:r>
      <w:r w:rsidRPr="00A45DC9">
        <w:rPr>
          <w:rFonts w:ascii="Times New Roman" w:hAnsi="Times New Roman" w:cs="Times New Roman" w:hint="eastAsia"/>
          <w:sz w:val="24"/>
          <w:szCs w:val="24"/>
        </w:rPr>
        <w:t>do not develop language or acquire only a few functional words or signs (Boucher et al., 200</w:t>
      </w:r>
      <w:r w:rsidR="00B40773">
        <w:rPr>
          <w:rFonts w:ascii="Times New Roman" w:hAnsi="Times New Roman" w:cs="Times New Roman" w:hint="eastAsia"/>
          <w:sz w:val="24"/>
          <w:szCs w:val="24"/>
        </w:rPr>
        <w:t>8</w:t>
      </w:r>
      <w:r w:rsidRPr="00A45DC9">
        <w:rPr>
          <w:rFonts w:ascii="Times New Roman" w:hAnsi="Times New Roman" w:cs="Times New Roman" w:hint="eastAsia"/>
          <w:sz w:val="24"/>
          <w:szCs w:val="24"/>
        </w:rPr>
        <w:t>)</w:t>
      </w:r>
      <w:r w:rsidR="00676CFA" w:rsidRPr="00676CFA">
        <w:rPr>
          <w:rFonts w:ascii="Times New Roman" w:hAnsi="Times New Roman" w:cs="Times New Roman" w:hint="eastAsia"/>
          <w:sz w:val="24"/>
          <w:szCs w:val="24"/>
        </w:rPr>
        <w:t>, i.e. their verbal skills are highly impaired</w:t>
      </w:r>
      <w:r w:rsidRPr="00A45DC9">
        <w:rPr>
          <w:rFonts w:ascii="Times New Roman" w:hAnsi="Times New Roman" w:cs="Times New Roman" w:hint="eastAsia"/>
          <w:sz w:val="24"/>
          <w:szCs w:val="24"/>
        </w:rPr>
        <w:t xml:space="preserve">. </w:t>
      </w:r>
      <w:r w:rsidR="00C01758" w:rsidRPr="00C01758">
        <w:rPr>
          <w:rFonts w:ascii="Times New Roman" w:hAnsi="Times New Roman" w:cs="Times New Roman" w:hint="eastAsia"/>
          <w:sz w:val="24"/>
          <w:szCs w:val="24"/>
        </w:rPr>
        <w:t>Less is known about their nonverbal communication abilities.</w:t>
      </w:r>
    </w:p>
    <w:p w14:paraId="25567305" w14:textId="198C1225" w:rsidR="00DD2BD2" w:rsidRPr="009F0F4D" w:rsidRDefault="00BD13CC" w:rsidP="00BD13CC">
      <w:pPr>
        <w:spacing w:line="360" w:lineRule="auto"/>
        <w:ind w:firstLineChars="200" w:firstLine="480"/>
        <w:jc w:val="left"/>
        <w:rPr>
          <w:rFonts w:ascii="Times New Roman" w:hAnsi="Times New Roman" w:cs="Times New Roman"/>
          <w:sz w:val="24"/>
          <w:szCs w:val="24"/>
        </w:rPr>
      </w:pPr>
      <w:bookmarkStart w:id="3" w:name="_Hlk196336870"/>
      <w:r w:rsidRPr="00BD13CC">
        <w:rPr>
          <w:rFonts w:ascii="Times New Roman" w:hAnsi="Times New Roman" w:cs="Times New Roman"/>
          <w:sz w:val="24"/>
          <w:szCs w:val="24"/>
        </w:rPr>
        <w:t>I</w:t>
      </w:r>
      <w:r w:rsidRPr="00BD13CC">
        <w:rPr>
          <w:rFonts w:ascii="Times New Roman" w:hAnsi="Times New Roman" w:cs="Times New Roman" w:hint="eastAsia"/>
          <w:sz w:val="24"/>
          <w:szCs w:val="24"/>
        </w:rPr>
        <w:t>n a larger project on prosody in individuals with NMVA (</w:t>
      </w:r>
      <w:proofErr w:type="spellStart"/>
      <w:r w:rsidRPr="00BD13CC">
        <w:rPr>
          <w:rFonts w:ascii="Times New Roman" w:hAnsi="Times New Roman" w:cs="Times New Roman" w:hint="eastAsia"/>
          <w:sz w:val="24"/>
          <w:szCs w:val="24"/>
        </w:rPr>
        <w:t>Smorenburg</w:t>
      </w:r>
      <w:proofErr w:type="spellEnd"/>
      <w:r w:rsidRPr="00BD13CC">
        <w:rPr>
          <w:rFonts w:ascii="Times New Roman" w:hAnsi="Times New Roman" w:cs="Times New Roman" w:hint="eastAsia"/>
          <w:sz w:val="24"/>
          <w:szCs w:val="24"/>
        </w:rPr>
        <w:t xml:space="preserve"> et al., 2024), which re-uses a dataset </w:t>
      </w:r>
      <w:r w:rsidRPr="00BD13CC">
        <w:rPr>
          <w:rFonts w:ascii="Times New Roman" w:hAnsi="Times New Roman" w:cs="Times New Roman"/>
          <w:sz w:val="24"/>
          <w:szCs w:val="24"/>
        </w:rPr>
        <w:t>gathered in Barcelona, Spain (</w:t>
      </w:r>
      <w:proofErr w:type="spellStart"/>
      <w:r w:rsidRPr="00BD13CC">
        <w:rPr>
          <w:rFonts w:ascii="Times New Roman" w:hAnsi="Times New Roman" w:cs="Times New Roman"/>
          <w:sz w:val="24"/>
          <w:szCs w:val="24"/>
        </w:rPr>
        <w:t>Slušná</w:t>
      </w:r>
      <w:proofErr w:type="spellEnd"/>
      <w:r w:rsidRPr="00BD13CC">
        <w:rPr>
          <w:rFonts w:ascii="Times New Roman" w:hAnsi="Times New Roman" w:cs="Times New Roman"/>
          <w:sz w:val="24"/>
          <w:szCs w:val="24"/>
        </w:rPr>
        <w:t xml:space="preserve"> et al., 2021)</w:t>
      </w:r>
      <w:r w:rsidR="00DB637D">
        <w:rPr>
          <w:rStyle w:val="a6"/>
          <w:rFonts w:ascii="Times New Roman" w:hAnsi="Times New Roman" w:cs="Times New Roman"/>
          <w:sz w:val="24"/>
          <w:szCs w:val="24"/>
        </w:rPr>
        <w:footnoteReference w:id="1"/>
      </w:r>
      <w:r w:rsidRPr="00BD13CC">
        <w:rPr>
          <w:rFonts w:ascii="Times New Roman" w:hAnsi="Times New Roman" w:cs="Times New Roman"/>
          <w:sz w:val="24"/>
          <w:szCs w:val="24"/>
        </w:rPr>
        <w:t xml:space="preserve">, we found that the individuals with NMVA exhibit significantly different pitch characteristics in two vocalization types—fixed signals (such as cries and laughs) and </w:t>
      </w:r>
      <w:proofErr w:type="spellStart"/>
      <w:r w:rsidRPr="00BD13CC">
        <w:rPr>
          <w:rFonts w:ascii="Times New Roman" w:hAnsi="Times New Roman" w:cs="Times New Roman"/>
          <w:sz w:val="24"/>
          <w:szCs w:val="24"/>
        </w:rPr>
        <w:t>protophones</w:t>
      </w:r>
      <w:proofErr w:type="spellEnd"/>
      <w:r w:rsidRPr="00BD13CC">
        <w:rPr>
          <w:rFonts w:ascii="Times New Roman" w:hAnsi="Times New Roman" w:cs="Times New Roman"/>
          <w:sz w:val="24"/>
          <w:szCs w:val="24"/>
        </w:rPr>
        <w:t xml:space="preserve"> (which are more speech-like </w:t>
      </w:r>
      <w:r w:rsidRPr="00BD13CC">
        <w:rPr>
          <w:rFonts w:ascii="Times New Roman" w:hAnsi="Times New Roman" w:cs="Times New Roman" w:hint="eastAsia"/>
          <w:sz w:val="24"/>
          <w:szCs w:val="24"/>
        </w:rPr>
        <w:t>due to the presence of some segmental information).</w:t>
      </w:r>
      <w:r>
        <w:rPr>
          <w:rFonts w:ascii="Times New Roman" w:hAnsi="Times New Roman" w:cs="Times New Roman" w:hint="eastAsia"/>
          <w:sz w:val="24"/>
          <w:szCs w:val="24"/>
        </w:rPr>
        <w:t xml:space="preserve"> </w:t>
      </w:r>
      <w:r w:rsidR="00C131B4" w:rsidRPr="00C131B4">
        <w:rPr>
          <w:rFonts w:ascii="Times New Roman" w:hAnsi="Times New Roman" w:cs="Times New Roman" w:hint="eastAsia"/>
          <w:sz w:val="24"/>
          <w:szCs w:val="24"/>
        </w:rPr>
        <w:t>To gain deeper insight into their communication patterns, findings from the author</w:t>
      </w:r>
      <w:r w:rsidR="00C131B4">
        <w:rPr>
          <w:rFonts w:ascii="Times New Roman" w:hAnsi="Times New Roman" w:cs="Times New Roman"/>
          <w:sz w:val="24"/>
          <w:szCs w:val="24"/>
        </w:rPr>
        <w:t>’</w:t>
      </w:r>
      <w:r w:rsidR="00C131B4" w:rsidRPr="00C131B4">
        <w:rPr>
          <w:rFonts w:ascii="Times New Roman" w:hAnsi="Times New Roman" w:cs="Times New Roman" w:hint="eastAsia"/>
          <w:sz w:val="24"/>
          <w:szCs w:val="24"/>
        </w:rPr>
        <w:t>s previous internship suggested that prosody should be examined together with other nonverbal, nonvocal behaviors (hereafter referred to as nonverbal behavior).</w:t>
      </w:r>
      <w:r w:rsidR="007942BB">
        <w:rPr>
          <w:rFonts w:ascii="Times New Roman" w:hAnsi="Times New Roman" w:cs="Times New Roman" w:hint="eastAsia"/>
          <w:sz w:val="24"/>
          <w:szCs w:val="24"/>
        </w:rPr>
        <w:t xml:space="preserve"> </w:t>
      </w:r>
      <w:r w:rsidR="004027B8" w:rsidRPr="009F0F4D">
        <w:rPr>
          <w:rFonts w:ascii="Times New Roman" w:hAnsi="Times New Roman" w:cs="Times New Roman"/>
          <w:sz w:val="24"/>
          <w:szCs w:val="24"/>
        </w:rPr>
        <w:t>T</w:t>
      </w:r>
      <w:r w:rsidR="009F0F4D" w:rsidRPr="009F0F4D">
        <w:rPr>
          <w:rFonts w:ascii="Times New Roman" w:hAnsi="Times New Roman" w:cs="Times New Roman" w:hint="eastAsia"/>
          <w:sz w:val="24"/>
          <w:szCs w:val="24"/>
        </w:rPr>
        <w:t xml:space="preserve">o date, even though some </w:t>
      </w:r>
      <w:r w:rsidR="00B1619B">
        <w:rPr>
          <w:rFonts w:ascii="Times New Roman" w:hAnsi="Times New Roman" w:cs="Times New Roman" w:hint="eastAsia"/>
          <w:sz w:val="24"/>
          <w:szCs w:val="24"/>
        </w:rPr>
        <w:t>NMVA</w:t>
      </w:r>
      <w:r w:rsidR="009F0F4D" w:rsidRPr="009F0F4D">
        <w:rPr>
          <w:rFonts w:ascii="Times New Roman" w:hAnsi="Times New Roman" w:cs="Times New Roman" w:hint="eastAsia"/>
          <w:sz w:val="24"/>
          <w:szCs w:val="24"/>
        </w:rPr>
        <w:t xml:space="preserve"> studies have included both verbal and nonverbal aspects in their measurements, no research has explored the relationship between the prosody of individuals </w:t>
      </w:r>
      <w:r w:rsidR="004027B8">
        <w:rPr>
          <w:rFonts w:ascii="Times New Roman" w:hAnsi="Times New Roman" w:cs="Times New Roman" w:hint="eastAsia"/>
          <w:sz w:val="24"/>
          <w:szCs w:val="24"/>
        </w:rPr>
        <w:t xml:space="preserve">with NMVA </w:t>
      </w:r>
      <w:r w:rsidR="009F0F4D" w:rsidRPr="009F0F4D">
        <w:rPr>
          <w:rFonts w:ascii="Times New Roman" w:hAnsi="Times New Roman" w:cs="Times New Roman" w:hint="eastAsia"/>
          <w:sz w:val="24"/>
          <w:szCs w:val="24"/>
        </w:rPr>
        <w:t>and their nonverbal behavior.</w:t>
      </w:r>
      <w:r w:rsidR="004027B8" w:rsidRPr="004027B8">
        <w:rPr>
          <w:rFonts w:hint="eastAsia"/>
        </w:rPr>
        <w:t xml:space="preserve"> </w:t>
      </w:r>
      <w:r w:rsidR="004027B8" w:rsidRPr="004027B8">
        <w:rPr>
          <w:rFonts w:ascii="Times New Roman" w:hAnsi="Times New Roman" w:cs="Times New Roman" w:hint="eastAsia"/>
          <w:sz w:val="24"/>
          <w:szCs w:val="24"/>
        </w:rPr>
        <w:t>This means the current study is exploratory.</w:t>
      </w:r>
    </w:p>
    <w:bookmarkEnd w:id="3"/>
    <w:p w14:paraId="20A62F1D" w14:textId="2E9EDAC2" w:rsidR="001B5AF0" w:rsidRDefault="00886176" w:rsidP="00BB027F">
      <w:pPr>
        <w:spacing w:line="360" w:lineRule="auto"/>
        <w:ind w:firstLineChars="200" w:firstLine="480"/>
        <w:jc w:val="left"/>
        <w:rPr>
          <w:rFonts w:ascii="Times New Roman" w:hAnsi="Times New Roman" w:cs="Times New Roman"/>
          <w:sz w:val="24"/>
          <w:szCs w:val="24"/>
        </w:rPr>
      </w:pPr>
      <w:r w:rsidRPr="00886176">
        <w:rPr>
          <w:rFonts w:ascii="Times New Roman" w:hAnsi="Times New Roman" w:cs="Times New Roman" w:hint="eastAsia"/>
          <w:sz w:val="24"/>
          <w:szCs w:val="24"/>
        </w:rPr>
        <w:t>Building upon the prosodic pilot analysis of nonverbal vocalizations in non or minimally verbal autism</w:t>
      </w:r>
      <w:r w:rsidR="001B5AF0" w:rsidRPr="005E26C3">
        <w:rPr>
          <w:rFonts w:ascii="Times New Roman" w:hAnsi="Times New Roman" w:cs="Times New Roman"/>
          <w:sz w:val="24"/>
          <w:szCs w:val="24"/>
        </w:rPr>
        <w:t xml:space="preserve">, </w:t>
      </w:r>
      <w:r w:rsidR="00275E0B">
        <w:rPr>
          <w:rFonts w:ascii="Times New Roman" w:hAnsi="Times New Roman" w:cs="Times New Roman" w:hint="eastAsia"/>
          <w:sz w:val="24"/>
          <w:szCs w:val="24"/>
        </w:rPr>
        <w:t>t</w:t>
      </w:r>
      <w:r w:rsidR="00275E0B" w:rsidRPr="00275E0B">
        <w:rPr>
          <w:rFonts w:ascii="Times New Roman" w:hAnsi="Times New Roman" w:cs="Times New Roman" w:hint="eastAsia"/>
          <w:sz w:val="24"/>
          <w:szCs w:val="24"/>
        </w:rPr>
        <w:t>his study investigated how different vocali</w:t>
      </w:r>
      <w:r w:rsidR="00275E0B">
        <w:rPr>
          <w:rFonts w:ascii="Times New Roman" w:hAnsi="Times New Roman" w:cs="Times New Roman" w:hint="eastAsia"/>
          <w:sz w:val="24"/>
          <w:szCs w:val="24"/>
        </w:rPr>
        <w:t>z</w:t>
      </w:r>
      <w:r w:rsidR="00275E0B" w:rsidRPr="00275E0B">
        <w:rPr>
          <w:rFonts w:ascii="Times New Roman" w:hAnsi="Times New Roman" w:cs="Times New Roman" w:hint="eastAsia"/>
          <w:sz w:val="24"/>
          <w:szCs w:val="24"/>
        </w:rPr>
        <w:t>ation types</w:t>
      </w:r>
      <w:r w:rsidR="00275E0B">
        <w:rPr>
          <w:rFonts w:ascii="Times New Roman" w:hAnsi="Times New Roman" w:cs="Times New Roman" w:hint="eastAsia"/>
          <w:sz w:val="24"/>
          <w:szCs w:val="24"/>
        </w:rPr>
        <w:t xml:space="preserve">, </w:t>
      </w:r>
      <w:r w:rsidR="00275E0B" w:rsidRPr="00275E0B">
        <w:rPr>
          <w:rFonts w:ascii="Times New Roman" w:hAnsi="Times New Roman" w:cs="Times New Roman" w:hint="eastAsia"/>
          <w:sz w:val="24"/>
          <w:szCs w:val="24"/>
        </w:rPr>
        <w:lastRenderedPageBreak/>
        <w:t xml:space="preserve">specifically </w:t>
      </w:r>
      <w:proofErr w:type="spellStart"/>
      <w:r w:rsidR="00275E0B" w:rsidRPr="00275E0B">
        <w:rPr>
          <w:rFonts w:ascii="Times New Roman" w:hAnsi="Times New Roman" w:cs="Times New Roman" w:hint="eastAsia"/>
          <w:sz w:val="24"/>
          <w:szCs w:val="24"/>
        </w:rPr>
        <w:t>protophones</w:t>
      </w:r>
      <w:proofErr w:type="spellEnd"/>
      <w:r w:rsidR="00275E0B" w:rsidRPr="00275E0B">
        <w:rPr>
          <w:rFonts w:ascii="Times New Roman" w:hAnsi="Times New Roman" w:cs="Times New Roman" w:hint="eastAsia"/>
          <w:sz w:val="24"/>
          <w:szCs w:val="24"/>
        </w:rPr>
        <w:t xml:space="preserve"> and fixed signals</w:t>
      </w:r>
      <w:r w:rsidR="00275E0B">
        <w:rPr>
          <w:rFonts w:ascii="Times New Roman" w:hAnsi="Times New Roman" w:cs="Times New Roman" w:hint="eastAsia"/>
          <w:sz w:val="24"/>
          <w:szCs w:val="24"/>
        </w:rPr>
        <w:t xml:space="preserve">, </w:t>
      </w:r>
      <w:r w:rsidR="00275E0B" w:rsidRPr="00275E0B">
        <w:rPr>
          <w:rFonts w:ascii="Times New Roman" w:hAnsi="Times New Roman" w:cs="Times New Roman" w:hint="eastAsia"/>
          <w:sz w:val="24"/>
          <w:szCs w:val="24"/>
        </w:rPr>
        <w:t>are associated with variations in nonverbal behavior in children and adolescents with non- or minimally verbal autism. Using a coding scheme based on arousal</w:t>
      </w:r>
      <w:r w:rsidR="00275E0B">
        <w:rPr>
          <w:rFonts w:ascii="Times New Roman" w:hAnsi="Times New Roman" w:cs="Times New Roman" w:hint="eastAsia"/>
          <w:sz w:val="24"/>
          <w:szCs w:val="24"/>
        </w:rPr>
        <w:t xml:space="preserve"> indices</w:t>
      </w:r>
      <w:r w:rsidR="00275E0B" w:rsidRPr="00275E0B">
        <w:rPr>
          <w:rFonts w:ascii="Times New Roman" w:hAnsi="Times New Roman" w:cs="Times New Roman" w:hint="eastAsia"/>
          <w:sz w:val="24"/>
          <w:szCs w:val="24"/>
        </w:rPr>
        <w:t xml:space="preserve">, </w:t>
      </w:r>
      <w:r w:rsidR="00237F92">
        <w:rPr>
          <w:rFonts w:ascii="Times New Roman" w:hAnsi="Times New Roman" w:cs="Times New Roman" w:hint="eastAsia"/>
          <w:sz w:val="24"/>
          <w:szCs w:val="24"/>
        </w:rPr>
        <w:t>the study</w:t>
      </w:r>
      <w:r w:rsidR="00275E0B" w:rsidRPr="00275E0B">
        <w:rPr>
          <w:rFonts w:ascii="Times New Roman" w:hAnsi="Times New Roman" w:cs="Times New Roman" w:hint="eastAsia"/>
          <w:sz w:val="24"/>
          <w:szCs w:val="24"/>
        </w:rPr>
        <w:t xml:space="preserve"> examined whether these vocali</w:t>
      </w:r>
      <w:r w:rsidR="00237F92">
        <w:rPr>
          <w:rFonts w:ascii="Times New Roman" w:hAnsi="Times New Roman" w:cs="Times New Roman" w:hint="eastAsia"/>
          <w:sz w:val="24"/>
          <w:szCs w:val="24"/>
        </w:rPr>
        <w:t>z</w:t>
      </w:r>
      <w:r w:rsidR="00275E0B" w:rsidRPr="00275E0B">
        <w:rPr>
          <w:rFonts w:ascii="Times New Roman" w:hAnsi="Times New Roman" w:cs="Times New Roman" w:hint="eastAsia"/>
          <w:sz w:val="24"/>
          <w:szCs w:val="24"/>
        </w:rPr>
        <w:t>ations systematically differ in the nonverbal behaviors they co-occur with, and whether pitch-related acoustic features (mean F0, median F0, F0 range, and F0 standard deviation) are predictive of these behavioral patterns.</w:t>
      </w:r>
    </w:p>
    <w:p w14:paraId="3C964CE9" w14:textId="77777777" w:rsidR="000B6D6A" w:rsidRDefault="000B6D6A" w:rsidP="000B6D6A">
      <w:pPr>
        <w:spacing w:line="360" w:lineRule="auto"/>
        <w:jc w:val="left"/>
        <w:rPr>
          <w:rFonts w:ascii="Times New Roman" w:hAnsi="Times New Roman" w:cs="Times New Roman"/>
          <w:sz w:val="24"/>
          <w:szCs w:val="24"/>
        </w:rPr>
      </w:pPr>
    </w:p>
    <w:p w14:paraId="08A9BD34" w14:textId="77777777" w:rsidR="00E06604" w:rsidRDefault="00E06604" w:rsidP="000B6D6A">
      <w:pPr>
        <w:spacing w:line="360" w:lineRule="auto"/>
        <w:jc w:val="left"/>
        <w:rPr>
          <w:rFonts w:ascii="Times New Roman" w:hAnsi="Times New Roman" w:cs="Times New Roman"/>
          <w:sz w:val="24"/>
          <w:szCs w:val="24"/>
        </w:rPr>
      </w:pPr>
    </w:p>
    <w:p w14:paraId="1DAA4BD7" w14:textId="77777777" w:rsidR="00E06604" w:rsidRDefault="00E06604" w:rsidP="000B6D6A">
      <w:pPr>
        <w:spacing w:line="360" w:lineRule="auto"/>
        <w:jc w:val="left"/>
        <w:rPr>
          <w:rFonts w:ascii="Times New Roman" w:hAnsi="Times New Roman" w:cs="Times New Roman"/>
          <w:sz w:val="24"/>
          <w:szCs w:val="24"/>
        </w:rPr>
      </w:pPr>
    </w:p>
    <w:p w14:paraId="13F5C8C5" w14:textId="77777777" w:rsidR="00E06604" w:rsidRDefault="00E06604" w:rsidP="000B6D6A">
      <w:pPr>
        <w:spacing w:line="360" w:lineRule="auto"/>
        <w:jc w:val="left"/>
        <w:rPr>
          <w:rFonts w:ascii="Times New Roman" w:hAnsi="Times New Roman" w:cs="Times New Roman"/>
          <w:sz w:val="24"/>
          <w:szCs w:val="24"/>
        </w:rPr>
      </w:pPr>
    </w:p>
    <w:p w14:paraId="6C2C1C70" w14:textId="77777777" w:rsidR="00E06604" w:rsidRDefault="00E06604" w:rsidP="000B6D6A">
      <w:pPr>
        <w:spacing w:line="360" w:lineRule="auto"/>
        <w:jc w:val="left"/>
        <w:rPr>
          <w:rFonts w:ascii="Times New Roman" w:hAnsi="Times New Roman" w:cs="Times New Roman"/>
          <w:sz w:val="24"/>
          <w:szCs w:val="24"/>
        </w:rPr>
      </w:pPr>
    </w:p>
    <w:p w14:paraId="7E31BC5B" w14:textId="77777777" w:rsidR="00E06604" w:rsidRDefault="00E06604" w:rsidP="000B6D6A">
      <w:pPr>
        <w:spacing w:line="360" w:lineRule="auto"/>
        <w:jc w:val="left"/>
        <w:rPr>
          <w:rFonts w:ascii="Times New Roman" w:hAnsi="Times New Roman" w:cs="Times New Roman"/>
          <w:sz w:val="24"/>
          <w:szCs w:val="24"/>
        </w:rPr>
      </w:pPr>
    </w:p>
    <w:p w14:paraId="5D72A67C" w14:textId="77777777" w:rsidR="00E06604" w:rsidRDefault="00E06604" w:rsidP="000B6D6A">
      <w:pPr>
        <w:spacing w:line="360" w:lineRule="auto"/>
        <w:jc w:val="left"/>
        <w:rPr>
          <w:rFonts w:ascii="Times New Roman" w:hAnsi="Times New Roman" w:cs="Times New Roman"/>
          <w:sz w:val="24"/>
          <w:szCs w:val="24"/>
        </w:rPr>
      </w:pPr>
    </w:p>
    <w:p w14:paraId="54335613" w14:textId="77777777" w:rsidR="00E06604" w:rsidRDefault="00E06604" w:rsidP="000B6D6A">
      <w:pPr>
        <w:spacing w:line="360" w:lineRule="auto"/>
        <w:jc w:val="left"/>
        <w:rPr>
          <w:rFonts w:ascii="Times New Roman" w:hAnsi="Times New Roman" w:cs="Times New Roman"/>
          <w:sz w:val="24"/>
          <w:szCs w:val="24"/>
        </w:rPr>
      </w:pPr>
    </w:p>
    <w:p w14:paraId="1D3F7CF3" w14:textId="77777777" w:rsidR="00E06604" w:rsidRDefault="00E06604" w:rsidP="000B6D6A">
      <w:pPr>
        <w:spacing w:line="360" w:lineRule="auto"/>
        <w:jc w:val="left"/>
        <w:rPr>
          <w:rFonts w:ascii="Times New Roman" w:hAnsi="Times New Roman" w:cs="Times New Roman"/>
          <w:sz w:val="24"/>
          <w:szCs w:val="24"/>
        </w:rPr>
      </w:pPr>
    </w:p>
    <w:p w14:paraId="55E28764" w14:textId="77777777" w:rsidR="00E06604" w:rsidRDefault="00E06604" w:rsidP="000B6D6A">
      <w:pPr>
        <w:spacing w:line="360" w:lineRule="auto"/>
        <w:jc w:val="left"/>
        <w:rPr>
          <w:rFonts w:ascii="Times New Roman" w:hAnsi="Times New Roman" w:cs="Times New Roman"/>
          <w:sz w:val="24"/>
          <w:szCs w:val="24"/>
        </w:rPr>
      </w:pPr>
    </w:p>
    <w:p w14:paraId="33B7CE01" w14:textId="77777777" w:rsidR="00E06604" w:rsidRDefault="00E06604" w:rsidP="000B6D6A">
      <w:pPr>
        <w:spacing w:line="360" w:lineRule="auto"/>
        <w:jc w:val="left"/>
        <w:rPr>
          <w:rFonts w:ascii="Times New Roman" w:hAnsi="Times New Roman" w:cs="Times New Roman"/>
          <w:sz w:val="24"/>
          <w:szCs w:val="24"/>
        </w:rPr>
      </w:pPr>
    </w:p>
    <w:p w14:paraId="5EC8FE7C" w14:textId="77777777" w:rsidR="00E06604" w:rsidRDefault="00E06604" w:rsidP="000B6D6A">
      <w:pPr>
        <w:spacing w:line="360" w:lineRule="auto"/>
        <w:jc w:val="left"/>
        <w:rPr>
          <w:rFonts w:ascii="Times New Roman" w:hAnsi="Times New Roman" w:cs="Times New Roman"/>
          <w:sz w:val="24"/>
          <w:szCs w:val="24"/>
        </w:rPr>
      </w:pPr>
    </w:p>
    <w:p w14:paraId="7FAB1171" w14:textId="77777777" w:rsidR="00E06604" w:rsidRDefault="00E06604" w:rsidP="000B6D6A">
      <w:pPr>
        <w:spacing w:line="360" w:lineRule="auto"/>
        <w:jc w:val="left"/>
        <w:rPr>
          <w:rFonts w:ascii="Times New Roman" w:hAnsi="Times New Roman" w:cs="Times New Roman"/>
          <w:sz w:val="24"/>
          <w:szCs w:val="24"/>
        </w:rPr>
      </w:pPr>
    </w:p>
    <w:p w14:paraId="743FE231" w14:textId="77777777" w:rsidR="00E06604" w:rsidRDefault="00E06604" w:rsidP="000B6D6A">
      <w:pPr>
        <w:spacing w:line="360" w:lineRule="auto"/>
        <w:jc w:val="left"/>
        <w:rPr>
          <w:rFonts w:ascii="Times New Roman" w:hAnsi="Times New Roman" w:cs="Times New Roman"/>
          <w:sz w:val="24"/>
          <w:szCs w:val="24"/>
        </w:rPr>
      </w:pPr>
    </w:p>
    <w:p w14:paraId="6D573734" w14:textId="77777777" w:rsidR="00E06604" w:rsidRDefault="00E06604" w:rsidP="000B6D6A">
      <w:pPr>
        <w:spacing w:line="360" w:lineRule="auto"/>
        <w:jc w:val="left"/>
        <w:rPr>
          <w:rFonts w:ascii="Times New Roman" w:hAnsi="Times New Roman" w:cs="Times New Roman"/>
          <w:sz w:val="24"/>
          <w:szCs w:val="24"/>
        </w:rPr>
      </w:pPr>
    </w:p>
    <w:p w14:paraId="779B5BC0" w14:textId="77777777" w:rsidR="00E06604" w:rsidRDefault="00E06604" w:rsidP="000B6D6A">
      <w:pPr>
        <w:spacing w:line="360" w:lineRule="auto"/>
        <w:jc w:val="left"/>
        <w:rPr>
          <w:rFonts w:ascii="Times New Roman" w:hAnsi="Times New Roman" w:cs="Times New Roman"/>
          <w:sz w:val="24"/>
          <w:szCs w:val="24"/>
        </w:rPr>
      </w:pPr>
    </w:p>
    <w:p w14:paraId="1EB08DFF" w14:textId="77777777" w:rsidR="00E06604" w:rsidRDefault="00E06604" w:rsidP="000B6D6A">
      <w:pPr>
        <w:spacing w:line="360" w:lineRule="auto"/>
        <w:jc w:val="left"/>
        <w:rPr>
          <w:rFonts w:ascii="Times New Roman" w:hAnsi="Times New Roman" w:cs="Times New Roman"/>
          <w:sz w:val="24"/>
          <w:szCs w:val="24"/>
        </w:rPr>
      </w:pPr>
    </w:p>
    <w:p w14:paraId="0D21A374" w14:textId="77777777" w:rsidR="00E06604" w:rsidRDefault="00E06604" w:rsidP="000B6D6A">
      <w:pPr>
        <w:spacing w:line="360" w:lineRule="auto"/>
        <w:jc w:val="left"/>
        <w:rPr>
          <w:rFonts w:ascii="Times New Roman" w:hAnsi="Times New Roman" w:cs="Times New Roman"/>
          <w:sz w:val="24"/>
          <w:szCs w:val="24"/>
        </w:rPr>
      </w:pPr>
    </w:p>
    <w:p w14:paraId="610DB63B" w14:textId="77777777" w:rsidR="00E06604" w:rsidRDefault="00E06604" w:rsidP="000B6D6A">
      <w:pPr>
        <w:spacing w:line="360" w:lineRule="auto"/>
        <w:jc w:val="left"/>
        <w:rPr>
          <w:rFonts w:ascii="Times New Roman" w:hAnsi="Times New Roman" w:cs="Times New Roman"/>
          <w:sz w:val="24"/>
          <w:szCs w:val="24"/>
        </w:rPr>
      </w:pPr>
    </w:p>
    <w:p w14:paraId="4516593C" w14:textId="77777777" w:rsidR="00E06604" w:rsidRDefault="00E06604" w:rsidP="000B6D6A">
      <w:pPr>
        <w:spacing w:line="360" w:lineRule="auto"/>
        <w:jc w:val="left"/>
        <w:rPr>
          <w:rFonts w:ascii="Times New Roman" w:hAnsi="Times New Roman" w:cs="Times New Roman"/>
          <w:sz w:val="24"/>
          <w:szCs w:val="24"/>
        </w:rPr>
      </w:pPr>
    </w:p>
    <w:p w14:paraId="718B7E63" w14:textId="77777777" w:rsidR="00E06604" w:rsidRDefault="00E06604" w:rsidP="000B6D6A">
      <w:pPr>
        <w:spacing w:line="360" w:lineRule="auto"/>
        <w:jc w:val="left"/>
        <w:rPr>
          <w:rFonts w:ascii="Times New Roman" w:hAnsi="Times New Roman" w:cs="Times New Roman"/>
          <w:sz w:val="24"/>
          <w:szCs w:val="24"/>
        </w:rPr>
      </w:pPr>
    </w:p>
    <w:p w14:paraId="3985B3CC" w14:textId="77777777" w:rsidR="00E06604" w:rsidRDefault="00E06604" w:rsidP="000B6D6A">
      <w:pPr>
        <w:spacing w:line="360" w:lineRule="auto"/>
        <w:jc w:val="left"/>
        <w:rPr>
          <w:rFonts w:ascii="Times New Roman" w:hAnsi="Times New Roman" w:cs="Times New Roman"/>
          <w:sz w:val="24"/>
          <w:szCs w:val="24"/>
        </w:rPr>
      </w:pPr>
    </w:p>
    <w:p w14:paraId="319C2105" w14:textId="77777777" w:rsidR="00E06604" w:rsidRDefault="00E06604" w:rsidP="000B6D6A">
      <w:pPr>
        <w:spacing w:line="360" w:lineRule="auto"/>
        <w:jc w:val="left"/>
        <w:rPr>
          <w:rFonts w:ascii="Times New Roman" w:hAnsi="Times New Roman" w:cs="Times New Roman" w:hint="eastAsia"/>
          <w:sz w:val="24"/>
          <w:szCs w:val="24"/>
        </w:rPr>
      </w:pPr>
    </w:p>
    <w:p w14:paraId="4BB588FD" w14:textId="3C39655D" w:rsidR="000B6D6A" w:rsidRPr="00643FDB" w:rsidRDefault="00643FDB" w:rsidP="00643FDB">
      <w:pPr>
        <w:pStyle w:val="1"/>
        <w:numPr>
          <w:ilvl w:val="0"/>
          <w:numId w:val="2"/>
        </w:numPr>
        <w:jc w:val="left"/>
        <w:rPr>
          <w:rFonts w:ascii="Times New Roman" w:hAnsi="Times New Roman" w:cs="Times New Roman"/>
          <w:sz w:val="24"/>
          <w:szCs w:val="24"/>
        </w:rPr>
      </w:pPr>
      <w:bookmarkStart w:id="4" w:name="_Toc200537048"/>
      <w:r w:rsidRPr="00643FDB">
        <w:rPr>
          <w:rFonts w:ascii="Times New Roman" w:hAnsi="Times New Roman" w:cs="Times New Roman"/>
          <w:sz w:val="24"/>
          <w:szCs w:val="24"/>
        </w:rPr>
        <w:lastRenderedPageBreak/>
        <w:t>Theoretical background</w:t>
      </w:r>
      <w:bookmarkEnd w:id="4"/>
    </w:p>
    <w:p w14:paraId="3511DF31" w14:textId="5DAFED94" w:rsidR="00136062" w:rsidRDefault="00136062" w:rsidP="00136062">
      <w:pPr>
        <w:spacing w:line="360" w:lineRule="auto"/>
        <w:ind w:firstLineChars="200" w:firstLine="480"/>
        <w:jc w:val="left"/>
        <w:rPr>
          <w:rFonts w:ascii="Times New Roman" w:hAnsi="Times New Roman" w:cs="Times New Roman"/>
          <w:sz w:val="24"/>
          <w:szCs w:val="24"/>
        </w:rPr>
      </w:pPr>
      <w:r w:rsidRPr="00136062">
        <w:rPr>
          <w:rFonts w:ascii="Times New Roman" w:hAnsi="Times New Roman" w:cs="Times New Roman" w:hint="eastAsia"/>
          <w:sz w:val="24"/>
          <w:szCs w:val="24"/>
        </w:rPr>
        <w:t>This section will first provide an overview of research on prosody and nonverbal behavior in both typically developing</w:t>
      </w:r>
      <w:r w:rsidR="00BF35D0">
        <w:rPr>
          <w:rFonts w:ascii="Times New Roman" w:hAnsi="Times New Roman" w:cs="Times New Roman" w:hint="eastAsia"/>
          <w:sz w:val="24"/>
          <w:szCs w:val="24"/>
        </w:rPr>
        <w:t xml:space="preserve"> (TD)</w:t>
      </w:r>
      <w:r w:rsidRPr="00136062">
        <w:rPr>
          <w:rFonts w:ascii="Times New Roman" w:hAnsi="Times New Roman" w:cs="Times New Roman" w:hint="eastAsia"/>
          <w:sz w:val="24"/>
          <w:szCs w:val="24"/>
        </w:rPr>
        <w:t xml:space="preserve"> individuals and individuals</w:t>
      </w:r>
      <w:r w:rsidR="00342EDB">
        <w:rPr>
          <w:rFonts w:ascii="Times New Roman" w:hAnsi="Times New Roman" w:cs="Times New Roman" w:hint="eastAsia"/>
          <w:sz w:val="24"/>
          <w:szCs w:val="24"/>
        </w:rPr>
        <w:t xml:space="preserve"> with </w:t>
      </w:r>
      <w:r w:rsidR="0006727E" w:rsidRPr="0006727E">
        <w:rPr>
          <w:rFonts w:ascii="Times New Roman" w:hAnsi="Times New Roman" w:cs="Times New Roman" w:hint="eastAsia"/>
          <w:sz w:val="24"/>
          <w:szCs w:val="24"/>
        </w:rPr>
        <w:t>autism spectrum disorder (ASD)</w:t>
      </w:r>
      <w:r w:rsidRPr="00136062">
        <w:rPr>
          <w:rFonts w:ascii="Times New Roman" w:hAnsi="Times New Roman" w:cs="Times New Roman" w:hint="eastAsia"/>
          <w:sz w:val="24"/>
          <w:szCs w:val="24"/>
        </w:rPr>
        <w:t>, as well as their interrelationship</w:t>
      </w:r>
      <w:r w:rsidR="00493A31">
        <w:rPr>
          <w:rFonts w:ascii="Times New Roman" w:hAnsi="Times New Roman" w:cs="Times New Roman" w:hint="eastAsia"/>
          <w:sz w:val="24"/>
          <w:szCs w:val="24"/>
        </w:rPr>
        <w:t xml:space="preserve"> </w:t>
      </w:r>
      <w:r w:rsidR="00493A31" w:rsidRPr="00493A31">
        <w:rPr>
          <w:rFonts w:ascii="Times New Roman" w:hAnsi="Times New Roman" w:cs="Times New Roman" w:hint="eastAsia"/>
          <w:sz w:val="24"/>
          <w:szCs w:val="24"/>
        </w:rPr>
        <w:t>between prosody and nonverbal behavior</w:t>
      </w:r>
      <w:r w:rsidRPr="00136062">
        <w:rPr>
          <w:rFonts w:ascii="Times New Roman" w:hAnsi="Times New Roman" w:cs="Times New Roman" w:hint="eastAsia"/>
          <w:sz w:val="24"/>
          <w:szCs w:val="24"/>
        </w:rPr>
        <w:t>. Next, it will introduce existing models related to nonverbal behavior and identify the most suitable model as the foundational reference for this study. Finally, it will present a comprehensive summary, highligh</w:t>
      </w:r>
      <w:r w:rsidR="00B02612">
        <w:rPr>
          <w:rFonts w:ascii="Times New Roman" w:hAnsi="Times New Roman" w:cs="Times New Roman" w:hint="eastAsia"/>
          <w:sz w:val="24"/>
          <w:szCs w:val="24"/>
        </w:rPr>
        <w:t>t</w:t>
      </w:r>
      <w:r w:rsidRPr="00136062">
        <w:rPr>
          <w:rFonts w:ascii="Times New Roman" w:hAnsi="Times New Roman" w:cs="Times New Roman" w:hint="eastAsia"/>
          <w:sz w:val="24"/>
          <w:szCs w:val="24"/>
        </w:rPr>
        <w:t xml:space="preserve"> the gaps in existing research and explain how the selected model will be applied to coding and analysis in this study.</w:t>
      </w:r>
    </w:p>
    <w:p w14:paraId="7B6701D6" w14:textId="77777777" w:rsidR="00B8672F" w:rsidRDefault="00B8672F" w:rsidP="005F5F6C">
      <w:pPr>
        <w:spacing w:line="360" w:lineRule="auto"/>
        <w:jc w:val="left"/>
        <w:rPr>
          <w:rFonts w:ascii="Times New Roman" w:hAnsi="Times New Roman" w:cs="Times New Roman"/>
          <w:sz w:val="24"/>
          <w:szCs w:val="24"/>
        </w:rPr>
      </w:pPr>
    </w:p>
    <w:p w14:paraId="774C154B" w14:textId="6D2EDA9D" w:rsidR="008A3AD6" w:rsidRPr="008A3AD6" w:rsidRDefault="005144FF" w:rsidP="008A3AD6">
      <w:pPr>
        <w:pStyle w:val="2"/>
        <w:numPr>
          <w:ilvl w:val="1"/>
          <w:numId w:val="2"/>
        </w:numPr>
        <w:jc w:val="left"/>
        <w:rPr>
          <w:rFonts w:ascii="Times New Roman" w:hAnsi="Times New Roman" w:cs="Times New Roman"/>
          <w:sz w:val="24"/>
          <w:szCs w:val="24"/>
        </w:rPr>
      </w:pPr>
      <w:bookmarkStart w:id="5" w:name="_Toc200537049"/>
      <w:r w:rsidRPr="008A3AD6">
        <w:rPr>
          <w:rFonts w:ascii="Times New Roman" w:hAnsi="Times New Roman" w:cs="Times New Roman"/>
          <w:sz w:val="24"/>
          <w:szCs w:val="24"/>
        </w:rPr>
        <w:t>P</w:t>
      </w:r>
      <w:r w:rsidR="008A3AD6" w:rsidRPr="008A3AD6">
        <w:rPr>
          <w:rFonts w:ascii="Times New Roman" w:hAnsi="Times New Roman" w:cs="Times New Roman"/>
          <w:sz w:val="24"/>
          <w:szCs w:val="24"/>
        </w:rPr>
        <w:t>rosody and nonverbal behavior</w:t>
      </w:r>
      <w:bookmarkEnd w:id="5"/>
    </w:p>
    <w:p w14:paraId="57A45A52" w14:textId="6672D3E3" w:rsidR="004E6A17" w:rsidRDefault="004E6A17" w:rsidP="00C31C71">
      <w:pPr>
        <w:spacing w:line="360" w:lineRule="auto"/>
        <w:ind w:firstLineChars="200" w:firstLine="480"/>
        <w:jc w:val="left"/>
        <w:rPr>
          <w:rFonts w:ascii="Times New Roman" w:hAnsi="Times New Roman" w:cs="Times New Roman"/>
          <w:sz w:val="24"/>
          <w:szCs w:val="24"/>
        </w:rPr>
      </w:pPr>
      <w:r w:rsidRPr="004E6A17">
        <w:rPr>
          <w:rFonts w:ascii="Times New Roman" w:hAnsi="Times New Roman" w:cs="Times New Roman" w:hint="eastAsia"/>
          <w:sz w:val="24"/>
          <w:szCs w:val="24"/>
        </w:rPr>
        <w:t xml:space="preserve">This section will first introduce the prosody production abilities of </w:t>
      </w:r>
      <w:r w:rsidR="003E1297">
        <w:rPr>
          <w:rFonts w:ascii="Times New Roman" w:hAnsi="Times New Roman" w:cs="Times New Roman" w:hint="eastAsia"/>
          <w:sz w:val="24"/>
          <w:szCs w:val="24"/>
        </w:rPr>
        <w:t>TD</w:t>
      </w:r>
      <w:r w:rsidRPr="004E6A17">
        <w:rPr>
          <w:rFonts w:ascii="Times New Roman" w:hAnsi="Times New Roman" w:cs="Times New Roman" w:hint="eastAsia"/>
          <w:sz w:val="24"/>
          <w:szCs w:val="24"/>
        </w:rPr>
        <w:t xml:space="preserve"> </w:t>
      </w:r>
      <w:r w:rsidR="0098522C">
        <w:rPr>
          <w:rFonts w:ascii="Times New Roman" w:hAnsi="Times New Roman" w:cs="Times New Roman" w:hint="eastAsia"/>
          <w:sz w:val="24"/>
          <w:szCs w:val="24"/>
        </w:rPr>
        <w:t>individuals</w:t>
      </w:r>
      <w:r w:rsidRPr="004E6A17">
        <w:rPr>
          <w:rFonts w:ascii="Times New Roman" w:hAnsi="Times New Roman" w:cs="Times New Roman" w:hint="eastAsia"/>
          <w:sz w:val="24"/>
          <w:szCs w:val="24"/>
        </w:rPr>
        <w:t xml:space="preserve"> and</w:t>
      </w:r>
      <w:r w:rsidR="003E1297">
        <w:rPr>
          <w:rFonts w:ascii="Times New Roman" w:hAnsi="Times New Roman" w:cs="Times New Roman" w:hint="eastAsia"/>
          <w:sz w:val="24"/>
          <w:szCs w:val="24"/>
        </w:rPr>
        <w:t xml:space="preserve"> </w:t>
      </w:r>
      <w:r w:rsidR="00296310">
        <w:rPr>
          <w:rFonts w:ascii="Times New Roman" w:hAnsi="Times New Roman" w:cs="Times New Roman" w:hint="eastAsia"/>
          <w:sz w:val="24"/>
          <w:szCs w:val="24"/>
        </w:rPr>
        <w:t>those</w:t>
      </w:r>
      <w:r w:rsidRPr="004E6A17">
        <w:rPr>
          <w:rFonts w:ascii="Times New Roman" w:hAnsi="Times New Roman" w:cs="Times New Roman" w:hint="eastAsia"/>
          <w:sz w:val="24"/>
          <w:szCs w:val="24"/>
        </w:rPr>
        <w:t xml:space="preserve"> with </w:t>
      </w:r>
      <w:r w:rsidR="00440E4B">
        <w:rPr>
          <w:rFonts w:ascii="Times New Roman" w:hAnsi="Times New Roman" w:cs="Times New Roman" w:hint="eastAsia"/>
          <w:sz w:val="24"/>
          <w:szCs w:val="24"/>
        </w:rPr>
        <w:t>ASD</w:t>
      </w:r>
      <w:r w:rsidRPr="004E6A17">
        <w:rPr>
          <w:rFonts w:ascii="Times New Roman" w:hAnsi="Times New Roman" w:cs="Times New Roman" w:hint="eastAsia"/>
          <w:sz w:val="24"/>
          <w:szCs w:val="24"/>
        </w:rPr>
        <w:t xml:space="preserve">, </w:t>
      </w:r>
      <w:r w:rsidR="00FA79D6">
        <w:rPr>
          <w:rFonts w:ascii="Times New Roman" w:hAnsi="Times New Roman" w:cs="Times New Roman" w:hint="eastAsia"/>
          <w:sz w:val="24"/>
          <w:szCs w:val="24"/>
        </w:rPr>
        <w:t xml:space="preserve">and </w:t>
      </w:r>
      <w:r w:rsidRPr="004E6A17">
        <w:rPr>
          <w:rFonts w:ascii="Times New Roman" w:hAnsi="Times New Roman" w:cs="Times New Roman" w:hint="eastAsia"/>
          <w:sz w:val="24"/>
          <w:szCs w:val="24"/>
        </w:rPr>
        <w:t>explain how they use prosody for communication and the characteristics of their prosody. Next, it will examine how these two groups u</w:t>
      </w:r>
      <w:r w:rsidR="003E1297">
        <w:rPr>
          <w:rFonts w:ascii="Times New Roman" w:hAnsi="Times New Roman" w:cs="Times New Roman" w:hint="eastAsia"/>
          <w:sz w:val="24"/>
          <w:szCs w:val="24"/>
        </w:rPr>
        <w:t>se</w:t>
      </w:r>
      <w:r w:rsidRPr="004E6A17">
        <w:rPr>
          <w:rFonts w:ascii="Times New Roman" w:hAnsi="Times New Roman" w:cs="Times New Roman" w:hint="eastAsia"/>
          <w:sz w:val="24"/>
          <w:szCs w:val="24"/>
        </w:rPr>
        <w:t xml:space="preserve"> nonverbal behavior in communication and highlight the distinctive features of their nonverbal behavior. Finally, it will explore the relationship between prosody and nonverbal behavior, </w:t>
      </w:r>
      <w:r w:rsidR="003E1297">
        <w:rPr>
          <w:rFonts w:ascii="Times New Roman" w:hAnsi="Times New Roman" w:cs="Times New Roman" w:hint="eastAsia"/>
          <w:sz w:val="24"/>
          <w:szCs w:val="24"/>
        </w:rPr>
        <w:t xml:space="preserve">which </w:t>
      </w:r>
      <w:r w:rsidRPr="004E6A17">
        <w:rPr>
          <w:rFonts w:ascii="Times New Roman" w:hAnsi="Times New Roman" w:cs="Times New Roman" w:hint="eastAsia"/>
          <w:sz w:val="24"/>
          <w:szCs w:val="24"/>
        </w:rPr>
        <w:t>lead</w:t>
      </w:r>
      <w:r w:rsidR="003E1297">
        <w:rPr>
          <w:rFonts w:ascii="Times New Roman" w:hAnsi="Times New Roman" w:cs="Times New Roman" w:hint="eastAsia"/>
          <w:sz w:val="24"/>
          <w:szCs w:val="24"/>
        </w:rPr>
        <w:t>s</w:t>
      </w:r>
      <w:r w:rsidRPr="004E6A17">
        <w:rPr>
          <w:rFonts w:ascii="Times New Roman" w:hAnsi="Times New Roman" w:cs="Times New Roman" w:hint="eastAsia"/>
          <w:sz w:val="24"/>
          <w:szCs w:val="24"/>
        </w:rPr>
        <w:t xml:space="preserve"> to the research questions that this study aims to address.</w:t>
      </w:r>
    </w:p>
    <w:p w14:paraId="7BC4FC06" w14:textId="77777777" w:rsidR="00EA4C35" w:rsidRPr="00370DE9" w:rsidRDefault="00EA4C35" w:rsidP="00370DE9">
      <w:pPr>
        <w:spacing w:line="360" w:lineRule="auto"/>
        <w:jc w:val="left"/>
        <w:rPr>
          <w:rFonts w:ascii="Times New Roman" w:hAnsi="Times New Roman" w:cs="Times New Roman"/>
          <w:sz w:val="24"/>
          <w:szCs w:val="24"/>
        </w:rPr>
      </w:pPr>
    </w:p>
    <w:p w14:paraId="5167517B" w14:textId="52D03503" w:rsidR="00370DE9" w:rsidRPr="00370DE9" w:rsidRDefault="00370DE9" w:rsidP="00370DE9">
      <w:pPr>
        <w:pStyle w:val="3"/>
        <w:numPr>
          <w:ilvl w:val="2"/>
          <w:numId w:val="2"/>
        </w:numPr>
        <w:spacing w:line="360" w:lineRule="auto"/>
        <w:jc w:val="left"/>
        <w:rPr>
          <w:rFonts w:ascii="Times New Roman" w:hAnsi="Times New Roman" w:cs="Times New Roman"/>
          <w:sz w:val="24"/>
          <w:szCs w:val="24"/>
        </w:rPr>
      </w:pPr>
      <w:bookmarkStart w:id="6" w:name="_Toc200537050"/>
      <w:r w:rsidRPr="00370DE9">
        <w:rPr>
          <w:rFonts w:ascii="Times New Roman" w:hAnsi="Times New Roman" w:cs="Times New Roman"/>
          <w:sz w:val="24"/>
          <w:szCs w:val="24"/>
        </w:rPr>
        <w:t>Prosody production in typically developing people</w:t>
      </w:r>
      <w:bookmarkEnd w:id="6"/>
    </w:p>
    <w:p w14:paraId="001A8AD3" w14:textId="1C455E5C" w:rsidR="00DD43A4" w:rsidRDefault="006364F7" w:rsidP="001247C4">
      <w:pPr>
        <w:spacing w:line="360" w:lineRule="auto"/>
        <w:ind w:firstLineChars="200" w:firstLine="480"/>
        <w:jc w:val="left"/>
        <w:rPr>
          <w:rFonts w:ascii="Times New Roman" w:hAnsi="Times New Roman" w:cs="Times New Roman"/>
          <w:sz w:val="24"/>
          <w:szCs w:val="24"/>
        </w:rPr>
      </w:pPr>
      <w:r w:rsidRPr="006364F7">
        <w:rPr>
          <w:rFonts w:ascii="Times New Roman" w:hAnsi="Times New Roman" w:cs="Times New Roman" w:hint="eastAsia"/>
          <w:sz w:val="24"/>
          <w:szCs w:val="24"/>
        </w:rPr>
        <w:t xml:space="preserve">Prosody, which </w:t>
      </w:r>
      <w:r>
        <w:rPr>
          <w:rFonts w:ascii="Times New Roman" w:hAnsi="Times New Roman" w:cs="Times New Roman" w:hint="eastAsia"/>
          <w:sz w:val="24"/>
          <w:szCs w:val="24"/>
        </w:rPr>
        <w:t>is</w:t>
      </w:r>
      <w:r w:rsidRPr="006364F7">
        <w:rPr>
          <w:rFonts w:ascii="Times New Roman" w:hAnsi="Times New Roman" w:cs="Times New Roman" w:hint="eastAsia"/>
          <w:sz w:val="24"/>
          <w:szCs w:val="24"/>
        </w:rPr>
        <w:t xml:space="preserve"> suprasegmental features of speech such as intonation, rhythm, stress, and pitch, plays a vital role in</w:t>
      </w:r>
      <w:r w:rsidR="00135D1B" w:rsidRPr="00135D1B">
        <w:rPr>
          <w:rFonts w:ascii="Times New Roman" w:hAnsi="Times New Roman" w:cs="Times New Roman" w:hint="eastAsia"/>
          <w:sz w:val="24"/>
          <w:szCs w:val="24"/>
        </w:rPr>
        <w:t xml:space="preserve"> communication at affective, pragmatic, and syntactic levels, enhancing or altering the meaning of spoken content (Couper-</w:t>
      </w:r>
      <w:proofErr w:type="spellStart"/>
      <w:r w:rsidR="00135D1B" w:rsidRPr="00135D1B">
        <w:rPr>
          <w:rFonts w:ascii="Times New Roman" w:hAnsi="Times New Roman" w:cs="Times New Roman" w:hint="eastAsia"/>
          <w:sz w:val="24"/>
          <w:szCs w:val="24"/>
        </w:rPr>
        <w:t>Kuhlen</w:t>
      </w:r>
      <w:proofErr w:type="spellEnd"/>
      <w:r w:rsidR="00135D1B" w:rsidRPr="00135D1B">
        <w:rPr>
          <w:rFonts w:ascii="Times New Roman" w:hAnsi="Times New Roman" w:cs="Times New Roman" w:hint="eastAsia"/>
          <w:sz w:val="24"/>
          <w:szCs w:val="24"/>
        </w:rPr>
        <w:t>, 1986; Bormann-</w:t>
      </w:r>
      <w:proofErr w:type="spellStart"/>
      <w:r w:rsidR="00135D1B" w:rsidRPr="00135D1B">
        <w:rPr>
          <w:rFonts w:ascii="Times New Roman" w:hAnsi="Times New Roman" w:cs="Times New Roman" w:hint="eastAsia"/>
          <w:sz w:val="24"/>
          <w:szCs w:val="24"/>
        </w:rPr>
        <w:t>Kischkel</w:t>
      </w:r>
      <w:proofErr w:type="spellEnd"/>
      <w:r w:rsidR="00135D1B" w:rsidRPr="00135D1B">
        <w:rPr>
          <w:rFonts w:ascii="Times New Roman" w:hAnsi="Times New Roman" w:cs="Times New Roman" w:hint="eastAsia"/>
          <w:sz w:val="24"/>
          <w:szCs w:val="24"/>
        </w:rPr>
        <w:t xml:space="preserve"> et al., 1995; Golan et al., 2007).</w:t>
      </w:r>
      <w:r w:rsidRPr="006364F7">
        <w:rPr>
          <w:rFonts w:ascii="Times New Roman" w:hAnsi="Times New Roman" w:cs="Times New Roman" w:hint="eastAsia"/>
          <w:sz w:val="24"/>
          <w:szCs w:val="24"/>
        </w:rPr>
        <w:t xml:space="preserve"> Before acquiring language, infants rely on nonlinguistic means such as body movements and various vocalizations to communicate. </w:t>
      </w:r>
      <w:r w:rsidR="003A2271" w:rsidRPr="003A2271">
        <w:rPr>
          <w:rFonts w:ascii="Times New Roman" w:hAnsi="Times New Roman" w:cs="Times New Roman" w:hint="eastAsia"/>
          <w:sz w:val="24"/>
          <w:szCs w:val="24"/>
        </w:rPr>
        <w:t>Early infant vocalizations</w:t>
      </w:r>
      <w:r w:rsidR="003A2271">
        <w:rPr>
          <w:rFonts w:ascii="Times New Roman" w:hAnsi="Times New Roman" w:cs="Times New Roman" w:hint="eastAsia"/>
          <w:sz w:val="24"/>
          <w:szCs w:val="24"/>
        </w:rPr>
        <w:t xml:space="preserve"> </w:t>
      </w:r>
      <w:r w:rsidR="003A2271" w:rsidRPr="003A2271">
        <w:rPr>
          <w:rFonts w:ascii="Times New Roman" w:hAnsi="Times New Roman" w:cs="Times New Roman" w:hint="eastAsia"/>
          <w:sz w:val="24"/>
          <w:szCs w:val="24"/>
        </w:rPr>
        <w:t>(</w:t>
      </w:r>
      <w:proofErr w:type="spellStart"/>
      <w:r w:rsidR="003A2271" w:rsidRPr="003A2271">
        <w:rPr>
          <w:rFonts w:ascii="Times New Roman" w:hAnsi="Times New Roman" w:cs="Times New Roman" w:hint="eastAsia"/>
          <w:sz w:val="24"/>
          <w:szCs w:val="24"/>
        </w:rPr>
        <w:t>protophones</w:t>
      </w:r>
      <w:proofErr w:type="spellEnd"/>
      <w:r w:rsidR="003A2271" w:rsidRPr="003A2271">
        <w:rPr>
          <w:rFonts w:ascii="Times New Roman" w:hAnsi="Times New Roman" w:cs="Times New Roman" w:hint="eastAsia"/>
          <w:sz w:val="24"/>
          <w:szCs w:val="24"/>
        </w:rPr>
        <w:t xml:space="preserve">), believed to </w:t>
      </w:r>
      <w:r w:rsidR="003A2271" w:rsidRPr="003A2271">
        <w:rPr>
          <w:rFonts w:ascii="Times New Roman" w:hAnsi="Times New Roman" w:cs="Times New Roman" w:hint="eastAsia"/>
          <w:sz w:val="24"/>
          <w:szCs w:val="24"/>
        </w:rPr>
        <w:lastRenderedPageBreak/>
        <w:t>be precursors to speech, occur in the first month and are</w:t>
      </w:r>
      <w:r w:rsidR="003A2271">
        <w:rPr>
          <w:rFonts w:ascii="Times New Roman" w:hAnsi="Times New Roman" w:cs="Times New Roman" w:hint="eastAsia"/>
          <w:sz w:val="24"/>
          <w:szCs w:val="24"/>
        </w:rPr>
        <w:t xml:space="preserve"> </w:t>
      </w:r>
      <w:r w:rsidR="003A2271" w:rsidRPr="003A2271">
        <w:rPr>
          <w:rFonts w:ascii="Times New Roman" w:hAnsi="Times New Roman" w:cs="Times New Roman" w:hint="eastAsia"/>
          <w:sz w:val="24"/>
          <w:szCs w:val="24"/>
        </w:rPr>
        <w:t>functionally different from non-speech-like signals (e.g., cries and laughs)</w:t>
      </w:r>
      <w:r w:rsidR="003A2271">
        <w:rPr>
          <w:rFonts w:ascii="Times New Roman" w:hAnsi="Times New Roman" w:cs="Times New Roman" w:hint="eastAsia"/>
          <w:sz w:val="24"/>
          <w:szCs w:val="24"/>
        </w:rPr>
        <w:t xml:space="preserve"> (</w:t>
      </w:r>
      <w:bookmarkStart w:id="7" w:name="OLE_LINK8"/>
      <w:r w:rsidR="003A2271" w:rsidRPr="003A2271">
        <w:rPr>
          <w:rFonts w:ascii="Times New Roman" w:hAnsi="Times New Roman" w:cs="Times New Roman" w:hint="eastAsia"/>
          <w:sz w:val="24"/>
          <w:szCs w:val="24"/>
        </w:rPr>
        <w:t>Jhang &amp; Oller, 2017</w:t>
      </w:r>
      <w:bookmarkEnd w:id="7"/>
      <w:r w:rsidR="003A2271">
        <w:rPr>
          <w:rFonts w:ascii="Times New Roman" w:hAnsi="Times New Roman" w:cs="Times New Roman" w:hint="eastAsia"/>
          <w:sz w:val="24"/>
          <w:szCs w:val="24"/>
        </w:rPr>
        <w:t>)</w:t>
      </w:r>
      <w:r w:rsidR="003A2271" w:rsidRPr="003A2271">
        <w:rPr>
          <w:rFonts w:ascii="Times New Roman" w:hAnsi="Times New Roman" w:cs="Times New Roman" w:hint="eastAsia"/>
          <w:sz w:val="24"/>
          <w:szCs w:val="24"/>
        </w:rPr>
        <w:t>.</w:t>
      </w:r>
      <w:r w:rsidR="003A2271">
        <w:rPr>
          <w:rFonts w:ascii="Times New Roman" w:hAnsi="Times New Roman" w:cs="Times New Roman" w:hint="eastAsia"/>
          <w:sz w:val="24"/>
          <w:szCs w:val="24"/>
        </w:rPr>
        <w:t xml:space="preserve"> </w:t>
      </w:r>
      <w:r w:rsidR="001247C4" w:rsidRPr="001247C4">
        <w:rPr>
          <w:rFonts w:ascii="Times New Roman" w:hAnsi="Times New Roman" w:cs="Times New Roman" w:hint="eastAsia"/>
          <w:sz w:val="24"/>
          <w:szCs w:val="24"/>
        </w:rPr>
        <w:t>Jhang &amp; Oller</w:t>
      </w:r>
      <w:r w:rsidR="001247C4">
        <w:rPr>
          <w:rFonts w:ascii="Times New Roman" w:hAnsi="Times New Roman" w:cs="Times New Roman" w:hint="eastAsia"/>
          <w:sz w:val="24"/>
          <w:szCs w:val="24"/>
        </w:rPr>
        <w:t xml:space="preserve"> (2</w:t>
      </w:r>
      <w:r w:rsidR="001247C4" w:rsidRPr="001247C4">
        <w:rPr>
          <w:rFonts w:ascii="Times New Roman" w:hAnsi="Times New Roman" w:cs="Times New Roman" w:hint="eastAsia"/>
          <w:sz w:val="24"/>
          <w:szCs w:val="24"/>
        </w:rPr>
        <w:t>017</w:t>
      </w:r>
      <w:r w:rsidR="001247C4">
        <w:rPr>
          <w:rFonts w:ascii="Times New Roman" w:hAnsi="Times New Roman" w:cs="Times New Roman" w:hint="eastAsia"/>
          <w:sz w:val="24"/>
          <w:szCs w:val="24"/>
        </w:rPr>
        <w:t>) also found</w:t>
      </w:r>
      <w:r w:rsidR="001247C4" w:rsidRPr="001247C4">
        <w:rPr>
          <w:rFonts w:ascii="Times New Roman" w:hAnsi="Times New Roman" w:cs="Times New Roman" w:hint="eastAsia"/>
          <w:sz w:val="24"/>
          <w:szCs w:val="24"/>
        </w:rPr>
        <w:t xml:space="preserve"> that as early as the first month, infant </w:t>
      </w:r>
      <w:proofErr w:type="spellStart"/>
      <w:r w:rsidR="001247C4" w:rsidRPr="001247C4">
        <w:rPr>
          <w:rFonts w:ascii="Times New Roman" w:hAnsi="Times New Roman" w:cs="Times New Roman" w:hint="eastAsia"/>
          <w:sz w:val="24"/>
          <w:szCs w:val="24"/>
        </w:rPr>
        <w:t>protophones</w:t>
      </w:r>
      <w:proofErr w:type="spellEnd"/>
      <w:r w:rsidR="001247C4" w:rsidRPr="001247C4">
        <w:rPr>
          <w:rFonts w:ascii="Times New Roman" w:hAnsi="Times New Roman" w:cs="Times New Roman" w:hint="eastAsia"/>
          <w:sz w:val="24"/>
          <w:szCs w:val="24"/>
        </w:rPr>
        <w:t xml:space="preserve"> were</w:t>
      </w:r>
      <w:r w:rsidR="001247C4">
        <w:rPr>
          <w:rFonts w:ascii="Times New Roman" w:hAnsi="Times New Roman" w:cs="Times New Roman" w:hint="eastAsia"/>
          <w:sz w:val="24"/>
          <w:szCs w:val="24"/>
        </w:rPr>
        <w:t xml:space="preserve"> </w:t>
      </w:r>
      <w:r w:rsidR="001247C4" w:rsidRPr="001247C4">
        <w:rPr>
          <w:rFonts w:ascii="Times New Roman" w:hAnsi="Times New Roman" w:cs="Times New Roman" w:hint="eastAsia"/>
          <w:sz w:val="24"/>
          <w:szCs w:val="24"/>
        </w:rPr>
        <w:t>already accompanied by variable facial affect valences and continued to be affectively</w:t>
      </w:r>
      <w:r w:rsidR="001247C4">
        <w:rPr>
          <w:rFonts w:ascii="Times New Roman" w:hAnsi="Times New Roman" w:cs="Times New Roman" w:hint="eastAsia"/>
          <w:sz w:val="24"/>
          <w:szCs w:val="24"/>
        </w:rPr>
        <w:t xml:space="preserve"> </w:t>
      </w:r>
      <w:r w:rsidR="001247C4" w:rsidRPr="001247C4">
        <w:rPr>
          <w:rFonts w:ascii="Times New Roman" w:hAnsi="Times New Roman" w:cs="Times New Roman" w:hint="eastAsia"/>
          <w:sz w:val="24"/>
          <w:szCs w:val="24"/>
        </w:rPr>
        <w:t>flexible at the later ages.</w:t>
      </w:r>
      <w:r w:rsidR="001247C4">
        <w:rPr>
          <w:rFonts w:ascii="Times New Roman" w:hAnsi="Times New Roman" w:cs="Times New Roman" w:hint="eastAsia"/>
          <w:sz w:val="24"/>
          <w:szCs w:val="24"/>
        </w:rPr>
        <w:t xml:space="preserve"> </w:t>
      </w:r>
      <w:r w:rsidR="001247C4">
        <w:rPr>
          <w:rFonts w:ascii="Times New Roman" w:hAnsi="Times New Roman" w:cs="Times New Roman"/>
          <w:sz w:val="24"/>
          <w:szCs w:val="24"/>
        </w:rPr>
        <w:t>A</w:t>
      </w:r>
      <w:r w:rsidR="001247C4">
        <w:rPr>
          <w:rFonts w:ascii="Times New Roman" w:hAnsi="Times New Roman" w:cs="Times New Roman" w:hint="eastAsia"/>
          <w:sz w:val="24"/>
          <w:szCs w:val="24"/>
        </w:rPr>
        <w:t xml:space="preserve">s for the </w:t>
      </w:r>
      <w:r w:rsidR="001247C4" w:rsidRPr="001247C4">
        <w:rPr>
          <w:rFonts w:ascii="Times New Roman" w:hAnsi="Times New Roman" w:cs="Times New Roman" w:hint="eastAsia"/>
          <w:sz w:val="24"/>
          <w:szCs w:val="24"/>
        </w:rPr>
        <w:t>non-speech-like signals</w:t>
      </w:r>
      <w:r w:rsidR="001247C4">
        <w:rPr>
          <w:rFonts w:ascii="Times New Roman" w:hAnsi="Times New Roman" w:cs="Times New Roman" w:hint="eastAsia"/>
          <w:sz w:val="24"/>
          <w:szCs w:val="24"/>
        </w:rPr>
        <w:t xml:space="preserve"> (fixed signals),</w:t>
      </w:r>
      <w:r w:rsidR="001247C4" w:rsidRPr="001247C4">
        <w:rPr>
          <w:rFonts w:ascii="Times New Roman" w:hAnsi="Times New Roman" w:cs="Times New Roman" w:hint="eastAsia"/>
          <w:sz w:val="24"/>
          <w:szCs w:val="24"/>
        </w:rPr>
        <w:t xml:space="preserve"> </w:t>
      </w:r>
      <w:r w:rsidR="001247C4">
        <w:rPr>
          <w:rFonts w:ascii="Times New Roman" w:hAnsi="Times New Roman" w:cs="Times New Roman" w:hint="eastAsia"/>
          <w:sz w:val="24"/>
          <w:szCs w:val="24"/>
        </w:rPr>
        <w:t>r</w:t>
      </w:r>
      <w:r w:rsidRPr="006364F7">
        <w:rPr>
          <w:rFonts w:ascii="Times New Roman" w:hAnsi="Times New Roman" w:cs="Times New Roman" w:hint="eastAsia"/>
          <w:sz w:val="24"/>
          <w:szCs w:val="24"/>
        </w:rPr>
        <w:t xml:space="preserve">esearch has shown that in the first six months of life, </w:t>
      </w:r>
      <w:r w:rsidRPr="00E81C0F">
        <w:rPr>
          <w:rFonts w:ascii="Times New Roman" w:hAnsi="Times New Roman" w:cs="Times New Roman"/>
          <w:sz w:val="24"/>
          <w:szCs w:val="24"/>
        </w:rPr>
        <w:t>infants produce vocalizations that mothers classify as cries, discomfort, calmness, pleasure, or surprise, each exhibiting distinct acoustic patterns (</w:t>
      </w:r>
      <w:proofErr w:type="spellStart"/>
      <w:r w:rsidR="00E81C0F" w:rsidRPr="00E81C0F">
        <w:rPr>
          <w:rFonts w:ascii="Times New Roman" w:hAnsi="Times New Roman" w:cs="Times New Roman"/>
          <w:sz w:val="24"/>
          <w:szCs w:val="24"/>
        </w:rPr>
        <w:t>Papoušek</w:t>
      </w:r>
      <w:proofErr w:type="spellEnd"/>
      <w:r w:rsidR="00E81C0F" w:rsidRPr="00E81C0F">
        <w:rPr>
          <w:rFonts w:ascii="Times New Roman" w:hAnsi="Times New Roman" w:cs="Times New Roman"/>
          <w:sz w:val="24"/>
          <w:szCs w:val="24"/>
        </w:rPr>
        <w:t xml:space="preserve"> &amp; </w:t>
      </w:r>
      <w:proofErr w:type="spellStart"/>
      <w:r w:rsidR="00E81C0F" w:rsidRPr="00E81C0F">
        <w:rPr>
          <w:rFonts w:ascii="Times New Roman" w:hAnsi="Times New Roman" w:cs="Times New Roman"/>
          <w:sz w:val="24"/>
          <w:szCs w:val="24"/>
        </w:rPr>
        <w:t>Papoušek</w:t>
      </w:r>
      <w:proofErr w:type="spellEnd"/>
      <w:r w:rsidR="00E81C0F" w:rsidRPr="00E81C0F">
        <w:rPr>
          <w:rFonts w:ascii="Times New Roman" w:hAnsi="Times New Roman" w:cs="Times New Roman"/>
          <w:sz w:val="24"/>
          <w:szCs w:val="24"/>
        </w:rPr>
        <w:t>, 1989</w:t>
      </w:r>
      <w:r w:rsidRPr="00E81C0F">
        <w:rPr>
          <w:rFonts w:ascii="Times New Roman" w:hAnsi="Times New Roman" w:cs="Times New Roman"/>
          <w:sz w:val="24"/>
          <w:szCs w:val="24"/>
        </w:rPr>
        <w:t xml:space="preserve">; Trainor &amp; Desjardins, 2002; </w:t>
      </w:r>
      <w:r w:rsidR="00586C32">
        <w:rPr>
          <w:rFonts w:ascii="Times New Roman" w:hAnsi="Times New Roman" w:cs="Times New Roman" w:hint="eastAsia"/>
          <w:sz w:val="24"/>
          <w:szCs w:val="24"/>
        </w:rPr>
        <w:t>Oller</w:t>
      </w:r>
      <w:r w:rsidRPr="00E81C0F">
        <w:rPr>
          <w:rFonts w:ascii="Times New Roman" w:hAnsi="Times New Roman" w:cs="Times New Roman"/>
          <w:sz w:val="24"/>
          <w:szCs w:val="24"/>
        </w:rPr>
        <w:t xml:space="preserve"> et al., 2021). </w:t>
      </w:r>
      <w:bookmarkStart w:id="8" w:name="_Hlk199965996"/>
      <w:r w:rsidR="00DD43A4" w:rsidRPr="00E81C0F">
        <w:rPr>
          <w:rFonts w:ascii="Times New Roman" w:hAnsi="Times New Roman" w:cs="Times New Roman"/>
          <w:sz w:val="24"/>
          <w:szCs w:val="24"/>
        </w:rPr>
        <w:t xml:space="preserve">As they develop intentional communication skills, older infants use vocalizations not only to express emotions but </w:t>
      </w:r>
      <w:r w:rsidR="00DD43A4" w:rsidRPr="00DD43A4">
        <w:rPr>
          <w:rFonts w:ascii="Times New Roman" w:hAnsi="Times New Roman" w:cs="Times New Roman" w:hint="eastAsia"/>
          <w:sz w:val="24"/>
          <w:szCs w:val="24"/>
        </w:rPr>
        <w:t>also to convey communicative intentions (Bates et al., 1975; Trevarthen, 1979; Marcos, 1987).</w:t>
      </w:r>
      <w:bookmarkEnd w:id="8"/>
      <w:r w:rsidR="00DD43A4" w:rsidRPr="00DD43A4">
        <w:rPr>
          <w:rFonts w:ascii="Times New Roman" w:hAnsi="Times New Roman" w:cs="Times New Roman" w:hint="eastAsia"/>
          <w:sz w:val="24"/>
          <w:szCs w:val="24"/>
        </w:rPr>
        <w:t xml:space="preserve"> Through these vocal expressions, infants become more effective in regulating social interactions</w:t>
      </w:r>
      <w:r w:rsidR="00A71227">
        <w:rPr>
          <w:rFonts w:ascii="Times New Roman" w:hAnsi="Times New Roman" w:cs="Times New Roman" w:hint="eastAsia"/>
          <w:sz w:val="24"/>
          <w:szCs w:val="24"/>
        </w:rPr>
        <w:t>.</w:t>
      </w:r>
      <w:r w:rsidR="00DD43A4" w:rsidRPr="00DD43A4">
        <w:rPr>
          <w:rFonts w:ascii="Times New Roman" w:hAnsi="Times New Roman" w:cs="Times New Roman" w:hint="eastAsia"/>
          <w:sz w:val="24"/>
          <w:szCs w:val="24"/>
        </w:rPr>
        <w:t xml:space="preserve"> </w:t>
      </w:r>
      <w:r w:rsidR="00A71227" w:rsidRPr="00DD43A4">
        <w:rPr>
          <w:rFonts w:ascii="Times New Roman" w:hAnsi="Times New Roman" w:cs="Times New Roman"/>
          <w:sz w:val="24"/>
          <w:szCs w:val="24"/>
        </w:rPr>
        <w:t>E</w:t>
      </w:r>
      <w:r w:rsidR="00DD43A4" w:rsidRPr="00DD43A4">
        <w:rPr>
          <w:rFonts w:ascii="Times New Roman" w:hAnsi="Times New Roman" w:cs="Times New Roman" w:hint="eastAsia"/>
          <w:sz w:val="24"/>
          <w:szCs w:val="24"/>
        </w:rPr>
        <w:t>motions help define the quality of communication, while communicative functions clarify its direction and purpose (Trevarthen, 1990). Around 15 months of age, infants begin to rely more on the content of speech rather than its tone to guide their behavior (Friend, 2000). Research suggests that this ability continues to develop into primary school years (</w:t>
      </w:r>
      <w:proofErr w:type="spellStart"/>
      <w:r w:rsidR="00DD43A4" w:rsidRPr="00DD43A4">
        <w:rPr>
          <w:rFonts w:ascii="Times New Roman" w:hAnsi="Times New Roman" w:cs="Times New Roman" w:hint="eastAsia"/>
          <w:sz w:val="24"/>
          <w:szCs w:val="24"/>
        </w:rPr>
        <w:t>Aguert</w:t>
      </w:r>
      <w:proofErr w:type="spellEnd"/>
      <w:r w:rsidR="00DD43A4" w:rsidRPr="00DD43A4">
        <w:rPr>
          <w:rFonts w:ascii="Times New Roman" w:hAnsi="Times New Roman" w:cs="Times New Roman" w:hint="eastAsia"/>
          <w:sz w:val="24"/>
          <w:szCs w:val="24"/>
        </w:rPr>
        <w:t xml:space="preserve"> et al., 2013). </w:t>
      </w:r>
      <w:r w:rsidR="002819B3" w:rsidRPr="002819B3">
        <w:rPr>
          <w:rFonts w:ascii="Times New Roman" w:hAnsi="Times New Roman" w:cs="Times New Roman" w:hint="eastAsia"/>
          <w:sz w:val="24"/>
          <w:szCs w:val="24"/>
        </w:rPr>
        <w:t>For instance, 4- and 5-year-olds begin using prosodic cues in expressive speech, but they still prioritize word meaning over prosody (</w:t>
      </w:r>
      <w:proofErr w:type="spellStart"/>
      <w:r w:rsidR="002819B3" w:rsidRPr="002819B3">
        <w:rPr>
          <w:rFonts w:ascii="Times New Roman" w:hAnsi="Times New Roman" w:cs="Times New Roman" w:hint="eastAsia"/>
          <w:sz w:val="24"/>
          <w:szCs w:val="24"/>
        </w:rPr>
        <w:t>Aguert</w:t>
      </w:r>
      <w:proofErr w:type="spellEnd"/>
      <w:r w:rsidR="002819B3" w:rsidRPr="002819B3">
        <w:rPr>
          <w:rFonts w:ascii="Times New Roman" w:hAnsi="Times New Roman" w:cs="Times New Roman" w:hint="eastAsia"/>
          <w:sz w:val="24"/>
          <w:szCs w:val="24"/>
        </w:rPr>
        <w:t xml:space="preserve"> et al., 2010). As they continue to develop, typically developing children gradually refine their speech production, approaching adult-like proficiency. Eventually, they can effectively apply prosody to convey meaning, emotions, and pragmatic functions in </w:t>
      </w:r>
      <w:r w:rsidR="002819B3">
        <w:rPr>
          <w:rFonts w:ascii="Times New Roman" w:hAnsi="Times New Roman" w:cs="Times New Roman" w:hint="eastAsia"/>
          <w:sz w:val="24"/>
          <w:szCs w:val="24"/>
        </w:rPr>
        <w:t>language</w:t>
      </w:r>
      <w:r w:rsidR="002819B3" w:rsidRPr="002819B3">
        <w:rPr>
          <w:rFonts w:ascii="Times New Roman" w:hAnsi="Times New Roman" w:cs="Times New Roman" w:hint="eastAsia"/>
          <w:sz w:val="24"/>
          <w:szCs w:val="24"/>
        </w:rPr>
        <w:t>.</w:t>
      </w:r>
    </w:p>
    <w:p w14:paraId="525A00FA" w14:textId="313899E5" w:rsidR="005B2310" w:rsidRDefault="00AE0FA3" w:rsidP="00DF64BB">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hint="eastAsia"/>
          <w:sz w:val="24"/>
          <w:szCs w:val="24"/>
        </w:rPr>
        <w:t xml:space="preserve">n terms of how TD </w:t>
      </w:r>
      <w:r w:rsidRPr="00AE0FA3">
        <w:rPr>
          <w:rFonts w:ascii="Times New Roman" w:hAnsi="Times New Roman" w:cs="Times New Roman" w:hint="eastAsia"/>
          <w:sz w:val="24"/>
          <w:szCs w:val="24"/>
        </w:rPr>
        <w:t>people use prosody to convey communicative functions</w:t>
      </w:r>
      <w:r>
        <w:rPr>
          <w:rFonts w:ascii="Times New Roman" w:hAnsi="Times New Roman" w:cs="Times New Roman" w:hint="eastAsia"/>
          <w:sz w:val="24"/>
          <w:szCs w:val="24"/>
        </w:rPr>
        <w:t>, r</w:t>
      </w:r>
      <w:r w:rsidRPr="00AE0FA3">
        <w:rPr>
          <w:rFonts w:ascii="Times New Roman" w:hAnsi="Times New Roman" w:cs="Times New Roman" w:hint="eastAsia"/>
          <w:sz w:val="24"/>
          <w:szCs w:val="24"/>
        </w:rPr>
        <w:t>esearch has shown that pitch, duration, and intensity are systematically manipulated to signal speech acts such as questioning, requesting, or emphasizing (Cruttenden, 19</w:t>
      </w:r>
      <w:r w:rsidR="00C429F8">
        <w:rPr>
          <w:rFonts w:ascii="Times New Roman" w:hAnsi="Times New Roman" w:cs="Times New Roman" w:hint="eastAsia"/>
          <w:sz w:val="24"/>
          <w:szCs w:val="24"/>
        </w:rPr>
        <w:t>97</w:t>
      </w:r>
      <w:r w:rsidRPr="00AE0FA3">
        <w:rPr>
          <w:rFonts w:ascii="Times New Roman" w:hAnsi="Times New Roman" w:cs="Times New Roman" w:hint="eastAsia"/>
          <w:sz w:val="24"/>
          <w:szCs w:val="24"/>
        </w:rPr>
        <w:t>; Cutler et al., 1997). For instance, they use stress to signal an important or contrastive word, as in the utterance (</w:t>
      </w:r>
      <w:bookmarkStart w:id="9" w:name="OLE_LINK13"/>
      <w:r w:rsidRPr="00AE0FA3">
        <w:rPr>
          <w:rFonts w:ascii="Times New Roman" w:hAnsi="Times New Roman" w:cs="Times New Roman" w:hint="eastAsia"/>
          <w:sz w:val="24"/>
          <w:szCs w:val="24"/>
        </w:rPr>
        <w:t>Halliday</w:t>
      </w:r>
      <w:bookmarkEnd w:id="9"/>
      <w:r w:rsidRPr="00AE0FA3">
        <w:rPr>
          <w:rFonts w:ascii="Times New Roman" w:hAnsi="Times New Roman" w:cs="Times New Roman" w:hint="eastAsia"/>
          <w:sz w:val="24"/>
          <w:szCs w:val="24"/>
        </w:rPr>
        <w:t xml:space="preserve">, </w:t>
      </w:r>
      <w:r w:rsidR="00705F19">
        <w:rPr>
          <w:rFonts w:ascii="Times New Roman" w:hAnsi="Times New Roman" w:cs="Times New Roman" w:hint="eastAsia"/>
          <w:sz w:val="24"/>
          <w:szCs w:val="24"/>
        </w:rPr>
        <w:t>2015</w:t>
      </w:r>
      <w:r w:rsidRPr="00AE0FA3">
        <w:rPr>
          <w:rFonts w:ascii="Times New Roman" w:hAnsi="Times New Roman" w:cs="Times New Roman" w:hint="eastAsia"/>
          <w:sz w:val="24"/>
          <w:szCs w:val="24"/>
        </w:rPr>
        <w:t xml:space="preserve">). Rising intonation often marks yes/no questions, while pitch accentuation can indicate contrastive focus (McCann &amp; Peppe, 2003). Prosody also serves grammatical functions, such as segmenting </w:t>
      </w:r>
      <w:r w:rsidRPr="00AE0FA3">
        <w:rPr>
          <w:rFonts w:ascii="Times New Roman" w:hAnsi="Times New Roman" w:cs="Times New Roman" w:hint="eastAsia"/>
          <w:sz w:val="24"/>
          <w:szCs w:val="24"/>
        </w:rPr>
        <w:lastRenderedPageBreak/>
        <w:t>utterances into phrases through the use of pauses, stress, intonation, and final syllable lengthening (Cruttenden, 1997). Even in infancy, prosodic cues embedded in infant-directed speech facilitate the expression and interpretation of intentions such as comfort or attention-getting (</w:t>
      </w:r>
      <w:bookmarkStart w:id="10" w:name="OLE_LINK20"/>
      <w:r w:rsidRPr="00AE0FA3">
        <w:rPr>
          <w:rFonts w:ascii="Times New Roman" w:hAnsi="Times New Roman" w:cs="Times New Roman" w:hint="eastAsia"/>
          <w:sz w:val="24"/>
          <w:szCs w:val="24"/>
        </w:rPr>
        <w:t>Fernald</w:t>
      </w:r>
      <w:bookmarkEnd w:id="10"/>
      <w:r w:rsidRPr="00AE0FA3">
        <w:rPr>
          <w:rFonts w:ascii="Times New Roman" w:hAnsi="Times New Roman" w:cs="Times New Roman" w:hint="eastAsia"/>
          <w:sz w:val="24"/>
          <w:szCs w:val="24"/>
        </w:rPr>
        <w:t>, 1992).</w:t>
      </w:r>
      <w:r>
        <w:rPr>
          <w:rFonts w:ascii="Times New Roman" w:hAnsi="Times New Roman" w:cs="Times New Roman" w:hint="eastAsia"/>
          <w:sz w:val="24"/>
          <w:szCs w:val="24"/>
        </w:rPr>
        <w:t xml:space="preserve"> </w:t>
      </w:r>
      <w:r w:rsidRPr="00AE0FA3">
        <w:rPr>
          <w:rFonts w:ascii="Times New Roman" w:hAnsi="Times New Roman" w:cs="Times New Roman" w:hint="eastAsia"/>
          <w:sz w:val="24"/>
          <w:szCs w:val="24"/>
        </w:rPr>
        <w:t>As for the use of prosody to express emotion, both children and adults are able to produce affective prosody.</w:t>
      </w:r>
      <w:bookmarkStart w:id="11" w:name="OLE_LINK31"/>
      <w:r w:rsidR="005B2310" w:rsidRPr="005B2310">
        <w:rPr>
          <w:rFonts w:hint="eastAsia"/>
        </w:rPr>
        <w:t xml:space="preserve"> </w:t>
      </w:r>
      <w:r w:rsidR="005B2310" w:rsidRPr="005B2310">
        <w:rPr>
          <w:rFonts w:ascii="Times New Roman" w:hAnsi="Times New Roman" w:cs="Times New Roman" w:hint="eastAsia"/>
          <w:sz w:val="24"/>
          <w:szCs w:val="24"/>
        </w:rPr>
        <w:t>In studies based on Russell</w:t>
      </w:r>
      <w:r w:rsidR="005B2310">
        <w:rPr>
          <w:rFonts w:ascii="Times New Roman" w:hAnsi="Times New Roman" w:cs="Times New Roman"/>
          <w:sz w:val="24"/>
          <w:szCs w:val="24"/>
        </w:rPr>
        <w:t>’</w:t>
      </w:r>
      <w:r w:rsidR="005B2310" w:rsidRPr="005B2310">
        <w:rPr>
          <w:rFonts w:ascii="Times New Roman" w:hAnsi="Times New Roman" w:cs="Times New Roman" w:hint="eastAsia"/>
          <w:sz w:val="24"/>
          <w:szCs w:val="24"/>
        </w:rPr>
        <w:t>s two-dimensional circumplex model</w:t>
      </w:r>
      <w:r w:rsidR="003642E1">
        <w:rPr>
          <w:rStyle w:val="a6"/>
          <w:rFonts w:ascii="Times New Roman" w:hAnsi="Times New Roman" w:cs="Times New Roman"/>
          <w:sz w:val="24"/>
          <w:szCs w:val="24"/>
        </w:rPr>
        <w:footnoteReference w:id="2"/>
      </w:r>
      <w:r w:rsidR="005B2310" w:rsidRPr="005B2310">
        <w:rPr>
          <w:rFonts w:ascii="Times New Roman" w:hAnsi="Times New Roman" w:cs="Times New Roman" w:hint="eastAsia"/>
          <w:sz w:val="24"/>
          <w:szCs w:val="24"/>
        </w:rPr>
        <w:t>, emotions characterized by high arousal levels are often linked to acoustic indicators such as elevated mean fundamental frequency, a wider pitch range, faster speech rate, and greater vocal intensity (</w:t>
      </w:r>
      <w:bookmarkStart w:id="12" w:name="OLE_LINK37"/>
      <w:r w:rsidR="005B2310" w:rsidRPr="005B2310">
        <w:rPr>
          <w:rFonts w:ascii="Times New Roman" w:hAnsi="Times New Roman" w:cs="Times New Roman" w:hint="eastAsia"/>
          <w:sz w:val="24"/>
          <w:szCs w:val="24"/>
        </w:rPr>
        <w:t xml:space="preserve">Lieberman, 1968; </w:t>
      </w:r>
      <w:proofErr w:type="spellStart"/>
      <w:r w:rsidR="005B2310" w:rsidRPr="005B2310">
        <w:rPr>
          <w:rFonts w:ascii="Times New Roman" w:hAnsi="Times New Roman" w:cs="Times New Roman" w:hint="eastAsia"/>
          <w:sz w:val="24"/>
          <w:szCs w:val="24"/>
        </w:rPr>
        <w:t>Laukka</w:t>
      </w:r>
      <w:proofErr w:type="spellEnd"/>
      <w:r w:rsidR="005B2310" w:rsidRPr="005B2310">
        <w:rPr>
          <w:rFonts w:ascii="Times New Roman" w:hAnsi="Times New Roman" w:cs="Times New Roman" w:hint="eastAsia"/>
          <w:sz w:val="24"/>
          <w:szCs w:val="24"/>
        </w:rPr>
        <w:t xml:space="preserve"> et al., 2005</w:t>
      </w:r>
      <w:bookmarkEnd w:id="12"/>
      <w:r w:rsidR="005B2310" w:rsidRPr="005B2310">
        <w:rPr>
          <w:rFonts w:ascii="Times New Roman" w:hAnsi="Times New Roman" w:cs="Times New Roman" w:hint="eastAsia"/>
          <w:sz w:val="24"/>
          <w:szCs w:val="24"/>
        </w:rPr>
        <w:t>; Pereira, 2000).</w:t>
      </w:r>
      <w:r w:rsidRPr="00AE0FA3">
        <w:rPr>
          <w:rFonts w:ascii="Times New Roman" w:hAnsi="Times New Roman" w:cs="Times New Roman" w:hint="eastAsia"/>
          <w:sz w:val="24"/>
          <w:szCs w:val="24"/>
        </w:rPr>
        <w:t xml:space="preserve"> </w:t>
      </w:r>
      <w:bookmarkEnd w:id="11"/>
      <w:r w:rsidRPr="00AE0FA3">
        <w:rPr>
          <w:rFonts w:ascii="Times New Roman" w:hAnsi="Times New Roman" w:cs="Times New Roman" w:hint="eastAsia"/>
          <w:sz w:val="24"/>
          <w:szCs w:val="24"/>
        </w:rPr>
        <w:t xml:space="preserve">It is worth noting, however, that variations in emotional expression can result from a combination of inherent biological differences, </w:t>
      </w:r>
      <w:r w:rsidRPr="00AE0FA3">
        <w:rPr>
          <w:rFonts w:ascii="Times New Roman" w:hAnsi="Times New Roman" w:cs="Times New Roman"/>
          <w:sz w:val="24"/>
          <w:szCs w:val="24"/>
        </w:rPr>
        <w:t>socialization processes, the influence of the current social environment, and cultural expectations (</w:t>
      </w:r>
      <w:bookmarkStart w:id="13" w:name="OLE_LINK25"/>
      <w:r w:rsidRPr="00AE0FA3">
        <w:rPr>
          <w:rFonts w:ascii="Times New Roman" w:hAnsi="Times New Roman" w:cs="Times New Roman"/>
          <w:sz w:val="24"/>
          <w:szCs w:val="24"/>
        </w:rPr>
        <w:t>Chaplin</w:t>
      </w:r>
      <w:bookmarkEnd w:id="13"/>
      <w:r w:rsidRPr="00AE0FA3">
        <w:rPr>
          <w:rFonts w:ascii="Times New Roman" w:hAnsi="Times New Roman" w:cs="Times New Roman"/>
          <w:sz w:val="24"/>
          <w:szCs w:val="24"/>
        </w:rPr>
        <w:t xml:space="preserve">, 2015; </w:t>
      </w:r>
      <w:bookmarkStart w:id="14" w:name="OLE_LINK26"/>
      <w:r w:rsidRPr="00AE0FA3">
        <w:rPr>
          <w:rFonts w:ascii="Times New Roman" w:hAnsi="Times New Roman" w:cs="Times New Roman"/>
          <w:sz w:val="24"/>
          <w:szCs w:val="24"/>
        </w:rPr>
        <w:t>Lin</w:t>
      </w:r>
      <w:bookmarkEnd w:id="14"/>
      <w:r w:rsidRPr="00AE0FA3">
        <w:rPr>
          <w:rFonts w:ascii="Times New Roman" w:hAnsi="Times New Roman" w:cs="Times New Roman"/>
          <w:sz w:val="24"/>
          <w:szCs w:val="24"/>
        </w:rPr>
        <w:t xml:space="preserve"> et al., 2021; </w:t>
      </w:r>
      <w:bookmarkStart w:id="15" w:name="OLE_LINK27"/>
      <w:r w:rsidRPr="00AE0FA3">
        <w:rPr>
          <w:rFonts w:ascii="Times New Roman" w:hAnsi="Times New Roman" w:cs="Times New Roman"/>
          <w:sz w:val="24"/>
          <w:szCs w:val="24"/>
        </w:rPr>
        <w:t>Ertürk</w:t>
      </w:r>
      <w:bookmarkEnd w:id="15"/>
      <w:r w:rsidRPr="00AE0FA3">
        <w:rPr>
          <w:rFonts w:ascii="Times New Roman" w:hAnsi="Times New Roman" w:cs="Times New Roman"/>
          <w:sz w:val="24"/>
          <w:szCs w:val="24"/>
        </w:rPr>
        <w:t xml:space="preserve"> et al., 2024). </w:t>
      </w:r>
      <w:r w:rsidR="00D82EDA" w:rsidRPr="00D82EDA">
        <w:rPr>
          <w:rFonts w:ascii="Times New Roman" w:hAnsi="Times New Roman" w:cs="Times New Roman" w:hint="eastAsia"/>
          <w:sz w:val="24"/>
          <w:szCs w:val="24"/>
        </w:rPr>
        <w:t xml:space="preserve">This suggests that while </w:t>
      </w:r>
      <w:r w:rsidR="00D82EDA">
        <w:rPr>
          <w:rFonts w:ascii="Times New Roman" w:hAnsi="Times New Roman" w:cs="Times New Roman" w:hint="eastAsia"/>
          <w:sz w:val="24"/>
          <w:szCs w:val="24"/>
        </w:rPr>
        <w:t xml:space="preserve">TD </w:t>
      </w:r>
      <w:r w:rsidR="00D82EDA" w:rsidRPr="00D82EDA">
        <w:rPr>
          <w:rFonts w:ascii="Times New Roman" w:hAnsi="Times New Roman" w:cs="Times New Roman" w:hint="eastAsia"/>
          <w:sz w:val="24"/>
          <w:szCs w:val="24"/>
        </w:rPr>
        <w:t>individuals are capable of producing affective prosody, there is no single acoustic value</w:t>
      </w:r>
      <w:r w:rsidR="00937AF4" w:rsidRPr="00937AF4">
        <w:rPr>
          <w:rFonts w:hint="eastAsia"/>
        </w:rPr>
        <w:t xml:space="preserve"> </w:t>
      </w:r>
      <w:r w:rsidR="00937AF4" w:rsidRPr="00937AF4">
        <w:rPr>
          <w:rFonts w:ascii="Times New Roman" w:hAnsi="Times New Roman" w:cs="Times New Roman" w:hint="eastAsia"/>
          <w:sz w:val="24"/>
          <w:szCs w:val="24"/>
        </w:rPr>
        <w:t>(e.g., pitch, intensity, duration)</w:t>
      </w:r>
      <w:r w:rsidR="00D82EDA" w:rsidRPr="00D82EDA">
        <w:rPr>
          <w:rFonts w:ascii="Times New Roman" w:hAnsi="Times New Roman" w:cs="Times New Roman" w:hint="eastAsia"/>
          <w:sz w:val="24"/>
          <w:szCs w:val="24"/>
        </w:rPr>
        <w:t xml:space="preserve"> that can serve as a universal </w:t>
      </w:r>
      <w:r w:rsidR="00D82EDA">
        <w:rPr>
          <w:rFonts w:ascii="Times New Roman" w:hAnsi="Times New Roman" w:cs="Times New Roman" w:hint="eastAsia"/>
          <w:sz w:val="24"/>
          <w:szCs w:val="24"/>
        </w:rPr>
        <w:t xml:space="preserve">parameter </w:t>
      </w:r>
      <w:r w:rsidR="00C446F1">
        <w:rPr>
          <w:rFonts w:ascii="Times New Roman" w:hAnsi="Times New Roman" w:cs="Times New Roman" w:hint="eastAsia"/>
          <w:sz w:val="24"/>
          <w:szCs w:val="24"/>
        </w:rPr>
        <w:t>to</w:t>
      </w:r>
      <w:r w:rsidR="00D82EDA">
        <w:rPr>
          <w:rFonts w:ascii="Times New Roman" w:hAnsi="Times New Roman" w:cs="Times New Roman" w:hint="eastAsia"/>
          <w:sz w:val="24"/>
          <w:szCs w:val="24"/>
        </w:rPr>
        <w:t xml:space="preserve"> </w:t>
      </w:r>
      <w:r w:rsidR="00D82EDA" w:rsidRPr="00D82EDA">
        <w:rPr>
          <w:rFonts w:ascii="Times New Roman" w:hAnsi="Times New Roman" w:cs="Times New Roman" w:hint="eastAsia"/>
          <w:sz w:val="24"/>
          <w:szCs w:val="24"/>
        </w:rPr>
        <w:t>represent prosodic patterns across different emotional states.</w:t>
      </w:r>
    </w:p>
    <w:p w14:paraId="0D319F10" w14:textId="4E983AF9" w:rsidR="00AE0FA3" w:rsidRDefault="0029505A" w:rsidP="0029505A">
      <w:pPr>
        <w:spacing w:line="360" w:lineRule="auto"/>
        <w:ind w:firstLineChars="200" w:firstLine="480"/>
        <w:jc w:val="left"/>
        <w:rPr>
          <w:rFonts w:ascii="Times New Roman" w:hAnsi="Times New Roman" w:cs="Times New Roman"/>
          <w:sz w:val="24"/>
          <w:szCs w:val="24"/>
        </w:rPr>
      </w:pPr>
      <w:r w:rsidRPr="0029505A">
        <w:rPr>
          <w:rFonts w:ascii="Times New Roman" w:hAnsi="Times New Roman" w:cs="Times New Roman" w:hint="eastAsia"/>
          <w:sz w:val="24"/>
          <w:szCs w:val="24"/>
        </w:rPr>
        <w:t>In summary, typically developing individuals initially use prosody to express emotions. As they grow, prosody not only conveys emotions but also serves important communicative functions. Whether in its pragmatic, grammatical, or affective roles, prosody is governed by relatively systematic patterns in typically developing individuals.</w:t>
      </w:r>
    </w:p>
    <w:p w14:paraId="1863A4A2" w14:textId="77777777" w:rsidR="00370DE9" w:rsidRDefault="00370DE9" w:rsidP="00976D29">
      <w:pPr>
        <w:spacing w:line="360" w:lineRule="auto"/>
        <w:jc w:val="left"/>
        <w:rPr>
          <w:rFonts w:ascii="Times New Roman" w:hAnsi="Times New Roman" w:cs="Times New Roman"/>
          <w:sz w:val="24"/>
          <w:szCs w:val="24"/>
        </w:rPr>
      </w:pPr>
    </w:p>
    <w:p w14:paraId="4F60D3D0" w14:textId="4DFDF873" w:rsidR="00EA4C35" w:rsidRPr="00EA4C35" w:rsidRDefault="00672C24" w:rsidP="00EA4C35">
      <w:pPr>
        <w:pStyle w:val="3"/>
        <w:numPr>
          <w:ilvl w:val="2"/>
          <w:numId w:val="2"/>
        </w:numPr>
        <w:jc w:val="left"/>
        <w:rPr>
          <w:rFonts w:ascii="Times New Roman" w:hAnsi="Times New Roman" w:cs="Times New Roman"/>
          <w:sz w:val="24"/>
          <w:szCs w:val="24"/>
        </w:rPr>
      </w:pPr>
      <w:bookmarkStart w:id="16" w:name="_Toc200537051"/>
      <w:r w:rsidRPr="00EA4C35">
        <w:rPr>
          <w:rFonts w:ascii="Times New Roman" w:hAnsi="Times New Roman" w:cs="Times New Roman"/>
          <w:sz w:val="24"/>
          <w:szCs w:val="24"/>
        </w:rPr>
        <w:t>P</w:t>
      </w:r>
      <w:r w:rsidR="00EA4C35" w:rsidRPr="00EA4C35">
        <w:rPr>
          <w:rFonts w:ascii="Times New Roman" w:hAnsi="Times New Roman" w:cs="Times New Roman"/>
          <w:sz w:val="24"/>
          <w:szCs w:val="24"/>
        </w:rPr>
        <w:t>rosody production in people with autism</w:t>
      </w:r>
      <w:r w:rsidR="00036A9F">
        <w:rPr>
          <w:rFonts w:ascii="Times New Roman" w:hAnsi="Times New Roman" w:cs="Times New Roman" w:hint="eastAsia"/>
          <w:sz w:val="24"/>
          <w:szCs w:val="24"/>
        </w:rPr>
        <w:t xml:space="preserve"> spectrum disorder</w:t>
      </w:r>
      <w:bookmarkEnd w:id="16"/>
    </w:p>
    <w:p w14:paraId="23B2D7E1" w14:textId="11BE191B" w:rsidR="00531753" w:rsidRDefault="002E23F1" w:rsidP="001D22F9">
      <w:pPr>
        <w:spacing w:line="360" w:lineRule="auto"/>
        <w:ind w:firstLineChars="200" w:firstLine="480"/>
        <w:jc w:val="left"/>
        <w:rPr>
          <w:rFonts w:ascii="Times New Roman" w:hAnsi="Times New Roman" w:cs="Times New Roman"/>
          <w:sz w:val="24"/>
          <w:szCs w:val="24"/>
        </w:rPr>
      </w:pPr>
      <w:r w:rsidRPr="002E23F1">
        <w:rPr>
          <w:rFonts w:ascii="Times New Roman" w:hAnsi="Times New Roman" w:cs="Times New Roman" w:hint="eastAsia"/>
          <w:sz w:val="24"/>
          <w:szCs w:val="24"/>
        </w:rPr>
        <w:t xml:space="preserve">Regarding </w:t>
      </w:r>
      <w:r w:rsidR="00135D1B">
        <w:rPr>
          <w:rFonts w:ascii="Times New Roman" w:hAnsi="Times New Roman" w:cs="Times New Roman" w:hint="eastAsia"/>
          <w:sz w:val="24"/>
          <w:szCs w:val="24"/>
        </w:rPr>
        <w:t xml:space="preserve">prosody </w:t>
      </w:r>
      <w:r w:rsidRPr="002E23F1">
        <w:rPr>
          <w:rFonts w:ascii="Times New Roman" w:hAnsi="Times New Roman" w:cs="Times New Roman" w:hint="eastAsia"/>
          <w:sz w:val="24"/>
          <w:szCs w:val="24"/>
        </w:rPr>
        <w:t xml:space="preserve">production </w:t>
      </w:r>
      <w:r w:rsidR="00135D1B">
        <w:rPr>
          <w:rFonts w:ascii="Times New Roman" w:hAnsi="Times New Roman" w:cs="Times New Roman" w:hint="eastAsia"/>
          <w:sz w:val="24"/>
          <w:szCs w:val="24"/>
        </w:rPr>
        <w:t xml:space="preserve">in </w:t>
      </w:r>
      <w:r w:rsidR="00227665">
        <w:rPr>
          <w:rFonts w:ascii="Times New Roman" w:hAnsi="Times New Roman" w:cs="Times New Roman" w:hint="eastAsia"/>
          <w:sz w:val="24"/>
          <w:szCs w:val="24"/>
        </w:rPr>
        <w:t xml:space="preserve">verbal </w:t>
      </w:r>
      <w:r w:rsidR="00342EDB">
        <w:rPr>
          <w:rFonts w:ascii="Times New Roman" w:hAnsi="Times New Roman" w:cs="Times New Roman" w:hint="eastAsia"/>
          <w:sz w:val="24"/>
          <w:szCs w:val="24"/>
        </w:rPr>
        <w:t>autism</w:t>
      </w:r>
      <w:r w:rsidRPr="002E23F1">
        <w:rPr>
          <w:rFonts w:ascii="Times New Roman" w:hAnsi="Times New Roman" w:cs="Times New Roman" w:hint="eastAsia"/>
          <w:sz w:val="24"/>
          <w:szCs w:val="24"/>
        </w:rPr>
        <w:t xml:space="preserve">, </w:t>
      </w:r>
      <w:r w:rsidR="00444ED6" w:rsidRPr="00444ED6">
        <w:rPr>
          <w:rFonts w:ascii="Times New Roman" w:hAnsi="Times New Roman" w:cs="Times New Roman" w:hint="eastAsia"/>
          <w:sz w:val="24"/>
          <w:szCs w:val="24"/>
        </w:rPr>
        <w:t xml:space="preserve">findings suggest that individuals </w:t>
      </w:r>
      <w:r w:rsidR="00342EDB">
        <w:rPr>
          <w:rFonts w:ascii="Times New Roman" w:hAnsi="Times New Roman" w:cs="Times New Roman" w:hint="eastAsia"/>
          <w:sz w:val="24"/>
          <w:szCs w:val="24"/>
        </w:rPr>
        <w:t xml:space="preserve">with ASD </w:t>
      </w:r>
      <w:r w:rsidR="00444ED6" w:rsidRPr="00444ED6">
        <w:rPr>
          <w:rFonts w:ascii="Times New Roman" w:hAnsi="Times New Roman" w:cs="Times New Roman" w:hint="eastAsia"/>
          <w:sz w:val="24"/>
          <w:szCs w:val="24"/>
        </w:rPr>
        <w:t xml:space="preserve">may exhibit prosody that differs from that of their typically developing peers. These differences are observed in three domains: grammatical, pragmatic, and </w:t>
      </w:r>
      <w:r w:rsidR="00444ED6" w:rsidRPr="00444ED6">
        <w:rPr>
          <w:rFonts w:ascii="Times New Roman" w:hAnsi="Times New Roman" w:cs="Times New Roman" w:hint="eastAsia"/>
          <w:sz w:val="24"/>
          <w:szCs w:val="24"/>
        </w:rPr>
        <w:lastRenderedPageBreak/>
        <w:t xml:space="preserve">affective prosody. For grammatical and pragmatic prosody, studies </w:t>
      </w:r>
      <w:r w:rsidR="00444ED6" w:rsidRPr="0070771F">
        <w:rPr>
          <w:rFonts w:ascii="Times New Roman" w:hAnsi="Times New Roman" w:cs="Times New Roman"/>
          <w:sz w:val="24"/>
          <w:szCs w:val="24"/>
        </w:rPr>
        <w:t xml:space="preserve">indicate that producing appropriate stress patterns can be challenging for speakers with ASD (McCann &amp; </w:t>
      </w:r>
      <w:proofErr w:type="spellStart"/>
      <w:r w:rsidR="00444ED6" w:rsidRPr="0070771F">
        <w:rPr>
          <w:rFonts w:ascii="Times New Roman" w:hAnsi="Times New Roman" w:cs="Times New Roman"/>
          <w:sz w:val="24"/>
          <w:szCs w:val="24"/>
        </w:rPr>
        <w:t>Peppé</w:t>
      </w:r>
      <w:proofErr w:type="spellEnd"/>
      <w:r w:rsidR="00444ED6" w:rsidRPr="0070771F">
        <w:rPr>
          <w:rFonts w:ascii="Times New Roman" w:hAnsi="Times New Roman" w:cs="Times New Roman"/>
          <w:sz w:val="24"/>
          <w:szCs w:val="24"/>
        </w:rPr>
        <w:t xml:space="preserve">, 2003; Paul et al., 2005). As for affective prosody, findings suggest that individuals </w:t>
      </w:r>
      <w:r w:rsidR="00342EDB">
        <w:rPr>
          <w:rFonts w:ascii="Times New Roman" w:hAnsi="Times New Roman" w:cs="Times New Roman" w:hint="eastAsia"/>
          <w:sz w:val="24"/>
          <w:szCs w:val="24"/>
        </w:rPr>
        <w:t xml:space="preserve">with ASD </w:t>
      </w:r>
      <w:r w:rsidR="00444ED6" w:rsidRPr="0070771F">
        <w:rPr>
          <w:rFonts w:ascii="Times New Roman" w:hAnsi="Times New Roman" w:cs="Times New Roman"/>
          <w:sz w:val="24"/>
          <w:szCs w:val="24"/>
        </w:rPr>
        <w:t xml:space="preserve">may display prosody that is either overly </w:t>
      </w:r>
      <w:r w:rsidR="00444ED6" w:rsidRPr="00444ED6">
        <w:rPr>
          <w:rFonts w:ascii="Times New Roman" w:hAnsi="Times New Roman" w:cs="Times New Roman" w:hint="eastAsia"/>
          <w:sz w:val="24"/>
          <w:szCs w:val="24"/>
        </w:rPr>
        <w:t xml:space="preserve">monotone or exaggerated. However, research has also shown that individuals </w:t>
      </w:r>
      <w:r w:rsidR="00342EDB">
        <w:rPr>
          <w:rFonts w:ascii="Times New Roman" w:hAnsi="Times New Roman" w:cs="Times New Roman" w:hint="eastAsia"/>
          <w:sz w:val="24"/>
          <w:szCs w:val="24"/>
        </w:rPr>
        <w:t xml:space="preserve">with ASD </w:t>
      </w:r>
      <w:r w:rsidR="00444ED6" w:rsidRPr="00444ED6">
        <w:rPr>
          <w:rFonts w:ascii="Times New Roman" w:hAnsi="Times New Roman" w:cs="Times New Roman" w:hint="eastAsia"/>
          <w:sz w:val="24"/>
          <w:szCs w:val="24"/>
        </w:rPr>
        <w:t xml:space="preserve">can perform as well as controls in producing prosody across grammatical, pragmatic, and affective domains (Boucher et al., </w:t>
      </w:r>
      <w:r w:rsidR="006515F6">
        <w:rPr>
          <w:rFonts w:ascii="Times New Roman" w:hAnsi="Times New Roman" w:cs="Times New Roman" w:hint="eastAsia"/>
          <w:sz w:val="24"/>
          <w:szCs w:val="24"/>
        </w:rPr>
        <w:t>2000</w:t>
      </w:r>
      <w:r w:rsidR="00444ED6" w:rsidRPr="00444ED6">
        <w:rPr>
          <w:rFonts w:ascii="Times New Roman" w:hAnsi="Times New Roman" w:cs="Times New Roman" w:hint="eastAsia"/>
          <w:sz w:val="24"/>
          <w:szCs w:val="24"/>
        </w:rPr>
        <w:t>;</w:t>
      </w:r>
      <w:r w:rsidR="000E0935" w:rsidRPr="000E0935">
        <w:rPr>
          <w:rFonts w:hint="eastAsia"/>
        </w:rPr>
        <w:t xml:space="preserve"> </w:t>
      </w:r>
      <w:r w:rsidR="000E0935" w:rsidRPr="000E0935">
        <w:rPr>
          <w:rFonts w:ascii="Times New Roman" w:hAnsi="Times New Roman" w:cs="Times New Roman" w:hint="eastAsia"/>
          <w:sz w:val="24"/>
          <w:szCs w:val="24"/>
        </w:rPr>
        <w:t>Wolk</w:t>
      </w:r>
      <w:r w:rsidR="000E0935">
        <w:rPr>
          <w:rFonts w:ascii="Times New Roman" w:hAnsi="Times New Roman" w:cs="Times New Roman" w:hint="eastAsia"/>
          <w:sz w:val="24"/>
          <w:szCs w:val="24"/>
        </w:rPr>
        <w:t xml:space="preserve"> et al., </w:t>
      </w:r>
      <w:r w:rsidR="000E0935" w:rsidRPr="000E0935">
        <w:rPr>
          <w:rFonts w:ascii="Times New Roman" w:hAnsi="Times New Roman" w:cs="Times New Roman" w:hint="eastAsia"/>
          <w:sz w:val="24"/>
          <w:szCs w:val="24"/>
        </w:rPr>
        <w:t>2016</w:t>
      </w:r>
      <w:r w:rsidR="00444ED6" w:rsidRPr="00444ED6">
        <w:rPr>
          <w:rFonts w:ascii="Times New Roman" w:hAnsi="Times New Roman" w:cs="Times New Roman" w:hint="eastAsia"/>
          <w:sz w:val="24"/>
          <w:szCs w:val="24"/>
        </w:rPr>
        <w:t xml:space="preserve">; Grice et al., 2023). </w:t>
      </w:r>
      <w:r w:rsidR="00444ED6" w:rsidRPr="0073531E">
        <w:rPr>
          <w:rFonts w:ascii="Times New Roman" w:hAnsi="Times New Roman" w:cs="Times New Roman"/>
          <w:sz w:val="24"/>
          <w:szCs w:val="24"/>
        </w:rPr>
        <w:t xml:space="preserve">These conflicting findings may be attributed to heterogeneity within the ASD population and methodological differences across studies (McCann &amp; </w:t>
      </w:r>
      <w:proofErr w:type="spellStart"/>
      <w:r w:rsidR="00444ED6" w:rsidRPr="0073531E">
        <w:rPr>
          <w:rFonts w:ascii="Times New Roman" w:hAnsi="Times New Roman" w:cs="Times New Roman"/>
          <w:sz w:val="24"/>
          <w:szCs w:val="24"/>
        </w:rPr>
        <w:t>Peppé</w:t>
      </w:r>
      <w:proofErr w:type="spellEnd"/>
      <w:r w:rsidR="00444ED6" w:rsidRPr="0073531E">
        <w:rPr>
          <w:rFonts w:ascii="Times New Roman" w:hAnsi="Times New Roman" w:cs="Times New Roman"/>
          <w:sz w:val="24"/>
          <w:szCs w:val="24"/>
        </w:rPr>
        <w:t>, 2003; Grice et al., 2023).</w:t>
      </w:r>
    </w:p>
    <w:p w14:paraId="05C425AB" w14:textId="31100C59" w:rsidR="00D424D8" w:rsidRPr="0073531E" w:rsidRDefault="00414C1E" w:rsidP="001D22F9">
      <w:pPr>
        <w:spacing w:line="360" w:lineRule="auto"/>
        <w:ind w:firstLineChars="200" w:firstLine="480"/>
        <w:jc w:val="left"/>
        <w:rPr>
          <w:rFonts w:ascii="Times New Roman" w:hAnsi="Times New Roman" w:cs="Times New Roman"/>
          <w:sz w:val="24"/>
          <w:szCs w:val="24"/>
        </w:rPr>
      </w:pPr>
      <w:r w:rsidRPr="00414C1E">
        <w:rPr>
          <w:rFonts w:ascii="Times New Roman" w:hAnsi="Times New Roman" w:cs="Times New Roman" w:hint="eastAsia"/>
          <w:sz w:val="24"/>
          <w:szCs w:val="24"/>
        </w:rPr>
        <w:t>As for non- and minimally verbal autism, it refers to individuals with ASD who experience severe language delays and either lack functional speech (a characteristic of nonverbal autism) or do not use vocalizations consistently (a characteristic of minimally verbal autism) (Esch et al., 2009; Franco et al., 2013; Koegel et al., 2019). Research on their prosody production is even more limited.</w:t>
      </w:r>
      <w:r>
        <w:rPr>
          <w:rFonts w:ascii="Times New Roman" w:hAnsi="Times New Roman" w:cs="Times New Roman" w:hint="eastAsia"/>
          <w:sz w:val="24"/>
          <w:szCs w:val="24"/>
        </w:rPr>
        <w:t xml:space="preserve"> </w:t>
      </w:r>
      <w:r w:rsidR="00D424D8" w:rsidRPr="00D424D8">
        <w:rPr>
          <w:rFonts w:ascii="Times New Roman" w:hAnsi="Times New Roman" w:cs="Times New Roman" w:hint="eastAsia"/>
          <w:sz w:val="24"/>
          <w:szCs w:val="24"/>
        </w:rPr>
        <w:t>The existing studies can be broadly summarized as follows.</w:t>
      </w:r>
    </w:p>
    <w:p w14:paraId="66F9B2E8" w14:textId="2CC9BC3F" w:rsidR="00A5387E" w:rsidRDefault="0064309B" w:rsidP="0073531E">
      <w:pPr>
        <w:spacing w:line="360" w:lineRule="auto"/>
        <w:ind w:firstLineChars="200" w:firstLine="480"/>
        <w:jc w:val="left"/>
        <w:rPr>
          <w:rFonts w:ascii="Times New Roman" w:hAnsi="Times New Roman" w:cs="Times New Roman"/>
          <w:sz w:val="24"/>
          <w:szCs w:val="24"/>
        </w:rPr>
      </w:pPr>
      <w:r w:rsidRPr="0064309B">
        <w:rPr>
          <w:rFonts w:ascii="Times New Roman" w:hAnsi="Times New Roman" w:cs="Times New Roman" w:hint="eastAsia"/>
          <w:sz w:val="24"/>
          <w:szCs w:val="24"/>
        </w:rPr>
        <w:t>Most studies on individuals</w:t>
      </w:r>
      <w:r w:rsidR="003078D5">
        <w:rPr>
          <w:rFonts w:ascii="Times New Roman" w:hAnsi="Times New Roman" w:cs="Times New Roman" w:hint="eastAsia"/>
          <w:sz w:val="24"/>
          <w:szCs w:val="24"/>
        </w:rPr>
        <w:t xml:space="preserve"> with NMVA</w:t>
      </w:r>
      <w:r w:rsidRPr="0064309B">
        <w:rPr>
          <w:rFonts w:ascii="Times New Roman" w:hAnsi="Times New Roman" w:cs="Times New Roman" w:hint="eastAsia"/>
          <w:sz w:val="24"/>
          <w:szCs w:val="24"/>
        </w:rPr>
        <w:t xml:space="preserve"> focus on the frequency of vocalizations in infants and their later impact on expressive language abilities. A longitudinal home-based study by </w:t>
      </w:r>
      <w:proofErr w:type="spellStart"/>
      <w:r w:rsidRPr="0064309B">
        <w:rPr>
          <w:rFonts w:ascii="Times New Roman" w:hAnsi="Times New Roman" w:cs="Times New Roman" w:hint="eastAsia"/>
          <w:sz w:val="24"/>
          <w:szCs w:val="24"/>
        </w:rPr>
        <w:t>DeVeney</w:t>
      </w:r>
      <w:proofErr w:type="spellEnd"/>
      <w:r w:rsidRPr="0064309B">
        <w:rPr>
          <w:rFonts w:ascii="Times New Roman" w:hAnsi="Times New Roman" w:cs="Times New Roman" w:hint="eastAsia"/>
          <w:sz w:val="24"/>
          <w:szCs w:val="24"/>
        </w:rPr>
        <w:t xml:space="preserve"> et al. (2021) found no significant differences at six months of age between infants at high and low risk for ASD in terms of vocalization frequency, speech-like vocalization frequency, consonant inventory, non-speech-like vocalizations, or the percentage of canonical syllables.</w:t>
      </w:r>
      <w:r>
        <w:rPr>
          <w:rFonts w:ascii="Times New Roman" w:hAnsi="Times New Roman" w:cs="Times New Roman" w:hint="eastAsia"/>
          <w:sz w:val="24"/>
          <w:szCs w:val="24"/>
        </w:rPr>
        <w:t xml:space="preserve"> </w:t>
      </w:r>
      <w:r w:rsidR="0073531E" w:rsidRPr="0073531E">
        <w:rPr>
          <w:rFonts w:ascii="Times New Roman" w:hAnsi="Times New Roman" w:cs="Times New Roman" w:hint="eastAsia"/>
          <w:sz w:val="24"/>
          <w:szCs w:val="24"/>
        </w:rPr>
        <w:t xml:space="preserve">However, by 12 months, the low-risk group exhibited a higher vocalization rate, though no substantial differences were observed in other measures. </w:t>
      </w:r>
      <w:r w:rsidR="00623172" w:rsidRPr="0073531E">
        <w:rPr>
          <w:rFonts w:ascii="Times New Roman" w:hAnsi="Times New Roman" w:cs="Times New Roman" w:hint="eastAsia"/>
          <w:sz w:val="24"/>
          <w:szCs w:val="24"/>
        </w:rPr>
        <w:t xml:space="preserve">Patten et al. </w:t>
      </w:r>
      <w:r w:rsidR="00623172">
        <w:rPr>
          <w:rFonts w:ascii="Times New Roman" w:hAnsi="Times New Roman" w:cs="Times New Roman" w:hint="eastAsia"/>
          <w:sz w:val="24"/>
          <w:szCs w:val="24"/>
        </w:rPr>
        <w:t>(</w:t>
      </w:r>
      <w:r w:rsidR="00623172" w:rsidRPr="0073531E">
        <w:rPr>
          <w:rFonts w:ascii="Times New Roman" w:hAnsi="Times New Roman" w:cs="Times New Roman" w:hint="eastAsia"/>
          <w:sz w:val="24"/>
          <w:szCs w:val="24"/>
        </w:rPr>
        <w:t>2014</w:t>
      </w:r>
      <w:r w:rsidR="00623172">
        <w:rPr>
          <w:rFonts w:ascii="Times New Roman" w:hAnsi="Times New Roman" w:cs="Times New Roman" w:hint="eastAsia"/>
          <w:sz w:val="24"/>
          <w:szCs w:val="24"/>
        </w:rPr>
        <w:t>) found that i</w:t>
      </w:r>
      <w:r w:rsidR="0073531E" w:rsidRPr="0073531E">
        <w:rPr>
          <w:rFonts w:ascii="Times New Roman" w:hAnsi="Times New Roman" w:cs="Times New Roman" w:hint="eastAsia"/>
          <w:sz w:val="24"/>
          <w:szCs w:val="24"/>
        </w:rPr>
        <w:t xml:space="preserve">nfants later diagnosed with ASD demonstrated lower rates of canonical babbling and overall vocalization compared to their typically developing peers. Additionally, babbling in both typically developing infants and those with ASD has been shown to predict expressive language abilities, vocabulary size at 18, 24, and 30 months, and receptive vocabulary at 12 and 18 months (Oller, 1999; Sheinkopf et al., 2000; Mitchell et al., </w:t>
      </w:r>
      <w:r w:rsidR="0073531E" w:rsidRPr="0073531E">
        <w:rPr>
          <w:rFonts w:ascii="Times New Roman" w:hAnsi="Times New Roman" w:cs="Times New Roman" w:hint="eastAsia"/>
          <w:sz w:val="24"/>
          <w:szCs w:val="24"/>
        </w:rPr>
        <w:lastRenderedPageBreak/>
        <w:t>2006).</w:t>
      </w:r>
      <w:r w:rsidR="00A47E69">
        <w:rPr>
          <w:rStyle w:val="a6"/>
          <w:rFonts w:ascii="Times New Roman" w:hAnsi="Times New Roman" w:cs="Times New Roman"/>
          <w:sz w:val="24"/>
          <w:szCs w:val="24"/>
        </w:rPr>
        <w:footnoteReference w:id="3"/>
      </w:r>
    </w:p>
    <w:p w14:paraId="06D62891" w14:textId="77777777" w:rsidR="00C6406E" w:rsidRDefault="0073531E" w:rsidP="0073531E">
      <w:pPr>
        <w:spacing w:line="360" w:lineRule="auto"/>
        <w:ind w:firstLineChars="200" w:firstLine="480"/>
        <w:jc w:val="left"/>
        <w:rPr>
          <w:rFonts w:ascii="Times New Roman" w:hAnsi="Times New Roman" w:cs="Times New Roman"/>
          <w:sz w:val="24"/>
          <w:szCs w:val="24"/>
        </w:rPr>
      </w:pPr>
      <w:r w:rsidRPr="0073531E">
        <w:rPr>
          <w:rFonts w:ascii="Times New Roman" w:hAnsi="Times New Roman" w:cs="Times New Roman" w:hint="eastAsia"/>
          <w:sz w:val="24"/>
          <w:szCs w:val="24"/>
        </w:rPr>
        <w:t xml:space="preserve">For older individuals with NMVA, Yoder et al. (2015) examined consonant inventory and intentional communication and found that these factors were predictors of expressive language growth in minimally verbal children aged 2 to 4 years. In a slightly older group of minimally verbal children, aged 2 to 5 years, consonant inventory was also found to be associated with later expressive language levels, but not receptive language (Saul &amp; Norbury, 2020). </w:t>
      </w:r>
    </w:p>
    <w:p w14:paraId="38364FE5" w14:textId="2C7D235B" w:rsidR="0073531E" w:rsidRDefault="0073531E" w:rsidP="0073531E">
      <w:pPr>
        <w:spacing w:line="360" w:lineRule="auto"/>
        <w:ind w:firstLineChars="200" w:firstLine="480"/>
        <w:jc w:val="left"/>
        <w:rPr>
          <w:rFonts w:ascii="Times New Roman" w:hAnsi="Times New Roman" w:cs="Times New Roman"/>
          <w:sz w:val="24"/>
          <w:szCs w:val="24"/>
        </w:rPr>
      </w:pPr>
      <w:r w:rsidRPr="0073531E">
        <w:rPr>
          <w:rFonts w:ascii="Times New Roman" w:hAnsi="Times New Roman" w:cs="Times New Roman" w:hint="eastAsia"/>
          <w:sz w:val="24"/>
          <w:szCs w:val="24"/>
        </w:rPr>
        <w:t xml:space="preserve">Thorson et al. (2016) investigated how minimally verbal school-aged children with ASD convey prosodic information acoustically in spontaneous speech. </w:t>
      </w:r>
      <w:r w:rsidR="005F0EEC" w:rsidRPr="005F0EEC">
        <w:rPr>
          <w:rFonts w:ascii="Times New Roman" w:hAnsi="Times New Roman" w:cs="Times New Roman" w:hint="eastAsia"/>
          <w:sz w:val="24"/>
          <w:szCs w:val="24"/>
        </w:rPr>
        <w:t xml:space="preserve">They focused on pitch, specifically the </w:t>
      </w:r>
      <w:r w:rsidR="002066F9">
        <w:rPr>
          <w:rFonts w:ascii="Times New Roman" w:hAnsi="Times New Roman" w:cs="Times New Roman" w:hint="eastAsia"/>
          <w:sz w:val="24"/>
          <w:szCs w:val="24"/>
        </w:rPr>
        <w:t>mean</w:t>
      </w:r>
      <w:r w:rsidR="005F0EEC" w:rsidRPr="005F0EEC">
        <w:rPr>
          <w:rFonts w:ascii="Times New Roman" w:hAnsi="Times New Roman" w:cs="Times New Roman" w:hint="eastAsia"/>
          <w:sz w:val="24"/>
          <w:szCs w:val="24"/>
        </w:rPr>
        <w:t xml:space="preserve"> and standard deviation of the fundamental frequency (F0). The results indicated that the minimally verbal group had the highest F0 variance and </w:t>
      </w:r>
      <w:r w:rsidR="002066F9">
        <w:rPr>
          <w:rFonts w:ascii="Times New Roman" w:hAnsi="Times New Roman" w:cs="Times New Roman" w:hint="eastAsia"/>
          <w:sz w:val="24"/>
          <w:szCs w:val="24"/>
        </w:rPr>
        <w:t>mean</w:t>
      </w:r>
      <w:r w:rsidR="005F0EEC" w:rsidRPr="005F0EEC">
        <w:rPr>
          <w:rFonts w:ascii="Times New Roman" w:hAnsi="Times New Roman" w:cs="Times New Roman" w:hint="eastAsia"/>
          <w:sz w:val="24"/>
          <w:szCs w:val="24"/>
        </w:rPr>
        <w:t xml:space="preserve"> pitch, while the control group showed the lowest. However, their analysis was limited to words, excluding participants</w:t>
      </w:r>
      <w:r w:rsidR="005F0EEC">
        <w:rPr>
          <w:rFonts w:ascii="Times New Roman" w:hAnsi="Times New Roman" w:cs="Times New Roman"/>
          <w:sz w:val="24"/>
          <w:szCs w:val="24"/>
        </w:rPr>
        <w:t>’</w:t>
      </w:r>
      <w:r w:rsidR="005F0EEC" w:rsidRPr="005F0EEC">
        <w:rPr>
          <w:rFonts w:ascii="Times New Roman" w:hAnsi="Times New Roman" w:cs="Times New Roman" w:hint="eastAsia"/>
          <w:sz w:val="24"/>
          <w:szCs w:val="24"/>
        </w:rPr>
        <w:t xml:space="preserve"> nonverbal vocalizations and non-word utterances. </w:t>
      </w:r>
      <w:r w:rsidR="005F0EEC">
        <w:rPr>
          <w:rFonts w:ascii="Times New Roman" w:hAnsi="Times New Roman" w:cs="Times New Roman"/>
          <w:sz w:val="24"/>
          <w:szCs w:val="24"/>
        </w:rPr>
        <w:t>T</w:t>
      </w:r>
      <w:r w:rsidR="005F0EEC">
        <w:rPr>
          <w:rFonts w:ascii="Times New Roman" w:hAnsi="Times New Roman" w:cs="Times New Roman" w:hint="eastAsia"/>
          <w:sz w:val="24"/>
          <w:szCs w:val="24"/>
        </w:rPr>
        <w:t>herefore</w:t>
      </w:r>
      <w:r w:rsidR="005F0EEC" w:rsidRPr="005F0EEC">
        <w:rPr>
          <w:rFonts w:ascii="Times New Roman" w:hAnsi="Times New Roman" w:cs="Times New Roman" w:hint="eastAsia"/>
          <w:sz w:val="24"/>
          <w:szCs w:val="24"/>
        </w:rPr>
        <w:t>, statistical tests were not conducted due to the limited data.</w:t>
      </w:r>
    </w:p>
    <w:p w14:paraId="2FE387FD" w14:textId="0821FD95" w:rsidR="001635AF" w:rsidRDefault="00DB1613" w:rsidP="00C62109">
      <w:pPr>
        <w:spacing w:line="360" w:lineRule="auto"/>
        <w:ind w:firstLineChars="200" w:firstLine="480"/>
        <w:jc w:val="left"/>
        <w:rPr>
          <w:rFonts w:ascii="Times New Roman" w:hAnsi="Times New Roman" w:cs="Times New Roman"/>
          <w:sz w:val="24"/>
          <w:szCs w:val="24"/>
        </w:rPr>
      </w:pPr>
      <w:r w:rsidRPr="00DB1613">
        <w:rPr>
          <w:rFonts w:ascii="Times New Roman" w:hAnsi="Times New Roman" w:cs="Times New Roman" w:hint="eastAsia"/>
          <w:sz w:val="24"/>
          <w:szCs w:val="24"/>
        </w:rPr>
        <w:t>In a pilot analysis in the author</w:t>
      </w:r>
      <w:r w:rsidR="00045C4D">
        <w:rPr>
          <w:rFonts w:ascii="Times New Roman" w:hAnsi="Times New Roman" w:cs="Times New Roman"/>
          <w:sz w:val="24"/>
          <w:szCs w:val="24"/>
        </w:rPr>
        <w:t>’</w:t>
      </w:r>
      <w:r w:rsidRPr="00DB1613">
        <w:rPr>
          <w:rFonts w:ascii="Times New Roman" w:hAnsi="Times New Roman" w:cs="Times New Roman" w:hint="eastAsia"/>
          <w:sz w:val="24"/>
          <w:szCs w:val="24"/>
        </w:rPr>
        <w:t>s internship</w:t>
      </w:r>
      <w:r w:rsidR="0045472B" w:rsidRPr="0045472B">
        <w:rPr>
          <w:rFonts w:hint="eastAsia"/>
        </w:rPr>
        <w:t xml:space="preserve"> </w:t>
      </w:r>
      <w:r w:rsidR="0045472B" w:rsidRPr="0045472B">
        <w:rPr>
          <w:rFonts w:ascii="Times New Roman" w:hAnsi="Times New Roman" w:cs="Times New Roman" w:hint="eastAsia"/>
          <w:sz w:val="24"/>
          <w:szCs w:val="24"/>
        </w:rPr>
        <w:t>on the NMVA data from Barcelona (henceforth referred to as the Barcelona-NMVA data)</w:t>
      </w:r>
      <w:r w:rsidR="0045472B">
        <w:rPr>
          <w:rFonts w:ascii="Times New Roman" w:hAnsi="Times New Roman" w:cs="Times New Roman" w:hint="eastAsia"/>
          <w:sz w:val="24"/>
          <w:szCs w:val="24"/>
        </w:rPr>
        <w:t>,</w:t>
      </w:r>
      <w:r w:rsidR="0045472B" w:rsidRPr="0045472B">
        <w:rPr>
          <w:rFonts w:hint="eastAsia"/>
        </w:rPr>
        <w:t xml:space="preserve"> </w:t>
      </w:r>
      <w:r w:rsidR="0045472B" w:rsidRPr="0045472B">
        <w:rPr>
          <w:rFonts w:ascii="Times New Roman" w:hAnsi="Times New Roman" w:cs="Times New Roman" w:hint="eastAsia"/>
          <w:sz w:val="24"/>
          <w:szCs w:val="24"/>
        </w:rPr>
        <w:t xml:space="preserve">pitch variables were measured and compared between fixed signals (e.g., crying, laughter) and </w:t>
      </w:r>
      <w:proofErr w:type="spellStart"/>
      <w:r w:rsidR="0045472B" w:rsidRPr="0045472B">
        <w:rPr>
          <w:rFonts w:ascii="Times New Roman" w:hAnsi="Times New Roman" w:cs="Times New Roman" w:hint="eastAsia"/>
          <w:sz w:val="24"/>
          <w:szCs w:val="24"/>
        </w:rPr>
        <w:t>protophones</w:t>
      </w:r>
      <w:proofErr w:type="spellEnd"/>
      <w:r w:rsidR="0045472B" w:rsidRPr="0045472B">
        <w:rPr>
          <w:rFonts w:ascii="Times New Roman" w:hAnsi="Times New Roman" w:cs="Times New Roman" w:hint="eastAsia"/>
          <w:sz w:val="24"/>
          <w:szCs w:val="24"/>
        </w:rPr>
        <w:t xml:space="preserve"> (more speech-like vocalizations) for the first time.</w:t>
      </w:r>
      <w:r w:rsidR="00BF4972" w:rsidRPr="00BF4972">
        <w:rPr>
          <w:rFonts w:hint="eastAsia"/>
        </w:rPr>
        <w:t xml:space="preserve"> </w:t>
      </w:r>
      <w:r w:rsidR="00BF4972" w:rsidRPr="00BF4972">
        <w:rPr>
          <w:rFonts w:ascii="Times New Roman" w:hAnsi="Times New Roman" w:cs="Times New Roman"/>
          <w:sz w:val="24"/>
          <w:szCs w:val="24"/>
        </w:rPr>
        <w:t>T</w:t>
      </w:r>
      <w:r w:rsidR="00BF4972" w:rsidRPr="00BF4972">
        <w:rPr>
          <w:rFonts w:ascii="Times New Roman" w:hAnsi="Times New Roman" w:cs="Times New Roman" w:hint="eastAsia"/>
          <w:sz w:val="24"/>
          <w:szCs w:val="24"/>
        </w:rPr>
        <w:t>he findings reveal</w:t>
      </w:r>
      <w:r w:rsidR="00BF4972">
        <w:rPr>
          <w:rFonts w:ascii="Times New Roman" w:hAnsi="Times New Roman" w:cs="Times New Roman" w:hint="eastAsia"/>
          <w:sz w:val="24"/>
          <w:szCs w:val="24"/>
        </w:rPr>
        <w:t>ed</w:t>
      </w:r>
      <w:r w:rsidR="00BF4972" w:rsidRPr="00BF4972">
        <w:rPr>
          <w:rFonts w:ascii="Times New Roman" w:hAnsi="Times New Roman" w:cs="Times New Roman" w:hint="eastAsia"/>
          <w:sz w:val="24"/>
          <w:szCs w:val="24"/>
        </w:rPr>
        <w:t xml:space="preserve"> that </w:t>
      </w:r>
      <w:proofErr w:type="spellStart"/>
      <w:r w:rsidR="00BF4972">
        <w:rPr>
          <w:rFonts w:ascii="Times New Roman" w:hAnsi="Times New Roman" w:cs="Times New Roman" w:hint="eastAsia"/>
          <w:sz w:val="24"/>
          <w:szCs w:val="24"/>
        </w:rPr>
        <w:t>protophones</w:t>
      </w:r>
      <w:proofErr w:type="spellEnd"/>
      <w:r w:rsidR="00BF4972" w:rsidRPr="00BF4972">
        <w:rPr>
          <w:rFonts w:ascii="Times New Roman" w:hAnsi="Times New Roman" w:cs="Times New Roman" w:hint="eastAsia"/>
          <w:sz w:val="24"/>
          <w:szCs w:val="24"/>
        </w:rPr>
        <w:t xml:space="preserve"> exhibited significantly lower values for mean F0, median F0, F0 standard deviation, and F0 range compared to </w:t>
      </w:r>
      <w:r w:rsidR="00BF4972">
        <w:rPr>
          <w:rFonts w:ascii="Times New Roman" w:hAnsi="Times New Roman" w:cs="Times New Roman" w:hint="eastAsia"/>
          <w:sz w:val="24"/>
          <w:szCs w:val="24"/>
        </w:rPr>
        <w:t>fixed signals</w:t>
      </w:r>
      <w:r w:rsidR="00BF4972" w:rsidRPr="00BF4972">
        <w:rPr>
          <w:rFonts w:ascii="Times New Roman" w:hAnsi="Times New Roman" w:cs="Times New Roman" w:hint="eastAsia"/>
          <w:sz w:val="24"/>
          <w:szCs w:val="24"/>
        </w:rPr>
        <w:t>.</w:t>
      </w:r>
      <w:r w:rsidR="00C62109">
        <w:rPr>
          <w:rFonts w:ascii="Times New Roman" w:hAnsi="Times New Roman" w:cs="Times New Roman" w:hint="eastAsia"/>
          <w:sz w:val="24"/>
          <w:szCs w:val="24"/>
        </w:rPr>
        <w:t xml:space="preserve"> </w:t>
      </w:r>
      <w:r w:rsidR="00C62109" w:rsidRPr="00C62109">
        <w:rPr>
          <w:rFonts w:ascii="Times New Roman" w:hAnsi="Times New Roman" w:cs="Times New Roman" w:hint="eastAsia"/>
          <w:sz w:val="24"/>
          <w:szCs w:val="24"/>
        </w:rPr>
        <w:t xml:space="preserve">This suggests that these two vocalization categories have significantly different characteristics. </w:t>
      </w:r>
      <w:r w:rsidR="00C62109" w:rsidRPr="000C388D">
        <w:rPr>
          <w:rFonts w:ascii="Times New Roman" w:hAnsi="Times New Roman" w:cs="Times New Roman" w:hint="eastAsia"/>
          <w:sz w:val="24"/>
          <w:szCs w:val="24"/>
        </w:rPr>
        <w:t xml:space="preserve">Additionally, the findings align with </w:t>
      </w:r>
      <w:proofErr w:type="spellStart"/>
      <w:r w:rsidR="00C62109" w:rsidRPr="000C388D">
        <w:rPr>
          <w:rFonts w:ascii="Times New Roman" w:hAnsi="Times New Roman" w:cs="Times New Roman" w:hint="eastAsia"/>
          <w:sz w:val="24"/>
          <w:szCs w:val="24"/>
        </w:rPr>
        <w:t>Papaeliou</w:t>
      </w:r>
      <w:proofErr w:type="spellEnd"/>
      <w:r w:rsidR="00C62109" w:rsidRPr="000C388D">
        <w:rPr>
          <w:rFonts w:ascii="Times New Roman" w:hAnsi="Times New Roman" w:cs="Times New Roman" w:hint="eastAsia"/>
          <w:sz w:val="24"/>
          <w:szCs w:val="24"/>
        </w:rPr>
        <w:t xml:space="preserve"> et al. (2002) on infants</w:t>
      </w:r>
      <w:r w:rsidR="00C62109" w:rsidRPr="000C388D">
        <w:rPr>
          <w:rFonts w:ascii="Times New Roman" w:hAnsi="Times New Roman" w:cs="Times New Roman"/>
          <w:sz w:val="24"/>
          <w:szCs w:val="24"/>
        </w:rPr>
        <w:t>’</w:t>
      </w:r>
      <w:r w:rsidR="00C62109" w:rsidRPr="000C388D">
        <w:rPr>
          <w:rFonts w:ascii="Times New Roman" w:hAnsi="Times New Roman" w:cs="Times New Roman" w:hint="eastAsia"/>
          <w:sz w:val="24"/>
          <w:szCs w:val="24"/>
        </w:rPr>
        <w:t xml:space="preserve"> vocalizations, which concluded that, compared to vocalizations expressing emotions, those conveying communicative functions exhibit lower fundamental frequency values. Based on this, </w:t>
      </w:r>
      <w:r w:rsidR="00922C41">
        <w:rPr>
          <w:rFonts w:ascii="Times New Roman" w:hAnsi="Times New Roman" w:cs="Times New Roman" w:hint="eastAsia"/>
          <w:sz w:val="24"/>
          <w:szCs w:val="24"/>
        </w:rPr>
        <w:t>the author</w:t>
      </w:r>
      <w:r w:rsidR="00C62109" w:rsidRPr="000C388D">
        <w:rPr>
          <w:rFonts w:ascii="Times New Roman" w:hAnsi="Times New Roman" w:cs="Times New Roman" w:hint="eastAsia"/>
          <w:sz w:val="24"/>
          <w:szCs w:val="24"/>
        </w:rPr>
        <w:t xml:space="preserve"> can speculate that if the vocalizations of individuals with NMVA are compared to those of infants, their fixed signals are more likely to convey emotions, whereas </w:t>
      </w:r>
      <w:proofErr w:type="spellStart"/>
      <w:r w:rsidR="00C62109" w:rsidRPr="000C388D">
        <w:rPr>
          <w:rFonts w:ascii="Times New Roman" w:hAnsi="Times New Roman" w:cs="Times New Roman" w:hint="eastAsia"/>
          <w:sz w:val="24"/>
          <w:szCs w:val="24"/>
        </w:rPr>
        <w:t>protophones</w:t>
      </w:r>
      <w:proofErr w:type="spellEnd"/>
      <w:r w:rsidR="00C62109" w:rsidRPr="000C388D">
        <w:rPr>
          <w:rFonts w:ascii="Times New Roman" w:hAnsi="Times New Roman" w:cs="Times New Roman" w:hint="eastAsia"/>
          <w:sz w:val="24"/>
          <w:szCs w:val="24"/>
        </w:rPr>
        <w:t xml:space="preserve"> tend to </w:t>
      </w:r>
      <w:r w:rsidR="00C62109" w:rsidRPr="000C388D">
        <w:rPr>
          <w:rFonts w:ascii="Times New Roman" w:hAnsi="Times New Roman" w:cs="Times New Roman" w:hint="eastAsia"/>
          <w:sz w:val="24"/>
          <w:szCs w:val="24"/>
        </w:rPr>
        <w:lastRenderedPageBreak/>
        <w:t>serve communicative functions.</w:t>
      </w:r>
      <w:r w:rsidR="00C62109">
        <w:rPr>
          <w:rFonts w:ascii="Times New Roman" w:hAnsi="Times New Roman" w:cs="Times New Roman" w:hint="eastAsia"/>
          <w:sz w:val="24"/>
          <w:szCs w:val="24"/>
        </w:rPr>
        <w:t xml:space="preserve"> </w:t>
      </w:r>
      <w:r w:rsidR="00692C09">
        <w:rPr>
          <w:rFonts w:ascii="Times New Roman" w:hAnsi="Times New Roman" w:cs="Times New Roman"/>
          <w:sz w:val="24"/>
          <w:szCs w:val="24"/>
        </w:rPr>
        <w:t>T</w:t>
      </w:r>
      <w:r w:rsidR="00692C09">
        <w:rPr>
          <w:rFonts w:ascii="Times New Roman" w:hAnsi="Times New Roman" w:cs="Times New Roman" w:hint="eastAsia"/>
          <w:sz w:val="24"/>
          <w:szCs w:val="24"/>
        </w:rPr>
        <w:t>h</w:t>
      </w:r>
      <w:r w:rsidR="00C62109">
        <w:rPr>
          <w:rFonts w:ascii="Times New Roman" w:hAnsi="Times New Roman" w:cs="Times New Roman" w:hint="eastAsia"/>
          <w:sz w:val="24"/>
          <w:szCs w:val="24"/>
        </w:rPr>
        <w:t>is</w:t>
      </w:r>
      <w:r w:rsidR="00692C09">
        <w:rPr>
          <w:rFonts w:ascii="Times New Roman" w:hAnsi="Times New Roman" w:cs="Times New Roman" w:hint="eastAsia"/>
          <w:sz w:val="24"/>
          <w:szCs w:val="24"/>
        </w:rPr>
        <w:t xml:space="preserve"> research suggests that </w:t>
      </w:r>
      <w:r w:rsidR="00692C09" w:rsidRPr="00692C09">
        <w:rPr>
          <w:rFonts w:ascii="Times New Roman" w:hAnsi="Times New Roman" w:cs="Times New Roman" w:hint="eastAsia"/>
          <w:sz w:val="24"/>
          <w:szCs w:val="24"/>
        </w:rPr>
        <w:t>further research is needed to explore how they use nonverbal behaviors for communication</w:t>
      </w:r>
      <w:r w:rsidR="00C62109" w:rsidRPr="00C62109">
        <w:rPr>
          <w:rFonts w:ascii="Times New Roman" w:hAnsi="Times New Roman" w:cs="Times New Roman" w:hint="eastAsia"/>
          <w:sz w:val="24"/>
          <w:szCs w:val="24"/>
        </w:rPr>
        <w:t>, i.e. focusing on their communicative abilities instead of trying to identify markers for earlier diagnosis, as well as the relationship between prosody and corresponding nonverbal behaviors.</w:t>
      </w:r>
    </w:p>
    <w:p w14:paraId="2F9E71FF" w14:textId="3B4CEC00" w:rsidR="006D1C97" w:rsidRDefault="006D1C97" w:rsidP="0073531E">
      <w:pPr>
        <w:spacing w:line="360" w:lineRule="auto"/>
        <w:ind w:firstLineChars="200" w:firstLine="480"/>
        <w:jc w:val="left"/>
        <w:rPr>
          <w:rFonts w:ascii="Times New Roman" w:hAnsi="Times New Roman" w:cs="Times New Roman"/>
          <w:sz w:val="24"/>
          <w:szCs w:val="24"/>
        </w:rPr>
      </w:pPr>
      <w:r w:rsidRPr="006D1C97">
        <w:rPr>
          <w:rFonts w:ascii="Times New Roman" w:hAnsi="Times New Roman" w:cs="Times New Roman" w:hint="eastAsia"/>
          <w:sz w:val="24"/>
          <w:szCs w:val="24"/>
        </w:rPr>
        <w:t xml:space="preserve">In summary, research findings on verbal autism present conflicting conclusions. </w:t>
      </w:r>
      <w:r w:rsidR="00182647" w:rsidRPr="00182647">
        <w:rPr>
          <w:rFonts w:ascii="Times New Roman" w:hAnsi="Times New Roman" w:cs="Times New Roman" w:hint="eastAsia"/>
          <w:sz w:val="24"/>
          <w:szCs w:val="24"/>
        </w:rPr>
        <w:t>Some studies suggest that the prosody production of individuals with verbal autism does not significantly differ from that of TD peers, while others indicate that it does.</w:t>
      </w:r>
      <w:r w:rsidR="00182647">
        <w:rPr>
          <w:rFonts w:ascii="Times New Roman" w:hAnsi="Times New Roman" w:cs="Times New Roman" w:hint="eastAsia"/>
          <w:sz w:val="24"/>
          <w:szCs w:val="24"/>
        </w:rPr>
        <w:t xml:space="preserve"> </w:t>
      </w:r>
      <w:r w:rsidRPr="006D1C97">
        <w:rPr>
          <w:rFonts w:ascii="Times New Roman" w:hAnsi="Times New Roman" w:cs="Times New Roman" w:hint="eastAsia"/>
          <w:sz w:val="24"/>
          <w:szCs w:val="24"/>
        </w:rPr>
        <w:t>Regarding individuals</w:t>
      </w:r>
      <w:r w:rsidR="003078D5">
        <w:rPr>
          <w:rFonts w:ascii="Times New Roman" w:hAnsi="Times New Roman" w:cs="Times New Roman" w:hint="eastAsia"/>
          <w:sz w:val="24"/>
          <w:szCs w:val="24"/>
        </w:rPr>
        <w:t xml:space="preserve"> with NMVA</w:t>
      </w:r>
      <w:r w:rsidRPr="006D1C97">
        <w:rPr>
          <w:rFonts w:ascii="Times New Roman" w:hAnsi="Times New Roman" w:cs="Times New Roman" w:hint="eastAsia"/>
          <w:sz w:val="24"/>
          <w:szCs w:val="24"/>
        </w:rPr>
        <w:t xml:space="preserve">, </w:t>
      </w:r>
      <w:r w:rsidR="004363CC" w:rsidRPr="004363CC">
        <w:rPr>
          <w:rFonts w:ascii="Times New Roman" w:hAnsi="Times New Roman" w:cs="Times New Roman" w:hint="eastAsia"/>
          <w:sz w:val="24"/>
          <w:szCs w:val="24"/>
        </w:rPr>
        <w:t>studies show that their vocalization frequency is lower, and a pilot analysis on the current data showed that the prosodic characteristics differ significantly across vocalization types. Additionally, previous research has found that</w:t>
      </w:r>
      <w:bookmarkStart w:id="17" w:name="_Hlk199966058"/>
      <w:r w:rsidR="004363CC" w:rsidRPr="004363CC">
        <w:rPr>
          <w:rFonts w:ascii="Times New Roman" w:hAnsi="Times New Roman" w:cs="Times New Roman" w:hint="eastAsia"/>
          <w:sz w:val="24"/>
          <w:szCs w:val="24"/>
        </w:rPr>
        <w:t xml:space="preserve"> their consonant inventory and intentional communication differ significantly from those of TD peers.</w:t>
      </w:r>
      <w:bookmarkEnd w:id="17"/>
      <w:r w:rsidRPr="006D1C97">
        <w:rPr>
          <w:rFonts w:ascii="Times New Roman" w:hAnsi="Times New Roman" w:cs="Times New Roman" w:hint="eastAsia"/>
          <w:sz w:val="24"/>
          <w:szCs w:val="24"/>
        </w:rPr>
        <w:t xml:space="preserve"> In terms of </w:t>
      </w:r>
      <w:r w:rsidR="004363CC" w:rsidRPr="004363CC">
        <w:rPr>
          <w:rFonts w:ascii="Times New Roman" w:hAnsi="Times New Roman" w:cs="Times New Roman" w:hint="eastAsia"/>
          <w:sz w:val="24"/>
          <w:szCs w:val="24"/>
        </w:rPr>
        <w:t>prosodic measures, their average pitch and pitch range are greater compared to both verbal autism and TD controls.</w:t>
      </w:r>
    </w:p>
    <w:p w14:paraId="2833256C" w14:textId="77777777" w:rsidR="00965AF2" w:rsidRDefault="00965AF2" w:rsidP="00965AF2">
      <w:pPr>
        <w:spacing w:line="360" w:lineRule="auto"/>
        <w:jc w:val="left"/>
        <w:rPr>
          <w:rFonts w:ascii="Times New Roman" w:hAnsi="Times New Roman" w:cs="Times New Roman"/>
          <w:sz w:val="24"/>
          <w:szCs w:val="24"/>
        </w:rPr>
      </w:pPr>
    </w:p>
    <w:p w14:paraId="2F85326E" w14:textId="2C5F700E" w:rsidR="00965AF2" w:rsidRPr="007148C0" w:rsidRDefault="007148C0" w:rsidP="007148C0">
      <w:pPr>
        <w:pStyle w:val="3"/>
        <w:numPr>
          <w:ilvl w:val="2"/>
          <w:numId w:val="2"/>
        </w:numPr>
        <w:jc w:val="left"/>
        <w:rPr>
          <w:rFonts w:ascii="Times New Roman" w:hAnsi="Times New Roman" w:cs="Times New Roman"/>
          <w:sz w:val="24"/>
          <w:szCs w:val="24"/>
        </w:rPr>
      </w:pPr>
      <w:bookmarkStart w:id="18" w:name="_Toc200537052"/>
      <w:r w:rsidRPr="007148C0">
        <w:rPr>
          <w:rFonts w:ascii="Times New Roman" w:hAnsi="Times New Roman" w:cs="Times New Roman"/>
          <w:sz w:val="24"/>
          <w:szCs w:val="24"/>
        </w:rPr>
        <w:t>Nonverbal behavior in typically developing people</w:t>
      </w:r>
      <w:bookmarkEnd w:id="18"/>
    </w:p>
    <w:p w14:paraId="64947EEF" w14:textId="3CF2D73F" w:rsidR="00D9660B" w:rsidRDefault="00D9660B" w:rsidP="004A566A">
      <w:pPr>
        <w:spacing w:line="360" w:lineRule="auto"/>
        <w:ind w:firstLineChars="200" w:firstLine="480"/>
        <w:jc w:val="left"/>
        <w:rPr>
          <w:rFonts w:ascii="Times New Roman" w:hAnsi="Times New Roman" w:cs="Times New Roman"/>
          <w:sz w:val="24"/>
          <w:szCs w:val="24"/>
        </w:rPr>
      </w:pPr>
      <w:r w:rsidRPr="00D9660B">
        <w:rPr>
          <w:rFonts w:ascii="Times New Roman" w:hAnsi="Times New Roman" w:cs="Times New Roman" w:hint="eastAsia"/>
          <w:sz w:val="24"/>
          <w:szCs w:val="24"/>
        </w:rPr>
        <w:t>From birth, mothers and infants interact through unique nonverbal patterns using smell, touch, sound, sight, and movement. As children start to develop verbal skills, these early nonverbal experiences become connected with language. At the same time, the nonverbal communication skills that emerge in infancy keep evolving</w:t>
      </w:r>
      <w:r>
        <w:rPr>
          <w:rFonts w:ascii="Times New Roman" w:hAnsi="Times New Roman" w:cs="Times New Roman" w:hint="eastAsia"/>
          <w:sz w:val="24"/>
          <w:szCs w:val="24"/>
        </w:rPr>
        <w:t xml:space="preserve"> and</w:t>
      </w:r>
      <w:r w:rsidRPr="00D9660B">
        <w:rPr>
          <w:rFonts w:ascii="Times New Roman" w:hAnsi="Times New Roman" w:cs="Times New Roman" w:hint="eastAsia"/>
          <w:sz w:val="24"/>
          <w:szCs w:val="24"/>
        </w:rPr>
        <w:t xml:space="preserve"> shapi</w:t>
      </w:r>
      <w:r>
        <w:rPr>
          <w:rFonts w:ascii="Times New Roman" w:hAnsi="Times New Roman" w:cs="Times New Roman" w:hint="eastAsia"/>
          <w:sz w:val="24"/>
          <w:szCs w:val="24"/>
        </w:rPr>
        <w:t>ng</w:t>
      </w:r>
      <w:r w:rsidRPr="00D9660B">
        <w:rPr>
          <w:rFonts w:ascii="Times New Roman" w:hAnsi="Times New Roman" w:cs="Times New Roman" w:hint="eastAsia"/>
          <w:sz w:val="24"/>
          <w:szCs w:val="24"/>
        </w:rPr>
        <w:t xml:space="preserve"> how adults interact nonverbally with one another</w:t>
      </w:r>
      <w:r w:rsidR="006F6C4B">
        <w:rPr>
          <w:rFonts w:ascii="Times New Roman" w:hAnsi="Times New Roman" w:cs="Times New Roman" w:hint="eastAsia"/>
          <w:sz w:val="24"/>
          <w:szCs w:val="24"/>
        </w:rPr>
        <w:t xml:space="preserve"> (</w:t>
      </w:r>
      <w:r w:rsidR="006F6C4B" w:rsidRPr="006F6C4B">
        <w:rPr>
          <w:rFonts w:ascii="Times New Roman" w:hAnsi="Times New Roman" w:cs="Times New Roman" w:hint="eastAsia"/>
          <w:sz w:val="24"/>
          <w:szCs w:val="24"/>
        </w:rPr>
        <w:t>Pally, 2001</w:t>
      </w:r>
      <w:r w:rsidR="006F6C4B">
        <w:rPr>
          <w:rFonts w:ascii="Times New Roman" w:hAnsi="Times New Roman" w:cs="Times New Roman" w:hint="eastAsia"/>
          <w:sz w:val="24"/>
          <w:szCs w:val="24"/>
        </w:rPr>
        <w:t>)</w:t>
      </w:r>
      <w:r w:rsidRPr="00D9660B">
        <w:rPr>
          <w:rFonts w:ascii="Times New Roman" w:hAnsi="Times New Roman" w:cs="Times New Roman" w:hint="eastAsia"/>
          <w:sz w:val="24"/>
          <w:szCs w:val="24"/>
        </w:rPr>
        <w:t>.</w:t>
      </w:r>
    </w:p>
    <w:p w14:paraId="74F020E7" w14:textId="51858E19" w:rsidR="00D575A1" w:rsidRDefault="00842F5D" w:rsidP="00AB5C66">
      <w:pPr>
        <w:spacing w:line="360" w:lineRule="auto"/>
        <w:ind w:firstLineChars="200" w:firstLine="480"/>
        <w:jc w:val="left"/>
        <w:rPr>
          <w:rFonts w:ascii="Times New Roman" w:hAnsi="Times New Roman" w:cs="Times New Roman"/>
          <w:sz w:val="24"/>
          <w:szCs w:val="24"/>
        </w:rPr>
      </w:pPr>
      <w:r w:rsidRPr="00842F5D">
        <w:rPr>
          <w:rFonts w:ascii="Times New Roman" w:hAnsi="Times New Roman" w:cs="Times New Roman" w:hint="eastAsia"/>
          <w:sz w:val="24"/>
          <w:szCs w:val="24"/>
        </w:rPr>
        <w:t>While not as yet readily applicable to analytic work with adults, smell and touch are the earliest modalities of</w:t>
      </w:r>
      <w:r w:rsidR="00AB5C66">
        <w:rPr>
          <w:rFonts w:ascii="Times New Roman" w:hAnsi="Times New Roman" w:cs="Times New Roman" w:hint="eastAsia"/>
          <w:sz w:val="24"/>
          <w:szCs w:val="24"/>
        </w:rPr>
        <w:t xml:space="preserve"> </w:t>
      </w:r>
      <w:r w:rsidRPr="00842F5D">
        <w:rPr>
          <w:rFonts w:ascii="Times New Roman" w:hAnsi="Times New Roman" w:cs="Times New Roman" w:hint="eastAsia"/>
          <w:sz w:val="24"/>
          <w:szCs w:val="24"/>
        </w:rPr>
        <w:t>nonverbal communication and deserve comment. The odor of her breast milk is perhaps the most fundamental nonverbal</w:t>
      </w:r>
      <w:r w:rsidR="00AB5C66">
        <w:rPr>
          <w:rFonts w:ascii="Times New Roman" w:hAnsi="Times New Roman" w:cs="Times New Roman" w:hint="eastAsia"/>
          <w:sz w:val="24"/>
          <w:szCs w:val="24"/>
        </w:rPr>
        <w:t xml:space="preserve"> </w:t>
      </w:r>
      <w:r w:rsidRPr="00842F5D">
        <w:rPr>
          <w:rFonts w:ascii="Times New Roman" w:hAnsi="Times New Roman" w:cs="Times New Roman" w:hint="eastAsia"/>
          <w:sz w:val="24"/>
          <w:szCs w:val="24"/>
        </w:rPr>
        <w:t>communication a mother directs to her infant (Leon, 1992). By 6 weeks of age, breast milk odor stimulates the infant to</w:t>
      </w:r>
      <w:r w:rsidR="00AB5C66">
        <w:rPr>
          <w:rFonts w:ascii="Times New Roman" w:hAnsi="Times New Roman" w:cs="Times New Roman" w:hint="eastAsia"/>
          <w:sz w:val="24"/>
          <w:szCs w:val="24"/>
        </w:rPr>
        <w:t xml:space="preserve"> </w:t>
      </w:r>
      <w:r w:rsidRPr="00842F5D">
        <w:rPr>
          <w:rFonts w:ascii="Times New Roman" w:hAnsi="Times New Roman" w:cs="Times New Roman" w:hint="eastAsia"/>
          <w:sz w:val="24"/>
          <w:szCs w:val="24"/>
        </w:rPr>
        <w:t>orient toward the breast and make sucking movements. Communication through odor ensures that the baby will be able to</w:t>
      </w:r>
      <w:r w:rsidR="00AB5C66">
        <w:rPr>
          <w:rFonts w:ascii="Times New Roman" w:hAnsi="Times New Roman" w:cs="Times New Roman" w:hint="eastAsia"/>
          <w:sz w:val="24"/>
          <w:szCs w:val="24"/>
        </w:rPr>
        <w:t xml:space="preserve"> </w:t>
      </w:r>
      <w:r w:rsidRPr="00842F5D">
        <w:rPr>
          <w:rFonts w:ascii="Times New Roman" w:hAnsi="Times New Roman" w:cs="Times New Roman" w:hint="eastAsia"/>
          <w:sz w:val="24"/>
          <w:szCs w:val="24"/>
        </w:rPr>
        <w:t>find the breast even in the dark.</w:t>
      </w:r>
      <w:r w:rsidR="00AB5C66">
        <w:rPr>
          <w:rFonts w:ascii="Times New Roman" w:hAnsi="Times New Roman" w:cs="Times New Roman" w:hint="eastAsia"/>
          <w:sz w:val="24"/>
          <w:szCs w:val="24"/>
        </w:rPr>
        <w:t xml:space="preserve"> </w:t>
      </w:r>
      <w:r w:rsidR="00AB5C66">
        <w:rPr>
          <w:rFonts w:ascii="Times New Roman" w:hAnsi="Times New Roman" w:cs="Times New Roman"/>
          <w:sz w:val="24"/>
          <w:szCs w:val="24"/>
        </w:rPr>
        <w:t>I</w:t>
      </w:r>
      <w:r w:rsidR="00AB5C66">
        <w:rPr>
          <w:rFonts w:ascii="Times New Roman" w:hAnsi="Times New Roman" w:cs="Times New Roman" w:hint="eastAsia"/>
          <w:sz w:val="24"/>
          <w:szCs w:val="24"/>
        </w:rPr>
        <w:t>n addition, t</w:t>
      </w:r>
      <w:r w:rsidRPr="00842F5D">
        <w:rPr>
          <w:rFonts w:ascii="Times New Roman" w:hAnsi="Times New Roman" w:cs="Times New Roman" w:hint="eastAsia"/>
          <w:sz w:val="24"/>
          <w:szCs w:val="24"/>
        </w:rPr>
        <w:t>ouch serves as an integral ingredient of physiologic regulation of the infant (Barnard</w:t>
      </w:r>
      <w:r w:rsidR="00AB5C66">
        <w:rPr>
          <w:rFonts w:ascii="Times New Roman" w:hAnsi="Times New Roman" w:cs="Times New Roman" w:hint="eastAsia"/>
          <w:sz w:val="24"/>
          <w:szCs w:val="24"/>
        </w:rPr>
        <w:t xml:space="preserve"> &amp; </w:t>
      </w:r>
      <w:r w:rsidRPr="00842F5D">
        <w:rPr>
          <w:rFonts w:ascii="Times New Roman" w:hAnsi="Times New Roman" w:cs="Times New Roman" w:hint="eastAsia"/>
          <w:sz w:val="24"/>
          <w:szCs w:val="24"/>
        </w:rPr>
        <w:t xml:space="preserve">Brazelton, 1990). Skin to skin touch increases </w:t>
      </w:r>
      <w:r w:rsidRPr="00842F5D">
        <w:rPr>
          <w:rFonts w:ascii="Times New Roman" w:hAnsi="Times New Roman" w:cs="Times New Roman" w:hint="eastAsia"/>
          <w:sz w:val="24"/>
          <w:szCs w:val="24"/>
        </w:rPr>
        <w:lastRenderedPageBreak/>
        <w:t>feeding and weight gain in premature infants and prevents the</w:t>
      </w:r>
      <w:r w:rsidR="00AB5C66">
        <w:rPr>
          <w:rFonts w:ascii="Times New Roman" w:hAnsi="Times New Roman" w:cs="Times New Roman" w:hint="eastAsia"/>
          <w:sz w:val="24"/>
          <w:szCs w:val="24"/>
        </w:rPr>
        <w:t xml:space="preserve"> </w:t>
      </w:r>
      <w:r w:rsidRPr="00842F5D">
        <w:rPr>
          <w:rFonts w:ascii="Times New Roman" w:hAnsi="Times New Roman" w:cs="Times New Roman" w:hint="eastAsia"/>
          <w:sz w:val="24"/>
          <w:szCs w:val="24"/>
        </w:rPr>
        <w:t xml:space="preserve">profound physiologic and behavioral changes which accompany maternal separation. </w:t>
      </w:r>
    </w:p>
    <w:p w14:paraId="2A77F78D" w14:textId="13D1ACD1" w:rsidR="00642E5E" w:rsidRDefault="00281C12" w:rsidP="00406864">
      <w:pPr>
        <w:spacing w:line="360" w:lineRule="auto"/>
        <w:ind w:firstLineChars="200" w:firstLine="480"/>
        <w:jc w:val="left"/>
        <w:rPr>
          <w:rFonts w:ascii="Times New Roman" w:hAnsi="Times New Roman" w:cs="Times New Roman"/>
          <w:sz w:val="24"/>
          <w:szCs w:val="24"/>
        </w:rPr>
      </w:pPr>
      <w:r w:rsidRPr="005C43EB">
        <w:rPr>
          <w:rFonts w:ascii="Times New Roman" w:hAnsi="Times New Roman" w:cs="Times New Roman"/>
          <w:sz w:val="24"/>
          <w:szCs w:val="24"/>
        </w:rPr>
        <w:t>By 2 months of age, infants focus on the face and</w:t>
      </w:r>
      <w:r w:rsidR="00406864" w:rsidRPr="005C43EB">
        <w:rPr>
          <w:rFonts w:ascii="Times New Roman" w:hAnsi="Times New Roman" w:cs="Times New Roman"/>
          <w:sz w:val="24"/>
          <w:szCs w:val="24"/>
        </w:rPr>
        <w:t xml:space="preserve"> </w:t>
      </w:r>
      <w:r w:rsidRPr="005C43EB">
        <w:rPr>
          <w:rFonts w:ascii="Times New Roman" w:hAnsi="Times New Roman" w:cs="Times New Roman"/>
          <w:sz w:val="24"/>
          <w:szCs w:val="24"/>
        </w:rPr>
        <w:t xml:space="preserve">voice of the mother and reacts in a </w:t>
      </w:r>
      <w:proofErr w:type="spellStart"/>
      <w:r w:rsidRPr="005C43EB">
        <w:rPr>
          <w:rFonts w:ascii="Times New Roman" w:hAnsi="Times New Roman" w:cs="Times New Roman"/>
          <w:sz w:val="24"/>
          <w:szCs w:val="24"/>
        </w:rPr>
        <w:t>give­and­take</w:t>
      </w:r>
      <w:proofErr w:type="spellEnd"/>
      <w:r w:rsidRPr="005C43EB">
        <w:rPr>
          <w:rFonts w:ascii="Times New Roman" w:hAnsi="Times New Roman" w:cs="Times New Roman"/>
          <w:sz w:val="24"/>
          <w:szCs w:val="24"/>
        </w:rPr>
        <w:t xml:space="preserve">, </w:t>
      </w:r>
      <w:r w:rsidR="002634D0">
        <w:rPr>
          <w:rFonts w:ascii="Times New Roman" w:hAnsi="Times New Roman" w:cs="Times New Roman"/>
          <w:sz w:val="24"/>
          <w:szCs w:val="24"/>
        </w:rPr>
        <w:t>‘</w:t>
      </w:r>
      <w:r w:rsidRPr="005C43EB">
        <w:rPr>
          <w:rFonts w:ascii="Times New Roman" w:hAnsi="Times New Roman" w:cs="Times New Roman"/>
          <w:sz w:val="24"/>
          <w:szCs w:val="24"/>
        </w:rPr>
        <w:t>listen</w:t>
      </w:r>
      <w:r w:rsidR="002634D0">
        <w:rPr>
          <w:rFonts w:ascii="Times New Roman" w:hAnsi="Times New Roman" w:cs="Times New Roman"/>
          <w:sz w:val="24"/>
          <w:szCs w:val="24"/>
        </w:rPr>
        <w:t>’</w:t>
      </w:r>
      <w:r w:rsidRPr="005C43EB">
        <w:rPr>
          <w:rFonts w:ascii="Times New Roman" w:hAnsi="Times New Roman" w:cs="Times New Roman"/>
          <w:sz w:val="24"/>
          <w:szCs w:val="24"/>
        </w:rPr>
        <w:t xml:space="preserve"> and </w:t>
      </w:r>
      <w:r w:rsidR="002634D0">
        <w:rPr>
          <w:rFonts w:ascii="Times New Roman" w:hAnsi="Times New Roman" w:cs="Times New Roman"/>
          <w:sz w:val="24"/>
          <w:szCs w:val="24"/>
        </w:rPr>
        <w:t>‘</w:t>
      </w:r>
      <w:r w:rsidRPr="005C43EB">
        <w:rPr>
          <w:rFonts w:ascii="Times New Roman" w:hAnsi="Times New Roman" w:cs="Times New Roman"/>
          <w:sz w:val="24"/>
          <w:szCs w:val="24"/>
        </w:rPr>
        <w:t>reply</w:t>
      </w:r>
      <w:r w:rsidR="002634D0">
        <w:rPr>
          <w:rFonts w:ascii="Times New Roman" w:hAnsi="Times New Roman" w:cs="Times New Roman"/>
          <w:sz w:val="24"/>
          <w:szCs w:val="24"/>
        </w:rPr>
        <w:t>’</w:t>
      </w:r>
      <w:r w:rsidRPr="005C43EB">
        <w:rPr>
          <w:rFonts w:ascii="Times New Roman" w:hAnsi="Times New Roman" w:cs="Times New Roman"/>
          <w:sz w:val="24"/>
          <w:szCs w:val="24"/>
        </w:rPr>
        <w:t xml:space="preserve"> manner (</w:t>
      </w:r>
      <w:r w:rsidR="005D1B8F" w:rsidRPr="005D1B8F">
        <w:rPr>
          <w:rFonts w:ascii="Times New Roman" w:hAnsi="Times New Roman" w:cs="Times New Roman" w:hint="eastAsia"/>
          <w:sz w:val="24"/>
          <w:szCs w:val="24"/>
        </w:rPr>
        <w:t>Trevarthen &amp; Aitken, 2001</w:t>
      </w:r>
      <w:r w:rsidRPr="005C43EB">
        <w:rPr>
          <w:rFonts w:ascii="Times New Roman" w:hAnsi="Times New Roman" w:cs="Times New Roman"/>
          <w:sz w:val="24"/>
          <w:szCs w:val="24"/>
        </w:rPr>
        <w:t>). The baby</w:t>
      </w:r>
      <w:r w:rsidR="00406864" w:rsidRPr="005C43EB">
        <w:rPr>
          <w:rFonts w:ascii="Times New Roman" w:hAnsi="Times New Roman" w:cs="Times New Roman"/>
          <w:sz w:val="24"/>
          <w:szCs w:val="24"/>
        </w:rPr>
        <w:t>’</w:t>
      </w:r>
      <w:r w:rsidRPr="005C43EB">
        <w:rPr>
          <w:rFonts w:ascii="Times New Roman" w:hAnsi="Times New Roman" w:cs="Times New Roman"/>
          <w:sz w:val="24"/>
          <w:szCs w:val="24"/>
        </w:rPr>
        <w:t>s body</w:t>
      </w:r>
      <w:r w:rsidR="00406864" w:rsidRPr="005C43EB">
        <w:rPr>
          <w:rFonts w:ascii="Times New Roman" w:hAnsi="Times New Roman" w:cs="Times New Roman"/>
          <w:sz w:val="24"/>
          <w:szCs w:val="24"/>
        </w:rPr>
        <w:t xml:space="preserve"> </w:t>
      </w:r>
      <w:r w:rsidRPr="005C43EB">
        <w:rPr>
          <w:rFonts w:ascii="Times New Roman" w:hAnsi="Times New Roman" w:cs="Times New Roman"/>
          <w:sz w:val="24"/>
          <w:szCs w:val="24"/>
        </w:rPr>
        <w:t>movements, hand gestures, facial expression, and vocalization communicate its inner</w:t>
      </w:r>
      <w:r w:rsidR="00406864" w:rsidRPr="005C43EB">
        <w:rPr>
          <w:rFonts w:ascii="Times New Roman" w:hAnsi="Times New Roman" w:cs="Times New Roman"/>
          <w:sz w:val="24"/>
          <w:szCs w:val="24"/>
        </w:rPr>
        <w:t xml:space="preserve"> </w:t>
      </w:r>
      <w:r w:rsidRPr="00281C12">
        <w:rPr>
          <w:rFonts w:ascii="Times New Roman" w:hAnsi="Times New Roman" w:cs="Times New Roman" w:hint="eastAsia"/>
          <w:sz w:val="24"/>
          <w:szCs w:val="24"/>
        </w:rPr>
        <w:t xml:space="preserve">state to the mother. </w:t>
      </w:r>
    </w:p>
    <w:p w14:paraId="0BF008D3" w14:textId="235A9FE5" w:rsidR="008E500A" w:rsidRDefault="00577DD0" w:rsidP="00D27736">
      <w:pPr>
        <w:spacing w:line="360" w:lineRule="auto"/>
        <w:ind w:firstLineChars="200" w:firstLine="480"/>
        <w:jc w:val="left"/>
        <w:rPr>
          <w:rFonts w:ascii="Times New Roman" w:hAnsi="Times New Roman" w:cs="Times New Roman"/>
          <w:sz w:val="24"/>
          <w:szCs w:val="24"/>
        </w:rPr>
      </w:pPr>
      <w:r w:rsidRPr="00577DD0">
        <w:rPr>
          <w:rFonts w:ascii="Times New Roman" w:hAnsi="Times New Roman" w:cs="Times New Roman" w:hint="eastAsia"/>
          <w:sz w:val="24"/>
          <w:szCs w:val="24"/>
        </w:rPr>
        <w:t xml:space="preserve">By </w:t>
      </w:r>
      <w:r>
        <w:rPr>
          <w:rFonts w:ascii="Times New Roman" w:hAnsi="Times New Roman" w:cs="Times New Roman" w:hint="eastAsia"/>
          <w:sz w:val="24"/>
          <w:szCs w:val="24"/>
        </w:rPr>
        <w:t xml:space="preserve">6 - </w:t>
      </w:r>
      <w:r w:rsidRPr="00577DD0">
        <w:rPr>
          <w:rFonts w:ascii="Times New Roman" w:hAnsi="Times New Roman" w:cs="Times New Roman" w:hint="eastAsia"/>
          <w:sz w:val="24"/>
          <w:szCs w:val="24"/>
        </w:rPr>
        <w:t>9 months of age</w:t>
      </w:r>
      <w:r w:rsidR="008E500A" w:rsidRPr="008E500A">
        <w:rPr>
          <w:rFonts w:ascii="Times New Roman" w:hAnsi="Times New Roman" w:cs="Times New Roman" w:hint="eastAsia"/>
          <w:sz w:val="24"/>
          <w:szCs w:val="24"/>
        </w:rPr>
        <w:t>, the mother mirrors her infant</w:t>
      </w:r>
      <w:r w:rsidR="00F658E3">
        <w:rPr>
          <w:rFonts w:ascii="Times New Roman" w:hAnsi="Times New Roman" w:cs="Times New Roman"/>
          <w:sz w:val="24"/>
          <w:szCs w:val="24"/>
        </w:rPr>
        <w:t>’</w:t>
      </w:r>
      <w:r w:rsidR="008E500A" w:rsidRPr="008E500A">
        <w:rPr>
          <w:rFonts w:ascii="Times New Roman" w:hAnsi="Times New Roman" w:cs="Times New Roman" w:hint="eastAsia"/>
          <w:sz w:val="24"/>
          <w:szCs w:val="24"/>
        </w:rPr>
        <w:t>s nonverbal expressions within the same modality:</w:t>
      </w:r>
      <w:r>
        <w:rPr>
          <w:rFonts w:ascii="Times New Roman" w:hAnsi="Times New Roman" w:cs="Times New Roman" w:hint="eastAsia"/>
          <w:sz w:val="24"/>
          <w:szCs w:val="24"/>
        </w:rPr>
        <w:t xml:space="preserve"> </w:t>
      </w:r>
      <w:r w:rsidR="008E500A" w:rsidRPr="008E500A">
        <w:rPr>
          <w:rFonts w:ascii="Times New Roman" w:hAnsi="Times New Roman" w:cs="Times New Roman" w:hint="eastAsia"/>
          <w:sz w:val="24"/>
          <w:szCs w:val="24"/>
        </w:rPr>
        <w:t xml:space="preserve">vocalization to vocalization, facial expression to facial expression, gesture to gesture (Beebe </w:t>
      </w:r>
      <w:r>
        <w:rPr>
          <w:rFonts w:ascii="Times New Roman" w:hAnsi="Times New Roman" w:cs="Times New Roman" w:hint="eastAsia"/>
          <w:sz w:val="24"/>
          <w:szCs w:val="24"/>
        </w:rPr>
        <w:t>&amp;</w:t>
      </w:r>
      <w:r w:rsidR="008E500A" w:rsidRPr="008E500A">
        <w:rPr>
          <w:rFonts w:ascii="Times New Roman" w:hAnsi="Times New Roman" w:cs="Times New Roman" w:hint="eastAsia"/>
          <w:sz w:val="24"/>
          <w:szCs w:val="24"/>
        </w:rPr>
        <w:t xml:space="preserve"> Lachmann, </w:t>
      </w:r>
      <w:r w:rsidR="00AF3AA5">
        <w:rPr>
          <w:rFonts w:ascii="Times New Roman" w:hAnsi="Times New Roman" w:cs="Times New Roman" w:hint="eastAsia"/>
          <w:sz w:val="24"/>
          <w:szCs w:val="24"/>
        </w:rPr>
        <w:t>2015</w:t>
      </w:r>
      <w:r w:rsidR="008E500A" w:rsidRPr="008E500A">
        <w:rPr>
          <w:rFonts w:ascii="Times New Roman" w:hAnsi="Times New Roman" w:cs="Times New Roman" w:hint="eastAsia"/>
          <w:sz w:val="24"/>
          <w:szCs w:val="24"/>
        </w:rPr>
        <w:t xml:space="preserve">). </w:t>
      </w:r>
      <w:r w:rsidR="0032727A" w:rsidRPr="0032727A">
        <w:rPr>
          <w:rFonts w:ascii="Times New Roman" w:hAnsi="Times New Roman" w:cs="Times New Roman" w:hint="eastAsia"/>
          <w:sz w:val="24"/>
          <w:szCs w:val="24"/>
        </w:rPr>
        <w:t>Instead of just copying the baby, they build on and expand the infant</w:t>
      </w:r>
      <w:r w:rsidR="0032727A">
        <w:rPr>
          <w:rFonts w:ascii="Times New Roman" w:hAnsi="Times New Roman" w:cs="Times New Roman"/>
          <w:sz w:val="24"/>
          <w:szCs w:val="24"/>
        </w:rPr>
        <w:t>’</w:t>
      </w:r>
      <w:r w:rsidR="0032727A" w:rsidRPr="0032727A">
        <w:rPr>
          <w:rFonts w:ascii="Times New Roman" w:hAnsi="Times New Roman" w:cs="Times New Roman" w:hint="eastAsia"/>
          <w:sz w:val="24"/>
          <w:szCs w:val="24"/>
        </w:rPr>
        <w:t>s expressions to show understanding.</w:t>
      </w:r>
    </w:p>
    <w:p w14:paraId="220CC636" w14:textId="70DF2F59" w:rsidR="00293846" w:rsidRPr="008E500A" w:rsidRDefault="007E0B3C" w:rsidP="00D27736">
      <w:pPr>
        <w:spacing w:line="360" w:lineRule="auto"/>
        <w:ind w:firstLineChars="200" w:firstLine="480"/>
        <w:jc w:val="left"/>
        <w:rPr>
          <w:rFonts w:ascii="Times New Roman" w:hAnsi="Times New Roman" w:cs="Times New Roman"/>
          <w:sz w:val="24"/>
          <w:szCs w:val="24"/>
        </w:rPr>
      </w:pPr>
      <w:r w:rsidRPr="007E0B3C">
        <w:rPr>
          <w:rFonts w:ascii="Times New Roman" w:hAnsi="Times New Roman" w:cs="Times New Roman" w:hint="eastAsia"/>
          <w:sz w:val="24"/>
          <w:szCs w:val="24"/>
        </w:rPr>
        <w:t xml:space="preserve">Subsequently, vocalization gradually assumes a dominant role in communication, </w:t>
      </w:r>
      <w:r w:rsidRPr="009D203E">
        <w:rPr>
          <w:rFonts w:ascii="Times New Roman" w:hAnsi="Times New Roman" w:cs="Times New Roman"/>
          <w:sz w:val="24"/>
          <w:szCs w:val="24"/>
        </w:rPr>
        <w:t xml:space="preserve">while nonverbal expressions take on a supplementary function. </w:t>
      </w:r>
      <w:r w:rsidR="009D203E" w:rsidRPr="009D203E">
        <w:rPr>
          <w:rFonts w:ascii="Times New Roman" w:hAnsi="Times New Roman" w:cs="Times New Roman"/>
          <w:sz w:val="24"/>
          <w:szCs w:val="24"/>
        </w:rPr>
        <w:t xml:space="preserve">For instance, </w:t>
      </w:r>
      <w:r w:rsidR="00CD10D8" w:rsidRPr="00CD10D8">
        <w:rPr>
          <w:rFonts w:ascii="Times New Roman" w:hAnsi="Times New Roman" w:cs="Times New Roman" w:hint="eastAsia"/>
          <w:sz w:val="24"/>
          <w:szCs w:val="24"/>
        </w:rPr>
        <w:t>3-year-old American English-speaking</w:t>
      </w:r>
      <w:r w:rsidR="00CD10D8">
        <w:rPr>
          <w:rFonts w:ascii="Times New Roman" w:hAnsi="Times New Roman" w:cs="Times New Roman" w:hint="eastAsia"/>
          <w:sz w:val="24"/>
          <w:szCs w:val="24"/>
        </w:rPr>
        <w:t xml:space="preserve"> </w:t>
      </w:r>
      <w:r w:rsidR="009D203E" w:rsidRPr="009D203E">
        <w:rPr>
          <w:rFonts w:ascii="Times New Roman" w:hAnsi="Times New Roman" w:cs="Times New Roman"/>
          <w:sz w:val="24"/>
          <w:szCs w:val="24"/>
        </w:rPr>
        <w:t>children initially rely more on prosody than lexical cues to express uncertainty in speech (</w:t>
      </w:r>
      <w:proofErr w:type="spellStart"/>
      <w:r w:rsidR="009D203E" w:rsidRPr="009D203E">
        <w:rPr>
          <w:rFonts w:ascii="Times New Roman" w:hAnsi="Times New Roman" w:cs="Times New Roman"/>
          <w:sz w:val="24"/>
          <w:szCs w:val="24"/>
        </w:rPr>
        <w:t>Hübscher</w:t>
      </w:r>
      <w:proofErr w:type="spellEnd"/>
      <w:r w:rsidR="009D203E" w:rsidRPr="009D203E">
        <w:rPr>
          <w:rFonts w:ascii="Times New Roman" w:hAnsi="Times New Roman" w:cs="Times New Roman"/>
          <w:sz w:val="24"/>
          <w:szCs w:val="24"/>
        </w:rPr>
        <w:t xml:space="preserve"> et al., 2016). By the ages of 7-8</w:t>
      </w:r>
      <w:r w:rsidR="00CD10D8">
        <w:rPr>
          <w:rFonts w:ascii="Times New Roman" w:hAnsi="Times New Roman" w:cs="Times New Roman" w:hint="eastAsia"/>
          <w:sz w:val="24"/>
          <w:szCs w:val="24"/>
        </w:rPr>
        <w:t xml:space="preserve"> years old</w:t>
      </w:r>
      <w:r w:rsidR="009D203E" w:rsidRPr="009D203E">
        <w:rPr>
          <w:rFonts w:ascii="Times New Roman" w:hAnsi="Times New Roman" w:cs="Times New Roman"/>
          <w:sz w:val="24"/>
          <w:szCs w:val="24"/>
        </w:rPr>
        <w:t xml:space="preserve">, they begin to signal uncertainty through facial expressions, such as eyebrow raising, furrowing, or making funny faces, as well as </w:t>
      </w:r>
      <w:r w:rsidR="009D203E" w:rsidRPr="009D203E">
        <w:rPr>
          <w:rFonts w:ascii="Times New Roman" w:hAnsi="Times New Roman" w:cs="Times New Roman" w:hint="eastAsia"/>
          <w:sz w:val="24"/>
          <w:szCs w:val="24"/>
        </w:rPr>
        <w:t>prosodic cues like fillers, pauses, and rising intonation (</w:t>
      </w:r>
      <w:proofErr w:type="spellStart"/>
      <w:r w:rsidR="00BE0B9F" w:rsidRPr="009D203E">
        <w:rPr>
          <w:rFonts w:ascii="Times New Roman" w:hAnsi="Times New Roman" w:cs="Times New Roman" w:hint="eastAsia"/>
          <w:sz w:val="24"/>
          <w:szCs w:val="24"/>
        </w:rPr>
        <w:t>Swerts</w:t>
      </w:r>
      <w:proofErr w:type="spellEnd"/>
      <w:r w:rsidR="009D203E" w:rsidRPr="009D203E">
        <w:rPr>
          <w:rFonts w:ascii="Times New Roman" w:hAnsi="Times New Roman" w:cs="Times New Roman" w:hint="eastAsia"/>
          <w:sz w:val="24"/>
          <w:szCs w:val="24"/>
        </w:rPr>
        <w:t xml:space="preserve"> &amp;</w:t>
      </w:r>
      <w:r w:rsidR="00BE0B9F" w:rsidRPr="00BE0B9F">
        <w:rPr>
          <w:rFonts w:ascii="Times New Roman" w:hAnsi="Times New Roman" w:cs="Times New Roman" w:hint="eastAsia"/>
          <w:sz w:val="24"/>
          <w:szCs w:val="24"/>
        </w:rPr>
        <w:t xml:space="preserve"> </w:t>
      </w:r>
      <w:r w:rsidR="00BE0B9F" w:rsidRPr="009D203E">
        <w:rPr>
          <w:rFonts w:ascii="Times New Roman" w:hAnsi="Times New Roman" w:cs="Times New Roman" w:hint="eastAsia"/>
          <w:sz w:val="24"/>
          <w:szCs w:val="24"/>
        </w:rPr>
        <w:t>Krahmer</w:t>
      </w:r>
      <w:r w:rsidR="009D203E" w:rsidRPr="009D203E">
        <w:rPr>
          <w:rFonts w:ascii="Times New Roman" w:hAnsi="Times New Roman" w:cs="Times New Roman" w:hint="eastAsia"/>
          <w:sz w:val="24"/>
          <w:szCs w:val="24"/>
        </w:rPr>
        <w:t>, 2005; Visser et al., 2014). As they continue to develop, they gradually shift toward using lexical markers to comprehend and convey beliefs and attitudes in language.</w:t>
      </w:r>
    </w:p>
    <w:p w14:paraId="3BFD21A6" w14:textId="77777777" w:rsidR="001D22F9" w:rsidRDefault="001D22F9" w:rsidP="001D22F9">
      <w:pPr>
        <w:spacing w:line="360" w:lineRule="auto"/>
        <w:jc w:val="left"/>
        <w:rPr>
          <w:rFonts w:ascii="Times New Roman" w:hAnsi="Times New Roman" w:cs="Times New Roman"/>
          <w:sz w:val="24"/>
          <w:szCs w:val="24"/>
        </w:rPr>
      </w:pPr>
    </w:p>
    <w:p w14:paraId="292EB2C2" w14:textId="1B29C1F5" w:rsidR="001D22F9" w:rsidRPr="00643E68" w:rsidRDefault="00965AF2" w:rsidP="00643E68">
      <w:pPr>
        <w:pStyle w:val="3"/>
        <w:numPr>
          <w:ilvl w:val="2"/>
          <w:numId w:val="2"/>
        </w:numPr>
        <w:jc w:val="left"/>
        <w:rPr>
          <w:rFonts w:ascii="Times New Roman" w:hAnsi="Times New Roman" w:cs="Times New Roman"/>
          <w:sz w:val="24"/>
          <w:szCs w:val="24"/>
        </w:rPr>
      </w:pPr>
      <w:bookmarkStart w:id="19" w:name="_Toc200537053"/>
      <w:r w:rsidRPr="00643E68">
        <w:rPr>
          <w:rFonts w:ascii="Times New Roman" w:hAnsi="Times New Roman" w:cs="Times New Roman"/>
          <w:sz w:val="24"/>
          <w:szCs w:val="24"/>
        </w:rPr>
        <w:t>N</w:t>
      </w:r>
      <w:r w:rsidR="00643E68" w:rsidRPr="00643E68">
        <w:rPr>
          <w:rFonts w:ascii="Times New Roman" w:hAnsi="Times New Roman" w:cs="Times New Roman"/>
          <w:sz w:val="24"/>
          <w:szCs w:val="24"/>
        </w:rPr>
        <w:t>onverbal behavior in people with autism</w:t>
      </w:r>
      <w:r w:rsidR="00195262">
        <w:rPr>
          <w:rFonts w:ascii="Times New Roman" w:hAnsi="Times New Roman" w:cs="Times New Roman" w:hint="eastAsia"/>
          <w:sz w:val="24"/>
          <w:szCs w:val="24"/>
        </w:rPr>
        <w:t xml:space="preserve"> </w:t>
      </w:r>
      <w:r w:rsidR="00195262" w:rsidRPr="00195262">
        <w:rPr>
          <w:rFonts w:ascii="Times New Roman" w:hAnsi="Times New Roman" w:cs="Times New Roman" w:hint="eastAsia"/>
          <w:sz w:val="24"/>
          <w:szCs w:val="24"/>
        </w:rPr>
        <w:t>spectrum disorder</w:t>
      </w:r>
      <w:bookmarkEnd w:id="19"/>
    </w:p>
    <w:p w14:paraId="6005F61B" w14:textId="1FC166C8" w:rsidR="00B41863" w:rsidRPr="00B41863" w:rsidRDefault="00D173D7" w:rsidP="00B41863">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hint="eastAsia"/>
          <w:sz w:val="24"/>
          <w:szCs w:val="24"/>
        </w:rPr>
        <w:t>eople</w:t>
      </w:r>
      <w:r w:rsidR="00B41863" w:rsidRPr="00B41863">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00B41863" w:rsidRPr="00B41863">
        <w:rPr>
          <w:rFonts w:ascii="Times New Roman" w:hAnsi="Times New Roman" w:cs="Times New Roman" w:hint="eastAsia"/>
          <w:sz w:val="24"/>
          <w:szCs w:val="24"/>
        </w:rPr>
        <w:t xml:space="preserve"> typically demonstrate a disordered pattern of communication development that includes deficits in the use and understanding of nonverbal forms of communication (American Psychiatric Association, </w:t>
      </w:r>
      <w:r w:rsidR="00FB14DF">
        <w:rPr>
          <w:rFonts w:ascii="Times New Roman" w:hAnsi="Times New Roman" w:cs="Times New Roman" w:hint="eastAsia"/>
          <w:sz w:val="24"/>
          <w:szCs w:val="24"/>
        </w:rPr>
        <w:t>2013</w:t>
      </w:r>
      <w:r w:rsidR="00B41863" w:rsidRPr="00B41863">
        <w:rPr>
          <w:rFonts w:ascii="Times New Roman" w:hAnsi="Times New Roman" w:cs="Times New Roman" w:hint="eastAsia"/>
          <w:sz w:val="24"/>
          <w:szCs w:val="24"/>
        </w:rPr>
        <w:t xml:space="preserve">). Previous research comparing groups of children </w:t>
      </w:r>
      <w:r w:rsidR="00BF0CA2">
        <w:rPr>
          <w:rFonts w:ascii="Times New Roman" w:hAnsi="Times New Roman" w:cs="Times New Roman" w:hint="eastAsia"/>
          <w:sz w:val="24"/>
          <w:szCs w:val="24"/>
        </w:rPr>
        <w:t xml:space="preserve">with ASD </w:t>
      </w:r>
      <w:r w:rsidR="00B41863" w:rsidRPr="00B41863">
        <w:rPr>
          <w:rFonts w:ascii="Times New Roman" w:hAnsi="Times New Roman" w:cs="Times New Roman" w:hint="eastAsia"/>
          <w:sz w:val="24"/>
          <w:szCs w:val="24"/>
        </w:rPr>
        <w:t xml:space="preserve">to developmentally matched controls has revealed that children </w:t>
      </w:r>
      <w:r w:rsidR="00BF0CA2">
        <w:rPr>
          <w:rFonts w:ascii="Times New Roman" w:hAnsi="Times New Roman" w:cs="Times New Roman" w:hint="eastAsia"/>
          <w:sz w:val="24"/>
          <w:szCs w:val="24"/>
        </w:rPr>
        <w:t xml:space="preserve">with ASD </w:t>
      </w:r>
      <w:r w:rsidR="00B41863" w:rsidRPr="00B41863">
        <w:rPr>
          <w:rFonts w:ascii="Times New Roman" w:hAnsi="Times New Roman" w:cs="Times New Roman" w:hint="eastAsia"/>
          <w:sz w:val="24"/>
          <w:szCs w:val="24"/>
        </w:rPr>
        <w:t xml:space="preserve">communicate for different reasons and use different nonverbal behaviors to communicate. For example, although they exhibit similar rates of communication for the purpose of requesting objects or actions, children with </w:t>
      </w:r>
      <w:r w:rsidR="00195262">
        <w:rPr>
          <w:rFonts w:ascii="Times New Roman" w:hAnsi="Times New Roman" w:cs="Times New Roman" w:hint="eastAsia"/>
          <w:sz w:val="24"/>
          <w:szCs w:val="24"/>
        </w:rPr>
        <w:t>ASD</w:t>
      </w:r>
      <w:r w:rsidR="00B41863" w:rsidRPr="00B41863">
        <w:rPr>
          <w:rFonts w:ascii="Times New Roman" w:hAnsi="Times New Roman" w:cs="Times New Roman" w:hint="eastAsia"/>
          <w:sz w:val="24"/>
          <w:szCs w:val="24"/>
        </w:rPr>
        <w:t xml:space="preserve"> </w:t>
      </w:r>
      <w:r w:rsidR="00B41863" w:rsidRPr="00B41863">
        <w:rPr>
          <w:rFonts w:ascii="Times New Roman" w:hAnsi="Times New Roman" w:cs="Times New Roman" w:hint="eastAsia"/>
          <w:sz w:val="24"/>
          <w:szCs w:val="24"/>
        </w:rPr>
        <w:lastRenderedPageBreak/>
        <w:t>communicate less often for the purpose of establishing joint attention, or commenting (i.e., directing another person</w:t>
      </w:r>
      <w:r>
        <w:rPr>
          <w:rFonts w:ascii="Times New Roman" w:hAnsi="Times New Roman" w:cs="Times New Roman"/>
          <w:sz w:val="24"/>
          <w:szCs w:val="24"/>
        </w:rPr>
        <w:t>’</w:t>
      </w:r>
      <w:r w:rsidR="00B41863" w:rsidRPr="00B41863">
        <w:rPr>
          <w:rFonts w:ascii="Times New Roman" w:hAnsi="Times New Roman" w:cs="Times New Roman" w:hint="eastAsia"/>
          <w:sz w:val="24"/>
          <w:szCs w:val="24"/>
        </w:rPr>
        <w:t>s attention toward an object or event to indicate interest) (Mundy</w:t>
      </w:r>
      <w:r>
        <w:rPr>
          <w:rFonts w:ascii="Times New Roman" w:hAnsi="Times New Roman" w:cs="Times New Roman" w:hint="eastAsia"/>
          <w:sz w:val="24"/>
          <w:szCs w:val="24"/>
        </w:rPr>
        <w:t xml:space="preserve"> et al.</w:t>
      </w:r>
      <w:r w:rsidR="00B41863" w:rsidRPr="00B41863">
        <w:rPr>
          <w:rFonts w:ascii="Times New Roman" w:hAnsi="Times New Roman" w:cs="Times New Roman" w:hint="eastAsia"/>
          <w:sz w:val="24"/>
          <w:szCs w:val="24"/>
        </w:rPr>
        <w:t>, 1986; Wetherby</w:t>
      </w:r>
      <w:r w:rsidR="004B4CDF">
        <w:rPr>
          <w:rFonts w:ascii="Times New Roman" w:hAnsi="Times New Roman" w:cs="Times New Roman" w:hint="eastAsia"/>
          <w:sz w:val="24"/>
          <w:szCs w:val="24"/>
        </w:rPr>
        <w:t xml:space="preserve"> et al.</w:t>
      </w:r>
      <w:r w:rsidR="00B41863" w:rsidRPr="00B41863">
        <w:rPr>
          <w:rFonts w:ascii="Times New Roman" w:hAnsi="Times New Roman" w:cs="Times New Roman" w:hint="eastAsia"/>
          <w:sz w:val="24"/>
          <w:szCs w:val="24"/>
        </w:rPr>
        <w:t>, 1989</w:t>
      </w:r>
      <w:r w:rsidR="004B4CDF">
        <w:rPr>
          <w:rFonts w:ascii="Times New Roman" w:hAnsi="Times New Roman" w:cs="Times New Roman" w:hint="eastAsia"/>
          <w:sz w:val="24"/>
          <w:szCs w:val="24"/>
        </w:rPr>
        <w:t>;</w:t>
      </w:r>
      <w:r w:rsidR="004B4CDF" w:rsidRPr="004B4CDF">
        <w:rPr>
          <w:rFonts w:ascii="Times New Roman" w:hAnsi="Times New Roman" w:cs="Times New Roman" w:hint="eastAsia"/>
          <w:sz w:val="24"/>
          <w:szCs w:val="24"/>
        </w:rPr>
        <w:t xml:space="preserve"> </w:t>
      </w:r>
      <w:r w:rsidR="004B4CDF" w:rsidRPr="00B41863">
        <w:rPr>
          <w:rFonts w:ascii="Times New Roman" w:hAnsi="Times New Roman" w:cs="Times New Roman" w:hint="eastAsia"/>
          <w:sz w:val="24"/>
          <w:szCs w:val="24"/>
        </w:rPr>
        <w:t>McEvoy</w:t>
      </w:r>
      <w:r w:rsidR="004B4CDF">
        <w:rPr>
          <w:rFonts w:ascii="Times New Roman" w:hAnsi="Times New Roman" w:cs="Times New Roman" w:hint="eastAsia"/>
          <w:sz w:val="24"/>
          <w:szCs w:val="24"/>
        </w:rPr>
        <w:t xml:space="preserve"> et al.</w:t>
      </w:r>
      <w:r w:rsidR="004B4CDF" w:rsidRPr="00B41863">
        <w:rPr>
          <w:rFonts w:ascii="Times New Roman" w:hAnsi="Times New Roman" w:cs="Times New Roman" w:hint="eastAsia"/>
          <w:sz w:val="24"/>
          <w:szCs w:val="24"/>
        </w:rPr>
        <w:t>, 1993</w:t>
      </w:r>
      <w:r w:rsidR="00B41863" w:rsidRPr="00B41863">
        <w:rPr>
          <w:rFonts w:ascii="Times New Roman" w:hAnsi="Times New Roman" w:cs="Times New Roman" w:hint="eastAsia"/>
          <w:sz w:val="24"/>
          <w:szCs w:val="24"/>
        </w:rPr>
        <w:t xml:space="preserve">). </w:t>
      </w:r>
    </w:p>
    <w:p w14:paraId="5FBF466B" w14:textId="3E8B3D57" w:rsidR="00B41863" w:rsidRPr="00B41863" w:rsidRDefault="00436D50" w:rsidP="00436D50">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hint="eastAsia"/>
          <w:sz w:val="24"/>
          <w:szCs w:val="24"/>
        </w:rPr>
        <w:t>eople</w:t>
      </w:r>
      <w:r w:rsidR="00B41863" w:rsidRPr="00B41863">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00B41863" w:rsidRPr="00B41863">
        <w:rPr>
          <w:rFonts w:ascii="Times New Roman" w:hAnsi="Times New Roman" w:cs="Times New Roman" w:hint="eastAsia"/>
          <w:sz w:val="24"/>
          <w:szCs w:val="24"/>
        </w:rPr>
        <w:t xml:space="preserve"> also have been found to demonstrate a limited range of nonverbal behaviors. In particular, less frequent use of eye contact, pointing, and showing objects has been reported (Baron-Cohen, 1989; Landry &amp; Loveland, 1989; Mundy</w:t>
      </w:r>
      <w:r w:rsidR="000C7578">
        <w:rPr>
          <w:rFonts w:ascii="Times New Roman" w:hAnsi="Times New Roman" w:cs="Times New Roman" w:hint="eastAsia"/>
          <w:sz w:val="24"/>
          <w:szCs w:val="24"/>
        </w:rPr>
        <w:t xml:space="preserve"> et al.</w:t>
      </w:r>
      <w:r w:rsidR="00B41863" w:rsidRPr="00B41863">
        <w:rPr>
          <w:rFonts w:ascii="Times New Roman" w:hAnsi="Times New Roman" w:cs="Times New Roman" w:hint="eastAsia"/>
          <w:sz w:val="24"/>
          <w:szCs w:val="24"/>
        </w:rPr>
        <w:t xml:space="preserve">, 1994). Moreover, the use of certain nonverbal behaviors appears to be associated with specific communicative functions (Stone &amp; Caro-Martinez, 1990). For example, children </w:t>
      </w:r>
      <w:r w:rsidR="00BF0CA2">
        <w:rPr>
          <w:rFonts w:ascii="Times New Roman" w:hAnsi="Times New Roman" w:cs="Times New Roman" w:hint="eastAsia"/>
          <w:sz w:val="24"/>
          <w:szCs w:val="24"/>
        </w:rPr>
        <w:t xml:space="preserve">with ASD </w:t>
      </w:r>
      <w:r w:rsidR="00B41863" w:rsidRPr="00B41863">
        <w:rPr>
          <w:rFonts w:ascii="Times New Roman" w:hAnsi="Times New Roman" w:cs="Times New Roman" w:hint="eastAsia"/>
          <w:sz w:val="24"/>
          <w:szCs w:val="24"/>
        </w:rPr>
        <w:t xml:space="preserve">have been reported to be more likely to use pointing for the purpose of requesting than for indicating interest (Baron-Cohen, 1989). Likewise, Mundy et al. (1986) found that </w:t>
      </w:r>
      <w:r w:rsidR="00BF0CA2">
        <w:rPr>
          <w:rFonts w:ascii="Times New Roman" w:hAnsi="Times New Roman" w:cs="Times New Roman" w:hint="eastAsia"/>
          <w:sz w:val="24"/>
          <w:szCs w:val="24"/>
        </w:rPr>
        <w:t>ASD</w:t>
      </w:r>
      <w:r w:rsidR="00B41863" w:rsidRPr="00B41863">
        <w:rPr>
          <w:rFonts w:ascii="Times New Roman" w:hAnsi="Times New Roman" w:cs="Times New Roman" w:hint="eastAsia"/>
          <w:sz w:val="24"/>
          <w:szCs w:val="24"/>
        </w:rPr>
        <w:t xml:space="preserve"> children and matched controls used similar rates of eye contact while requesting, but the </w:t>
      </w:r>
      <w:r w:rsidR="00BF0CA2">
        <w:rPr>
          <w:rFonts w:ascii="Times New Roman" w:hAnsi="Times New Roman" w:cs="Times New Roman" w:hint="eastAsia"/>
          <w:sz w:val="24"/>
          <w:szCs w:val="24"/>
        </w:rPr>
        <w:t>ASD</w:t>
      </w:r>
      <w:r w:rsidR="00B41863" w:rsidRPr="00B41863">
        <w:rPr>
          <w:rFonts w:ascii="Times New Roman" w:hAnsi="Times New Roman" w:cs="Times New Roman" w:hint="eastAsia"/>
          <w:sz w:val="24"/>
          <w:szCs w:val="24"/>
        </w:rPr>
        <w:t xml:space="preserve"> group was less likely than the control group to use eye contact to coordinate attention between an adult and a toy.</w:t>
      </w:r>
    </w:p>
    <w:p w14:paraId="090F48D0" w14:textId="3C60594B" w:rsidR="00643E68" w:rsidRDefault="00B41863" w:rsidP="0069594C">
      <w:pPr>
        <w:spacing w:line="360" w:lineRule="auto"/>
        <w:ind w:firstLineChars="200" w:firstLine="480"/>
        <w:jc w:val="left"/>
        <w:rPr>
          <w:rFonts w:ascii="Times New Roman" w:hAnsi="Times New Roman" w:cs="Times New Roman"/>
          <w:sz w:val="24"/>
          <w:szCs w:val="24"/>
        </w:rPr>
      </w:pPr>
      <w:r w:rsidRPr="00B41863">
        <w:rPr>
          <w:rFonts w:ascii="Times New Roman" w:hAnsi="Times New Roman" w:cs="Times New Roman" w:hint="eastAsia"/>
          <w:sz w:val="24"/>
          <w:szCs w:val="24"/>
        </w:rPr>
        <w:t xml:space="preserve">Finally, there is some evidence that children </w:t>
      </w:r>
      <w:r w:rsidR="00BF0CA2">
        <w:rPr>
          <w:rFonts w:ascii="Times New Roman" w:hAnsi="Times New Roman" w:cs="Times New Roman" w:hint="eastAsia"/>
          <w:sz w:val="24"/>
          <w:szCs w:val="24"/>
        </w:rPr>
        <w:t xml:space="preserve">with ASD </w:t>
      </w:r>
      <w:r w:rsidRPr="00B41863">
        <w:rPr>
          <w:rFonts w:ascii="Times New Roman" w:hAnsi="Times New Roman" w:cs="Times New Roman" w:hint="eastAsia"/>
          <w:sz w:val="24"/>
          <w:szCs w:val="24"/>
        </w:rPr>
        <w:t xml:space="preserve">use </w:t>
      </w:r>
      <w:r w:rsidR="00A12136" w:rsidRPr="00B41863">
        <w:rPr>
          <w:rFonts w:ascii="Times New Roman" w:hAnsi="Times New Roman" w:cs="Times New Roman"/>
          <w:sz w:val="24"/>
          <w:szCs w:val="24"/>
        </w:rPr>
        <w:t>fewer</w:t>
      </w:r>
      <w:r w:rsidRPr="00B41863">
        <w:rPr>
          <w:rFonts w:ascii="Times New Roman" w:hAnsi="Times New Roman" w:cs="Times New Roman" w:hint="eastAsia"/>
          <w:sz w:val="24"/>
          <w:szCs w:val="24"/>
        </w:rPr>
        <w:t xml:space="preserve"> complex combinations of nonverbal behaviors to communicate. The ability to coordinate gestures with vocalizations increases with age in typically developing children (Wetherby et al., 1988). This aspect of communication can have important social implications. Specifically, the ability to coordinate multiple nonverbal cues within communicative acts has been shown to increase the salience and interpretability of the communication, as well as increase the probability of maternal responsiveness to the communication (</w:t>
      </w:r>
      <w:r w:rsidR="00B85E0A" w:rsidRPr="00B85E0A">
        <w:rPr>
          <w:rFonts w:ascii="Times New Roman" w:hAnsi="Times New Roman" w:cs="Times New Roman" w:hint="eastAsia"/>
          <w:sz w:val="24"/>
          <w:szCs w:val="24"/>
        </w:rPr>
        <w:t>Yoder &amp; Warren</w:t>
      </w:r>
      <w:r w:rsidRPr="00B41863">
        <w:rPr>
          <w:rFonts w:ascii="Times New Roman" w:hAnsi="Times New Roman" w:cs="Times New Roman" w:hint="eastAsia"/>
          <w:sz w:val="24"/>
          <w:szCs w:val="24"/>
        </w:rPr>
        <w:t>, 199</w:t>
      </w:r>
      <w:r w:rsidR="00B85E0A">
        <w:rPr>
          <w:rFonts w:ascii="Times New Roman" w:hAnsi="Times New Roman" w:cs="Times New Roman" w:hint="eastAsia"/>
          <w:sz w:val="24"/>
          <w:szCs w:val="24"/>
        </w:rPr>
        <w:t>8</w:t>
      </w:r>
      <w:r w:rsidRPr="00B41863">
        <w:rPr>
          <w:rFonts w:ascii="Times New Roman" w:hAnsi="Times New Roman" w:cs="Times New Roman" w:hint="eastAsia"/>
          <w:sz w:val="24"/>
          <w:szCs w:val="24"/>
        </w:rPr>
        <w:t xml:space="preserve">). </w:t>
      </w:r>
      <w:r w:rsidR="00FF2885">
        <w:rPr>
          <w:rFonts w:ascii="Times New Roman" w:hAnsi="Times New Roman" w:cs="Times New Roman"/>
          <w:sz w:val="24"/>
          <w:szCs w:val="24"/>
        </w:rPr>
        <w:t>H</w:t>
      </w:r>
      <w:r w:rsidR="00FF2885">
        <w:rPr>
          <w:rFonts w:ascii="Times New Roman" w:hAnsi="Times New Roman" w:cs="Times New Roman" w:hint="eastAsia"/>
          <w:sz w:val="24"/>
          <w:szCs w:val="24"/>
        </w:rPr>
        <w:t xml:space="preserve">owever, </w:t>
      </w:r>
      <w:r w:rsidR="00A12136" w:rsidRPr="00B41863">
        <w:rPr>
          <w:rFonts w:ascii="Times New Roman" w:hAnsi="Times New Roman" w:cs="Times New Roman" w:hint="eastAsia"/>
          <w:sz w:val="24"/>
          <w:szCs w:val="24"/>
        </w:rPr>
        <w:t xml:space="preserve">the communicative acts of children with </w:t>
      </w:r>
      <w:r w:rsidR="00195262">
        <w:rPr>
          <w:rFonts w:ascii="Times New Roman" w:hAnsi="Times New Roman" w:cs="Times New Roman" w:hint="eastAsia"/>
          <w:sz w:val="24"/>
          <w:szCs w:val="24"/>
        </w:rPr>
        <w:t>ASD</w:t>
      </w:r>
      <w:r w:rsidR="00A12136" w:rsidRPr="00B41863">
        <w:rPr>
          <w:rFonts w:ascii="Times New Roman" w:hAnsi="Times New Roman" w:cs="Times New Roman" w:hint="eastAsia"/>
          <w:sz w:val="24"/>
          <w:szCs w:val="24"/>
        </w:rPr>
        <w:t xml:space="preserve"> involved a higher proportion of isolated gestural acts and a lower proportion of gestures combined with vocalizations relative to typically developing prelinguistic children</w:t>
      </w:r>
      <w:r w:rsidR="00FF2885">
        <w:rPr>
          <w:rFonts w:ascii="Times New Roman" w:hAnsi="Times New Roman" w:cs="Times New Roman" w:hint="eastAsia"/>
          <w:sz w:val="24"/>
          <w:szCs w:val="24"/>
        </w:rPr>
        <w:t xml:space="preserve"> (</w:t>
      </w:r>
      <w:r w:rsidR="00FF2885" w:rsidRPr="00FF2885">
        <w:rPr>
          <w:rFonts w:ascii="Times New Roman" w:hAnsi="Times New Roman" w:cs="Times New Roman" w:hint="eastAsia"/>
          <w:sz w:val="24"/>
          <w:szCs w:val="24"/>
        </w:rPr>
        <w:t>Wetherby et al.</w:t>
      </w:r>
      <w:r w:rsidR="00FF2885">
        <w:rPr>
          <w:rFonts w:ascii="Times New Roman" w:hAnsi="Times New Roman" w:cs="Times New Roman" w:hint="eastAsia"/>
          <w:sz w:val="24"/>
          <w:szCs w:val="24"/>
        </w:rPr>
        <w:t xml:space="preserve">, </w:t>
      </w:r>
      <w:r w:rsidR="00FF2885" w:rsidRPr="00FF2885">
        <w:rPr>
          <w:rFonts w:ascii="Times New Roman" w:hAnsi="Times New Roman" w:cs="Times New Roman" w:hint="eastAsia"/>
          <w:sz w:val="24"/>
          <w:szCs w:val="24"/>
        </w:rPr>
        <w:t>1989</w:t>
      </w:r>
      <w:r w:rsidR="00FF2885">
        <w:rPr>
          <w:rFonts w:ascii="Times New Roman" w:hAnsi="Times New Roman" w:cs="Times New Roman" w:hint="eastAsia"/>
          <w:sz w:val="24"/>
          <w:szCs w:val="24"/>
        </w:rPr>
        <w:t>).</w:t>
      </w:r>
    </w:p>
    <w:p w14:paraId="342CA071" w14:textId="02040C63" w:rsidR="00703C1C" w:rsidRDefault="00703C1C" w:rsidP="0069594C">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hint="eastAsia"/>
          <w:sz w:val="24"/>
          <w:szCs w:val="24"/>
        </w:rPr>
        <w:t>n summary, people</w:t>
      </w:r>
      <w:r w:rsidRPr="00703C1C">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Pr="00703C1C">
        <w:rPr>
          <w:rFonts w:ascii="Times New Roman" w:hAnsi="Times New Roman" w:cs="Times New Roman" w:hint="eastAsia"/>
          <w:sz w:val="24"/>
          <w:szCs w:val="24"/>
        </w:rPr>
        <w:t xml:space="preserve"> show different patterns of nonverbal communication relative to non-autistic </w:t>
      </w:r>
      <w:r w:rsidR="00472362">
        <w:rPr>
          <w:rFonts w:ascii="Times New Roman" w:hAnsi="Times New Roman" w:cs="Times New Roman" w:hint="eastAsia"/>
          <w:sz w:val="24"/>
          <w:szCs w:val="24"/>
        </w:rPr>
        <w:t>people</w:t>
      </w:r>
      <w:r w:rsidRPr="00703C1C">
        <w:rPr>
          <w:rFonts w:ascii="Times New Roman" w:hAnsi="Times New Roman" w:cs="Times New Roman" w:hint="eastAsia"/>
          <w:sz w:val="24"/>
          <w:szCs w:val="24"/>
        </w:rPr>
        <w:t xml:space="preserve">. First, </w:t>
      </w:r>
      <w:r w:rsidR="001B60B9">
        <w:rPr>
          <w:rFonts w:ascii="Times New Roman" w:hAnsi="Times New Roman" w:cs="Times New Roman" w:hint="eastAsia"/>
          <w:sz w:val="24"/>
          <w:szCs w:val="24"/>
        </w:rPr>
        <w:t>people</w:t>
      </w:r>
      <w:r w:rsidRPr="00703C1C">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Pr="00703C1C">
        <w:rPr>
          <w:rFonts w:ascii="Times New Roman" w:hAnsi="Times New Roman" w:cs="Times New Roman" w:hint="eastAsia"/>
          <w:sz w:val="24"/>
          <w:szCs w:val="24"/>
        </w:rPr>
        <w:t xml:space="preserve"> communicate less often. Second, when they communicate, </w:t>
      </w:r>
      <w:r w:rsidR="00472362">
        <w:rPr>
          <w:rFonts w:ascii="Times New Roman" w:hAnsi="Times New Roman" w:cs="Times New Roman" w:hint="eastAsia"/>
          <w:sz w:val="24"/>
          <w:szCs w:val="24"/>
        </w:rPr>
        <w:t>people</w:t>
      </w:r>
      <w:r w:rsidRPr="00703C1C">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Pr="00703C1C">
        <w:rPr>
          <w:rFonts w:ascii="Times New Roman" w:hAnsi="Times New Roman" w:cs="Times New Roman" w:hint="eastAsia"/>
          <w:sz w:val="24"/>
          <w:szCs w:val="24"/>
        </w:rPr>
        <w:t xml:space="preserve"> </w:t>
      </w:r>
      <w:r w:rsidR="000657D8">
        <w:rPr>
          <w:rFonts w:ascii="Times New Roman" w:hAnsi="Times New Roman" w:cs="Times New Roman" w:hint="eastAsia"/>
          <w:sz w:val="24"/>
          <w:szCs w:val="24"/>
        </w:rPr>
        <w:t>are</w:t>
      </w:r>
      <w:r w:rsidRPr="00703C1C">
        <w:rPr>
          <w:rFonts w:ascii="Times New Roman" w:hAnsi="Times New Roman" w:cs="Times New Roman" w:hint="eastAsia"/>
          <w:sz w:val="24"/>
          <w:szCs w:val="24"/>
        </w:rPr>
        <w:t xml:space="preserve"> more likely to request objects or actions and less likely to direct the </w:t>
      </w:r>
      <w:r w:rsidR="00472362">
        <w:rPr>
          <w:rFonts w:ascii="Times New Roman" w:hAnsi="Times New Roman" w:cs="Times New Roman" w:hint="eastAsia"/>
          <w:sz w:val="24"/>
          <w:szCs w:val="24"/>
        </w:rPr>
        <w:t>others</w:t>
      </w:r>
      <w:r w:rsidR="00472362">
        <w:rPr>
          <w:rFonts w:ascii="Times New Roman" w:hAnsi="Times New Roman" w:cs="Times New Roman"/>
          <w:sz w:val="24"/>
          <w:szCs w:val="24"/>
        </w:rPr>
        <w:t>’</w:t>
      </w:r>
      <w:r w:rsidR="00472362">
        <w:rPr>
          <w:rFonts w:ascii="Times New Roman" w:hAnsi="Times New Roman" w:cs="Times New Roman" w:hint="eastAsia"/>
          <w:sz w:val="24"/>
          <w:szCs w:val="24"/>
        </w:rPr>
        <w:t xml:space="preserve"> </w:t>
      </w:r>
      <w:r w:rsidRPr="00703C1C">
        <w:rPr>
          <w:rFonts w:ascii="Times New Roman" w:hAnsi="Times New Roman" w:cs="Times New Roman" w:hint="eastAsia"/>
          <w:sz w:val="24"/>
          <w:szCs w:val="24"/>
        </w:rPr>
        <w:t xml:space="preserve">attention to an object or </w:t>
      </w:r>
      <w:r w:rsidRPr="00703C1C">
        <w:rPr>
          <w:rFonts w:ascii="Times New Roman" w:hAnsi="Times New Roman" w:cs="Times New Roman" w:hint="eastAsia"/>
          <w:sz w:val="24"/>
          <w:szCs w:val="24"/>
        </w:rPr>
        <w:lastRenderedPageBreak/>
        <w:t xml:space="preserve">activity of interest relative to </w:t>
      </w:r>
      <w:r w:rsidR="001B60B9">
        <w:rPr>
          <w:rFonts w:ascii="Times New Roman" w:hAnsi="Times New Roman" w:cs="Times New Roman" w:hint="eastAsia"/>
          <w:sz w:val="24"/>
          <w:szCs w:val="24"/>
        </w:rPr>
        <w:t xml:space="preserve">TD </w:t>
      </w:r>
      <w:r w:rsidRPr="00703C1C">
        <w:rPr>
          <w:rFonts w:ascii="Times New Roman" w:hAnsi="Times New Roman" w:cs="Times New Roman" w:hint="eastAsia"/>
          <w:sz w:val="24"/>
          <w:szCs w:val="24"/>
        </w:rPr>
        <w:t xml:space="preserve">controls. Third, the two groups use different forms of nonverbal behavior to communicate. </w:t>
      </w:r>
      <w:r w:rsidR="001B60B9">
        <w:rPr>
          <w:rFonts w:ascii="Times New Roman" w:hAnsi="Times New Roman" w:cs="Times New Roman"/>
          <w:sz w:val="24"/>
          <w:szCs w:val="24"/>
        </w:rPr>
        <w:t>P</w:t>
      </w:r>
      <w:r w:rsidR="001B60B9">
        <w:rPr>
          <w:rFonts w:ascii="Times New Roman" w:hAnsi="Times New Roman" w:cs="Times New Roman" w:hint="eastAsia"/>
          <w:sz w:val="24"/>
          <w:szCs w:val="24"/>
        </w:rPr>
        <w:t>eople</w:t>
      </w:r>
      <w:r w:rsidRPr="00703C1C">
        <w:rPr>
          <w:rFonts w:ascii="Times New Roman" w:hAnsi="Times New Roman" w:cs="Times New Roman" w:hint="eastAsia"/>
          <w:sz w:val="24"/>
          <w:szCs w:val="24"/>
        </w:rPr>
        <w:t xml:space="preserve"> with </w:t>
      </w:r>
      <w:r w:rsidR="00195262">
        <w:rPr>
          <w:rFonts w:ascii="Times New Roman" w:hAnsi="Times New Roman" w:cs="Times New Roman" w:hint="eastAsia"/>
          <w:sz w:val="24"/>
          <w:szCs w:val="24"/>
        </w:rPr>
        <w:t>ASD</w:t>
      </w:r>
      <w:r w:rsidRPr="00703C1C">
        <w:rPr>
          <w:rFonts w:ascii="Times New Roman" w:hAnsi="Times New Roman" w:cs="Times New Roman" w:hint="eastAsia"/>
          <w:sz w:val="24"/>
          <w:szCs w:val="24"/>
        </w:rPr>
        <w:t xml:space="preserve"> demonstrate a lower rate of and proportionally fewer gestures associated with commenting (i.e., pointing and showing objects), a lower rate of and proportionally fewer acts involving eye gaze, and proportionally fewer acts showing the highest level of complexity (i.e., combining gestures, eye gaze, and vocalizations). </w:t>
      </w:r>
      <w:r w:rsidR="00EE1C06" w:rsidRPr="00EE1C06">
        <w:rPr>
          <w:rFonts w:ascii="Times New Roman" w:hAnsi="Times New Roman" w:cs="Times New Roman" w:hint="eastAsia"/>
          <w:sz w:val="24"/>
          <w:szCs w:val="24"/>
        </w:rPr>
        <w:t xml:space="preserve">These </w:t>
      </w:r>
      <w:r w:rsidR="00EE1C06">
        <w:rPr>
          <w:rFonts w:ascii="Times New Roman" w:hAnsi="Times New Roman" w:cs="Times New Roman" w:hint="eastAsia"/>
          <w:sz w:val="24"/>
          <w:szCs w:val="24"/>
        </w:rPr>
        <w:t>conclusions</w:t>
      </w:r>
      <w:r w:rsidR="00EE1C06" w:rsidRPr="00EE1C06">
        <w:rPr>
          <w:rFonts w:ascii="Times New Roman" w:hAnsi="Times New Roman" w:cs="Times New Roman" w:hint="eastAsia"/>
          <w:sz w:val="24"/>
          <w:szCs w:val="24"/>
        </w:rPr>
        <w:t xml:space="preserve"> provide a reference for designing </w:t>
      </w:r>
      <w:r w:rsidR="00922C41">
        <w:rPr>
          <w:rFonts w:ascii="Times New Roman" w:hAnsi="Times New Roman" w:cs="Times New Roman" w:hint="eastAsia"/>
          <w:sz w:val="24"/>
          <w:szCs w:val="24"/>
        </w:rPr>
        <w:t>the</w:t>
      </w:r>
      <w:r w:rsidR="00EE1C06" w:rsidRPr="00EE1C06">
        <w:rPr>
          <w:rFonts w:ascii="Times New Roman" w:hAnsi="Times New Roman" w:cs="Times New Roman" w:hint="eastAsia"/>
          <w:sz w:val="24"/>
          <w:szCs w:val="24"/>
        </w:rPr>
        <w:t xml:space="preserve"> annotation scheme and coding behaviors. Since individuals with </w:t>
      </w:r>
      <w:r w:rsidR="00EE1C06">
        <w:rPr>
          <w:rFonts w:ascii="Times New Roman" w:hAnsi="Times New Roman" w:cs="Times New Roman" w:hint="eastAsia"/>
          <w:sz w:val="24"/>
          <w:szCs w:val="24"/>
        </w:rPr>
        <w:t>ASD</w:t>
      </w:r>
      <w:r w:rsidR="00EE1C06" w:rsidRPr="00EE1C06">
        <w:rPr>
          <w:rFonts w:ascii="Times New Roman" w:hAnsi="Times New Roman" w:cs="Times New Roman" w:hint="eastAsia"/>
          <w:sz w:val="24"/>
          <w:szCs w:val="24"/>
        </w:rPr>
        <w:t xml:space="preserve"> tend to use nonverbal behavior less </w:t>
      </w:r>
      <w:r w:rsidR="00EE1C06">
        <w:rPr>
          <w:rFonts w:ascii="Times New Roman" w:hAnsi="Times New Roman" w:cs="Times New Roman" w:hint="eastAsia"/>
          <w:sz w:val="24"/>
          <w:szCs w:val="24"/>
        </w:rPr>
        <w:t>during</w:t>
      </w:r>
      <w:r w:rsidR="00EE1C06" w:rsidRPr="00EE1C06">
        <w:rPr>
          <w:rFonts w:ascii="Times New Roman" w:hAnsi="Times New Roman" w:cs="Times New Roman" w:hint="eastAsia"/>
          <w:sz w:val="24"/>
          <w:szCs w:val="24"/>
        </w:rPr>
        <w:t xml:space="preserve"> communication and often rely on single movements rather than combining multiple actions, </w:t>
      </w:r>
      <w:r w:rsidR="00922C41">
        <w:rPr>
          <w:rFonts w:ascii="Times New Roman" w:hAnsi="Times New Roman" w:cs="Times New Roman" w:hint="eastAsia"/>
          <w:sz w:val="24"/>
          <w:szCs w:val="24"/>
        </w:rPr>
        <w:t>the study</w:t>
      </w:r>
      <w:r w:rsidR="00EE1C06" w:rsidRPr="00EE1C06">
        <w:rPr>
          <w:rFonts w:ascii="Times New Roman" w:hAnsi="Times New Roman" w:cs="Times New Roman" w:hint="eastAsia"/>
          <w:sz w:val="24"/>
          <w:szCs w:val="24"/>
        </w:rPr>
        <w:t xml:space="preserve"> prioritize</w:t>
      </w:r>
      <w:r w:rsidR="00922C41">
        <w:rPr>
          <w:rFonts w:ascii="Times New Roman" w:hAnsi="Times New Roman" w:cs="Times New Roman" w:hint="eastAsia"/>
          <w:sz w:val="24"/>
          <w:szCs w:val="24"/>
        </w:rPr>
        <w:t>s</w:t>
      </w:r>
      <w:r w:rsidR="00EE1C06" w:rsidRPr="00EE1C06">
        <w:rPr>
          <w:rFonts w:ascii="Times New Roman" w:hAnsi="Times New Roman" w:cs="Times New Roman" w:hint="eastAsia"/>
          <w:sz w:val="24"/>
          <w:szCs w:val="24"/>
        </w:rPr>
        <w:t xml:space="preserve"> coding behaviors when a single form of body movement occurs, rather than focusing on the coordination of different forms.</w:t>
      </w:r>
    </w:p>
    <w:p w14:paraId="2224DF92" w14:textId="77777777" w:rsidR="006956A9" w:rsidRPr="002016DB" w:rsidRDefault="006956A9" w:rsidP="002016DB">
      <w:pPr>
        <w:spacing w:line="360" w:lineRule="auto"/>
        <w:jc w:val="left"/>
        <w:rPr>
          <w:rFonts w:ascii="Times New Roman" w:hAnsi="Times New Roman" w:cs="Times New Roman"/>
          <w:sz w:val="24"/>
          <w:szCs w:val="24"/>
        </w:rPr>
      </w:pPr>
    </w:p>
    <w:p w14:paraId="06127D05" w14:textId="52D7DF82" w:rsidR="006956A9" w:rsidRPr="002016DB" w:rsidRDefault="00DE6E37" w:rsidP="002016DB">
      <w:pPr>
        <w:pStyle w:val="3"/>
        <w:numPr>
          <w:ilvl w:val="2"/>
          <w:numId w:val="2"/>
        </w:numPr>
        <w:jc w:val="left"/>
        <w:rPr>
          <w:rFonts w:ascii="Times New Roman" w:hAnsi="Times New Roman" w:cs="Times New Roman"/>
          <w:sz w:val="24"/>
          <w:szCs w:val="24"/>
        </w:rPr>
      </w:pPr>
      <w:bookmarkStart w:id="20" w:name="_Toc200537054"/>
      <w:r w:rsidRPr="002016DB">
        <w:rPr>
          <w:rFonts w:ascii="Times New Roman" w:hAnsi="Times New Roman" w:cs="Times New Roman"/>
          <w:sz w:val="24"/>
          <w:szCs w:val="24"/>
        </w:rPr>
        <w:t>The relationship between prosody and nonverbal behavior</w:t>
      </w:r>
      <w:bookmarkEnd w:id="20"/>
    </w:p>
    <w:p w14:paraId="738ECFF1" w14:textId="6FF08E36" w:rsidR="001745B2" w:rsidRDefault="00BA32F5" w:rsidP="0098319C">
      <w:pPr>
        <w:spacing w:line="360" w:lineRule="auto"/>
        <w:ind w:firstLineChars="200" w:firstLine="480"/>
        <w:jc w:val="left"/>
        <w:rPr>
          <w:rFonts w:ascii="Times New Roman" w:hAnsi="Times New Roman" w:cs="Times New Roman"/>
          <w:sz w:val="24"/>
          <w:szCs w:val="24"/>
        </w:rPr>
      </w:pPr>
      <w:r w:rsidRPr="00BA32F5">
        <w:rPr>
          <w:rFonts w:ascii="Times New Roman" w:hAnsi="Times New Roman" w:cs="Times New Roman" w:hint="eastAsia"/>
          <w:sz w:val="24"/>
          <w:szCs w:val="24"/>
        </w:rPr>
        <w:t>Human language is multimodal, including both verbal and visual information.</w:t>
      </w:r>
      <w:r>
        <w:rPr>
          <w:rFonts w:ascii="Times New Roman" w:hAnsi="Times New Roman" w:cs="Times New Roman" w:hint="eastAsia"/>
          <w:sz w:val="24"/>
          <w:szCs w:val="24"/>
        </w:rPr>
        <w:t xml:space="preserve"> </w:t>
      </w:r>
      <w:r w:rsidR="00124703" w:rsidRPr="00124703">
        <w:rPr>
          <w:rFonts w:ascii="Times New Roman" w:hAnsi="Times New Roman" w:cs="Times New Roman" w:hint="eastAsia"/>
          <w:sz w:val="24"/>
          <w:szCs w:val="24"/>
        </w:rPr>
        <w:t>In face-to-face interactions, the whole body is involved and may serve informative purposes (</w:t>
      </w:r>
      <w:r w:rsidR="00CB0C3E" w:rsidRPr="00CB0C3E">
        <w:rPr>
          <w:rFonts w:ascii="Times New Roman" w:hAnsi="Times New Roman" w:cs="Times New Roman" w:hint="eastAsia"/>
          <w:sz w:val="24"/>
          <w:szCs w:val="24"/>
        </w:rPr>
        <w:t>Kelly</w:t>
      </w:r>
      <w:r w:rsidR="00CB0C3E">
        <w:rPr>
          <w:rFonts w:ascii="Times New Roman" w:hAnsi="Times New Roman" w:cs="Times New Roman" w:hint="eastAsia"/>
          <w:sz w:val="24"/>
          <w:szCs w:val="24"/>
        </w:rPr>
        <w:t xml:space="preserve"> et al., </w:t>
      </w:r>
      <w:r w:rsidR="00CB0C3E" w:rsidRPr="00CB0C3E">
        <w:rPr>
          <w:rFonts w:ascii="Times New Roman" w:hAnsi="Times New Roman" w:cs="Times New Roman" w:hint="eastAsia"/>
          <w:sz w:val="24"/>
          <w:szCs w:val="24"/>
        </w:rPr>
        <w:t>2002</w:t>
      </w:r>
      <w:r w:rsidR="00124703" w:rsidRPr="00124703">
        <w:rPr>
          <w:rFonts w:ascii="Times New Roman" w:hAnsi="Times New Roman" w:cs="Times New Roman" w:hint="eastAsia"/>
          <w:sz w:val="24"/>
          <w:szCs w:val="24"/>
        </w:rPr>
        <w:t xml:space="preserve">; Kendon, 2004). People around the world produce spontaneous </w:t>
      </w:r>
      <w:r w:rsidR="00597BA6">
        <w:rPr>
          <w:rFonts w:ascii="Times New Roman" w:hAnsi="Times New Roman" w:cs="Times New Roman" w:hint="eastAsia"/>
          <w:sz w:val="24"/>
          <w:szCs w:val="24"/>
        </w:rPr>
        <w:t>nonverbal behavior</w:t>
      </w:r>
      <w:r w:rsidR="00124703" w:rsidRPr="00124703">
        <w:rPr>
          <w:rFonts w:ascii="Times New Roman" w:hAnsi="Times New Roman" w:cs="Times New Roman" w:hint="eastAsia"/>
          <w:sz w:val="24"/>
          <w:szCs w:val="24"/>
        </w:rPr>
        <w:t xml:space="preserve"> while talking. </w:t>
      </w:r>
      <w:r w:rsidR="006D44E9" w:rsidRPr="006D44E9">
        <w:rPr>
          <w:rFonts w:ascii="Times New Roman" w:hAnsi="Times New Roman" w:cs="Times New Roman" w:hint="eastAsia"/>
          <w:sz w:val="24"/>
          <w:szCs w:val="24"/>
        </w:rPr>
        <w:t>Research indicates that there are developmental links between speech and body movements, such as hand and head gestures, as well as facial expressions, particularly in relation to one specific linguistic aspect: prosody. Prosodic properties of speech encode prominence, phrasal organization, speech act types, emotions, attitudes, and beliefs (e.g., Byrd &amp; Saltzman, 2003;</w:t>
      </w:r>
      <w:r w:rsidR="003151EC" w:rsidRPr="003151EC">
        <w:rPr>
          <w:rFonts w:hint="eastAsia"/>
        </w:rPr>
        <w:t xml:space="preserve"> </w:t>
      </w:r>
      <w:r w:rsidR="003151EC" w:rsidRPr="003151EC">
        <w:rPr>
          <w:rFonts w:ascii="Times New Roman" w:hAnsi="Times New Roman" w:cs="Times New Roman" w:hint="eastAsia"/>
          <w:sz w:val="24"/>
          <w:szCs w:val="24"/>
        </w:rPr>
        <w:t>Mello</w:t>
      </w:r>
      <w:r w:rsidR="003151EC">
        <w:rPr>
          <w:rFonts w:ascii="Times New Roman" w:hAnsi="Times New Roman" w:cs="Times New Roman" w:hint="eastAsia"/>
          <w:sz w:val="24"/>
          <w:szCs w:val="24"/>
        </w:rPr>
        <w:t xml:space="preserve"> et al., </w:t>
      </w:r>
      <w:r w:rsidR="003151EC" w:rsidRPr="003151EC">
        <w:rPr>
          <w:rFonts w:ascii="Times New Roman" w:hAnsi="Times New Roman" w:cs="Times New Roman" w:hint="eastAsia"/>
          <w:sz w:val="24"/>
          <w:szCs w:val="24"/>
        </w:rPr>
        <w:t>2012</w:t>
      </w:r>
      <w:r w:rsidR="003A66DC">
        <w:rPr>
          <w:rFonts w:ascii="Times New Roman" w:hAnsi="Times New Roman" w:cs="Times New Roman" w:hint="eastAsia"/>
          <w:sz w:val="24"/>
          <w:szCs w:val="24"/>
        </w:rPr>
        <w:t xml:space="preserve">; </w:t>
      </w:r>
      <w:r w:rsidR="003A66DC" w:rsidRPr="003A66DC">
        <w:rPr>
          <w:rFonts w:ascii="Times New Roman" w:hAnsi="Times New Roman" w:cs="Times New Roman" w:hint="eastAsia"/>
          <w:sz w:val="24"/>
          <w:szCs w:val="24"/>
        </w:rPr>
        <w:t>Cutler &amp; Ladd, 2013</w:t>
      </w:r>
      <w:r w:rsidR="006D44E9" w:rsidRPr="006D44E9">
        <w:rPr>
          <w:rFonts w:ascii="Times New Roman" w:hAnsi="Times New Roman" w:cs="Times New Roman" w:hint="eastAsia"/>
          <w:sz w:val="24"/>
          <w:szCs w:val="24"/>
        </w:rPr>
        <w:t>).</w:t>
      </w:r>
      <w:r w:rsidR="006D44E9">
        <w:rPr>
          <w:rFonts w:ascii="Times New Roman" w:hAnsi="Times New Roman" w:cs="Times New Roman" w:hint="eastAsia"/>
          <w:sz w:val="24"/>
          <w:szCs w:val="24"/>
        </w:rPr>
        <w:t xml:space="preserve"> </w:t>
      </w:r>
      <w:r w:rsidR="00444911" w:rsidRPr="00444911">
        <w:rPr>
          <w:rFonts w:ascii="Times New Roman" w:hAnsi="Times New Roman" w:cs="Times New Roman" w:hint="eastAsia"/>
          <w:sz w:val="24"/>
          <w:szCs w:val="24"/>
        </w:rPr>
        <w:t>There is a growing body of research showing that prosody is not only expressed through the tonal and temporal properties of speech, but also by means of body movements produced with the hand, head, or face</w:t>
      </w:r>
      <w:r w:rsidR="007F3255" w:rsidRPr="007F3255">
        <w:rPr>
          <w:rFonts w:ascii="Times New Roman" w:hAnsi="Times New Roman" w:cs="Times New Roman" w:hint="eastAsia"/>
          <w:sz w:val="24"/>
          <w:szCs w:val="24"/>
        </w:rPr>
        <w:t>, i.e. visual prosody</w:t>
      </w:r>
      <w:r w:rsidR="00444911" w:rsidRPr="00444911">
        <w:rPr>
          <w:rFonts w:ascii="Times New Roman" w:hAnsi="Times New Roman" w:cs="Times New Roman" w:hint="eastAsia"/>
          <w:sz w:val="24"/>
          <w:szCs w:val="24"/>
        </w:rPr>
        <w:t xml:space="preserve"> (e.g., Krahmer </w:t>
      </w:r>
      <w:r w:rsidR="00390317">
        <w:rPr>
          <w:rFonts w:ascii="Times New Roman" w:hAnsi="Times New Roman" w:cs="Times New Roman" w:hint="eastAsia"/>
          <w:sz w:val="24"/>
          <w:szCs w:val="24"/>
        </w:rPr>
        <w:t>&amp;</w:t>
      </w:r>
      <w:r w:rsidR="00444911" w:rsidRPr="00444911">
        <w:rPr>
          <w:rFonts w:ascii="Times New Roman" w:hAnsi="Times New Roman" w:cs="Times New Roman" w:hint="eastAsia"/>
          <w:sz w:val="24"/>
          <w:szCs w:val="24"/>
        </w:rPr>
        <w:t xml:space="preserve"> </w:t>
      </w:r>
      <w:proofErr w:type="spellStart"/>
      <w:r w:rsidR="00444911" w:rsidRPr="00444911">
        <w:rPr>
          <w:rFonts w:ascii="Times New Roman" w:hAnsi="Times New Roman" w:cs="Times New Roman" w:hint="eastAsia"/>
          <w:sz w:val="24"/>
          <w:szCs w:val="24"/>
        </w:rPr>
        <w:t>Swerts</w:t>
      </w:r>
      <w:proofErr w:type="spellEnd"/>
      <w:r w:rsidR="00444911" w:rsidRPr="00444911">
        <w:rPr>
          <w:rFonts w:ascii="Times New Roman" w:hAnsi="Times New Roman" w:cs="Times New Roman" w:hint="eastAsia"/>
          <w:sz w:val="24"/>
          <w:szCs w:val="24"/>
        </w:rPr>
        <w:t xml:space="preserve">, 2007; </w:t>
      </w:r>
      <w:proofErr w:type="spellStart"/>
      <w:r w:rsidR="00444911" w:rsidRPr="00444911">
        <w:rPr>
          <w:rFonts w:ascii="Times New Roman" w:hAnsi="Times New Roman" w:cs="Times New Roman" w:hint="eastAsia"/>
          <w:sz w:val="24"/>
          <w:szCs w:val="24"/>
        </w:rPr>
        <w:t>Cvejic</w:t>
      </w:r>
      <w:proofErr w:type="spellEnd"/>
      <w:r w:rsidR="00444911" w:rsidRPr="00444911">
        <w:rPr>
          <w:rFonts w:ascii="Times New Roman" w:hAnsi="Times New Roman" w:cs="Times New Roman" w:hint="eastAsia"/>
          <w:sz w:val="24"/>
          <w:szCs w:val="24"/>
        </w:rPr>
        <w:t xml:space="preserve"> et al., 2012; </w:t>
      </w:r>
      <w:proofErr w:type="spellStart"/>
      <w:r w:rsidR="00444911" w:rsidRPr="00444911">
        <w:rPr>
          <w:rFonts w:ascii="Times New Roman" w:hAnsi="Times New Roman" w:cs="Times New Roman" w:hint="eastAsia"/>
          <w:sz w:val="24"/>
          <w:szCs w:val="24"/>
        </w:rPr>
        <w:t>Guellaï</w:t>
      </w:r>
      <w:proofErr w:type="spellEnd"/>
      <w:r w:rsidR="00444911" w:rsidRPr="00444911">
        <w:rPr>
          <w:rFonts w:ascii="Times New Roman" w:hAnsi="Times New Roman" w:cs="Times New Roman" w:hint="eastAsia"/>
          <w:sz w:val="24"/>
          <w:szCs w:val="24"/>
        </w:rPr>
        <w:t xml:space="preserve"> et al., 2014). The speech and gesture dimensions of prosody are found to be tightly intertwined at the temporal, semantic, and pragmatic levels, and this is true not only in adult speech but also in language development.</w:t>
      </w:r>
      <w:r w:rsidR="0098319C">
        <w:rPr>
          <w:rFonts w:ascii="Times New Roman" w:hAnsi="Times New Roman" w:cs="Times New Roman" w:hint="eastAsia"/>
          <w:sz w:val="24"/>
          <w:szCs w:val="24"/>
        </w:rPr>
        <w:t xml:space="preserve"> </w:t>
      </w:r>
      <w:r w:rsidR="001745B2" w:rsidRPr="001745B2">
        <w:rPr>
          <w:rFonts w:ascii="Times New Roman" w:hAnsi="Times New Roman" w:cs="Times New Roman" w:hint="eastAsia"/>
          <w:sz w:val="24"/>
          <w:szCs w:val="24"/>
        </w:rPr>
        <w:t xml:space="preserve">In the multimodal expression </w:t>
      </w:r>
      <w:r w:rsidR="001745B2" w:rsidRPr="001745B2">
        <w:rPr>
          <w:rFonts w:ascii="Times New Roman" w:hAnsi="Times New Roman" w:cs="Times New Roman" w:hint="eastAsia"/>
          <w:sz w:val="24"/>
          <w:szCs w:val="24"/>
        </w:rPr>
        <w:lastRenderedPageBreak/>
        <w:t xml:space="preserve">of prosody, the </w:t>
      </w:r>
      <w:r w:rsidR="0098319C">
        <w:rPr>
          <w:rFonts w:ascii="Times New Roman" w:hAnsi="Times New Roman" w:cs="Times New Roman" w:hint="eastAsia"/>
          <w:sz w:val="24"/>
          <w:szCs w:val="24"/>
        </w:rPr>
        <w:t>nonverbal behavior</w:t>
      </w:r>
      <w:r w:rsidR="001745B2" w:rsidRPr="001745B2">
        <w:rPr>
          <w:rFonts w:ascii="Times New Roman" w:hAnsi="Times New Roman" w:cs="Times New Roman" w:hint="eastAsia"/>
          <w:sz w:val="24"/>
          <w:szCs w:val="24"/>
        </w:rPr>
        <w:t xml:space="preserve"> dimension can consist of movements of the hand or head, facial expressions, or body postures. Traditionally, different types of body movements have been studied independently (for instance, facial expressions have received more attention in the literature on emotions, while hand movements have been the focus of studies on the</w:t>
      </w:r>
      <w:r w:rsidR="00F16715">
        <w:rPr>
          <w:rFonts w:ascii="Times New Roman" w:hAnsi="Times New Roman" w:cs="Times New Roman" w:hint="eastAsia"/>
          <w:sz w:val="24"/>
          <w:szCs w:val="24"/>
        </w:rPr>
        <w:t xml:space="preserve"> </w:t>
      </w:r>
      <w:r w:rsidR="00F16715" w:rsidRPr="00F16715">
        <w:rPr>
          <w:rFonts w:ascii="Times New Roman" w:hAnsi="Times New Roman" w:cs="Times New Roman" w:hint="eastAsia"/>
          <w:sz w:val="24"/>
          <w:szCs w:val="24"/>
        </w:rPr>
        <w:t>way gestures convey specific meanings related to language and communication</w:t>
      </w:r>
      <w:r w:rsidR="001745B2" w:rsidRPr="001745B2">
        <w:rPr>
          <w:rFonts w:ascii="Times New Roman" w:hAnsi="Times New Roman" w:cs="Times New Roman" w:hint="eastAsia"/>
          <w:sz w:val="24"/>
          <w:szCs w:val="24"/>
        </w:rPr>
        <w:t xml:space="preserve">). </w:t>
      </w:r>
    </w:p>
    <w:p w14:paraId="6F4426A2" w14:textId="2BDB9562" w:rsidR="00EB62AA" w:rsidRPr="00EB62AA" w:rsidRDefault="00EB62AA" w:rsidP="00EB62AA">
      <w:pPr>
        <w:spacing w:line="360" w:lineRule="auto"/>
        <w:ind w:firstLineChars="200" w:firstLine="480"/>
        <w:jc w:val="left"/>
        <w:rPr>
          <w:rFonts w:ascii="Times New Roman" w:hAnsi="Times New Roman" w:cs="Times New Roman"/>
          <w:sz w:val="24"/>
          <w:szCs w:val="24"/>
        </w:rPr>
      </w:pPr>
      <w:r w:rsidRPr="00EB62AA">
        <w:rPr>
          <w:rFonts w:ascii="Times New Roman" w:hAnsi="Times New Roman" w:cs="Times New Roman" w:hint="eastAsia"/>
          <w:sz w:val="24"/>
          <w:szCs w:val="24"/>
        </w:rPr>
        <w:t xml:space="preserve">On the production side, newborns bring their hands and objects to their mouth, </w:t>
      </w:r>
      <w:r w:rsidRPr="00717A3C">
        <w:rPr>
          <w:rFonts w:ascii="Times New Roman" w:hAnsi="Times New Roman" w:cs="Times New Roman"/>
          <w:sz w:val="24"/>
          <w:szCs w:val="24"/>
        </w:rPr>
        <w:t>and explore them orally</w:t>
      </w:r>
      <w:r w:rsidR="00284C4E">
        <w:rPr>
          <w:rFonts w:ascii="Times New Roman" w:hAnsi="Times New Roman" w:cs="Times New Roman" w:hint="eastAsia"/>
          <w:sz w:val="24"/>
          <w:szCs w:val="24"/>
        </w:rPr>
        <w:t>.</w:t>
      </w:r>
      <w:r w:rsidRPr="00717A3C">
        <w:rPr>
          <w:rFonts w:ascii="Times New Roman" w:hAnsi="Times New Roman" w:cs="Times New Roman"/>
          <w:sz w:val="24"/>
          <w:szCs w:val="24"/>
        </w:rPr>
        <w:t xml:space="preserve"> </w:t>
      </w:r>
      <w:r w:rsidR="00284C4E" w:rsidRPr="00717A3C">
        <w:rPr>
          <w:rFonts w:ascii="Times New Roman" w:hAnsi="Times New Roman" w:cs="Times New Roman"/>
          <w:sz w:val="24"/>
          <w:szCs w:val="24"/>
        </w:rPr>
        <w:t>T</w:t>
      </w:r>
      <w:r w:rsidRPr="00717A3C">
        <w:rPr>
          <w:rFonts w:ascii="Times New Roman" w:hAnsi="Times New Roman" w:cs="Times New Roman"/>
          <w:sz w:val="24"/>
          <w:szCs w:val="24"/>
        </w:rPr>
        <w:t xml:space="preserve">hese behaviors </w:t>
      </w:r>
      <w:r w:rsidR="00284C4E">
        <w:rPr>
          <w:rFonts w:ascii="Times New Roman" w:hAnsi="Times New Roman" w:cs="Times New Roman" w:hint="eastAsia"/>
          <w:sz w:val="24"/>
          <w:szCs w:val="24"/>
        </w:rPr>
        <w:t>are</w:t>
      </w:r>
      <w:r w:rsidRPr="00717A3C">
        <w:rPr>
          <w:rFonts w:ascii="Times New Roman" w:hAnsi="Times New Roman" w:cs="Times New Roman"/>
          <w:sz w:val="24"/>
          <w:szCs w:val="24"/>
        </w:rPr>
        <w:t xml:space="preserve"> considered to be the earliest signs of the oral-manual link in language development (Iverson </w:t>
      </w:r>
      <w:r w:rsidR="003663F9" w:rsidRPr="00717A3C">
        <w:rPr>
          <w:rFonts w:ascii="Times New Roman" w:hAnsi="Times New Roman" w:cs="Times New Roman"/>
          <w:sz w:val="24"/>
          <w:szCs w:val="24"/>
        </w:rPr>
        <w:t>&amp;</w:t>
      </w:r>
      <w:r w:rsidRPr="00717A3C">
        <w:rPr>
          <w:rFonts w:ascii="Times New Roman" w:hAnsi="Times New Roman" w:cs="Times New Roman"/>
          <w:sz w:val="24"/>
          <w:szCs w:val="24"/>
        </w:rPr>
        <w:t xml:space="preserve"> Thelen, 1999). Around 6</w:t>
      </w:r>
      <w:r w:rsidR="003663F9" w:rsidRPr="00717A3C">
        <w:rPr>
          <w:rFonts w:ascii="Times New Roman" w:hAnsi="Times New Roman" w:cs="Times New Roman"/>
          <w:sz w:val="24"/>
          <w:szCs w:val="24"/>
        </w:rPr>
        <w:t>-</w:t>
      </w:r>
      <w:r w:rsidRPr="00717A3C">
        <w:rPr>
          <w:rFonts w:ascii="Times New Roman" w:hAnsi="Times New Roman" w:cs="Times New Roman"/>
          <w:sz w:val="24"/>
          <w:szCs w:val="24"/>
        </w:rPr>
        <w:t>7 months of age</w:t>
      </w:r>
      <w:r w:rsidR="00284C4E">
        <w:rPr>
          <w:rFonts w:ascii="Times New Roman" w:hAnsi="Times New Roman" w:cs="Times New Roman" w:hint="eastAsia"/>
          <w:sz w:val="24"/>
          <w:szCs w:val="24"/>
        </w:rPr>
        <w:t>,</w:t>
      </w:r>
      <w:r w:rsidRPr="00717A3C">
        <w:rPr>
          <w:rFonts w:ascii="Times New Roman" w:hAnsi="Times New Roman" w:cs="Times New Roman"/>
          <w:sz w:val="24"/>
          <w:szCs w:val="24"/>
        </w:rPr>
        <w:t xml:space="preserve"> infants start to babble, a rhythmic close</w:t>
      </w:r>
      <w:r w:rsidR="00CE408B">
        <w:rPr>
          <w:rFonts w:ascii="Times New Roman" w:hAnsi="Times New Roman" w:cs="Times New Roman" w:hint="eastAsia"/>
          <w:sz w:val="24"/>
          <w:szCs w:val="24"/>
        </w:rPr>
        <w:t>-</w:t>
      </w:r>
      <w:r w:rsidRPr="00717A3C">
        <w:rPr>
          <w:rFonts w:ascii="Times New Roman" w:hAnsi="Times New Roman" w:cs="Times New Roman"/>
          <w:sz w:val="24"/>
          <w:szCs w:val="24"/>
        </w:rPr>
        <w:t xml:space="preserve">open movement of the jaw that results in the production of syllables (Oller, 2000; </w:t>
      </w:r>
      <w:proofErr w:type="spellStart"/>
      <w:r w:rsidRPr="00717A3C">
        <w:rPr>
          <w:rFonts w:ascii="Times New Roman" w:hAnsi="Times New Roman" w:cs="Times New Roman"/>
          <w:sz w:val="24"/>
          <w:szCs w:val="24"/>
        </w:rPr>
        <w:t>Vihman</w:t>
      </w:r>
      <w:proofErr w:type="spellEnd"/>
      <w:r w:rsidRPr="00717A3C">
        <w:rPr>
          <w:rFonts w:ascii="Times New Roman" w:hAnsi="Times New Roman" w:cs="Times New Roman"/>
          <w:sz w:val="24"/>
          <w:szCs w:val="24"/>
        </w:rPr>
        <w:t xml:space="preserve"> et al., 2009). At the same age</w:t>
      </w:r>
      <w:r w:rsidR="00284C4E">
        <w:rPr>
          <w:rFonts w:ascii="Times New Roman" w:hAnsi="Times New Roman" w:cs="Times New Roman" w:hint="eastAsia"/>
          <w:sz w:val="24"/>
          <w:szCs w:val="24"/>
        </w:rPr>
        <w:t>,</w:t>
      </w:r>
      <w:r w:rsidRPr="00717A3C">
        <w:rPr>
          <w:rFonts w:ascii="Times New Roman" w:hAnsi="Times New Roman" w:cs="Times New Roman"/>
          <w:sz w:val="24"/>
          <w:szCs w:val="24"/>
        </w:rPr>
        <w:t xml:space="preserve"> infants start producing rhythmic arm movements that are temporally aligned with </w:t>
      </w:r>
      <w:r w:rsidRPr="00EB62AA">
        <w:rPr>
          <w:rFonts w:ascii="Times New Roman" w:hAnsi="Times New Roman" w:cs="Times New Roman" w:hint="eastAsia"/>
          <w:sz w:val="24"/>
          <w:szCs w:val="24"/>
        </w:rPr>
        <w:t xml:space="preserve">the vocal babbling (Ejiri, 1998; Iverson </w:t>
      </w:r>
      <w:r w:rsidR="003663F9">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Fagan, 2004). Interestingly, the acoustic quality of the infants</w:t>
      </w:r>
      <w:r w:rsidR="003663F9">
        <w:rPr>
          <w:rFonts w:ascii="Times New Roman" w:hAnsi="Times New Roman" w:cs="Times New Roman"/>
          <w:sz w:val="24"/>
          <w:szCs w:val="24"/>
        </w:rPr>
        <w:t>’</w:t>
      </w:r>
      <w:r w:rsidRPr="00EB62AA">
        <w:rPr>
          <w:rFonts w:ascii="Times New Roman" w:hAnsi="Times New Roman" w:cs="Times New Roman" w:hint="eastAsia"/>
          <w:sz w:val="24"/>
          <w:szCs w:val="24"/>
        </w:rPr>
        <w:t xml:space="preserve"> babbles improves when infants combine these vocalizations with rhythmic arm movements, as syllables become shorter and display shorter formant-frequency transitions (Ejiri </w:t>
      </w:r>
      <w:r w:rsidR="005420F3">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Masataka, 2001).</w:t>
      </w:r>
    </w:p>
    <w:p w14:paraId="02CA9B09" w14:textId="7EC0AB8A" w:rsidR="0098319C" w:rsidRDefault="00EB62AA" w:rsidP="00EB62AA">
      <w:pPr>
        <w:spacing w:line="360" w:lineRule="auto"/>
        <w:ind w:firstLineChars="200" w:firstLine="480"/>
        <w:jc w:val="left"/>
        <w:rPr>
          <w:rFonts w:ascii="Times New Roman" w:hAnsi="Times New Roman" w:cs="Times New Roman"/>
          <w:sz w:val="24"/>
          <w:szCs w:val="24"/>
        </w:rPr>
      </w:pPr>
      <w:r w:rsidRPr="00EB62AA">
        <w:rPr>
          <w:rFonts w:ascii="Times New Roman" w:hAnsi="Times New Roman" w:cs="Times New Roman" w:hint="eastAsia"/>
          <w:sz w:val="24"/>
          <w:szCs w:val="24"/>
        </w:rPr>
        <w:t>The time-aligned coordination of gesture and speech is also present at later stages of language development. At the onset of word production</w:t>
      </w:r>
      <w:r w:rsidR="00046352">
        <w:rPr>
          <w:rFonts w:ascii="Times New Roman" w:hAnsi="Times New Roman" w:cs="Times New Roman" w:hint="eastAsia"/>
          <w:sz w:val="24"/>
          <w:szCs w:val="24"/>
        </w:rPr>
        <w:t>,</w:t>
      </w:r>
      <w:r w:rsidRPr="00EB62AA">
        <w:rPr>
          <w:rFonts w:ascii="Times New Roman" w:hAnsi="Times New Roman" w:cs="Times New Roman" w:hint="eastAsia"/>
          <w:sz w:val="24"/>
          <w:szCs w:val="24"/>
        </w:rPr>
        <w:t xml:space="preserve"> infants start combining vocalizations with pointing gestures signaling referents in space, and these gestural and speech dimensions are time</w:t>
      </w:r>
      <w:r w:rsidR="00E56CDA">
        <w:rPr>
          <w:rFonts w:ascii="Times New Roman" w:hAnsi="Times New Roman" w:cs="Times New Roman" w:hint="eastAsia"/>
          <w:sz w:val="24"/>
          <w:szCs w:val="24"/>
        </w:rPr>
        <w:t>-</w:t>
      </w:r>
      <w:r w:rsidRPr="00EB62AA">
        <w:rPr>
          <w:rFonts w:ascii="Times New Roman" w:hAnsi="Times New Roman" w:cs="Times New Roman" w:hint="eastAsia"/>
          <w:sz w:val="24"/>
          <w:szCs w:val="24"/>
        </w:rPr>
        <w:t xml:space="preserve">aligned in an adult-like way: </w:t>
      </w:r>
      <w:r w:rsidR="006672C9">
        <w:rPr>
          <w:rFonts w:ascii="Times New Roman" w:hAnsi="Times New Roman" w:cs="Times New Roman" w:hint="eastAsia"/>
          <w:sz w:val="24"/>
          <w:szCs w:val="24"/>
        </w:rPr>
        <w:t>T</w:t>
      </w:r>
      <w:r w:rsidRPr="00EB62AA">
        <w:rPr>
          <w:rFonts w:ascii="Times New Roman" w:hAnsi="Times New Roman" w:cs="Times New Roman" w:hint="eastAsia"/>
          <w:sz w:val="24"/>
          <w:szCs w:val="24"/>
        </w:rPr>
        <w:t xml:space="preserve">he accented syllable in speech coincides with the apex of the pointing gesture (Butcher </w:t>
      </w:r>
      <w:r w:rsidR="00221309">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Goldin-Meadow, 2000; Esteve</w:t>
      </w:r>
      <w:r w:rsidR="00BC21C6">
        <w:rPr>
          <w:rFonts w:ascii="Times New Roman" w:hAnsi="Times New Roman" w:cs="Times New Roman" w:hint="eastAsia"/>
          <w:sz w:val="24"/>
          <w:szCs w:val="24"/>
        </w:rPr>
        <w:t>-</w:t>
      </w:r>
      <w:r w:rsidRPr="00EB62AA">
        <w:rPr>
          <w:rFonts w:ascii="Times New Roman" w:hAnsi="Times New Roman" w:cs="Times New Roman" w:hint="eastAsia"/>
          <w:sz w:val="24"/>
          <w:szCs w:val="24"/>
        </w:rPr>
        <w:t xml:space="preserve">Gibert </w:t>
      </w:r>
      <w:r w:rsidR="00D946EE">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Prieto, 2014). Later, at 4</w:t>
      </w:r>
      <w:r w:rsidR="0038624C">
        <w:rPr>
          <w:rFonts w:ascii="Times New Roman" w:hAnsi="Times New Roman" w:cs="Times New Roman" w:hint="eastAsia"/>
          <w:sz w:val="24"/>
          <w:szCs w:val="24"/>
        </w:rPr>
        <w:t>-</w:t>
      </w:r>
      <w:r w:rsidRPr="00EB62AA">
        <w:rPr>
          <w:rFonts w:ascii="Times New Roman" w:hAnsi="Times New Roman" w:cs="Times New Roman" w:hint="eastAsia"/>
          <w:sz w:val="24"/>
          <w:szCs w:val="24"/>
        </w:rPr>
        <w:t>5 years of age</w:t>
      </w:r>
      <w:r w:rsidR="006672C9">
        <w:rPr>
          <w:rFonts w:ascii="Times New Roman" w:hAnsi="Times New Roman" w:cs="Times New Roman" w:hint="eastAsia"/>
          <w:sz w:val="24"/>
          <w:szCs w:val="24"/>
        </w:rPr>
        <w:t>,</w:t>
      </w:r>
      <w:r w:rsidRPr="00EB62AA">
        <w:rPr>
          <w:rFonts w:ascii="Times New Roman" w:hAnsi="Times New Roman" w:cs="Times New Roman" w:hint="eastAsia"/>
          <w:sz w:val="24"/>
          <w:szCs w:val="24"/>
        </w:rPr>
        <w:t xml:space="preserve"> </w:t>
      </w:r>
      <w:r w:rsidR="0038624C">
        <w:rPr>
          <w:rFonts w:ascii="Times New Roman" w:hAnsi="Times New Roman" w:cs="Times New Roman" w:hint="eastAsia"/>
          <w:sz w:val="24"/>
          <w:szCs w:val="24"/>
        </w:rPr>
        <w:t>researchers</w:t>
      </w:r>
      <w:r w:rsidRPr="00EB62AA">
        <w:rPr>
          <w:rFonts w:ascii="Times New Roman" w:hAnsi="Times New Roman" w:cs="Times New Roman" w:hint="eastAsia"/>
          <w:sz w:val="24"/>
          <w:szCs w:val="24"/>
        </w:rPr>
        <w:t xml:space="preserve"> observe the emergence of bi-phasic body movements that have no referential meaning and that are timed with pitch accents that children use to emphasize specific information in the sentence (</w:t>
      </w:r>
      <w:proofErr w:type="spellStart"/>
      <w:r w:rsidRPr="00EB62AA">
        <w:rPr>
          <w:rFonts w:ascii="Times New Roman" w:hAnsi="Times New Roman" w:cs="Times New Roman" w:hint="eastAsia"/>
          <w:sz w:val="24"/>
          <w:szCs w:val="24"/>
        </w:rPr>
        <w:t>Nicoladis</w:t>
      </w:r>
      <w:proofErr w:type="spellEnd"/>
      <w:r w:rsidRPr="00EB62AA">
        <w:rPr>
          <w:rFonts w:ascii="Times New Roman" w:hAnsi="Times New Roman" w:cs="Times New Roman" w:hint="eastAsia"/>
          <w:sz w:val="24"/>
          <w:szCs w:val="24"/>
        </w:rPr>
        <w:t xml:space="preserve"> et al., 1999; Capone </w:t>
      </w:r>
      <w:r w:rsidR="0038624C">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McGregor, 2004; Mathew et al., 2017). These movements are typically produced with the hand, arm, or head, and are called beats in the gesture literature (Kendon, 2004; McNeill, 2005; Wagner et al., 2014).</w:t>
      </w:r>
      <w:r w:rsidR="0038624C">
        <w:rPr>
          <w:rFonts w:ascii="Times New Roman" w:hAnsi="Times New Roman" w:cs="Times New Roman" w:hint="eastAsia"/>
          <w:sz w:val="24"/>
          <w:szCs w:val="24"/>
        </w:rPr>
        <w:t xml:space="preserve"> </w:t>
      </w:r>
      <w:r w:rsidRPr="00EB62AA">
        <w:rPr>
          <w:rFonts w:ascii="Times New Roman" w:hAnsi="Times New Roman" w:cs="Times New Roman" w:hint="eastAsia"/>
          <w:sz w:val="24"/>
          <w:szCs w:val="24"/>
        </w:rPr>
        <w:t xml:space="preserve">Beats provide clear evidence of the rhythmic entrainment between the acoustic and visual dimensions of language, because speakers are found </w:t>
      </w:r>
      <w:r w:rsidRPr="00EB62AA">
        <w:rPr>
          <w:rFonts w:ascii="Times New Roman" w:hAnsi="Times New Roman" w:cs="Times New Roman" w:hint="eastAsia"/>
          <w:sz w:val="24"/>
          <w:szCs w:val="24"/>
        </w:rPr>
        <w:lastRenderedPageBreak/>
        <w:t xml:space="preserve">to necessarily modify the acoustic properties of speech when they produce these body movements (Krahmer </w:t>
      </w:r>
      <w:r w:rsidR="0038624C">
        <w:rPr>
          <w:rFonts w:ascii="Times New Roman" w:hAnsi="Times New Roman" w:cs="Times New Roman" w:hint="eastAsia"/>
          <w:sz w:val="24"/>
          <w:szCs w:val="24"/>
        </w:rPr>
        <w:t>&amp;</w:t>
      </w:r>
      <w:r w:rsidRPr="00EB62AA">
        <w:rPr>
          <w:rFonts w:ascii="Times New Roman" w:hAnsi="Times New Roman" w:cs="Times New Roman" w:hint="eastAsia"/>
          <w:sz w:val="24"/>
          <w:szCs w:val="24"/>
        </w:rPr>
        <w:t xml:space="preserve"> </w:t>
      </w:r>
      <w:proofErr w:type="spellStart"/>
      <w:r w:rsidRPr="00EB62AA">
        <w:rPr>
          <w:rFonts w:ascii="Times New Roman" w:hAnsi="Times New Roman" w:cs="Times New Roman" w:hint="eastAsia"/>
          <w:sz w:val="24"/>
          <w:szCs w:val="24"/>
        </w:rPr>
        <w:t>Swerts</w:t>
      </w:r>
      <w:proofErr w:type="spellEnd"/>
      <w:r w:rsidRPr="00EB62AA">
        <w:rPr>
          <w:rFonts w:ascii="Times New Roman" w:hAnsi="Times New Roman" w:cs="Times New Roman" w:hint="eastAsia"/>
          <w:sz w:val="24"/>
          <w:szCs w:val="24"/>
        </w:rPr>
        <w:t>, 2007). Thus, prosodic structure seems to be observed at the speech and at the gestural levels, both dimensions being temporally aligned in a precise way from early stages of language development.</w:t>
      </w:r>
    </w:p>
    <w:p w14:paraId="47D090CB" w14:textId="4F73BD0D" w:rsidR="00993630" w:rsidRDefault="00993630" w:rsidP="00660BAF">
      <w:pPr>
        <w:spacing w:line="360" w:lineRule="auto"/>
        <w:ind w:firstLineChars="200" w:firstLine="480"/>
        <w:jc w:val="left"/>
        <w:rPr>
          <w:rFonts w:ascii="Times New Roman" w:hAnsi="Times New Roman" w:cs="Times New Roman"/>
          <w:sz w:val="24"/>
          <w:szCs w:val="24"/>
        </w:rPr>
      </w:pPr>
      <w:r w:rsidRPr="00993630">
        <w:rPr>
          <w:rFonts w:ascii="Times New Roman" w:hAnsi="Times New Roman" w:cs="Times New Roman" w:hint="eastAsia"/>
          <w:sz w:val="24"/>
          <w:szCs w:val="24"/>
        </w:rPr>
        <w:t>Impairments in nonverbal communication among individuals with ASD were first documented in clinical studies by Asperger (1944) and Kanner (1943), who observed that such impairments persist regardless of whether verbal communication is present.</w:t>
      </w:r>
      <w:r>
        <w:rPr>
          <w:rFonts w:ascii="Times New Roman" w:hAnsi="Times New Roman" w:cs="Times New Roman" w:hint="eastAsia"/>
          <w:sz w:val="24"/>
          <w:szCs w:val="24"/>
        </w:rPr>
        <w:t xml:space="preserve"> </w:t>
      </w:r>
      <w:r>
        <w:rPr>
          <w:rFonts w:ascii="Times New Roman" w:hAnsi="Times New Roman" w:cs="Times New Roman"/>
          <w:sz w:val="24"/>
          <w:szCs w:val="24"/>
        </w:rPr>
        <w:t>L</w:t>
      </w:r>
      <w:r>
        <w:rPr>
          <w:rFonts w:ascii="Times New Roman" w:hAnsi="Times New Roman" w:cs="Times New Roman" w:hint="eastAsia"/>
          <w:sz w:val="24"/>
          <w:szCs w:val="24"/>
        </w:rPr>
        <w:t>ater</w:t>
      </w:r>
      <w:r w:rsidRPr="00993630">
        <w:rPr>
          <w:rFonts w:ascii="Times New Roman" w:hAnsi="Times New Roman" w:cs="Times New Roman" w:hint="eastAsia"/>
          <w:sz w:val="24"/>
          <w:szCs w:val="24"/>
        </w:rPr>
        <w:t>, diagnostic tools such as ADOS-2 and ADI-R include gesture assessment as part of their evaluation of ASD symptom severity. Smith et al. (2007) found that difficulties in nonverbal communication predict delayed verbal communication development in infants diagnosed with ASD, suggesting a correlation between prosody and nonverbal behavior in this population.</w:t>
      </w:r>
      <w:r w:rsidR="00660BAF">
        <w:rPr>
          <w:rFonts w:ascii="Times New Roman" w:hAnsi="Times New Roman" w:cs="Times New Roman" w:hint="eastAsia"/>
          <w:sz w:val="24"/>
          <w:szCs w:val="24"/>
        </w:rPr>
        <w:t xml:space="preserve"> </w:t>
      </w:r>
      <w:r w:rsidRPr="00993630">
        <w:rPr>
          <w:rFonts w:ascii="Times New Roman" w:hAnsi="Times New Roman" w:cs="Times New Roman" w:hint="eastAsia"/>
          <w:sz w:val="24"/>
          <w:szCs w:val="24"/>
        </w:rPr>
        <w:t>For individuals with verbal autism, research indicates that school-aged children and adolescents with ASD struggle with the spontaneous coordination of speech and gestures (Silverman et al., 2010; Salowitz et al., 2013). Wiklund (2016) was the first to investigate the role of prosodic and nonverbal features in understanding difficulties in ASD interactions. The study found that avoidance of direct eye contact and certain deviant prosodic features in speech disrupt interaction fluidity and contribute to misunderstandings.</w:t>
      </w:r>
      <w:r w:rsidR="00660BAF">
        <w:rPr>
          <w:rFonts w:ascii="Times New Roman" w:hAnsi="Times New Roman" w:cs="Times New Roman" w:hint="eastAsia"/>
          <w:sz w:val="24"/>
          <w:szCs w:val="24"/>
        </w:rPr>
        <w:t xml:space="preserve"> </w:t>
      </w:r>
      <w:r w:rsidR="00CB39F8" w:rsidRPr="00CB39F8">
        <w:rPr>
          <w:rFonts w:ascii="Times New Roman" w:hAnsi="Times New Roman" w:cs="Times New Roman" w:hint="eastAsia"/>
          <w:sz w:val="24"/>
          <w:szCs w:val="24"/>
        </w:rPr>
        <w:t>The above studies all indicate that both the verbal and nonverbal behavior of individuals with ASD are affected and that there is some internal connection between the two. Some research has attempted to apply these findings in practice</w:t>
      </w:r>
      <w:r w:rsidR="00CB39F8">
        <w:rPr>
          <w:rFonts w:ascii="Times New Roman" w:hAnsi="Times New Roman" w:cs="Times New Roman" w:hint="eastAsia"/>
          <w:sz w:val="24"/>
          <w:szCs w:val="24"/>
        </w:rPr>
        <w:t xml:space="preserve"> and found</w:t>
      </w:r>
      <w:r w:rsidR="00CB39F8" w:rsidRPr="00CB39F8">
        <w:rPr>
          <w:rFonts w:ascii="Times New Roman" w:hAnsi="Times New Roman" w:cs="Times New Roman" w:hint="eastAsia"/>
          <w:sz w:val="24"/>
          <w:szCs w:val="24"/>
        </w:rPr>
        <w:t xml:space="preserve"> that training one aspect can benefit the development of the other. For example, from an educational perspective, </w:t>
      </w:r>
      <w:r w:rsidRPr="00993630">
        <w:rPr>
          <w:rFonts w:ascii="Times New Roman" w:hAnsi="Times New Roman" w:cs="Times New Roman" w:hint="eastAsia"/>
          <w:sz w:val="24"/>
          <w:szCs w:val="24"/>
        </w:rPr>
        <w:t xml:space="preserve">multiple studies have demonstrated that incorporating nonverbal communication into language learning facilitates </w:t>
      </w:r>
      <w:r w:rsidR="00BF0CA2">
        <w:rPr>
          <w:rFonts w:ascii="Times New Roman" w:hAnsi="Times New Roman" w:cs="Times New Roman" w:hint="eastAsia"/>
          <w:sz w:val="24"/>
          <w:szCs w:val="24"/>
        </w:rPr>
        <w:t>ASD</w:t>
      </w:r>
      <w:r w:rsidRPr="00993630">
        <w:rPr>
          <w:rFonts w:ascii="Times New Roman" w:hAnsi="Times New Roman" w:cs="Times New Roman" w:hint="eastAsia"/>
          <w:sz w:val="24"/>
          <w:szCs w:val="24"/>
        </w:rPr>
        <w:t xml:space="preserve"> children</w:t>
      </w:r>
      <w:r w:rsidR="00660BAF">
        <w:rPr>
          <w:rFonts w:ascii="Times New Roman" w:hAnsi="Times New Roman" w:cs="Times New Roman"/>
          <w:sz w:val="24"/>
          <w:szCs w:val="24"/>
        </w:rPr>
        <w:t>’</w:t>
      </w:r>
      <w:r w:rsidRPr="00993630">
        <w:rPr>
          <w:rFonts w:ascii="Times New Roman" w:hAnsi="Times New Roman" w:cs="Times New Roman" w:hint="eastAsia"/>
          <w:sz w:val="24"/>
          <w:szCs w:val="24"/>
        </w:rPr>
        <w:t xml:space="preserve">s vocabulary acquisition over time (Buck &amp; VanLear, 2002; Drew et al., 2002; Niederer, 2013). This underscores the interdependence of verbal and nonverbal communication in the development of communication skills among </w:t>
      </w:r>
      <w:r w:rsidR="00BF0CA2">
        <w:rPr>
          <w:rFonts w:ascii="Times New Roman" w:hAnsi="Times New Roman" w:cs="Times New Roman" w:hint="eastAsia"/>
          <w:sz w:val="24"/>
          <w:szCs w:val="24"/>
        </w:rPr>
        <w:t>ASD</w:t>
      </w:r>
      <w:r w:rsidRPr="00993630">
        <w:rPr>
          <w:rFonts w:ascii="Times New Roman" w:hAnsi="Times New Roman" w:cs="Times New Roman" w:hint="eastAsia"/>
          <w:sz w:val="24"/>
          <w:szCs w:val="24"/>
        </w:rPr>
        <w:t xml:space="preserve"> individuals.</w:t>
      </w:r>
    </w:p>
    <w:p w14:paraId="55FF98D3" w14:textId="62A09451" w:rsidR="0010032F" w:rsidRDefault="0010032F" w:rsidP="00660BAF">
      <w:pPr>
        <w:spacing w:line="360" w:lineRule="auto"/>
        <w:ind w:firstLineChars="200" w:firstLine="480"/>
        <w:jc w:val="left"/>
        <w:rPr>
          <w:rFonts w:ascii="Times New Roman" w:hAnsi="Times New Roman" w:cs="Times New Roman"/>
          <w:sz w:val="24"/>
          <w:szCs w:val="24"/>
        </w:rPr>
      </w:pPr>
      <w:r w:rsidRPr="0010032F">
        <w:rPr>
          <w:rFonts w:ascii="Times New Roman" w:hAnsi="Times New Roman" w:cs="Times New Roman" w:hint="eastAsia"/>
          <w:sz w:val="24"/>
          <w:szCs w:val="24"/>
        </w:rPr>
        <w:t xml:space="preserve">Although many studies have demonstrated significant differences between individuals with ASD and their </w:t>
      </w:r>
      <w:r>
        <w:rPr>
          <w:rFonts w:ascii="Times New Roman" w:hAnsi="Times New Roman" w:cs="Times New Roman" w:hint="eastAsia"/>
          <w:sz w:val="24"/>
          <w:szCs w:val="24"/>
        </w:rPr>
        <w:t xml:space="preserve">TD </w:t>
      </w:r>
      <w:r w:rsidRPr="0010032F">
        <w:rPr>
          <w:rFonts w:ascii="Times New Roman" w:hAnsi="Times New Roman" w:cs="Times New Roman" w:hint="eastAsia"/>
          <w:sz w:val="24"/>
          <w:szCs w:val="24"/>
        </w:rPr>
        <w:t xml:space="preserve">peers in both verbal and nonverbal behaviors, no </w:t>
      </w:r>
      <w:r w:rsidRPr="0010032F">
        <w:rPr>
          <w:rFonts w:ascii="Times New Roman" w:hAnsi="Times New Roman" w:cs="Times New Roman" w:hint="eastAsia"/>
          <w:sz w:val="24"/>
          <w:szCs w:val="24"/>
        </w:rPr>
        <w:lastRenderedPageBreak/>
        <w:t>research to date has specifically examined the relationship between prosody and body movement in ASD individuals</w:t>
      </w:r>
      <w:r>
        <w:rPr>
          <w:rFonts w:ascii="Times New Roman" w:hAnsi="Times New Roman" w:cs="Times New Roman"/>
          <w:sz w:val="24"/>
          <w:szCs w:val="24"/>
        </w:rPr>
        <w:t>’</w:t>
      </w:r>
      <w:r w:rsidRPr="0010032F">
        <w:rPr>
          <w:rFonts w:ascii="Times New Roman" w:hAnsi="Times New Roman" w:cs="Times New Roman" w:hint="eastAsia"/>
          <w:sz w:val="24"/>
          <w:szCs w:val="24"/>
        </w:rPr>
        <w:t xml:space="preserve"> production across interactive versus non-interactive contexts. Moreover, research on this topic is entirely lacking in the case of nonverbal autism. This study aims to address this gap in the literature.</w:t>
      </w:r>
    </w:p>
    <w:p w14:paraId="2DF98A1F" w14:textId="77777777" w:rsidR="00531753" w:rsidRDefault="00531753" w:rsidP="00531753">
      <w:pPr>
        <w:spacing w:line="360" w:lineRule="auto"/>
        <w:jc w:val="left"/>
        <w:rPr>
          <w:rFonts w:ascii="Times New Roman" w:hAnsi="Times New Roman" w:cs="Times New Roman"/>
          <w:sz w:val="24"/>
          <w:szCs w:val="24"/>
        </w:rPr>
      </w:pPr>
    </w:p>
    <w:p w14:paraId="3CD1F921" w14:textId="212F84CA" w:rsidR="00061A6B" w:rsidRPr="00061A6B" w:rsidRDefault="00061A6B" w:rsidP="00061A6B">
      <w:pPr>
        <w:pStyle w:val="2"/>
        <w:numPr>
          <w:ilvl w:val="1"/>
          <w:numId w:val="2"/>
        </w:numPr>
        <w:jc w:val="left"/>
        <w:rPr>
          <w:rFonts w:ascii="Times New Roman" w:hAnsi="Times New Roman" w:cs="Times New Roman"/>
          <w:sz w:val="24"/>
          <w:szCs w:val="24"/>
        </w:rPr>
      </w:pPr>
      <w:bookmarkStart w:id="21" w:name="_Toc200537055"/>
      <w:r w:rsidRPr="00061A6B">
        <w:rPr>
          <w:rFonts w:ascii="Times New Roman" w:hAnsi="Times New Roman" w:cs="Times New Roman"/>
          <w:sz w:val="24"/>
          <w:szCs w:val="24"/>
        </w:rPr>
        <w:t>Nonverbal behavior and its related models</w:t>
      </w:r>
      <w:bookmarkEnd w:id="21"/>
    </w:p>
    <w:p w14:paraId="6C0FD106" w14:textId="698F3755" w:rsidR="001E0FC4" w:rsidRDefault="00E63978" w:rsidP="00E63978">
      <w:pPr>
        <w:spacing w:line="360" w:lineRule="auto"/>
        <w:ind w:firstLineChars="200" w:firstLine="480"/>
        <w:jc w:val="left"/>
        <w:rPr>
          <w:rFonts w:ascii="Times New Roman" w:hAnsi="Times New Roman" w:cs="Times New Roman"/>
          <w:sz w:val="24"/>
          <w:szCs w:val="24"/>
        </w:rPr>
      </w:pPr>
      <w:bookmarkStart w:id="22" w:name="_Hlk196339814"/>
      <w:bookmarkStart w:id="23" w:name="_Hlk196339522"/>
      <w:r w:rsidRPr="00E63978">
        <w:rPr>
          <w:rFonts w:ascii="Times New Roman" w:hAnsi="Times New Roman" w:cs="Times New Roman" w:hint="eastAsia"/>
          <w:sz w:val="24"/>
          <w:szCs w:val="24"/>
        </w:rPr>
        <w:t>To investigate the relationship between nonverbal behavior</w:t>
      </w:r>
      <w:r w:rsidR="00203FC9">
        <w:rPr>
          <w:rFonts w:ascii="Times New Roman" w:hAnsi="Times New Roman" w:cs="Times New Roman" w:hint="eastAsia"/>
          <w:sz w:val="24"/>
          <w:szCs w:val="24"/>
        </w:rPr>
        <w:t xml:space="preserve"> and</w:t>
      </w:r>
      <w:r w:rsidRPr="00E63978">
        <w:rPr>
          <w:rFonts w:ascii="Times New Roman" w:hAnsi="Times New Roman" w:cs="Times New Roman" w:hint="eastAsia"/>
          <w:sz w:val="24"/>
          <w:szCs w:val="24"/>
        </w:rPr>
        <w:t xml:space="preserve"> prosody, it is necessary not only to categorize </w:t>
      </w:r>
      <w:r w:rsidR="00203FC9">
        <w:rPr>
          <w:rFonts w:ascii="Times New Roman" w:hAnsi="Times New Roman" w:cs="Times New Roman" w:hint="eastAsia"/>
          <w:sz w:val="24"/>
          <w:szCs w:val="24"/>
        </w:rPr>
        <w:t>NMVA</w:t>
      </w:r>
      <w:r w:rsidR="00203FC9">
        <w:rPr>
          <w:rFonts w:ascii="Times New Roman" w:hAnsi="Times New Roman" w:cs="Times New Roman"/>
          <w:sz w:val="24"/>
          <w:szCs w:val="24"/>
        </w:rPr>
        <w:t>’</w:t>
      </w:r>
      <w:r w:rsidR="003078D5">
        <w:rPr>
          <w:rFonts w:ascii="Times New Roman" w:hAnsi="Times New Roman" w:cs="Times New Roman" w:hint="eastAsia"/>
          <w:sz w:val="24"/>
          <w:szCs w:val="24"/>
        </w:rPr>
        <w:t>s</w:t>
      </w:r>
      <w:r w:rsidR="00203FC9">
        <w:rPr>
          <w:rFonts w:ascii="Times New Roman" w:hAnsi="Times New Roman" w:cs="Times New Roman" w:hint="eastAsia"/>
          <w:sz w:val="24"/>
          <w:szCs w:val="24"/>
        </w:rPr>
        <w:t xml:space="preserve"> vocalization</w:t>
      </w:r>
      <w:r w:rsidRPr="00E63978">
        <w:rPr>
          <w:rFonts w:ascii="Times New Roman" w:hAnsi="Times New Roman" w:cs="Times New Roman" w:hint="eastAsia"/>
          <w:sz w:val="24"/>
          <w:szCs w:val="24"/>
        </w:rPr>
        <w:t xml:space="preserve"> based on communicative functions but also to decode nonverbal behavior accordingly. </w:t>
      </w:r>
      <w:bookmarkEnd w:id="22"/>
      <w:r w:rsidRPr="00E63978">
        <w:rPr>
          <w:rFonts w:ascii="Times New Roman" w:hAnsi="Times New Roman" w:cs="Times New Roman" w:hint="eastAsia"/>
          <w:sz w:val="24"/>
          <w:szCs w:val="24"/>
        </w:rPr>
        <w:t xml:space="preserve">However, there is little consensus on a definitive set of behaviors that serve communicative functions. The existing literature presents a fragmented and unsystematic collection of reports. This inconsistency </w:t>
      </w:r>
      <w:r w:rsidR="00E40773">
        <w:rPr>
          <w:rFonts w:ascii="Times New Roman" w:hAnsi="Times New Roman" w:cs="Times New Roman" w:hint="eastAsia"/>
          <w:sz w:val="24"/>
          <w:szCs w:val="24"/>
        </w:rPr>
        <w:t>comes</w:t>
      </w:r>
      <w:r w:rsidRPr="00E63978">
        <w:rPr>
          <w:rFonts w:ascii="Times New Roman" w:hAnsi="Times New Roman" w:cs="Times New Roman" w:hint="eastAsia"/>
          <w:sz w:val="24"/>
          <w:szCs w:val="24"/>
        </w:rPr>
        <w:t xml:space="preserve"> from variations in the theoretical frameworks or models adopted by different studies, as well as differences in participant characteristics across research settings. Therefore, identifying the most suitable models for </w:t>
      </w:r>
      <w:r w:rsidR="00F977AA">
        <w:rPr>
          <w:rFonts w:ascii="Times New Roman" w:hAnsi="Times New Roman" w:cs="Times New Roman" w:hint="eastAsia"/>
          <w:sz w:val="24"/>
          <w:szCs w:val="24"/>
        </w:rPr>
        <w:t>studying</w:t>
      </w:r>
      <w:r w:rsidRPr="00E63978">
        <w:rPr>
          <w:rFonts w:ascii="Times New Roman" w:hAnsi="Times New Roman" w:cs="Times New Roman" w:hint="eastAsia"/>
          <w:sz w:val="24"/>
          <w:szCs w:val="24"/>
        </w:rPr>
        <w:t xml:space="preserve"> nonverbal behavior </w:t>
      </w:r>
      <w:r w:rsidR="00F977AA">
        <w:rPr>
          <w:rFonts w:ascii="Times New Roman" w:hAnsi="Times New Roman" w:cs="Times New Roman" w:hint="eastAsia"/>
          <w:sz w:val="24"/>
          <w:szCs w:val="24"/>
        </w:rPr>
        <w:t>in</w:t>
      </w:r>
      <w:r w:rsidRPr="00E63978">
        <w:rPr>
          <w:rFonts w:ascii="Times New Roman" w:hAnsi="Times New Roman" w:cs="Times New Roman" w:hint="eastAsia"/>
          <w:sz w:val="24"/>
          <w:szCs w:val="24"/>
        </w:rPr>
        <w:t xml:space="preserve"> individuals </w:t>
      </w:r>
      <w:r w:rsidR="00F977AA" w:rsidRPr="00F977AA">
        <w:rPr>
          <w:rFonts w:ascii="Times New Roman" w:hAnsi="Times New Roman" w:cs="Times New Roman" w:hint="eastAsia"/>
          <w:sz w:val="24"/>
          <w:szCs w:val="24"/>
        </w:rPr>
        <w:t xml:space="preserve">with non or minimally verbal autism </w:t>
      </w:r>
      <w:r w:rsidRPr="00E63978">
        <w:rPr>
          <w:rFonts w:ascii="Times New Roman" w:hAnsi="Times New Roman" w:cs="Times New Roman" w:hint="eastAsia"/>
          <w:sz w:val="24"/>
          <w:szCs w:val="24"/>
        </w:rPr>
        <w:t>is a crucial step in this study.</w:t>
      </w:r>
    </w:p>
    <w:bookmarkEnd w:id="23"/>
    <w:p w14:paraId="1CD5B23C" w14:textId="77777777" w:rsidR="005E28B6" w:rsidRDefault="005E28B6" w:rsidP="00631E07">
      <w:pPr>
        <w:spacing w:line="360" w:lineRule="auto"/>
        <w:jc w:val="left"/>
        <w:rPr>
          <w:rFonts w:ascii="Times New Roman" w:hAnsi="Times New Roman" w:cs="Times New Roman"/>
          <w:sz w:val="24"/>
          <w:szCs w:val="24"/>
        </w:rPr>
      </w:pPr>
    </w:p>
    <w:p w14:paraId="6A29C3A8" w14:textId="6267139B" w:rsidR="00631E07" w:rsidRPr="00063973" w:rsidRDefault="00063973" w:rsidP="00063973">
      <w:pPr>
        <w:pStyle w:val="3"/>
        <w:numPr>
          <w:ilvl w:val="2"/>
          <w:numId w:val="2"/>
        </w:numPr>
        <w:jc w:val="left"/>
        <w:rPr>
          <w:rFonts w:ascii="Times New Roman" w:hAnsi="Times New Roman" w:cs="Times New Roman"/>
          <w:sz w:val="24"/>
          <w:szCs w:val="24"/>
        </w:rPr>
      </w:pPr>
      <w:bookmarkStart w:id="24" w:name="_Toc200537056"/>
      <w:r w:rsidRPr="00063973">
        <w:rPr>
          <w:rFonts w:ascii="Times New Roman" w:hAnsi="Times New Roman" w:cs="Times New Roman"/>
          <w:sz w:val="24"/>
          <w:szCs w:val="24"/>
        </w:rPr>
        <w:t xml:space="preserve">Summary of </w:t>
      </w:r>
      <w:r w:rsidR="001617ED">
        <w:rPr>
          <w:rFonts w:ascii="Times New Roman" w:hAnsi="Times New Roman" w:cs="Times New Roman" w:hint="eastAsia"/>
          <w:sz w:val="24"/>
          <w:szCs w:val="24"/>
        </w:rPr>
        <w:t>n</w:t>
      </w:r>
      <w:r w:rsidRPr="00063973">
        <w:rPr>
          <w:rFonts w:ascii="Times New Roman" w:hAnsi="Times New Roman" w:cs="Times New Roman"/>
          <w:sz w:val="24"/>
          <w:szCs w:val="24"/>
        </w:rPr>
        <w:t xml:space="preserve">onverbal </w:t>
      </w:r>
      <w:r w:rsidR="001617ED">
        <w:rPr>
          <w:rFonts w:ascii="Times New Roman" w:hAnsi="Times New Roman" w:cs="Times New Roman" w:hint="eastAsia"/>
          <w:sz w:val="24"/>
          <w:szCs w:val="24"/>
        </w:rPr>
        <w:t>b</w:t>
      </w:r>
      <w:r w:rsidRPr="00063973">
        <w:rPr>
          <w:rFonts w:ascii="Times New Roman" w:hAnsi="Times New Roman" w:cs="Times New Roman"/>
          <w:sz w:val="24"/>
          <w:szCs w:val="24"/>
        </w:rPr>
        <w:t xml:space="preserve">ehavior </w:t>
      </w:r>
      <w:r w:rsidR="001617ED">
        <w:rPr>
          <w:rFonts w:ascii="Times New Roman" w:hAnsi="Times New Roman" w:cs="Times New Roman" w:hint="eastAsia"/>
          <w:sz w:val="24"/>
          <w:szCs w:val="24"/>
        </w:rPr>
        <w:t>classifications</w:t>
      </w:r>
      <w:bookmarkEnd w:id="24"/>
    </w:p>
    <w:p w14:paraId="6D05371E" w14:textId="091C0DD8" w:rsidR="00FE4C2D" w:rsidRDefault="00FE4C2D" w:rsidP="00C330EB">
      <w:pPr>
        <w:spacing w:line="360" w:lineRule="auto"/>
        <w:ind w:firstLineChars="200" w:firstLine="480"/>
        <w:jc w:val="left"/>
        <w:rPr>
          <w:rFonts w:ascii="Times New Roman" w:hAnsi="Times New Roman" w:cs="Times New Roman"/>
          <w:sz w:val="24"/>
          <w:szCs w:val="24"/>
        </w:rPr>
      </w:pPr>
      <w:bookmarkStart w:id="25" w:name="_Hlk196340199"/>
      <w:bookmarkStart w:id="26" w:name="_Hlk191395792"/>
      <w:r w:rsidRPr="00FE4C2D">
        <w:rPr>
          <w:rFonts w:ascii="Times New Roman" w:hAnsi="Times New Roman" w:cs="Times New Roman" w:hint="eastAsia"/>
          <w:sz w:val="24"/>
          <w:szCs w:val="24"/>
        </w:rPr>
        <w:t xml:space="preserve">The </w:t>
      </w:r>
      <w:r>
        <w:rPr>
          <w:rFonts w:ascii="Times New Roman" w:hAnsi="Times New Roman" w:cs="Times New Roman" w:hint="eastAsia"/>
          <w:sz w:val="24"/>
          <w:szCs w:val="24"/>
        </w:rPr>
        <w:t>nonverbal behavior classification</w:t>
      </w:r>
      <w:r w:rsidRPr="00FE4C2D">
        <w:rPr>
          <w:rFonts w:ascii="Times New Roman" w:hAnsi="Times New Roman" w:cs="Times New Roman" w:hint="eastAsia"/>
          <w:sz w:val="24"/>
          <w:szCs w:val="24"/>
        </w:rPr>
        <w:t xml:space="preserve"> is not unified within a single theoretical framework. </w:t>
      </w:r>
      <w:r w:rsidR="00C27653" w:rsidRPr="00C27653">
        <w:rPr>
          <w:rFonts w:ascii="Times New Roman" w:hAnsi="Times New Roman" w:cs="Times New Roman" w:hint="eastAsia"/>
          <w:sz w:val="24"/>
          <w:szCs w:val="24"/>
        </w:rPr>
        <w:t>To explore the relationship between nonverbal behavior</w:t>
      </w:r>
      <w:r w:rsidR="009E7CF3">
        <w:rPr>
          <w:rFonts w:ascii="Times New Roman" w:hAnsi="Times New Roman" w:cs="Times New Roman" w:hint="eastAsia"/>
          <w:sz w:val="24"/>
          <w:szCs w:val="24"/>
        </w:rPr>
        <w:t xml:space="preserve"> and</w:t>
      </w:r>
      <w:r w:rsidR="00C27653" w:rsidRPr="00C27653">
        <w:rPr>
          <w:rFonts w:ascii="Times New Roman" w:hAnsi="Times New Roman" w:cs="Times New Roman" w:hint="eastAsia"/>
          <w:sz w:val="24"/>
          <w:szCs w:val="24"/>
        </w:rPr>
        <w:t xml:space="preserve"> prosody and to identify a suitable coding system for this study, the literature review in this section will focus on decoding models related to communicative </w:t>
      </w:r>
      <w:r w:rsidR="00F07866">
        <w:rPr>
          <w:rFonts w:ascii="Times New Roman" w:hAnsi="Times New Roman" w:cs="Times New Roman" w:hint="eastAsia"/>
          <w:sz w:val="24"/>
          <w:szCs w:val="24"/>
        </w:rPr>
        <w:t>forms</w:t>
      </w:r>
      <w:r w:rsidR="00C27653" w:rsidRPr="00C27653">
        <w:rPr>
          <w:rFonts w:ascii="Times New Roman" w:hAnsi="Times New Roman" w:cs="Times New Roman" w:hint="eastAsia"/>
          <w:sz w:val="24"/>
          <w:szCs w:val="24"/>
        </w:rPr>
        <w:t>.</w:t>
      </w:r>
      <w:r w:rsidR="00C27653">
        <w:rPr>
          <w:rFonts w:ascii="Times New Roman" w:hAnsi="Times New Roman" w:cs="Times New Roman" w:hint="eastAsia"/>
          <w:sz w:val="24"/>
          <w:szCs w:val="24"/>
        </w:rPr>
        <w:t xml:space="preserve"> </w:t>
      </w:r>
      <w:r w:rsidR="00C27653" w:rsidRPr="00C27653">
        <w:rPr>
          <w:rFonts w:ascii="Times New Roman" w:hAnsi="Times New Roman" w:cs="Times New Roman" w:hint="eastAsia"/>
          <w:sz w:val="24"/>
          <w:szCs w:val="24"/>
        </w:rPr>
        <w:t>Theories of nonverbal behavior span multiple perspectives, including</w:t>
      </w:r>
      <w:r w:rsidR="00C27653">
        <w:rPr>
          <w:rFonts w:ascii="Times New Roman" w:hAnsi="Times New Roman" w:cs="Times New Roman" w:hint="eastAsia"/>
          <w:sz w:val="24"/>
          <w:szCs w:val="24"/>
        </w:rPr>
        <w:t xml:space="preserve"> b</w:t>
      </w:r>
      <w:r w:rsidR="00C27653" w:rsidRPr="00C27653">
        <w:rPr>
          <w:rFonts w:ascii="Times New Roman" w:hAnsi="Times New Roman" w:cs="Times New Roman" w:hint="eastAsia"/>
          <w:sz w:val="24"/>
          <w:szCs w:val="24"/>
        </w:rPr>
        <w:t>iological (Ekman, 2017; Puts et al., 2014)</w:t>
      </w:r>
      <w:r w:rsidR="00C27653">
        <w:rPr>
          <w:rFonts w:ascii="Times New Roman" w:hAnsi="Times New Roman" w:cs="Times New Roman" w:hint="eastAsia"/>
          <w:sz w:val="24"/>
          <w:szCs w:val="24"/>
        </w:rPr>
        <w:t>, s</w:t>
      </w:r>
      <w:r w:rsidR="00C27653" w:rsidRPr="00C27653">
        <w:rPr>
          <w:rFonts w:ascii="Times New Roman" w:hAnsi="Times New Roman" w:cs="Times New Roman" w:hint="eastAsia"/>
          <w:sz w:val="24"/>
          <w:szCs w:val="24"/>
        </w:rPr>
        <w:t>ocial (Fridlund, 2017)</w:t>
      </w:r>
      <w:r w:rsidR="00C27653">
        <w:rPr>
          <w:rFonts w:ascii="Times New Roman" w:hAnsi="Times New Roman" w:cs="Times New Roman" w:hint="eastAsia"/>
          <w:sz w:val="24"/>
          <w:szCs w:val="24"/>
        </w:rPr>
        <w:t>, s</w:t>
      </w:r>
      <w:r w:rsidR="00C27653" w:rsidRPr="00C27653">
        <w:rPr>
          <w:rFonts w:ascii="Times New Roman" w:hAnsi="Times New Roman" w:cs="Times New Roman" w:hint="eastAsia"/>
          <w:sz w:val="24"/>
          <w:szCs w:val="24"/>
        </w:rPr>
        <w:t>ociopolitical (Burgoon &amp; Dunbar, 2006)</w:t>
      </w:r>
      <w:r w:rsidR="00C27653">
        <w:rPr>
          <w:rFonts w:ascii="Times New Roman" w:hAnsi="Times New Roman" w:cs="Times New Roman" w:hint="eastAsia"/>
          <w:sz w:val="24"/>
          <w:szCs w:val="24"/>
        </w:rPr>
        <w:t>, f</w:t>
      </w:r>
      <w:r w:rsidR="00C27653" w:rsidRPr="00C27653">
        <w:rPr>
          <w:rFonts w:ascii="Times New Roman" w:hAnsi="Times New Roman" w:cs="Times New Roman" w:hint="eastAsia"/>
          <w:sz w:val="24"/>
          <w:szCs w:val="24"/>
        </w:rPr>
        <w:t>unctional (Patterson, 1982)</w:t>
      </w:r>
      <w:r w:rsidR="00C27653">
        <w:rPr>
          <w:rFonts w:ascii="Times New Roman" w:hAnsi="Times New Roman" w:cs="Times New Roman" w:hint="eastAsia"/>
          <w:sz w:val="24"/>
          <w:szCs w:val="24"/>
        </w:rPr>
        <w:t xml:space="preserve">, </w:t>
      </w:r>
      <w:r w:rsidR="00854F28">
        <w:rPr>
          <w:rFonts w:ascii="Times New Roman" w:hAnsi="Times New Roman" w:cs="Times New Roman" w:hint="eastAsia"/>
          <w:sz w:val="24"/>
          <w:szCs w:val="24"/>
        </w:rPr>
        <w:t xml:space="preserve">and </w:t>
      </w:r>
      <w:r w:rsidR="00C27653">
        <w:rPr>
          <w:rFonts w:ascii="Times New Roman" w:hAnsi="Times New Roman" w:cs="Times New Roman" w:hint="eastAsia"/>
          <w:sz w:val="24"/>
          <w:szCs w:val="24"/>
        </w:rPr>
        <w:t>p</w:t>
      </w:r>
      <w:r w:rsidR="00C27653" w:rsidRPr="00C27653">
        <w:rPr>
          <w:rFonts w:ascii="Times New Roman" w:hAnsi="Times New Roman" w:cs="Times New Roman" w:hint="eastAsia"/>
          <w:sz w:val="24"/>
          <w:szCs w:val="24"/>
        </w:rPr>
        <w:t>rocess-Oriented (Patterson, 201</w:t>
      </w:r>
      <w:r w:rsidR="00AE45F6">
        <w:rPr>
          <w:rFonts w:ascii="Times New Roman" w:hAnsi="Times New Roman" w:cs="Times New Roman" w:hint="eastAsia"/>
          <w:sz w:val="24"/>
          <w:szCs w:val="24"/>
        </w:rPr>
        <w:t>9</w:t>
      </w:r>
      <w:r w:rsidR="00C27653" w:rsidRPr="00C27653">
        <w:rPr>
          <w:rFonts w:ascii="Times New Roman" w:hAnsi="Times New Roman" w:cs="Times New Roman" w:hint="eastAsia"/>
          <w:sz w:val="24"/>
          <w:szCs w:val="24"/>
        </w:rPr>
        <w:t>)</w:t>
      </w:r>
      <w:r w:rsidR="00C27653">
        <w:rPr>
          <w:rFonts w:ascii="Times New Roman" w:hAnsi="Times New Roman" w:cs="Times New Roman" w:hint="eastAsia"/>
          <w:sz w:val="24"/>
          <w:szCs w:val="24"/>
        </w:rPr>
        <w:t xml:space="preserve">. </w:t>
      </w:r>
      <w:r w:rsidR="00C27653">
        <w:rPr>
          <w:rFonts w:ascii="Times New Roman" w:hAnsi="Times New Roman" w:cs="Times New Roman"/>
          <w:sz w:val="24"/>
          <w:szCs w:val="24"/>
        </w:rPr>
        <w:t>B</w:t>
      </w:r>
      <w:r w:rsidR="00C27653">
        <w:rPr>
          <w:rFonts w:ascii="Times New Roman" w:hAnsi="Times New Roman" w:cs="Times New Roman" w:hint="eastAsia"/>
          <w:sz w:val="24"/>
          <w:szCs w:val="24"/>
        </w:rPr>
        <w:t xml:space="preserve">esides, </w:t>
      </w:r>
      <w:r w:rsidR="00C27653" w:rsidRPr="00C27653">
        <w:rPr>
          <w:rFonts w:ascii="Times New Roman" w:hAnsi="Times New Roman" w:cs="Times New Roman" w:hint="eastAsia"/>
          <w:sz w:val="24"/>
          <w:szCs w:val="24"/>
        </w:rPr>
        <w:t>nonverbal behavior is studied in relation to</w:t>
      </w:r>
      <w:r w:rsidR="00C27653">
        <w:rPr>
          <w:rFonts w:ascii="Times New Roman" w:hAnsi="Times New Roman" w:cs="Times New Roman" w:hint="eastAsia"/>
          <w:sz w:val="24"/>
          <w:szCs w:val="24"/>
        </w:rPr>
        <w:t xml:space="preserve"> its diverse functions, including d</w:t>
      </w:r>
      <w:r w:rsidR="00C27653" w:rsidRPr="00C27653">
        <w:rPr>
          <w:rFonts w:ascii="Times New Roman" w:hAnsi="Times New Roman" w:cs="Times New Roman" w:hint="eastAsia"/>
          <w:sz w:val="24"/>
          <w:szCs w:val="24"/>
        </w:rPr>
        <w:t>isplaying affect (e.g., anxiety, happiness)</w:t>
      </w:r>
      <w:r w:rsidR="00C27653">
        <w:rPr>
          <w:rFonts w:ascii="Times New Roman" w:hAnsi="Times New Roman" w:cs="Times New Roman" w:hint="eastAsia"/>
          <w:sz w:val="24"/>
          <w:szCs w:val="24"/>
        </w:rPr>
        <w:t>, r</w:t>
      </w:r>
      <w:r w:rsidR="00C27653" w:rsidRPr="00C27653">
        <w:rPr>
          <w:rFonts w:ascii="Times New Roman" w:hAnsi="Times New Roman" w:cs="Times New Roman" w:hint="eastAsia"/>
          <w:sz w:val="24"/>
          <w:szCs w:val="24"/>
        </w:rPr>
        <w:t>evealing attitudes (e.g., interest, prejudice)</w:t>
      </w:r>
      <w:r w:rsidR="00C330EB">
        <w:rPr>
          <w:rFonts w:ascii="Times New Roman" w:hAnsi="Times New Roman" w:cs="Times New Roman" w:hint="eastAsia"/>
          <w:sz w:val="24"/>
          <w:szCs w:val="24"/>
        </w:rPr>
        <w:t>, r</w:t>
      </w:r>
      <w:r w:rsidR="00C27653" w:rsidRPr="00C27653">
        <w:rPr>
          <w:rFonts w:ascii="Times New Roman" w:hAnsi="Times New Roman" w:cs="Times New Roman" w:hint="eastAsia"/>
          <w:sz w:val="24"/>
          <w:szCs w:val="24"/>
        </w:rPr>
        <w:t xml:space="preserve">egulating </w:t>
      </w:r>
      <w:r w:rsidR="00C27653" w:rsidRPr="00C27653">
        <w:rPr>
          <w:rFonts w:ascii="Times New Roman" w:hAnsi="Times New Roman" w:cs="Times New Roman" w:hint="eastAsia"/>
          <w:sz w:val="24"/>
          <w:szCs w:val="24"/>
        </w:rPr>
        <w:lastRenderedPageBreak/>
        <w:t>interaction (e.g., turn-taking, directing attention)</w:t>
      </w:r>
      <w:r w:rsidR="00C330EB">
        <w:rPr>
          <w:rFonts w:ascii="Times New Roman" w:hAnsi="Times New Roman" w:cs="Times New Roman" w:hint="eastAsia"/>
          <w:sz w:val="24"/>
          <w:szCs w:val="24"/>
        </w:rPr>
        <w:t>, m</w:t>
      </w:r>
      <w:r w:rsidR="00C27653" w:rsidRPr="00C27653">
        <w:rPr>
          <w:rFonts w:ascii="Times New Roman" w:hAnsi="Times New Roman" w:cs="Times New Roman" w:hint="eastAsia"/>
          <w:sz w:val="24"/>
          <w:szCs w:val="24"/>
        </w:rPr>
        <w:t>anaging impressions (e.g., presenting competence or confidence)</w:t>
      </w:r>
      <w:r w:rsidR="00C330EB">
        <w:rPr>
          <w:rFonts w:ascii="Times New Roman" w:hAnsi="Times New Roman" w:cs="Times New Roman" w:hint="eastAsia"/>
          <w:sz w:val="24"/>
          <w:szCs w:val="24"/>
        </w:rPr>
        <w:t>, r</w:t>
      </w:r>
      <w:r w:rsidR="00C27653" w:rsidRPr="00C27653">
        <w:rPr>
          <w:rFonts w:ascii="Times New Roman" w:hAnsi="Times New Roman" w:cs="Times New Roman" w:hint="eastAsia"/>
          <w:sz w:val="24"/>
          <w:szCs w:val="24"/>
        </w:rPr>
        <w:t>evealing physical and mental conditions (e.g., pain, mental disorders)</w:t>
      </w:r>
      <w:r w:rsidR="00C330EB">
        <w:rPr>
          <w:rFonts w:ascii="Times New Roman" w:hAnsi="Times New Roman" w:cs="Times New Roman" w:hint="eastAsia"/>
          <w:sz w:val="24"/>
          <w:szCs w:val="24"/>
        </w:rPr>
        <w:t xml:space="preserve">, </w:t>
      </w:r>
      <w:r w:rsidR="001F6FFA">
        <w:rPr>
          <w:rFonts w:ascii="Times New Roman" w:hAnsi="Times New Roman" w:cs="Times New Roman" w:hint="eastAsia"/>
          <w:sz w:val="24"/>
          <w:szCs w:val="24"/>
        </w:rPr>
        <w:t xml:space="preserve">and </w:t>
      </w:r>
      <w:r w:rsidR="00C330EB">
        <w:rPr>
          <w:rFonts w:ascii="Times New Roman" w:hAnsi="Times New Roman" w:cs="Times New Roman" w:hint="eastAsia"/>
          <w:sz w:val="24"/>
          <w:szCs w:val="24"/>
        </w:rPr>
        <w:t>e</w:t>
      </w:r>
      <w:r w:rsidR="00C27653" w:rsidRPr="00C27653">
        <w:rPr>
          <w:rFonts w:ascii="Times New Roman" w:hAnsi="Times New Roman" w:cs="Times New Roman" w:hint="eastAsia"/>
          <w:sz w:val="24"/>
          <w:szCs w:val="24"/>
        </w:rPr>
        <w:t>xerting interpersonal control (e.g., dominance cues)</w:t>
      </w:r>
      <w:r w:rsidR="00C330EB">
        <w:rPr>
          <w:rFonts w:ascii="Times New Roman" w:hAnsi="Times New Roman" w:cs="Times New Roman" w:hint="eastAsia"/>
          <w:sz w:val="24"/>
          <w:szCs w:val="24"/>
        </w:rPr>
        <w:t xml:space="preserve">. </w:t>
      </w:r>
      <w:r w:rsidR="00EC5E67">
        <w:rPr>
          <w:rFonts w:ascii="Times New Roman" w:hAnsi="Times New Roman" w:cs="Times New Roman"/>
          <w:sz w:val="24"/>
          <w:szCs w:val="24"/>
        </w:rPr>
        <w:t>T</w:t>
      </w:r>
      <w:r w:rsidR="00EC5E67">
        <w:rPr>
          <w:rFonts w:ascii="Times New Roman" w:hAnsi="Times New Roman" w:cs="Times New Roman" w:hint="eastAsia"/>
          <w:sz w:val="24"/>
          <w:szCs w:val="24"/>
        </w:rPr>
        <w:t>his section will</w:t>
      </w:r>
      <w:r w:rsidR="00C27653" w:rsidRPr="00C27653">
        <w:rPr>
          <w:rFonts w:ascii="Times New Roman" w:hAnsi="Times New Roman" w:cs="Times New Roman" w:hint="eastAsia"/>
          <w:sz w:val="24"/>
          <w:szCs w:val="24"/>
        </w:rPr>
        <w:t xml:space="preserve"> narrow the focus to decoding models that categorize nonverbal behaviors based on communicative </w:t>
      </w:r>
      <w:r w:rsidR="00C46C7E">
        <w:rPr>
          <w:rFonts w:ascii="Times New Roman" w:hAnsi="Times New Roman" w:cs="Times New Roman" w:hint="eastAsia"/>
          <w:sz w:val="24"/>
          <w:szCs w:val="24"/>
        </w:rPr>
        <w:t>forms</w:t>
      </w:r>
      <w:r w:rsidR="00C27653" w:rsidRPr="00C27653">
        <w:rPr>
          <w:rFonts w:ascii="Times New Roman" w:hAnsi="Times New Roman" w:cs="Times New Roman" w:hint="eastAsia"/>
          <w:sz w:val="24"/>
          <w:szCs w:val="24"/>
        </w:rPr>
        <w:t xml:space="preserve">, </w:t>
      </w:r>
      <w:r w:rsidR="00EC5E67">
        <w:rPr>
          <w:rFonts w:ascii="Times New Roman" w:hAnsi="Times New Roman" w:cs="Times New Roman" w:hint="eastAsia"/>
          <w:sz w:val="24"/>
          <w:szCs w:val="24"/>
        </w:rPr>
        <w:t xml:space="preserve">which </w:t>
      </w:r>
      <w:r w:rsidR="00C27653" w:rsidRPr="00C27653">
        <w:rPr>
          <w:rFonts w:ascii="Times New Roman" w:hAnsi="Times New Roman" w:cs="Times New Roman" w:hint="eastAsia"/>
          <w:sz w:val="24"/>
          <w:szCs w:val="24"/>
        </w:rPr>
        <w:t>will help establish a structured framework for analyzing communication patterns</w:t>
      </w:r>
      <w:r w:rsidR="00B15EF0">
        <w:rPr>
          <w:rFonts w:ascii="Times New Roman" w:hAnsi="Times New Roman" w:cs="Times New Roman" w:hint="eastAsia"/>
          <w:sz w:val="24"/>
          <w:szCs w:val="24"/>
        </w:rPr>
        <w:t xml:space="preserve"> in NMVA</w:t>
      </w:r>
      <w:r w:rsidR="00C27653" w:rsidRPr="00C27653">
        <w:rPr>
          <w:rFonts w:ascii="Times New Roman" w:hAnsi="Times New Roman" w:cs="Times New Roman" w:hint="eastAsia"/>
          <w:sz w:val="24"/>
          <w:szCs w:val="24"/>
        </w:rPr>
        <w:t>.</w:t>
      </w:r>
    </w:p>
    <w:p w14:paraId="699CCB56" w14:textId="25D4BA8B" w:rsidR="00A7147C" w:rsidRDefault="00A7147C" w:rsidP="00A7147C">
      <w:pPr>
        <w:spacing w:line="360" w:lineRule="auto"/>
        <w:ind w:firstLineChars="200" w:firstLine="480"/>
        <w:jc w:val="left"/>
        <w:rPr>
          <w:rFonts w:ascii="Times New Roman" w:hAnsi="Times New Roman" w:cs="Times New Roman"/>
          <w:sz w:val="24"/>
          <w:szCs w:val="24"/>
        </w:rPr>
      </w:pPr>
      <w:bookmarkStart w:id="27" w:name="_Hlk191854082"/>
      <w:bookmarkStart w:id="28" w:name="_Hlk196341563"/>
      <w:bookmarkEnd w:id="25"/>
      <w:r w:rsidRPr="00A7147C">
        <w:rPr>
          <w:rFonts w:ascii="Times New Roman" w:hAnsi="Times New Roman" w:cs="Times New Roman" w:hint="eastAsia"/>
          <w:sz w:val="24"/>
          <w:szCs w:val="24"/>
        </w:rPr>
        <w:t>Ekman &amp; Friesen (1969)</w:t>
      </w:r>
      <w:bookmarkEnd w:id="26"/>
      <w:bookmarkEnd w:id="27"/>
      <w:r w:rsidRPr="00A7147C">
        <w:rPr>
          <w:rFonts w:ascii="Times New Roman" w:hAnsi="Times New Roman" w:cs="Times New Roman" w:hint="eastAsia"/>
          <w:sz w:val="24"/>
          <w:szCs w:val="24"/>
        </w:rPr>
        <w:t xml:space="preserve"> proposed one of the earliest classification methods of nonverbal behavior. </w:t>
      </w:r>
      <w:bookmarkStart w:id="29" w:name="_Hlk191854197"/>
      <w:r w:rsidRPr="00A7147C">
        <w:rPr>
          <w:rFonts w:ascii="Times New Roman" w:hAnsi="Times New Roman" w:cs="Times New Roman" w:hint="eastAsia"/>
          <w:sz w:val="24"/>
          <w:szCs w:val="24"/>
        </w:rPr>
        <w:t xml:space="preserve">They </w:t>
      </w:r>
      <w:r>
        <w:rPr>
          <w:rFonts w:ascii="Times New Roman" w:hAnsi="Times New Roman" w:cs="Times New Roman" w:hint="eastAsia"/>
          <w:sz w:val="24"/>
          <w:szCs w:val="24"/>
        </w:rPr>
        <w:t>believed</w:t>
      </w:r>
      <w:r w:rsidRPr="00A7147C">
        <w:rPr>
          <w:rFonts w:ascii="Times New Roman" w:hAnsi="Times New Roman" w:cs="Times New Roman" w:hint="eastAsia"/>
          <w:sz w:val="24"/>
          <w:szCs w:val="24"/>
        </w:rPr>
        <w:t xml:space="preserve"> that nonverbal behavior involves analyzing both broad categories of activity, such as facial expressions, hand movements, and posture, as well as specific types of actions, including mutual eye glances, brow raising, hand rubbing, and foot tapping. </w:t>
      </w:r>
      <w:bookmarkEnd w:id="29"/>
      <w:r w:rsidRPr="00A7147C">
        <w:rPr>
          <w:rFonts w:ascii="Times New Roman" w:hAnsi="Times New Roman" w:cs="Times New Roman" w:hint="eastAsia"/>
          <w:sz w:val="24"/>
          <w:szCs w:val="24"/>
        </w:rPr>
        <w:t>Additionally, they emphasized that both the subject</w:t>
      </w:r>
      <w:r>
        <w:rPr>
          <w:rFonts w:ascii="Times New Roman" w:hAnsi="Times New Roman" w:cs="Times New Roman"/>
          <w:sz w:val="24"/>
          <w:szCs w:val="24"/>
        </w:rPr>
        <w:t>’</w:t>
      </w:r>
      <w:r w:rsidRPr="00A7147C">
        <w:rPr>
          <w:rFonts w:ascii="Times New Roman" w:hAnsi="Times New Roman" w:cs="Times New Roman" w:hint="eastAsia"/>
          <w:sz w:val="24"/>
          <w:szCs w:val="24"/>
        </w:rPr>
        <w:t xml:space="preserve">s encoding (production) of behavior and their decoding (interpretation) of behavior should be </w:t>
      </w:r>
      <w:r>
        <w:rPr>
          <w:rFonts w:ascii="Times New Roman" w:hAnsi="Times New Roman" w:cs="Times New Roman" w:hint="eastAsia"/>
          <w:sz w:val="24"/>
          <w:szCs w:val="24"/>
        </w:rPr>
        <w:t>considered</w:t>
      </w:r>
      <w:r w:rsidRPr="00A7147C">
        <w:rPr>
          <w:rFonts w:ascii="Times New Roman" w:hAnsi="Times New Roman" w:cs="Times New Roman" w:hint="eastAsia"/>
          <w:sz w:val="24"/>
          <w:szCs w:val="24"/>
        </w:rPr>
        <w:t>.</w:t>
      </w:r>
    </w:p>
    <w:bookmarkEnd w:id="28"/>
    <w:p w14:paraId="66B29C29" w14:textId="1F456576" w:rsidR="00461485" w:rsidRDefault="007C3EB5" w:rsidP="006262A7">
      <w:pPr>
        <w:spacing w:line="360" w:lineRule="auto"/>
        <w:ind w:firstLineChars="200" w:firstLine="480"/>
        <w:jc w:val="left"/>
        <w:rPr>
          <w:rFonts w:ascii="Times New Roman" w:hAnsi="Times New Roman" w:cs="Times New Roman"/>
          <w:sz w:val="24"/>
          <w:szCs w:val="24"/>
        </w:rPr>
      </w:pPr>
      <w:r w:rsidRPr="007C3EB5">
        <w:rPr>
          <w:rFonts w:ascii="Times New Roman" w:hAnsi="Times New Roman" w:cs="Times New Roman" w:hint="eastAsia"/>
          <w:sz w:val="24"/>
          <w:szCs w:val="24"/>
        </w:rPr>
        <w:t>Ekman &amp; Friesen</w:t>
      </w:r>
      <w:r>
        <w:rPr>
          <w:rFonts w:ascii="Times New Roman" w:hAnsi="Times New Roman" w:cs="Times New Roman"/>
          <w:sz w:val="24"/>
          <w:szCs w:val="24"/>
        </w:rPr>
        <w:t>’</w:t>
      </w:r>
      <w:r>
        <w:rPr>
          <w:rFonts w:ascii="Times New Roman" w:hAnsi="Times New Roman" w:cs="Times New Roman" w:hint="eastAsia"/>
          <w:sz w:val="24"/>
          <w:szCs w:val="24"/>
        </w:rPr>
        <w:t>s research</w:t>
      </w:r>
      <w:r w:rsidRPr="007C3EB5">
        <w:rPr>
          <w:rFonts w:ascii="Times New Roman" w:hAnsi="Times New Roman" w:cs="Times New Roman" w:hint="eastAsia"/>
          <w:sz w:val="24"/>
          <w:szCs w:val="24"/>
        </w:rPr>
        <w:t xml:space="preserve"> (1969) was followed by numerous studies proposing classification methods for specific aspects of nonverbal behavior.</w:t>
      </w:r>
      <w:r>
        <w:rPr>
          <w:rFonts w:ascii="Times New Roman" w:hAnsi="Times New Roman" w:cs="Times New Roman" w:hint="eastAsia"/>
          <w:sz w:val="24"/>
          <w:szCs w:val="24"/>
        </w:rPr>
        <w:t xml:space="preserve"> </w:t>
      </w:r>
      <w:r w:rsidRPr="007C3EB5">
        <w:rPr>
          <w:rFonts w:ascii="Times New Roman" w:hAnsi="Times New Roman" w:cs="Times New Roman" w:hint="eastAsia"/>
          <w:sz w:val="24"/>
          <w:szCs w:val="24"/>
        </w:rPr>
        <w:t xml:space="preserve">For </w:t>
      </w:r>
      <w:r>
        <w:rPr>
          <w:rFonts w:ascii="Times New Roman" w:hAnsi="Times New Roman" w:cs="Times New Roman" w:hint="eastAsia"/>
          <w:sz w:val="24"/>
          <w:szCs w:val="24"/>
        </w:rPr>
        <w:t>example</w:t>
      </w:r>
      <w:r w:rsidRPr="007C3EB5">
        <w:rPr>
          <w:rFonts w:ascii="Times New Roman" w:hAnsi="Times New Roman" w:cs="Times New Roman" w:hint="eastAsia"/>
          <w:sz w:val="24"/>
          <w:szCs w:val="24"/>
        </w:rPr>
        <w:t>, regarding gestures,</w:t>
      </w:r>
      <w:r w:rsidR="00C97409" w:rsidRPr="00C97409">
        <w:rPr>
          <w:rFonts w:hint="eastAsia"/>
        </w:rPr>
        <w:t xml:space="preserve"> </w:t>
      </w:r>
      <w:r w:rsidR="00C97409" w:rsidRPr="00C97409">
        <w:rPr>
          <w:rFonts w:ascii="Times New Roman" w:hAnsi="Times New Roman" w:cs="Times New Roman" w:hint="eastAsia"/>
          <w:sz w:val="24"/>
          <w:szCs w:val="24"/>
        </w:rPr>
        <w:t>Levy &amp; McNeill (1992)</w:t>
      </w:r>
      <w:r w:rsidRPr="007C3EB5">
        <w:rPr>
          <w:rFonts w:ascii="Times New Roman" w:hAnsi="Times New Roman" w:cs="Times New Roman" w:hint="eastAsia"/>
          <w:sz w:val="24"/>
          <w:szCs w:val="24"/>
        </w:rPr>
        <w:t xml:space="preserve"> classified gesture movements into four major categories based on metanarrative and narrative functions: iconic, metaphoric, deictic (pointing), and beat gestures. Kendon (2004) suggested that gestures contribute to comprehension in different ways depending on the context. He argued that gestures exist along a continuum of communicative actions, </w:t>
      </w:r>
      <w:r>
        <w:rPr>
          <w:rFonts w:ascii="Times New Roman" w:hAnsi="Times New Roman" w:cs="Times New Roman" w:hint="eastAsia"/>
          <w:sz w:val="24"/>
          <w:szCs w:val="24"/>
        </w:rPr>
        <w:t>including</w:t>
      </w:r>
      <w:r w:rsidRPr="007C3EB5">
        <w:rPr>
          <w:rFonts w:ascii="Times New Roman" w:hAnsi="Times New Roman" w:cs="Times New Roman" w:hint="eastAsia"/>
          <w:sz w:val="24"/>
          <w:szCs w:val="24"/>
        </w:rPr>
        <w:t xml:space="preserve"> both manual and vocal behaviors, and emphasized the fluid relationship between nonverbal behavior and verbal communication. </w:t>
      </w:r>
      <w:r w:rsidR="006262A7" w:rsidRPr="006262A7">
        <w:rPr>
          <w:rFonts w:ascii="Times New Roman" w:hAnsi="Times New Roman" w:cs="Times New Roman" w:hint="eastAsia"/>
          <w:sz w:val="24"/>
          <w:szCs w:val="24"/>
        </w:rPr>
        <w:t>Goldin-Meadow (2005) further found that when gesture is produced independently, it assumes the full communicative burden and adopts a language-like structure, exhibiting sentence-level ordering, word-level paradigms, and grammatical categories.</w:t>
      </w:r>
      <w:r w:rsidR="006262A7">
        <w:rPr>
          <w:rFonts w:ascii="Times New Roman" w:hAnsi="Times New Roman" w:cs="Times New Roman" w:hint="eastAsia"/>
          <w:sz w:val="24"/>
          <w:szCs w:val="24"/>
        </w:rPr>
        <w:t xml:space="preserve"> </w:t>
      </w:r>
      <w:r w:rsidRPr="007C3EB5">
        <w:rPr>
          <w:rFonts w:ascii="Times New Roman" w:hAnsi="Times New Roman" w:cs="Times New Roman" w:hint="eastAsia"/>
          <w:sz w:val="24"/>
          <w:szCs w:val="24"/>
        </w:rPr>
        <w:t xml:space="preserve">Beyond gestures, classification methods have also been developed for facial expressions. These classifications are primarily found in automated facial expression analysis within computer vision and machine learning research. By applying feature detection, tracking, and representation, machines are trained to recognize facial expressions, </w:t>
      </w:r>
      <w:r w:rsidR="00C53F3F">
        <w:rPr>
          <w:rFonts w:ascii="Times New Roman" w:hAnsi="Times New Roman" w:cs="Times New Roman" w:hint="eastAsia"/>
          <w:sz w:val="24"/>
          <w:szCs w:val="24"/>
        </w:rPr>
        <w:t xml:space="preserve">and </w:t>
      </w:r>
      <w:r w:rsidRPr="007C3EB5">
        <w:rPr>
          <w:rFonts w:ascii="Times New Roman" w:hAnsi="Times New Roman" w:cs="Times New Roman" w:hint="eastAsia"/>
          <w:sz w:val="24"/>
          <w:szCs w:val="24"/>
        </w:rPr>
        <w:t>provid</w:t>
      </w:r>
      <w:r w:rsidR="00C53F3F">
        <w:rPr>
          <w:rFonts w:ascii="Times New Roman" w:hAnsi="Times New Roman" w:cs="Times New Roman" w:hint="eastAsia"/>
          <w:sz w:val="24"/>
          <w:szCs w:val="24"/>
        </w:rPr>
        <w:t>e</w:t>
      </w:r>
      <w:r w:rsidRPr="007C3EB5">
        <w:rPr>
          <w:rFonts w:ascii="Times New Roman" w:hAnsi="Times New Roman" w:cs="Times New Roman" w:hint="eastAsia"/>
          <w:sz w:val="24"/>
          <w:szCs w:val="24"/>
        </w:rPr>
        <w:t xml:space="preserve"> cues about emotion, intention, </w:t>
      </w:r>
      <w:r w:rsidRPr="007C3EB5">
        <w:rPr>
          <w:rFonts w:ascii="Times New Roman" w:hAnsi="Times New Roman" w:cs="Times New Roman" w:hint="eastAsia"/>
          <w:sz w:val="24"/>
          <w:szCs w:val="24"/>
        </w:rPr>
        <w:lastRenderedPageBreak/>
        <w:t xml:space="preserve">alertness, pain, personality, and </w:t>
      </w:r>
      <w:r w:rsidR="00C53F3F">
        <w:rPr>
          <w:rFonts w:ascii="Times New Roman" w:hAnsi="Times New Roman" w:cs="Times New Roman" w:hint="eastAsia"/>
          <w:sz w:val="24"/>
          <w:szCs w:val="24"/>
        </w:rPr>
        <w:t>so on</w:t>
      </w:r>
      <w:r w:rsidRPr="007C3EB5">
        <w:rPr>
          <w:rFonts w:ascii="Times New Roman" w:hAnsi="Times New Roman" w:cs="Times New Roman" w:hint="eastAsia"/>
          <w:sz w:val="24"/>
          <w:szCs w:val="24"/>
        </w:rPr>
        <w:t>.</w:t>
      </w:r>
    </w:p>
    <w:p w14:paraId="71155EE2" w14:textId="32E8DA23" w:rsidR="0013020C" w:rsidRDefault="0013020C" w:rsidP="00ED0AEB">
      <w:pPr>
        <w:spacing w:line="360" w:lineRule="auto"/>
        <w:ind w:firstLineChars="200" w:firstLine="480"/>
        <w:jc w:val="left"/>
        <w:rPr>
          <w:rFonts w:ascii="Times New Roman" w:hAnsi="Times New Roman" w:cs="Times New Roman"/>
          <w:sz w:val="24"/>
          <w:szCs w:val="24"/>
        </w:rPr>
      </w:pPr>
      <w:r w:rsidRPr="0013020C">
        <w:rPr>
          <w:rFonts w:ascii="Times New Roman" w:hAnsi="Times New Roman" w:cs="Times New Roman" w:hint="eastAsia"/>
          <w:sz w:val="24"/>
          <w:szCs w:val="24"/>
        </w:rPr>
        <w:t xml:space="preserve">As Ekman &amp; Friesen (1969) emphasized, when classifying nonverbal behavior, it is crucial to consider both the encoding and decoding. To unify these two aspects, researchers have explored various approaches and found that emotional displays are a fundamental component of nonverbal behavior, </w:t>
      </w:r>
      <w:r>
        <w:rPr>
          <w:rFonts w:ascii="Times New Roman" w:hAnsi="Times New Roman" w:cs="Times New Roman" w:hint="eastAsia"/>
          <w:sz w:val="24"/>
          <w:szCs w:val="24"/>
        </w:rPr>
        <w:t xml:space="preserve">which </w:t>
      </w:r>
      <w:r w:rsidRPr="0013020C">
        <w:rPr>
          <w:rFonts w:ascii="Times New Roman" w:hAnsi="Times New Roman" w:cs="Times New Roman" w:hint="eastAsia"/>
          <w:sz w:val="24"/>
          <w:szCs w:val="24"/>
        </w:rPr>
        <w:t>deserv</w:t>
      </w:r>
      <w:r>
        <w:rPr>
          <w:rFonts w:ascii="Times New Roman" w:hAnsi="Times New Roman" w:cs="Times New Roman" w:hint="eastAsia"/>
          <w:sz w:val="24"/>
          <w:szCs w:val="24"/>
        </w:rPr>
        <w:t>es</w:t>
      </w:r>
      <w:r w:rsidRPr="0013020C">
        <w:rPr>
          <w:rFonts w:ascii="Times New Roman" w:hAnsi="Times New Roman" w:cs="Times New Roman" w:hint="eastAsia"/>
          <w:sz w:val="24"/>
          <w:szCs w:val="24"/>
        </w:rPr>
        <w:t xml:space="preserve"> special attention. This has led to the development of numerous affect-driven models.</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In these models, an individual</w:t>
      </w:r>
      <w:r>
        <w:rPr>
          <w:rFonts w:ascii="Times New Roman" w:hAnsi="Times New Roman" w:cs="Times New Roman"/>
          <w:sz w:val="24"/>
          <w:szCs w:val="24"/>
        </w:rPr>
        <w:t>’</w:t>
      </w:r>
      <w:r w:rsidRPr="0013020C">
        <w:rPr>
          <w:rFonts w:ascii="Times New Roman" w:hAnsi="Times New Roman" w:cs="Times New Roman" w:hint="eastAsia"/>
          <w:sz w:val="24"/>
          <w:szCs w:val="24"/>
        </w:rPr>
        <w:t>s behavioral adjustments are primarily influenced by the emotional valence of their interaction partner</w:t>
      </w:r>
      <w:r>
        <w:rPr>
          <w:rFonts w:ascii="Times New Roman" w:hAnsi="Times New Roman" w:cs="Times New Roman"/>
          <w:sz w:val="24"/>
          <w:szCs w:val="24"/>
        </w:rPr>
        <w:t>’</w:t>
      </w:r>
      <w:r w:rsidRPr="0013020C">
        <w:rPr>
          <w:rFonts w:ascii="Times New Roman" w:hAnsi="Times New Roman" w:cs="Times New Roman" w:hint="eastAsia"/>
          <w:sz w:val="24"/>
          <w:szCs w:val="24"/>
        </w:rPr>
        <w:t xml:space="preserve">s behavior. </w:t>
      </w:r>
      <w:r>
        <w:rPr>
          <w:rFonts w:ascii="Times New Roman" w:hAnsi="Times New Roman" w:cs="Times New Roman"/>
          <w:sz w:val="24"/>
          <w:szCs w:val="24"/>
        </w:rPr>
        <w:t>F</w:t>
      </w:r>
      <w:r>
        <w:rPr>
          <w:rFonts w:ascii="Times New Roman" w:hAnsi="Times New Roman" w:cs="Times New Roman" w:hint="eastAsia"/>
          <w:sz w:val="24"/>
          <w:szCs w:val="24"/>
        </w:rPr>
        <w:t>or example, s</w:t>
      </w:r>
      <w:r w:rsidRPr="0013020C">
        <w:rPr>
          <w:rFonts w:ascii="Times New Roman" w:hAnsi="Times New Roman" w:cs="Times New Roman" w:hint="eastAsia"/>
          <w:sz w:val="24"/>
          <w:szCs w:val="24"/>
        </w:rPr>
        <w:t xml:space="preserve">everal </w:t>
      </w:r>
      <w:bookmarkStart w:id="30" w:name="_Hlk191480003"/>
      <w:r w:rsidRPr="0013020C">
        <w:rPr>
          <w:rFonts w:ascii="Times New Roman" w:hAnsi="Times New Roman" w:cs="Times New Roman" w:hint="eastAsia"/>
          <w:sz w:val="24"/>
          <w:szCs w:val="24"/>
        </w:rPr>
        <w:t>interpersonal interaction theories</w:t>
      </w:r>
      <w:bookmarkEnd w:id="30"/>
      <w:r w:rsidRPr="0013020C">
        <w:rPr>
          <w:rFonts w:ascii="Times New Roman" w:hAnsi="Times New Roman" w:cs="Times New Roman" w:hint="eastAsia"/>
          <w:sz w:val="24"/>
          <w:szCs w:val="24"/>
        </w:rPr>
        <w:t xml:space="preserve"> adopt this perspective, including:</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Andersen</w:t>
      </w:r>
      <w:r>
        <w:rPr>
          <w:rFonts w:ascii="Times New Roman" w:hAnsi="Times New Roman" w:cs="Times New Roman"/>
          <w:sz w:val="24"/>
          <w:szCs w:val="24"/>
        </w:rPr>
        <w:t>’</w:t>
      </w:r>
      <w:r w:rsidRPr="0013020C">
        <w:rPr>
          <w:rFonts w:ascii="Times New Roman" w:hAnsi="Times New Roman" w:cs="Times New Roman" w:hint="eastAsia"/>
          <w:sz w:val="24"/>
          <w:szCs w:val="24"/>
        </w:rPr>
        <w:t>s (1985) arousal-valence model</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Burgoon</w:t>
      </w:r>
      <w:r>
        <w:rPr>
          <w:rFonts w:ascii="Times New Roman" w:hAnsi="Times New Roman" w:cs="Times New Roman"/>
          <w:sz w:val="24"/>
          <w:szCs w:val="24"/>
        </w:rPr>
        <w:t>’</w:t>
      </w:r>
      <w:r w:rsidRPr="0013020C">
        <w:rPr>
          <w:rFonts w:ascii="Times New Roman" w:hAnsi="Times New Roman" w:cs="Times New Roman" w:hint="eastAsia"/>
          <w:sz w:val="24"/>
          <w:szCs w:val="24"/>
        </w:rPr>
        <w:t>s (1978, 1983) nonverbal expectancy violations model (Burgoon &amp; Hale, 1988)</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Cappella and Greene</w:t>
      </w:r>
      <w:r>
        <w:rPr>
          <w:rFonts w:ascii="Times New Roman" w:hAnsi="Times New Roman" w:cs="Times New Roman"/>
          <w:sz w:val="24"/>
          <w:szCs w:val="24"/>
        </w:rPr>
        <w:t>’</w:t>
      </w:r>
      <w:r w:rsidRPr="0013020C">
        <w:rPr>
          <w:rFonts w:ascii="Times New Roman" w:hAnsi="Times New Roman" w:cs="Times New Roman" w:hint="eastAsia"/>
          <w:sz w:val="24"/>
          <w:szCs w:val="24"/>
        </w:rPr>
        <w:t>s (1982) discrepancy-arousal model</w:t>
      </w:r>
      <w:r w:rsidR="00A321F7">
        <w:rPr>
          <w:rFonts w:ascii="Times New Roman" w:hAnsi="Times New Roman" w:cs="Times New Roman" w:hint="eastAsia"/>
          <w:sz w:val="24"/>
          <w:szCs w:val="24"/>
        </w:rPr>
        <w:t>,</w:t>
      </w:r>
      <w:r w:rsidR="000E498F">
        <w:rPr>
          <w:rFonts w:ascii="Times New Roman" w:hAnsi="Times New Roman" w:cs="Times New Roman" w:hint="eastAsia"/>
          <w:sz w:val="24"/>
          <w:szCs w:val="24"/>
        </w:rPr>
        <w:t xml:space="preserve"> and</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Patterson</w:t>
      </w:r>
      <w:r>
        <w:rPr>
          <w:rFonts w:ascii="Times New Roman" w:hAnsi="Times New Roman" w:cs="Times New Roman"/>
          <w:sz w:val="24"/>
          <w:szCs w:val="24"/>
        </w:rPr>
        <w:t>’</w:t>
      </w:r>
      <w:r w:rsidRPr="0013020C">
        <w:rPr>
          <w:rFonts w:ascii="Times New Roman" w:hAnsi="Times New Roman" w:cs="Times New Roman" w:hint="eastAsia"/>
          <w:sz w:val="24"/>
          <w:szCs w:val="24"/>
        </w:rPr>
        <w:t>s (</w:t>
      </w:r>
      <w:r w:rsidR="00BC1280" w:rsidRPr="0013020C">
        <w:rPr>
          <w:rFonts w:ascii="Times New Roman" w:hAnsi="Times New Roman" w:cs="Times New Roman" w:hint="eastAsia"/>
          <w:sz w:val="24"/>
          <w:szCs w:val="24"/>
        </w:rPr>
        <w:t>19</w:t>
      </w:r>
      <w:r w:rsidR="00D44D23">
        <w:rPr>
          <w:rFonts w:ascii="Times New Roman" w:hAnsi="Times New Roman" w:cs="Times New Roman" w:hint="eastAsia"/>
          <w:sz w:val="24"/>
          <w:szCs w:val="24"/>
        </w:rPr>
        <w:t>76</w:t>
      </w:r>
      <w:r w:rsidRPr="0013020C">
        <w:rPr>
          <w:rFonts w:ascii="Times New Roman" w:hAnsi="Times New Roman" w:cs="Times New Roman" w:hint="eastAsia"/>
          <w:sz w:val="24"/>
          <w:szCs w:val="24"/>
        </w:rPr>
        <w:t>) arousal labeling model</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These models identify nonverbal immediacy behaviors</w:t>
      </w:r>
      <w:r w:rsidR="000028CD">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such as close proxemic distancing, touch, gaze, direct body orientation, and forward lean</w:t>
      </w:r>
      <w:r w:rsidR="000028CD">
        <w:rPr>
          <w:rFonts w:ascii="Times New Roman" w:hAnsi="Times New Roman" w:cs="Times New Roman" w:hint="eastAsia"/>
          <w:sz w:val="24"/>
          <w:szCs w:val="24"/>
        </w:rPr>
        <w:t xml:space="preserve">, </w:t>
      </w:r>
      <w:r w:rsidRPr="0013020C">
        <w:rPr>
          <w:rFonts w:ascii="Times New Roman" w:hAnsi="Times New Roman" w:cs="Times New Roman" w:hint="eastAsia"/>
          <w:sz w:val="24"/>
          <w:szCs w:val="24"/>
        </w:rPr>
        <w:t>as key factors in interpersonal interactions</w:t>
      </w:r>
      <w:r w:rsidR="00805FC7">
        <w:rPr>
          <w:rFonts w:ascii="Times New Roman" w:hAnsi="Times New Roman" w:cs="Times New Roman" w:hint="eastAsia"/>
          <w:sz w:val="24"/>
          <w:szCs w:val="24"/>
        </w:rPr>
        <w:t xml:space="preserve"> </w:t>
      </w:r>
      <w:r w:rsidR="00805FC7" w:rsidRPr="00805FC7">
        <w:rPr>
          <w:rFonts w:ascii="Times New Roman" w:hAnsi="Times New Roman" w:cs="Times New Roman" w:hint="eastAsia"/>
          <w:sz w:val="24"/>
          <w:szCs w:val="24"/>
        </w:rPr>
        <w:t>(Andersen, 1985; Burgoon</w:t>
      </w:r>
      <w:r w:rsidR="00805FC7">
        <w:rPr>
          <w:rFonts w:ascii="Times New Roman" w:hAnsi="Times New Roman" w:cs="Times New Roman" w:hint="eastAsia"/>
          <w:sz w:val="24"/>
          <w:szCs w:val="24"/>
        </w:rPr>
        <w:t xml:space="preserve"> et al.</w:t>
      </w:r>
      <w:r w:rsidR="00805FC7" w:rsidRPr="00805FC7">
        <w:rPr>
          <w:rFonts w:ascii="Times New Roman" w:hAnsi="Times New Roman" w:cs="Times New Roman" w:hint="eastAsia"/>
          <w:sz w:val="24"/>
          <w:szCs w:val="24"/>
        </w:rPr>
        <w:t>, 1989;</w:t>
      </w:r>
      <w:r w:rsidR="00ED0AEB" w:rsidRPr="00ED0AEB">
        <w:rPr>
          <w:rFonts w:hint="eastAsia"/>
        </w:rPr>
        <w:t xml:space="preserve"> </w:t>
      </w:r>
      <w:r w:rsidR="00ED0AEB" w:rsidRPr="00ED0AEB">
        <w:rPr>
          <w:rFonts w:ascii="Times New Roman" w:hAnsi="Times New Roman" w:cs="Times New Roman" w:hint="eastAsia"/>
          <w:sz w:val="24"/>
          <w:szCs w:val="24"/>
        </w:rPr>
        <w:t>Andersen</w:t>
      </w:r>
      <w:r w:rsidR="00ED0AEB">
        <w:rPr>
          <w:rFonts w:ascii="Times New Roman" w:hAnsi="Times New Roman" w:cs="Times New Roman" w:hint="eastAsia"/>
          <w:sz w:val="24"/>
          <w:szCs w:val="24"/>
        </w:rPr>
        <w:t xml:space="preserve"> et al., </w:t>
      </w:r>
      <w:r w:rsidR="00ED0AEB" w:rsidRPr="00ED0AEB">
        <w:rPr>
          <w:rFonts w:ascii="Times New Roman" w:hAnsi="Times New Roman" w:cs="Times New Roman" w:hint="eastAsia"/>
          <w:sz w:val="24"/>
          <w:szCs w:val="24"/>
        </w:rPr>
        <w:t>1998</w:t>
      </w:r>
      <w:r w:rsidR="00ED0AEB">
        <w:rPr>
          <w:rFonts w:ascii="Times New Roman" w:hAnsi="Times New Roman" w:cs="Times New Roman" w:hint="eastAsia"/>
          <w:sz w:val="24"/>
          <w:szCs w:val="24"/>
        </w:rPr>
        <w:t>)</w:t>
      </w:r>
      <w:r w:rsidRPr="0013020C">
        <w:rPr>
          <w:rFonts w:ascii="Times New Roman" w:hAnsi="Times New Roman" w:cs="Times New Roman" w:hint="eastAsia"/>
          <w:sz w:val="24"/>
          <w:szCs w:val="24"/>
        </w:rPr>
        <w:t xml:space="preserve">. </w:t>
      </w:r>
      <w:r w:rsidR="000028CD" w:rsidRPr="0013020C">
        <w:rPr>
          <w:rFonts w:ascii="Times New Roman" w:hAnsi="Times New Roman" w:cs="Times New Roman"/>
          <w:sz w:val="24"/>
          <w:szCs w:val="24"/>
        </w:rPr>
        <w:t>A</w:t>
      </w:r>
      <w:r w:rsidRPr="0013020C">
        <w:rPr>
          <w:rFonts w:ascii="Times New Roman" w:hAnsi="Times New Roman" w:cs="Times New Roman" w:hint="eastAsia"/>
          <w:sz w:val="24"/>
          <w:szCs w:val="24"/>
        </w:rPr>
        <w:t>ffect cues like smiling and vocal pleasantness play an important role in signaling availability, warmth, and intimacy during communication.</w:t>
      </w:r>
    </w:p>
    <w:p w14:paraId="5CD6AD4A" w14:textId="2E0239DE" w:rsidR="002A42C5" w:rsidRDefault="00204400" w:rsidP="003F64FE">
      <w:pPr>
        <w:spacing w:line="360" w:lineRule="auto"/>
        <w:ind w:firstLineChars="200" w:firstLine="480"/>
        <w:jc w:val="left"/>
        <w:rPr>
          <w:rFonts w:ascii="Times New Roman" w:hAnsi="Times New Roman" w:cs="Times New Roman"/>
          <w:sz w:val="24"/>
          <w:szCs w:val="24"/>
        </w:rPr>
      </w:pPr>
      <w:r w:rsidRPr="00204400">
        <w:rPr>
          <w:rFonts w:ascii="Times New Roman" w:hAnsi="Times New Roman" w:cs="Times New Roman" w:hint="eastAsia"/>
          <w:sz w:val="24"/>
          <w:szCs w:val="24"/>
        </w:rPr>
        <w:t xml:space="preserve">In research on communication in people with </w:t>
      </w:r>
      <w:r w:rsidR="00195262">
        <w:rPr>
          <w:rFonts w:ascii="Times New Roman" w:hAnsi="Times New Roman" w:cs="Times New Roman" w:hint="eastAsia"/>
          <w:sz w:val="24"/>
          <w:szCs w:val="24"/>
        </w:rPr>
        <w:t>ASD</w:t>
      </w:r>
      <w:r w:rsidRPr="00204400">
        <w:rPr>
          <w:rFonts w:ascii="Times New Roman" w:hAnsi="Times New Roman" w:cs="Times New Roman" w:hint="eastAsia"/>
          <w:sz w:val="24"/>
          <w:szCs w:val="24"/>
        </w:rPr>
        <w:t>, one of the most common classification methods is based on communication assessments. Researchers design specific assessment tasks to elicit participants</w:t>
      </w:r>
      <w:r w:rsidR="006764B1">
        <w:rPr>
          <w:rFonts w:ascii="Times New Roman" w:hAnsi="Times New Roman" w:cs="Times New Roman"/>
          <w:sz w:val="24"/>
          <w:szCs w:val="24"/>
        </w:rPr>
        <w:t>’</w:t>
      </w:r>
      <w:r w:rsidRPr="00204400">
        <w:rPr>
          <w:rFonts w:ascii="Times New Roman" w:hAnsi="Times New Roman" w:cs="Times New Roman" w:hint="eastAsia"/>
          <w:sz w:val="24"/>
          <w:szCs w:val="24"/>
        </w:rPr>
        <w:t xml:space="preserve"> behaviors and </w:t>
      </w:r>
      <w:bookmarkStart w:id="31" w:name="_Hlk191479836"/>
      <w:r w:rsidRPr="00204400">
        <w:rPr>
          <w:rFonts w:ascii="Times New Roman" w:hAnsi="Times New Roman" w:cs="Times New Roman" w:hint="eastAsia"/>
          <w:sz w:val="24"/>
          <w:szCs w:val="24"/>
        </w:rPr>
        <w:t>categorize them into three main communicative functions</w:t>
      </w:r>
      <w:bookmarkEnd w:id="31"/>
      <w:r w:rsidRPr="00204400">
        <w:rPr>
          <w:rFonts w:ascii="Times New Roman" w:hAnsi="Times New Roman" w:cs="Times New Roman" w:hint="eastAsia"/>
          <w:sz w:val="24"/>
          <w:szCs w:val="24"/>
        </w:rPr>
        <w:t xml:space="preserve">: </w:t>
      </w:r>
      <w:bookmarkStart w:id="32" w:name="_Hlk191826734"/>
      <w:r w:rsidRPr="00204400">
        <w:rPr>
          <w:rFonts w:ascii="Times New Roman" w:hAnsi="Times New Roman" w:cs="Times New Roman" w:hint="eastAsia"/>
          <w:sz w:val="24"/>
          <w:szCs w:val="24"/>
        </w:rPr>
        <w:t>behavior regulation, social interaction, and joint attention</w:t>
      </w:r>
      <w:bookmarkEnd w:id="32"/>
      <w:r w:rsidRPr="00204400">
        <w:rPr>
          <w:rFonts w:ascii="Times New Roman" w:hAnsi="Times New Roman" w:cs="Times New Roman" w:hint="eastAsia"/>
          <w:sz w:val="24"/>
          <w:szCs w:val="24"/>
        </w:rPr>
        <w:t xml:space="preserve">. To determine which communicative function a behavior belongs to, researchers observe different forms of communication, such as gestures, vocalizations/verbalizations, and eye gaze. If a specific form of communication appears during the elicitation task, it is taken as evidence that the individual has successfully expressed the targeted communicative function. Conversely, if no relevant behaviors are observed, it suggests that the individual did not express the intended function. Studies using this classification method typically analyze the </w:t>
      </w:r>
      <w:r w:rsidRPr="00DD6865">
        <w:rPr>
          <w:rFonts w:ascii="Times New Roman" w:hAnsi="Times New Roman" w:cs="Times New Roman"/>
          <w:sz w:val="24"/>
          <w:szCs w:val="24"/>
        </w:rPr>
        <w:t xml:space="preserve">duration of behaviors and the proportion of different functions, </w:t>
      </w:r>
      <w:r w:rsidR="006764B1" w:rsidRPr="00DD6865">
        <w:rPr>
          <w:rFonts w:ascii="Times New Roman" w:hAnsi="Times New Roman" w:cs="Times New Roman"/>
          <w:sz w:val="24"/>
          <w:szCs w:val="24"/>
        </w:rPr>
        <w:t xml:space="preserve">and </w:t>
      </w:r>
      <w:r w:rsidRPr="00DD6865">
        <w:rPr>
          <w:rFonts w:ascii="Times New Roman" w:hAnsi="Times New Roman" w:cs="Times New Roman"/>
          <w:sz w:val="24"/>
          <w:szCs w:val="24"/>
        </w:rPr>
        <w:t>compar</w:t>
      </w:r>
      <w:r w:rsidR="006764B1" w:rsidRPr="00DD6865">
        <w:rPr>
          <w:rFonts w:ascii="Times New Roman" w:hAnsi="Times New Roman" w:cs="Times New Roman"/>
          <w:sz w:val="24"/>
          <w:szCs w:val="24"/>
        </w:rPr>
        <w:t>e</w:t>
      </w:r>
      <w:r w:rsidRPr="00DD6865">
        <w:rPr>
          <w:rFonts w:ascii="Times New Roman" w:hAnsi="Times New Roman" w:cs="Times New Roman"/>
          <w:sz w:val="24"/>
          <w:szCs w:val="24"/>
        </w:rPr>
        <w:t xml:space="preserve"> these </w:t>
      </w:r>
      <w:r w:rsidRPr="00DD6865">
        <w:rPr>
          <w:rFonts w:ascii="Times New Roman" w:hAnsi="Times New Roman" w:cs="Times New Roman"/>
          <w:sz w:val="24"/>
          <w:szCs w:val="24"/>
        </w:rPr>
        <w:lastRenderedPageBreak/>
        <w:t>measures with those of a typically developing group to draw conclusions.</w:t>
      </w:r>
      <w:r w:rsidR="00DD6865" w:rsidRPr="00DD6865">
        <w:rPr>
          <w:rFonts w:ascii="Times New Roman" w:hAnsi="Times New Roman" w:cs="Times New Roman"/>
          <w:sz w:val="24"/>
          <w:szCs w:val="24"/>
        </w:rPr>
        <w:t xml:space="preserve"> An example of the coding scheme used in such studies is shown in Figure </w:t>
      </w:r>
      <w:r w:rsidR="009A1D6A">
        <w:rPr>
          <w:rFonts w:ascii="Times New Roman" w:hAnsi="Times New Roman" w:cs="Times New Roman" w:hint="eastAsia"/>
          <w:sz w:val="24"/>
          <w:szCs w:val="24"/>
        </w:rPr>
        <w:t>1</w:t>
      </w:r>
      <w:r w:rsidR="00DD6865" w:rsidRPr="00DD6865">
        <w:rPr>
          <w:rFonts w:ascii="Times New Roman" w:hAnsi="Times New Roman" w:cs="Times New Roman"/>
          <w:sz w:val="24"/>
          <w:szCs w:val="24"/>
        </w:rPr>
        <w:t>.</w:t>
      </w:r>
    </w:p>
    <w:p w14:paraId="11AA148D" w14:textId="77777777" w:rsidR="00D82659" w:rsidRDefault="00D82659" w:rsidP="00D82659">
      <w:pPr>
        <w:spacing w:line="360" w:lineRule="auto"/>
        <w:jc w:val="left"/>
        <w:rPr>
          <w:rFonts w:ascii="Times New Roman" w:hAnsi="Times New Roman" w:cs="Times New Roman"/>
          <w:sz w:val="24"/>
          <w:szCs w:val="24"/>
        </w:rPr>
      </w:pPr>
    </w:p>
    <w:p w14:paraId="5AD7D2ED" w14:textId="1E47D2A9" w:rsidR="00D82659" w:rsidRPr="00E144DE" w:rsidRDefault="00E144DE" w:rsidP="00D82659">
      <w:pPr>
        <w:spacing w:line="360" w:lineRule="auto"/>
        <w:jc w:val="left"/>
        <w:rPr>
          <w:rFonts w:ascii="Times New Roman" w:hAnsi="Times New Roman" w:cs="Times New Roman"/>
          <w:i/>
          <w:iCs/>
          <w:sz w:val="24"/>
          <w:szCs w:val="24"/>
        </w:rPr>
      </w:pPr>
      <w:r w:rsidRPr="00E144DE">
        <w:rPr>
          <w:rFonts w:ascii="Times New Roman" w:hAnsi="Times New Roman" w:cs="Times New Roman" w:hint="eastAsia"/>
          <w:i/>
          <w:iCs/>
          <w:sz w:val="24"/>
          <w:szCs w:val="24"/>
        </w:rPr>
        <w:t xml:space="preserve">Figure </w:t>
      </w:r>
      <w:r w:rsidR="009A1D6A">
        <w:rPr>
          <w:rFonts w:ascii="Times New Roman" w:hAnsi="Times New Roman" w:cs="Times New Roman" w:hint="eastAsia"/>
          <w:i/>
          <w:iCs/>
          <w:sz w:val="24"/>
          <w:szCs w:val="24"/>
        </w:rPr>
        <w:t>1</w:t>
      </w:r>
      <w:r w:rsidRPr="00E144DE">
        <w:rPr>
          <w:rFonts w:ascii="Times New Roman" w:hAnsi="Times New Roman" w:cs="Times New Roman" w:hint="eastAsia"/>
          <w:i/>
          <w:iCs/>
          <w:sz w:val="24"/>
          <w:szCs w:val="24"/>
        </w:rPr>
        <w:t xml:space="preserve"> An example of the coding scheme used in research on communication in the ASD group, adapted from </w:t>
      </w:r>
      <w:bookmarkStart w:id="33" w:name="OLE_LINK22"/>
      <w:proofErr w:type="spellStart"/>
      <w:r w:rsidRPr="00E144DE">
        <w:rPr>
          <w:rFonts w:ascii="Times New Roman" w:hAnsi="Times New Roman" w:cs="Times New Roman" w:hint="eastAsia"/>
          <w:i/>
          <w:iCs/>
          <w:sz w:val="24"/>
          <w:szCs w:val="24"/>
        </w:rPr>
        <w:t>Maljaars</w:t>
      </w:r>
      <w:bookmarkEnd w:id="33"/>
      <w:proofErr w:type="spellEnd"/>
      <w:r w:rsidRPr="00E144DE">
        <w:rPr>
          <w:rFonts w:ascii="Times New Roman" w:hAnsi="Times New Roman" w:cs="Times New Roman" w:hint="eastAsia"/>
          <w:i/>
          <w:iCs/>
          <w:sz w:val="24"/>
          <w:szCs w:val="24"/>
        </w:rPr>
        <w:t xml:space="preserve"> et al. (2011)</w:t>
      </w:r>
    </w:p>
    <w:p w14:paraId="2DF0C5D0" w14:textId="37647AE2" w:rsidR="00E144DE" w:rsidRDefault="00E144DE" w:rsidP="00D82659">
      <w:pPr>
        <w:spacing w:line="360" w:lineRule="auto"/>
        <w:jc w:val="left"/>
        <w:rPr>
          <w:rFonts w:ascii="Times New Roman" w:hAnsi="Times New Roman" w:cs="Times New Roman"/>
          <w:sz w:val="24"/>
          <w:szCs w:val="24"/>
        </w:rPr>
      </w:pPr>
      <w:r w:rsidRPr="00B164C8">
        <w:rPr>
          <w:rFonts w:ascii="Times New Roman" w:hAnsi="Times New Roman" w:cs="Times New Roman"/>
          <w:noProof/>
          <w:sz w:val="24"/>
          <w:szCs w:val="24"/>
        </w:rPr>
        <w:drawing>
          <wp:inline distT="0" distB="0" distL="0" distR="0" wp14:anchorId="24CB0E70" wp14:editId="0D987526">
            <wp:extent cx="5274310" cy="2342515"/>
            <wp:effectExtent l="0" t="0" r="2540" b="635"/>
            <wp:docPr id="131295868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2342515"/>
                    </a:xfrm>
                    <a:prstGeom prst="rect">
                      <a:avLst/>
                    </a:prstGeom>
                    <a:noFill/>
                    <a:ln>
                      <a:noFill/>
                    </a:ln>
                  </pic:spPr>
                </pic:pic>
              </a:graphicData>
            </a:graphic>
          </wp:inline>
        </w:drawing>
      </w:r>
    </w:p>
    <w:p w14:paraId="02BAC098" w14:textId="77777777" w:rsidR="00D82659" w:rsidRPr="00DD6865" w:rsidRDefault="00D82659" w:rsidP="00D82659">
      <w:pPr>
        <w:spacing w:line="360" w:lineRule="auto"/>
        <w:jc w:val="left"/>
        <w:rPr>
          <w:rFonts w:ascii="Times New Roman" w:hAnsi="Times New Roman" w:cs="Times New Roman"/>
          <w:sz w:val="24"/>
          <w:szCs w:val="24"/>
        </w:rPr>
      </w:pPr>
    </w:p>
    <w:p w14:paraId="516BC742" w14:textId="1F27865A" w:rsidR="00531753" w:rsidRDefault="00ED4AF7" w:rsidP="002E7436">
      <w:pPr>
        <w:spacing w:line="360" w:lineRule="auto"/>
        <w:ind w:firstLineChars="200" w:firstLine="480"/>
        <w:jc w:val="left"/>
        <w:rPr>
          <w:rFonts w:ascii="Times New Roman" w:hAnsi="Times New Roman" w:cs="Times New Roman"/>
          <w:sz w:val="24"/>
          <w:szCs w:val="24"/>
        </w:rPr>
      </w:pPr>
      <w:r w:rsidRPr="00DD6865">
        <w:rPr>
          <w:rFonts w:ascii="Times New Roman" w:hAnsi="Times New Roman" w:cs="Times New Roman"/>
          <w:sz w:val="24"/>
          <w:szCs w:val="24"/>
        </w:rPr>
        <w:t xml:space="preserve">This study will utilize the Barcelona-NMVA dataset, </w:t>
      </w:r>
      <w:r w:rsidR="00720ED0" w:rsidRPr="00DD6865">
        <w:rPr>
          <w:rFonts w:ascii="Times New Roman" w:hAnsi="Times New Roman" w:cs="Times New Roman"/>
          <w:sz w:val="24"/>
          <w:szCs w:val="24"/>
        </w:rPr>
        <w:t xml:space="preserve">which consists of video </w:t>
      </w:r>
      <w:r w:rsidR="00720ED0" w:rsidRPr="00720ED0">
        <w:rPr>
          <w:rFonts w:ascii="Times New Roman" w:hAnsi="Times New Roman" w:cs="Times New Roman" w:hint="eastAsia"/>
          <w:sz w:val="24"/>
          <w:szCs w:val="24"/>
        </w:rPr>
        <w:t xml:space="preserve">recordings of children and adolescents with autism </w:t>
      </w:r>
      <w:r w:rsidR="00720ED0">
        <w:rPr>
          <w:rFonts w:ascii="Times New Roman" w:hAnsi="Times New Roman" w:cs="Times New Roman" w:hint="eastAsia"/>
          <w:sz w:val="24"/>
          <w:szCs w:val="24"/>
        </w:rPr>
        <w:t>and</w:t>
      </w:r>
      <w:r w:rsidR="00720ED0" w:rsidRPr="00720ED0">
        <w:rPr>
          <w:rFonts w:ascii="Times New Roman" w:hAnsi="Times New Roman" w:cs="Times New Roman" w:hint="eastAsia"/>
          <w:sz w:val="24"/>
          <w:szCs w:val="24"/>
        </w:rPr>
        <w:t xml:space="preserve"> </w:t>
      </w:r>
      <w:r w:rsidRPr="00ED4AF7">
        <w:rPr>
          <w:rFonts w:ascii="Times New Roman" w:hAnsi="Times New Roman" w:cs="Times New Roman" w:hint="eastAsia"/>
          <w:sz w:val="24"/>
          <w:szCs w:val="24"/>
        </w:rPr>
        <w:t xml:space="preserve">severe language delays and the absence of functional speech. </w:t>
      </w:r>
      <w:r w:rsidR="007900EC" w:rsidRPr="007900EC">
        <w:rPr>
          <w:rFonts w:ascii="Times New Roman" w:hAnsi="Times New Roman" w:cs="Times New Roman" w:hint="eastAsia"/>
          <w:sz w:val="24"/>
          <w:szCs w:val="24"/>
        </w:rPr>
        <w:t>For detailed information about the dataset, please refer to Section 3.3.</w:t>
      </w:r>
      <w:r w:rsidR="007900EC">
        <w:rPr>
          <w:rFonts w:ascii="Times New Roman" w:hAnsi="Times New Roman" w:cs="Times New Roman" w:hint="eastAsia"/>
          <w:sz w:val="24"/>
          <w:szCs w:val="24"/>
        </w:rPr>
        <w:t xml:space="preserve"> </w:t>
      </w:r>
      <w:r w:rsidRPr="00ED4AF7">
        <w:rPr>
          <w:rFonts w:ascii="Times New Roman" w:hAnsi="Times New Roman" w:cs="Times New Roman" w:hint="eastAsia"/>
          <w:sz w:val="24"/>
          <w:szCs w:val="24"/>
        </w:rPr>
        <w:t xml:space="preserve">Previous studies have highlighted the importance of considering both broad categories of activity and specific types of actions when classifying nonverbal behavior. </w:t>
      </w:r>
      <w:r w:rsidR="00264D68">
        <w:rPr>
          <w:rFonts w:ascii="Times New Roman" w:hAnsi="Times New Roman" w:cs="Times New Roman"/>
          <w:sz w:val="24"/>
          <w:szCs w:val="24"/>
        </w:rPr>
        <w:t>H</w:t>
      </w:r>
      <w:r w:rsidR="00264D68">
        <w:rPr>
          <w:rFonts w:ascii="Times New Roman" w:hAnsi="Times New Roman" w:cs="Times New Roman" w:hint="eastAsia"/>
          <w:sz w:val="24"/>
          <w:szCs w:val="24"/>
        </w:rPr>
        <w:t>owever</w:t>
      </w:r>
      <w:r w:rsidRPr="00ED4AF7">
        <w:rPr>
          <w:rFonts w:ascii="Times New Roman" w:hAnsi="Times New Roman" w:cs="Times New Roman" w:hint="eastAsia"/>
          <w:sz w:val="24"/>
          <w:szCs w:val="24"/>
        </w:rPr>
        <w:t xml:space="preserve">, </w:t>
      </w:r>
      <w:r w:rsidR="002E7436">
        <w:rPr>
          <w:rFonts w:ascii="Times New Roman" w:hAnsi="Times New Roman" w:cs="Times New Roman" w:hint="eastAsia"/>
          <w:sz w:val="24"/>
          <w:szCs w:val="24"/>
        </w:rPr>
        <w:t>since</w:t>
      </w:r>
      <w:r w:rsidRPr="00ED4AF7">
        <w:rPr>
          <w:rFonts w:ascii="Times New Roman" w:hAnsi="Times New Roman" w:cs="Times New Roman" w:hint="eastAsia"/>
          <w:sz w:val="24"/>
          <w:szCs w:val="24"/>
        </w:rPr>
        <w:t xml:space="preserve"> the participants in this study </w:t>
      </w:r>
      <w:r w:rsidR="006E780E">
        <w:rPr>
          <w:rFonts w:ascii="Times New Roman" w:hAnsi="Times New Roman" w:cs="Times New Roman" w:hint="eastAsia"/>
          <w:sz w:val="24"/>
          <w:szCs w:val="24"/>
        </w:rPr>
        <w:t>can be</w:t>
      </w:r>
      <w:r w:rsidRPr="00ED4AF7">
        <w:rPr>
          <w:rFonts w:ascii="Times New Roman" w:hAnsi="Times New Roman" w:cs="Times New Roman" w:hint="eastAsia"/>
          <w:sz w:val="24"/>
          <w:szCs w:val="24"/>
        </w:rPr>
        <w:t xml:space="preserve"> highly active</w:t>
      </w:r>
      <w:r w:rsidR="006E780E">
        <w:rPr>
          <w:rFonts w:ascii="Times New Roman" w:hAnsi="Times New Roman" w:cs="Times New Roman" w:hint="eastAsia"/>
          <w:sz w:val="24"/>
          <w:szCs w:val="24"/>
        </w:rPr>
        <w:t xml:space="preserve"> </w:t>
      </w:r>
      <w:r w:rsidR="006E780E" w:rsidRPr="006E780E">
        <w:rPr>
          <w:rFonts w:ascii="Times New Roman" w:hAnsi="Times New Roman" w:cs="Times New Roman" w:hint="eastAsia"/>
          <w:sz w:val="24"/>
          <w:szCs w:val="24"/>
        </w:rPr>
        <w:t>(e.g., walking around)</w:t>
      </w:r>
      <w:r w:rsidRPr="00ED4AF7">
        <w:rPr>
          <w:rFonts w:ascii="Times New Roman" w:hAnsi="Times New Roman" w:cs="Times New Roman" w:hint="eastAsia"/>
          <w:sz w:val="24"/>
          <w:szCs w:val="24"/>
        </w:rPr>
        <w:t>, video recordings do not always capture their facial expressions</w:t>
      </w:r>
      <w:r w:rsidR="002E7436">
        <w:rPr>
          <w:rFonts w:ascii="Times New Roman" w:hAnsi="Times New Roman" w:cs="Times New Roman" w:hint="eastAsia"/>
          <w:sz w:val="24"/>
          <w:szCs w:val="24"/>
        </w:rPr>
        <w:t>.</w:t>
      </w:r>
      <w:r w:rsidRPr="00ED4AF7">
        <w:rPr>
          <w:rFonts w:ascii="Times New Roman" w:hAnsi="Times New Roman" w:cs="Times New Roman" w:hint="eastAsia"/>
          <w:sz w:val="24"/>
          <w:szCs w:val="24"/>
        </w:rPr>
        <w:t xml:space="preserve"> </w:t>
      </w:r>
      <w:r w:rsidR="002E7436" w:rsidRPr="00ED4AF7">
        <w:rPr>
          <w:rFonts w:ascii="Times New Roman" w:hAnsi="Times New Roman" w:cs="Times New Roman"/>
          <w:sz w:val="24"/>
          <w:szCs w:val="24"/>
        </w:rPr>
        <w:t>I</w:t>
      </w:r>
      <w:r w:rsidRPr="00ED4AF7">
        <w:rPr>
          <w:rFonts w:ascii="Times New Roman" w:hAnsi="Times New Roman" w:cs="Times New Roman" w:hint="eastAsia"/>
          <w:sz w:val="24"/>
          <w:szCs w:val="24"/>
        </w:rPr>
        <w:t>n some cases, only parts of their bodies are visible, and in moments of intense movement, even those may be obscured. As a result, focusing solely on specific body parts, such as gestures or facial expressions, would be impractical.</w:t>
      </w:r>
      <w:r w:rsidR="002E7436">
        <w:rPr>
          <w:rFonts w:ascii="Times New Roman" w:hAnsi="Times New Roman" w:cs="Times New Roman" w:hint="eastAsia"/>
          <w:sz w:val="24"/>
          <w:szCs w:val="24"/>
        </w:rPr>
        <w:t xml:space="preserve"> </w:t>
      </w:r>
      <w:r w:rsidR="003A17C5" w:rsidRPr="003A17C5">
        <w:rPr>
          <w:rFonts w:ascii="Times New Roman" w:hAnsi="Times New Roman" w:cs="Times New Roman" w:hint="eastAsia"/>
          <w:sz w:val="24"/>
          <w:szCs w:val="24"/>
        </w:rPr>
        <w:t>The commonly used approach in ASD communication research, which classifies nonverbal behavior into three main communicative functions</w:t>
      </w:r>
      <w:r w:rsidR="00AF1EDA">
        <w:rPr>
          <w:rFonts w:ascii="Times New Roman" w:hAnsi="Times New Roman" w:cs="Times New Roman" w:hint="eastAsia"/>
          <w:sz w:val="24"/>
          <w:szCs w:val="24"/>
        </w:rPr>
        <w:t>,</w:t>
      </w:r>
      <w:r w:rsidR="003A17C5" w:rsidRPr="003A17C5">
        <w:rPr>
          <w:rFonts w:ascii="Times New Roman" w:hAnsi="Times New Roman" w:cs="Times New Roman" w:hint="eastAsia"/>
          <w:sz w:val="24"/>
          <w:szCs w:val="24"/>
        </w:rPr>
        <w:t xml:space="preserve"> examines participants from a cognitive </w:t>
      </w:r>
      <w:r w:rsidR="003A17C5" w:rsidRPr="003A17C5">
        <w:rPr>
          <w:rFonts w:ascii="Times New Roman" w:hAnsi="Times New Roman" w:cs="Times New Roman"/>
          <w:sz w:val="24"/>
          <w:szCs w:val="24"/>
        </w:rPr>
        <w:t>ability’s</w:t>
      </w:r>
      <w:r w:rsidR="003A17C5" w:rsidRPr="003A17C5">
        <w:rPr>
          <w:rFonts w:ascii="Times New Roman" w:hAnsi="Times New Roman" w:cs="Times New Roman" w:hint="eastAsia"/>
          <w:sz w:val="24"/>
          <w:szCs w:val="24"/>
        </w:rPr>
        <w:t xml:space="preserve"> perspective. In contrast, th</w:t>
      </w:r>
      <w:r w:rsidR="00AF1EDA">
        <w:rPr>
          <w:rFonts w:ascii="Times New Roman" w:hAnsi="Times New Roman" w:cs="Times New Roman" w:hint="eastAsia"/>
          <w:sz w:val="24"/>
          <w:szCs w:val="24"/>
        </w:rPr>
        <w:t>e current</w:t>
      </w:r>
      <w:r w:rsidR="003A17C5" w:rsidRPr="003A17C5">
        <w:rPr>
          <w:rFonts w:ascii="Times New Roman" w:hAnsi="Times New Roman" w:cs="Times New Roman" w:hint="eastAsia"/>
          <w:sz w:val="24"/>
          <w:szCs w:val="24"/>
        </w:rPr>
        <w:t xml:space="preserve"> study emphasizes communicative </w:t>
      </w:r>
      <w:r w:rsidR="003A17C5" w:rsidRPr="00AF1EDA">
        <w:rPr>
          <w:rFonts w:ascii="Times New Roman" w:hAnsi="Times New Roman" w:cs="Times New Roman" w:hint="eastAsia"/>
          <w:i/>
          <w:iCs/>
          <w:sz w:val="24"/>
          <w:szCs w:val="24"/>
        </w:rPr>
        <w:t>forms</w:t>
      </w:r>
      <w:r w:rsidR="003A17C5" w:rsidRPr="003A17C5">
        <w:rPr>
          <w:rFonts w:ascii="Times New Roman" w:hAnsi="Times New Roman" w:cs="Times New Roman" w:hint="eastAsia"/>
          <w:sz w:val="24"/>
          <w:szCs w:val="24"/>
        </w:rPr>
        <w:t xml:space="preserve"> and shifts the focus from cognitive abilities</w:t>
      </w:r>
      <w:r w:rsidR="003A17C5">
        <w:rPr>
          <w:rFonts w:ascii="Times New Roman" w:hAnsi="Times New Roman" w:cs="Times New Roman" w:hint="eastAsia"/>
          <w:sz w:val="24"/>
          <w:szCs w:val="24"/>
        </w:rPr>
        <w:t xml:space="preserve"> to </w:t>
      </w:r>
      <w:r w:rsidR="003A17C5" w:rsidRPr="003A17C5">
        <w:rPr>
          <w:rFonts w:ascii="Times New Roman" w:hAnsi="Times New Roman" w:cs="Times New Roman" w:hint="eastAsia"/>
          <w:sz w:val="24"/>
          <w:szCs w:val="24"/>
        </w:rPr>
        <w:t xml:space="preserve">communication behavior. Therefore, categorizing behaviors based on communicative functions is not </w:t>
      </w:r>
      <w:r w:rsidR="003A17C5" w:rsidRPr="003A17C5">
        <w:rPr>
          <w:rFonts w:ascii="Times New Roman" w:hAnsi="Times New Roman" w:cs="Times New Roman" w:hint="eastAsia"/>
          <w:sz w:val="24"/>
          <w:szCs w:val="24"/>
        </w:rPr>
        <w:lastRenderedPageBreak/>
        <w:t>the most appropriate method for addressing this study</w:t>
      </w:r>
      <w:r w:rsidR="003A17C5">
        <w:rPr>
          <w:rFonts w:ascii="Times New Roman" w:hAnsi="Times New Roman" w:cs="Times New Roman"/>
          <w:sz w:val="24"/>
          <w:szCs w:val="24"/>
        </w:rPr>
        <w:t>’</w:t>
      </w:r>
      <w:r w:rsidR="003A17C5" w:rsidRPr="003A17C5">
        <w:rPr>
          <w:rFonts w:ascii="Times New Roman" w:hAnsi="Times New Roman" w:cs="Times New Roman" w:hint="eastAsia"/>
          <w:sz w:val="24"/>
          <w:szCs w:val="24"/>
        </w:rPr>
        <w:t>s research questions.</w:t>
      </w:r>
      <w:r w:rsidR="003A17C5">
        <w:rPr>
          <w:rFonts w:ascii="Times New Roman" w:hAnsi="Times New Roman" w:cs="Times New Roman" w:hint="eastAsia"/>
          <w:sz w:val="24"/>
          <w:szCs w:val="24"/>
        </w:rPr>
        <w:t xml:space="preserve"> </w:t>
      </w:r>
      <w:r w:rsidRPr="00ED4AF7">
        <w:rPr>
          <w:rFonts w:ascii="Times New Roman" w:hAnsi="Times New Roman" w:cs="Times New Roman" w:hint="eastAsia"/>
          <w:sz w:val="24"/>
          <w:szCs w:val="24"/>
        </w:rPr>
        <w:t>Instead, the most appropriate framework for this study is interpersonal interaction theories. These theories propose that nonverbal behavior serves multiple simultaneous functions, broadly categorized into social functions</w:t>
      </w:r>
      <w:r w:rsidR="002E7436">
        <w:rPr>
          <w:rFonts w:ascii="Times New Roman" w:hAnsi="Times New Roman" w:cs="Times New Roman" w:hint="eastAsia"/>
          <w:sz w:val="24"/>
          <w:szCs w:val="24"/>
        </w:rPr>
        <w:t xml:space="preserve"> </w:t>
      </w:r>
      <w:r w:rsidRPr="00ED4AF7">
        <w:rPr>
          <w:rFonts w:ascii="Times New Roman" w:hAnsi="Times New Roman" w:cs="Times New Roman" w:hint="eastAsia"/>
          <w:sz w:val="24"/>
          <w:szCs w:val="24"/>
        </w:rPr>
        <w:t xml:space="preserve">and affective functions. This framework is particularly suited for analyzing nonverbal immediacy exchanges of short duration, </w:t>
      </w:r>
      <w:r w:rsidR="002E7436">
        <w:rPr>
          <w:rFonts w:ascii="Times New Roman" w:hAnsi="Times New Roman" w:cs="Times New Roman" w:hint="eastAsia"/>
          <w:sz w:val="24"/>
          <w:szCs w:val="24"/>
        </w:rPr>
        <w:t>which is</w:t>
      </w:r>
      <w:r w:rsidRPr="00ED4AF7">
        <w:rPr>
          <w:rFonts w:ascii="Times New Roman" w:hAnsi="Times New Roman" w:cs="Times New Roman" w:hint="eastAsia"/>
          <w:sz w:val="24"/>
          <w:szCs w:val="24"/>
        </w:rPr>
        <w:t xml:space="preserve"> more effective for investigating nonverbal behavior occurring alongside prosodic vocalizations in this study. The following section will provide a detailed overview of these theories and their approach to decoding nonverbal behavior.</w:t>
      </w:r>
    </w:p>
    <w:p w14:paraId="02C72985" w14:textId="77777777" w:rsidR="0010255E" w:rsidRDefault="0010255E" w:rsidP="0010255E">
      <w:pPr>
        <w:spacing w:line="360" w:lineRule="auto"/>
        <w:jc w:val="left"/>
        <w:rPr>
          <w:rFonts w:ascii="Times New Roman" w:hAnsi="Times New Roman" w:cs="Times New Roman"/>
          <w:sz w:val="24"/>
          <w:szCs w:val="24"/>
        </w:rPr>
      </w:pPr>
    </w:p>
    <w:p w14:paraId="1C99FAF8" w14:textId="5165ED47" w:rsidR="0010255E" w:rsidRPr="0006212B" w:rsidRDefault="0006212B" w:rsidP="0006212B">
      <w:pPr>
        <w:pStyle w:val="3"/>
        <w:numPr>
          <w:ilvl w:val="2"/>
          <w:numId w:val="2"/>
        </w:numPr>
        <w:jc w:val="left"/>
        <w:rPr>
          <w:rFonts w:ascii="Times New Roman" w:hAnsi="Times New Roman" w:cs="Times New Roman"/>
          <w:sz w:val="24"/>
          <w:szCs w:val="24"/>
        </w:rPr>
      </w:pPr>
      <w:bookmarkStart w:id="34" w:name="_Toc200537057"/>
      <w:bookmarkStart w:id="35" w:name="_Hlk191482151"/>
      <w:r w:rsidRPr="0006212B">
        <w:rPr>
          <w:rFonts w:ascii="Times New Roman" w:hAnsi="Times New Roman" w:cs="Times New Roman"/>
          <w:sz w:val="24"/>
          <w:szCs w:val="24"/>
        </w:rPr>
        <w:t>Theories of nonverbal immediacy exchange</w:t>
      </w:r>
      <w:bookmarkEnd w:id="34"/>
    </w:p>
    <w:bookmarkEnd w:id="35"/>
    <w:p w14:paraId="7AEA3032" w14:textId="3616DEFE" w:rsidR="003D7ED4" w:rsidRDefault="00753392" w:rsidP="00753392">
      <w:pPr>
        <w:spacing w:line="360" w:lineRule="auto"/>
        <w:ind w:firstLineChars="200" w:firstLine="480"/>
        <w:jc w:val="left"/>
        <w:rPr>
          <w:rFonts w:ascii="Times New Roman" w:hAnsi="Times New Roman" w:cs="Times New Roman"/>
          <w:sz w:val="24"/>
          <w:szCs w:val="24"/>
        </w:rPr>
      </w:pPr>
      <w:r w:rsidRPr="00753392">
        <w:rPr>
          <w:rFonts w:ascii="Times New Roman" w:hAnsi="Times New Roman" w:cs="Times New Roman" w:hint="eastAsia"/>
          <w:sz w:val="24"/>
          <w:szCs w:val="24"/>
        </w:rPr>
        <w:t>Overall, communication theories of immediacy exchange are fundamentally</w:t>
      </w:r>
      <w:r>
        <w:rPr>
          <w:rFonts w:ascii="Times New Roman" w:hAnsi="Times New Roman" w:cs="Times New Roman" w:hint="eastAsia"/>
          <w:sz w:val="24"/>
          <w:szCs w:val="24"/>
        </w:rPr>
        <w:t xml:space="preserve"> </w:t>
      </w:r>
      <w:r w:rsidRPr="00753392">
        <w:rPr>
          <w:rFonts w:ascii="Times New Roman" w:hAnsi="Times New Roman" w:cs="Times New Roman" w:hint="eastAsia"/>
          <w:sz w:val="24"/>
          <w:szCs w:val="24"/>
        </w:rPr>
        <w:t xml:space="preserve">arousal-valence theory. Unlike sequential functional models, such as the classification approach based on three main communicative functions commonly used in </w:t>
      </w:r>
      <w:r w:rsidR="00195262">
        <w:rPr>
          <w:rFonts w:ascii="Times New Roman" w:hAnsi="Times New Roman" w:cs="Times New Roman" w:hint="eastAsia"/>
          <w:sz w:val="24"/>
          <w:szCs w:val="24"/>
        </w:rPr>
        <w:t>ASD</w:t>
      </w:r>
      <w:r w:rsidRPr="00753392">
        <w:rPr>
          <w:rFonts w:ascii="Times New Roman" w:hAnsi="Times New Roman" w:cs="Times New Roman" w:hint="eastAsia"/>
          <w:sz w:val="24"/>
          <w:szCs w:val="24"/>
        </w:rPr>
        <w:t xml:space="preserve"> communication research, theories of nonverbal immediacy exchange focus specifically on particular forms of arousal and enable predictions about responses to both moderate and high levels of </w:t>
      </w:r>
      <w:bookmarkStart w:id="36" w:name="OLE_LINK23"/>
      <w:r w:rsidRPr="00753392">
        <w:rPr>
          <w:rFonts w:ascii="Times New Roman" w:hAnsi="Times New Roman" w:cs="Times New Roman" w:hint="eastAsia"/>
          <w:sz w:val="24"/>
          <w:szCs w:val="24"/>
        </w:rPr>
        <w:t>immediacy change</w:t>
      </w:r>
      <w:bookmarkEnd w:id="36"/>
      <w:r w:rsidR="008923C3">
        <w:rPr>
          <w:rStyle w:val="a6"/>
          <w:rFonts w:ascii="Times New Roman" w:hAnsi="Times New Roman" w:cs="Times New Roman"/>
          <w:sz w:val="24"/>
          <w:szCs w:val="24"/>
        </w:rPr>
        <w:footnoteReference w:id="4"/>
      </w:r>
      <w:r w:rsidRPr="00753392">
        <w:rPr>
          <w:rFonts w:ascii="Times New Roman" w:hAnsi="Times New Roman" w:cs="Times New Roman" w:hint="eastAsia"/>
          <w:sz w:val="24"/>
          <w:szCs w:val="24"/>
        </w:rPr>
        <w:t>.</w:t>
      </w:r>
      <w:r w:rsidR="00B560B4" w:rsidRPr="00B560B4">
        <w:rPr>
          <w:rFonts w:hint="eastAsia"/>
        </w:rPr>
        <w:t xml:space="preserve"> </w:t>
      </w:r>
      <w:r w:rsidR="00B560B4" w:rsidRPr="00B560B4">
        <w:rPr>
          <w:rFonts w:ascii="Times New Roman" w:hAnsi="Times New Roman" w:cs="Times New Roman" w:hint="eastAsia"/>
          <w:sz w:val="24"/>
          <w:szCs w:val="24"/>
        </w:rPr>
        <w:t xml:space="preserve">To fully understand these theories, it is </w:t>
      </w:r>
      <w:r w:rsidR="00B560B4">
        <w:rPr>
          <w:rFonts w:ascii="Times New Roman" w:hAnsi="Times New Roman" w:cs="Times New Roman" w:hint="eastAsia"/>
          <w:sz w:val="24"/>
          <w:szCs w:val="24"/>
        </w:rPr>
        <w:t>important</w:t>
      </w:r>
      <w:r w:rsidR="00B560B4" w:rsidRPr="00B560B4">
        <w:rPr>
          <w:rFonts w:ascii="Times New Roman" w:hAnsi="Times New Roman" w:cs="Times New Roman" w:hint="eastAsia"/>
          <w:sz w:val="24"/>
          <w:szCs w:val="24"/>
        </w:rPr>
        <w:t xml:space="preserve"> to first define arousal and examine how it relates to communication.</w:t>
      </w:r>
    </w:p>
    <w:p w14:paraId="29AF2CB6" w14:textId="1D3F181A" w:rsidR="000C29F9" w:rsidRDefault="00FD2DE8" w:rsidP="000A4EF7">
      <w:pPr>
        <w:spacing w:line="360" w:lineRule="auto"/>
        <w:ind w:firstLineChars="200" w:firstLine="480"/>
        <w:jc w:val="left"/>
        <w:rPr>
          <w:rFonts w:ascii="Times New Roman" w:hAnsi="Times New Roman" w:cs="Times New Roman"/>
          <w:sz w:val="24"/>
          <w:szCs w:val="24"/>
        </w:rPr>
      </w:pPr>
      <w:r w:rsidRPr="00FD2DE8">
        <w:rPr>
          <w:rFonts w:ascii="Times New Roman" w:hAnsi="Times New Roman" w:cs="Times New Roman" w:hint="eastAsia"/>
          <w:sz w:val="24"/>
          <w:szCs w:val="24"/>
        </w:rPr>
        <w:t>Many authors who incorporate arousal in their theorizing have not defined it specifically (e.g., Schachter &amp; Singer, 1962</w:t>
      </w:r>
      <w:r>
        <w:rPr>
          <w:rFonts w:ascii="Times New Roman" w:hAnsi="Times New Roman" w:cs="Times New Roman" w:hint="eastAsia"/>
          <w:sz w:val="24"/>
          <w:szCs w:val="24"/>
        </w:rPr>
        <w:t xml:space="preserve">; </w:t>
      </w:r>
      <w:r w:rsidRPr="00FD2DE8">
        <w:rPr>
          <w:rFonts w:ascii="Times New Roman" w:hAnsi="Times New Roman" w:cs="Times New Roman" w:hint="eastAsia"/>
          <w:sz w:val="24"/>
          <w:szCs w:val="24"/>
        </w:rPr>
        <w:t xml:space="preserve">Andersen, 1985). Others hold varying views of it. </w:t>
      </w:r>
      <w:bookmarkStart w:id="37" w:name="OLE_LINK30"/>
      <w:r w:rsidRPr="00FD2DE8">
        <w:rPr>
          <w:rFonts w:ascii="Times New Roman" w:hAnsi="Times New Roman" w:cs="Times New Roman" w:hint="eastAsia"/>
          <w:sz w:val="24"/>
          <w:szCs w:val="24"/>
        </w:rPr>
        <w:t xml:space="preserve">Although most definitions emphasize a state of activation, they differ in the extent to which such activation is </w:t>
      </w:r>
      <w:r w:rsidRPr="003F06E5">
        <w:rPr>
          <w:rFonts w:ascii="Times New Roman" w:hAnsi="Times New Roman" w:cs="Times New Roman" w:hint="eastAsia"/>
          <w:sz w:val="24"/>
          <w:szCs w:val="24"/>
        </w:rPr>
        <w:t xml:space="preserve">a physiological, psychological, or behavioral </w:t>
      </w:r>
      <w:r w:rsidRPr="005A29C7">
        <w:rPr>
          <w:rFonts w:ascii="Times New Roman" w:hAnsi="Times New Roman" w:cs="Times New Roman"/>
          <w:sz w:val="24"/>
          <w:szCs w:val="24"/>
        </w:rPr>
        <w:t>variable and in the degree to which emphasis is placed on receptivity to incoming stimuli or effects on behavioral output.</w:t>
      </w:r>
      <w:bookmarkEnd w:id="37"/>
      <w:r w:rsidR="005A29C7" w:rsidRPr="005A29C7">
        <w:rPr>
          <w:rFonts w:ascii="Times New Roman" w:hAnsi="Times New Roman" w:cs="Times New Roman"/>
          <w:sz w:val="24"/>
          <w:szCs w:val="24"/>
        </w:rPr>
        <w:t xml:space="preserve"> </w:t>
      </w:r>
      <w:r w:rsidR="005A29C7">
        <w:rPr>
          <w:rFonts w:ascii="Times New Roman" w:hAnsi="Times New Roman" w:cs="Times New Roman"/>
          <w:sz w:val="24"/>
          <w:szCs w:val="24"/>
        </w:rPr>
        <w:t>I</w:t>
      </w:r>
      <w:r w:rsidR="005A29C7">
        <w:rPr>
          <w:rFonts w:ascii="Times New Roman" w:hAnsi="Times New Roman" w:cs="Times New Roman" w:hint="eastAsia"/>
          <w:sz w:val="24"/>
          <w:szCs w:val="24"/>
        </w:rPr>
        <w:t xml:space="preserve">n physiology, </w:t>
      </w:r>
      <w:r w:rsidR="005A29C7" w:rsidRPr="005A29C7">
        <w:rPr>
          <w:rFonts w:ascii="Times New Roman" w:hAnsi="Times New Roman" w:cs="Times New Roman"/>
          <w:sz w:val="24"/>
          <w:szCs w:val="24"/>
        </w:rPr>
        <w:t>arousal include</w:t>
      </w:r>
      <w:r w:rsidR="005A29C7">
        <w:rPr>
          <w:rFonts w:ascii="Times New Roman" w:hAnsi="Times New Roman" w:cs="Times New Roman" w:hint="eastAsia"/>
          <w:sz w:val="24"/>
          <w:szCs w:val="24"/>
        </w:rPr>
        <w:t>s</w:t>
      </w:r>
      <w:r w:rsidR="005A29C7" w:rsidRPr="005A29C7">
        <w:rPr>
          <w:rFonts w:ascii="Times New Roman" w:hAnsi="Times New Roman" w:cs="Times New Roman"/>
          <w:sz w:val="24"/>
          <w:szCs w:val="24"/>
        </w:rPr>
        <w:t xml:space="preserve"> activation of the sympathetic division of the autonomic nervous system</w:t>
      </w:r>
      <w:r w:rsidR="00535997">
        <w:rPr>
          <w:rFonts w:ascii="Times New Roman" w:hAnsi="Times New Roman" w:cs="Times New Roman" w:hint="eastAsia"/>
          <w:sz w:val="24"/>
          <w:szCs w:val="24"/>
        </w:rPr>
        <w:t xml:space="preserve"> </w:t>
      </w:r>
      <w:r w:rsidR="00535997" w:rsidRPr="005A29C7">
        <w:rPr>
          <w:rFonts w:ascii="Times New Roman" w:hAnsi="Times New Roman" w:cs="Times New Roman" w:hint="eastAsia"/>
          <w:sz w:val="24"/>
          <w:szCs w:val="24"/>
        </w:rPr>
        <w:t xml:space="preserve">(Buchwald &amp; Brown, </w:t>
      </w:r>
      <w:r w:rsidR="00535997" w:rsidRPr="005A29C7">
        <w:rPr>
          <w:rFonts w:ascii="Times New Roman" w:hAnsi="Times New Roman" w:cs="Times New Roman" w:hint="eastAsia"/>
          <w:sz w:val="24"/>
          <w:szCs w:val="24"/>
        </w:rPr>
        <w:lastRenderedPageBreak/>
        <w:t xml:space="preserve">1973; </w:t>
      </w:r>
      <w:proofErr w:type="spellStart"/>
      <w:r w:rsidR="00535997" w:rsidRPr="005A29C7">
        <w:rPr>
          <w:rFonts w:ascii="Times New Roman" w:hAnsi="Times New Roman" w:cs="Times New Roman" w:hint="eastAsia"/>
          <w:sz w:val="24"/>
          <w:szCs w:val="24"/>
        </w:rPr>
        <w:t>Grings</w:t>
      </w:r>
      <w:proofErr w:type="spellEnd"/>
      <w:r w:rsidR="00535997" w:rsidRPr="005A29C7">
        <w:rPr>
          <w:rFonts w:ascii="Times New Roman" w:hAnsi="Times New Roman" w:cs="Times New Roman" w:hint="eastAsia"/>
          <w:sz w:val="24"/>
          <w:szCs w:val="24"/>
        </w:rPr>
        <w:t xml:space="preserve"> &amp; Dawson, 1978</w:t>
      </w:r>
      <w:r w:rsidR="00535997">
        <w:rPr>
          <w:rFonts w:ascii="Times New Roman" w:hAnsi="Times New Roman" w:cs="Times New Roman" w:hint="eastAsia"/>
          <w:sz w:val="24"/>
          <w:szCs w:val="24"/>
        </w:rPr>
        <w:t>;</w:t>
      </w:r>
      <w:r w:rsidR="00535997" w:rsidRPr="00A45F9B">
        <w:rPr>
          <w:rFonts w:ascii="Times New Roman" w:hAnsi="Times New Roman" w:cs="Times New Roman" w:hint="eastAsia"/>
          <w:sz w:val="24"/>
          <w:szCs w:val="24"/>
        </w:rPr>
        <w:t xml:space="preserve"> </w:t>
      </w:r>
      <w:r w:rsidR="00535997" w:rsidRPr="005A29C7">
        <w:rPr>
          <w:rFonts w:ascii="Times New Roman" w:hAnsi="Times New Roman" w:cs="Times New Roman" w:hint="eastAsia"/>
          <w:sz w:val="24"/>
          <w:szCs w:val="24"/>
        </w:rPr>
        <w:t xml:space="preserve">Lynn, </w:t>
      </w:r>
      <w:r w:rsidR="00535997">
        <w:rPr>
          <w:rFonts w:ascii="Times New Roman" w:hAnsi="Times New Roman" w:cs="Times New Roman" w:hint="eastAsia"/>
          <w:sz w:val="24"/>
          <w:szCs w:val="24"/>
        </w:rPr>
        <w:t>2013</w:t>
      </w:r>
      <w:r w:rsidR="00535997" w:rsidRPr="005A29C7">
        <w:rPr>
          <w:rFonts w:ascii="Times New Roman" w:hAnsi="Times New Roman" w:cs="Times New Roman" w:hint="eastAsia"/>
          <w:sz w:val="24"/>
          <w:szCs w:val="24"/>
        </w:rPr>
        <w:t>)</w:t>
      </w:r>
      <w:r w:rsidR="005A29C7">
        <w:rPr>
          <w:rFonts w:ascii="Times New Roman" w:hAnsi="Times New Roman" w:cs="Times New Roman" w:hint="eastAsia"/>
          <w:sz w:val="24"/>
          <w:szCs w:val="24"/>
        </w:rPr>
        <w:t xml:space="preserve">. </w:t>
      </w:r>
      <w:r w:rsidR="00DC64A7" w:rsidRPr="00DC64A7">
        <w:rPr>
          <w:rFonts w:ascii="Times New Roman" w:hAnsi="Times New Roman" w:cs="Times New Roman" w:hint="eastAsia"/>
          <w:sz w:val="24"/>
          <w:szCs w:val="24"/>
        </w:rPr>
        <w:t>In psychology, particularly within the emotion literature, arousal is considered one dimension of emotional experience</w:t>
      </w:r>
      <w:r w:rsidR="00535997">
        <w:rPr>
          <w:rFonts w:ascii="Times New Roman" w:hAnsi="Times New Roman" w:cs="Times New Roman" w:hint="eastAsia"/>
          <w:sz w:val="24"/>
          <w:szCs w:val="24"/>
        </w:rPr>
        <w:t xml:space="preserve"> </w:t>
      </w:r>
      <w:r w:rsidR="00535997" w:rsidRPr="00DC64A7">
        <w:rPr>
          <w:rFonts w:ascii="Times New Roman" w:hAnsi="Times New Roman" w:cs="Times New Roman" w:hint="eastAsia"/>
          <w:sz w:val="24"/>
          <w:szCs w:val="24"/>
        </w:rPr>
        <w:t>(Dittmann, 1972; Mandler, 1975; Christ, 1985)</w:t>
      </w:r>
      <w:r w:rsidR="00DC64A7" w:rsidRPr="00DC64A7">
        <w:rPr>
          <w:rFonts w:ascii="Times New Roman" w:hAnsi="Times New Roman" w:cs="Times New Roman" w:hint="eastAsia"/>
          <w:sz w:val="24"/>
          <w:szCs w:val="24"/>
        </w:rPr>
        <w:t xml:space="preserve">. From a communication standpoint, arousal encompasses both subjective experiences and accompanying behaviors. </w:t>
      </w:r>
      <w:r w:rsidR="00535997" w:rsidRPr="00DC64A7">
        <w:rPr>
          <w:rFonts w:ascii="Times New Roman" w:hAnsi="Times New Roman" w:cs="Times New Roman"/>
          <w:sz w:val="24"/>
          <w:szCs w:val="24"/>
        </w:rPr>
        <w:t>P</w:t>
      </w:r>
      <w:r w:rsidR="00DC64A7" w:rsidRPr="00DC64A7">
        <w:rPr>
          <w:rFonts w:ascii="Times New Roman" w:hAnsi="Times New Roman" w:cs="Times New Roman" w:hint="eastAsia"/>
          <w:sz w:val="24"/>
          <w:szCs w:val="24"/>
        </w:rPr>
        <w:t xml:space="preserve">hysical arousal can occur without registering as an emotional experience. For instance, an increase in blood pressure or stomach acid production may not necessarily be accompanied by a conscious emotional response. </w:t>
      </w:r>
      <w:r w:rsidR="00DC64A7">
        <w:rPr>
          <w:rFonts w:ascii="Times New Roman" w:hAnsi="Times New Roman" w:cs="Times New Roman"/>
          <w:sz w:val="24"/>
          <w:szCs w:val="24"/>
        </w:rPr>
        <w:t>A</w:t>
      </w:r>
      <w:r w:rsidR="00DC64A7">
        <w:rPr>
          <w:rFonts w:ascii="Times New Roman" w:hAnsi="Times New Roman" w:cs="Times New Roman" w:hint="eastAsia"/>
          <w:sz w:val="24"/>
          <w:szCs w:val="24"/>
        </w:rPr>
        <w:t>lso</w:t>
      </w:r>
      <w:r w:rsidR="00DC64A7" w:rsidRPr="00DC64A7">
        <w:rPr>
          <w:rFonts w:ascii="Times New Roman" w:hAnsi="Times New Roman" w:cs="Times New Roman" w:hint="eastAsia"/>
          <w:sz w:val="24"/>
          <w:szCs w:val="24"/>
        </w:rPr>
        <w:t>, psychological arousal can occur without any observable physical signs. Recognizing these nuances, Burgoon et al. (1989) propose a two-dimensional framework that better captures the characteristics of arousal in communication.</w:t>
      </w:r>
    </w:p>
    <w:p w14:paraId="0810691D" w14:textId="591552FB" w:rsidR="00F9443F" w:rsidRDefault="00F9443F" w:rsidP="00F9443F">
      <w:pPr>
        <w:spacing w:line="360" w:lineRule="auto"/>
        <w:ind w:firstLineChars="200" w:firstLine="480"/>
        <w:jc w:val="left"/>
        <w:rPr>
          <w:rFonts w:ascii="Times New Roman" w:hAnsi="Times New Roman" w:cs="Times New Roman"/>
          <w:sz w:val="24"/>
          <w:szCs w:val="24"/>
        </w:rPr>
      </w:pPr>
      <w:bookmarkStart w:id="38" w:name="_Hlk196348539"/>
      <w:r w:rsidRPr="00F9443F">
        <w:rPr>
          <w:rFonts w:ascii="Times New Roman" w:hAnsi="Times New Roman" w:cs="Times New Roman" w:hint="eastAsia"/>
          <w:sz w:val="24"/>
          <w:szCs w:val="24"/>
        </w:rPr>
        <w:t xml:space="preserve">In </w:t>
      </w:r>
      <w:bookmarkStart w:id="39" w:name="OLE_LINK21"/>
      <w:bookmarkStart w:id="40" w:name="_Hlk200003819"/>
      <w:r w:rsidRPr="00F9443F">
        <w:rPr>
          <w:rFonts w:ascii="Times New Roman" w:hAnsi="Times New Roman" w:cs="Times New Roman" w:hint="eastAsia"/>
          <w:sz w:val="24"/>
          <w:szCs w:val="24"/>
        </w:rPr>
        <w:t>Burgoon</w:t>
      </w:r>
      <w:bookmarkEnd w:id="39"/>
      <w:r w:rsidRPr="00F9443F">
        <w:rPr>
          <w:rFonts w:ascii="Times New Roman" w:hAnsi="Times New Roman" w:cs="Times New Roman" w:hint="eastAsia"/>
          <w:sz w:val="24"/>
          <w:szCs w:val="24"/>
        </w:rPr>
        <w:t xml:space="preserve"> et al. (1989)</w:t>
      </w:r>
      <w:bookmarkEnd w:id="40"/>
      <w:r w:rsidRPr="00F9443F">
        <w:rPr>
          <w:rFonts w:ascii="Times New Roman" w:hAnsi="Times New Roman" w:cs="Times New Roman" w:hint="eastAsia"/>
          <w:sz w:val="24"/>
          <w:szCs w:val="24"/>
        </w:rPr>
        <w:t xml:space="preserve">, </w:t>
      </w:r>
      <w:bookmarkStart w:id="41" w:name="_Hlk196348624"/>
      <w:bookmarkStart w:id="42" w:name="_Hlk200542912"/>
      <w:r w:rsidRPr="00F9443F">
        <w:rPr>
          <w:rFonts w:ascii="Times New Roman" w:hAnsi="Times New Roman" w:cs="Times New Roman" w:hint="eastAsia"/>
          <w:sz w:val="24"/>
          <w:szCs w:val="24"/>
        </w:rPr>
        <w:t>arousal is defined not only as a physiological event but also as a behavioral variable</w:t>
      </w:r>
      <w:bookmarkEnd w:id="41"/>
      <w:r w:rsidRPr="00F9443F">
        <w:rPr>
          <w:rFonts w:ascii="Times New Roman" w:hAnsi="Times New Roman" w:cs="Times New Roman" w:hint="eastAsia"/>
          <w:sz w:val="24"/>
          <w:szCs w:val="24"/>
        </w:rPr>
        <w:t xml:space="preserve">. They propose that arousal can be conceptualized as two-dimensional, involving both intensity and valence. Arousal intensity refers to the degree of </w:t>
      </w:r>
      <w:bookmarkStart w:id="43" w:name="_Hlk195188140"/>
      <w:r w:rsidRPr="00F9443F">
        <w:rPr>
          <w:rFonts w:ascii="Times New Roman" w:hAnsi="Times New Roman" w:cs="Times New Roman" w:hint="eastAsia"/>
          <w:sz w:val="24"/>
          <w:szCs w:val="24"/>
        </w:rPr>
        <w:t>physiological</w:t>
      </w:r>
      <w:bookmarkEnd w:id="43"/>
      <w:r w:rsidRPr="00F9443F">
        <w:rPr>
          <w:rFonts w:ascii="Times New Roman" w:hAnsi="Times New Roman" w:cs="Times New Roman" w:hint="eastAsia"/>
          <w:sz w:val="24"/>
          <w:szCs w:val="24"/>
        </w:rPr>
        <w:t>, psychological, and behavioral activation or excitement in an individual</w:t>
      </w:r>
      <w:r>
        <w:rPr>
          <w:rFonts w:ascii="Times New Roman" w:hAnsi="Times New Roman" w:cs="Times New Roman" w:hint="eastAsia"/>
          <w:sz w:val="24"/>
          <w:szCs w:val="24"/>
        </w:rPr>
        <w:t xml:space="preserve">. </w:t>
      </w:r>
      <w:r w:rsidR="00AD017A" w:rsidRPr="00AD017A">
        <w:rPr>
          <w:rFonts w:ascii="Times New Roman" w:hAnsi="Times New Roman" w:cs="Times New Roman" w:hint="eastAsia"/>
          <w:sz w:val="24"/>
          <w:szCs w:val="24"/>
        </w:rPr>
        <w:t>In other words, intensity refers to the degree of one</w:t>
      </w:r>
      <w:r w:rsidR="00AD017A">
        <w:rPr>
          <w:rFonts w:ascii="Times New Roman" w:hAnsi="Times New Roman" w:cs="Times New Roman"/>
          <w:sz w:val="24"/>
          <w:szCs w:val="24"/>
        </w:rPr>
        <w:t>’</w:t>
      </w:r>
      <w:r w:rsidR="00AD017A" w:rsidRPr="00AD017A">
        <w:rPr>
          <w:rFonts w:ascii="Times New Roman" w:hAnsi="Times New Roman" w:cs="Times New Roman" w:hint="eastAsia"/>
          <w:sz w:val="24"/>
          <w:szCs w:val="24"/>
        </w:rPr>
        <w:t>s willingness to engage in communication, which can range from low to high.</w:t>
      </w:r>
      <w:bookmarkEnd w:id="42"/>
      <w:r w:rsidR="00AD017A" w:rsidRPr="00AD017A">
        <w:rPr>
          <w:rFonts w:ascii="Times New Roman" w:hAnsi="Times New Roman" w:cs="Times New Roman" w:hint="eastAsia"/>
          <w:sz w:val="24"/>
          <w:szCs w:val="24"/>
        </w:rPr>
        <w:t xml:space="preserve"> For instance, when a person shows a change in behavioral patterns during interaction</w:t>
      </w:r>
      <w:r w:rsidR="00AD017A">
        <w:rPr>
          <w:rFonts w:ascii="Times New Roman" w:hAnsi="Times New Roman" w:cs="Times New Roman" w:hint="eastAsia"/>
          <w:sz w:val="24"/>
          <w:szCs w:val="24"/>
        </w:rPr>
        <w:t xml:space="preserve"> like</w:t>
      </w:r>
      <w:r w:rsidR="00AD017A" w:rsidRPr="00AD017A">
        <w:rPr>
          <w:rFonts w:ascii="Times New Roman" w:hAnsi="Times New Roman" w:cs="Times New Roman" w:hint="eastAsia"/>
          <w:sz w:val="24"/>
          <w:szCs w:val="24"/>
        </w:rPr>
        <w:t xml:space="preserve"> responding physically to another</w:t>
      </w:r>
      <w:r w:rsidR="00AD017A">
        <w:rPr>
          <w:rFonts w:ascii="Times New Roman" w:hAnsi="Times New Roman" w:cs="Times New Roman"/>
          <w:sz w:val="24"/>
          <w:szCs w:val="24"/>
        </w:rPr>
        <w:t>’</w:t>
      </w:r>
      <w:r w:rsidR="00AD017A" w:rsidRPr="00AD017A">
        <w:rPr>
          <w:rFonts w:ascii="Times New Roman" w:hAnsi="Times New Roman" w:cs="Times New Roman" w:hint="eastAsia"/>
          <w:sz w:val="24"/>
          <w:szCs w:val="24"/>
        </w:rPr>
        <w:t>s presence, speech, or actions</w:t>
      </w:r>
      <w:r w:rsidR="00AD017A">
        <w:rPr>
          <w:rFonts w:ascii="Times New Roman" w:hAnsi="Times New Roman" w:cs="Times New Roman" w:hint="eastAsia"/>
          <w:sz w:val="24"/>
          <w:szCs w:val="24"/>
        </w:rPr>
        <w:t xml:space="preserve">, </w:t>
      </w:r>
      <w:r w:rsidR="00AD017A" w:rsidRPr="00AD017A">
        <w:rPr>
          <w:rFonts w:ascii="Times New Roman" w:hAnsi="Times New Roman" w:cs="Times New Roman" w:hint="eastAsia"/>
          <w:sz w:val="24"/>
          <w:szCs w:val="24"/>
        </w:rPr>
        <w:t xml:space="preserve">this kind of physiological activation may signal </w:t>
      </w:r>
      <w:r w:rsidR="00AD017A">
        <w:rPr>
          <w:rFonts w:ascii="Times New Roman" w:hAnsi="Times New Roman" w:cs="Times New Roman" w:hint="eastAsia"/>
          <w:sz w:val="24"/>
          <w:szCs w:val="24"/>
        </w:rPr>
        <w:t xml:space="preserve">high </w:t>
      </w:r>
      <w:r w:rsidR="00AD017A" w:rsidRPr="00AD017A">
        <w:rPr>
          <w:rFonts w:ascii="Times New Roman" w:hAnsi="Times New Roman" w:cs="Times New Roman" w:hint="eastAsia"/>
          <w:sz w:val="24"/>
          <w:szCs w:val="24"/>
        </w:rPr>
        <w:t>communicative intent and can thus be interpreted as high arousal intensity. While behavioral changes can indicate high intensity, the absence of such changes does not necessarily imply low intensity. For example, in a conversation, if a person consistently maintains eye contact and attentively listens to the other speaker, despite the lack of obvious movement</w:t>
      </w:r>
      <w:r w:rsidR="00AD017A">
        <w:rPr>
          <w:rFonts w:ascii="Times New Roman" w:hAnsi="Times New Roman" w:cs="Times New Roman" w:hint="eastAsia"/>
          <w:sz w:val="24"/>
          <w:szCs w:val="24"/>
        </w:rPr>
        <w:t>,</w:t>
      </w:r>
      <w:r w:rsidR="00AD017A" w:rsidRPr="00AD017A">
        <w:rPr>
          <w:rFonts w:ascii="Times New Roman" w:hAnsi="Times New Roman" w:cs="Times New Roman" w:hint="eastAsia"/>
          <w:sz w:val="24"/>
          <w:szCs w:val="24"/>
        </w:rPr>
        <w:t xml:space="preserve"> this sustained engagement</w:t>
      </w:r>
      <w:r w:rsidR="00AD017A">
        <w:rPr>
          <w:rFonts w:ascii="Times New Roman" w:hAnsi="Times New Roman" w:cs="Times New Roman" w:hint="eastAsia"/>
          <w:sz w:val="24"/>
          <w:szCs w:val="24"/>
        </w:rPr>
        <w:t xml:space="preserve"> </w:t>
      </w:r>
      <w:r w:rsidR="00AD017A" w:rsidRPr="00AD017A">
        <w:rPr>
          <w:rFonts w:ascii="Times New Roman" w:hAnsi="Times New Roman" w:cs="Times New Roman" w:hint="eastAsia"/>
          <w:sz w:val="24"/>
          <w:szCs w:val="24"/>
        </w:rPr>
        <w:t>can still be considered high intensity due to the strong communicative intent being displayed.</w:t>
      </w:r>
      <w:r w:rsidR="00AD017A">
        <w:rPr>
          <w:rFonts w:ascii="Times New Roman" w:hAnsi="Times New Roman" w:cs="Times New Roman" w:hint="eastAsia"/>
          <w:sz w:val="24"/>
          <w:szCs w:val="24"/>
        </w:rPr>
        <w:t xml:space="preserve"> </w:t>
      </w:r>
      <w:bookmarkStart w:id="44" w:name="_Hlk200543089"/>
      <w:r w:rsidRPr="00F9443F">
        <w:rPr>
          <w:rFonts w:ascii="Times New Roman" w:hAnsi="Times New Roman" w:cs="Times New Roman" w:hint="eastAsia"/>
          <w:sz w:val="24"/>
          <w:szCs w:val="24"/>
        </w:rPr>
        <w:t>Arousal valence, on the other hand, reflects the extent to which exhibited behaviors indicate that the experienced arousal is pleasant or unpleasant</w:t>
      </w:r>
      <w:r>
        <w:rPr>
          <w:rFonts w:ascii="Times New Roman" w:hAnsi="Times New Roman" w:cs="Times New Roman" w:hint="eastAsia"/>
          <w:sz w:val="24"/>
          <w:szCs w:val="24"/>
        </w:rPr>
        <w:t xml:space="preserve">. </w:t>
      </w:r>
      <w:r>
        <w:rPr>
          <w:rFonts w:ascii="Times New Roman" w:hAnsi="Times New Roman" w:cs="Times New Roman"/>
          <w:sz w:val="24"/>
          <w:szCs w:val="24"/>
        </w:rPr>
        <w:t>I</w:t>
      </w:r>
      <w:r>
        <w:rPr>
          <w:rFonts w:ascii="Times New Roman" w:hAnsi="Times New Roman" w:cs="Times New Roman" w:hint="eastAsia"/>
          <w:sz w:val="24"/>
          <w:szCs w:val="24"/>
        </w:rPr>
        <w:t xml:space="preserve">t </w:t>
      </w:r>
      <w:r w:rsidRPr="00F9443F">
        <w:rPr>
          <w:rFonts w:ascii="Times New Roman" w:hAnsi="Times New Roman" w:cs="Times New Roman" w:hint="eastAsia"/>
          <w:sz w:val="24"/>
          <w:szCs w:val="24"/>
        </w:rPr>
        <w:t>rang</w:t>
      </w:r>
      <w:r>
        <w:rPr>
          <w:rFonts w:ascii="Times New Roman" w:hAnsi="Times New Roman" w:cs="Times New Roman" w:hint="eastAsia"/>
          <w:sz w:val="24"/>
          <w:szCs w:val="24"/>
        </w:rPr>
        <w:t>es</w:t>
      </w:r>
      <w:r w:rsidRPr="00F9443F">
        <w:rPr>
          <w:rFonts w:ascii="Times New Roman" w:hAnsi="Times New Roman" w:cs="Times New Roman" w:hint="eastAsia"/>
          <w:sz w:val="24"/>
          <w:szCs w:val="24"/>
        </w:rPr>
        <w:t xml:space="preserve"> from negative to positive.</w:t>
      </w:r>
      <w:bookmarkEnd w:id="44"/>
      <w:r>
        <w:rPr>
          <w:rFonts w:ascii="Times New Roman" w:hAnsi="Times New Roman" w:cs="Times New Roman" w:hint="eastAsia"/>
          <w:sz w:val="24"/>
          <w:szCs w:val="24"/>
        </w:rPr>
        <w:t xml:space="preserve"> </w:t>
      </w:r>
      <w:r w:rsidRPr="00F9443F">
        <w:rPr>
          <w:rFonts w:ascii="Times New Roman" w:hAnsi="Times New Roman" w:cs="Times New Roman" w:hint="eastAsia"/>
          <w:sz w:val="24"/>
          <w:szCs w:val="24"/>
        </w:rPr>
        <w:t>Notably, in Burgoon et al.</w:t>
      </w:r>
      <w:r>
        <w:rPr>
          <w:rFonts w:ascii="Times New Roman" w:hAnsi="Times New Roman" w:cs="Times New Roman"/>
          <w:sz w:val="24"/>
          <w:szCs w:val="24"/>
        </w:rPr>
        <w:t>’</w:t>
      </w:r>
      <w:r w:rsidRPr="00F9443F">
        <w:rPr>
          <w:rFonts w:ascii="Times New Roman" w:hAnsi="Times New Roman" w:cs="Times New Roman" w:hint="eastAsia"/>
          <w:sz w:val="24"/>
          <w:szCs w:val="24"/>
        </w:rPr>
        <w:t xml:space="preserve">s framework, research on anxiety, deception, unpleasant emotional expressions, and spatial invasion is expected to reveal negatively </w:t>
      </w:r>
      <w:proofErr w:type="spellStart"/>
      <w:r w:rsidRPr="00F9443F">
        <w:rPr>
          <w:rFonts w:ascii="Times New Roman" w:hAnsi="Times New Roman" w:cs="Times New Roman" w:hint="eastAsia"/>
          <w:sz w:val="24"/>
          <w:szCs w:val="24"/>
        </w:rPr>
        <w:t>valenced</w:t>
      </w:r>
      <w:proofErr w:type="spellEnd"/>
      <w:r w:rsidRPr="00F9443F">
        <w:rPr>
          <w:rFonts w:ascii="Times New Roman" w:hAnsi="Times New Roman" w:cs="Times New Roman" w:hint="eastAsia"/>
          <w:sz w:val="24"/>
          <w:szCs w:val="24"/>
        </w:rPr>
        <w:t xml:space="preserve"> arousal, whereas research on attraction, relaxation, and </w:t>
      </w:r>
      <w:r w:rsidRPr="00F9443F">
        <w:rPr>
          <w:rFonts w:ascii="Times New Roman" w:hAnsi="Times New Roman" w:cs="Times New Roman" w:hint="eastAsia"/>
          <w:sz w:val="24"/>
          <w:szCs w:val="24"/>
        </w:rPr>
        <w:lastRenderedPageBreak/>
        <w:t xml:space="preserve">communicator styles involving attentiveness and animation pertains to positively </w:t>
      </w:r>
      <w:proofErr w:type="spellStart"/>
      <w:r w:rsidRPr="00F9443F">
        <w:rPr>
          <w:rFonts w:ascii="Times New Roman" w:hAnsi="Times New Roman" w:cs="Times New Roman" w:hint="eastAsia"/>
          <w:sz w:val="24"/>
          <w:szCs w:val="24"/>
        </w:rPr>
        <w:t>valenced</w:t>
      </w:r>
      <w:proofErr w:type="spellEnd"/>
      <w:r w:rsidRPr="00F9443F">
        <w:rPr>
          <w:rFonts w:ascii="Times New Roman" w:hAnsi="Times New Roman" w:cs="Times New Roman" w:hint="eastAsia"/>
          <w:sz w:val="24"/>
          <w:szCs w:val="24"/>
        </w:rPr>
        <w:t xml:space="preserve"> arousal. </w:t>
      </w:r>
      <w:r w:rsidR="001222EF" w:rsidRPr="001222EF">
        <w:rPr>
          <w:rFonts w:ascii="Times New Roman" w:hAnsi="Times New Roman" w:cs="Times New Roman" w:hint="eastAsia"/>
          <w:sz w:val="24"/>
          <w:szCs w:val="24"/>
        </w:rPr>
        <w:t>That is, positive valence includes not only explicitly positive emotions such as happiness and excitement but also relatively neutral states like calmness and relaxation. Negative valence, by contrast, refers to the experience of negative emotional states.</w:t>
      </w:r>
    </w:p>
    <w:p w14:paraId="10FA83D0" w14:textId="7E4448CF" w:rsidR="00FD10E9" w:rsidRDefault="007521C1" w:rsidP="007521C1">
      <w:pPr>
        <w:spacing w:line="360" w:lineRule="auto"/>
        <w:ind w:firstLineChars="200" w:firstLine="480"/>
        <w:jc w:val="left"/>
        <w:rPr>
          <w:rFonts w:ascii="Times New Roman" w:hAnsi="Times New Roman" w:cs="Times New Roman"/>
          <w:sz w:val="24"/>
          <w:szCs w:val="24"/>
        </w:rPr>
      </w:pPr>
      <w:bookmarkStart w:id="45" w:name="_Hlk196348378"/>
      <w:bookmarkEnd w:id="38"/>
      <w:r w:rsidRPr="007521C1">
        <w:rPr>
          <w:rFonts w:ascii="Times New Roman" w:hAnsi="Times New Roman" w:cs="Times New Roman" w:hint="eastAsia"/>
          <w:sz w:val="24"/>
          <w:szCs w:val="24"/>
        </w:rPr>
        <w:t>Burgoon et al.</w:t>
      </w:r>
      <w:r>
        <w:rPr>
          <w:rFonts w:ascii="Times New Roman" w:hAnsi="Times New Roman" w:cs="Times New Roman"/>
          <w:sz w:val="24"/>
          <w:szCs w:val="24"/>
        </w:rPr>
        <w:t>’</w:t>
      </w:r>
      <w:r w:rsidRPr="007521C1">
        <w:rPr>
          <w:rFonts w:ascii="Times New Roman" w:hAnsi="Times New Roman" w:cs="Times New Roman" w:hint="eastAsia"/>
          <w:sz w:val="24"/>
          <w:szCs w:val="24"/>
        </w:rPr>
        <w:t xml:space="preserve">s arousal intensity and valence theory, also referred to as arousal indices, provides the methodological foundation for this study, </w:t>
      </w:r>
      <w:r>
        <w:rPr>
          <w:rFonts w:ascii="Times New Roman" w:hAnsi="Times New Roman" w:cs="Times New Roman" w:hint="eastAsia"/>
          <w:sz w:val="24"/>
          <w:szCs w:val="24"/>
        </w:rPr>
        <w:t xml:space="preserve">and </w:t>
      </w:r>
      <w:r w:rsidRPr="007521C1">
        <w:rPr>
          <w:rFonts w:ascii="Times New Roman" w:hAnsi="Times New Roman" w:cs="Times New Roman" w:hint="eastAsia"/>
          <w:sz w:val="24"/>
          <w:szCs w:val="24"/>
        </w:rPr>
        <w:t>guid</w:t>
      </w:r>
      <w:r>
        <w:rPr>
          <w:rFonts w:ascii="Times New Roman" w:hAnsi="Times New Roman" w:cs="Times New Roman" w:hint="eastAsia"/>
          <w:sz w:val="24"/>
          <w:szCs w:val="24"/>
        </w:rPr>
        <w:t>es</w:t>
      </w:r>
      <w:r w:rsidRPr="007521C1">
        <w:rPr>
          <w:rFonts w:ascii="Times New Roman" w:hAnsi="Times New Roman" w:cs="Times New Roman" w:hint="eastAsia"/>
          <w:sz w:val="24"/>
          <w:szCs w:val="24"/>
        </w:rPr>
        <w:t xml:space="preserve"> the classification of nonverbal behavior.</w:t>
      </w:r>
      <w:bookmarkEnd w:id="45"/>
      <w:r w:rsidRPr="007521C1">
        <w:rPr>
          <w:rFonts w:ascii="Times New Roman" w:hAnsi="Times New Roman" w:cs="Times New Roman" w:hint="eastAsia"/>
          <w:sz w:val="24"/>
          <w:szCs w:val="24"/>
        </w:rPr>
        <w:t xml:space="preserve"> Unlike many studies on </w:t>
      </w:r>
      <w:r w:rsidR="00195262">
        <w:rPr>
          <w:rFonts w:ascii="Times New Roman" w:hAnsi="Times New Roman" w:cs="Times New Roman" w:hint="eastAsia"/>
          <w:sz w:val="24"/>
          <w:szCs w:val="24"/>
        </w:rPr>
        <w:t>ASD</w:t>
      </w:r>
      <w:r w:rsidRPr="007521C1">
        <w:rPr>
          <w:rFonts w:ascii="Times New Roman" w:hAnsi="Times New Roman" w:cs="Times New Roman" w:hint="eastAsia"/>
          <w:sz w:val="24"/>
          <w:szCs w:val="24"/>
        </w:rPr>
        <w:t xml:space="preserve"> that categorize nonverbal behavior based on communicative functions</w:t>
      </w:r>
      <w:r>
        <w:rPr>
          <w:rFonts w:ascii="Times New Roman" w:hAnsi="Times New Roman" w:cs="Times New Roman" w:hint="eastAsia"/>
          <w:sz w:val="24"/>
          <w:szCs w:val="24"/>
        </w:rPr>
        <w:t xml:space="preserve">, </w:t>
      </w:r>
      <w:r w:rsidRPr="007521C1">
        <w:rPr>
          <w:rFonts w:ascii="Times New Roman" w:hAnsi="Times New Roman" w:cs="Times New Roman" w:hint="eastAsia"/>
          <w:sz w:val="24"/>
          <w:szCs w:val="24"/>
        </w:rPr>
        <w:t>such as behavior regulation, social interaction, and joint attention</w:t>
      </w:r>
      <w:r>
        <w:rPr>
          <w:rFonts w:ascii="Times New Roman" w:hAnsi="Times New Roman" w:cs="Times New Roman" w:hint="eastAsia"/>
          <w:sz w:val="24"/>
          <w:szCs w:val="24"/>
        </w:rPr>
        <w:t xml:space="preserve">. </w:t>
      </w:r>
      <w:r w:rsidRPr="007521C1">
        <w:rPr>
          <w:rFonts w:ascii="Times New Roman" w:hAnsi="Times New Roman" w:cs="Times New Roman"/>
          <w:sz w:val="24"/>
          <w:szCs w:val="24"/>
        </w:rPr>
        <w:t>T</w:t>
      </w:r>
      <w:r w:rsidRPr="007521C1">
        <w:rPr>
          <w:rFonts w:ascii="Times New Roman" w:hAnsi="Times New Roman" w:cs="Times New Roman" w:hint="eastAsia"/>
          <w:sz w:val="24"/>
          <w:szCs w:val="24"/>
        </w:rPr>
        <w:t xml:space="preserve">his study adopts a classification approach based on arousal indices, </w:t>
      </w:r>
      <w:r>
        <w:rPr>
          <w:rFonts w:ascii="Times New Roman" w:hAnsi="Times New Roman" w:cs="Times New Roman" w:hint="eastAsia"/>
          <w:sz w:val="24"/>
          <w:szCs w:val="24"/>
        </w:rPr>
        <w:t xml:space="preserve">and </w:t>
      </w:r>
      <w:r w:rsidRPr="007521C1">
        <w:rPr>
          <w:rFonts w:ascii="Times New Roman" w:hAnsi="Times New Roman" w:cs="Times New Roman" w:hint="eastAsia"/>
          <w:sz w:val="24"/>
          <w:szCs w:val="24"/>
        </w:rPr>
        <w:t>divid</w:t>
      </w:r>
      <w:r>
        <w:rPr>
          <w:rFonts w:ascii="Times New Roman" w:hAnsi="Times New Roman" w:cs="Times New Roman" w:hint="eastAsia"/>
          <w:sz w:val="24"/>
          <w:szCs w:val="24"/>
        </w:rPr>
        <w:t>es</w:t>
      </w:r>
      <w:r w:rsidRPr="007521C1">
        <w:rPr>
          <w:rFonts w:ascii="Times New Roman" w:hAnsi="Times New Roman" w:cs="Times New Roman" w:hint="eastAsia"/>
          <w:sz w:val="24"/>
          <w:szCs w:val="24"/>
        </w:rPr>
        <w:t xml:space="preserve"> nonverbal behavior into two dimensions: intensity and valence.</w:t>
      </w:r>
      <w:r>
        <w:rPr>
          <w:rFonts w:ascii="Times New Roman" w:hAnsi="Times New Roman" w:cs="Times New Roman" w:hint="eastAsia"/>
          <w:sz w:val="24"/>
          <w:szCs w:val="24"/>
        </w:rPr>
        <w:t xml:space="preserve"> </w:t>
      </w:r>
      <w:r w:rsidR="00274D9C" w:rsidRPr="00274D9C">
        <w:rPr>
          <w:rFonts w:ascii="Times New Roman" w:hAnsi="Times New Roman" w:cs="Times New Roman" w:hint="eastAsia"/>
          <w:sz w:val="24"/>
          <w:szCs w:val="24"/>
        </w:rPr>
        <w:t xml:space="preserve">If a participant shows </w:t>
      </w:r>
      <w:r w:rsidR="004F730A">
        <w:rPr>
          <w:rFonts w:ascii="Times New Roman" w:hAnsi="Times New Roman" w:cs="Times New Roman" w:hint="eastAsia"/>
          <w:sz w:val="24"/>
          <w:szCs w:val="24"/>
        </w:rPr>
        <w:t xml:space="preserve">no high communicative intent </w:t>
      </w:r>
      <w:r w:rsidR="00274D9C" w:rsidRPr="00274D9C">
        <w:rPr>
          <w:rFonts w:ascii="Times New Roman" w:hAnsi="Times New Roman" w:cs="Times New Roman" w:hint="eastAsia"/>
          <w:sz w:val="24"/>
          <w:szCs w:val="24"/>
        </w:rPr>
        <w:t>during vocalization</w:t>
      </w:r>
      <w:r w:rsidR="00473A7F" w:rsidRPr="00473A7F">
        <w:rPr>
          <w:rFonts w:hint="eastAsia"/>
        </w:rPr>
        <w:t xml:space="preserve"> </w:t>
      </w:r>
      <w:r w:rsidR="00473A7F" w:rsidRPr="00473A7F">
        <w:rPr>
          <w:rFonts w:ascii="Times New Roman" w:hAnsi="Times New Roman" w:cs="Times New Roman" w:hint="eastAsia"/>
          <w:sz w:val="24"/>
          <w:szCs w:val="24"/>
        </w:rPr>
        <w:t>through nonverbal behaviors</w:t>
      </w:r>
      <w:r w:rsidR="00274D9C" w:rsidRPr="00274D9C">
        <w:rPr>
          <w:rFonts w:ascii="Times New Roman" w:hAnsi="Times New Roman" w:cs="Times New Roman" w:hint="eastAsia"/>
          <w:sz w:val="24"/>
          <w:szCs w:val="24"/>
        </w:rPr>
        <w:t>, it is classified as low arousal intensity. Conversely, if there is a clear</w:t>
      </w:r>
      <w:r w:rsidR="004F730A">
        <w:rPr>
          <w:rFonts w:ascii="Times New Roman" w:hAnsi="Times New Roman" w:cs="Times New Roman" w:hint="eastAsia"/>
          <w:sz w:val="24"/>
          <w:szCs w:val="24"/>
        </w:rPr>
        <w:t xml:space="preserve"> communicative intent</w:t>
      </w:r>
      <w:r w:rsidR="00473A7F" w:rsidRPr="00473A7F">
        <w:rPr>
          <w:rFonts w:hint="eastAsia"/>
        </w:rPr>
        <w:t xml:space="preserve"> </w:t>
      </w:r>
      <w:r w:rsidR="00473A7F" w:rsidRPr="00473A7F">
        <w:rPr>
          <w:rFonts w:ascii="Times New Roman" w:hAnsi="Times New Roman" w:cs="Times New Roman" w:hint="eastAsia"/>
          <w:sz w:val="24"/>
          <w:szCs w:val="24"/>
        </w:rPr>
        <w:t xml:space="preserve">as indicated by nonverbal </w:t>
      </w:r>
      <w:r w:rsidR="00473A7F" w:rsidRPr="00473A7F">
        <w:rPr>
          <w:rFonts w:ascii="Times New Roman" w:hAnsi="Times New Roman" w:cs="Times New Roman"/>
          <w:sz w:val="24"/>
          <w:szCs w:val="24"/>
        </w:rPr>
        <w:t>behaviors</w:t>
      </w:r>
      <w:r w:rsidR="00274D9C" w:rsidRPr="00274D9C">
        <w:rPr>
          <w:rFonts w:ascii="Times New Roman" w:hAnsi="Times New Roman" w:cs="Times New Roman" w:hint="eastAsia"/>
          <w:sz w:val="24"/>
          <w:szCs w:val="24"/>
        </w:rPr>
        <w:t xml:space="preserve">, it is classified as high arousal intensity. </w:t>
      </w:r>
      <w:r w:rsidRPr="007521C1">
        <w:rPr>
          <w:rFonts w:ascii="Times New Roman" w:hAnsi="Times New Roman" w:cs="Times New Roman" w:hint="eastAsia"/>
          <w:sz w:val="24"/>
          <w:szCs w:val="24"/>
        </w:rPr>
        <w:t xml:space="preserve">Regarding </w:t>
      </w:r>
      <w:r>
        <w:rPr>
          <w:rFonts w:ascii="Times New Roman" w:hAnsi="Times New Roman" w:cs="Times New Roman" w:hint="eastAsia"/>
          <w:sz w:val="24"/>
          <w:szCs w:val="24"/>
        </w:rPr>
        <w:t xml:space="preserve">arousal </w:t>
      </w:r>
      <w:r w:rsidRPr="007521C1">
        <w:rPr>
          <w:rFonts w:ascii="Times New Roman" w:hAnsi="Times New Roman" w:cs="Times New Roman" w:hint="eastAsia"/>
          <w:sz w:val="24"/>
          <w:szCs w:val="24"/>
        </w:rPr>
        <w:t>valence, if the participant</w:t>
      </w:r>
      <w:r>
        <w:rPr>
          <w:rFonts w:ascii="Times New Roman" w:hAnsi="Times New Roman" w:cs="Times New Roman"/>
          <w:sz w:val="24"/>
          <w:szCs w:val="24"/>
        </w:rPr>
        <w:t>’</w:t>
      </w:r>
      <w:r w:rsidRPr="007521C1">
        <w:rPr>
          <w:rFonts w:ascii="Times New Roman" w:hAnsi="Times New Roman" w:cs="Times New Roman" w:hint="eastAsia"/>
          <w:sz w:val="24"/>
          <w:szCs w:val="24"/>
        </w:rPr>
        <w:t>s behavior during vocalization conveys negative emotions, it is categorized as negative valence</w:t>
      </w:r>
      <w:r>
        <w:rPr>
          <w:rFonts w:ascii="Times New Roman" w:hAnsi="Times New Roman" w:cs="Times New Roman" w:hint="eastAsia"/>
          <w:sz w:val="24"/>
          <w:szCs w:val="24"/>
        </w:rPr>
        <w:t>.</w:t>
      </w:r>
      <w:r w:rsidRPr="007521C1">
        <w:rPr>
          <w:rFonts w:ascii="Times New Roman" w:hAnsi="Times New Roman" w:cs="Times New Roman" w:hint="eastAsia"/>
          <w:sz w:val="24"/>
          <w:szCs w:val="24"/>
        </w:rPr>
        <w:t xml:space="preserve"> </w:t>
      </w:r>
      <w:r w:rsidRPr="007521C1">
        <w:rPr>
          <w:rFonts w:ascii="Times New Roman" w:hAnsi="Times New Roman" w:cs="Times New Roman"/>
          <w:sz w:val="24"/>
          <w:szCs w:val="24"/>
        </w:rPr>
        <w:t>I</w:t>
      </w:r>
      <w:r w:rsidRPr="007521C1">
        <w:rPr>
          <w:rFonts w:ascii="Times New Roman" w:hAnsi="Times New Roman" w:cs="Times New Roman" w:hint="eastAsia"/>
          <w:sz w:val="24"/>
          <w:szCs w:val="24"/>
        </w:rPr>
        <w:t>f it conveys neutral or positive emotions, it is categorized as positive valence.</w:t>
      </w:r>
      <w:r>
        <w:rPr>
          <w:rFonts w:ascii="Times New Roman" w:hAnsi="Times New Roman" w:cs="Times New Roman" w:hint="eastAsia"/>
          <w:sz w:val="24"/>
          <w:szCs w:val="24"/>
        </w:rPr>
        <w:t xml:space="preserve"> </w:t>
      </w:r>
      <w:r w:rsidRPr="007521C1">
        <w:rPr>
          <w:rFonts w:ascii="Times New Roman" w:hAnsi="Times New Roman" w:cs="Times New Roman" w:hint="eastAsia"/>
          <w:sz w:val="24"/>
          <w:szCs w:val="24"/>
        </w:rPr>
        <w:t>This approach differs from many dimensional emotion models, which classify emotions into positive, negative, and neutral. The decision not to include a neutral category is based on two considerations</w:t>
      </w:r>
      <w:r w:rsidR="00273163">
        <w:rPr>
          <w:rFonts w:ascii="Times New Roman" w:hAnsi="Times New Roman" w:cs="Times New Roman" w:hint="eastAsia"/>
          <w:sz w:val="24"/>
          <w:szCs w:val="24"/>
        </w:rPr>
        <w:t xml:space="preserve">. </w:t>
      </w:r>
      <w:r w:rsidR="00273163">
        <w:rPr>
          <w:rFonts w:ascii="Times New Roman" w:hAnsi="Times New Roman" w:cs="Times New Roman"/>
          <w:sz w:val="24"/>
          <w:szCs w:val="24"/>
        </w:rPr>
        <w:t>F</w:t>
      </w:r>
      <w:r w:rsidR="00273163">
        <w:rPr>
          <w:rFonts w:ascii="Times New Roman" w:hAnsi="Times New Roman" w:cs="Times New Roman" w:hint="eastAsia"/>
          <w:sz w:val="24"/>
          <w:szCs w:val="24"/>
        </w:rPr>
        <w:t>irst,</w:t>
      </w:r>
      <w:r w:rsidRPr="007521C1">
        <w:rPr>
          <w:rFonts w:ascii="Times New Roman" w:hAnsi="Times New Roman" w:cs="Times New Roman" w:hint="eastAsia"/>
          <w:sz w:val="24"/>
          <w:szCs w:val="24"/>
        </w:rPr>
        <w:t xml:space="preserve"> </w:t>
      </w:r>
      <w:r w:rsidR="00273163">
        <w:rPr>
          <w:rFonts w:ascii="Times New Roman" w:hAnsi="Times New Roman" w:cs="Times New Roman" w:hint="eastAsia"/>
          <w:sz w:val="24"/>
          <w:szCs w:val="24"/>
        </w:rPr>
        <w:t>i</w:t>
      </w:r>
      <w:r w:rsidRPr="007521C1">
        <w:rPr>
          <w:rFonts w:ascii="Times New Roman" w:hAnsi="Times New Roman" w:cs="Times New Roman" w:hint="eastAsia"/>
          <w:sz w:val="24"/>
          <w:szCs w:val="24"/>
        </w:rPr>
        <w:t>n the</w:t>
      </w:r>
      <w:r w:rsidR="00273163">
        <w:rPr>
          <w:rFonts w:ascii="Times New Roman" w:hAnsi="Times New Roman" w:cs="Times New Roman" w:hint="eastAsia"/>
          <w:sz w:val="24"/>
          <w:szCs w:val="24"/>
        </w:rPr>
        <w:t xml:space="preserve"> </w:t>
      </w:r>
      <w:r w:rsidR="00273163" w:rsidRPr="00273163">
        <w:rPr>
          <w:rFonts w:ascii="Times New Roman" w:hAnsi="Times New Roman" w:cs="Times New Roman" w:hint="eastAsia"/>
          <w:sz w:val="24"/>
          <w:szCs w:val="24"/>
        </w:rPr>
        <w:t>Burgoon et al.</w:t>
      </w:r>
      <w:r w:rsidR="00273163">
        <w:rPr>
          <w:rFonts w:ascii="Times New Roman" w:hAnsi="Times New Roman" w:cs="Times New Roman"/>
          <w:sz w:val="24"/>
          <w:szCs w:val="24"/>
        </w:rPr>
        <w:t>’</w:t>
      </w:r>
      <w:r w:rsidR="00273163" w:rsidRPr="00273163">
        <w:rPr>
          <w:rFonts w:ascii="Times New Roman" w:hAnsi="Times New Roman" w:cs="Times New Roman" w:hint="eastAsia"/>
          <w:sz w:val="24"/>
          <w:szCs w:val="24"/>
        </w:rPr>
        <w:t>s</w:t>
      </w:r>
      <w:r w:rsidR="00273163">
        <w:rPr>
          <w:rFonts w:ascii="Times New Roman" w:hAnsi="Times New Roman" w:cs="Times New Roman" w:hint="eastAsia"/>
          <w:sz w:val="24"/>
          <w:szCs w:val="24"/>
        </w:rPr>
        <w:t xml:space="preserve"> theory</w:t>
      </w:r>
      <w:r w:rsidRPr="007521C1">
        <w:rPr>
          <w:rFonts w:ascii="Times New Roman" w:hAnsi="Times New Roman" w:cs="Times New Roman" w:hint="eastAsia"/>
          <w:sz w:val="24"/>
          <w:szCs w:val="24"/>
        </w:rPr>
        <w:t>, emotions were categorized as negative and non-negative</w:t>
      </w:r>
      <w:r w:rsidR="00273163">
        <w:rPr>
          <w:rFonts w:ascii="Times New Roman" w:hAnsi="Times New Roman" w:cs="Times New Roman" w:hint="eastAsia"/>
          <w:sz w:val="24"/>
          <w:szCs w:val="24"/>
        </w:rPr>
        <w:t xml:space="preserve">. </w:t>
      </w:r>
      <w:r w:rsidR="00273163">
        <w:rPr>
          <w:rFonts w:ascii="Times New Roman" w:hAnsi="Times New Roman" w:cs="Times New Roman"/>
          <w:sz w:val="24"/>
          <w:szCs w:val="24"/>
        </w:rPr>
        <w:t>S</w:t>
      </w:r>
      <w:r w:rsidR="00273163">
        <w:rPr>
          <w:rFonts w:ascii="Times New Roman" w:hAnsi="Times New Roman" w:cs="Times New Roman" w:hint="eastAsia"/>
          <w:sz w:val="24"/>
          <w:szCs w:val="24"/>
        </w:rPr>
        <w:t>econd,</w:t>
      </w:r>
      <w:r w:rsidRPr="007521C1">
        <w:rPr>
          <w:rFonts w:ascii="Times New Roman" w:hAnsi="Times New Roman" w:cs="Times New Roman" w:hint="eastAsia"/>
          <w:sz w:val="24"/>
          <w:szCs w:val="24"/>
        </w:rPr>
        <w:t xml:space="preserve"> </w:t>
      </w:r>
      <w:r w:rsidR="00DA2176" w:rsidRPr="00DA2176">
        <w:rPr>
          <w:rFonts w:ascii="Times New Roman" w:hAnsi="Times New Roman" w:cs="Times New Roman" w:hint="eastAsia"/>
          <w:sz w:val="24"/>
          <w:szCs w:val="24"/>
        </w:rPr>
        <w:t xml:space="preserve">among all emotional states in </w:t>
      </w:r>
      <w:r w:rsidR="00195262">
        <w:rPr>
          <w:rFonts w:ascii="Times New Roman" w:hAnsi="Times New Roman" w:cs="Times New Roman" w:hint="eastAsia"/>
          <w:sz w:val="24"/>
          <w:szCs w:val="24"/>
        </w:rPr>
        <w:t>ASD</w:t>
      </w:r>
      <w:r w:rsidR="00DA2176" w:rsidRPr="00DA2176">
        <w:rPr>
          <w:rFonts w:ascii="Times New Roman" w:hAnsi="Times New Roman" w:cs="Times New Roman" w:hint="eastAsia"/>
          <w:sz w:val="24"/>
          <w:szCs w:val="24"/>
        </w:rPr>
        <w:t xml:space="preserve">, distinguishing negative emotions from non-negative emotions are most relevant to well-being, whereas distinguishing between positive and neutral emotions is </w:t>
      </w:r>
      <w:r w:rsidR="00DA2176" w:rsidRPr="009D7053">
        <w:rPr>
          <w:rFonts w:ascii="Times New Roman" w:hAnsi="Times New Roman" w:cs="Times New Roman" w:hint="eastAsia"/>
          <w:sz w:val="24"/>
          <w:szCs w:val="24"/>
        </w:rPr>
        <w:t>less relevant</w:t>
      </w:r>
      <w:r w:rsidR="00DA2176" w:rsidRPr="00DA2176">
        <w:rPr>
          <w:rFonts w:ascii="Times New Roman" w:hAnsi="Times New Roman" w:cs="Times New Roman" w:hint="eastAsia"/>
          <w:sz w:val="24"/>
          <w:szCs w:val="24"/>
        </w:rPr>
        <w:t>.</w:t>
      </w:r>
      <w:r w:rsidR="00DA2176">
        <w:rPr>
          <w:rFonts w:ascii="Times New Roman" w:hAnsi="Times New Roman" w:cs="Times New Roman" w:hint="eastAsia"/>
          <w:sz w:val="24"/>
          <w:szCs w:val="24"/>
        </w:rPr>
        <w:t xml:space="preserve"> </w:t>
      </w:r>
      <w:r w:rsidR="00250932" w:rsidRPr="007521C1">
        <w:rPr>
          <w:rFonts w:ascii="Times New Roman" w:hAnsi="Times New Roman" w:cs="Times New Roman" w:hint="eastAsia"/>
          <w:sz w:val="24"/>
          <w:szCs w:val="24"/>
        </w:rPr>
        <w:t xml:space="preserve">By </w:t>
      </w:r>
      <w:r w:rsidR="00250932">
        <w:rPr>
          <w:rFonts w:ascii="Times New Roman" w:hAnsi="Times New Roman" w:cs="Times New Roman" w:hint="eastAsia"/>
          <w:sz w:val="24"/>
          <w:szCs w:val="24"/>
        </w:rPr>
        <w:t xml:space="preserve">focusing on </w:t>
      </w:r>
      <w:r w:rsidR="00250932" w:rsidRPr="007521C1">
        <w:rPr>
          <w:rFonts w:ascii="Times New Roman" w:hAnsi="Times New Roman" w:cs="Times New Roman" w:hint="eastAsia"/>
          <w:sz w:val="24"/>
          <w:szCs w:val="24"/>
        </w:rPr>
        <w:t xml:space="preserve">negative </w:t>
      </w:r>
      <w:r w:rsidR="00250932" w:rsidRPr="00DA2176">
        <w:rPr>
          <w:rFonts w:ascii="Times New Roman" w:hAnsi="Times New Roman" w:cs="Times New Roman" w:hint="eastAsia"/>
          <w:sz w:val="24"/>
          <w:szCs w:val="24"/>
        </w:rPr>
        <w:t xml:space="preserve">versus non-negative </w:t>
      </w:r>
      <w:r w:rsidR="00250932" w:rsidRPr="007521C1">
        <w:rPr>
          <w:rFonts w:ascii="Times New Roman" w:hAnsi="Times New Roman" w:cs="Times New Roman" w:hint="eastAsia"/>
          <w:sz w:val="24"/>
          <w:szCs w:val="24"/>
        </w:rPr>
        <w:t>emotion, this study aims to provide insights that could inform therapeutic interventions.</w:t>
      </w:r>
      <w:r w:rsidR="007A5EB3">
        <w:rPr>
          <w:rFonts w:ascii="Times New Roman" w:hAnsi="Times New Roman" w:cs="Times New Roman"/>
          <w:sz w:val="24"/>
          <w:szCs w:val="24"/>
        </w:rPr>
        <w:t xml:space="preserve"> </w:t>
      </w:r>
      <w:r w:rsidR="007A5EB3" w:rsidRPr="007A5EB3">
        <w:rPr>
          <w:rFonts w:ascii="Times New Roman" w:hAnsi="Times New Roman" w:cs="Times New Roman" w:hint="eastAsia"/>
          <w:sz w:val="24"/>
          <w:szCs w:val="24"/>
        </w:rPr>
        <w:t>Third, distinguishing between positive and neutral emotions is particularly challenging. However, not making this distinction allows us to simplify the experimental procedure without compromising the study</w:t>
      </w:r>
      <w:r w:rsidR="007A5EB3">
        <w:rPr>
          <w:rFonts w:ascii="Times New Roman" w:hAnsi="Times New Roman" w:cs="Times New Roman"/>
          <w:sz w:val="24"/>
          <w:szCs w:val="24"/>
        </w:rPr>
        <w:t>’</w:t>
      </w:r>
      <w:r w:rsidR="007A5EB3" w:rsidRPr="007A5EB3">
        <w:rPr>
          <w:rFonts w:ascii="Times New Roman" w:hAnsi="Times New Roman" w:cs="Times New Roman" w:hint="eastAsia"/>
          <w:sz w:val="24"/>
          <w:szCs w:val="24"/>
        </w:rPr>
        <w:t>s validity</w:t>
      </w:r>
      <w:r w:rsidR="0042020E">
        <w:rPr>
          <w:rFonts w:ascii="Times New Roman" w:hAnsi="Times New Roman" w:cs="Times New Roman" w:hint="eastAsia"/>
          <w:sz w:val="24"/>
          <w:szCs w:val="24"/>
        </w:rPr>
        <w:t>, a</w:t>
      </w:r>
      <w:r w:rsidR="007A5EB3">
        <w:rPr>
          <w:rFonts w:ascii="Times New Roman" w:hAnsi="Times New Roman" w:cs="Times New Roman" w:hint="eastAsia"/>
          <w:sz w:val="24"/>
          <w:szCs w:val="24"/>
        </w:rPr>
        <w:t>nd it</w:t>
      </w:r>
      <w:r w:rsidR="007A5EB3" w:rsidRPr="007A5EB3">
        <w:rPr>
          <w:rFonts w:ascii="Times New Roman" w:hAnsi="Times New Roman" w:cs="Times New Roman" w:hint="eastAsia"/>
          <w:sz w:val="24"/>
          <w:szCs w:val="24"/>
        </w:rPr>
        <w:t xml:space="preserve"> also enhanc</w:t>
      </w:r>
      <w:r w:rsidR="007A5EB3">
        <w:rPr>
          <w:rFonts w:ascii="Times New Roman" w:hAnsi="Times New Roman" w:cs="Times New Roman" w:hint="eastAsia"/>
          <w:sz w:val="24"/>
          <w:szCs w:val="24"/>
        </w:rPr>
        <w:t>es</w:t>
      </w:r>
      <w:r w:rsidR="007A5EB3" w:rsidRPr="007A5EB3">
        <w:rPr>
          <w:rFonts w:ascii="Times New Roman" w:hAnsi="Times New Roman" w:cs="Times New Roman" w:hint="eastAsia"/>
          <w:sz w:val="24"/>
          <w:szCs w:val="24"/>
        </w:rPr>
        <w:t xml:space="preserve"> the feasibility of future replication.</w:t>
      </w:r>
    </w:p>
    <w:p w14:paraId="4D2E1127" w14:textId="77777777" w:rsidR="000C29F9" w:rsidRDefault="000C29F9" w:rsidP="000C29F9">
      <w:pPr>
        <w:spacing w:line="360" w:lineRule="auto"/>
        <w:jc w:val="left"/>
        <w:rPr>
          <w:rFonts w:ascii="Times New Roman" w:hAnsi="Times New Roman" w:cs="Times New Roman"/>
          <w:sz w:val="24"/>
          <w:szCs w:val="24"/>
        </w:rPr>
      </w:pPr>
    </w:p>
    <w:p w14:paraId="3735CEB2" w14:textId="62A137F7" w:rsidR="00AB1C79" w:rsidRPr="00AE035E" w:rsidRDefault="00AE035E" w:rsidP="00AE035E">
      <w:pPr>
        <w:pStyle w:val="2"/>
        <w:numPr>
          <w:ilvl w:val="1"/>
          <w:numId w:val="2"/>
        </w:numPr>
        <w:jc w:val="left"/>
        <w:rPr>
          <w:rFonts w:ascii="Times New Roman" w:hAnsi="Times New Roman" w:cs="Times New Roman"/>
          <w:sz w:val="24"/>
          <w:szCs w:val="24"/>
        </w:rPr>
      </w:pPr>
      <w:bookmarkStart w:id="46" w:name="_Toc200537058"/>
      <w:r w:rsidRPr="00AE035E">
        <w:rPr>
          <w:rFonts w:ascii="Times New Roman" w:hAnsi="Times New Roman" w:cs="Times New Roman"/>
          <w:sz w:val="24"/>
          <w:szCs w:val="24"/>
        </w:rPr>
        <w:t>Summary</w:t>
      </w:r>
      <w:bookmarkEnd w:id="46"/>
    </w:p>
    <w:p w14:paraId="1D6D9D2D" w14:textId="18CBC50C" w:rsidR="00166D07" w:rsidRDefault="00F8415A" w:rsidP="008723BF">
      <w:pPr>
        <w:spacing w:line="360" w:lineRule="auto"/>
        <w:ind w:firstLineChars="200" w:firstLine="480"/>
        <w:jc w:val="left"/>
        <w:rPr>
          <w:rFonts w:ascii="Times New Roman" w:hAnsi="Times New Roman" w:cs="Times New Roman"/>
          <w:sz w:val="24"/>
          <w:szCs w:val="24"/>
        </w:rPr>
      </w:pPr>
      <w:bookmarkStart w:id="47" w:name="OLE_LINK9"/>
      <w:r w:rsidRPr="00F8415A">
        <w:rPr>
          <w:rFonts w:ascii="Times New Roman" w:hAnsi="Times New Roman" w:cs="Times New Roman" w:hint="eastAsia"/>
          <w:sz w:val="24"/>
          <w:szCs w:val="24"/>
        </w:rPr>
        <w:t>In summary, while previous studies have established a link between verbal and nonverbal communication in perception, no research has explored how these two modalities are connected in production, let alone in</w:t>
      </w:r>
      <w:r w:rsidR="002D419E">
        <w:rPr>
          <w:rFonts w:ascii="Times New Roman" w:hAnsi="Times New Roman" w:cs="Times New Roman" w:hint="eastAsia"/>
          <w:sz w:val="24"/>
          <w:szCs w:val="24"/>
        </w:rPr>
        <w:t xml:space="preserve"> NMVA</w:t>
      </w:r>
      <w:r w:rsidRPr="00F8415A">
        <w:rPr>
          <w:rFonts w:ascii="Times New Roman" w:hAnsi="Times New Roman" w:cs="Times New Roman" w:hint="eastAsia"/>
          <w:sz w:val="24"/>
          <w:szCs w:val="24"/>
        </w:rPr>
        <w:t>. This study aims to address this gap. To ensure the feasibility of the research, selecting an appropriate model for coding nonverbal behavior is crucial. Given the need for a framework that effectively integrates prosody, nonverbal behavior, and communication, this study adopts Burgoon et al.</w:t>
      </w:r>
      <w:r w:rsidR="00B61610">
        <w:rPr>
          <w:rFonts w:ascii="Times New Roman" w:hAnsi="Times New Roman" w:cs="Times New Roman"/>
          <w:sz w:val="24"/>
          <w:szCs w:val="24"/>
        </w:rPr>
        <w:t>’</w:t>
      </w:r>
      <w:r w:rsidRPr="00F8415A">
        <w:rPr>
          <w:rFonts w:ascii="Times New Roman" w:hAnsi="Times New Roman" w:cs="Times New Roman" w:hint="eastAsia"/>
          <w:sz w:val="24"/>
          <w:szCs w:val="24"/>
        </w:rPr>
        <w:t>s arousal indices as the foundation for developing its coding scheme.</w:t>
      </w:r>
      <w:r w:rsidR="008723BF" w:rsidRPr="008723BF">
        <w:rPr>
          <w:rFonts w:hint="eastAsia"/>
        </w:rPr>
        <w:t xml:space="preserve"> </w:t>
      </w:r>
      <w:r w:rsidR="008723BF" w:rsidRPr="00F02287">
        <w:rPr>
          <w:rFonts w:ascii="Times New Roman" w:hAnsi="Times New Roman" w:cs="Times New Roman" w:hint="eastAsia"/>
          <w:sz w:val="24"/>
          <w:szCs w:val="24"/>
        </w:rPr>
        <w:t>Since some studies suggest that infants use vocalizations to express different emotions or communicative functions (</w:t>
      </w:r>
      <w:proofErr w:type="spellStart"/>
      <w:r w:rsidR="008723BF" w:rsidRPr="00F02287">
        <w:rPr>
          <w:rFonts w:ascii="Times New Roman" w:hAnsi="Times New Roman" w:cs="Times New Roman" w:hint="eastAsia"/>
          <w:sz w:val="24"/>
          <w:szCs w:val="24"/>
        </w:rPr>
        <w:t>Delack</w:t>
      </w:r>
      <w:proofErr w:type="spellEnd"/>
      <w:r w:rsidR="008723BF" w:rsidRPr="00F02287">
        <w:rPr>
          <w:rFonts w:ascii="Times New Roman" w:hAnsi="Times New Roman" w:cs="Times New Roman" w:hint="eastAsia"/>
          <w:sz w:val="24"/>
          <w:szCs w:val="24"/>
        </w:rPr>
        <w:t xml:space="preserve"> &amp; </w:t>
      </w:r>
      <w:proofErr w:type="spellStart"/>
      <w:r w:rsidR="008723BF" w:rsidRPr="00F02287">
        <w:rPr>
          <w:rFonts w:ascii="Times New Roman" w:hAnsi="Times New Roman" w:cs="Times New Roman" w:hint="eastAsia"/>
          <w:sz w:val="24"/>
          <w:szCs w:val="24"/>
        </w:rPr>
        <w:t>Fowlow</w:t>
      </w:r>
      <w:proofErr w:type="spellEnd"/>
      <w:r w:rsidR="008723BF" w:rsidRPr="00F02287">
        <w:rPr>
          <w:rFonts w:ascii="Times New Roman" w:hAnsi="Times New Roman" w:cs="Times New Roman" w:hint="eastAsia"/>
          <w:sz w:val="24"/>
          <w:szCs w:val="24"/>
        </w:rPr>
        <w:t xml:space="preserve">, 1978; </w:t>
      </w:r>
      <w:proofErr w:type="spellStart"/>
      <w:r w:rsidR="008723BF" w:rsidRPr="00F02287">
        <w:rPr>
          <w:rFonts w:ascii="Times New Roman" w:hAnsi="Times New Roman" w:cs="Times New Roman" w:hint="eastAsia"/>
          <w:sz w:val="24"/>
          <w:szCs w:val="24"/>
        </w:rPr>
        <w:t>D</w:t>
      </w:r>
      <w:r w:rsidR="008723BF" w:rsidRPr="00F02287">
        <w:rPr>
          <w:rFonts w:ascii="Times New Roman" w:hAnsi="Times New Roman" w:cs="Times New Roman"/>
          <w:sz w:val="24"/>
          <w:szCs w:val="24"/>
        </w:rPr>
        <w:t>’</w:t>
      </w:r>
      <w:r w:rsidR="008723BF" w:rsidRPr="00F02287">
        <w:rPr>
          <w:rFonts w:ascii="Times New Roman" w:hAnsi="Times New Roman" w:cs="Times New Roman" w:hint="eastAsia"/>
          <w:sz w:val="24"/>
          <w:szCs w:val="24"/>
        </w:rPr>
        <w:t>Odorico</w:t>
      </w:r>
      <w:proofErr w:type="spellEnd"/>
      <w:r w:rsidR="008723BF" w:rsidRPr="00F02287">
        <w:rPr>
          <w:rFonts w:ascii="Times New Roman" w:hAnsi="Times New Roman" w:cs="Times New Roman" w:hint="eastAsia"/>
          <w:sz w:val="24"/>
          <w:szCs w:val="24"/>
        </w:rPr>
        <w:t xml:space="preserve"> &amp; Franco, 1991; Hsu et al., 2000), and vocalizations conveying communicative functions tend to have significantly lower F0 than those expressing emotions (</w:t>
      </w:r>
      <w:proofErr w:type="spellStart"/>
      <w:r w:rsidR="008723BF" w:rsidRPr="00F02287">
        <w:rPr>
          <w:rFonts w:ascii="Times New Roman" w:hAnsi="Times New Roman" w:cs="Times New Roman" w:hint="eastAsia"/>
          <w:sz w:val="24"/>
          <w:szCs w:val="24"/>
        </w:rPr>
        <w:t>Papaeliou</w:t>
      </w:r>
      <w:proofErr w:type="spellEnd"/>
      <w:r w:rsidR="008723BF" w:rsidRPr="00F02287">
        <w:rPr>
          <w:rFonts w:ascii="Times New Roman" w:hAnsi="Times New Roman" w:cs="Times New Roman" w:hint="eastAsia"/>
          <w:sz w:val="24"/>
          <w:szCs w:val="24"/>
        </w:rPr>
        <w:t xml:space="preserve"> et al., 2002), </w:t>
      </w:r>
      <w:r w:rsidR="00922C41">
        <w:rPr>
          <w:rFonts w:ascii="Times New Roman" w:hAnsi="Times New Roman" w:cs="Times New Roman" w:hint="eastAsia"/>
          <w:sz w:val="24"/>
          <w:szCs w:val="24"/>
        </w:rPr>
        <w:t>this study</w:t>
      </w:r>
      <w:r w:rsidR="008723BF" w:rsidRPr="00F02287">
        <w:rPr>
          <w:rFonts w:ascii="Times New Roman" w:hAnsi="Times New Roman" w:cs="Times New Roman" w:hint="eastAsia"/>
          <w:sz w:val="24"/>
          <w:szCs w:val="24"/>
        </w:rPr>
        <w:t xml:space="preserve"> can further connect this to the findings from the author</w:t>
      </w:r>
      <w:r w:rsidR="008723BF" w:rsidRPr="00F02287">
        <w:rPr>
          <w:rFonts w:ascii="Times New Roman" w:hAnsi="Times New Roman" w:cs="Times New Roman"/>
          <w:sz w:val="24"/>
          <w:szCs w:val="24"/>
        </w:rPr>
        <w:t>’</w:t>
      </w:r>
      <w:r w:rsidR="008723BF" w:rsidRPr="00F02287">
        <w:rPr>
          <w:rFonts w:ascii="Times New Roman" w:hAnsi="Times New Roman" w:cs="Times New Roman" w:hint="eastAsia"/>
          <w:sz w:val="24"/>
          <w:szCs w:val="24"/>
        </w:rPr>
        <w:t xml:space="preserve">s internship. Specifically, </w:t>
      </w:r>
      <w:proofErr w:type="spellStart"/>
      <w:r w:rsidR="008723BF" w:rsidRPr="00F02287">
        <w:rPr>
          <w:rFonts w:ascii="Times New Roman" w:hAnsi="Times New Roman" w:cs="Times New Roman" w:hint="eastAsia"/>
          <w:sz w:val="24"/>
          <w:szCs w:val="24"/>
        </w:rPr>
        <w:t>protophones</w:t>
      </w:r>
      <w:proofErr w:type="spellEnd"/>
      <w:r w:rsidR="008723BF" w:rsidRPr="00F02287">
        <w:rPr>
          <w:rFonts w:ascii="Times New Roman" w:hAnsi="Times New Roman" w:cs="Times New Roman" w:hint="eastAsia"/>
          <w:sz w:val="24"/>
          <w:szCs w:val="24"/>
        </w:rPr>
        <w:t xml:space="preserve"> showed significantly lower values than fixed signals in mean F0, median F0, F0 standard deviation, and F0 range. Based on this, </w:t>
      </w:r>
      <w:r w:rsidR="00922C41">
        <w:rPr>
          <w:rFonts w:ascii="Times New Roman" w:hAnsi="Times New Roman" w:cs="Times New Roman" w:hint="eastAsia"/>
          <w:sz w:val="24"/>
          <w:szCs w:val="24"/>
        </w:rPr>
        <w:t>the author</w:t>
      </w:r>
      <w:r w:rsidR="008723BF" w:rsidRPr="00F02287">
        <w:rPr>
          <w:rFonts w:ascii="Times New Roman" w:hAnsi="Times New Roman" w:cs="Times New Roman" w:hint="eastAsia"/>
          <w:sz w:val="24"/>
          <w:szCs w:val="24"/>
        </w:rPr>
        <w:t xml:space="preserve"> infer</w:t>
      </w:r>
      <w:r w:rsidR="00922C41">
        <w:rPr>
          <w:rFonts w:ascii="Times New Roman" w:hAnsi="Times New Roman" w:cs="Times New Roman" w:hint="eastAsia"/>
          <w:sz w:val="24"/>
          <w:szCs w:val="24"/>
        </w:rPr>
        <w:t>s</w:t>
      </w:r>
      <w:r w:rsidR="008723BF" w:rsidRPr="00F02287">
        <w:rPr>
          <w:rFonts w:ascii="Times New Roman" w:hAnsi="Times New Roman" w:cs="Times New Roman" w:hint="eastAsia"/>
          <w:sz w:val="24"/>
          <w:szCs w:val="24"/>
        </w:rPr>
        <w:t xml:space="preserve"> that speech-like </w:t>
      </w:r>
      <w:proofErr w:type="spellStart"/>
      <w:r w:rsidR="008723BF" w:rsidRPr="00F02287">
        <w:rPr>
          <w:rFonts w:ascii="Times New Roman" w:hAnsi="Times New Roman" w:cs="Times New Roman" w:hint="eastAsia"/>
          <w:sz w:val="24"/>
          <w:szCs w:val="24"/>
        </w:rPr>
        <w:t>protophones</w:t>
      </w:r>
      <w:proofErr w:type="spellEnd"/>
      <w:r w:rsidR="008723BF" w:rsidRPr="00F02287">
        <w:rPr>
          <w:rFonts w:ascii="Times New Roman" w:hAnsi="Times New Roman" w:cs="Times New Roman" w:hint="eastAsia"/>
          <w:sz w:val="24"/>
          <w:szCs w:val="24"/>
        </w:rPr>
        <w:t xml:space="preserve"> are more likely to serve communicative functions compared to fixed signals, and offer deeper insight into the communication patterns of individuals with NMVA.</w:t>
      </w:r>
      <w:r w:rsidR="00B861B9" w:rsidRPr="00B861B9">
        <w:rPr>
          <w:rFonts w:ascii="Times New Roman" w:hAnsi="Times New Roman" w:cs="Times New Roman" w:hint="eastAsia"/>
          <w:sz w:val="24"/>
          <w:szCs w:val="24"/>
        </w:rPr>
        <w:t xml:space="preserve"> </w:t>
      </w:r>
      <w:r w:rsidR="00BA5D0B" w:rsidRPr="00BA5D0B">
        <w:rPr>
          <w:rFonts w:ascii="Times New Roman" w:hAnsi="Times New Roman" w:cs="Times New Roman" w:hint="eastAsia"/>
          <w:sz w:val="24"/>
          <w:szCs w:val="24"/>
        </w:rPr>
        <w:t xml:space="preserve">Therefore, this research will examine the relationship between the pitch characteristics of the fixed signals and </w:t>
      </w:r>
      <w:proofErr w:type="spellStart"/>
      <w:r w:rsidR="00BA5D0B" w:rsidRPr="00BA5D0B">
        <w:rPr>
          <w:rFonts w:ascii="Times New Roman" w:hAnsi="Times New Roman" w:cs="Times New Roman" w:hint="eastAsia"/>
          <w:sz w:val="24"/>
          <w:szCs w:val="24"/>
        </w:rPr>
        <w:t>protophones</w:t>
      </w:r>
      <w:proofErr w:type="spellEnd"/>
      <w:r w:rsidR="00BA5D0B" w:rsidRPr="00BA5D0B">
        <w:rPr>
          <w:rFonts w:ascii="Times New Roman" w:hAnsi="Times New Roman" w:cs="Times New Roman" w:hint="eastAsia"/>
          <w:sz w:val="24"/>
          <w:szCs w:val="24"/>
        </w:rPr>
        <w:t xml:space="preserve"> measured during the author</w:t>
      </w:r>
      <w:r w:rsidR="00BA5D0B">
        <w:rPr>
          <w:rFonts w:ascii="Times New Roman" w:hAnsi="Times New Roman" w:cs="Times New Roman"/>
          <w:sz w:val="24"/>
          <w:szCs w:val="24"/>
        </w:rPr>
        <w:t>’</w:t>
      </w:r>
      <w:r w:rsidR="00BA5D0B" w:rsidRPr="00BA5D0B">
        <w:rPr>
          <w:rFonts w:ascii="Times New Roman" w:hAnsi="Times New Roman" w:cs="Times New Roman" w:hint="eastAsia"/>
          <w:sz w:val="24"/>
          <w:szCs w:val="24"/>
        </w:rPr>
        <w:t xml:space="preserve">s internship and the arousal indices in the </w:t>
      </w:r>
      <w:r w:rsidR="00BA5D0B">
        <w:rPr>
          <w:rFonts w:ascii="Times New Roman" w:hAnsi="Times New Roman" w:cs="Times New Roman" w:hint="eastAsia"/>
          <w:sz w:val="24"/>
          <w:szCs w:val="24"/>
        </w:rPr>
        <w:t>nonverbal behavior</w:t>
      </w:r>
      <w:r w:rsidR="00BA5D0B" w:rsidRPr="00BA5D0B">
        <w:rPr>
          <w:rFonts w:ascii="Times New Roman" w:hAnsi="Times New Roman" w:cs="Times New Roman" w:hint="eastAsia"/>
          <w:sz w:val="24"/>
          <w:szCs w:val="24"/>
        </w:rPr>
        <w:t xml:space="preserve"> of individuals with </w:t>
      </w:r>
      <w:r w:rsidR="00BA5D0B">
        <w:rPr>
          <w:rFonts w:ascii="Times New Roman" w:hAnsi="Times New Roman" w:cs="Times New Roman" w:hint="eastAsia"/>
          <w:sz w:val="24"/>
          <w:szCs w:val="24"/>
        </w:rPr>
        <w:t>NMVA</w:t>
      </w:r>
      <w:r w:rsidR="00BA5D0B" w:rsidRPr="00BA5D0B">
        <w:rPr>
          <w:rFonts w:ascii="Times New Roman" w:hAnsi="Times New Roman" w:cs="Times New Roman" w:hint="eastAsia"/>
          <w:sz w:val="24"/>
          <w:szCs w:val="24"/>
        </w:rPr>
        <w:t>.</w:t>
      </w:r>
      <w:r w:rsidR="00BA5D0B">
        <w:rPr>
          <w:rFonts w:ascii="Times New Roman" w:hAnsi="Times New Roman" w:cs="Times New Roman" w:hint="eastAsia"/>
          <w:sz w:val="24"/>
          <w:szCs w:val="24"/>
        </w:rPr>
        <w:t xml:space="preserve"> </w:t>
      </w:r>
      <w:r w:rsidRPr="00F8415A">
        <w:rPr>
          <w:rFonts w:ascii="Times New Roman" w:hAnsi="Times New Roman" w:cs="Times New Roman" w:hint="eastAsia"/>
          <w:sz w:val="24"/>
          <w:szCs w:val="24"/>
        </w:rPr>
        <w:t>The findings will contribute to a clearer understanding of the prosody-nonverbal behavior relationship in this population,</w:t>
      </w:r>
      <w:r w:rsidR="00B61610">
        <w:rPr>
          <w:rFonts w:ascii="Times New Roman" w:hAnsi="Times New Roman" w:cs="Times New Roman" w:hint="eastAsia"/>
          <w:sz w:val="24"/>
          <w:szCs w:val="24"/>
        </w:rPr>
        <w:t xml:space="preserve"> </w:t>
      </w:r>
      <w:r w:rsidRPr="00F8415A">
        <w:rPr>
          <w:rFonts w:ascii="Times New Roman" w:hAnsi="Times New Roman" w:cs="Times New Roman" w:hint="eastAsia"/>
          <w:sz w:val="24"/>
          <w:szCs w:val="24"/>
        </w:rPr>
        <w:t>facilitat</w:t>
      </w:r>
      <w:r w:rsidR="00B61610">
        <w:rPr>
          <w:rFonts w:ascii="Times New Roman" w:hAnsi="Times New Roman" w:cs="Times New Roman" w:hint="eastAsia"/>
          <w:sz w:val="24"/>
          <w:szCs w:val="24"/>
        </w:rPr>
        <w:t>e</w:t>
      </w:r>
      <w:r w:rsidRPr="00F8415A">
        <w:rPr>
          <w:rFonts w:ascii="Times New Roman" w:hAnsi="Times New Roman" w:cs="Times New Roman" w:hint="eastAsia"/>
          <w:sz w:val="24"/>
          <w:szCs w:val="24"/>
        </w:rPr>
        <w:t xml:space="preserve"> better communication strategies</w:t>
      </w:r>
      <w:r w:rsidR="00B61610">
        <w:rPr>
          <w:rFonts w:ascii="Times New Roman" w:hAnsi="Times New Roman" w:cs="Times New Roman" w:hint="eastAsia"/>
          <w:sz w:val="24"/>
          <w:szCs w:val="24"/>
        </w:rPr>
        <w:t>,</w:t>
      </w:r>
      <w:r w:rsidRPr="00F8415A">
        <w:rPr>
          <w:rFonts w:ascii="Times New Roman" w:hAnsi="Times New Roman" w:cs="Times New Roman" w:hint="eastAsia"/>
          <w:sz w:val="24"/>
          <w:szCs w:val="24"/>
        </w:rPr>
        <w:t xml:space="preserve"> and improv</w:t>
      </w:r>
      <w:r w:rsidR="00B61610">
        <w:rPr>
          <w:rFonts w:ascii="Times New Roman" w:hAnsi="Times New Roman" w:cs="Times New Roman" w:hint="eastAsia"/>
          <w:sz w:val="24"/>
          <w:szCs w:val="24"/>
        </w:rPr>
        <w:t>e</w:t>
      </w:r>
      <w:r w:rsidRPr="00F8415A">
        <w:rPr>
          <w:rFonts w:ascii="Times New Roman" w:hAnsi="Times New Roman" w:cs="Times New Roman" w:hint="eastAsia"/>
          <w:sz w:val="24"/>
          <w:szCs w:val="24"/>
        </w:rPr>
        <w:t xml:space="preserve"> the ability to infer communicative intent from prosodic and nonverbal cues in nonverbal autism.</w:t>
      </w:r>
    </w:p>
    <w:bookmarkEnd w:id="47"/>
    <w:p w14:paraId="5A2D81D0" w14:textId="77777777" w:rsidR="00001FDC" w:rsidRDefault="00001FDC" w:rsidP="00001FDC">
      <w:pPr>
        <w:spacing w:line="360" w:lineRule="auto"/>
        <w:jc w:val="left"/>
        <w:rPr>
          <w:rFonts w:ascii="Times New Roman" w:hAnsi="Times New Roman" w:cs="Times New Roman"/>
          <w:sz w:val="24"/>
          <w:szCs w:val="24"/>
        </w:rPr>
      </w:pPr>
    </w:p>
    <w:p w14:paraId="6743C904" w14:textId="77777777" w:rsidR="00E06604" w:rsidRDefault="00E06604" w:rsidP="00001FDC">
      <w:pPr>
        <w:spacing w:line="360" w:lineRule="auto"/>
        <w:jc w:val="left"/>
        <w:rPr>
          <w:rFonts w:ascii="Times New Roman" w:hAnsi="Times New Roman" w:cs="Times New Roman"/>
          <w:sz w:val="24"/>
          <w:szCs w:val="24"/>
        </w:rPr>
      </w:pPr>
    </w:p>
    <w:p w14:paraId="031F3040" w14:textId="77777777" w:rsidR="00E06604" w:rsidRDefault="00E06604" w:rsidP="00001FDC">
      <w:pPr>
        <w:spacing w:line="360" w:lineRule="auto"/>
        <w:jc w:val="left"/>
        <w:rPr>
          <w:rFonts w:ascii="Times New Roman" w:hAnsi="Times New Roman" w:cs="Times New Roman"/>
          <w:sz w:val="24"/>
          <w:szCs w:val="24"/>
        </w:rPr>
      </w:pPr>
    </w:p>
    <w:p w14:paraId="2BBA8DF5" w14:textId="0127C484" w:rsidR="00001FDC" w:rsidRPr="003822B2" w:rsidRDefault="003822B2" w:rsidP="003822B2">
      <w:pPr>
        <w:pStyle w:val="1"/>
        <w:numPr>
          <w:ilvl w:val="0"/>
          <w:numId w:val="2"/>
        </w:numPr>
        <w:jc w:val="left"/>
        <w:rPr>
          <w:rFonts w:ascii="Times New Roman" w:hAnsi="Times New Roman" w:cs="Times New Roman"/>
          <w:sz w:val="24"/>
          <w:szCs w:val="24"/>
        </w:rPr>
      </w:pPr>
      <w:bookmarkStart w:id="48" w:name="_Toc200537059"/>
      <w:r w:rsidRPr="003822B2">
        <w:rPr>
          <w:rFonts w:ascii="Times New Roman" w:hAnsi="Times New Roman" w:cs="Times New Roman"/>
          <w:sz w:val="24"/>
          <w:szCs w:val="24"/>
        </w:rPr>
        <w:lastRenderedPageBreak/>
        <w:t>Methodology</w:t>
      </w:r>
      <w:bookmarkEnd w:id="48"/>
    </w:p>
    <w:p w14:paraId="173D7661" w14:textId="59D9F920" w:rsidR="00001FDC" w:rsidRPr="00857561" w:rsidRDefault="00857561" w:rsidP="00857561">
      <w:pPr>
        <w:pStyle w:val="2"/>
        <w:numPr>
          <w:ilvl w:val="1"/>
          <w:numId w:val="2"/>
        </w:numPr>
        <w:jc w:val="left"/>
        <w:rPr>
          <w:rFonts w:ascii="Times New Roman" w:hAnsi="Times New Roman" w:cs="Times New Roman"/>
          <w:sz w:val="24"/>
          <w:szCs w:val="24"/>
        </w:rPr>
      </w:pPr>
      <w:bookmarkStart w:id="49" w:name="_Toc200537060"/>
      <w:r w:rsidRPr="00857561">
        <w:rPr>
          <w:rFonts w:ascii="Times New Roman" w:hAnsi="Times New Roman" w:cs="Times New Roman"/>
          <w:sz w:val="24"/>
          <w:szCs w:val="24"/>
        </w:rPr>
        <w:t>Research question</w:t>
      </w:r>
      <w:bookmarkEnd w:id="49"/>
    </w:p>
    <w:p w14:paraId="3AD2521F" w14:textId="39538860" w:rsidR="00213A01" w:rsidRDefault="00213A01" w:rsidP="00213A01">
      <w:pPr>
        <w:spacing w:line="360" w:lineRule="auto"/>
        <w:ind w:firstLineChars="200" w:firstLine="480"/>
        <w:jc w:val="left"/>
        <w:rPr>
          <w:rFonts w:ascii="Times New Roman" w:hAnsi="Times New Roman" w:cs="Times New Roman"/>
          <w:sz w:val="24"/>
          <w:szCs w:val="24"/>
        </w:rPr>
      </w:pPr>
      <w:bookmarkStart w:id="50" w:name="_Hlk196350159"/>
      <w:r w:rsidRPr="00213A01">
        <w:rPr>
          <w:rFonts w:ascii="Times New Roman" w:hAnsi="Times New Roman" w:cs="Times New Roman" w:hint="eastAsia"/>
          <w:sz w:val="24"/>
          <w:szCs w:val="24"/>
        </w:rPr>
        <w:t>The study aims to answer the following research question</w:t>
      </w:r>
      <w:r w:rsidR="00077C4A">
        <w:rPr>
          <w:rFonts w:ascii="Times New Roman" w:hAnsi="Times New Roman" w:cs="Times New Roman" w:hint="eastAsia"/>
          <w:sz w:val="24"/>
          <w:szCs w:val="24"/>
        </w:rPr>
        <w:t>s</w:t>
      </w:r>
      <w:r w:rsidRPr="00213A01">
        <w:rPr>
          <w:rFonts w:ascii="Times New Roman" w:hAnsi="Times New Roman" w:cs="Times New Roman" w:hint="eastAsia"/>
          <w:sz w:val="24"/>
          <w:szCs w:val="24"/>
        </w:rPr>
        <w:t>:</w:t>
      </w:r>
    </w:p>
    <w:p w14:paraId="2654623F" w14:textId="3FE97183" w:rsidR="00077C4A" w:rsidRDefault="00881F85" w:rsidP="00077C4A">
      <w:pPr>
        <w:pStyle w:val="a3"/>
        <w:numPr>
          <w:ilvl w:val="0"/>
          <w:numId w:val="3"/>
        </w:numPr>
        <w:spacing w:line="360" w:lineRule="auto"/>
        <w:ind w:firstLineChars="0"/>
        <w:jc w:val="left"/>
        <w:rPr>
          <w:rFonts w:ascii="Times New Roman" w:hAnsi="Times New Roman" w:cs="Times New Roman"/>
          <w:sz w:val="24"/>
          <w:szCs w:val="24"/>
        </w:rPr>
      </w:pPr>
      <w:r w:rsidRPr="00881F85">
        <w:rPr>
          <w:rFonts w:ascii="Times New Roman" w:hAnsi="Times New Roman" w:cs="Times New Roman" w:hint="eastAsia"/>
          <w:sz w:val="24"/>
          <w:szCs w:val="24"/>
        </w:rPr>
        <w:t xml:space="preserve">Do </w:t>
      </w:r>
      <w:proofErr w:type="spellStart"/>
      <w:r w:rsidRPr="00881F85">
        <w:rPr>
          <w:rFonts w:ascii="Times New Roman" w:hAnsi="Times New Roman" w:cs="Times New Roman" w:hint="eastAsia"/>
          <w:sz w:val="24"/>
          <w:szCs w:val="24"/>
        </w:rPr>
        <w:t>protophones</w:t>
      </w:r>
      <w:proofErr w:type="spellEnd"/>
      <w:r w:rsidRPr="00881F85">
        <w:rPr>
          <w:rFonts w:ascii="Times New Roman" w:hAnsi="Times New Roman" w:cs="Times New Roman" w:hint="eastAsia"/>
          <w:sz w:val="24"/>
          <w:szCs w:val="24"/>
        </w:rPr>
        <w:t xml:space="preserve"> and fixed signals differ in the arousal intensity and valence of accompanying nonverbal behavior in individuals with non- or minimally verbal autism?</w:t>
      </w:r>
    </w:p>
    <w:p w14:paraId="084EF25D" w14:textId="1DF65145" w:rsidR="00077C4A" w:rsidRPr="00077C4A" w:rsidRDefault="00881F85" w:rsidP="00077C4A">
      <w:pPr>
        <w:pStyle w:val="a3"/>
        <w:numPr>
          <w:ilvl w:val="0"/>
          <w:numId w:val="3"/>
        </w:numPr>
        <w:spacing w:line="360" w:lineRule="auto"/>
        <w:ind w:firstLineChars="0"/>
        <w:jc w:val="left"/>
        <w:rPr>
          <w:rFonts w:ascii="Times New Roman" w:hAnsi="Times New Roman" w:cs="Times New Roman"/>
          <w:sz w:val="24"/>
          <w:szCs w:val="24"/>
        </w:rPr>
      </w:pPr>
      <w:r w:rsidRPr="00881F85">
        <w:rPr>
          <w:rFonts w:ascii="Times New Roman" w:hAnsi="Times New Roman" w:cs="Times New Roman" w:hint="eastAsia"/>
          <w:sz w:val="24"/>
          <w:szCs w:val="24"/>
        </w:rPr>
        <w:t xml:space="preserve">Are pitch-related acoustic features of </w:t>
      </w:r>
      <w:proofErr w:type="spellStart"/>
      <w:r w:rsidRPr="00881F85">
        <w:rPr>
          <w:rFonts w:ascii="Times New Roman" w:hAnsi="Times New Roman" w:cs="Times New Roman" w:hint="eastAsia"/>
          <w:sz w:val="24"/>
          <w:szCs w:val="24"/>
        </w:rPr>
        <w:t>protophones</w:t>
      </w:r>
      <w:proofErr w:type="spellEnd"/>
      <w:r w:rsidRPr="00881F85">
        <w:rPr>
          <w:rFonts w:ascii="Times New Roman" w:hAnsi="Times New Roman" w:cs="Times New Roman" w:hint="eastAsia"/>
          <w:sz w:val="24"/>
          <w:szCs w:val="24"/>
        </w:rPr>
        <w:t xml:space="preserve"> and fixed signals associated with the arousal intensity and valence of nonverbal behavior?</w:t>
      </w:r>
    </w:p>
    <w:bookmarkEnd w:id="50"/>
    <w:p w14:paraId="4A8CA1B8" w14:textId="77777777" w:rsidR="00110FB6" w:rsidRDefault="00110FB6" w:rsidP="00110FB6">
      <w:pPr>
        <w:spacing w:line="360" w:lineRule="auto"/>
        <w:jc w:val="left"/>
        <w:rPr>
          <w:rFonts w:ascii="Times New Roman" w:hAnsi="Times New Roman" w:cs="Times New Roman"/>
          <w:sz w:val="24"/>
          <w:szCs w:val="24"/>
        </w:rPr>
      </w:pPr>
    </w:p>
    <w:p w14:paraId="72ACF5AD" w14:textId="5CEF8BDF" w:rsidR="00110FB6" w:rsidRPr="00A75F5F" w:rsidRDefault="00A75F5F" w:rsidP="00A75F5F">
      <w:pPr>
        <w:pStyle w:val="2"/>
        <w:numPr>
          <w:ilvl w:val="1"/>
          <w:numId w:val="2"/>
        </w:numPr>
        <w:jc w:val="left"/>
        <w:rPr>
          <w:rFonts w:ascii="Times New Roman" w:hAnsi="Times New Roman" w:cs="Times New Roman"/>
          <w:sz w:val="24"/>
          <w:szCs w:val="24"/>
        </w:rPr>
      </w:pPr>
      <w:bookmarkStart w:id="51" w:name="_Toc200537061"/>
      <w:r w:rsidRPr="00A75F5F">
        <w:rPr>
          <w:rFonts w:ascii="Times New Roman" w:hAnsi="Times New Roman" w:cs="Times New Roman"/>
          <w:sz w:val="24"/>
          <w:szCs w:val="24"/>
        </w:rPr>
        <w:t>Hypothesis and prediction</w:t>
      </w:r>
      <w:bookmarkEnd w:id="51"/>
    </w:p>
    <w:p w14:paraId="213AA8CE" w14:textId="580E2FE2" w:rsidR="00213A01" w:rsidRDefault="0050600A" w:rsidP="0050600A">
      <w:pPr>
        <w:spacing w:line="360" w:lineRule="auto"/>
        <w:ind w:firstLineChars="200" w:firstLine="480"/>
        <w:jc w:val="left"/>
        <w:rPr>
          <w:rFonts w:ascii="Times New Roman" w:hAnsi="Times New Roman" w:cs="Times New Roman"/>
          <w:sz w:val="24"/>
          <w:szCs w:val="24"/>
        </w:rPr>
      </w:pPr>
      <w:r w:rsidRPr="0050600A">
        <w:rPr>
          <w:rFonts w:ascii="Times New Roman" w:hAnsi="Times New Roman" w:cs="Times New Roman" w:hint="eastAsia"/>
          <w:sz w:val="24"/>
          <w:szCs w:val="24"/>
        </w:rPr>
        <w:t xml:space="preserve">Although previous studies on the perception of verbal and nonverbal behavior in </w:t>
      </w:r>
      <w:r w:rsidR="00195262">
        <w:rPr>
          <w:rFonts w:ascii="Times New Roman" w:hAnsi="Times New Roman" w:cs="Times New Roman" w:hint="eastAsia"/>
          <w:sz w:val="24"/>
          <w:szCs w:val="24"/>
        </w:rPr>
        <w:t>ASD</w:t>
      </w:r>
      <w:r w:rsidRPr="0050600A">
        <w:rPr>
          <w:rFonts w:ascii="Times New Roman" w:hAnsi="Times New Roman" w:cs="Times New Roman" w:hint="eastAsia"/>
          <w:sz w:val="24"/>
          <w:szCs w:val="24"/>
        </w:rPr>
        <w:t xml:space="preserve"> have shown their interrelation in communication, no research has investigated whether prosody and body movement exhibit a significant correlation within the framework of arousal indices in individuals</w:t>
      </w:r>
      <w:r w:rsidR="001C6FDA">
        <w:rPr>
          <w:rFonts w:ascii="Times New Roman" w:hAnsi="Times New Roman" w:cs="Times New Roman" w:hint="eastAsia"/>
          <w:sz w:val="24"/>
          <w:szCs w:val="24"/>
        </w:rPr>
        <w:t xml:space="preserve"> with NMVA</w:t>
      </w:r>
      <w:r w:rsidRPr="0050600A">
        <w:rPr>
          <w:rFonts w:ascii="Times New Roman" w:hAnsi="Times New Roman" w:cs="Times New Roman" w:hint="eastAsia"/>
          <w:sz w:val="24"/>
          <w:szCs w:val="24"/>
        </w:rPr>
        <w:t xml:space="preserve">. </w:t>
      </w:r>
      <w:r w:rsidRPr="00363E94">
        <w:rPr>
          <w:rFonts w:ascii="Times New Roman" w:hAnsi="Times New Roman" w:cs="Times New Roman" w:hint="eastAsia"/>
          <w:sz w:val="24"/>
          <w:szCs w:val="24"/>
        </w:rPr>
        <w:t xml:space="preserve">Therefore, </w:t>
      </w:r>
      <w:bookmarkStart w:id="52" w:name="OLE_LINK14"/>
      <w:r w:rsidRPr="00363E94">
        <w:rPr>
          <w:rFonts w:ascii="Times New Roman" w:hAnsi="Times New Roman" w:cs="Times New Roman" w:hint="eastAsia"/>
          <w:sz w:val="24"/>
          <w:szCs w:val="24"/>
        </w:rPr>
        <w:t>all findings of this study are exploratory, making it impossible to establish a hypothesis or prediction before conducting the research.</w:t>
      </w:r>
    </w:p>
    <w:bookmarkEnd w:id="52"/>
    <w:p w14:paraId="7F14827B" w14:textId="77777777" w:rsidR="0050600A" w:rsidRDefault="0050600A" w:rsidP="00213A01">
      <w:pPr>
        <w:spacing w:line="360" w:lineRule="auto"/>
        <w:jc w:val="left"/>
        <w:rPr>
          <w:rFonts w:ascii="Times New Roman" w:hAnsi="Times New Roman" w:cs="Times New Roman"/>
          <w:sz w:val="24"/>
          <w:szCs w:val="24"/>
        </w:rPr>
      </w:pPr>
    </w:p>
    <w:p w14:paraId="2CBB8B7A" w14:textId="2681BE84" w:rsidR="00B90C95" w:rsidRPr="002761F1" w:rsidRDefault="002761F1" w:rsidP="002761F1">
      <w:pPr>
        <w:pStyle w:val="2"/>
        <w:numPr>
          <w:ilvl w:val="1"/>
          <w:numId w:val="2"/>
        </w:numPr>
        <w:jc w:val="left"/>
        <w:rPr>
          <w:rFonts w:ascii="Times New Roman" w:hAnsi="Times New Roman" w:cs="Times New Roman"/>
          <w:sz w:val="24"/>
          <w:szCs w:val="24"/>
        </w:rPr>
      </w:pPr>
      <w:bookmarkStart w:id="53" w:name="_Toc200537062"/>
      <w:r w:rsidRPr="002761F1">
        <w:rPr>
          <w:rFonts w:ascii="Times New Roman" w:hAnsi="Times New Roman" w:cs="Times New Roman"/>
          <w:sz w:val="24"/>
          <w:szCs w:val="24"/>
        </w:rPr>
        <w:t>Dataset</w:t>
      </w:r>
      <w:bookmarkEnd w:id="53"/>
    </w:p>
    <w:p w14:paraId="05BD63C6" w14:textId="2248ECB0" w:rsidR="0050600A" w:rsidRDefault="007E48C5" w:rsidP="007E48C5">
      <w:pPr>
        <w:spacing w:line="360" w:lineRule="auto"/>
        <w:ind w:firstLineChars="200" w:firstLine="480"/>
        <w:jc w:val="left"/>
        <w:rPr>
          <w:rFonts w:ascii="Times New Roman" w:hAnsi="Times New Roman" w:cs="Times New Roman"/>
          <w:sz w:val="24"/>
          <w:szCs w:val="24"/>
        </w:rPr>
      </w:pPr>
      <w:bookmarkStart w:id="54" w:name="OLE_LINK15"/>
      <w:r w:rsidRPr="007E48C5">
        <w:rPr>
          <w:rFonts w:ascii="Times New Roman" w:hAnsi="Times New Roman" w:cs="Times New Roman" w:hint="eastAsia"/>
          <w:sz w:val="24"/>
          <w:szCs w:val="24"/>
        </w:rPr>
        <w:t xml:space="preserve">This study was based on the </w:t>
      </w:r>
      <w:bookmarkStart w:id="55" w:name="OLE_LINK12"/>
      <w:r w:rsidRPr="007E48C5">
        <w:rPr>
          <w:rFonts w:ascii="Times New Roman" w:hAnsi="Times New Roman" w:cs="Times New Roman" w:hint="eastAsia"/>
          <w:sz w:val="24"/>
          <w:szCs w:val="24"/>
        </w:rPr>
        <w:t>Barcelona-NMVA dataset</w:t>
      </w:r>
      <w:bookmarkEnd w:id="55"/>
      <w:r w:rsidRPr="007E48C5">
        <w:rPr>
          <w:rFonts w:ascii="Times New Roman" w:hAnsi="Times New Roman" w:cs="Times New Roman" w:hint="eastAsia"/>
          <w:sz w:val="24"/>
          <w:szCs w:val="24"/>
        </w:rPr>
        <w:t>, which includes video recordings and corresponding audio recordings of participants</w:t>
      </w:r>
      <w:r w:rsidR="001723F1">
        <w:rPr>
          <w:rFonts w:ascii="Times New Roman" w:hAnsi="Times New Roman" w:cs="Times New Roman"/>
          <w:sz w:val="24"/>
          <w:szCs w:val="24"/>
        </w:rPr>
        <w:t>’</w:t>
      </w:r>
      <w:r w:rsidRPr="007E48C5">
        <w:rPr>
          <w:rFonts w:ascii="Times New Roman" w:hAnsi="Times New Roman" w:cs="Times New Roman" w:hint="eastAsia"/>
          <w:sz w:val="24"/>
          <w:szCs w:val="24"/>
        </w:rPr>
        <w:t xml:space="preserve"> communication behaviors while a therapist used the (adapted) Autism Diagnostic Observation Schedule to interact with them. The subjects consisted of 16 children and 9 adolescents with non- or minimally verbal autism from Barcelona, Spain (20 males and 5 females, average age = 11.4 years, </w:t>
      </w:r>
      <w:r w:rsidRPr="0027588E">
        <w:rPr>
          <w:rFonts w:ascii="Times New Roman" w:hAnsi="Times New Roman" w:cs="Times New Roman" w:hint="eastAsia"/>
          <w:i/>
          <w:iCs/>
          <w:sz w:val="24"/>
          <w:szCs w:val="24"/>
        </w:rPr>
        <w:t>SD</w:t>
      </w:r>
      <w:r w:rsidRPr="007E48C5">
        <w:rPr>
          <w:rFonts w:ascii="Times New Roman" w:hAnsi="Times New Roman" w:cs="Times New Roman" w:hint="eastAsia"/>
          <w:sz w:val="24"/>
          <w:szCs w:val="24"/>
        </w:rPr>
        <w:t xml:space="preserve"> = 4.0).</w:t>
      </w:r>
      <w:bookmarkEnd w:id="54"/>
      <w:r w:rsidRPr="007E48C5">
        <w:rPr>
          <w:rFonts w:ascii="Times New Roman" w:hAnsi="Times New Roman" w:cs="Times New Roman" w:hint="eastAsia"/>
          <w:sz w:val="24"/>
          <w:szCs w:val="24"/>
        </w:rPr>
        <w:t xml:space="preserve"> All participants met the following criteria: (a) a previous parent- or center-reported ASD diagnosis; (b) absence of </w:t>
      </w:r>
      <w:r w:rsidRPr="007E48C5">
        <w:rPr>
          <w:rFonts w:ascii="Times New Roman" w:hAnsi="Times New Roman" w:cs="Times New Roman" w:hint="eastAsia"/>
          <w:sz w:val="24"/>
          <w:szCs w:val="24"/>
        </w:rPr>
        <w:lastRenderedPageBreak/>
        <w:t xml:space="preserve">functional speech, defined as no words, single words, or simple fixed phrases as determined by parental, school, or center reports, in line with professional ASD classification; and (c) no compensation for the lack of speech using written or sign language modalities. </w:t>
      </w:r>
      <w:r w:rsidR="001723F1" w:rsidRPr="001723F1">
        <w:rPr>
          <w:rFonts w:ascii="Times New Roman" w:hAnsi="Times New Roman" w:cs="Times New Roman" w:hint="eastAsia"/>
          <w:sz w:val="24"/>
          <w:szCs w:val="24"/>
        </w:rPr>
        <w:t xml:space="preserve">The speech status and diagnosis of all participants were reassessed following recruitment, with evaluations based on Module 1 of the Autism Diagnostic Observation Schedule (ADOS) and, for school-aged participants, supplemented by the Autism Diagnostic Interview-Revised (ADI-R). Due to excessive background noise, three recordings were excluded from the final analysis, </w:t>
      </w:r>
      <w:r w:rsidR="001723F1">
        <w:rPr>
          <w:rFonts w:ascii="Times New Roman" w:hAnsi="Times New Roman" w:cs="Times New Roman" w:hint="eastAsia"/>
          <w:sz w:val="24"/>
          <w:szCs w:val="24"/>
        </w:rPr>
        <w:t xml:space="preserve">which </w:t>
      </w:r>
      <w:r w:rsidR="001723F1" w:rsidRPr="001723F1">
        <w:rPr>
          <w:rFonts w:ascii="Times New Roman" w:hAnsi="Times New Roman" w:cs="Times New Roman" w:hint="eastAsia"/>
          <w:sz w:val="24"/>
          <w:szCs w:val="24"/>
        </w:rPr>
        <w:t>result</w:t>
      </w:r>
      <w:r w:rsidR="001723F1">
        <w:rPr>
          <w:rFonts w:ascii="Times New Roman" w:hAnsi="Times New Roman" w:cs="Times New Roman" w:hint="eastAsia"/>
          <w:sz w:val="24"/>
          <w:szCs w:val="24"/>
        </w:rPr>
        <w:t>s</w:t>
      </w:r>
      <w:r w:rsidR="001723F1" w:rsidRPr="001723F1">
        <w:rPr>
          <w:rFonts w:ascii="Times New Roman" w:hAnsi="Times New Roman" w:cs="Times New Roman" w:hint="eastAsia"/>
          <w:sz w:val="24"/>
          <w:szCs w:val="24"/>
        </w:rPr>
        <w:t xml:space="preserve"> in a dataset of 22 recordings from 22 participants. However, the video</w:t>
      </w:r>
      <w:r w:rsidR="00CB3596">
        <w:rPr>
          <w:rFonts w:ascii="Times New Roman" w:hAnsi="Times New Roman" w:cs="Times New Roman" w:hint="eastAsia"/>
          <w:sz w:val="24"/>
          <w:szCs w:val="24"/>
        </w:rPr>
        <w:t>s</w:t>
      </w:r>
      <w:r w:rsidR="001723F1" w:rsidRPr="001723F1">
        <w:rPr>
          <w:rFonts w:ascii="Times New Roman" w:hAnsi="Times New Roman" w:cs="Times New Roman" w:hint="eastAsia"/>
          <w:sz w:val="24"/>
          <w:szCs w:val="24"/>
        </w:rPr>
        <w:t xml:space="preserve"> from the excluded recordings will be u</w:t>
      </w:r>
      <w:r w:rsidR="001723F1">
        <w:rPr>
          <w:rFonts w:ascii="Times New Roman" w:hAnsi="Times New Roman" w:cs="Times New Roman" w:hint="eastAsia"/>
          <w:sz w:val="24"/>
          <w:szCs w:val="24"/>
        </w:rPr>
        <w:t>sed</w:t>
      </w:r>
      <w:r w:rsidR="001723F1" w:rsidRPr="001723F1">
        <w:rPr>
          <w:rFonts w:ascii="Times New Roman" w:hAnsi="Times New Roman" w:cs="Times New Roman" w:hint="eastAsia"/>
          <w:sz w:val="24"/>
          <w:szCs w:val="24"/>
        </w:rPr>
        <w:t xml:space="preserve"> to assess the feasibility of the coding scheme.</w:t>
      </w:r>
    </w:p>
    <w:p w14:paraId="2A7D7182" w14:textId="77777777" w:rsidR="002761F1" w:rsidRDefault="002761F1" w:rsidP="00213A01">
      <w:pPr>
        <w:spacing w:line="360" w:lineRule="auto"/>
        <w:jc w:val="left"/>
        <w:rPr>
          <w:rFonts w:ascii="Times New Roman" w:hAnsi="Times New Roman" w:cs="Times New Roman"/>
          <w:sz w:val="24"/>
          <w:szCs w:val="24"/>
        </w:rPr>
      </w:pPr>
    </w:p>
    <w:p w14:paraId="0A319988" w14:textId="239A3D63" w:rsidR="002761F1" w:rsidRPr="008709F7" w:rsidRDefault="008709F7" w:rsidP="008709F7">
      <w:pPr>
        <w:pStyle w:val="2"/>
        <w:numPr>
          <w:ilvl w:val="1"/>
          <w:numId w:val="2"/>
        </w:numPr>
        <w:jc w:val="left"/>
        <w:rPr>
          <w:rFonts w:ascii="Times New Roman" w:hAnsi="Times New Roman" w:cs="Times New Roman"/>
          <w:sz w:val="24"/>
          <w:szCs w:val="24"/>
        </w:rPr>
      </w:pPr>
      <w:bookmarkStart w:id="56" w:name="_Toc200537063"/>
      <w:r w:rsidRPr="008709F7">
        <w:rPr>
          <w:rFonts w:ascii="Times New Roman" w:hAnsi="Times New Roman" w:cs="Times New Roman"/>
          <w:sz w:val="24"/>
          <w:szCs w:val="24"/>
        </w:rPr>
        <w:t>Annotation scheme design</w:t>
      </w:r>
      <w:bookmarkEnd w:id="56"/>
    </w:p>
    <w:p w14:paraId="59537683" w14:textId="6B26BA1B" w:rsidR="00194249" w:rsidRDefault="00194249" w:rsidP="00922C41">
      <w:pPr>
        <w:spacing w:line="360" w:lineRule="auto"/>
        <w:ind w:firstLineChars="200" w:firstLine="480"/>
        <w:jc w:val="left"/>
        <w:rPr>
          <w:rFonts w:ascii="Times New Roman" w:hAnsi="Times New Roman" w:cs="Times New Roman"/>
          <w:sz w:val="24"/>
          <w:szCs w:val="24"/>
        </w:rPr>
      </w:pPr>
      <w:r w:rsidRPr="00194249">
        <w:rPr>
          <w:rFonts w:ascii="Times New Roman" w:hAnsi="Times New Roman" w:cs="Times New Roman" w:hint="eastAsia"/>
          <w:sz w:val="24"/>
          <w:szCs w:val="24"/>
        </w:rPr>
        <w:t>The annotation scheme employed in this study is based on the arousal</w:t>
      </w:r>
      <w:r>
        <w:rPr>
          <w:rFonts w:ascii="Times New Roman" w:hAnsi="Times New Roman" w:cs="Times New Roman" w:hint="eastAsia"/>
          <w:sz w:val="24"/>
          <w:szCs w:val="24"/>
        </w:rPr>
        <w:t xml:space="preserve"> indices</w:t>
      </w:r>
      <w:r w:rsidR="00424971">
        <w:rPr>
          <w:rFonts w:ascii="Times New Roman" w:hAnsi="Times New Roman" w:cs="Times New Roman" w:hint="eastAsia"/>
          <w:sz w:val="24"/>
          <w:szCs w:val="24"/>
        </w:rPr>
        <w:t xml:space="preserve"> (</w:t>
      </w:r>
      <w:r w:rsidR="00424971" w:rsidRPr="00424971">
        <w:rPr>
          <w:rFonts w:ascii="Times New Roman" w:hAnsi="Times New Roman" w:cs="Times New Roman" w:hint="eastAsia"/>
          <w:sz w:val="24"/>
          <w:szCs w:val="24"/>
        </w:rPr>
        <w:t>Burgoon et al.</w:t>
      </w:r>
      <w:r w:rsidR="00424971">
        <w:rPr>
          <w:rFonts w:ascii="Times New Roman" w:hAnsi="Times New Roman" w:cs="Times New Roman" w:hint="eastAsia"/>
          <w:sz w:val="24"/>
          <w:szCs w:val="24"/>
        </w:rPr>
        <w:t xml:space="preserve">, </w:t>
      </w:r>
      <w:r w:rsidR="00424971" w:rsidRPr="00424971">
        <w:rPr>
          <w:rFonts w:ascii="Times New Roman" w:hAnsi="Times New Roman" w:cs="Times New Roman" w:hint="eastAsia"/>
          <w:sz w:val="24"/>
          <w:szCs w:val="24"/>
        </w:rPr>
        <w:t>1989)</w:t>
      </w:r>
      <w:r w:rsidRPr="00194249">
        <w:rPr>
          <w:rFonts w:ascii="Times New Roman" w:hAnsi="Times New Roman" w:cs="Times New Roman" w:hint="eastAsia"/>
          <w:sz w:val="24"/>
          <w:szCs w:val="24"/>
        </w:rPr>
        <w:t xml:space="preserve">. </w:t>
      </w:r>
      <w:r w:rsidR="003B31A6" w:rsidRPr="003B31A6">
        <w:rPr>
          <w:rFonts w:ascii="Times New Roman" w:hAnsi="Times New Roman" w:cs="Times New Roman" w:hint="eastAsia"/>
          <w:sz w:val="24"/>
          <w:szCs w:val="24"/>
        </w:rPr>
        <w:t>In determining each category, coders follow the principle proposed by Ekman and Friesen (1969),</w:t>
      </w:r>
      <w:r w:rsidR="003B31A6">
        <w:rPr>
          <w:rFonts w:ascii="Times New Roman" w:hAnsi="Times New Roman" w:cs="Times New Roman" w:hint="eastAsia"/>
          <w:sz w:val="24"/>
          <w:szCs w:val="24"/>
        </w:rPr>
        <w:t xml:space="preserve"> and</w:t>
      </w:r>
      <w:r w:rsidR="003B31A6" w:rsidRPr="003B31A6">
        <w:rPr>
          <w:rFonts w:ascii="Times New Roman" w:hAnsi="Times New Roman" w:cs="Times New Roman" w:hint="eastAsia"/>
          <w:sz w:val="24"/>
          <w:szCs w:val="24"/>
        </w:rPr>
        <w:t xml:space="preserve"> tak</w:t>
      </w:r>
      <w:r w:rsidR="003B31A6">
        <w:rPr>
          <w:rFonts w:ascii="Times New Roman" w:hAnsi="Times New Roman" w:cs="Times New Roman" w:hint="eastAsia"/>
          <w:sz w:val="24"/>
          <w:szCs w:val="24"/>
        </w:rPr>
        <w:t>e</w:t>
      </w:r>
      <w:r w:rsidR="003B31A6" w:rsidRPr="003B31A6">
        <w:rPr>
          <w:rFonts w:ascii="Times New Roman" w:hAnsi="Times New Roman" w:cs="Times New Roman" w:hint="eastAsia"/>
          <w:sz w:val="24"/>
          <w:szCs w:val="24"/>
        </w:rPr>
        <w:t xml:space="preserve"> into account both broad categories of activity and specific types of actions. This approach involves interpreting participants</w:t>
      </w:r>
      <w:r w:rsidR="00AE63C0">
        <w:rPr>
          <w:rFonts w:ascii="Times New Roman" w:hAnsi="Times New Roman" w:cs="Times New Roman"/>
          <w:sz w:val="24"/>
          <w:szCs w:val="24"/>
        </w:rPr>
        <w:t>’</w:t>
      </w:r>
      <w:r w:rsidR="003B31A6" w:rsidRPr="003B31A6">
        <w:rPr>
          <w:rFonts w:ascii="Times New Roman" w:hAnsi="Times New Roman" w:cs="Times New Roman" w:hint="eastAsia"/>
          <w:sz w:val="24"/>
          <w:szCs w:val="24"/>
        </w:rPr>
        <w:t xml:space="preserve"> mental states while also relying on the coders</w:t>
      </w:r>
      <w:r w:rsidR="00AE63C0">
        <w:rPr>
          <w:rFonts w:ascii="Times New Roman" w:hAnsi="Times New Roman" w:cs="Times New Roman"/>
          <w:sz w:val="24"/>
          <w:szCs w:val="24"/>
        </w:rPr>
        <w:t>’</w:t>
      </w:r>
      <w:r w:rsidR="003B31A6" w:rsidRPr="003B31A6">
        <w:rPr>
          <w:rFonts w:ascii="Times New Roman" w:hAnsi="Times New Roman" w:cs="Times New Roman" w:hint="eastAsia"/>
          <w:sz w:val="24"/>
          <w:szCs w:val="24"/>
        </w:rPr>
        <w:t xml:space="preserve"> own perceptions during annotation. The specific types of actions </w:t>
      </w:r>
      <w:r w:rsidR="00AE63C0">
        <w:rPr>
          <w:rFonts w:ascii="Times New Roman" w:hAnsi="Times New Roman" w:cs="Times New Roman" w:hint="eastAsia"/>
          <w:sz w:val="24"/>
          <w:szCs w:val="24"/>
        </w:rPr>
        <w:t>are</w:t>
      </w:r>
      <w:r w:rsidR="003B31A6" w:rsidRPr="003B31A6">
        <w:rPr>
          <w:rFonts w:ascii="Times New Roman" w:hAnsi="Times New Roman" w:cs="Times New Roman" w:hint="eastAsia"/>
          <w:sz w:val="24"/>
          <w:szCs w:val="24"/>
        </w:rPr>
        <w:t xml:space="preserve"> primarily informed by previous studies on nonverbal communication in individuals with ASD.</w:t>
      </w:r>
      <w:r w:rsidR="003B31A6">
        <w:rPr>
          <w:rFonts w:ascii="Times New Roman" w:hAnsi="Times New Roman" w:cs="Times New Roman" w:hint="eastAsia"/>
          <w:sz w:val="24"/>
          <w:szCs w:val="24"/>
        </w:rPr>
        <w:t xml:space="preserve"> </w:t>
      </w:r>
      <w:r w:rsidR="00922C41">
        <w:rPr>
          <w:rFonts w:ascii="Times New Roman" w:hAnsi="Times New Roman" w:cs="Times New Roman" w:hint="eastAsia"/>
          <w:sz w:val="24"/>
          <w:szCs w:val="24"/>
        </w:rPr>
        <w:t>The author</w:t>
      </w:r>
      <w:r w:rsidR="005623A5" w:rsidRPr="005623A5">
        <w:rPr>
          <w:rFonts w:ascii="Times New Roman" w:hAnsi="Times New Roman" w:cs="Times New Roman" w:hint="eastAsia"/>
          <w:sz w:val="24"/>
          <w:szCs w:val="24"/>
        </w:rPr>
        <w:t xml:space="preserve"> select</w:t>
      </w:r>
      <w:r w:rsidR="00922C41">
        <w:rPr>
          <w:rFonts w:ascii="Times New Roman" w:hAnsi="Times New Roman" w:cs="Times New Roman" w:hint="eastAsia"/>
          <w:sz w:val="24"/>
          <w:szCs w:val="24"/>
        </w:rPr>
        <w:t>s</w:t>
      </w:r>
      <w:r w:rsidR="005623A5" w:rsidRPr="005623A5">
        <w:rPr>
          <w:rFonts w:ascii="Times New Roman" w:hAnsi="Times New Roman" w:cs="Times New Roman" w:hint="eastAsia"/>
          <w:sz w:val="24"/>
          <w:szCs w:val="24"/>
        </w:rPr>
        <w:t xml:space="preserve"> the most commonly used movements within this population.</w:t>
      </w:r>
    </w:p>
    <w:p w14:paraId="431AB074" w14:textId="59FCFACE" w:rsidR="00793DB9" w:rsidRDefault="00793DB9" w:rsidP="00194249">
      <w:pPr>
        <w:spacing w:line="360" w:lineRule="auto"/>
        <w:ind w:firstLineChars="200" w:firstLine="480"/>
        <w:jc w:val="left"/>
        <w:rPr>
          <w:rFonts w:ascii="Times New Roman" w:hAnsi="Times New Roman" w:cs="Times New Roman"/>
          <w:sz w:val="24"/>
          <w:szCs w:val="24"/>
        </w:rPr>
      </w:pPr>
      <w:r w:rsidRPr="00793DB9">
        <w:rPr>
          <w:rFonts w:ascii="Times New Roman" w:hAnsi="Times New Roman" w:cs="Times New Roman" w:hint="eastAsia"/>
          <w:sz w:val="24"/>
          <w:szCs w:val="24"/>
        </w:rPr>
        <w:t>The annotation scheme consists of several hierarchical tiers. The first tier is Facial Expression, which serves as the sole indicator for determining arousal valence. If the participant</w:t>
      </w:r>
      <w:r>
        <w:rPr>
          <w:rFonts w:ascii="Times New Roman" w:hAnsi="Times New Roman" w:cs="Times New Roman"/>
          <w:sz w:val="24"/>
          <w:szCs w:val="24"/>
        </w:rPr>
        <w:t>’</w:t>
      </w:r>
      <w:r w:rsidRPr="00793DB9">
        <w:rPr>
          <w:rFonts w:ascii="Times New Roman" w:hAnsi="Times New Roman" w:cs="Times New Roman" w:hint="eastAsia"/>
          <w:sz w:val="24"/>
          <w:szCs w:val="24"/>
        </w:rPr>
        <w:t>s facial expression reflects positive or neutral emotion, it is labeled as P (positive)</w:t>
      </w:r>
      <w:r>
        <w:rPr>
          <w:rFonts w:ascii="Times New Roman" w:hAnsi="Times New Roman" w:cs="Times New Roman" w:hint="eastAsia"/>
          <w:sz w:val="24"/>
          <w:szCs w:val="24"/>
        </w:rPr>
        <w:t>.</w:t>
      </w:r>
      <w:r w:rsidRPr="00793DB9">
        <w:rPr>
          <w:rFonts w:ascii="Times New Roman" w:hAnsi="Times New Roman" w:cs="Times New Roman" w:hint="eastAsia"/>
          <w:sz w:val="24"/>
          <w:szCs w:val="24"/>
        </w:rPr>
        <w:t xml:space="preserve"> </w:t>
      </w:r>
      <w:r w:rsidRPr="00793DB9">
        <w:rPr>
          <w:rFonts w:ascii="Times New Roman" w:hAnsi="Times New Roman" w:cs="Times New Roman"/>
          <w:sz w:val="24"/>
          <w:szCs w:val="24"/>
        </w:rPr>
        <w:t>I</w:t>
      </w:r>
      <w:r w:rsidRPr="00793DB9">
        <w:rPr>
          <w:rFonts w:ascii="Times New Roman" w:hAnsi="Times New Roman" w:cs="Times New Roman" w:hint="eastAsia"/>
          <w:sz w:val="24"/>
          <w:szCs w:val="24"/>
        </w:rPr>
        <w:t xml:space="preserve">f it reflects negative emotion, it is labeled as N (negative). The second tier is Movement. If the participant is alone and not interacting with the therapist, the arousal intensity is directly labeled as L (low intensity). Otherwise, annotation proceeds to the third tier. The third tier is Specific Actions, which includes behaviors commonly used by individuals with ASD to communicate, such as initiating physical </w:t>
      </w:r>
      <w:r w:rsidRPr="00793DB9">
        <w:rPr>
          <w:rFonts w:ascii="Times New Roman" w:hAnsi="Times New Roman" w:cs="Times New Roman" w:hint="eastAsia"/>
          <w:sz w:val="24"/>
          <w:szCs w:val="24"/>
        </w:rPr>
        <w:lastRenderedPageBreak/>
        <w:t xml:space="preserve">contact with the therapist, pointing, directing eye gaze at the therapist, or reaching/giving objects to the therapist. If any of these behaviors occur, the intensity is labeled as H (high intensity). If not, annotation proceeds to the fourth tier. </w:t>
      </w:r>
      <w:r w:rsidR="008B2765" w:rsidRPr="008B2765">
        <w:rPr>
          <w:rFonts w:ascii="Times New Roman" w:hAnsi="Times New Roman" w:cs="Times New Roman" w:hint="eastAsia"/>
          <w:sz w:val="24"/>
          <w:szCs w:val="24"/>
        </w:rPr>
        <w:t xml:space="preserve">Behavior Discontinuity is annotated in the fourth tier, which examines whether specific body movements occur before, during, or after a vocalization. To determine the presence of behavior in the before and after phases, </w:t>
      </w:r>
      <w:r w:rsidR="00922C41">
        <w:rPr>
          <w:rFonts w:ascii="Times New Roman" w:hAnsi="Times New Roman" w:cs="Times New Roman" w:hint="eastAsia"/>
          <w:sz w:val="24"/>
          <w:szCs w:val="24"/>
        </w:rPr>
        <w:t>the author</w:t>
      </w:r>
      <w:r w:rsidR="008B2765" w:rsidRPr="008B2765">
        <w:rPr>
          <w:rFonts w:ascii="Times New Roman" w:hAnsi="Times New Roman" w:cs="Times New Roman" w:hint="eastAsia"/>
          <w:sz w:val="24"/>
          <w:szCs w:val="24"/>
        </w:rPr>
        <w:t xml:space="preserve"> typically inspect</w:t>
      </w:r>
      <w:r w:rsidR="00922C41">
        <w:rPr>
          <w:rFonts w:ascii="Times New Roman" w:hAnsi="Times New Roman" w:cs="Times New Roman" w:hint="eastAsia"/>
          <w:sz w:val="24"/>
          <w:szCs w:val="24"/>
        </w:rPr>
        <w:t>s</w:t>
      </w:r>
      <w:r w:rsidR="008B2765" w:rsidRPr="008B2765">
        <w:rPr>
          <w:rFonts w:ascii="Times New Roman" w:hAnsi="Times New Roman" w:cs="Times New Roman" w:hint="eastAsia"/>
          <w:sz w:val="24"/>
          <w:szCs w:val="24"/>
        </w:rPr>
        <w:t xml:space="preserve"> a time window of approximately one second. This choice is motivated by reaction time studies, which suggest that response times for simple, choice, and complex tasks generally do not exceed one second (Sternberg, 1969; Posner, 1978; Luce, 1986). Thus, a one-second interval is considered sufficient to capture relevant bodily responses. However, in some cases, this window may be extended beyond one </w:t>
      </w:r>
      <w:proofErr w:type="gramStart"/>
      <w:r w:rsidR="008B2765" w:rsidRPr="008B2765">
        <w:rPr>
          <w:rFonts w:ascii="Times New Roman" w:hAnsi="Times New Roman" w:cs="Times New Roman" w:hint="eastAsia"/>
          <w:sz w:val="24"/>
          <w:szCs w:val="24"/>
        </w:rPr>
        <w:t>second</w:t>
      </w:r>
      <w:proofErr w:type="gramEnd"/>
      <w:r w:rsidR="008B2765" w:rsidRPr="008B2765">
        <w:rPr>
          <w:rFonts w:ascii="Times New Roman" w:hAnsi="Times New Roman" w:cs="Times New Roman" w:hint="eastAsia"/>
          <w:sz w:val="24"/>
          <w:szCs w:val="24"/>
        </w:rPr>
        <w:t xml:space="preserve"> when necessary, in order to more clearly assess the continuity or progression of the observed action. If no relevant behavior is observed in either time window, the intensity is labeled as L.</w:t>
      </w:r>
      <w:r w:rsidR="008B2765">
        <w:rPr>
          <w:rFonts w:ascii="Times New Roman" w:hAnsi="Times New Roman" w:cs="Times New Roman" w:hint="eastAsia"/>
          <w:sz w:val="24"/>
          <w:szCs w:val="24"/>
        </w:rPr>
        <w:t xml:space="preserve"> </w:t>
      </w:r>
      <w:r>
        <w:rPr>
          <w:rFonts w:ascii="Times New Roman" w:hAnsi="Times New Roman" w:cs="Times New Roman" w:hint="eastAsia"/>
          <w:sz w:val="24"/>
          <w:szCs w:val="24"/>
        </w:rPr>
        <w:t>O</w:t>
      </w:r>
      <w:r w:rsidRPr="00793DB9">
        <w:rPr>
          <w:rFonts w:ascii="Times New Roman" w:hAnsi="Times New Roman" w:cs="Times New Roman" w:hint="eastAsia"/>
          <w:sz w:val="24"/>
          <w:szCs w:val="24"/>
        </w:rPr>
        <w:t>therwise, it is labeled as H. Based on these tiers, coders ultimately assign arousal intensity (H or L) and arousal valence (P or N).</w:t>
      </w:r>
    </w:p>
    <w:p w14:paraId="2A983FD9" w14:textId="4D474E9A" w:rsidR="006F1C0E" w:rsidRDefault="006F1C0E" w:rsidP="00194249">
      <w:pPr>
        <w:spacing w:line="360" w:lineRule="auto"/>
        <w:ind w:firstLineChars="200" w:firstLine="480"/>
        <w:jc w:val="left"/>
        <w:rPr>
          <w:rFonts w:ascii="Times New Roman" w:hAnsi="Times New Roman" w:cs="Times New Roman"/>
          <w:sz w:val="24"/>
          <w:szCs w:val="24"/>
        </w:rPr>
      </w:pPr>
      <w:r w:rsidRPr="006F1C0E">
        <w:rPr>
          <w:rFonts w:ascii="Times New Roman" w:hAnsi="Times New Roman" w:cs="Times New Roman" w:hint="eastAsia"/>
          <w:sz w:val="24"/>
          <w:szCs w:val="24"/>
        </w:rPr>
        <w:t xml:space="preserve">It is important to note that participants occasionally move out of the camera frame. Even when they remain within view, their full body </w:t>
      </w:r>
      <w:r>
        <w:rPr>
          <w:rFonts w:ascii="Times New Roman" w:hAnsi="Times New Roman" w:cs="Times New Roman" w:hint="eastAsia"/>
          <w:sz w:val="24"/>
          <w:szCs w:val="24"/>
        </w:rPr>
        <w:t>is</w:t>
      </w:r>
      <w:r w:rsidRPr="006F1C0E">
        <w:rPr>
          <w:rFonts w:ascii="Times New Roman" w:hAnsi="Times New Roman" w:cs="Times New Roman" w:hint="eastAsia"/>
          <w:sz w:val="24"/>
          <w:szCs w:val="24"/>
        </w:rPr>
        <w:t xml:space="preserve"> not always visible due to positioning constraints. Furthermore, in some cases, coders might encounter uncertainty when determining arousal intensity or valence. To account for these challenges, an additional annotation category, U (Unclear), </w:t>
      </w:r>
      <w:r>
        <w:rPr>
          <w:rFonts w:ascii="Times New Roman" w:hAnsi="Times New Roman" w:cs="Times New Roman" w:hint="eastAsia"/>
          <w:sz w:val="24"/>
          <w:szCs w:val="24"/>
        </w:rPr>
        <w:t>is</w:t>
      </w:r>
      <w:r w:rsidRPr="006F1C0E">
        <w:rPr>
          <w:rFonts w:ascii="Times New Roman" w:hAnsi="Times New Roman" w:cs="Times New Roman" w:hint="eastAsia"/>
          <w:sz w:val="24"/>
          <w:szCs w:val="24"/>
        </w:rPr>
        <w:t xml:space="preserve"> introduced alongside existing codes such as Y, N, L,</w:t>
      </w:r>
      <w:r>
        <w:rPr>
          <w:rFonts w:ascii="Times New Roman" w:hAnsi="Times New Roman" w:cs="Times New Roman" w:hint="eastAsia"/>
          <w:sz w:val="24"/>
          <w:szCs w:val="24"/>
        </w:rPr>
        <w:t xml:space="preserve"> H,</w:t>
      </w:r>
      <w:r w:rsidRPr="006F1C0E">
        <w:rPr>
          <w:rFonts w:ascii="Times New Roman" w:hAnsi="Times New Roman" w:cs="Times New Roman" w:hint="eastAsia"/>
          <w:sz w:val="24"/>
          <w:szCs w:val="24"/>
        </w:rPr>
        <w:t xml:space="preserve"> and others. This category </w:t>
      </w:r>
      <w:r>
        <w:rPr>
          <w:rFonts w:ascii="Times New Roman" w:hAnsi="Times New Roman" w:cs="Times New Roman" w:hint="eastAsia"/>
          <w:sz w:val="24"/>
          <w:szCs w:val="24"/>
        </w:rPr>
        <w:t>is</w:t>
      </w:r>
      <w:r w:rsidRPr="006F1C0E">
        <w:rPr>
          <w:rFonts w:ascii="Times New Roman" w:hAnsi="Times New Roman" w:cs="Times New Roman" w:hint="eastAsia"/>
          <w:sz w:val="24"/>
          <w:szCs w:val="24"/>
        </w:rPr>
        <w:t xml:space="preserve"> used to mark instances where coders </w:t>
      </w:r>
      <w:r>
        <w:rPr>
          <w:rFonts w:ascii="Times New Roman" w:hAnsi="Times New Roman" w:cs="Times New Roman" w:hint="eastAsia"/>
          <w:sz w:val="24"/>
          <w:szCs w:val="24"/>
        </w:rPr>
        <w:t>are</w:t>
      </w:r>
      <w:r w:rsidRPr="006F1C0E">
        <w:rPr>
          <w:rFonts w:ascii="Times New Roman" w:hAnsi="Times New Roman" w:cs="Times New Roman" w:hint="eastAsia"/>
          <w:sz w:val="24"/>
          <w:szCs w:val="24"/>
        </w:rPr>
        <w:t xml:space="preserve"> unable to confidently assign a specific classification.</w:t>
      </w:r>
    </w:p>
    <w:p w14:paraId="393B3008" w14:textId="394B5995" w:rsidR="00CF6EFC" w:rsidRDefault="00CF6EFC" w:rsidP="00C24E73">
      <w:pPr>
        <w:spacing w:line="360" w:lineRule="auto"/>
        <w:ind w:firstLineChars="200" w:firstLine="480"/>
        <w:jc w:val="left"/>
        <w:rPr>
          <w:rFonts w:ascii="Times New Roman" w:hAnsi="Times New Roman" w:cs="Times New Roman"/>
          <w:sz w:val="24"/>
          <w:szCs w:val="24"/>
        </w:rPr>
      </w:pPr>
      <w:r w:rsidRPr="00CF6EFC">
        <w:rPr>
          <w:rFonts w:ascii="Times New Roman" w:hAnsi="Times New Roman" w:cs="Times New Roman" w:hint="eastAsia"/>
          <w:sz w:val="24"/>
          <w:szCs w:val="24"/>
        </w:rPr>
        <w:t>In summary, the annotation scheme in this study was designed based on the</w:t>
      </w:r>
      <w:r w:rsidR="00E015CD" w:rsidRPr="00E015CD">
        <w:rPr>
          <w:rFonts w:ascii="Times New Roman" w:hAnsi="Times New Roman" w:cs="Times New Roman" w:hint="eastAsia"/>
          <w:sz w:val="24"/>
          <w:szCs w:val="24"/>
        </w:rPr>
        <w:t xml:space="preserve"> arousal indices (Burgoon et al., 1989)</w:t>
      </w:r>
      <w:r w:rsidR="00E015CD">
        <w:rPr>
          <w:rFonts w:ascii="Times New Roman" w:hAnsi="Times New Roman" w:cs="Times New Roman" w:hint="eastAsia"/>
          <w:sz w:val="24"/>
          <w:szCs w:val="24"/>
        </w:rPr>
        <w:t>.</w:t>
      </w:r>
      <w:r w:rsidRPr="00CF6EFC">
        <w:rPr>
          <w:rFonts w:ascii="Times New Roman" w:hAnsi="Times New Roman" w:cs="Times New Roman" w:hint="eastAsia"/>
          <w:sz w:val="24"/>
          <w:szCs w:val="24"/>
        </w:rPr>
        <w:t xml:space="preserve"> </w:t>
      </w:r>
      <w:r w:rsidR="004B163E" w:rsidRPr="004B163E">
        <w:rPr>
          <w:rFonts w:ascii="Times New Roman" w:hAnsi="Times New Roman" w:cs="Times New Roman" w:hint="eastAsia"/>
          <w:sz w:val="24"/>
          <w:szCs w:val="24"/>
        </w:rPr>
        <w:t>When assessing participants</w:t>
      </w:r>
      <w:r w:rsidR="004B163E">
        <w:rPr>
          <w:rFonts w:ascii="Times New Roman" w:hAnsi="Times New Roman" w:cs="Times New Roman"/>
          <w:sz w:val="24"/>
          <w:szCs w:val="24"/>
        </w:rPr>
        <w:t>’</w:t>
      </w:r>
      <w:r w:rsidR="004B163E" w:rsidRPr="004B163E">
        <w:rPr>
          <w:rFonts w:ascii="Times New Roman" w:hAnsi="Times New Roman" w:cs="Times New Roman" w:hint="eastAsia"/>
          <w:sz w:val="24"/>
          <w:szCs w:val="24"/>
        </w:rPr>
        <w:t xml:space="preserve"> specific actions, coders take into account the broad categories of activity, such as movements of the head, </w:t>
      </w:r>
      <w:r w:rsidR="004B163E">
        <w:rPr>
          <w:rFonts w:ascii="Times New Roman" w:hAnsi="Times New Roman" w:cs="Times New Roman" w:hint="eastAsia"/>
          <w:sz w:val="24"/>
          <w:szCs w:val="24"/>
        </w:rPr>
        <w:t>trunk</w:t>
      </w:r>
      <w:r w:rsidR="004B163E" w:rsidRPr="004B163E">
        <w:rPr>
          <w:rFonts w:ascii="Times New Roman" w:hAnsi="Times New Roman" w:cs="Times New Roman" w:hint="eastAsia"/>
          <w:sz w:val="24"/>
          <w:szCs w:val="24"/>
        </w:rPr>
        <w:t>, and arms, to determine whether the participant exhibits behaviors commonly used by individuals with ASD</w:t>
      </w:r>
      <w:r w:rsidR="00C24E73">
        <w:rPr>
          <w:rFonts w:ascii="Times New Roman" w:hAnsi="Times New Roman" w:cs="Times New Roman" w:hint="eastAsia"/>
          <w:sz w:val="24"/>
          <w:szCs w:val="24"/>
        </w:rPr>
        <w:t xml:space="preserve"> (see Table 1)</w:t>
      </w:r>
      <w:r w:rsidR="004B163E" w:rsidRPr="004B163E">
        <w:rPr>
          <w:rFonts w:ascii="Times New Roman" w:hAnsi="Times New Roman" w:cs="Times New Roman" w:hint="eastAsia"/>
          <w:sz w:val="24"/>
          <w:szCs w:val="24"/>
        </w:rPr>
        <w:t>. These behaviors serve as cues for inferring communicative intentionality and emotional states. This approach reflects adherence to the principle proposed by Ekman and Friesen (1969).</w:t>
      </w:r>
    </w:p>
    <w:p w14:paraId="63BD7820" w14:textId="77777777" w:rsidR="00757BAC" w:rsidRDefault="00757BAC" w:rsidP="00757BAC">
      <w:pPr>
        <w:spacing w:line="360" w:lineRule="auto"/>
        <w:jc w:val="left"/>
        <w:rPr>
          <w:rFonts w:ascii="Times New Roman" w:hAnsi="Times New Roman" w:cs="Times New Roman"/>
          <w:sz w:val="24"/>
          <w:szCs w:val="24"/>
        </w:rPr>
      </w:pPr>
    </w:p>
    <w:p w14:paraId="4DE43067" w14:textId="33A4D8AC" w:rsidR="00757BAC" w:rsidRPr="00CE1BCD" w:rsidRDefault="0043779A" w:rsidP="00757BAC">
      <w:pPr>
        <w:spacing w:line="360" w:lineRule="auto"/>
        <w:jc w:val="left"/>
        <w:rPr>
          <w:rFonts w:ascii="Times New Roman" w:hAnsi="Times New Roman" w:cs="Times New Roman"/>
          <w:i/>
          <w:iCs/>
          <w:sz w:val="24"/>
          <w:szCs w:val="24"/>
        </w:rPr>
      </w:pPr>
      <w:r w:rsidRPr="00CE1BCD">
        <w:rPr>
          <w:rFonts w:ascii="Times New Roman" w:hAnsi="Times New Roman" w:cs="Times New Roman" w:hint="eastAsia"/>
          <w:i/>
          <w:iCs/>
          <w:sz w:val="24"/>
          <w:szCs w:val="24"/>
        </w:rPr>
        <w:t>Table 1 Annotation Scheme for Nonverbal Behavior Classification</w:t>
      </w:r>
    </w:p>
    <w:tbl>
      <w:tblPr>
        <w:tblStyle w:val="a7"/>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765"/>
        <w:gridCol w:w="2765"/>
        <w:gridCol w:w="2766"/>
      </w:tblGrid>
      <w:tr w:rsidR="00D77976" w14:paraId="699EC098" w14:textId="77777777" w:rsidTr="00F94622">
        <w:tc>
          <w:tcPr>
            <w:tcW w:w="2765" w:type="dxa"/>
            <w:shd w:val="clear" w:color="auto" w:fill="E8E8E8" w:themeFill="background2"/>
          </w:tcPr>
          <w:p w14:paraId="57666F2B" w14:textId="14EAA1A7" w:rsidR="00D77976" w:rsidRDefault="00D77976" w:rsidP="00213A01">
            <w:pPr>
              <w:spacing w:line="360" w:lineRule="auto"/>
              <w:jc w:val="left"/>
              <w:rPr>
                <w:rFonts w:ascii="Times New Roman" w:hAnsi="Times New Roman" w:cs="Times New Roman"/>
                <w:sz w:val="24"/>
                <w:szCs w:val="24"/>
              </w:rPr>
            </w:pPr>
            <w:bookmarkStart w:id="57" w:name="OLE_LINK16"/>
            <w:r>
              <w:rPr>
                <w:rFonts w:ascii="Times New Roman" w:hAnsi="Times New Roman" w:cs="Times New Roman"/>
                <w:sz w:val="24"/>
                <w:szCs w:val="24"/>
              </w:rPr>
              <w:t>T</w:t>
            </w:r>
            <w:r>
              <w:rPr>
                <w:rFonts w:ascii="Times New Roman" w:hAnsi="Times New Roman" w:cs="Times New Roman" w:hint="eastAsia"/>
                <w:sz w:val="24"/>
                <w:szCs w:val="24"/>
              </w:rPr>
              <w:t xml:space="preserve">ier </w:t>
            </w:r>
          </w:p>
        </w:tc>
        <w:tc>
          <w:tcPr>
            <w:tcW w:w="2765" w:type="dxa"/>
            <w:shd w:val="clear" w:color="auto" w:fill="E8E8E8" w:themeFill="background2"/>
          </w:tcPr>
          <w:p w14:paraId="0FC3983F" w14:textId="7E8E7A42" w:rsidR="00D77976" w:rsidRDefault="00D77976"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hint="eastAsia"/>
                <w:sz w:val="24"/>
                <w:szCs w:val="24"/>
              </w:rPr>
              <w:t>escription</w:t>
            </w:r>
          </w:p>
        </w:tc>
        <w:tc>
          <w:tcPr>
            <w:tcW w:w="2766" w:type="dxa"/>
            <w:shd w:val="clear" w:color="auto" w:fill="E8E8E8" w:themeFill="background2"/>
          </w:tcPr>
          <w:p w14:paraId="5DB45146" w14:textId="5DD85C82" w:rsidR="00D77976" w:rsidRDefault="00A22CDC"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hint="eastAsia"/>
                <w:sz w:val="24"/>
                <w:szCs w:val="24"/>
              </w:rPr>
              <w:t>abels</w:t>
            </w:r>
          </w:p>
        </w:tc>
      </w:tr>
      <w:tr w:rsidR="00D77976" w14:paraId="1A4114F4" w14:textId="77777777" w:rsidTr="00F94622">
        <w:tc>
          <w:tcPr>
            <w:tcW w:w="2765" w:type="dxa"/>
          </w:tcPr>
          <w:p w14:paraId="0A4F8314" w14:textId="322AE6AB" w:rsidR="00D77976" w:rsidRDefault="00A22CDC"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F</w:t>
            </w:r>
            <w:r>
              <w:rPr>
                <w:rFonts w:ascii="Times New Roman" w:hAnsi="Times New Roman" w:cs="Times New Roman" w:hint="eastAsia"/>
                <w:sz w:val="24"/>
                <w:szCs w:val="24"/>
              </w:rPr>
              <w:t>acial Expression</w:t>
            </w:r>
          </w:p>
        </w:tc>
        <w:tc>
          <w:tcPr>
            <w:tcW w:w="2765" w:type="dxa"/>
          </w:tcPr>
          <w:p w14:paraId="27645369" w14:textId="68376AE1" w:rsidR="00D77976" w:rsidRDefault="00507A4E" w:rsidP="00213A01">
            <w:pPr>
              <w:spacing w:line="360" w:lineRule="auto"/>
              <w:jc w:val="left"/>
              <w:rPr>
                <w:rFonts w:ascii="Times New Roman" w:hAnsi="Times New Roman" w:cs="Times New Roman"/>
                <w:sz w:val="24"/>
                <w:szCs w:val="24"/>
              </w:rPr>
            </w:pPr>
            <w:r w:rsidRPr="00507A4E">
              <w:rPr>
                <w:rFonts w:ascii="Times New Roman" w:hAnsi="Times New Roman" w:cs="Times New Roman" w:hint="eastAsia"/>
                <w:sz w:val="24"/>
                <w:szCs w:val="24"/>
              </w:rPr>
              <w:t>Used to determine arousal valence.</w:t>
            </w:r>
          </w:p>
        </w:tc>
        <w:tc>
          <w:tcPr>
            <w:tcW w:w="2766" w:type="dxa"/>
          </w:tcPr>
          <w:p w14:paraId="4EE09F03" w14:textId="653F9373" w:rsidR="00D77976" w:rsidRDefault="00507A4E" w:rsidP="00213A01">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P/N/U</w:t>
            </w:r>
          </w:p>
        </w:tc>
      </w:tr>
      <w:tr w:rsidR="00D77976" w14:paraId="3DB36FBA" w14:textId="77777777" w:rsidTr="00F94622">
        <w:tc>
          <w:tcPr>
            <w:tcW w:w="2765" w:type="dxa"/>
          </w:tcPr>
          <w:p w14:paraId="4DCD8678" w14:textId="2814187E" w:rsidR="00D77976" w:rsidRDefault="00507A4E"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hint="eastAsia"/>
                <w:sz w:val="24"/>
                <w:szCs w:val="24"/>
              </w:rPr>
              <w:t>ovement</w:t>
            </w:r>
          </w:p>
        </w:tc>
        <w:tc>
          <w:tcPr>
            <w:tcW w:w="2765" w:type="dxa"/>
          </w:tcPr>
          <w:p w14:paraId="60AC7B6A" w14:textId="4C42ADF5" w:rsidR="00D77976" w:rsidRDefault="00CA6EAC" w:rsidP="00213A01">
            <w:pPr>
              <w:spacing w:line="360" w:lineRule="auto"/>
              <w:jc w:val="left"/>
              <w:rPr>
                <w:rFonts w:ascii="Times New Roman" w:hAnsi="Times New Roman" w:cs="Times New Roman"/>
                <w:sz w:val="24"/>
                <w:szCs w:val="24"/>
              </w:rPr>
            </w:pPr>
            <w:r w:rsidRPr="00CA6EAC">
              <w:rPr>
                <w:rFonts w:ascii="Times New Roman" w:hAnsi="Times New Roman" w:cs="Times New Roman" w:hint="eastAsia"/>
                <w:sz w:val="24"/>
                <w:szCs w:val="24"/>
              </w:rPr>
              <w:t>Used to determine if the participant is alone or interacting with the therapist.</w:t>
            </w:r>
          </w:p>
        </w:tc>
        <w:tc>
          <w:tcPr>
            <w:tcW w:w="2766" w:type="dxa"/>
          </w:tcPr>
          <w:p w14:paraId="540778D5" w14:textId="657F323A" w:rsidR="00D77976" w:rsidRPr="00CA6EAC" w:rsidRDefault="00CA6EAC" w:rsidP="00CA6EAC">
            <w:pPr>
              <w:spacing w:line="360" w:lineRule="auto"/>
              <w:jc w:val="left"/>
              <w:rPr>
                <w:rFonts w:ascii="Times New Roman" w:hAnsi="Times New Roman" w:cs="Times New Roman"/>
                <w:sz w:val="24"/>
                <w:szCs w:val="24"/>
              </w:rPr>
            </w:pPr>
            <w:r w:rsidRPr="00CA6EAC">
              <w:rPr>
                <w:rFonts w:ascii="Times New Roman" w:hAnsi="Times New Roman" w:cs="Times New Roman" w:hint="eastAsia"/>
                <w:sz w:val="24"/>
                <w:szCs w:val="24"/>
              </w:rPr>
              <w:t>L</w:t>
            </w:r>
            <w:r>
              <w:rPr>
                <w:rFonts w:ascii="Times New Roman" w:hAnsi="Times New Roman" w:cs="Times New Roman" w:hint="eastAsia"/>
                <w:sz w:val="24"/>
                <w:szCs w:val="24"/>
              </w:rPr>
              <w:t>/ NA (</w:t>
            </w:r>
            <w:r w:rsidRPr="00CA6EAC">
              <w:rPr>
                <w:rFonts w:ascii="Times New Roman" w:hAnsi="Times New Roman" w:cs="Times New Roman" w:hint="eastAsia"/>
                <w:sz w:val="24"/>
                <w:szCs w:val="24"/>
              </w:rPr>
              <w:t>proceed to Tier 3</w:t>
            </w:r>
            <w:r>
              <w:rPr>
                <w:rFonts w:ascii="Times New Roman" w:hAnsi="Times New Roman" w:cs="Times New Roman" w:hint="eastAsia"/>
                <w:sz w:val="24"/>
                <w:szCs w:val="24"/>
              </w:rPr>
              <w:t>)</w:t>
            </w:r>
          </w:p>
        </w:tc>
      </w:tr>
      <w:tr w:rsidR="00D77976" w14:paraId="1274BD90" w14:textId="77777777" w:rsidTr="00F94622">
        <w:tc>
          <w:tcPr>
            <w:tcW w:w="2765" w:type="dxa"/>
          </w:tcPr>
          <w:p w14:paraId="27D1FF13" w14:textId="6F9D2647" w:rsidR="00D77976" w:rsidRDefault="005300B7"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hint="eastAsia"/>
                <w:sz w:val="24"/>
                <w:szCs w:val="24"/>
              </w:rPr>
              <w:t>pecific Actions</w:t>
            </w:r>
          </w:p>
        </w:tc>
        <w:tc>
          <w:tcPr>
            <w:tcW w:w="2765" w:type="dxa"/>
          </w:tcPr>
          <w:p w14:paraId="3E3340D6" w14:textId="5C6E2039" w:rsidR="00D77976" w:rsidRDefault="00945187" w:rsidP="00213A01">
            <w:pPr>
              <w:spacing w:line="360" w:lineRule="auto"/>
              <w:jc w:val="left"/>
              <w:rPr>
                <w:rFonts w:ascii="Times New Roman" w:hAnsi="Times New Roman" w:cs="Times New Roman"/>
                <w:sz w:val="24"/>
                <w:szCs w:val="24"/>
              </w:rPr>
            </w:pPr>
            <w:r w:rsidRPr="00945187">
              <w:rPr>
                <w:rFonts w:ascii="Times New Roman" w:hAnsi="Times New Roman" w:cs="Times New Roman" w:hint="eastAsia"/>
                <w:sz w:val="24"/>
                <w:szCs w:val="24"/>
              </w:rPr>
              <w:t>Checks for ASD-typical communicative behaviors:</w:t>
            </w:r>
            <w:r w:rsidR="000965EF">
              <w:rPr>
                <w:rFonts w:ascii="Times New Roman" w:hAnsi="Times New Roman" w:cs="Times New Roman" w:hint="eastAsia"/>
                <w:sz w:val="24"/>
                <w:szCs w:val="24"/>
              </w:rPr>
              <w:t xml:space="preserve"> </w:t>
            </w:r>
            <w:r w:rsidR="000965EF" w:rsidRPr="000965EF">
              <w:rPr>
                <w:rFonts w:ascii="Times New Roman" w:hAnsi="Times New Roman" w:cs="Times New Roman" w:hint="eastAsia"/>
                <w:sz w:val="24"/>
                <w:szCs w:val="24"/>
              </w:rPr>
              <w:t>initiating physical contact, pointing, directing eye gaze toward the therapist, turning the body toward the therapist, and reaching for or giving objects.</w:t>
            </w:r>
            <w:r w:rsidR="000965EF">
              <w:rPr>
                <w:rFonts w:ascii="Times New Roman" w:hAnsi="Times New Roman" w:cs="Times New Roman" w:hint="eastAsia"/>
                <w:sz w:val="24"/>
                <w:szCs w:val="24"/>
              </w:rPr>
              <w:t xml:space="preserve">  </w:t>
            </w:r>
            <w:r w:rsidRPr="00945187">
              <w:rPr>
                <w:rFonts w:ascii="Times New Roman" w:hAnsi="Times New Roman" w:cs="Times New Roman" w:hint="eastAsia"/>
                <w:sz w:val="24"/>
                <w:szCs w:val="24"/>
              </w:rPr>
              <w:t xml:space="preserve"> </w:t>
            </w:r>
          </w:p>
        </w:tc>
        <w:tc>
          <w:tcPr>
            <w:tcW w:w="2766" w:type="dxa"/>
          </w:tcPr>
          <w:p w14:paraId="4F4B2FC7" w14:textId="4B04548D" w:rsidR="00D77976" w:rsidRDefault="00945187" w:rsidP="00945187">
            <w:pPr>
              <w:spacing w:line="360" w:lineRule="auto"/>
              <w:jc w:val="left"/>
              <w:rPr>
                <w:rFonts w:ascii="Times New Roman" w:hAnsi="Times New Roman" w:cs="Times New Roman"/>
                <w:sz w:val="24"/>
                <w:szCs w:val="24"/>
              </w:rPr>
            </w:pPr>
            <w:r w:rsidRPr="00945187">
              <w:rPr>
                <w:rFonts w:ascii="Times New Roman" w:hAnsi="Times New Roman" w:cs="Times New Roman" w:hint="eastAsia"/>
                <w:sz w:val="24"/>
                <w:szCs w:val="24"/>
              </w:rPr>
              <w:t>H</w:t>
            </w:r>
            <w:r>
              <w:rPr>
                <w:rFonts w:ascii="Times New Roman" w:hAnsi="Times New Roman" w:cs="Times New Roman" w:hint="eastAsia"/>
                <w:sz w:val="24"/>
                <w:szCs w:val="24"/>
              </w:rPr>
              <w:t>/ NA (</w:t>
            </w:r>
            <w:r w:rsidRPr="00945187">
              <w:rPr>
                <w:rFonts w:ascii="Times New Roman" w:hAnsi="Times New Roman" w:cs="Times New Roman" w:hint="eastAsia"/>
                <w:sz w:val="24"/>
                <w:szCs w:val="24"/>
              </w:rPr>
              <w:t>proceed to Tier 4</w:t>
            </w:r>
            <w:r>
              <w:rPr>
                <w:rFonts w:ascii="Times New Roman" w:hAnsi="Times New Roman" w:cs="Times New Roman" w:hint="eastAsia"/>
                <w:sz w:val="24"/>
                <w:szCs w:val="24"/>
              </w:rPr>
              <w:t>)</w:t>
            </w:r>
          </w:p>
        </w:tc>
      </w:tr>
      <w:tr w:rsidR="00D77976" w14:paraId="44995CB5" w14:textId="77777777" w:rsidTr="00F94622">
        <w:tc>
          <w:tcPr>
            <w:tcW w:w="2765" w:type="dxa"/>
          </w:tcPr>
          <w:p w14:paraId="2398EFBE" w14:textId="7BE9B99C" w:rsidR="00D77976" w:rsidRDefault="008D14FA"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hint="eastAsia"/>
                <w:sz w:val="24"/>
                <w:szCs w:val="24"/>
              </w:rPr>
              <w:t>ehavior Discontinuity</w:t>
            </w:r>
          </w:p>
        </w:tc>
        <w:tc>
          <w:tcPr>
            <w:tcW w:w="2765" w:type="dxa"/>
          </w:tcPr>
          <w:p w14:paraId="3D3208DE" w14:textId="6205B5C5" w:rsidR="00D77976" w:rsidRDefault="008D14FA" w:rsidP="00213A01">
            <w:pPr>
              <w:spacing w:line="360" w:lineRule="auto"/>
              <w:jc w:val="left"/>
              <w:rPr>
                <w:rFonts w:ascii="Times New Roman" w:hAnsi="Times New Roman" w:cs="Times New Roman"/>
                <w:sz w:val="24"/>
                <w:szCs w:val="24"/>
              </w:rPr>
            </w:pPr>
            <w:r w:rsidRPr="008D14FA">
              <w:rPr>
                <w:rFonts w:ascii="Times New Roman" w:hAnsi="Times New Roman" w:cs="Times New Roman" w:hint="eastAsia"/>
                <w:sz w:val="24"/>
                <w:szCs w:val="24"/>
              </w:rPr>
              <w:t>Checks for presence of specific actions before</w:t>
            </w:r>
            <w:r w:rsidR="00506D53">
              <w:rPr>
                <w:rFonts w:ascii="Times New Roman" w:hAnsi="Times New Roman" w:cs="Times New Roman" w:hint="eastAsia"/>
                <w:sz w:val="24"/>
                <w:szCs w:val="24"/>
              </w:rPr>
              <w:t>,</w:t>
            </w:r>
            <w:r w:rsidRPr="008D14FA">
              <w:rPr>
                <w:rFonts w:ascii="Times New Roman" w:hAnsi="Times New Roman" w:cs="Times New Roman" w:hint="eastAsia"/>
                <w:sz w:val="24"/>
                <w:szCs w:val="24"/>
              </w:rPr>
              <w:t xml:space="preserve"> during</w:t>
            </w:r>
            <w:r w:rsidR="00506D53">
              <w:rPr>
                <w:rFonts w:ascii="Times New Roman" w:hAnsi="Times New Roman" w:cs="Times New Roman" w:hint="eastAsia"/>
                <w:sz w:val="24"/>
                <w:szCs w:val="24"/>
              </w:rPr>
              <w:t xml:space="preserve"> or after </w:t>
            </w:r>
            <w:r w:rsidRPr="008D14FA">
              <w:rPr>
                <w:rFonts w:ascii="Times New Roman" w:hAnsi="Times New Roman" w:cs="Times New Roman" w:hint="eastAsia"/>
                <w:sz w:val="24"/>
                <w:szCs w:val="24"/>
              </w:rPr>
              <w:t>vocalization.</w:t>
            </w:r>
          </w:p>
        </w:tc>
        <w:tc>
          <w:tcPr>
            <w:tcW w:w="2766" w:type="dxa"/>
          </w:tcPr>
          <w:p w14:paraId="438AF302" w14:textId="178B9A65" w:rsidR="00D77976" w:rsidRDefault="008D14FA" w:rsidP="00213A01">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L/H/U</w:t>
            </w:r>
          </w:p>
        </w:tc>
      </w:tr>
      <w:tr w:rsidR="00D77976" w14:paraId="1BEECF0E" w14:textId="77777777" w:rsidTr="00F94622">
        <w:tc>
          <w:tcPr>
            <w:tcW w:w="2765" w:type="dxa"/>
          </w:tcPr>
          <w:p w14:paraId="4A866272" w14:textId="0DFB0EC8" w:rsidR="00D77976" w:rsidRDefault="003155EB"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hint="eastAsia"/>
                <w:sz w:val="24"/>
                <w:szCs w:val="24"/>
              </w:rPr>
              <w:t>rousal Intensity</w:t>
            </w:r>
          </w:p>
        </w:tc>
        <w:tc>
          <w:tcPr>
            <w:tcW w:w="2765" w:type="dxa"/>
          </w:tcPr>
          <w:p w14:paraId="207B8F53" w14:textId="47D0AF52" w:rsidR="00D77976" w:rsidRDefault="00CE1FC0" w:rsidP="00213A01">
            <w:pPr>
              <w:spacing w:line="360" w:lineRule="auto"/>
              <w:jc w:val="left"/>
              <w:rPr>
                <w:rFonts w:ascii="Times New Roman" w:hAnsi="Times New Roman" w:cs="Times New Roman"/>
                <w:sz w:val="24"/>
                <w:szCs w:val="24"/>
              </w:rPr>
            </w:pPr>
            <w:r w:rsidRPr="00CE1FC0">
              <w:rPr>
                <w:rFonts w:ascii="Times New Roman" w:hAnsi="Times New Roman" w:cs="Times New Roman" w:hint="eastAsia"/>
                <w:sz w:val="24"/>
                <w:szCs w:val="24"/>
              </w:rPr>
              <w:t>Whether communicative intent is present</w:t>
            </w:r>
            <w:r>
              <w:rPr>
                <w:rFonts w:ascii="Times New Roman" w:hAnsi="Times New Roman" w:cs="Times New Roman" w:hint="eastAsia"/>
                <w:sz w:val="24"/>
                <w:szCs w:val="24"/>
              </w:rPr>
              <w:t>.</w:t>
            </w:r>
          </w:p>
        </w:tc>
        <w:tc>
          <w:tcPr>
            <w:tcW w:w="2766" w:type="dxa"/>
          </w:tcPr>
          <w:p w14:paraId="3F3629CF" w14:textId="61AA817F" w:rsidR="00D77976" w:rsidRDefault="00CE1FC0" w:rsidP="00213A01">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H/L/U</w:t>
            </w:r>
          </w:p>
        </w:tc>
      </w:tr>
      <w:tr w:rsidR="003155EB" w14:paraId="1E978A32" w14:textId="77777777" w:rsidTr="00F94622">
        <w:tc>
          <w:tcPr>
            <w:tcW w:w="2765" w:type="dxa"/>
          </w:tcPr>
          <w:p w14:paraId="267C76E3" w14:textId="327EC34A" w:rsidR="003155EB" w:rsidRDefault="00CE1FC0" w:rsidP="00213A01">
            <w:pPr>
              <w:spacing w:line="360" w:lineRule="auto"/>
              <w:jc w:val="left"/>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hint="eastAsia"/>
                <w:sz w:val="24"/>
                <w:szCs w:val="24"/>
              </w:rPr>
              <w:t>rousal Valence</w:t>
            </w:r>
          </w:p>
        </w:tc>
        <w:tc>
          <w:tcPr>
            <w:tcW w:w="2765" w:type="dxa"/>
          </w:tcPr>
          <w:p w14:paraId="0FE999FD" w14:textId="2BE2ACAA" w:rsidR="003155EB" w:rsidRDefault="00CE1FC0" w:rsidP="00213A01">
            <w:pPr>
              <w:spacing w:line="360" w:lineRule="auto"/>
              <w:jc w:val="left"/>
              <w:rPr>
                <w:rFonts w:ascii="Times New Roman" w:hAnsi="Times New Roman" w:cs="Times New Roman"/>
                <w:sz w:val="24"/>
                <w:szCs w:val="24"/>
              </w:rPr>
            </w:pPr>
            <w:r w:rsidRPr="00CE1FC0">
              <w:rPr>
                <w:rFonts w:ascii="Times New Roman" w:hAnsi="Times New Roman" w:cs="Times New Roman" w:hint="eastAsia"/>
                <w:sz w:val="24"/>
                <w:szCs w:val="24"/>
              </w:rPr>
              <w:t>Whether the emotion is negative or non-negative</w:t>
            </w:r>
            <w:r>
              <w:rPr>
                <w:rFonts w:ascii="Times New Roman" w:hAnsi="Times New Roman" w:cs="Times New Roman" w:hint="eastAsia"/>
                <w:sz w:val="24"/>
                <w:szCs w:val="24"/>
              </w:rPr>
              <w:t>.</w:t>
            </w:r>
          </w:p>
        </w:tc>
        <w:tc>
          <w:tcPr>
            <w:tcW w:w="2766" w:type="dxa"/>
          </w:tcPr>
          <w:p w14:paraId="0FC5493E" w14:textId="0442E0B7" w:rsidR="003155EB" w:rsidRDefault="00CE1FC0" w:rsidP="00213A01">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P/N/U</w:t>
            </w:r>
          </w:p>
        </w:tc>
      </w:tr>
      <w:bookmarkEnd w:id="57"/>
    </w:tbl>
    <w:p w14:paraId="2233A673" w14:textId="77777777" w:rsidR="00A80D5F" w:rsidRDefault="00A80D5F" w:rsidP="00213A01">
      <w:pPr>
        <w:spacing w:line="360" w:lineRule="auto"/>
        <w:jc w:val="left"/>
        <w:rPr>
          <w:rFonts w:ascii="Times New Roman" w:hAnsi="Times New Roman" w:cs="Times New Roman"/>
          <w:sz w:val="24"/>
          <w:szCs w:val="24"/>
        </w:rPr>
      </w:pPr>
    </w:p>
    <w:p w14:paraId="40826AA2" w14:textId="5CC69CC5" w:rsidR="00A80D5F" w:rsidRPr="008F11B6" w:rsidRDefault="008F11B6" w:rsidP="008F11B6">
      <w:pPr>
        <w:pStyle w:val="2"/>
        <w:numPr>
          <w:ilvl w:val="1"/>
          <w:numId w:val="2"/>
        </w:numPr>
        <w:jc w:val="left"/>
        <w:rPr>
          <w:rFonts w:ascii="Times New Roman" w:hAnsi="Times New Roman" w:cs="Times New Roman"/>
          <w:sz w:val="24"/>
          <w:szCs w:val="24"/>
        </w:rPr>
      </w:pPr>
      <w:bookmarkStart w:id="58" w:name="_Toc200537064"/>
      <w:bookmarkStart w:id="59" w:name="OLE_LINK38"/>
      <w:r w:rsidRPr="008F11B6">
        <w:rPr>
          <w:rFonts w:ascii="Times New Roman" w:hAnsi="Times New Roman" w:cs="Times New Roman"/>
          <w:sz w:val="24"/>
          <w:szCs w:val="24"/>
        </w:rPr>
        <w:t>Coding procedure</w:t>
      </w:r>
      <w:r w:rsidR="00480A6B">
        <w:rPr>
          <w:rFonts w:ascii="Times New Roman" w:hAnsi="Times New Roman" w:cs="Times New Roman" w:hint="eastAsia"/>
          <w:sz w:val="24"/>
          <w:szCs w:val="24"/>
        </w:rPr>
        <w:t xml:space="preserve"> and reliabilities</w:t>
      </w:r>
      <w:bookmarkEnd w:id="58"/>
    </w:p>
    <w:p w14:paraId="0DEDD20D" w14:textId="1199A910" w:rsidR="003D05B6" w:rsidRDefault="005C5380" w:rsidP="005C5380">
      <w:pPr>
        <w:spacing w:line="360" w:lineRule="auto"/>
        <w:ind w:firstLineChars="200" w:firstLine="480"/>
        <w:jc w:val="left"/>
        <w:rPr>
          <w:rFonts w:ascii="Times New Roman" w:hAnsi="Times New Roman" w:cs="Times New Roman"/>
          <w:sz w:val="24"/>
          <w:szCs w:val="24"/>
        </w:rPr>
      </w:pPr>
      <w:bookmarkStart w:id="60" w:name="OLE_LINK17"/>
      <w:bookmarkStart w:id="61" w:name="_Hlk196352497"/>
      <w:bookmarkEnd w:id="59"/>
      <w:r w:rsidRPr="005C5380">
        <w:rPr>
          <w:rFonts w:ascii="Times New Roman" w:hAnsi="Times New Roman" w:cs="Times New Roman" w:hint="eastAsia"/>
          <w:sz w:val="24"/>
          <w:szCs w:val="24"/>
        </w:rPr>
        <w:t>Each participant</w:t>
      </w:r>
      <w:r>
        <w:rPr>
          <w:rFonts w:ascii="Times New Roman" w:hAnsi="Times New Roman" w:cs="Times New Roman"/>
          <w:sz w:val="24"/>
          <w:szCs w:val="24"/>
        </w:rPr>
        <w:t>’</w:t>
      </w:r>
      <w:r w:rsidRPr="005C5380">
        <w:rPr>
          <w:rFonts w:ascii="Times New Roman" w:hAnsi="Times New Roman" w:cs="Times New Roman" w:hint="eastAsia"/>
          <w:sz w:val="24"/>
          <w:szCs w:val="24"/>
        </w:rPr>
        <w:t xml:space="preserve">s recordings </w:t>
      </w:r>
      <w:r w:rsidR="004B4023">
        <w:rPr>
          <w:rFonts w:ascii="Times New Roman" w:hAnsi="Times New Roman" w:cs="Times New Roman"/>
          <w:sz w:val="24"/>
          <w:szCs w:val="24"/>
        </w:rPr>
        <w:t>were</w:t>
      </w:r>
      <w:r w:rsidRPr="005C5380">
        <w:rPr>
          <w:rFonts w:ascii="Times New Roman" w:hAnsi="Times New Roman" w:cs="Times New Roman" w:hint="eastAsia"/>
          <w:sz w:val="24"/>
          <w:szCs w:val="24"/>
        </w:rPr>
        <w:t xml:space="preserve"> individually annotated using ELAN (2024). </w:t>
      </w:r>
      <w:r w:rsidRPr="005C5380">
        <w:rPr>
          <w:rFonts w:ascii="Times New Roman" w:hAnsi="Times New Roman" w:cs="Times New Roman" w:hint="eastAsia"/>
          <w:sz w:val="24"/>
          <w:szCs w:val="24"/>
        </w:rPr>
        <w:lastRenderedPageBreak/>
        <w:t xml:space="preserve">Video and audio recordings </w:t>
      </w:r>
      <w:r>
        <w:rPr>
          <w:rFonts w:ascii="Times New Roman" w:hAnsi="Times New Roman" w:cs="Times New Roman" w:hint="eastAsia"/>
          <w:sz w:val="24"/>
          <w:szCs w:val="24"/>
        </w:rPr>
        <w:t>w</w:t>
      </w:r>
      <w:r w:rsidR="00206EE3">
        <w:rPr>
          <w:rFonts w:ascii="Times New Roman" w:hAnsi="Times New Roman" w:cs="Times New Roman" w:hint="eastAsia"/>
          <w:sz w:val="24"/>
          <w:szCs w:val="24"/>
        </w:rPr>
        <w:t>ere</w:t>
      </w:r>
      <w:r w:rsidRPr="005C5380">
        <w:rPr>
          <w:rFonts w:ascii="Times New Roman" w:hAnsi="Times New Roman" w:cs="Times New Roman" w:hint="eastAsia"/>
          <w:sz w:val="24"/>
          <w:szCs w:val="24"/>
        </w:rPr>
        <w:t xml:space="preserve"> imported alongside pre-existing </w:t>
      </w:r>
      <w:proofErr w:type="spellStart"/>
      <w:r w:rsidRPr="005C5380">
        <w:rPr>
          <w:rFonts w:ascii="Times New Roman" w:hAnsi="Times New Roman" w:cs="Times New Roman" w:hint="eastAsia"/>
          <w:sz w:val="24"/>
          <w:szCs w:val="24"/>
        </w:rPr>
        <w:t>TextGrid</w:t>
      </w:r>
      <w:proofErr w:type="spellEnd"/>
      <w:r w:rsidRPr="005C5380">
        <w:rPr>
          <w:rFonts w:ascii="Times New Roman" w:hAnsi="Times New Roman" w:cs="Times New Roman" w:hint="eastAsia"/>
          <w:sz w:val="24"/>
          <w:szCs w:val="24"/>
        </w:rPr>
        <w:t xml:space="preserve"> files, which ha</w:t>
      </w:r>
      <w:r w:rsidR="00206EE3">
        <w:rPr>
          <w:rFonts w:ascii="Times New Roman" w:hAnsi="Times New Roman" w:cs="Times New Roman" w:hint="eastAsia"/>
          <w:sz w:val="24"/>
          <w:szCs w:val="24"/>
        </w:rPr>
        <w:t>d</w:t>
      </w:r>
      <w:r w:rsidRPr="005C5380">
        <w:rPr>
          <w:rFonts w:ascii="Times New Roman" w:hAnsi="Times New Roman" w:cs="Times New Roman" w:hint="eastAsia"/>
          <w:sz w:val="24"/>
          <w:szCs w:val="24"/>
        </w:rPr>
        <w:t xml:space="preserve"> been created during the author</w:t>
      </w:r>
      <w:r>
        <w:rPr>
          <w:rFonts w:ascii="Times New Roman" w:hAnsi="Times New Roman" w:cs="Times New Roman"/>
          <w:sz w:val="24"/>
          <w:szCs w:val="24"/>
        </w:rPr>
        <w:t>’</w:t>
      </w:r>
      <w:r w:rsidRPr="005C5380">
        <w:rPr>
          <w:rFonts w:ascii="Times New Roman" w:hAnsi="Times New Roman" w:cs="Times New Roman" w:hint="eastAsia"/>
          <w:sz w:val="24"/>
          <w:szCs w:val="24"/>
        </w:rPr>
        <w:t>s internship for the classification of vocalizations.</w:t>
      </w:r>
      <w:r w:rsidR="00073F06">
        <w:rPr>
          <w:rStyle w:val="a6"/>
          <w:rFonts w:ascii="Times New Roman" w:hAnsi="Times New Roman" w:cs="Times New Roman"/>
          <w:sz w:val="24"/>
          <w:szCs w:val="24"/>
        </w:rPr>
        <w:footnoteReference w:id="5"/>
      </w:r>
      <w:r w:rsidRPr="005C5380">
        <w:rPr>
          <w:rFonts w:ascii="Times New Roman" w:hAnsi="Times New Roman" w:cs="Times New Roman" w:hint="eastAsia"/>
          <w:sz w:val="24"/>
          <w:szCs w:val="24"/>
        </w:rPr>
        <w:t xml:space="preserve"> This process</w:t>
      </w:r>
      <w:r w:rsidR="00206EE3">
        <w:rPr>
          <w:rFonts w:ascii="Times New Roman" w:hAnsi="Times New Roman" w:cs="Times New Roman" w:hint="eastAsia"/>
          <w:sz w:val="24"/>
          <w:szCs w:val="24"/>
        </w:rPr>
        <w:t xml:space="preserve"> </w:t>
      </w:r>
      <w:r w:rsidRPr="005C5380">
        <w:rPr>
          <w:rFonts w:ascii="Times New Roman" w:hAnsi="Times New Roman" w:cs="Times New Roman" w:hint="eastAsia"/>
          <w:sz w:val="24"/>
          <w:szCs w:val="24"/>
        </w:rPr>
        <w:t>result</w:t>
      </w:r>
      <w:r w:rsidR="00206EE3">
        <w:rPr>
          <w:rFonts w:ascii="Times New Roman" w:hAnsi="Times New Roman" w:cs="Times New Roman" w:hint="eastAsia"/>
          <w:sz w:val="24"/>
          <w:szCs w:val="24"/>
        </w:rPr>
        <w:t>ed</w:t>
      </w:r>
      <w:r w:rsidRPr="005C5380">
        <w:rPr>
          <w:rFonts w:ascii="Times New Roman" w:hAnsi="Times New Roman" w:cs="Times New Roman" w:hint="eastAsia"/>
          <w:sz w:val="24"/>
          <w:szCs w:val="24"/>
        </w:rPr>
        <w:t xml:space="preserve"> in a total of 22 annotation files.</w:t>
      </w:r>
      <w:r>
        <w:rPr>
          <w:rFonts w:ascii="Times New Roman" w:hAnsi="Times New Roman" w:cs="Times New Roman" w:hint="eastAsia"/>
          <w:sz w:val="24"/>
          <w:szCs w:val="24"/>
        </w:rPr>
        <w:t xml:space="preserve"> </w:t>
      </w:r>
    </w:p>
    <w:p w14:paraId="7C7BB7A4" w14:textId="2E916F86" w:rsidR="007D0F9D" w:rsidRDefault="007D0F9D" w:rsidP="007B2421">
      <w:pPr>
        <w:spacing w:line="360" w:lineRule="auto"/>
        <w:ind w:firstLineChars="200" w:firstLine="480"/>
        <w:jc w:val="left"/>
        <w:rPr>
          <w:rFonts w:ascii="Times New Roman" w:hAnsi="Times New Roman" w:cs="Times New Roman"/>
          <w:sz w:val="24"/>
          <w:szCs w:val="24"/>
        </w:rPr>
      </w:pPr>
      <w:bookmarkStart w:id="62" w:name="OLE_LINK39"/>
      <w:bookmarkStart w:id="63" w:name="OLE_LINK18"/>
      <w:bookmarkEnd w:id="60"/>
      <w:r w:rsidRPr="007D0F9D">
        <w:rPr>
          <w:rFonts w:ascii="Times New Roman" w:hAnsi="Times New Roman" w:cs="Times New Roman" w:hint="eastAsia"/>
          <w:sz w:val="24"/>
          <w:szCs w:val="24"/>
        </w:rPr>
        <w:t>During annotation, coders first mute</w:t>
      </w:r>
      <w:r w:rsidR="00206EE3">
        <w:rPr>
          <w:rFonts w:ascii="Times New Roman" w:hAnsi="Times New Roman" w:cs="Times New Roman" w:hint="eastAsia"/>
          <w:sz w:val="24"/>
          <w:szCs w:val="24"/>
        </w:rPr>
        <w:t>d</w:t>
      </w:r>
      <w:r w:rsidRPr="007D0F9D">
        <w:rPr>
          <w:rFonts w:ascii="Times New Roman" w:hAnsi="Times New Roman" w:cs="Times New Roman" w:hint="eastAsia"/>
          <w:sz w:val="24"/>
          <w:szCs w:val="24"/>
        </w:rPr>
        <w:t xml:space="preserve"> the audio recordings. </w:t>
      </w:r>
      <w:r w:rsidR="00922C41">
        <w:rPr>
          <w:rFonts w:ascii="Times New Roman" w:hAnsi="Times New Roman" w:cs="Times New Roman" w:hint="eastAsia"/>
          <w:sz w:val="24"/>
          <w:szCs w:val="24"/>
        </w:rPr>
        <w:t>The author</w:t>
      </w:r>
      <w:r w:rsidRPr="007D0F9D">
        <w:rPr>
          <w:rFonts w:ascii="Times New Roman" w:hAnsi="Times New Roman" w:cs="Times New Roman" w:hint="eastAsia"/>
          <w:sz w:val="24"/>
          <w:szCs w:val="24"/>
        </w:rPr>
        <w:t xml:space="preserve"> then create</w:t>
      </w:r>
      <w:r w:rsidR="00206EE3">
        <w:rPr>
          <w:rFonts w:ascii="Times New Roman" w:hAnsi="Times New Roman" w:cs="Times New Roman" w:hint="eastAsia"/>
          <w:sz w:val="24"/>
          <w:szCs w:val="24"/>
        </w:rPr>
        <w:t>d</w:t>
      </w:r>
      <w:r w:rsidR="00D841CB">
        <w:rPr>
          <w:rFonts w:ascii="Times New Roman" w:hAnsi="Times New Roman" w:cs="Times New Roman" w:hint="eastAsia"/>
          <w:sz w:val="24"/>
          <w:szCs w:val="24"/>
        </w:rPr>
        <w:t xml:space="preserve"> </w:t>
      </w:r>
      <w:r w:rsidRPr="007D0F9D">
        <w:rPr>
          <w:rFonts w:ascii="Times New Roman" w:hAnsi="Times New Roman" w:cs="Times New Roman" w:hint="eastAsia"/>
          <w:sz w:val="24"/>
          <w:szCs w:val="24"/>
        </w:rPr>
        <w:t>hierarchical tiers</w:t>
      </w:r>
      <w:r w:rsidR="00D841CB">
        <w:rPr>
          <w:rFonts w:ascii="Times New Roman" w:hAnsi="Times New Roman" w:cs="Times New Roman" w:hint="eastAsia"/>
          <w:sz w:val="24"/>
          <w:szCs w:val="24"/>
        </w:rPr>
        <w:t xml:space="preserve"> based on </w:t>
      </w:r>
      <w:r w:rsidR="006C48C5">
        <w:rPr>
          <w:rFonts w:ascii="Times New Roman" w:hAnsi="Times New Roman" w:cs="Times New Roman" w:hint="eastAsia"/>
          <w:sz w:val="24"/>
          <w:szCs w:val="24"/>
        </w:rPr>
        <w:t xml:space="preserve">the </w:t>
      </w:r>
      <w:r w:rsidR="00D841CB">
        <w:rPr>
          <w:rFonts w:ascii="Times New Roman" w:hAnsi="Times New Roman" w:cs="Times New Roman" w:hint="eastAsia"/>
          <w:sz w:val="24"/>
          <w:szCs w:val="24"/>
        </w:rPr>
        <w:t xml:space="preserve">annotation scheme. </w:t>
      </w:r>
      <w:r w:rsidRPr="007D0F9D">
        <w:rPr>
          <w:rFonts w:ascii="Times New Roman" w:hAnsi="Times New Roman" w:cs="Times New Roman" w:hint="eastAsia"/>
          <w:sz w:val="24"/>
          <w:szCs w:val="24"/>
        </w:rPr>
        <w:t xml:space="preserve">Although the imported </w:t>
      </w:r>
      <w:proofErr w:type="spellStart"/>
      <w:r w:rsidRPr="007D0F9D">
        <w:rPr>
          <w:rFonts w:ascii="Times New Roman" w:hAnsi="Times New Roman" w:cs="Times New Roman" w:hint="eastAsia"/>
          <w:sz w:val="24"/>
          <w:szCs w:val="24"/>
        </w:rPr>
        <w:t>TextGrid</w:t>
      </w:r>
      <w:proofErr w:type="spellEnd"/>
      <w:r w:rsidRPr="007D0F9D">
        <w:rPr>
          <w:rFonts w:ascii="Times New Roman" w:hAnsi="Times New Roman" w:cs="Times New Roman" w:hint="eastAsia"/>
          <w:sz w:val="24"/>
          <w:szCs w:val="24"/>
        </w:rPr>
        <w:t xml:space="preserve"> files contain</w:t>
      </w:r>
      <w:r w:rsidR="00CE1418">
        <w:rPr>
          <w:rFonts w:ascii="Times New Roman" w:hAnsi="Times New Roman" w:cs="Times New Roman" w:hint="eastAsia"/>
          <w:sz w:val="24"/>
          <w:szCs w:val="24"/>
        </w:rPr>
        <w:t>ed</w:t>
      </w:r>
      <w:r w:rsidRPr="007D0F9D">
        <w:rPr>
          <w:rFonts w:ascii="Times New Roman" w:hAnsi="Times New Roman" w:cs="Times New Roman" w:hint="eastAsia"/>
          <w:sz w:val="24"/>
          <w:szCs w:val="24"/>
        </w:rPr>
        <w:t xml:space="preserve"> multiple vocalization types, coders focus</w:t>
      </w:r>
      <w:r w:rsidR="00CE1418">
        <w:rPr>
          <w:rFonts w:ascii="Times New Roman" w:hAnsi="Times New Roman" w:cs="Times New Roman" w:hint="eastAsia"/>
          <w:sz w:val="24"/>
          <w:szCs w:val="24"/>
        </w:rPr>
        <w:t>ed</w:t>
      </w:r>
      <w:r w:rsidRPr="007D0F9D">
        <w:rPr>
          <w:rFonts w:ascii="Times New Roman" w:hAnsi="Times New Roman" w:cs="Times New Roman" w:hint="eastAsia"/>
          <w:sz w:val="24"/>
          <w:szCs w:val="24"/>
        </w:rPr>
        <w:t xml:space="preserve"> exclusively on </w:t>
      </w:r>
      <w:proofErr w:type="spellStart"/>
      <w:r w:rsidRPr="007D0F9D">
        <w:rPr>
          <w:rFonts w:ascii="Times New Roman" w:hAnsi="Times New Roman" w:cs="Times New Roman" w:hint="eastAsia"/>
          <w:sz w:val="24"/>
          <w:szCs w:val="24"/>
        </w:rPr>
        <w:t>protophones</w:t>
      </w:r>
      <w:proofErr w:type="spellEnd"/>
      <w:r w:rsidR="002C3A55">
        <w:rPr>
          <w:rFonts w:ascii="Times New Roman" w:hAnsi="Times New Roman" w:cs="Times New Roman" w:hint="eastAsia"/>
          <w:sz w:val="24"/>
          <w:szCs w:val="24"/>
        </w:rPr>
        <w:t xml:space="preserve"> and fixed signals</w:t>
      </w:r>
      <w:r w:rsidRPr="007D0F9D">
        <w:rPr>
          <w:rFonts w:ascii="Times New Roman" w:hAnsi="Times New Roman" w:cs="Times New Roman" w:hint="eastAsia"/>
          <w:sz w:val="24"/>
          <w:szCs w:val="24"/>
        </w:rPr>
        <w:t>.</w:t>
      </w:r>
      <w:r w:rsidR="007B2421">
        <w:rPr>
          <w:rFonts w:ascii="Times New Roman" w:hAnsi="Times New Roman" w:cs="Times New Roman" w:hint="eastAsia"/>
          <w:sz w:val="24"/>
          <w:szCs w:val="24"/>
        </w:rPr>
        <w:t xml:space="preserve"> </w:t>
      </w:r>
      <w:r w:rsidR="007B2421" w:rsidRPr="007B2421">
        <w:rPr>
          <w:rFonts w:ascii="Times New Roman" w:hAnsi="Times New Roman" w:cs="Times New Roman" w:hint="eastAsia"/>
          <w:sz w:val="24"/>
          <w:szCs w:val="24"/>
        </w:rPr>
        <w:t xml:space="preserve">Additionally, to prevent the labels of </w:t>
      </w:r>
      <w:proofErr w:type="spellStart"/>
      <w:r w:rsidR="007B2421" w:rsidRPr="007B2421">
        <w:rPr>
          <w:rFonts w:ascii="Times New Roman" w:hAnsi="Times New Roman" w:cs="Times New Roman" w:hint="eastAsia"/>
          <w:sz w:val="24"/>
          <w:szCs w:val="24"/>
        </w:rPr>
        <w:t>protophones</w:t>
      </w:r>
      <w:proofErr w:type="spellEnd"/>
      <w:r w:rsidR="007B2421" w:rsidRPr="007B2421">
        <w:rPr>
          <w:rFonts w:ascii="Times New Roman" w:hAnsi="Times New Roman" w:cs="Times New Roman" w:hint="eastAsia"/>
          <w:sz w:val="24"/>
          <w:szCs w:val="24"/>
        </w:rPr>
        <w:t xml:space="preserve"> or fixed signals from influencing the coders</w:t>
      </w:r>
      <w:r w:rsidR="007B2421">
        <w:rPr>
          <w:rFonts w:ascii="Times New Roman" w:hAnsi="Times New Roman" w:cs="Times New Roman"/>
          <w:sz w:val="24"/>
          <w:szCs w:val="24"/>
        </w:rPr>
        <w:t>’</w:t>
      </w:r>
      <w:r w:rsidR="007B2421" w:rsidRPr="007B2421">
        <w:rPr>
          <w:rFonts w:ascii="Times New Roman" w:hAnsi="Times New Roman" w:cs="Times New Roman" w:hint="eastAsia"/>
          <w:sz w:val="24"/>
          <w:szCs w:val="24"/>
        </w:rPr>
        <w:t xml:space="preserve"> annotations, these labels w</w:t>
      </w:r>
      <w:r w:rsidR="00CE1418">
        <w:rPr>
          <w:rFonts w:ascii="Times New Roman" w:hAnsi="Times New Roman" w:cs="Times New Roman" w:hint="eastAsia"/>
          <w:sz w:val="24"/>
          <w:szCs w:val="24"/>
        </w:rPr>
        <w:t>ere</w:t>
      </w:r>
      <w:r w:rsidR="007B2421" w:rsidRPr="007B2421">
        <w:rPr>
          <w:rFonts w:ascii="Times New Roman" w:hAnsi="Times New Roman" w:cs="Times New Roman" w:hint="eastAsia"/>
          <w:sz w:val="24"/>
          <w:szCs w:val="24"/>
        </w:rPr>
        <w:t xml:space="preserve"> hidden during the </w:t>
      </w:r>
      <w:r w:rsidR="007B2421">
        <w:rPr>
          <w:rFonts w:ascii="Times New Roman" w:hAnsi="Times New Roman" w:cs="Times New Roman" w:hint="eastAsia"/>
          <w:sz w:val="24"/>
          <w:szCs w:val="24"/>
        </w:rPr>
        <w:t>whole</w:t>
      </w:r>
      <w:r w:rsidR="007B2421" w:rsidRPr="007B2421">
        <w:rPr>
          <w:rFonts w:ascii="Times New Roman" w:hAnsi="Times New Roman" w:cs="Times New Roman" w:hint="eastAsia"/>
          <w:sz w:val="24"/>
          <w:szCs w:val="24"/>
        </w:rPr>
        <w:t xml:space="preserve"> process. Coders only kn</w:t>
      </w:r>
      <w:r w:rsidR="00CE1418">
        <w:rPr>
          <w:rFonts w:ascii="Times New Roman" w:hAnsi="Times New Roman" w:cs="Times New Roman" w:hint="eastAsia"/>
          <w:sz w:val="24"/>
          <w:szCs w:val="24"/>
        </w:rPr>
        <w:t>e</w:t>
      </w:r>
      <w:r w:rsidR="007B2421" w:rsidRPr="007B2421">
        <w:rPr>
          <w:rFonts w:ascii="Times New Roman" w:hAnsi="Times New Roman" w:cs="Times New Roman" w:hint="eastAsia"/>
          <w:sz w:val="24"/>
          <w:szCs w:val="24"/>
        </w:rPr>
        <w:t>w that the segment contains a target vocalization but w</w:t>
      </w:r>
      <w:r w:rsidR="00BD1B04">
        <w:rPr>
          <w:rFonts w:ascii="Times New Roman" w:hAnsi="Times New Roman" w:cs="Times New Roman" w:hint="eastAsia"/>
          <w:sz w:val="24"/>
          <w:szCs w:val="24"/>
        </w:rPr>
        <w:t>ere</w:t>
      </w:r>
      <w:r w:rsidR="007B2421" w:rsidRPr="007B2421">
        <w:rPr>
          <w:rFonts w:ascii="Times New Roman" w:hAnsi="Times New Roman" w:cs="Times New Roman" w:hint="eastAsia"/>
          <w:sz w:val="24"/>
          <w:szCs w:val="24"/>
        </w:rPr>
        <w:t xml:space="preserve"> not aware of whether it </w:t>
      </w:r>
      <w:r w:rsidR="00BD1B04">
        <w:rPr>
          <w:rFonts w:ascii="Times New Roman" w:hAnsi="Times New Roman" w:cs="Times New Roman" w:hint="eastAsia"/>
          <w:sz w:val="24"/>
          <w:szCs w:val="24"/>
        </w:rPr>
        <w:t>was</w:t>
      </w:r>
      <w:r w:rsidR="007B2421" w:rsidRPr="007B2421">
        <w:rPr>
          <w:rFonts w:ascii="Times New Roman" w:hAnsi="Times New Roman" w:cs="Times New Roman" w:hint="eastAsia"/>
          <w:sz w:val="24"/>
          <w:szCs w:val="24"/>
        </w:rPr>
        <w:t xml:space="preserve"> a </w:t>
      </w:r>
      <w:proofErr w:type="spellStart"/>
      <w:r w:rsidR="007B2421" w:rsidRPr="007B2421">
        <w:rPr>
          <w:rFonts w:ascii="Times New Roman" w:hAnsi="Times New Roman" w:cs="Times New Roman" w:hint="eastAsia"/>
          <w:sz w:val="24"/>
          <w:szCs w:val="24"/>
        </w:rPr>
        <w:t>protophone</w:t>
      </w:r>
      <w:proofErr w:type="spellEnd"/>
      <w:r w:rsidR="007B2421" w:rsidRPr="007B2421">
        <w:rPr>
          <w:rFonts w:ascii="Times New Roman" w:hAnsi="Times New Roman" w:cs="Times New Roman" w:hint="eastAsia"/>
          <w:sz w:val="24"/>
          <w:szCs w:val="24"/>
        </w:rPr>
        <w:t xml:space="preserve"> or a fixed signal.</w:t>
      </w:r>
      <w:r w:rsidR="007B2421">
        <w:rPr>
          <w:rFonts w:ascii="Times New Roman" w:hAnsi="Times New Roman" w:cs="Times New Roman" w:hint="eastAsia"/>
          <w:sz w:val="24"/>
          <w:szCs w:val="24"/>
        </w:rPr>
        <w:t xml:space="preserve"> </w:t>
      </w:r>
    </w:p>
    <w:bookmarkEnd w:id="62"/>
    <w:p w14:paraId="4229B244" w14:textId="3F695294" w:rsidR="002B6C1E" w:rsidRPr="002B6C1E" w:rsidRDefault="002B6C1E" w:rsidP="005840DF">
      <w:pPr>
        <w:spacing w:line="360" w:lineRule="auto"/>
        <w:ind w:firstLineChars="200" w:firstLine="480"/>
        <w:jc w:val="left"/>
        <w:rPr>
          <w:rFonts w:ascii="Times New Roman" w:hAnsi="Times New Roman" w:cs="Times New Roman"/>
          <w:sz w:val="24"/>
          <w:szCs w:val="24"/>
        </w:rPr>
      </w:pPr>
      <w:r w:rsidRPr="002B6C1E">
        <w:rPr>
          <w:rFonts w:ascii="Times New Roman" w:hAnsi="Times New Roman" w:cs="Times New Roman" w:hint="eastAsia"/>
          <w:sz w:val="24"/>
          <w:szCs w:val="24"/>
        </w:rPr>
        <w:t>The first round of annotation was conducted by the author, and a second round was carried out by</w:t>
      </w:r>
      <w:r w:rsidR="006C48C5" w:rsidRPr="006C48C5">
        <w:rPr>
          <w:rFonts w:hint="eastAsia"/>
        </w:rPr>
        <w:t xml:space="preserve"> </w:t>
      </w:r>
      <w:r w:rsidR="006C48C5" w:rsidRPr="006C48C5">
        <w:rPr>
          <w:rFonts w:ascii="Times New Roman" w:hAnsi="Times New Roman" w:cs="Times New Roman" w:hint="eastAsia"/>
          <w:sz w:val="24"/>
          <w:szCs w:val="24"/>
        </w:rPr>
        <w:t xml:space="preserve">second trained coder involved in this </w:t>
      </w:r>
      <w:r w:rsidR="006C48C5" w:rsidRPr="006C48C5">
        <w:rPr>
          <w:rFonts w:ascii="Times New Roman" w:hAnsi="Times New Roman" w:cs="Times New Roman"/>
          <w:sz w:val="24"/>
          <w:szCs w:val="24"/>
        </w:rPr>
        <w:t>project</w:t>
      </w:r>
      <w:r w:rsidR="006C48C5" w:rsidRPr="002B6C1E">
        <w:rPr>
          <w:rFonts w:ascii="Times New Roman" w:hAnsi="Times New Roman" w:cs="Times New Roman"/>
          <w:sz w:val="24"/>
          <w:szCs w:val="24"/>
        </w:rPr>
        <w:t>.</w:t>
      </w:r>
      <w:r w:rsidRPr="002B6C1E">
        <w:rPr>
          <w:rFonts w:ascii="Times New Roman" w:hAnsi="Times New Roman" w:cs="Times New Roman" w:hint="eastAsia"/>
          <w:sz w:val="24"/>
          <w:szCs w:val="24"/>
        </w:rPr>
        <w:t xml:space="preserve"> The first round covered all videos in the dataset, while the second round focused on the first four videos that the author had initially annotated. These early annotations were selected because they were made at a time when the author was still becoming familiar with the annotation scheme and were therefore more likely to contain inconsistencies.</w:t>
      </w:r>
      <w:r w:rsidR="005840DF">
        <w:rPr>
          <w:rFonts w:ascii="Times New Roman" w:hAnsi="Times New Roman" w:cs="Times New Roman" w:hint="eastAsia"/>
          <w:sz w:val="24"/>
          <w:szCs w:val="24"/>
        </w:rPr>
        <w:t xml:space="preserve"> </w:t>
      </w:r>
      <w:r w:rsidRPr="002B6C1E">
        <w:rPr>
          <w:rFonts w:ascii="Times New Roman" w:hAnsi="Times New Roman" w:cs="Times New Roman" w:hint="eastAsia"/>
          <w:sz w:val="24"/>
          <w:szCs w:val="24"/>
        </w:rPr>
        <w:t xml:space="preserve">To assess inter-annotator reliability, </w:t>
      </w:r>
      <w:r w:rsidR="00922C41">
        <w:rPr>
          <w:rFonts w:ascii="Times New Roman" w:hAnsi="Times New Roman" w:cs="Times New Roman" w:hint="eastAsia"/>
          <w:sz w:val="24"/>
          <w:szCs w:val="24"/>
        </w:rPr>
        <w:t>the author</w:t>
      </w:r>
      <w:r w:rsidRPr="002B6C1E">
        <w:rPr>
          <w:rFonts w:ascii="Times New Roman" w:hAnsi="Times New Roman" w:cs="Times New Roman" w:hint="eastAsia"/>
          <w:sz w:val="24"/>
          <w:szCs w:val="24"/>
        </w:rPr>
        <w:t xml:space="preserve"> report</w:t>
      </w:r>
      <w:r w:rsidR="00922C41">
        <w:rPr>
          <w:rFonts w:ascii="Times New Roman" w:hAnsi="Times New Roman" w:cs="Times New Roman" w:hint="eastAsia"/>
          <w:sz w:val="24"/>
          <w:szCs w:val="24"/>
        </w:rPr>
        <w:t>s</w:t>
      </w:r>
      <w:r w:rsidRPr="002B6C1E">
        <w:rPr>
          <w:rFonts w:ascii="Times New Roman" w:hAnsi="Times New Roman" w:cs="Times New Roman" w:hint="eastAsia"/>
          <w:sz w:val="24"/>
          <w:szCs w:val="24"/>
        </w:rPr>
        <w:t xml:space="preserve"> </w:t>
      </w:r>
      <w:bookmarkStart w:id="64" w:name="_Hlk199089464"/>
      <w:proofErr w:type="spellStart"/>
      <w:r w:rsidRPr="002B6C1E">
        <w:rPr>
          <w:rFonts w:ascii="Times New Roman" w:hAnsi="Times New Roman" w:cs="Times New Roman" w:hint="eastAsia"/>
          <w:sz w:val="24"/>
          <w:szCs w:val="24"/>
        </w:rPr>
        <w:t>Gwet</w:t>
      </w:r>
      <w:r w:rsidR="005840DF">
        <w:rPr>
          <w:rFonts w:ascii="Times New Roman" w:hAnsi="Times New Roman" w:cs="Times New Roman"/>
          <w:sz w:val="24"/>
          <w:szCs w:val="24"/>
        </w:rPr>
        <w:t>’</w:t>
      </w:r>
      <w:r w:rsidRPr="002B6C1E">
        <w:rPr>
          <w:rFonts w:ascii="Times New Roman" w:hAnsi="Times New Roman" w:cs="Times New Roman" w:hint="eastAsia"/>
          <w:sz w:val="24"/>
          <w:szCs w:val="24"/>
        </w:rPr>
        <w:t>s</w:t>
      </w:r>
      <w:proofErr w:type="spellEnd"/>
      <w:r w:rsidRPr="002B6C1E">
        <w:rPr>
          <w:rFonts w:ascii="Times New Roman" w:hAnsi="Times New Roman" w:cs="Times New Roman" w:hint="eastAsia"/>
          <w:sz w:val="24"/>
          <w:szCs w:val="24"/>
        </w:rPr>
        <w:t xml:space="preserve"> AC1</w:t>
      </w:r>
      <w:bookmarkEnd w:id="64"/>
      <w:r w:rsidRPr="002B6C1E">
        <w:rPr>
          <w:rFonts w:ascii="Times New Roman" w:hAnsi="Times New Roman" w:cs="Times New Roman" w:hint="eastAsia"/>
          <w:sz w:val="24"/>
          <w:szCs w:val="24"/>
        </w:rPr>
        <w:t xml:space="preserve"> (Agreement Coefficient 1) using the </w:t>
      </w:r>
      <w:proofErr w:type="spellStart"/>
      <w:r w:rsidRPr="002B6C1E">
        <w:rPr>
          <w:rFonts w:ascii="Times New Roman" w:hAnsi="Times New Roman" w:cs="Times New Roman" w:hint="eastAsia"/>
          <w:sz w:val="24"/>
          <w:szCs w:val="24"/>
        </w:rPr>
        <w:t>irrCAC</w:t>
      </w:r>
      <w:proofErr w:type="spellEnd"/>
      <w:r w:rsidRPr="002B6C1E">
        <w:rPr>
          <w:rFonts w:ascii="Times New Roman" w:hAnsi="Times New Roman" w:cs="Times New Roman" w:hint="eastAsia"/>
          <w:sz w:val="24"/>
          <w:szCs w:val="24"/>
        </w:rPr>
        <w:t xml:space="preserve"> package in R (</w:t>
      </w:r>
      <w:bookmarkStart w:id="65" w:name="OLE_LINK28"/>
      <w:proofErr w:type="spellStart"/>
      <w:r w:rsidRPr="002B6C1E">
        <w:rPr>
          <w:rFonts w:ascii="Times New Roman" w:hAnsi="Times New Roman" w:cs="Times New Roman" w:hint="eastAsia"/>
          <w:sz w:val="24"/>
          <w:szCs w:val="24"/>
        </w:rPr>
        <w:t>Gwet</w:t>
      </w:r>
      <w:bookmarkEnd w:id="65"/>
      <w:proofErr w:type="spellEnd"/>
      <w:r w:rsidRPr="002B6C1E">
        <w:rPr>
          <w:rFonts w:ascii="Times New Roman" w:hAnsi="Times New Roman" w:cs="Times New Roman" w:hint="eastAsia"/>
          <w:sz w:val="24"/>
          <w:szCs w:val="24"/>
        </w:rPr>
        <w:t xml:space="preserve">, 2019). </w:t>
      </w:r>
      <w:r w:rsidR="005840DF" w:rsidRPr="002B6C1E">
        <w:rPr>
          <w:rFonts w:ascii="Times New Roman" w:hAnsi="Times New Roman" w:cs="Times New Roman"/>
          <w:sz w:val="24"/>
          <w:szCs w:val="24"/>
        </w:rPr>
        <w:t>I</w:t>
      </w:r>
      <w:r w:rsidRPr="002B6C1E">
        <w:rPr>
          <w:rFonts w:ascii="Times New Roman" w:hAnsi="Times New Roman" w:cs="Times New Roman" w:hint="eastAsia"/>
          <w:sz w:val="24"/>
          <w:szCs w:val="24"/>
        </w:rPr>
        <w:t xml:space="preserve">f annotations from the least experienced phase show strong agreement with those of the second coder, it is likely that the overall annotation quality is robust. Conversely, if </w:t>
      </w:r>
      <w:r w:rsidR="005840DF">
        <w:rPr>
          <w:rFonts w:ascii="Times New Roman" w:hAnsi="Times New Roman" w:cs="Times New Roman" w:hint="eastAsia"/>
          <w:sz w:val="24"/>
          <w:szCs w:val="24"/>
        </w:rPr>
        <w:t>differences</w:t>
      </w:r>
      <w:r w:rsidRPr="002B6C1E">
        <w:rPr>
          <w:rFonts w:ascii="Times New Roman" w:hAnsi="Times New Roman" w:cs="Times New Roman" w:hint="eastAsia"/>
          <w:sz w:val="24"/>
          <w:szCs w:val="24"/>
        </w:rPr>
        <w:t xml:space="preserve"> are found, this provides a valuable opportunity for the two coders to jointly discuss the sources of disagreement and to re-annotate the relevant data, </w:t>
      </w:r>
      <w:r w:rsidR="005840DF">
        <w:rPr>
          <w:rFonts w:ascii="Times New Roman" w:hAnsi="Times New Roman" w:cs="Times New Roman" w:hint="eastAsia"/>
          <w:sz w:val="24"/>
          <w:szCs w:val="24"/>
        </w:rPr>
        <w:t xml:space="preserve">which contributes to </w:t>
      </w:r>
      <w:r w:rsidRPr="002B6C1E">
        <w:rPr>
          <w:rFonts w:ascii="Times New Roman" w:hAnsi="Times New Roman" w:cs="Times New Roman" w:hint="eastAsia"/>
          <w:sz w:val="24"/>
          <w:szCs w:val="24"/>
        </w:rPr>
        <w:t>enhanc</w:t>
      </w:r>
      <w:r w:rsidR="005840DF">
        <w:rPr>
          <w:rFonts w:ascii="Times New Roman" w:hAnsi="Times New Roman" w:cs="Times New Roman" w:hint="eastAsia"/>
          <w:sz w:val="24"/>
          <w:szCs w:val="24"/>
        </w:rPr>
        <w:t>e</w:t>
      </w:r>
      <w:r w:rsidRPr="002B6C1E">
        <w:rPr>
          <w:rFonts w:ascii="Times New Roman" w:hAnsi="Times New Roman" w:cs="Times New Roman" w:hint="eastAsia"/>
          <w:sz w:val="24"/>
          <w:szCs w:val="24"/>
        </w:rPr>
        <w:t xml:space="preserve"> the overall reliability of the dataset.</w:t>
      </w:r>
    </w:p>
    <w:bookmarkEnd w:id="63"/>
    <w:p w14:paraId="184A22D0" w14:textId="2B9B74B8" w:rsidR="00242A03" w:rsidRDefault="00242A03" w:rsidP="00242A03">
      <w:pPr>
        <w:spacing w:line="360" w:lineRule="auto"/>
        <w:ind w:firstLineChars="200" w:firstLine="480"/>
        <w:jc w:val="left"/>
        <w:rPr>
          <w:rFonts w:ascii="Times New Roman" w:hAnsi="Times New Roman" w:cs="Times New Roman"/>
          <w:sz w:val="24"/>
          <w:szCs w:val="24"/>
        </w:rPr>
      </w:pPr>
      <w:r w:rsidRPr="00242A03">
        <w:rPr>
          <w:rFonts w:ascii="Times New Roman" w:hAnsi="Times New Roman" w:cs="Times New Roman"/>
          <w:sz w:val="24"/>
          <w:szCs w:val="24"/>
        </w:rPr>
        <w:t xml:space="preserve">After computing </w:t>
      </w:r>
      <w:proofErr w:type="spellStart"/>
      <w:r w:rsidRPr="00242A03">
        <w:rPr>
          <w:rFonts w:ascii="Times New Roman" w:hAnsi="Times New Roman" w:cs="Times New Roman"/>
          <w:sz w:val="24"/>
          <w:szCs w:val="24"/>
        </w:rPr>
        <w:t>Gwet’s</w:t>
      </w:r>
      <w:proofErr w:type="spellEnd"/>
      <w:r w:rsidRPr="00242A03">
        <w:rPr>
          <w:rFonts w:ascii="Times New Roman" w:hAnsi="Times New Roman" w:cs="Times New Roman"/>
          <w:sz w:val="24"/>
          <w:szCs w:val="24"/>
        </w:rPr>
        <w:t xml:space="preserve"> AC1 on the four videos annotated by both coders, </w:t>
      </w:r>
      <w:r w:rsidR="00922C41">
        <w:rPr>
          <w:rFonts w:ascii="Times New Roman" w:hAnsi="Times New Roman" w:cs="Times New Roman" w:hint="eastAsia"/>
          <w:sz w:val="24"/>
          <w:szCs w:val="24"/>
        </w:rPr>
        <w:t>the study</w:t>
      </w:r>
      <w:r w:rsidRPr="00242A03">
        <w:rPr>
          <w:rFonts w:ascii="Times New Roman" w:hAnsi="Times New Roman" w:cs="Times New Roman"/>
          <w:sz w:val="24"/>
          <w:szCs w:val="24"/>
        </w:rPr>
        <w:t xml:space="preserve"> found high agreement in the categorization of different behaviors. For </w:t>
      </w:r>
      <w:r w:rsidR="0052687F">
        <w:rPr>
          <w:rFonts w:ascii="Times New Roman" w:hAnsi="Times New Roman" w:cs="Times New Roman" w:hint="eastAsia"/>
          <w:sz w:val="24"/>
          <w:szCs w:val="24"/>
        </w:rPr>
        <w:t xml:space="preserve">arousal </w:t>
      </w:r>
      <w:r w:rsidRPr="00242A03">
        <w:rPr>
          <w:rFonts w:ascii="Times New Roman" w:hAnsi="Times New Roman" w:cs="Times New Roman"/>
          <w:sz w:val="24"/>
          <w:szCs w:val="24"/>
        </w:rPr>
        <w:t>intensity, the observed agreement (</w:t>
      </w:r>
      <w:r w:rsidRPr="00242A03">
        <w:rPr>
          <w:rFonts w:ascii="Times New Roman" w:hAnsi="Times New Roman" w:cs="Times New Roman"/>
          <w:i/>
          <w:iCs/>
          <w:sz w:val="24"/>
          <w:szCs w:val="24"/>
        </w:rPr>
        <w:t>pₐ</w:t>
      </w:r>
      <w:r w:rsidRPr="00242A03">
        <w:rPr>
          <w:rFonts w:ascii="Times New Roman" w:hAnsi="Times New Roman" w:cs="Times New Roman"/>
          <w:sz w:val="24"/>
          <w:szCs w:val="24"/>
        </w:rPr>
        <w:t xml:space="preserve">) was 0.822, while the agreement expected by </w:t>
      </w:r>
      <w:r w:rsidRPr="00242A03">
        <w:rPr>
          <w:rFonts w:ascii="Times New Roman" w:hAnsi="Times New Roman" w:cs="Times New Roman"/>
          <w:sz w:val="24"/>
          <w:szCs w:val="24"/>
        </w:rPr>
        <w:lastRenderedPageBreak/>
        <w:t>chance (</w:t>
      </w:r>
      <w:r w:rsidRPr="00242A03">
        <w:rPr>
          <w:rFonts w:ascii="Times New Roman" w:hAnsi="Times New Roman" w:cs="Times New Roman"/>
          <w:i/>
          <w:iCs/>
          <w:sz w:val="24"/>
          <w:szCs w:val="24"/>
        </w:rPr>
        <w:t>pₑ</w:t>
      </w:r>
      <w:r w:rsidRPr="00242A03">
        <w:rPr>
          <w:rFonts w:ascii="Times New Roman" w:hAnsi="Times New Roman" w:cs="Times New Roman"/>
          <w:sz w:val="24"/>
          <w:szCs w:val="24"/>
        </w:rPr>
        <w:t>) was 0.259. The r</w:t>
      </w:r>
      <w:r w:rsidRPr="00242A03">
        <w:rPr>
          <w:rFonts w:ascii="Times New Roman" w:hAnsi="Times New Roman" w:cs="Times New Roman" w:hint="eastAsia"/>
          <w:sz w:val="24"/>
          <w:szCs w:val="24"/>
        </w:rPr>
        <w:t>esulting AC1 coefficient was 0.759 (</w:t>
      </w:r>
      <w:r w:rsidRPr="007C2C8A">
        <w:rPr>
          <w:rFonts w:ascii="Times New Roman" w:hAnsi="Times New Roman" w:cs="Times New Roman" w:hint="eastAsia"/>
          <w:i/>
          <w:iCs/>
          <w:sz w:val="24"/>
          <w:szCs w:val="24"/>
        </w:rPr>
        <w:t>SE</w:t>
      </w:r>
      <w:r w:rsidRPr="00242A03">
        <w:rPr>
          <w:rFonts w:ascii="Times New Roman" w:hAnsi="Times New Roman" w:cs="Times New Roman" w:hint="eastAsia"/>
          <w:sz w:val="24"/>
          <w:szCs w:val="24"/>
        </w:rPr>
        <w:t xml:space="preserve"> = 0.0204), with a 95% confidence interval of [0.719, 0.799], </w:t>
      </w:r>
      <w:r>
        <w:rPr>
          <w:rFonts w:ascii="Times New Roman" w:hAnsi="Times New Roman" w:cs="Times New Roman" w:hint="eastAsia"/>
          <w:sz w:val="24"/>
          <w:szCs w:val="24"/>
        </w:rPr>
        <w:t xml:space="preserve">which </w:t>
      </w:r>
      <w:r w:rsidRPr="00242A03">
        <w:rPr>
          <w:rFonts w:ascii="Times New Roman" w:hAnsi="Times New Roman" w:cs="Times New Roman" w:hint="eastAsia"/>
          <w:sz w:val="24"/>
          <w:szCs w:val="24"/>
        </w:rPr>
        <w:t>indicat</w:t>
      </w:r>
      <w:r>
        <w:rPr>
          <w:rFonts w:ascii="Times New Roman" w:hAnsi="Times New Roman" w:cs="Times New Roman" w:hint="eastAsia"/>
          <w:sz w:val="24"/>
          <w:szCs w:val="24"/>
        </w:rPr>
        <w:t>ed</w:t>
      </w:r>
      <w:r w:rsidRPr="00242A03">
        <w:rPr>
          <w:rFonts w:ascii="Times New Roman" w:hAnsi="Times New Roman" w:cs="Times New Roman" w:hint="eastAsia"/>
          <w:sz w:val="24"/>
          <w:szCs w:val="24"/>
        </w:rPr>
        <w:t xml:space="preserve"> substantial agreement between coders across the three intensity categories: High, Low, and Unclear.</w:t>
      </w:r>
      <w:r>
        <w:rPr>
          <w:rFonts w:ascii="Times New Roman" w:hAnsi="Times New Roman" w:cs="Times New Roman" w:hint="eastAsia"/>
          <w:sz w:val="24"/>
          <w:szCs w:val="24"/>
        </w:rPr>
        <w:t xml:space="preserve"> </w:t>
      </w:r>
      <w:r w:rsidRPr="00242A03">
        <w:rPr>
          <w:rFonts w:ascii="Times New Roman" w:hAnsi="Times New Roman" w:cs="Times New Roman"/>
          <w:sz w:val="24"/>
          <w:szCs w:val="24"/>
        </w:rPr>
        <w:t xml:space="preserve">For </w:t>
      </w:r>
      <w:r w:rsidR="0052687F">
        <w:rPr>
          <w:rFonts w:ascii="Times New Roman" w:hAnsi="Times New Roman" w:cs="Times New Roman" w:hint="eastAsia"/>
          <w:sz w:val="24"/>
          <w:szCs w:val="24"/>
        </w:rPr>
        <w:t xml:space="preserve">arousal </w:t>
      </w:r>
      <w:r w:rsidRPr="00242A03">
        <w:rPr>
          <w:rFonts w:ascii="Times New Roman" w:hAnsi="Times New Roman" w:cs="Times New Roman"/>
          <w:sz w:val="24"/>
          <w:szCs w:val="24"/>
        </w:rPr>
        <w:t>valence, the observed agreement was even higher (</w:t>
      </w:r>
      <w:r w:rsidRPr="00242A03">
        <w:rPr>
          <w:rFonts w:ascii="Times New Roman" w:hAnsi="Times New Roman" w:cs="Times New Roman"/>
          <w:i/>
          <w:iCs/>
          <w:sz w:val="24"/>
          <w:szCs w:val="24"/>
        </w:rPr>
        <w:t>pₐ</w:t>
      </w:r>
      <w:r w:rsidRPr="00242A03">
        <w:rPr>
          <w:rFonts w:ascii="Times New Roman" w:hAnsi="Times New Roman" w:cs="Times New Roman"/>
          <w:sz w:val="24"/>
          <w:szCs w:val="24"/>
        </w:rPr>
        <w:t xml:space="preserve"> = 0.924), with an expected agreement of 0.277. The AC1 coefficient was 0.895 (</w:t>
      </w:r>
      <w:r w:rsidRPr="007C2C8A">
        <w:rPr>
          <w:rFonts w:ascii="Times New Roman" w:hAnsi="Times New Roman" w:cs="Times New Roman"/>
          <w:i/>
          <w:iCs/>
          <w:sz w:val="24"/>
          <w:szCs w:val="24"/>
        </w:rPr>
        <w:t>SE</w:t>
      </w:r>
      <w:r w:rsidRPr="00242A03">
        <w:rPr>
          <w:rFonts w:ascii="Times New Roman" w:hAnsi="Times New Roman" w:cs="Times New Roman"/>
          <w:sz w:val="24"/>
          <w:szCs w:val="24"/>
        </w:rPr>
        <w:t xml:space="preserve"> = 0.0142), with a 95% confidence interval of [0.867, 0.923].</w:t>
      </w:r>
      <w:r>
        <w:rPr>
          <w:rFonts w:ascii="Times New Roman" w:hAnsi="Times New Roman" w:cs="Times New Roman" w:hint="eastAsia"/>
          <w:sz w:val="24"/>
          <w:szCs w:val="24"/>
        </w:rPr>
        <w:t xml:space="preserve"> </w:t>
      </w:r>
      <w:r w:rsidRPr="00242A03">
        <w:rPr>
          <w:rFonts w:ascii="Times New Roman" w:hAnsi="Times New Roman" w:cs="Times New Roman" w:hint="eastAsia"/>
          <w:sz w:val="24"/>
          <w:szCs w:val="24"/>
        </w:rPr>
        <w:t xml:space="preserve">However, </w:t>
      </w:r>
      <w:proofErr w:type="spellStart"/>
      <w:r w:rsidRPr="00242A03">
        <w:rPr>
          <w:rFonts w:ascii="Times New Roman" w:hAnsi="Times New Roman" w:cs="Times New Roman" w:hint="eastAsia"/>
          <w:sz w:val="24"/>
          <w:szCs w:val="24"/>
        </w:rPr>
        <w:t>Gwet</w:t>
      </w:r>
      <w:r>
        <w:rPr>
          <w:rFonts w:ascii="Times New Roman" w:hAnsi="Times New Roman" w:cs="Times New Roman"/>
          <w:sz w:val="24"/>
          <w:szCs w:val="24"/>
        </w:rPr>
        <w:t>’</w:t>
      </w:r>
      <w:r w:rsidRPr="00242A03">
        <w:rPr>
          <w:rFonts w:ascii="Times New Roman" w:hAnsi="Times New Roman" w:cs="Times New Roman" w:hint="eastAsia"/>
          <w:sz w:val="24"/>
          <w:szCs w:val="24"/>
        </w:rPr>
        <w:t>s</w:t>
      </w:r>
      <w:proofErr w:type="spellEnd"/>
      <w:r w:rsidRPr="00242A03">
        <w:rPr>
          <w:rFonts w:ascii="Times New Roman" w:hAnsi="Times New Roman" w:cs="Times New Roman" w:hint="eastAsia"/>
          <w:sz w:val="24"/>
          <w:szCs w:val="24"/>
        </w:rPr>
        <w:t xml:space="preserve"> AC1 is a robust, chance-corrected agreement coefficient, </w:t>
      </w:r>
      <w:r>
        <w:rPr>
          <w:rFonts w:ascii="Times New Roman" w:hAnsi="Times New Roman" w:cs="Times New Roman" w:hint="eastAsia"/>
          <w:sz w:val="24"/>
          <w:szCs w:val="24"/>
        </w:rPr>
        <w:t>and</w:t>
      </w:r>
      <w:r w:rsidRPr="00242A03">
        <w:rPr>
          <w:rFonts w:ascii="Times New Roman" w:hAnsi="Times New Roman" w:cs="Times New Roman" w:hint="eastAsia"/>
          <w:sz w:val="24"/>
          <w:szCs w:val="24"/>
        </w:rPr>
        <w:t xml:space="preserve"> does not account for individual differences between participants. To address this limitation, </w:t>
      </w:r>
      <w:r w:rsidR="00922C41">
        <w:rPr>
          <w:rFonts w:ascii="Times New Roman" w:hAnsi="Times New Roman" w:cs="Times New Roman" w:hint="eastAsia"/>
          <w:sz w:val="24"/>
          <w:szCs w:val="24"/>
        </w:rPr>
        <w:t>the author</w:t>
      </w:r>
      <w:r w:rsidRPr="00242A03">
        <w:rPr>
          <w:rFonts w:ascii="Times New Roman" w:hAnsi="Times New Roman" w:cs="Times New Roman" w:hint="eastAsia"/>
          <w:sz w:val="24"/>
          <w:szCs w:val="24"/>
        </w:rPr>
        <w:t xml:space="preserve"> conducted additional significance testing. Specifically, </w:t>
      </w:r>
      <w:r w:rsidR="00922C41">
        <w:rPr>
          <w:rFonts w:ascii="Times New Roman" w:hAnsi="Times New Roman" w:cs="Times New Roman" w:hint="eastAsia"/>
          <w:sz w:val="24"/>
          <w:szCs w:val="24"/>
        </w:rPr>
        <w:t>this study</w:t>
      </w:r>
      <w:r w:rsidRPr="00242A03">
        <w:rPr>
          <w:rFonts w:ascii="Times New Roman" w:hAnsi="Times New Roman" w:cs="Times New Roman" w:hint="eastAsia"/>
          <w:sz w:val="24"/>
          <w:szCs w:val="24"/>
        </w:rPr>
        <w:t xml:space="preserve"> used Generalized Estimating Equations (GEE) with a logit link to examine whether the two coders</w:t>
      </w:r>
      <w:r>
        <w:rPr>
          <w:rFonts w:ascii="Times New Roman" w:hAnsi="Times New Roman" w:cs="Times New Roman"/>
          <w:sz w:val="24"/>
          <w:szCs w:val="24"/>
        </w:rPr>
        <w:t>’</w:t>
      </w:r>
      <w:r w:rsidRPr="00242A03">
        <w:rPr>
          <w:rFonts w:ascii="Times New Roman" w:hAnsi="Times New Roman" w:cs="Times New Roman" w:hint="eastAsia"/>
          <w:sz w:val="24"/>
          <w:szCs w:val="24"/>
        </w:rPr>
        <w:t xml:space="preserve"> annotations differed significantly when individual variation among participants was taken into account. </w:t>
      </w:r>
      <w:r w:rsidR="00922C41">
        <w:rPr>
          <w:rFonts w:ascii="Times New Roman" w:hAnsi="Times New Roman" w:cs="Times New Roman" w:hint="eastAsia"/>
          <w:sz w:val="24"/>
          <w:szCs w:val="24"/>
        </w:rPr>
        <w:t>The author</w:t>
      </w:r>
      <w:r w:rsidRPr="00242A03">
        <w:rPr>
          <w:rFonts w:ascii="Times New Roman" w:hAnsi="Times New Roman" w:cs="Times New Roman" w:hint="eastAsia"/>
          <w:sz w:val="24"/>
          <w:szCs w:val="24"/>
        </w:rPr>
        <w:t xml:space="preserve"> also fitted a Bayesian multilevel multinomial logistic regression model to evaluate coder differences at the level of individual data points.</w:t>
      </w:r>
      <w:r>
        <w:rPr>
          <w:rFonts w:ascii="Times New Roman" w:hAnsi="Times New Roman" w:cs="Times New Roman" w:hint="eastAsia"/>
          <w:sz w:val="24"/>
          <w:szCs w:val="24"/>
        </w:rPr>
        <w:t xml:space="preserve"> </w:t>
      </w:r>
      <w:r w:rsidRPr="00242A03">
        <w:rPr>
          <w:rFonts w:ascii="Times New Roman" w:hAnsi="Times New Roman" w:cs="Times New Roman" w:hint="eastAsia"/>
          <w:sz w:val="24"/>
          <w:szCs w:val="24"/>
        </w:rPr>
        <w:t>The results showed that for the intensity categories L and H (which were included in the main analysis), as well as the valence categories P and N, the GEE analysis indicated no significant differences between coders (see Append</w:t>
      </w:r>
      <w:r>
        <w:rPr>
          <w:rFonts w:ascii="Times New Roman" w:hAnsi="Times New Roman" w:cs="Times New Roman" w:hint="eastAsia"/>
          <w:sz w:val="24"/>
          <w:szCs w:val="24"/>
        </w:rPr>
        <w:t>ix</w:t>
      </w:r>
      <w:r w:rsidRPr="00242A03">
        <w:rPr>
          <w:rFonts w:ascii="Times New Roman" w:hAnsi="Times New Roman" w:cs="Times New Roman" w:hint="eastAsia"/>
          <w:sz w:val="24"/>
          <w:szCs w:val="24"/>
        </w:rPr>
        <w:t xml:space="preserve"> </w:t>
      </w:r>
      <w:r>
        <w:rPr>
          <w:rFonts w:ascii="Times New Roman" w:hAnsi="Times New Roman" w:cs="Times New Roman" w:hint="eastAsia"/>
          <w:sz w:val="24"/>
          <w:szCs w:val="24"/>
        </w:rPr>
        <w:t>A</w:t>
      </w:r>
      <w:r w:rsidRPr="00242A03">
        <w:rPr>
          <w:rFonts w:ascii="Times New Roman" w:hAnsi="Times New Roman" w:cs="Times New Roman" w:hint="eastAsia"/>
          <w:sz w:val="24"/>
          <w:szCs w:val="24"/>
        </w:rPr>
        <w:t>). However, the Bayesian logistic regression model revealed significant differences in these same categories (see Appendi</w:t>
      </w:r>
      <w:r w:rsidR="00A95B6B">
        <w:rPr>
          <w:rFonts w:ascii="Times New Roman" w:hAnsi="Times New Roman" w:cs="Times New Roman" w:hint="eastAsia"/>
          <w:sz w:val="24"/>
          <w:szCs w:val="24"/>
        </w:rPr>
        <w:t>x</w:t>
      </w:r>
      <w:r w:rsidRPr="00242A03">
        <w:rPr>
          <w:rFonts w:ascii="Times New Roman" w:hAnsi="Times New Roman" w:cs="Times New Roman" w:hint="eastAsia"/>
          <w:sz w:val="24"/>
          <w:szCs w:val="24"/>
        </w:rPr>
        <w:t xml:space="preserve"> </w:t>
      </w:r>
      <w:r w:rsidR="00A95B6B">
        <w:rPr>
          <w:rFonts w:ascii="Times New Roman" w:hAnsi="Times New Roman" w:cs="Times New Roman" w:hint="eastAsia"/>
          <w:sz w:val="24"/>
          <w:szCs w:val="24"/>
        </w:rPr>
        <w:t>B</w:t>
      </w:r>
      <w:r w:rsidRPr="00242A03">
        <w:rPr>
          <w:rFonts w:ascii="Times New Roman" w:hAnsi="Times New Roman" w:cs="Times New Roman" w:hint="eastAsia"/>
          <w:sz w:val="24"/>
          <w:szCs w:val="24"/>
        </w:rPr>
        <w:t>).</w:t>
      </w:r>
    </w:p>
    <w:p w14:paraId="701EEBA2" w14:textId="763FAB85" w:rsidR="00D91ED0" w:rsidRDefault="00401291" w:rsidP="004C657A">
      <w:pPr>
        <w:spacing w:line="360" w:lineRule="auto"/>
        <w:ind w:firstLineChars="200" w:firstLine="480"/>
        <w:jc w:val="left"/>
        <w:rPr>
          <w:rFonts w:ascii="Times New Roman" w:hAnsi="Times New Roman" w:cs="Times New Roman"/>
          <w:sz w:val="24"/>
          <w:szCs w:val="24"/>
        </w:rPr>
      </w:pPr>
      <w:r w:rsidRPr="00401291">
        <w:rPr>
          <w:rFonts w:ascii="Times New Roman" w:hAnsi="Times New Roman" w:cs="Times New Roman" w:hint="eastAsia"/>
          <w:sz w:val="24"/>
          <w:szCs w:val="24"/>
        </w:rPr>
        <w:t>These results suggest that there was a high level of agreement between the two annotators on the behaviors coded, and that such agreement persisted even when individual differences between participants were not accounted for. However, when variation at the level of individual data points was taken into consideration, significant differences emerged between the annotations.</w:t>
      </w:r>
      <w:r>
        <w:rPr>
          <w:rFonts w:ascii="Times New Roman" w:hAnsi="Times New Roman" w:cs="Times New Roman" w:hint="eastAsia"/>
          <w:sz w:val="24"/>
          <w:szCs w:val="24"/>
        </w:rPr>
        <w:t xml:space="preserve"> </w:t>
      </w:r>
      <w:r w:rsidRPr="00401291">
        <w:rPr>
          <w:rFonts w:ascii="Times New Roman" w:hAnsi="Times New Roman" w:cs="Times New Roman"/>
          <w:sz w:val="24"/>
          <w:szCs w:val="24"/>
        </w:rPr>
        <w:t xml:space="preserve">To ensure the robustness of the data, the author manually re-annotated the same four videos, and repeated the inter-rater reliability tests using the same procedures. This time, higher agreement scores were achieved: </w:t>
      </w:r>
      <w:r w:rsidRPr="00401291">
        <w:rPr>
          <w:rFonts w:ascii="Times New Roman" w:hAnsi="Times New Roman" w:cs="Times New Roman"/>
          <w:i/>
          <w:iCs/>
          <w:sz w:val="24"/>
          <w:szCs w:val="24"/>
        </w:rPr>
        <w:t>pₐ</w:t>
      </w:r>
      <w:r w:rsidRPr="00401291">
        <w:rPr>
          <w:rFonts w:ascii="Times New Roman" w:hAnsi="Times New Roman" w:cs="Times New Roman"/>
          <w:sz w:val="24"/>
          <w:szCs w:val="24"/>
        </w:rPr>
        <w:t xml:space="preserve"> = 0.873 for </w:t>
      </w:r>
      <w:r w:rsidR="0052687F">
        <w:rPr>
          <w:rFonts w:ascii="Times New Roman" w:hAnsi="Times New Roman" w:cs="Times New Roman" w:hint="eastAsia"/>
          <w:sz w:val="24"/>
          <w:szCs w:val="24"/>
        </w:rPr>
        <w:t xml:space="preserve">arousal </w:t>
      </w:r>
      <w:r w:rsidRPr="00401291">
        <w:rPr>
          <w:rFonts w:ascii="Times New Roman" w:hAnsi="Times New Roman" w:cs="Times New Roman"/>
          <w:sz w:val="24"/>
          <w:szCs w:val="24"/>
        </w:rPr>
        <w:t xml:space="preserve">intensity, and </w:t>
      </w:r>
      <w:r w:rsidRPr="00401291">
        <w:rPr>
          <w:rFonts w:ascii="Times New Roman" w:hAnsi="Times New Roman" w:cs="Times New Roman"/>
          <w:i/>
          <w:iCs/>
          <w:sz w:val="24"/>
          <w:szCs w:val="24"/>
        </w:rPr>
        <w:t>pₐ</w:t>
      </w:r>
      <w:r w:rsidRPr="00401291">
        <w:rPr>
          <w:rFonts w:ascii="Times New Roman" w:hAnsi="Times New Roman" w:cs="Times New Roman"/>
          <w:sz w:val="24"/>
          <w:szCs w:val="24"/>
        </w:rPr>
        <w:t xml:space="preserve"> = 0.93</w:t>
      </w:r>
      <w:r w:rsidRPr="00401291">
        <w:rPr>
          <w:rFonts w:ascii="Times New Roman" w:hAnsi="Times New Roman" w:cs="Times New Roman" w:hint="eastAsia"/>
          <w:sz w:val="24"/>
          <w:szCs w:val="24"/>
        </w:rPr>
        <w:t>0 for valence.</w:t>
      </w:r>
      <w:r>
        <w:rPr>
          <w:rFonts w:ascii="Times New Roman" w:hAnsi="Times New Roman" w:cs="Times New Roman" w:hint="eastAsia"/>
          <w:sz w:val="24"/>
          <w:szCs w:val="24"/>
        </w:rPr>
        <w:t xml:space="preserve"> </w:t>
      </w:r>
      <w:r w:rsidRPr="00401291">
        <w:rPr>
          <w:rFonts w:ascii="Times New Roman" w:hAnsi="Times New Roman" w:cs="Times New Roman" w:hint="eastAsia"/>
          <w:sz w:val="24"/>
          <w:szCs w:val="24"/>
        </w:rPr>
        <w:t xml:space="preserve">The GEE analysis again showed no significant differences between coders for all data points except those labeled as </w:t>
      </w:r>
      <w:r>
        <w:rPr>
          <w:rFonts w:ascii="Times New Roman" w:hAnsi="Times New Roman" w:cs="Times New Roman"/>
          <w:sz w:val="24"/>
          <w:szCs w:val="24"/>
        </w:rPr>
        <w:t>‘</w:t>
      </w:r>
      <w:r w:rsidRPr="00401291">
        <w:rPr>
          <w:rFonts w:ascii="Times New Roman" w:hAnsi="Times New Roman" w:cs="Times New Roman" w:hint="eastAsia"/>
          <w:sz w:val="24"/>
          <w:szCs w:val="24"/>
        </w:rPr>
        <w:t>Unclear</w:t>
      </w:r>
      <w:r>
        <w:rPr>
          <w:rFonts w:ascii="Times New Roman" w:hAnsi="Times New Roman" w:cs="Times New Roman"/>
          <w:sz w:val="24"/>
          <w:szCs w:val="24"/>
        </w:rPr>
        <w:t>’</w:t>
      </w:r>
      <w:r w:rsidRPr="00401291">
        <w:rPr>
          <w:rFonts w:ascii="Times New Roman" w:hAnsi="Times New Roman" w:cs="Times New Roman" w:hint="eastAsia"/>
          <w:sz w:val="24"/>
          <w:szCs w:val="24"/>
        </w:rPr>
        <w:t xml:space="preserve">, after accounting for participant-level variation (see Appendix A). In contrast, the Bayesian logistic regression still revealed significant </w:t>
      </w:r>
      <w:r w:rsidRPr="00401291">
        <w:rPr>
          <w:rFonts w:ascii="Times New Roman" w:hAnsi="Times New Roman" w:cs="Times New Roman" w:hint="eastAsia"/>
          <w:sz w:val="24"/>
          <w:szCs w:val="24"/>
        </w:rPr>
        <w:lastRenderedPageBreak/>
        <w:t>coder differences when modeling annotation variation at the level of individual data points (see Appendix B).</w:t>
      </w:r>
      <w:r w:rsidR="004C657A">
        <w:rPr>
          <w:rFonts w:ascii="Times New Roman" w:hAnsi="Times New Roman" w:cs="Times New Roman" w:hint="eastAsia"/>
          <w:sz w:val="24"/>
          <w:szCs w:val="24"/>
        </w:rPr>
        <w:t xml:space="preserve"> </w:t>
      </w:r>
      <w:r w:rsidRPr="00401291">
        <w:rPr>
          <w:rFonts w:ascii="Times New Roman" w:hAnsi="Times New Roman" w:cs="Times New Roman" w:hint="eastAsia"/>
          <w:sz w:val="24"/>
          <w:szCs w:val="24"/>
        </w:rPr>
        <w:t>These findings indicate that the annotation scheme used in this study is capable of achieving a high degree of consistency between coders at the level of individual participants, but may not fully ensure item-by-item consistency across all annotations.</w:t>
      </w:r>
    </w:p>
    <w:p w14:paraId="30B8A149" w14:textId="1FE3B040" w:rsidR="00843748" w:rsidRPr="00843748" w:rsidRDefault="00843748" w:rsidP="00D963AF">
      <w:pPr>
        <w:spacing w:line="360" w:lineRule="auto"/>
        <w:ind w:firstLineChars="200" w:firstLine="480"/>
        <w:jc w:val="left"/>
        <w:rPr>
          <w:rFonts w:ascii="Times New Roman" w:hAnsi="Times New Roman" w:cs="Times New Roman"/>
          <w:sz w:val="24"/>
          <w:szCs w:val="24"/>
        </w:rPr>
      </w:pPr>
      <w:r w:rsidRPr="00843748">
        <w:rPr>
          <w:rFonts w:ascii="Times New Roman" w:hAnsi="Times New Roman" w:cs="Times New Roman"/>
          <w:sz w:val="24"/>
          <w:szCs w:val="24"/>
        </w:rPr>
        <w:t>Ultimately, the author replaced the initially selected four files with the re-annotated data</w:t>
      </w:r>
      <w:r>
        <w:rPr>
          <w:rFonts w:ascii="Times New Roman" w:hAnsi="Times New Roman" w:cs="Times New Roman" w:hint="eastAsia"/>
          <w:sz w:val="24"/>
          <w:szCs w:val="24"/>
        </w:rPr>
        <w:t>,</w:t>
      </w:r>
      <w:r w:rsidRPr="00843748">
        <w:rPr>
          <w:rFonts w:ascii="Times New Roman" w:hAnsi="Times New Roman" w:cs="Times New Roman"/>
          <w:sz w:val="24"/>
          <w:szCs w:val="24"/>
        </w:rPr>
        <w:t xml:space="preserve"> removed all vocalizations labeled as </w:t>
      </w:r>
      <w:r>
        <w:rPr>
          <w:rFonts w:ascii="Times New Roman" w:hAnsi="Times New Roman" w:cs="Times New Roman"/>
          <w:sz w:val="24"/>
          <w:szCs w:val="24"/>
        </w:rPr>
        <w:t>“</w:t>
      </w:r>
      <w:r w:rsidRPr="00843748">
        <w:rPr>
          <w:rFonts w:ascii="Times New Roman" w:hAnsi="Times New Roman" w:cs="Times New Roman"/>
          <w:sz w:val="24"/>
          <w:szCs w:val="24"/>
        </w:rPr>
        <w:t>U,</w:t>
      </w:r>
      <w:r>
        <w:rPr>
          <w:rFonts w:ascii="Times New Roman" w:hAnsi="Times New Roman" w:cs="Times New Roman"/>
          <w:sz w:val="24"/>
          <w:szCs w:val="24"/>
        </w:rPr>
        <w:t>”</w:t>
      </w:r>
      <w:r w:rsidRPr="00843748">
        <w:rPr>
          <w:rFonts w:ascii="Times New Roman" w:hAnsi="Times New Roman" w:cs="Times New Roman"/>
          <w:sz w:val="24"/>
          <w:szCs w:val="24"/>
        </w:rPr>
        <w:t xml:space="preserve"> </w:t>
      </w:r>
      <w:r>
        <w:rPr>
          <w:rFonts w:ascii="Times New Roman" w:hAnsi="Times New Roman" w:cs="Times New Roman" w:hint="eastAsia"/>
          <w:sz w:val="24"/>
          <w:szCs w:val="24"/>
        </w:rPr>
        <w:t>and got</w:t>
      </w:r>
      <w:r w:rsidRPr="00843748">
        <w:rPr>
          <w:rFonts w:ascii="Times New Roman" w:hAnsi="Times New Roman" w:cs="Times New Roman"/>
          <w:sz w:val="24"/>
          <w:szCs w:val="24"/>
        </w:rPr>
        <w:t xml:space="preserve"> the final dataset used for statistical analysis. In this dataset, the number of fixed signals was 282, accounting for approximately 12.15% of all vocalization types, while </w:t>
      </w:r>
      <w:proofErr w:type="spellStart"/>
      <w:r w:rsidRPr="00843748">
        <w:rPr>
          <w:rFonts w:ascii="Times New Roman" w:hAnsi="Times New Roman" w:cs="Times New Roman"/>
          <w:sz w:val="24"/>
          <w:szCs w:val="24"/>
        </w:rPr>
        <w:t>protophones</w:t>
      </w:r>
      <w:proofErr w:type="spellEnd"/>
      <w:r w:rsidRPr="00843748">
        <w:rPr>
          <w:rFonts w:ascii="Times New Roman" w:hAnsi="Times New Roman" w:cs="Times New Roman"/>
          <w:sz w:val="24"/>
          <w:szCs w:val="24"/>
        </w:rPr>
        <w:t xml:space="preserve"> totaled 2039, making up about 87.85%. Regarding </w:t>
      </w:r>
      <w:r w:rsidR="00B545DE">
        <w:rPr>
          <w:rFonts w:ascii="Times New Roman" w:hAnsi="Times New Roman" w:cs="Times New Roman" w:hint="eastAsia"/>
          <w:sz w:val="24"/>
          <w:szCs w:val="24"/>
        </w:rPr>
        <w:t xml:space="preserve">arousal </w:t>
      </w:r>
      <w:r w:rsidRPr="00843748">
        <w:rPr>
          <w:rFonts w:ascii="Times New Roman" w:hAnsi="Times New Roman" w:cs="Times New Roman"/>
          <w:sz w:val="24"/>
          <w:szCs w:val="24"/>
        </w:rPr>
        <w:t xml:space="preserve">intensity, </w:t>
      </w:r>
      <w:bookmarkStart w:id="66" w:name="OLE_LINK33"/>
      <w:r w:rsidRPr="00843748">
        <w:rPr>
          <w:rFonts w:ascii="Times New Roman" w:hAnsi="Times New Roman" w:cs="Times New Roman"/>
          <w:sz w:val="24"/>
          <w:szCs w:val="24"/>
        </w:rPr>
        <w:t>high-intensity vocalizations numbered 829 (approximately 38.1%), whereas low-intensity vocalizations amounted to 1347 (61.9%)</w:t>
      </w:r>
      <w:bookmarkEnd w:id="66"/>
      <w:r w:rsidRPr="00843748">
        <w:rPr>
          <w:rFonts w:ascii="Times New Roman" w:hAnsi="Times New Roman" w:cs="Times New Roman"/>
          <w:sz w:val="24"/>
          <w:szCs w:val="24"/>
        </w:rPr>
        <w:t xml:space="preserve">. As for </w:t>
      </w:r>
      <w:r w:rsidR="00B545DE">
        <w:rPr>
          <w:rFonts w:ascii="Times New Roman" w:hAnsi="Times New Roman" w:cs="Times New Roman" w:hint="eastAsia"/>
          <w:sz w:val="24"/>
          <w:szCs w:val="24"/>
        </w:rPr>
        <w:t xml:space="preserve">arousal </w:t>
      </w:r>
      <w:r w:rsidRPr="00843748">
        <w:rPr>
          <w:rFonts w:ascii="Times New Roman" w:hAnsi="Times New Roman" w:cs="Times New Roman"/>
          <w:sz w:val="24"/>
          <w:szCs w:val="24"/>
        </w:rPr>
        <w:t>valence, there were 127 instances of negative valence (7.74%) and 1513 instances of positive valence (92.26%).</w:t>
      </w:r>
    </w:p>
    <w:p w14:paraId="77AE75AB" w14:textId="77777777" w:rsidR="00A638EF" w:rsidRDefault="00A638EF" w:rsidP="00A5359A">
      <w:pPr>
        <w:spacing w:line="360" w:lineRule="auto"/>
        <w:jc w:val="left"/>
        <w:rPr>
          <w:rFonts w:ascii="Times New Roman" w:hAnsi="Times New Roman" w:cs="Times New Roman"/>
          <w:sz w:val="24"/>
          <w:szCs w:val="24"/>
        </w:rPr>
      </w:pPr>
    </w:p>
    <w:p w14:paraId="094D18B7" w14:textId="77777777" w:rsidR="00E06604" w:rsidRDefault="00E06604" w:rsidP="00A5359A">
      <w:pPr>
        <w:spacing w:line="360" w:lineRule="auto"/>
        <w:jc w:val="left"/>
        <w:rPr>
          <w:rFonts w:ascii="Times New Roman" w:hAnsi="Times New Roman" w:cs="Times New Roman"/>
          <w:sz w:val="24"/>
          <w:szCs w:val="24"/>
        </w:rPr>
      </w:pPr>
    </w:p>
    <w:p w14:paraId="6B6C7AF1" w14:textId="77777777" w:rsidR="00E06604" w:rsidRDefault="00E06604" w:rsidP="00A5359A">
      <w:pPr>
        <w:spacing w:line="360" w:lineRule="auto"/>
        <w:jc w:val="left"/>
        <w:rPr>
          <w:rFonts w:ascii="Times New Roman" w:hAnsi="Times New Roman" w:cs="Times New Roman"/>
          <w:sz w:val="24"/>
          <w:szCs w:val="24"/>
        </w:rPr>
      </w:pPr>
    </w:p>
    <w:p w14:paraId="58F2CE03" w14:textId="77777777" w:rsidR="00E06604" w:rsidRDefault="00E06604" w:rsidP="00A5359A">
      <w:pPr>
        <w:spacing w:line="360" w:lineRule="auto"/>
        <w:jc w:val="left"/>
        <w:rPr>
          <w:rFonts w:ascii="Times New Roman" w:hAnsi="Times New Roman" w:cs="Times New Roman"/>
          <w:sz w:val="24"/>
          <w:szCs w:val="24"/>
        </w:rPr>
      </w:pPr>
    </w:p>
    <w:p w14:paraId="37FA8DEC" w14:textId="77777777" w:rsidR="00E06604" w:rsidRDefault="00E06604" w:rsidP="00A5359A">
      <w:pPr>
        <w:spacing w:line="360" w:lineRule="auto"/>
        <w:jc w:val="left"/>
        <w:rPr>
          <w:rFonts w:ascii="Times New Roman" w:hAnsi="Times New Roman" w:cs="Times New Roman"/>
          <w:sz w:val="24"/>
          <w:szCs w:val="24"/>
        </w:rPr>
      </w:pPr>
    </w:p>
    <w:p w14:paraId="4EE71144" w14:textId="77777777" w:rsidR="00E06604" w:rsidRDefault="00E06604" w:rsidP="00A5359A">
      <w:pPr>
        <w:spacing w:line="360" w:lineRule="auto"/>
        <w:jc w:val="left"/>
        <w:rPr>
          <w:rFonts w:ascii="Times New Roman" w:hAnsi="Times New Roman" w:cs="Times New Roman"/>
          <w:sz w:val="24"/>
          <w:szCs w:val="24"/>
        </w:rPr>
      </w:pPr>
    </w:p>
    <w:p w14:paraId="01DD7C7F" w14:textId="77777777" w:rsidR="00E06604" w:rsidRDefault="00E06604" w:rsidP="00A5359A">
      <w:pPr>
        <w:spacing w:line="360" w:lineRule="auto"/>
        <w:jc w:val="left"/>
        <w:rPr>
          <w:rFonts w:ascii="Times New Roman" w:hAnsi="Times New Roman" w:cs="Times New Roman"/>
          <w:sz w:val="24"/>
          <w:szCs w:val="24"/>
        </w:rPr>
      </w:pPr>
    </w:p>
    <w:p w14:paraId="392C5821" w14:textId="77777777" w:rsidR="00E06604" w:rsidRDefault="00E06604" w:rsidP="00A5359A">
      <w:pPr>
        <w:spacing w:line="360" w:lineRule="auto"/>
        <w:jc w:val="left"/>
        <w:rPr>
          <w:rFonts w:ascii="Times New Roman" w:hAnsi="Times New Roman" w:cs="Times New Roman"/>
          <w:sz w:val="24"/>
          <w:szCs w:val="24"/>
        </w:rPr>
      </w:pPr>
    </w:p>
    <w:p w14:paraId="3BC42DA9" w14:textId="77777777" w:rsidR="00E06604" w:rsidRDefault="00E06604" w:rsidP="00A5359A">
      <w:pPr>
        <w:spacing w:line="360" w:lineRule="auto"/>
        <w:jc w:val="left"/>
        <w:rPr>
          <w:rFonts w:ascii="Times New Roman" w:hAnsi="Times New Roman" w:cs="Times New Roman"/>
          <w:sz w:val="24"/>
          <w:szCs w:val="24"/>
        </w:rPr>
      </w:pPr>
    </w:p>
    <w:p w14:paraId="319004BD" w14:textId="77777777" w:rsidR="00E06604" w:rsidRDefault="00E06604" w:rsidP="00A5359A">
      <w:pPr>
        <w:spacing w:line="360" w:lineRule="auto"/>
        <w:jc w:val="left"/>
        <w:rPr>
          <w:rFonts w:ascii="Times New Roman" w:hAnsi="Times New Roman" w:cs="Times New Roman"/>
          <w:sz w:val="24"/>
          <w:szCs w:val="24"/>
        </w:rPr>
      </w:pPr>
    </w:p>
    <w:p w14:paraId="11CB9191" w14:textId="77777777" w:rsidR="00E06604" w:rsidRDefault="00E06604" w:rsidP="00A5359A">
      <w:pPr>
        <w:spacing w:line="360" w:lineRule="auto"/>
        <w:jc w:val="left"/>
        <w:rPr>
          <w:rFonts w:ascii="Times New Roman" w:hAnsi="Times New Roman" w:cs="Times New Roman"/>
          <w:sz w:val="24"/>
          <w:szCs w:val="24"/>
        </w:rPr>
      </w:pPr>
    </w:p>
    <w:p w14:paraId="30772F84" w14:textId="77777777" w:rsidR="00E06604" w:rsidRDefault="00E06604" w:rsidP="00A5359A">
      <w:pPr>
        <w:spacing w:line="360" w:lineRule="auto"/>
        <w:jc w:val="left"/>
        <w:rPr>
          <w:rFonts w:ascii="Times New Roman" w:hAnsi="Times New Roman" w:cs="Times New Roman"/>
          <w:sz w:val="24"/>
          <w:szCs w:val="24"/>
        </w:rPr>
      </w:pPr>
    </w:p>
    <w:p w14:paraId="2970D97E" w14:textId="77777777" w:rsidR="00E06604" w:rsidRDefault="00E06604" w:rsidP="00A5359A">
      <w:pPr>
        <w:spacing w:line="360" w:lineRule="auto"/>
        <w:jc w:val="left"/>
        <w:rPr>
          <w:rFonts w:ascii="Times New Roman" w:hAnsi="Times New Roman" w:cs="Times New Roman"/>
          <w:sz w:val="24"/>
          <w:szCs w:val="24"/>
        </w:rPr>
      </w:pPr>
    </w:p>
    <w:p w14:paraId="4B5A7831" w14:textId="77777777" w:rsidR="00E06604" w:rsidRDefault="00E06604" w:rsidP="00A5359A">
      <w:pPr>
        <w:spacing w:line="360" w:lineRule="auto"/>
        <w:jc w:val="left"/>
        <w:rPr>
          <w:rFonts w:ascii="Times New Roman" w:hAnsi="Times New Roman" w:cs="Times New Roman"/>
          <w:sz w:val="24"/>
          <w:szCs w:val="24"/>
        </w:rPr>
      </w:pPr>
    </w:p>
    <w:p w14:paraId="53657FAE" w14:textId="77777777" w:rsidR="00E06604" w:rsidRDefault="00E06604" w:rsidP="00A5359A">
      <w:pPr>
        <w:spacing w:line="360" w:lineRule="auto"/>
        <w:jc w:val="left"/>
        <w:rPr>
          <w:rFonts w:ascii="Times New Roman" w:hAnsi="Times New Roman" w:cs="Times New Roman"/>
          <w:sz w:val="24"/>
          <w:szCs w:val="24"/>
        </w:rPr>
      </w:pPr>
    </w:p>
    <w:p w14:paraId="178364C4" w14:textId="77777777" w:rsidR="00E06604" w:rsidRDefault="00E06604" w:rsidP="00A5359A">
      <w:pPr>
        <w:spacing w:line="360" w:lineRule="auto"/>
        <w:jc w:val="left"/>
        <w:rPr>
          <w:rFonts w:ascii="Times New Roman" w:hAnsi="Times New Roman" w:cs="Times New Roman"/>
          <w:sz w:val="24"/>
          <w:szCs w:val="24"/>
        </w:rPr>
      </w:pPr>
    </w:p>
    <w:p w14:paraId="4B21AF7E" w14:textId="77777777" w:rsidR="00E06604" w:rsidRDefault="00E06604" w:rsidP="00A5359A">
      <w:pPr>
        <w:spacing w:line="360" w:lineRule="auto"/>
        <w:jc w:val="left"/>
        <w:rPr>
          <w:rFonts w:ascii="Times New Roman" w:hAnsi="Times New Roman" w:cs="Times New Roman"/>
          <w:sz w:val="24"/>
          <w:szCs w:val="24"/>
        </w:rPr>
      </w:pPr>
    </w:p>
    <w:p w14:paraId="75C793D1" w14:textId="77777777" w:rsidR="00E06604" w:rsidRPr="00A5359A" w:rsidRDefault="00E06604" w:rsidP="00A5359A">
      <w:pPr>
        <w:spacing w:line="360" w:lineRule="auto"/>
        <w:jc w:val="left"/>
        <w:rPr>
          <w:rFonts w:ascii="Times New Roman" w:hAnsi="Times New Roman" w:cs="Times New Roman"/>
          <w:sz w:val="24"/>
          <w:szCs w:val="24"/>
        </w:rPr>
      </w:pPr>
    </w:p>
    <w:p w14:paraId="5D618923" w14:textId="68511073" w:rsidR="00A638EF" w:rsidRPr="00A5359A" w:rsidRDefault="00BC0DD8" w:rsidP="00A5359A">
      <w:pPr>
        <w:pStyle w:val="1"/>
        <w:numPr>
          <w:ilvl w:val="0"/>
          <w:numId w:val="2"/>
        </w:numPr>
        <w:spacing w:line="360" w:lineRule="auto"/>
        <w:jc w:val="left"/>
        <w:rPr>
          <w:rFonts w:ascii="Times New Roman" w:hAnsi="Times New Roman" w:cs="Times New Roman"/>
          <w:sz w:val="24"/>
          <w:szCs w:val="24"/>
        </w:rPr>
      </w:pPr>
      <w:bookmarkStart w:id="67" w:name="_Toc200537065"/>
      <w:r>
        <w:rPr>
          <w:rFonts w:ascii="Times New Roman" w:hAnsi="Times New Roman" w:cs="Times New Roman"/>
          <w:sz w:val="24"/>
          <w:szCs w:val="24"/>
        </w:rPr>
        <w:t>S</w:t>
      </w:r>
      <w:r>
        <w:rPr>
          <w:rFonts w:ascii="Times New Roman" w:hAnsi="Times New Roman" w:cs="Times New Roman" w:hint="eastAsia"/>
          <w:sz w:val="24"/>
          <w:szCs w:val="24"/>
        </w:rPr>
        <w:t>tatistical analysis</w:t>
      </w:r>
      <w:bookmarkEnd w:id="67"/>
    </w:p>
    <w:p w14:paraId="4FD3002E" w14:textId="31C68C08" w:rsidR="00E878FA" w:rsidRDefault="004916BC" w:rsidP="001A32B7">
      <w:pPr>
        <w:spacing w:line="360" w:lineRule="auto"/>
        <w:ind w:firstLineChars="200" w:firstLine="480"/>
        <w:rPr>
          <w:rFonts w:ascii="Times New Roman" w:hAnsi="Times New Roman" w:cs="Times New Roman"/>
          <w:sz w:val="24"/>
          <w:szCs w:val="24"/>
        </w:rPr>
      </w:pPr>
      <w:r w:rsidRPr="004916BC">
        <w:rPr>
          <w:rFonts w:ascii="Times New Roman" w:hAnsi="Times New Roman" w:cs="Times New Roman" w:hint="eastAsia"/>
          <w:sz w:val="24"/>
          <w:szCs w:val="24"/>
        </w:rPr>
        <w:t xml:space="preserve">All analyses were carried out in R version 4.2.3 (R Core Team, 2023). To address </w:t>
      </w:r>
      <w:r w:rsidR="00922C41">
        <w:rPr>
          <w:rFonts w:ascii="Times New Roman" w:hAnsi="Times New Roman" w:cs="Times New Roman" w:hint="eastAsia"/>
          <w:sz w:val="24"/>
          <w:szCs w:val="24"/>
        </w:rPr>
        <w:t>the</w:t>
      </w:r>
      <w:r w:rsidRPr="004916BC">
        <w:rPr>
          <w:rFonts w:ascii="Times New Roman" w:hAnsi="Times New Roman" w:cs="Times New Roman" w:hint="eastAsia"/>
          <w:sz w:val="24"/>
          <w:szCs w:val="24"/>
        </w:rPr>
        <w:t xml:space="preserve"> first research </w:t>
      </w:r>
      <w:r w:rsidR="00A939AB">
        <w:rPr>
          <w:rFonts w:ascii="Times New Roman" w:hAnsi="Times New Roman" w:cs="Times New Roman" w:hint="eastAsia"/>
          <w:sz w:val="24"/>
          <w:szCs w:val="24"/>
        </w:rPr>
        <w:t>goal</w:t>
      </w:r>
      <w:r w:rsidRPr="004916BC">
        <w:rPr>
          <w:rFonts w:ascii="Times New Roman" w:hAnsi="Times New Roman" w:cs="Times New Roman" w:hint="eastAsia"/>
          <w:sz w:val="24"/>
          <w:szCs w:val="24"/>
        </w:rPr>
        <w:t xml:space="preserve">, </w:t>
      </w:r>
      <w:r w:rsidR="00922C41">
        <w:rPr>
          <w:rFonts w:ascii="Times New Roman" w:hAnsi="Times New Roman" w:cs="Times New Roman" w:hint="eastAsia"/>
          <w:sz w:val="24"/>
          <w:szCs w:val="24"/>
        </w:rPr>
        <w:t>this study</w:t>
      </w:r>
      <w:r w:rsidRPr="004916BC">
        <w:rPr>
          <w:rFonts w:ascii="Times New Roman" w:hAnsi="Times New Roman" w:cs="Times New Roman" w:hint="eastAsia"/>
          <w:sz w:val="24"/>
          <w:szCs w:val="24"/>
        </w:rPr>
        <w:t xml:space="preserve"> examined the relationship between vocalization type and both</w:t>
      </w:r>
      <w:r w:rsidR="00B545DE">
        <w:rPr>
          <w:rFonts w:ascii="Times New Roman" w:hAnsi="Times New Roman" w:cs="Times New Roman" w:hint="eastAsia"/>
          <w:sz w:val="24"/>
          <w:szCs w:val="24"/>
        </w:rPr>
        <w:t xml:space="preserve"> arousal</w:t>
      </w:r>
      <w:r w:rsidRPr="004916BC">
        <w:rPr>
          <w:rFonts w:ascii="Times New Roman" w:hAnsi="Times New Roman" w:cs="Times New Roman" w:hint="eastAsia"/>
          <w:sz w:val="24"/>
          <w:szCs w:val="24"/>
        </w:rPr>
        <w:t xml:space="preserve"> intensity and valence. </w:t>
      </w:r>
      <w:r w:rsidR="004B3145">
        <w:rPr>
          <w:rFonts w:ascii="Times New Roman" w:hAnsi="Times New Roman" w:cs="Times New Roman"/>
          <w:sz w:val="24"/>
          <w:szCs w:val="24"/>
        </w:rPr>
        <w:t>S</w:t>
      </w:r>
      <w:r w:rsidR="004B3145">
        <w:rPr>
          <w:rFonts w:ascii="Times New Roman" w:hAnsi="Times New Roman" w:cs="Times New Roman" w:hint="eastAsia"/>
          <w:sz w:val="24"/>
          <w:szCs w:val="24"/>
        </w:rPr>
        <w:t xml:space="preserve">ection </w:t>
      </w:r>
      <w:r w:rsidR="001A32B7">
        <w:rPr>
          <w:rFonts w:ascii="Times New Roman" w:hAnsi="Times New Roman" w:cs="Times New Roman" w:hint="eastAsia"/>
          <w:sz w:val="24"/>
          <w:szCs w:val="24"/>
        </w:rPr>
        <w:t>4.1</w:t>
      </w:r>
      <w:r w:rsidR="004B3145">
        <w:rPr>
          <w:rFonts w:ascii="Times New Roman" w:hAnsi="Times New Roman" w:cs="Times New Roman" w:hint="eastAsia"/>
          <w:sz w:val="24"/>
          <w:szCs w:val="24"/>
        </w:rPr>
        <w:t xml:space="preserve"> </w:t>
      </w:r>
      <w:r w:rsidRPr="004916BC">
        <w:rPr>
          <w:rFonts w:ascii="Times New Roman" w:hAnsi="Times New Roman" w:cs="Times New Roman" w:hint="eastAsia"/>
          <w:sz w:val="24"/>
          <w:szCs w:val="24"/>
        </w:rPr>
        <w:t>presents all statistical analyses conducted for this purpose.</w:t>
      </w:r>
      <w:r w:rsidR="001A32B7">
        <w:rPr>
          <w:rFonts w:ascii="Times New Roman" w:hAnsi="Times New Roman" w:cs="Times New Roman" w:hint="eastAsia"/>
          <w:sz w:val="24"/>
          <w:szCs w:val="24"/>
        </w:rPr>
        <w:t xml:space="preserve"> </w:t>
      </w:r>
      <w:r w:rsidR="00922C41">
        <w:rPr>
          <w:rFonts w:ascii="Times New Roman" w:hAnsi="Times New Roman" w:cs="Times New Roman" w:hint="eastAsia"/>
          <w:sz w:val="24"/>
          <w:szCs w:val="24"/>
        </w:rPr>
        <w:t>The author</w:t>
      </w:r>
      <w:r w:rsidRPr="004916BC">
        <w:rPr>
          <w:rFonts w:ascii="Times New Roman" w:hAnsi="Times New Roman" w:cs="Times New Roman" w:hint="eastAsia"/>
          <w:sz w:val="24"/>
          <w:szCs w:val="24"/>
        </w:rPr>
        <w:t xml:space="preserve"> employed binomial generalized linear mixed-effects models (GLMMs) using the lme4 package (</w:t>
      </w:r>
      <w:bookmarkStart w:id="68" w:name="OLE_LINK29"/>
      <w:r w:rsidRPr="004916BC">
        <w:rPr>
          <w:rFonts w:ascii="Times New Roman" w:hAnsi="Times New Roman" w:cs="Times New Roman" w:hint="eastAsia"/>
          <w:sz w:val="24"/>
          <w:szCs w:val="24"/>
        </w:rPr>
        <w:t>Bates</w:t>
      </w:r>
      <w:bookmarkEnd w:id="68"/>
      <w:r w:rsidRPr="004916BC">
        <w:rPr>
          <w:rFonts w:ascii="Times New Roman" w:hAnsi="Times New Roman" w:cs="Times New Roman" w:hint="eastAsia"/>
          <w:sz w:val="24"/>
          <w:szCs w:val="24"/>
        </w:rPr>
        <w:t xml:space="preserve"> et al., 2015) in combination with </w:t>
      </w:r>
      <w:proofErr w:type="spellStart"/>
      <w:proofErr w:type="gramStart"/>
      <w:r w:rsidRPr="004916BC">
        <w:rPr>
          <w:rFonts w:ascii="Times New Roman" w:hAnsi="Times New Roman" w:cs="Times New Roman" w:hint="eastAsia"/>
          <w:sz w:val="24"/>
          <w:szCs w:val="24"/>
        </w:rPr>
        <w:t>broom.mixed</w:t>
      </w:r>
      <w:proofErr w:type="spellEnd"/>
      <w:proofErr w:type="gramEnd"/>
      <w:r w:rsidRPr="004916BC">
        <w:rPr>
          <w:rFonts w:ascii="Times New Roman" w:hAnsi="Times New Roman" w:cs="Times New Roman" w:hint="eastAsia"/>
          <w:sz w:val="24"/>
          <w:szCs w:val="24"/>
        </w:rPr>
        <w:t xml:space="preserve"> (Bolker &amp; Robinson, 2025). These models were used to investigate:</w:t>
      </w:r>
      <w:r w:rsidR="001A32B7">
        <w:rPr>
          <w:rFonts w:ascii="Times New Roman" w:hAnsi="Times New Roman" w:cs="Times New Roman" w:hint="eastAsia"/>
          <w:sz w:val="24"/>
          <w:szCs w:val="24"/>
        </w:rPr>
        <w:t xml:space="preserve"> </w:t>
      </w:r>
      <w:r w:rsidRPr="004916BC">
        <w:rPr>
          <w:rFonts w:ascii="Times New Roman" w:hAnsi="Times New Roman" w:cs="Times New Roman" w:hint="eastAsia"/>
          <w:sz w:val="24"/>
          <w:szCs w:val="24"/>
        </w:rPr>
        <w:t xml:space="preserve">the relationship between vocalization type and </w:t>
      </w:r>
      <w:r w:rsidR="00B545DE">
        <w:rPr>
          <w:rFonts w:ascii="Times New Roman" w:hAnsi="Times New Roman" w:cs="Times New Roman" w:hint="eastAsia"/>
          <w:sz w:val="24"/>
          <w:szCs w:val="24"/>
        </w:rPr>
        <w:t xml:space="preserve">arousal </w:t>
      </w:r>
      <w:r w:rsidRPr="004916BC">
        <w:rPr>
          <w:rFonts w:ascii="Times New Roman" w:hAnsi="Times New Roman" w:cs="Times New Roman" w:hint="eastAsia"/>
          <w:sz w:val="24"/>
          <w:szCs w:val="24"/>
        </w:rPr>
        <w:t>intensity,</w:t>
      </w:r>
      <w:r w:rsidR="001A32B7">
        <w:rPr>
          <w:rFonts w:ascii="Times New Roman" w:hAnsi="Times New Roman" w:cs="Times New Roman" w:hint="eastAsia"/>
          <w:sz w:val="24"/>
          <w:szCs w:val="24"/>
        </w:rPr>
        <w:t xml:space="preserve"> </w:t>
      </w:r>
      <w:r w:rsidRPr="004916BC">
        <w:rPr>
          <w:rFonts w:ascii="Times New Roman" w:hAnsi="Times New Roman" w:cs="Times New Roman" w:hint="eastAsia"/>
          <w:sz w:val="24"/>
          <w:szCs w:val="24"/>
        </w:rPr>
        <w:t xml:space="preserve">the relationship between vocalization type and </w:t>
      </w:r>
      <w:r w:rsidR="00B545DE">
        <w:rPr>
          <w:rFonts w:ascii="Times New Roman" w:hAnsi="Times New Roman" w:cs="Times New Roman" w:hint="eastAsia"/>
          <w:sz w:val="24"/>
          <w:szCs w:val="24"/>
        </w:rPr>
        <w:t xml:space="preserve">arousal </w:t>
      </w:r>
      <w:r w:rsidRPr="004916BC">
        <w:rPr>
          <w:rFonts w:ascii="Times New Roman" w:hAnsi="Times New Roman" w:cs="Times New Roman" w:hint="eastAsia"/>
          <w:sz w:val="24"/>
          <w:szCs w:val="24"/>
        </w:rPr>
        <w:t>valence, and</w:t>
      </w:r>
      <w:r w:rsidR="001A32B7">
        <w:rPr>
          <w:rFonts w:ascii="Times New Roman" w:hAnsi="Times New Roman" w:cs="Times New Roman" w:hint="eastAsia"/>
          <w:sz w:val="24"/>
          <w:szCs w:val="24"/>
        </w:rPr>
        <w:t xml:space="preserve"> </w:t>
      </w:r>
      <w:r w:rsidRPr="004916BC">
        <w:rPr>
          <w:rFonts w:ascii="Times New Roman" w:hAnsi="Times New Roman" w:cs="Times New Roman" w:hint="eastAsia"/>
          <w:sz w:val="24"/>
          <w:szCs w:val="24"/>
        </w:rPr>
        <w:t>the interaction between</w:t>
      </w:r>
      <w:r w:rsidR="00B545DE">
        <w:rPr>
          <w:rFonts w:ascii="Times New Roman" w:hAnsi="Times New Roman" w:cs="Times New Roman" w:hint="eastAsia"/>
          <w:sz w:val="24"/>
          <w:szCs w:val="24"/>
        </w:rPr>
        <w:t xml:space="preserve"> arousal</w:t>
      </w:r>
      <w:r w:rsidRPr="004916BC">
        <w:rPr>
          <w:rFonts w:ascii="Times New Roman" w:hAnsi="Times New Roman" w:cs="Times New Roman" w:hint="eastAsia"/>
          <w:sz w:val="24"/>
          <w:szCs w:val="24"/>
        </w:rPr>
        <w:t xml:space="preserve"> intensity and valence in relation to vocalization type.</w:t>
      </w:r>
    </w:p>
    <w:p w14:paraId="459A0766" w14:textId="090D756F" w:rsidR="004B3145" w:rsidRDefault="004B3145" w:rsidP="001A32B7">
      <w:pPr>
        <w:spacing w:line="360" w:lineRule="auto"/>
        <w:ind w:firstLineChars="200" w:firstLine="480"/>
        <w:rPr>
          <w:rFonts w:ascii="Times New Roman" w:hAnsi="Times New Roman" w:cs="Times New Roman"/>
          <w:sz w:val="24"/>
          <w:szCs w:val="24"/>
        </w:rPr>
      </w:pPr>
      <w:r w:rsidRPr="004B3145">
        <w:rPr>
          <w:rFonts w:ascii="Times New Roman" w:hAnsi="Times New Roman" w:cs="Times New Roman" w:hint="eastAsia"/>
          <w:sz w:val="24"/>
          <w:szCs w:val="24"/>
        </w:rPr>
        <w:t xml:space="preserve">However, considering that some participants did not produce any negative valence nonverbal behaviors or fixed signals during the elicitation procedure, this imbalance may have affected the statistical analysis. To address this issue, </w:t>
      </w:r>
      <w:r w:rsidR="00922C41">
        <w:rPr>
          <w:rFonts w:ascii="Times New Roman" w:hAnsi="Times New Roman" w:cs="Times New Roman" w:hint="eastAsia"/>
          <w:sz w:val="24"/>
          <w:szCs w:val="24"/>
        </w:rPr>
        <w:t>this study</w:t>
      </w:r>
      <w:r w:rsidRPr="004B3145">
        <w:rPr>
          <w:rFonts w:ascii="Times New Roman" w:hAnsi="Times New Roman" w:cs="Times New Roman" w:hint="eastAsia"/>
          <w:sz w:val="24"/>
          <w:szCs w:val="24"/>
        </w:rPr>
        <w:t xml:space="preserve"> conducted a follow-up analysis by excluding participants who did not produce any instances of negative valence or fixed signals. The data were reorganized following the same procedure described in Section 4.1, and the updated results are presented in Section 4.2.</w:t>
      </w:r>
    </w:p>
    <w:p w14:paraId="7C8C8CE3" w14:textId="37DF9D8E" w:rsidR="007F5743" w:rsidRDefault="00B275E9" w:rsidP="00B275E9">
      <w:pPr>
        <w:spacing w:line="360" w:lineRule="auto"/>
        <w:ind w:firstLineChars="200" w:firstLine="480"/>
        <w:rPr>
          <w:rFonts w:ascii="Times New Roman" w:hAnsi="Times New Roman" w:cs="Times New Roman"/>
          <w:sz w:val="24"/>
          <w:szCs w:val="24"/>
        </w:rPr>
      </w:pPr>
      <w:r w:rsidRPr="00B275E9">
        <w:rPr>
          <w:rFonts w:ascii="Times New Roman" w:hAnsi="Times New Roman" w:cs="Times New Roman" w:hint="eastAsia"/>
          <w:sz w:val="24"/>
          <w:szCs w:val="24"/>
        </w:rPr>
        <w:t xml:space="preserve">The second aim of this study was to investigate whether </w:t>
      </w:r>
      <w:bookmarkStart w:id="69" w:name="_Hlk199758616"/>
      <w:r w:rsidRPr="00B275E9">
        <w:rPr>
          <w:rFonts w:ascii="Times New Roman" w:hAnsi="Times New Roman" w:cs="Times New Roman" w:hint="eastAsia"/>
          <w:sz w:val="24"/>
          <w:szCs w:val="24"/>
        </w:rPr>
        <w:t>pitch-related acoustic features</w:t>
      </w:r>
      <w:bookmarkEnd w:id="69"/>
      <w:r>
        <w:rPr>
          <w:rFonts w:ascii="Times New Roman" w:hAnsi="Times New Roman" w:cs="Times New Roman" w:hint="eastAsia"/>
          <w:sz w:val="24"/>
          <w:szCs w:val="24"/>
        </w:rPr>
        <w:t>:</w:t>
      </w:r>
      <w:r w:rsidRPr="00B275E9">
        <w:rPr>
          <w:rFonts w:ascii="Times New Roman" w:hAnsi="Times New Roman" w:cs="Times New Roman" w:hint="eastAsia"/>
          <w:sz w:val="24"/>
          <w:szCs w:val="24"/>
        </w:rPr>
        <w:t xml:space="preserve"> mean F0, median F0, F0 range, and F0 standard deviation</w:t>
      </w:r>
      <w:r>
        <w:rPr>
          <w:rFonts w:ascii="Times New Roman" w:hAnsi="Times New Roman" w:cs="Times New Roman" w:hint="eastAsia"/>
          <w:sz w:val="24"/>
          <w:szCs w:val="24"/>
        </w:rPr>
        <w:t xml:space="preserve">, which were </w:t>
      </w:r>
      <w:r w:rsidRPr="00B275E9">
        <w:rPr>
          <w:rFonts w:ascii="Times New Roman" w:hAnsi="Times New Roman" w:cs="Times New Roman" w:hint="eastAsia"/>
          <w:sz w:val="24"/>
          <w:szCs w:val="24"/>
        </w:rPr>
        <w:t>measured during the author</w:t>
      </w:r>
      <w:r>
        <w:rPr>
          <w:rFonts w:ascii="Times New Roman" w:hAnsi="Times New Roman" w:cs="Times New Roman"/>
          <w:sz w:val="24"/>
          <w:szCs w:val="24"/>
        </w:rPr>
        <w:t>’</w:t>
      </w:r>
      <w:r w:rsidRPr="00B275E9">
        <w:rPr>
          <w:rFonts w:ascii="Times New Roman" w:hAnsi="Times New Roman" w:cs="Times New Roman" w:hint="eastAsia"/>
          <w:sz w:val="24"/>
          <w:szCs w:val="24"/>
        </w:rPr>
        <w:t>s internship</w:t>
      </w:r>
      <w:r>
        <w:rPr>
          <w:rFonts w:ascii="Times New Roman" w:hAnsi="Times New Roman" w:cs="Times New Roman" w:hint="eastAsia"/>
          <w:sz w:val="24"/>
          <w:szCs w:val="24"/>
        </w:rPr>
        <w:t>,</w:t>
      </w:r>
      <w:r w:rsidRPr="00B275E9">
        <w:rPr>
          <w:rFonts w:ascii="Times New Roman" w:hAnsi="Times New Roman" w:cs="Times New Roman" w:hint="eastAsia"/>
          <w:sz w:val="24"/>
          <w:szCs w:val="24"/>
        </w:rPr>
        <w:t xml:space="preserve"> were associated with</w:t>
      </w:r>
      <w:r w:rsidR="00B545DE">
        <w:rPr>
          <w:rFonts w:ascii="Times New Roman" w:hAnsi="Times New Roman" w:cs="Times New Roman" w:hint="eastAsia"/>
          <w:sz w:val="24"/>
          <w:szCs w:val="24"/>
        </w:rPr>
        <w:t xml:space="preserve"> arousal</w:t>
      </w:r>
      <w:r w:rsidRPr="00B275E9">
        <w:rPr>
          <w:rFonts w:ascii="Times New Roman" w:hAnsi="Times New Roman" w:cs="Times New Roman" w:hint="eastAsia"/>
          <w:sz w:val="24"/>
          <w:szCs w:val="24"/>
        </w:rPr>
        <w:t xml:space="preserve"> intensity and valence within individual vocalization types.</w:t>
      </w:r>
      <w:r>
        <w:rPr>
          <w:rFonts w:ascii="Times New Roman" w:hAnsi="Times New Roman" w:cs="Times New Roman" w:hint="eastAsia"/>
          <w:sz w:val="24"/>
          <w:szCs w:val="24"/>
        </w:rPr>
        <w:t xml:space="preserve"> </w:t>
      </w:r>
      <w:r w:rsidRPr="00B275E9">
        <w:rPr>
          <w:rFonts w:ascii="Times New Roman" w:hAnsi="Times New Roman" w:cs="Times New Roman" w:hint="eastAsia"/>
          <w:sz w:val="24"/>
          <w:szCs w:val="24"/>
        </w:rPr>
        <w:t xml:space="preserve">To address this, </w:t>
      </w:r>
      <w:r w:rsidR="00922C41">
        <w:rPr>
          <w:rFonts w:ascii="Times New Roman" w:hAnsi="Times New Roman" w:cs="Times New Roman" w:hint="eastAsia"/>
          <w:sz w:val="24"/>
          <w:szCs w:val="24"/>
        </w:rPr>
        <w:t>the author</w:t>
      </w:r>
      <w:r w:rsidRPr="00B275E9">
        <w:rPr>
          <w:rFonts w:ascii="Times New Roman" w:hAnsi="Times New Roman" w:cs="Times New Roman" w:hint="eastAsia"/>
          <w:sz w:val="24"/>
          <w:szCs w:val="24"/>
        </w:rPr>
        <w:t xml:space="preserve"> us</w:t>
      </w:r>
      <w:r>
        <w:rPr>
          <w:rFonts w:ascii="Times New Roman" w:hAnsi="Times New Roman" w:cs="Times New Roman" w:hint="eastAsia"/>
          <w:sz w:val="24"/>
          <w:szCs w:val="24"/>
        </w:rPr>
        <w:t>ed</w:t>
      </w:r>
      <w:r w:rsidRPr="00B275E9">
        <w:rPr>
          <w:rFonts w:ascii="Times New Roman" w:hAnsi="Times New Roman" w:cs="Times New Roman" w:hint="eastAsia"/>
          <w:sz w:val="24"/>
          <w:szCs w:val="24"/>
        </w:rPr>
        <w:t xml:space="preserve"> the lme4 package (Bates et al., 2015)</w:t>
      </w:r>
      <w:r>
        <w:rPr>
          <w:rFonts w:ascii="Times New Roman" w:hAnsi="Times New Roman" w:cs="Times New Roman" w:hint="eastAsia"/>
          <w:sz w:val="24"/>
          <w:szCs w:val="24"/>
        </w:rPr>
        <w:t xml:space="preserve"> to </w:t>
      </w:r>
      <w:r w:rsidRPr="00B275E9">
        <w:rPr>
          <w:rFonts w:ascii="Times New Roman" w:hAnsi="Times New Roman" w:cs="Times New Roman" w:hint="eastAsia"/>
          <w:sz w:val="24"/>
          <w:szCs w:val="24"/>
        </w:rPr>
        <w:t xml:space="preserve">fit a series of </w:t>
      </w:r>
      <w:bookmarkStart w:id="70" w:name="OLE_LINK45"/>
      <w:r w:rsidRPr="00B275E9">
        <w:rPr>
          <w:rFonts w:ascii="Times New Roman" w:hAnsi="Times New Roman" w:cs="Times New Roman" w:hint="eastAsia"/>
          <w:sz w:val="24"/>
          <w:szCs w:val="24"/>
        </w:rPr>
        <w:t>logistic mixed-effects models</w:t>
      </w:r>
      <w:bookmarkEnd w:id="70"/>
      <w:r w:rsidRPr="00B275E9">
        <w:rPr>
          <w:rFonts w:ascii="Times New Roman" w:hAnsi="Times New Roman" w:cs="Times New Roman" w:hint="eastAsia"/>
          <w:sz w:val="24"/>
          <w:szCs w:val="24"/>
        </w:rPr>
        <w:t>, each including a random intercept for subjects.</w:t>
      </w:r>
      <w:r>
        <w:rPr>
          <w:rFonts w:ascii="Times New Roman" w:hAnsi="Times New Roman" w:cs="Times New Roman" w:hint="eastAsia"/>
          <w:sz w:val="24"/>
          <w:szCs w:val="24"/>
        </w:rPr>
        <w:t xml:space="preserve"> </w:t>
      </w:r>
      <w:r w:rsidRPr="00B275E9">
        <w:rPr>
          <w:rFonts w:ascii="Times New Roman" w:hAnsi="Times New Roman" w:cs="Times New Roman" w:hint="eastAsia"/>
          <w:sz w:val="24"/>
          <w:szCs w:val="24"/>
        </w:rPr>
        <w:t xml:space="preserve">In the first set of models, the data were restricted to </w:t>
      </w:r>
      <w:proofErr w:type="spellStart"/>
      <w:r w:rsidRPr="00B275E9">
        <w:rPr>
          <w:rFonts w:ascii="Times New Roman" w:hAnsi="Times New Roman" w:cs="Times New Roman" w:hint="eastAsia"/>
          <w:sz w:val="24"/>
          <w:szCs w:val="24"/>
        </w:rPr>
        <w:t>protophones</w:t>
      </w:r>
      <w:proofErr w:type="spellEnd"/>
      <w:r w:rsidRPr="00B275E9">
        <w:rPr>
          <w:rFonts w:ascii="Times New Roman" w:hAnsi="Times New Roman" w:cs="Times New Roman" w:hint="eastAsia"/>
          <w:sz w:val="24"/>
          <w:szCs w:val="24"/>
        </w:rPr>
        <w:t xml:space="preserve">. Here, </w:t>
      </w:r>
      <w:r w:rsidR="00B545DE">
        <w:rPr>
          <w:rFonts w:ascii="Times New Roman" w:hAnsi="Times New Roman" w:cs="Times New Roman" w:hint="eastAsia"/>
          <w:sz w:val="24"/>
          <w:szCs w:val="24"/>
        </w:rPr>
        <w:t xml:space="preserve">arousal </w:t>
      </w:r>
      <w:r w:rsidRPr="00B275E9">
        <w:rPr>
          <w:rFonts w:ascii="Times New Roman" w:hAnsi="Times New Roman" w:cs="Times New Roman" w:hint="eastAsia"/>
          <w:sz w:val="24"/>
          <w:szCs w:val="24"/>
        </w:rPr>
        <w:t xml:space="preserve">intensity was entered as the predictor variable, and each of the </w:t>
      </w:r>
      <w:bookmarkStart w:id="71" w:name="OLE_LINK46"/>
      <w:r w:rsidRPr="00B275E9">
        <w:rPr>
          <w:rFonts w:ascii="Times New Roman" w:hAnsi="Times New Roman" w:cs="Times New Roman" w:hint="eastAsia"/>
          <w:sz w:val="24"/>
          <w:szCs w:val="24"/>
        </w:rPr>
        <w:t>four pitch-related measures</w:t>
      </w:r>
      <w:bookmarkEnd w:id="71"/>
      <w:r w:rsidRPr="00B275E9">
        <w:rPr>
          <w:rFonts w:ascii="Times New Roman" w:hAnsi="Times New Roman" w:cs="Times New Roman" w:hint="eastAsia"/>
          <w:sz w:val="24"/>
          <w:szCs w:val="24"/>
        </w:rPr>
        <w:t xml:space="preserve"> was treated as a dependent variable.</w:t>
      </w:r>
      <w:r>
        <w:rPr>
          <w:rFonts w:ascii="Times New Roman" w:hAnsi="Times New Roman" w:cs="Times New Roman" w:hint="eastAsia"/>
          <w:sz w:val="24"/>
          <w:szCs w:val="24"/>
        </w:rPr>
        <w:t xml:space="preserve"> </w:t>
      </w:r>
      <w:r w:rsidRPr="00B275E9">
        <w:rPr>
          <w:rFonts w:ascii="Times New Roman" w:hAnsi="Times New Roman" w:cs="Times New Roman" w:hint="eastAsia"/>
          <w:sz w:val="24"/>
          <w:szCs w:val="24"/>
        </w:rPr>
        <w:t xml:space="preserve">In the second set of models, the data remained limited to </w:t>
      </w:r>
      <w:proofErr w:type="spellStart"/>
      <w:r w:rsidRPr="00B275E9">
        <w:rPr>
          <w:rFonts w:ascii="Times New Roman" w:hAnsi="Times New Roman" w:cs="Times New Roman" w:hint="eastAsia"/>
          <w:sz w:val="24"/>
          <w:szCs w:val="24"/>
        </w:rPr>
        <w:t>protophones</w:t>
      </w:r>
      <w:proofErr w:type="spellEnd"/>
      <w:r w:rsidRPr="00B275E9">
        <w:rPr>
          <w:rFonts w:ascii="Times New Roman" w:hAnsi="Times New Roman" w:cs="Times New Roman" w:hint="eastAsia"/>
          <w:sz w:val="24"/>
          <w:szCs w:val="24"/>
        </w:rPr>
        <w:t xml:space="preserve">, but valence was used </w:t>
      </w:r>
      <w:r w:rsidRPr="00B275E9">
        <w:rPr>
          <w:rFonts w:ascii="Times New Roman" w:hAnsi="Times New Roman" w:cs="Times New Roman" w:hint="eastAsia"/>
          <w:sz w:val="24"/>
          <w:szCs w:val="24"/>
        </w:rPr>
        <w:lastRenderedPageBreak/>
        <w:t>as the predictor variable instead, with the same pitch-related features as outcome variables.</w:t>
      </w:r>
      <w:r>
        <w:rPr>
          <w:rFonts w:ascii="Times New Roman" w:hAnsi="Times New Roman" w:cs="Times New Roman" w:hint="eastAsia"/>
          <w:sz w:val="24"/>
          <w:szCs w:val="24"/>
        </w:rPr>
        <w:t xml:space="preserve"> </w:t>
      </w:r>
      <w:r>
        <w:rPr>
          <w:rFonts w:ascii="Times New Roman" w:hAnsi="Times New Roman" w:cs="Times New Roman"/>
          <w:sz w:val="24"/>
          <w:szCs w:val="24"/>
        </w:rPr>
        <w:t>T</w:t>
      </w:r>
      <w:r>
        <w:rPr>
          <w:rFonts w:ascii="Times New Roman" w:hAnsi="Times New Roman" w:cs="Times New Roman" w:hint="eastAsia"/>
          <w:sz w:val="24"/>
          <w:szCs w:val="24"/>
        </w:rPr>
        <w:t>hen</w:t>
      </w:r>
      <w:r w:rsidRPr="00B275E9">
        <w:rPr>
          <w:rFonts w:ascii="Times New Roman" w:hAnsi="Times New Roman" w:cs="Times New Roman" w:hint="eastAsia"/>
          <w:sz w:val="24"/>
          <w:szCs w:val="24"/>
        </w:rPr>
        <w:t xml:space="preserve">, </w:t>
      </w:r>
      <w:r w:rsidR="00922C41">
        <w:rPr>
          <w:rFonts w:ascii="Times New Roman" w:hAnsi="Times New Roman" w:cs="Times New Roman" w:hint="eastAsia"/>
          <w:sz w:val="24"/>
          <w:szCs w:val="24"/>
        </w:rPr>
        <w:t>this study</w:t>
      </w:r>
      <w:r w:rsidRPr="00B275E9">
        <w:rPr>
          <w:rFonts w:ascii="Times New Roman" w:hAnsi="Times New Roman" w:cs="Times New Roman" w:hint="eastAsia"/>
          <w:sz w:val="24"/>
          <w:szCs w:val="24"/>
        </w:rPr>
        <w:t xml:space="preserve"> focused on fixed signals, a</w:t>
      </w:r>
      <w:r>
        <w:rPr>
          <w:rFonts w:ascii="Times New Roman" w:hAnsi="Times New Roman" w:cs="Times New Roman" w:hint="eastAsia"/>
          <w:sz w:val="24"/>
          <w:szCs w:val="24"/>
        </w:rPr>
        <w:t>nd applied</w:t>
      </w:r>
      <w:r w:rsidRPr="00B275E9">
        <w:rPr>
          <w:rFonts w:ascii="Times New Roman" w:hAnsi="Times New Roman" w:cs="Times New Roman" w:hint="eastAsia"/>
          <w:sz w:val="24"/>
          <w:szCs w:val="24"/>
        </w:rPr>
        <w:t xml:space="preserve"> similar models to examine the effects of </w:t>
      </w:r>
      <w:r w:rsidR="00B545DE">
        <w:rPr>
          <w:rFonts w:ascii="Times New Roman" w:hAnsi="Times New Roman" w:cs="Times New Roman" w:hint="eastAsia"/>
          <w:sz w:val="24"/>
          <w:szCs w:val="24"/>
        </w:rPr>
        <w:t xml:space="preserve">arousal </w:t>
      </w:r>
      <w:r w:rsidRPr="00B275E9">
        <w:rPr>
          <w:rFonts w:ascii="Times New Roman" w:hAnsi="Times New Roman" w:cs="Times New Roman" w:hint="eastAsia"/>
          <w:sz w:val="24"/>
          <w:szCs w:val="24"/>
        </w:rPr>
        <w:t>intensity and valence on the pitch-related acoustic features within this vocalization type.</w:t>
      </w:r>
    </w:p>
    <w:p w14:paraId="7DE944C8" w14:textId="11C7D794" w:rsidR="005732FB" w:rsidRDefault="005732FB" w:rsidP="00D755F1">
      <w:pPr>
        <w:spacing w:line="360" w:lineRule="auto"/>
        <w:ind w:firstLineChars="200" w:firstLine="480"/>
        <w:jc w:val="left"/>
        <w:rPr>
          <w:rFonts w:ascii="Times New Roman" w:hAnsi="Times New Roman" w:cs="Times New Roman"/>
          <w:sz w:val="24"/>
          <w:szCs w:val="24"/>
        </w:rPr>
      </w:pPr>
      <w:r w:rsidRPr="005732FB">
        <w:rPr>
          <w:rFonts w:ascii="Times New Roman" w:hAnsi="Times New Roman" w:cs="Times New Roman" w:hint="eastAsia"/>
          <w:sz w:val="24"/>
          <w:szCs w:val="24"/>
        </w:rPr>
        <w:t>All models passed checks for residual normality and distribution adequacy. Therefore, subsequent sections directly report model results without repeatedly describing residual diagnostics.</w:t>
      </w:r>
    </w:p>
    <w:p w14:paraId="7F36D3C3" w14:textId="77777777" w:rsidR="007F5743" w:rsidRPr="00A5359A" w:rsidRDefault="007F5743" w:rsidP="00D755F1">
      <w:pPr>
        <w:spacing w:line="360" w:lineRule="auto"/>
        <w:jc w:val="left"/>
        <w:rPr>
          <w:rFonts w:ascii="Times New Roman" w:hAnsi="Times New Roman" w:cs="Times New Roman"/>
          <w:sz w:val="24"/>
          <w:szCs w:val="24"/>
        </w:rPr>
      </w:pPr>
    </w:p>
    <w:p w14:paraId="4900D831" w14:textId="198793A5" w:rsidR="002C4A1A" w:rsidRPr="005D21A4" w:rsidRDefault="00FC256D" w:rsidP="00D755F1">
      <w:pPr>
        <w:pStyle w:val="2"/>
        <w:numPr>
          <w:ilvl w:val="1"/>
          <w:numId w:val="2"/>
        </w:numPr>
        <w:spacing w:line="360" w:lineRule="auto"/>
        <w:jc w:val="left"/>
        <w:rPr>
          <w:rFonts w:ascii="Times New Roman" w:hAnsi="Times New Roman" w:cs="Times New Roman"/>
          <w:sz w:val="24"/>
          <w:szCs w:val="24"/>
        </w:rPr>
      </w:pPr>
      <w:bookmarkStart w:id="72" w:name="_Toc200537066"/>
      <w:bookmarkEnd w:id="61"/>
      <w:r>
        <w:rPr>
          <w:rFonts w:ascii="Times New Roman" w:hAnsi="Times New Roman" w:cs="Times New Roman"/>
          <w:sz w:val="24"/>
          <w:szCs w:val="24"/>
        </w:rPr>
        <w:t>T</w:t>
      </w:r>
      <w:r>
        <w:rPr>
          <w:rFonts w:ascii="Times New Roman" w:hAnsi="Times New Roman" w:cs="Times New Roman" w:hint="eastAsia"/>
          <w:sz w:val="24"/>
          <w:szCs w:val="24"/>
        </w:rPr>
        <w:t>he relationship between vocalization types,</w:t>
      </w:r>
      <w:r w:rsidR="0052687F">
        <w:rPr>
          <w:rFonts w:ascii="Times New Roman" w:hAnsi="Times New Roman" w:cs="Times New Roman" w:hint="eastAsia"/>
          <w:sz w:val="24"/>
          <w:szCs w:val="24"/>
        </w:rPr>
        <w:t xml:space="preserve"> arousal</w:t>
      </w:r>
      <w:r>
        <w:rPr>
          <w:rFonts w:ascii="Times New Roman" w:hAnsi="Times New Roman" w:cs="Times New Roman" w:hint="eastAsia"/>
          <w:sz w:val="24"/>
          <w:szCs w:val="24"/>
        </w:rPr>
        <w:t xml:space="preserve"> intensity and valence</w:t>
      </w:r>
      <w:bookmarkEnd w:id="72"/>
    </w:p>
    <w:p w14:paraId="037B882C" w14:textId="46CEFC58" w:rsidR="00D755F1" w:rsidRPr="00D755F1" w:rsidRDefault="00040435" w:rsidP="00D755F1">
      <w:pPr>
        <w:spacing w:line="360" w:lineRule="auto"/>
        <w:ind w:firstLineChars="200" w:firstLine="480"/>
        <w:jc w:val="left"/>
        <w:rPr>
          <w:rFonts w:ascii="Times New Roman" w:hAnsi="Times New Roman" w:cs="Times New Roman"/>
          <w:sz w:val="24"/>
          <w:szCs w:val="24"/>
        </w:rPr>
      </w:pPr>
      <w:r w:rsidRPr="00040435">
        <w:rPr>
          <w:rFonts w:ascii="Times New Roman" w:hAnsi="Times New Roman" w:cs="Times New Roman" w:hint="eastAsia"/>
          <w:sz w:val="24"/>
          <w:szCs w:val="24"/>
        </w:rPr>
        <w:t xml:space="preserve">To investigate how both </w:t>
      </w:r>
      <w:r w:rsidR="0052687F">
        <w:rPr>
          <w:rFonts w:ascii="Times New Roman" w:hAnsi="Times New Roman" w:cs="Times New Roman" w:hint="eastAsia"/>
          <w:sz w:val="24"/>
          <w:szCs w:val="24"/>
        </w:rPr>
        <w:t xml:space="preserve">arousal </w:t>
      </w:r>
      <w:r w:rsidRPr="00040435">
        <w:rPr>
          <w:rFonts w:ascii="Times New Roman" w:hAnsi="Times New Roman" w:cs="Times New Roman" w:hint="eastAsia"/>
          <w:sz w:val="24"/>
          <w:szCs w:val="24"/>
        </w:rPr>
        <w:t xml:space="preserve">intensity and valence relate to vocalization types, </w:t>
      </w:r>
      <w:r w:rsidR="00922C41">
        <w:rPr>
          <w:rFonts w:ascii="Times New Roman" w:hAnsi="Times New Roman" w:cs="Times New Roman" w:hint="eastAsia"/>
          <w:sz w:val="24"/>
          <w:szCs w:val="24"/>
        </w:rPr>
        <w:t>the author</w:t>
      </w:r>
      <w:r w:rsidRPr="00040435">
        <w:rPr>
          <w:rFonts w:ascii="Times New Roman" w:hAnsi="Times New Roman" w:cs="Times New Roman" w:hint="eastAsia"/>
          <w:sz w:val="24"/>
          <w:szCs w:val="24"/>
        </w:rPr>
        <w:t xml:space="preserve"> fitted a binomial generalized linear mixed-effects model using a subset of the data that included only </w:t>
      </w:r>
      <w:proofErr w:type="spellStart"/>
      <w:r w:rsidRPr="00040435">
        <w:rPr>
          <w:rFonts w:ascii="Times New Roman" w:hAnsi="Times New Roman" w:cs="Times New Roman" w:hint="eastAsia"/>
          <w:sz w:val="24"/>
          <w:szCs w:val="24"/>
        </w:rPr>
        <w:t>protophones</w:t>
      </w:r>
      <w:proofErr w:type="spellEnd"/>
      <w:r w:rsidRPr="00040435">
        <w:rPr>
          <w:rFonts w:ascii="Times New Roman" w:hAnsi="Times New Roman" w:cs="Times New Roman" w:hint="eastAsia"/>
          <w:sz w:val="24"/>
          <w:szCs w:val="24"/>
        </w:rPr>
        <w:t xml:space="preserve"> and fixed signals as vocalization types (N = 1631). </w:t>
      </w:r>
      <w:bookmarkStart w:id="73" w:name="OLE_LINK43"/>
      <w:r w:rsidR="00625FB2" w:rsidRPr="00625FB2">
        <w:rPr>
          <w:rFonts w:ascii="Times New Roman" w:hAnsi="Times New Roman" w:cs="Times New Roman" w:hint="eastAsia"/>
          <w:sz w:val="24"/>
          <w:szCs w:val="24"/>
        </w:rPr>
        <w:t xml:space="preserve">To investigate how communicative functions differ across vocalization types, </w:t>
      </w:r>
      <w:r w:rsidR="00922C41">
        <w:rPr>
          <w:rFonts w:ascii="Times New Roman" w:hAnsi="Times New Roman" w:cs="Times New Roman" w:hint="eastAsia"/>
          <w:sz w:val="24"/>
          <w:szCs w:val="24"/>
        </w:rPr>
        <w:t>this study</w:t>
      </w:r>
      <w:r w:rsidR="00625FB2" w:rsidRPr="00625FB2">
        <w:rPr>
          <w:rFonts w:ascii="Times New Roman" w:hAnsi="Times New Roman" w:cs="Times New Roman" w:hint="eastAsia"/>
          <w:sz w:val="24"/>
          <w:szCs w:val="24"/>
        </w:rPr>
        <w:t xml:space="preserve"> </w:t>
      </w:r>
      <w:r w:rsidR="00D755F1" w:rsidRPr="00625FB2">
        <w:rPr>
          <w:rFonts w:ascii="Times New Roman" w:hAnsi="Times New Roman" w:cs="Times New Roman" w:hint="eastAsia"/>
          <w:sz w:val="24"/>
          <w:szCs w:val="24"/>
        </w:rPr>
        <w:t xml:space="preserve">fitted two separate GLMMs </w:t>
      </w:r>
      <w:r w:rsidR="00D755F1">
        <w:rPr>
          <w:rFonts w:ascii="Times New Roman" w:hAnsi="Times New Roman" w:cs="Times New Roman" w:hint="eastAsia"/>
          <w:sz w:val="24"/>
          <w:szCs w:val="24"/>
        </w:rPr>
        <w:t xml:space="preserve">to </w:t>
      </w:r>
      <w:r w:rsidR="00625FB2" w:rsidRPr="00625FB2">
        <w:rPr>
          <w:rFonts w:ascii="Times New Roman" w:hAnsi="Times New Roman" w:cs="Times New Roman" w:hint="eastAsia"/>
          <w:sz w:val="24"/>
          <w:szCs w:val="24"/>
        </w:rPr>
        <w:t>examine whether vocalization type (</w:t>
      </w:r>
      <w:proofErr w:type="spellStart"/>
      <w:r w:rsidR="00625FB2" w:rsidRPr="00625FB2">
        <w:rPr>
          <w:rFonts w:ascii="Times New Roman" w:hAnsi="Times New Roman" w:cs="Times New Roman" w:hint="eastAsia"/>
          <w:sz w:val="24"/>
          <w:szCs w:val="24"/>
        </w:rPr>
        <w:t>protophone</w:t>
      </w:r>
      <w:proofErr w:type="spellEnd"/>
      <w:r w:rsidR="00625FB2" w:rsidRPr="00625FB2">
        <w:rPr>
          <w:rFonts w:ascii="Times New Roman" w:hAnsi="Times New Roman" w:cs="Times New Roman" w:hint="eastAsia"/>
          <w:sz w:val="24"/>
          <w:szCs w:val="24"/>
        </w:rPr>
        <w:t xml:space="preserve"> vs. fixed signal) could predict variation in nonverbal behavior along the arousal </w:t>
      </w:r>
      <w:r w:rsidR="00625FB2">
        <w:rPr>
          <w:rFonts w:ascii="Times New Roman" w:hAnsi="Times New Roman" w:cs="Times New Roman" w:hint="eastAsia"/>
          <w:sz w:val="24"/>
          <w:szCs w:val="24"/>
        </w:rPr>
        <w:t xml:space="preserve">intensity </w:t>
      </w:r>
      <w:r w:rsidR="00625FB2" w:rsidRPr="00625FB2">
        <w:rPr>
          <w:rFonts w:ascii="Times New Roman" w:hAnsi="Times New Roman" w:cs="Times New Roman" w:hint="eastAsia"/>
          <w:sz w:val="24"/>
          <w:szCs w:val="24"/>
        </w:rPr>
        <w:t xml:space="preserve">and </w:t>
      </w:r>
      <w:r w:rsidR="00625FB2">
        <w:rPr>
          <w:rFonts w:ascii="Times New Roman" w:hAnsi="Times New Roman" w:cs="Times New Roman" w:hint="eastAsia"/>
          <w:sz w:val="24"/>
          <w:szCs w:val="24"/>
        </w:rPr>
        <w:t xml:space="preserve">arousal </w:t>
      </w:r>
      <w:r w:rsidR="00625FB2" w:rsidRPr="00625FB2">
        <w:rPr>
          <w:rFonts w:ascii="Times New Roman" w:hAnsi="Times New Roman" w:cs="Times New Roman" w:hint="eastAsia"/>
          <w:sz w:val="24"/>
          <w:szCs w:val="24"/>
        </w:rPr>
        <w:t xml:space="preserve">valence. </w:t>
      </w:r>
      <w:proofErr w:type="spellStart"/>
      <w:r w:rsidR="00D755F1" w:rsidRPr="00D755F1">
        <w:rPr>
          <w:rFonts w:ascii="Times New Roman" w:hAnsi="Times New Roman" w:cs="Times New Roman" w:hint="eastAsia"/>
          <w:sz w:val="24"/>
          <w:szCs w:val="24"/>
        </w:rPr>
        <w:t>Vocalisation</w:t>
      </w:r>
      <w:proofErr w:type="spellEnd"/>
      <w:r w:rsidR="00D755F1" w:rsidRPr="00D755F1">
        <w:rPr>
          <w:rFonts w:ascii="Times New Roman" w:hAnsi="Times New Roman" w:cs="Times New Roman" w:hint="eastAsia"/>
          <w:sz w:val="24"/>
          <w:szCs w:val="24"/>
        </w:rPr>
        <w:t xml:space="preserve"> type was entered as the fixed effect, </w:t>
      </w:r>
      <w:r w:rsidR="00D755F1">
        <w:rPr>
          <w:rFonts w:ascii="Times New Roman" w:hAnsi="Times New Roman" w:cs="Times New Roman" w:hint="eastAsia"/>
          <w:sz w:val="24"/>
          <w:szCs w:val="24"/>
        </w:rPr>
        <w:t xml:space="preserve">arousal </w:t>
      </w:r>
      <w:r w:rsidR="00D755F1" w:rsidRPr="00625FB2">
        <w:rPr>
          <w:rFonts w:ascii="Times New Roman" w:hAnsi="Times New Roman" w:cs="Times New Roman" w:hint="eastAsia"/>
          <w:sz w:val="24"/>
          <w:szCs w:val="24"/>
        </w:rPr>
        <w:t xml:space="preserve">valence and arousal intensity </w:t>
      </w:r>
      <w:proofErr w:type="gramStart"/>
      <w:r w:rsidR="00D755F1">
        <w:rPr>
          <w:rFonts w:ascii="Times New Roman" w:hAnsi="Times New Roman" w:cs="Times New Roman" w:hint="eastAsia"/>
          <w:sz w:val="24"/>
          <w:szCs w:val="24"/>
        </w:rPr>
        <w:t>was</w:t>
      </w:r>
      <w:proofErr w:type="gramEnd"/>
      <w:r w:rsidR="00D755F1">
        <w:rPr>
          <w:rFonts w:ascii="Times New Roman" w:hAnsi="Times New Roman" w:cs="Times New Roman" w:hint="eastAsia"/>
          <w:sz w:val="24"/>
          <w:szCs w:val="24"/>
        </w:rPr>
        <w:t xml:space="preserve"> entered </w:t>
      </w:r>
      <w:r w:rsidR="00D755F1" w:rsidRPr="00625FB2">
        <w:rPr>
          <w:rFonts w:ascii="Times New Roman" w:hAnsi="Times New Roman" w:cs="Times New Roman" w:hint="eastAsia"/>
          <w:sz w:val="24"/>
          <w:szCs w:val="24"/>
        </w:rPr>
        <w:t>as outcome variables, respectively,</w:t>
      </w:r>
      <w:r w:rsidR="00D755F1">
        <w:rPr>
          <w:rFonts w:ascii="Times New Roman" w:hAnsi="Times New Roman" w:cs="Times New Roman" w:hint="eastAsia"/>
          <w:sz w:val="24"/>
          <w:szCs w:val="24"/>
        </w:rPr>
        <w:t xml:space="preserve"> </w:t>
      </w:r>
      <w:r w:rsidR="00D755F1" w:rsidRPr="00D755F1">
        <w:rPr>
          <w:rFonts w:ascii="Times New Roman" w:hAnsi="Times New Roman" w:cs="Times New Roman" w:hint="eastAsia"/>
          <w:sz w:val="24"/>
          <w:szCs w:val="24"/>
        </w:rPr>
        <w:t>and participant file was included as a random intercept to account for between-subject variation.</w:t>
      </w:r>
      <w:r w:rsidR="00D755F1" w:rsidRPr="00D755F1">
        <w:rPr>
          <w:rFonts w:hint="eastAsia"/>
        </w:rPr>
        <w:t xml:space="preserve"> </w:t>
      </w:r>
      <w:r w:rsidR="00D755F1">
        <w:rPr>
          <w:rFonts w:ascii="Times New Roman" w:hAnsi="Times New Roman" w:cs="Times New Roman"/>
          <w:sz w:val="24"/>
          <w:szCs w:val="24"/>
        </w:rPr>
        <w:t>T</w:t>
      </w:r>
      <w:r w:rsidR="00D755F1">
        <w:rPr>
          <w:rFonts w:ascii="Times New Roman" w:hAnsi="Times New Roman" w:cs="Times New Roman" w:hint="eastAsia"/>
          <w:sz w:val="24"/>
          <w:szCs w:val="24"/>
        </w:rPr>
        <w:t xml:space="preserve">he </w:t>
      </w:r>
      <w:r w:rsidR="00D755F1" w:rsidRPr="00D755F1">
        <w:rPr>
          <w:rFonts w:ascii="Times New Roman" w:hAnsi="Times New Roman" w:cs="Times New Roman" w:hint="eastAsia"/>
          <w:sz w:val="24"/>
          <w:szCs w:val="24"/>
        </w:rPr>
        <w:t xml:space="preserve">model predicting arousal intensity (High vs. Low) showed that </w:t>
      </w:r>
      <w:proofErr w:type="spellStart"/>
      <w:r w:rsidR="00D755F1" w:rsidRPr="00D755F1">
        <w:rPr>
          <w:rFonts w:ascii="Times New Roman" w:hAnsi="Times New Roman" w:cs="Times New Roman" w:hint="eastAsia"/>
          <w:sz w:val="24"/>
          <w:szCs w:val="24"/>
        </w:rPr>
        <w:t>vocalisation</w:t>
      </w:r>
      <w:proofErr w:type="spellEnd"/>
      <w:r w:rsidR="00D755F1" w:rsidRPr="00D755F1">
        <w:rPr>
          <w:rFonts w:ascii="Times New Roman" w:hAnsi="Times New Roman" w:cs="Times New Roman" w:hint="eastAsia"/>
          <w:sz w:val="24"/>
          <w:szCs w:val="24"/>
        </w:rPr>
        <w:t xml:space="preserve"> type was not a significant predictor of arousal intensity (Estimate = </w:t>
      </w:r>
      <w:r w:rsidR="00D755F1">
        <w:rPr>
          <w:rFonts w:ascii="Times New Roman" w:hAnsi="Times New Roman" w:cs="Times New Roman" w:hint="eastAsia"/>
          <w:sz w:val="24"/>
          <w:szCs w:val="24"/>
        </w:rPr>
        <w:t>-</w:t>
      </w:r>
      <w:r w:rsidR="00D755F1" w:rsidRPr="00D755F1">
        <w:rPr>
          <w:rFonts w:ascii="Times New Roman" w:hAnsi="Times New Roman" w:cs="Times New Roman" w:hint="eastAsia"/>
          <w:sz w:val="24"/>
          <w:szCs w:val="24"/>
        </w:rPr>
        <w:t xml:space="preserve">0.108, </w:t>
      </w:r>
      <w:r w:rsidR="00D755F1" w:rsidRPr="00D755F1">
        <w:rPr>
          <w:rFonts w:ascii="Times New Roman" w:hAnsi="Times New Roman" w:cs="Times New Roman" w:hint="eastAsia"/>
          <w:i/>
          <w:iCs/>
          <w:sz w:val="24"/>
          <w:szCs w:val="24"/>
        </w:rPr>
        <w:t>p</w:t>
      </w:r>
      <w:r w:rsidR="00D755F1" w:rsidRPr="00D755F1">
        <w:rPr>
          <w:rFonts w:ascii="Times New Roman" w:hAnsi="Times New Roman" w:cs="Times New Roman" w:hint="eastAsia"/>
          <w:sz w:val="24"/>
          <w:szCs w:val="24"/>
        </w:rPr>
        <w:t xml:space="preserve"> = .518). This suggests that the probability of a </w:t>
      </w:r>
      <w:proofErr w:type="spellStart"/>
      <w:r w:rsidR="00D755F1" w:rsidRPr="00D755F1">
        <w:rPr>
          <w:rFonts w:ascii="Times New Roman" w:hAnsi="Times New Roman" w:cs="Times New Roman" w:hint="eastAsia"/>
          <w:sz w:val="24"/>
          <w:szCs w:val="24"/>
        </w:rPr>
        <w:t>vocalisation</w:t>
      </w:r>
      <w:proofErr w:type="spellEnd"/>
      <w:r w:rsidR="00D755F1" w:rsidRPr="00D755F1">
        <w:rPr>
          <w:rFonts w:ascii="Times New Roman" w:hAnsi="Times New Roman" w:cs="Times New Roman" w:hint="eastAsia"/>
          <w:sz w:val="24"/>
          <w:szCs w:val="24"/>
        </w:rPr>
        <w:t xml:space="preserve"> being high or low in arousal intensity did not differ significantly between </w:t>
      </w:r>
      <w:proofErr w:type="spellStart"/>
      <w:r w:rsidR="00D755F1" w:rsidRPr="00D755F1">
        <w:rPr>
          <w:rFonts w:ascii="Times New Roman" w:hAnsi="Times New Roman" w:cs="Times New Roman" w:hint="eastAsia"/>
          <w:sz w:val="24"/>
          <w:szCs w:val="24"/>
        </w:rPr>
        <w:t>protophones</w:t>
      </w:r>
      <w:proofErr w:type="spellEnd"/>
      <w:r w:rsidR="00D755F1" w:rsidRPr="00D755F1">
        <w:rPr>
          <w:rFonts w:ascii="Times New Roman" w:hAnsi="Times New Roman" w:cs="Times New Roman" w:hint="eastAsia"/>
          <w:sz w:val="24"/>
          <w:szCs w:val="24"/>
        </w:rPr>
        <w:t xml:space="preserve"> and fixed signals.</w:t>
      </w:r>
      <w:r w:rsidR="00D755F1">
        <w:rPr>
          <w:rFonts w:ascii="Times New Roman" w:hAnsi="Times New Roman" w:cs="Times New Roman" w:hint="eastAsia"/>
          <w:sz w:val="24"/>
          <w:szCs w:val="24"/>
        </w:rPr>
        <w:t xml:space="preserve"> </w:t>
      </w:r>
      <w:r w:rsidR="00D755F1">
        <w:rPr>
          <w:rFonts w:ascii="Times New Roman" w:hAnsi="Times New Roman" w:cs="Times New Roman"/>
          <w:sz w:val="24"/>
          <w:szCs w:val="24"/>
        </w:rPr>
        <w:t>B</w:t>
      </w:r>
      <w:r w:rsidR="00D755F1">
        <w:rPr>
          <w:rFonts w:ascii="Times New Roman" w:hAnsi="Times New Roman" w:cs="Times New Roman" w:hint="eastAsia"/>
          <w:sz w:val="24"/>
          <w:szCs w:val="24"/>
        </w:rPr>
        <w:t>esides, the</w:t>
      </w:r>
      <w:r w:rsidR="00D755F1" w:rsidRPr="00D755F1">
        <w:rPr>
          <w:rFonts w:ascii="Times New Roman" w:hAnsi="Times New Roman" w:cs="Times New Roman" w:hint="eastAsia"/>
          <w:sz w:val="24"/>
          <w:szCs w:val="24"/>
        </w:rPr>
        <w:t xml:space="preserve"> mode</w:t>
      </w:r>
      <w:r w:rsidR="00D755F1">
        <w:rPr>
          <w:rFonts w:ascii="Times New Roman" w:hAnsi="Times New Roman" w:cs="Times New Roman" w:hint="eastAsia"/>
          <w:sz w:val="24"/>
          <w:szCs w:val="24"/>
        </w:rPr>
        <w:t xml:space="preserve"> </w:t>
      </w:r>
      <w:r w:rsidR="00D755F1" w:rsidRPr="00D755F1">
        <w:rPr>
          <w:rFonts w:ascii="Times New Roman" w:hAnsi="Times New Roman" w:cs="Times New Roman" w:hint="eastAsia"/>
          <w:sz w:val="24"/>
          <w:szCs w:val="24"/>
        </w:rPr>
        <w:t xml:space="preserve">conducted to predict arousal valence (Positive vs. Negative) revealed that </w:t>
      </w:r>
      <w:proofErr w:type="spellStart"/>
      <w:r w:rsidR="00D755F1" w:rsidRPr="00D755F1">
        <w:rPr>
          <w:rFonts w:ascii="Times New Roman" w:hAnsi="Times New Roman" w:cs="Times New Roman" w:hint="eastAsia"/>
          <w:sz w:val="24"/>
          <w:szCs w:val="24"/>
        </w:rPr>
        <w:t>vocalisation</w:t>
      </w:r>
      <w:proofErr w:type="spellEnd"/>
      <w:r w:rsidR="00D755F1" w:rsidRPr="00D755F1">
        <w:rPr>
          <w:rFonts w:ascii="Times New Roman" w:hAnsi="Times New Roman" w:cs="Times New Roman" w:hint="eastAsia"/>
          <w:sz w:val="24"/>
          <w:szCs w:val="24"/>
        </w:rPr>
        <w:t xml:space="preserve"> type was a significant predictor of valence (Estimate = 2.415, </w:t>
      </w:r>
      <w:r w:rsidR="00D755F1" w:rsidRPr="00D755F1">
        <w:rPr>
          <w:rFonts w:ascii="Times New Roman" w:hAnsi="Times New Roman" w:cs="Times New Roman" w:hint="eastAsia"/>
          <w:i/>
          <w:iCs/>
          <w:sz w:val="24"/>
          <w:szCs w:val="24"/>
        </w:rPr>
        <w:t>p</w:t>
      </w:r>
      <w:r w:rsidR="00D755F1" w:rsidRPr="00D755F1">
        <w:rPr>
          <w:rFonts w:ascii="Times New Roman" w:hAnsi="Times New Roman" w:cs="Times New Roman" w:hint="eastAsia"/>
          <w:sz w:val="24"/>
          <w:szCs w:val="24"/>
        </w:rPr>
        <w:t xml:space="preserve"> &lt; .001). Specifically, fixed signals were more likely to be associated with positive valence compared to </w:t>
      </w:r>
      <w:proofErr w:type="spellStart"/>
      <w:r w:rsidR="00D755F1" w:rsidRPr="00D755F1">
        <w:rPr>
          <w:rFonts w:ascii="Times New Roman" w:hAnsi="Times New Roman" w:cs="Times New Roman" w:hint="eastAsia"/>
          <w:sz w:val="24"/>
          <w:szCs w:val="24"/>
        </w:rPr>
        <w:t>protophones</w:t>
      </w:r>
      <w:proofErr w:type="spellEnd"/>
      <w:r w:rsidR="00D755F1" w:rsidRPr="00D755F1">
        <w:rPr>
          <w:rFonts w:ascii="Times New Roman" w:hAnsi="Times New Roman" w:cs="Times New Roman" w:hint="eastAsia"/>
          <w:sz w:val="24"/>
          <w:szCs w:val="24"/>
        </w:rPr>
        <w:t>.</w:t>
      </w:r>
      <w:r w:rsidR="00D755F1">
        <w:rPr>
          <w:rFonts w:ascii="Times New Roman" w:hAnsi="Times New Roman" w:cs="Times New Roman" w:hint="eastAsia"/>
          <w:sz w:val="24"/>
          <w:szCs w:val="24"/>
        </w:rPr>
        <w:t xml:space="preserve"> </w:t>
      </w:r>
      <w:r w:rsidR="00D755F1" w:rsidRPr="00D755F1">
        <w:rPr>
          <w:rFonts w:ascii="Times New Roman" w:hAnsi="Times New Roman" w:cs="Times New Roman" w:hint="eastAsia"/>
          <w:sz w:val="24"/>
          <w:szCs w:val="24"/>
        </w:rPr>
        <w:t xml:space="preserve">These results suggest that while </w:t>
      </w:r>
      <w:proofErr w:type="spellStart"/>
      <w:r w:rsidR="00D755F1" w:rsidRPr="00D755F1">
        <w:rPr>
          <w:rFonts w:ascii="Times New Roman" w:hAnsi="Times New Roman" w:cs="Times New Roman" w:hint="eastAsia"/>
          <w:sz w:val="24"/>
          <w:szCs w:val="24"/>
        </w:rPr>
        <w:t>vocalisation</w:t>
      </w:r>
      <w:proofErr w:type="spellEnd"/>
      <w:r w:rsidR="00D755F1" w:rsidRPr="00D755F1">
        <w:rPr>
          <w:rFonts w:ascii="Times New Roman" w:hAnsi="Times New Roman" w:cs="Times New Roman" w:hint="eastAsia"/>
          <w:sz w:val="24"/>
          <w:szCs w:val="24"/>
        </w:rPr>
        <w:t xml:space="preserve"> type does not differentiate arousal intensity, it is strongly associated with arousal valence, with fixed signals </w:t>
      </w:r>
      <w:r w:rsidR="00D755F1" w:rsidRPr="00D755F1">
        <w:rPr>
          <w:rFonts w:ascii="Times New Roman" w:hAnsi="Times New Roman" w:cs="Times New Roman" w:hint="eastAsia"/>
          <w:sz w:val="24"/>
          <w:szCs w:val="24"/>
        </w:rPr>
        <w:lastRenderedPageBreak/>
        <w:t xml:space="preserve">tending to co-occur with more positively </w:t>
      </w:r>
      <w:proofErr w:type="spellStart"/>
      <w:r w:rsidR="00D755F1" w:rsidRPr="00D755F1">
        <w:rPr>
          <w:rFonts w:ascii="Times New Roman" w:hAnsi="Times New Roman" w:cs="Times New Roman" w:hint="eastAsia"/>
          <w:sz w:val="24"/>
          <w:szCs w:val="24"/>
        </w:rPr>
        <w:t>valenced</w:t>
      </w:r>
      <w:proofErr w:type="spellEnd"/>
      <w:r w:rsidR="00D755F1" w:rsidRPr="00D755F1">
        <w:rPr>
          <w:rFonts w:ascii="Times New Roman" w:hAnsi="Times New Roman" w:cs="Times New Roman" w:hint="eastAsia"/>
          <w:sz w:val="24"/>
          <w:szCs w:val="24"/>
        </w:rPr>
        <w:t xml:space="preserve"> nonverbal </w:t>
      </w:r>
      <w:proofErr w:type="spellStart"/>
      <w:r w:rsidR="00D755F1" w:rsidRPr="00D755F1">
        <w:rPr>
          <w:rFonts w:ascii="Times New Roman" w:hAnsi="Times New Roman" w:cs="Times New Roman" w:hint="eastAsia"/>
          <w:sz w:val="24"/>
          <w:szCs w:val="24"/>
        </w:rPr>
        <w:t>behaviours</w:t>
      </w:r>
      <w:proofErr w:type="spellEnd"/>
      <w:r w:rsidR="00D755F1" w:rsidRPr="00D755F1">
        <w:rPr>
          <w:rFonts w:ascii="Times New Roman" w:hAnsi="Times New Roman" w:cs="Times New Roman" w:hint="eastAsia"/>
          <w:sz w:val="24"/>
          <w:szCs w:val="24"/>
        </w:rPr>
        <w:t>.</w:t>
      </w:r>
    </w:p>
    <w:p w14:paraId="7FEFD425" w14:textId="7E4185C1" w:rsidR="00625FB2" w:rsidRDefault="00625FB2" w:rsidP="00D755F1">
      <w:pPr>
        <w:spacing w:line="360" w:lineRule="auto"/>
        <w:ind w:firstLineChars="200" w:firstLine="480"/>
        <w:jc w:val="left"/>
        <w:rPr>
          <w:rFonts w:ascii="Times New Roman" w:hAnsi="Times New Roman" w:cs="Times New Roman"/>
          <w:sz w:val="24"/>
          <w:szCs w:val="24"/>
        </w:rPr>
      </w:pPr>
      <w:r w:rsidRPr="00625FB2">
        <w:rPr>
          <w:rFonts w:ascii="Times New Roman" w:hAnsi="Times New Roman" w:cs="Times New Roman" w:hint="eastAsia"/>
          <w:sz w:val="24"/>
          <w:szCs w:val="24"/>
        </w:rPr>
        <w:t xml:space="preserve">Additionally, to explore potential interactions between arousal and valence in predicting vocalization type, </w:t>
      </w:r>
      <w:r w:rsidR="00922C41">
        <w:rPr>
          <w:rFonts w:ascii="Times New Roman" w:hAnsi="Times New Roman" w:cs="Times New Roman" w:hint="eastAsia"/>
          <w:sz w:val="24"/>
          <w:szCs w:val="24"/>
        </w:rPr>
        <w:t>the author</w:t>
      </w:r>
      <w:r w:rsidRPr="00625FB2">
        <w:rPr>
          <w:rFonts w:ascii="Times New Roman" w:hAnsi="Times New Roman" w:cs="Times New Roman" w:hint="eastAsia"/>
          <w:sz w:val="24"/>
          <w:szCs w:val="24"/>
        </w:rPr>
        <w:t xml:space="preserve"> conducted an exploratory analysis using an alternative </w:t>
      </w:r>
      <w:bookmarkStart w:id="74" w:name="_Hlk203665277"/>
      <w:r w:rsidRPr="00625FB2">
        <w:rPr>
          <w:rFonts w:ascii="Times New Roman" w:hAnsi="Times New Roman" w:cs="Times New Roman" w:hint="eastAsia"/>
          <w:sz w:val="24"/>
          <w:szCs w:val="24"/>
        </w:rPr>
        <w:t>model treating vocalization type as the outcome</w:t>
      </w:r>
      <w:bookmarkEnd w:id="74"/>
      <w:r w:rsidRPr="00625FB2">
        <w:rPr>
          <w:rFonts w:ascii="Times New Roman" w:hAnsi="Times New Roman" w:cs="Times New Roman" w:hint="eastAsia"/>
          <w:sz w:val="24"/>
          <w:szCs w:val="24"/>
        </w:rPr>
        <w:t xml:space="preserve">. Although this direction is less intuitive given the annotation procedure, it allowed for examining whether complex </w:t>
      </w:r>
      <w:r w:rsidR="00D755F1">
        <w:rPr>
          <w:rFonts w:ascii="Times New Roman" w:hAnsi="Times New Roman" w:cs="Times New Roman" w:hint="eastAsia"/>
          <w:sz w:val="24"/>
          <w:szCs w:val="24"/>
        </w:rPr>
        <w:t xml:space="preserve">arousal indices </w:t>
      </w:r>
      <w:r w:rsidRPr="00625FB2">
        <w:rPr>
          <w:rFonts w:ascii="Times New Roman" w:hAnsi="Times New Roman" w:cs="Times New Roman" w:hint="eastAsia"/>
          <w:sz w:val="24"/>
          <w:szCs w:val="24"/>
        </w:rPr>
        <w:t>might influence the likelihood of specific vocal behavior.</w:t>
      </w:r>
    </w:p>
    <w:p w14:paraId="7E825300" w14:textId="10EC12B3" w:rsidR="00AD595F" w:rsidRPr="009E6AB2" w:rsidRDefault="00D755F1" w:rsidP="00D755F1">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hint="eastAsia"/>
          <w:sz w:val="24"/>
          <w:szCs w:val="24"/>
        </w:rPr>
        <w:t xml:space="preserve">s for the </w:t>
      </w:r>
      <w:r w:rsidRPr="00D755F1">
        <w:rPr>
          <w:rFonts w:ascii="Times New Roman" w:hAnsi="Times New Roman" w:cs="Times New Roman" w:hint="eastAsia"/>
          <w:sz w:val="24"/>
          <w:szCs w:val="24"/>
        </w:rPr>
        <w:t>model treating vocalization type as the outcome</w:t>
      </w:r>
      <w:r>
        <w:rPr>
          <w:rFonts w:ascii="Times New Roman" w:hAnsi="Times New Roman" w:cs="Times New Roman" w:hint="eastAsia"/>
          <w:sz w:val="24"/>
          <w:szCs w:val="24"/>
        </w:rPr>
        <w:t>, t</w:t>
      </w:r>
      <w:r w:rsidR="00040435" w:rsidRPr="00040435">
        <w:rPr>
          <w:rFonts w:ascii="Times New Roman" w:hAnsi="Times New Roman" w:cs="Times New Roman" w:hint="eastAsia"/>
          <w:sz w:val="24"/>
          <w:szCs w:val="24"/>
        </w:rPr>
        <w:t xml:space="preserve">he dependent variable was vocalization type (reference level: </w:t>
      </w:r>
      <w:proofErr w:type="spellStart"/>
      <w:r w:rsidR="00040435" w:rsidRPr="00040435">
        <w:rPr>
          <w:rFonts w:ascii="Times New Roman" w:hAnsi="Times New Roman" w:cs="Times New Roman" w:hint="eastAsia"/>
          <w:sz w:val="24"/>
          <w:szCs w:val="24"/>
        </w:rPr>
        <w:t>protophone</w:t>
      </w:r>
      <w:proofErr w:type="spellEnd"/>
      <w:r w:rsidR="00040435" w:rsidRPr="00040435">
        <w:rPr>
          <w:rFonts w:ascii="Times New Roman" w:hAnsi="Times New Roman" w:cs="Times New Roman" w:hint="eastAsia"/>
          <w:sz w:val="24"/>
          <w:szCs w:val="24"/>
        </w:rPr>
        <w:t xml:space="preserve">), and the fixed effects were </w:t>
      </w:r>
      <w:r w:rsidR="0052687F">
        <w:rPr>
          <w:rFonts w:ascii="Times New Roman" w:hAnsi="Times New Roman" w:cs="Times New Roman" w:hint="eastAsia"/>
          <w:sz w:val="24"/>
          <w:szCs w:val="24"/>
        </w:rPr>
        <w:t xml:space="preserve">arousal </w:t>
      </w:r>
      <w:r w:rsidR="00040435" w:rsidRPr="00040435">
        <w:rPr>
          <w:rFonts w:ascii="Times New Roman" w:hAnsi="Times New Roman" w:cs="Times New Roman" w:hint="eastAsia"/>
          <w:sz w:val="24"/>
          <w:szCs w:val="24"/>
        </w:rPr>
        <w:t xml:space="preserve">intensity (High vs. Low) and </w:t>
      </w:r>
      <w:r w:rsidR="0052687F">
        <w:rPr>
          <w:rFonts w:ascii="Times New Roman" w:hAnsi="Times New Roman" w:cs="Times New Roman" w:hint="eastAsia"/>
          <w:sz w:val="24"/>
          <w:szCs w:val="24"/>
        </w:rPr>
        <w:t xml:space="preserve">arousal </w:t>
      </w:r>
      <w:r w:rsidR="00040435" w:rsidRPr="00040435">
        <w:rPr>
          <w:rFonts w:ascii="Times New Roman" w:hAnsi="Times New Roman" w:cs="Times New Roman" w:hint="eastAsia"/>
          <w:sz w:val="24"/>
          <w:szCs w:val="24"/>
        </w:rPr>
        <w:t xml:space="preserve">valence (Negative vs. Positive), including their interaction. A random intercept for participant (file) was included to account for </w:t>
      </w:r>
      <w:r w:rsidR="00040435" w:rsidRPr="009E6AB2">
        <w:rPr>
          <w:rFonts w:ascii="Times New Roman" w:hAnsi="Times New Roman" w:cs="Times New Roman"/>
          <w:sz w:val="24"/>
          <w:szCs w:val="24"/>
        </w:rPr>
        <w:t>inter-subject variability (n = 22 participants).</w:t>
      </w:r>
      <w:bookmarkEnd w:id="73"/>
    </w:p>
    <w:p w14:paraId="123C9009" w14:textId="14D684B3" w:rsidR="00C46623" w:rsidRDefault="00040435" w:rsidP="00C46623">
      <w:pPr>
        <w:spacing w:line="360" w:lineRule="auto"/>
        <w:ind w:firstLineChars="200" w:firstLine="480"/>
        <w:jc w:val="left"/>
        <w:rPr>
          <w:rFonts w:ascii="Times New Roman" w:hAnsi="Times New Roman" w:cs="Times New Roman"/>
          <w:sz w:val="24"/>
          <w:szCs w:val="24"/>
        </w:rPr>
      </w:pPr>
      <w:r w:rsidRPr="009E6AB2">
        <w:rPr>
          <w:rFonts w:ascii="Times New Roman" w:hAnsi="Times New Roman" w:cs="Times New Roman"/>
          <w:sz w:val="24"/>
          <w:szCs w:val="24"/>
        </w:rPr>
        <w:t xml:space="preserve">The model revealed a significant main effect of valence, </w:t>
      </w:r>
      <w:r w:rsidR="00682AA4">
        <w:rPr>
          <w:rFonts w:ascii="Times New Roman" w:hAnsi="Times New Roman" w:cs="Times New Roman" w:hint="eastAsia"/>
          <w:sz w:val="24"/>
          <w:szCs w:val="24"/>
        </w:rPr>
        <w:t xml:space="preserve">which </w:t>
      </w:r>
      <w:r w:rsidRPr="009E6AB2">
        <w:rPr>
          <w:rFonts w:ascii="Times New Roman" w:hAnsi="Times New Roman" w:cs="Times New Roman"/>
          <w:sz w:val="24"/>
          <w:szCs w:val="24"/>
        </w:rPr>
        <w:t>indicat</w:t>
      </w:r>
      <w:r w:rsidR="00682AA4">
        <w:rPr>
          <w:rFonts w:ascii="Times New Roman" w:hAnsi="Times New Roman" w:cs="Times New Roman" w:hint="eastAsia"/>
          <w:sz w:val="24"/>
          <w:szCs w:val="24"/>
        </w:rPr>
        <w:t>ed</w:t>
      </w:r>
      <w:r w:rsidRPr="009E6AB2">
        <w:rPr>
          <w:rFonts w:ascii="Times New Roman" w:hAnsi="Times New Roman" w:cs="Times New Roman"/>
          <w:sz w:val="24"/>
          <w:szCs w:val="24"/>
        </w:rPr>
        <w:t xml:space="preserve"> that vocalizations annotated as negative in valence were significantly more likely to be categorized as fixed signals rather than </w:t>
      </w:r>
      <w:proofErr w:type="spellStart"/>
      <w:r w:rsidRPr="009E6AB2">
        <w:rPr>
          <w:rFonts w:ascii="Times New Roman" w:hAnsi="Times New Roman" w:cs="Times New Roman"/>
          <w:sz w:val="24"/>
          <w:szCs w:val="24"/>
        </w:rPr>
        <w:t>protophones</w:t>
      </w:r>
      <w:proofErr w:type="spellEnd"/>
      <w:r w:rsidRPr="009E6AB2">
        <w:rPr>
          <w:rFonts w:ascii="Times New Roman" w:hAnsi="Times New Roman" w:cs="Times New Roman"/>
          <w:sz w:val="24"/>
          <w:szCs w:val="24"/>
        </w:rPr>
        <w:t xml:space="preserve">. In contrast, the main effect of </w:t>
      </w:r>
      <w:r w:rsidR="0052687F">
        <w:rPr>
          <w:rFonts w:ascii="Times New Roman" w:hAnsi="Times New Roman" w:cs="Times New Roman" w:hint="eastAsia"/>
          <w:sz w:val="24"/>
          <w:szCs w:val="24"/>
        </w:rPr>
        <w:t xml:space="preserve">arousal </w:t>
      </w:r>
      <w:r w:rsidRPr="009E6AB2">
        <w:rPr>
          <w:rFonts w:ascii="Times New Roman" w:hAnsi="Times New Roman" w:cs="Times New Roman"/>
          <w:sz w:val="24"/>
          <w:szCs w:val="24"/>
        </w:rPr>
        <w:t xml:space="preserve">intensity was not significant, </w:t>
      </w:r>
      <w:r w:rsidR="00682AA4">
        <w:rPr>
          <w:rFonts w:ascii="Times New Roman" w:hAnsi="Times New Roman" w:cs="Times New Roman" w:hint="eastAsia"/>
          <w:sz w:val="24"/>
          <w:szCs w:val="24"/>
        </w:rPr>
        <w:t xml:space="preserve">which </w:t>
      </w:r>
      <w:r w:rsidRPr="009E6AB2">
        <w:rPr>
          <w:rFonts w:ascii="Times New Roman" w:hAnsi="Times New Roman" w:cs="Times New Roman"/>
          <w:sz w:val="24"/>
          <w:szCs w:val="24"/>
        </w:rPr>
        <w:t>suggest</w:t>
      </w:r>
      <w:r w:rsidR="00682AA4">
        <w:rPr>
          <w:rFonts w:ascii="Times New Roman" w:hAnsi="Times New Roman" w:cs="Times New Roman" w:hint="eastAsia"/>
          <w:sz w:val="24"/>
          <w:szCs w:val="24"/>
        </w:rPr>
        <w:t>ed</w:t>
      </w:r>
      <w:r w:rsidRPr="009E6AB2">
        <w:rPr>
          <w:rFonts w:ascii="Times New Roman" w:hAnsi="Times New Roman" w:cs="Times New Roman"/>
          <w:sz w:val="24"/>
          <w:szCs w:val="24"/>
        </w:rPr>
        <w:t xml:space="preserve"> that </w:t>
      </w:r>
      <w:r w:rsidR="0052687F">
        <w:rPr>
          <w:rFonts w:ascii="Times New Roman" w:hAnsi="Times New Roman" w:cs="Times New Roman" w:hint="eastAsia"/>
          <w:sz w:val="24"/>
          <w:szCs w:val="24"/>
        </w:rPr>
        <w:t xml:space="preserve">arousal </w:t>
      </w:r>
      <w:r w:rsidRPr="009E6AB2">
        <w:rPr>
          <w:rFonts w:ascii="Times New Roman" w:hAnsi="Times New Roman" w:cs="Times New Roman"/>
          <w:sz w:val="24"/>
          <w:szCs w:val="24"/>
        </w:rPr>
        <w:t xml:space="preserve">intensity alone did not significantly distinguish vocalization types. Similarly, the interaction between </w:t>
      </w:r>
      <w:r w:rsidR="0052687F">
        <w:rPr>
          <w:rFonts w:ascii="Times New Roman" w:hAnsi="Times New Roman" w:cs="Times New Roman" w:hint="eastAsia"/>
          <w:sz w:val="24"/>
          <w:szCs w:val="24"/>
        </w:rPr>
        <w:t xml:space="preserve">arousal </w:t>
      </w:r>
      <w:r w:rsidRPr="009E6AB2">
        <w:rPr>
          <w:rFonts w:ascii="Times New Roman" w:hAnsi="Times New Roman" w:cs="Times New Roman"/>
          <w:sz w:val="24"/>
          <w:szCs w:val="24"/>
        </w:rPr>
        <w:t>intensity and valence was not significant.</w:t>
      </w:r>
      <w:r w:rsidR="00DC0CEE">
        <w:rPr>
          <w:rFonts w:ascii="Times New Roman" w:hAnsi="Times New Roman" w:cs="Times New Roman" w:hint="eastAsia"/>
          <w:sz w:val="24"/>
          <w:szCs w:val="24"/>
        </w:rPr>
        <w:t xml:space="preserve"> </w:t>
      </w:r>
      <w:r w:rsidR="00DC0CEE" w:rsidRPr="00DC0CEE">
        <w:rPr>
          <w:rFonts w:ascii="Times New Roman" w:hAnsi="Times New Roman" w:cs="Times New Roman" w:hint="eastAsia"/>
          <w:sz w:val="24"/>
          <w:szCs w:val="24"/>
        </w:rPr>
        <w:t>Detailed results are presented in Table 2.</w:t>
      </w:r>
    </w:p>
    <w:p w14:paraId="58C84B58" w14:textId="77777777" w:rsidR="00DC0CEE" w:rsidRDefault="00DC0CEE" w:rsidP="00DC0CEE">
      <w:pPr>
        <w:spacing w:line="360" w:lineRule="auto"/>
        <w:jc w:val="left"/>
        <w:rPr>
          <w:rFonts w:ascii="Times New Roman" w:hAnsi="Times New Roman" w:cs="Times New Roman"/>
          <w:sz w:val="24"/>
          <w:szCs w:val="24"/>
        </w:rPr>
      </w:pPr>
    </w:p>
    <w:p w14:paraId="413B8CFD" w14:textId="25ADF5EC" w:rsidR="00DC0CEE" w:rsidRPr="00DC0CEE" w:rsidRDefault="00DC0CEE" w:rsidP="00DC0CEE">
      <w:pPr>
        <w:spacing w:line="360" w:lineRule="auto"/>
        <w:jc w:val="left"/>
        <w:rPr>
          <w:rFonts w:ascii="Times New Roman" w:hAnsi="Times New Roman" w:cs="Times New Roman"/>
          <w:i/>
          <w:iCs/>
          <w:sz w:val="24"/>
          <w:szCs w:val="24"/>
        </w:rPr>
      </w:pPr>
      <w:r w:rsidRPr="00DC0CEE">
        <w:rPr>
          <w:rFonts w:ascii="Times New Roman" w:hAnsi="Times New Roman" w:cs="Times New Roman"/>
          <w:i/>
          <w:iCs/>
          <w:sz w:val="24"/>
          <w:szCs w:val="24"/>
        </w:rPr>
        <w:t>T</w:t>
      </w:r>
      <w:r w:rsidRPr="00DC0CEE">
        <w:rPr>
          <w:rFonts w:ascii="Times New Roman" w:hAnsi="Times New Roman" w:cs="Times New Roman" w:hint="eastAsia"/>
          <w:i/>
          <w:iCs/>
          <w:sz w:val="24"/>
          <w:szCs w:val="24"/>
        </w:rPr>
        <w:t xml:space="preserve">able 2 Results of the </w:t>
      </w:r>
      <w:r w:rsidR="00C40BEA">
        <w:rPr>
          <w:rFonts w:ascii="Times New Roman" w:hAnsi="Times New Roman" w:cs="Times New Roman" w:hint="eastAsia"/>
          <w:i/>
          <w:iCs/>
          <w:sz w:val="24"/>
          <w:szCs w:val="24"/>
        </w:rPr>
        <w:t>B</w:t>
      </w:r>
      <w:r w:rsidRPr="00DC0CEE">
        <w:rPr>
          <w:rFonts w:ascii="Times New Roman" w:hAnsi="Times New Roman" w:cs="Times New Roman" w:hint="eastAsia"/>
          <w:i/>
          <w:iCs/>
          <w:sz w:val="24"/>
          <w:szCs w:val="24"/>
        </w:rPr>
        <w:t xml:space="preserve">inomial GLMM </w:t>
      </w:r>
      <w:r w:rsidR="00C40BEA">
        <w:rPr>
          <w:rFonts w:ascii="Times New Roman" w:hAnsi="Times New Roman" w:cs="Times New Roman" w:hint="eastAsia"/>
          <w:i/>
          <w:iCs/>
          <w:sz w:val="24"/>
          <w:szCs w:val="24"/>
        </w:rPr>
        <w:t>P</w:t>
      </w:r>
      <w:r w:rsidRPr="00DC0CEE">
        <w:rPr>
          <w:rFonts w:ascii="Times New Roman" w:hAnsi="Times New Roman" w:cs="Times New Roman" w:hint="eastAsia"/>
          <w:i/>
          <w:iCs/>
          <w:sz w:val="24"/>
          <w:szCs w:val="24"/>
        </w:rPr>
        <w:t xml:space="preserve">redicting </w:t>
      </w:r>
      <w:r w:rsidR="00C40BEA">
        <w:rPr>
          <w:rFonts w:ascii="Times New Roman" w:hAnsi="Times New Roman" w:cs="Times New Roman" w:hint="eastAsia"/>
          <w:i/>
          <w:iCs/>
          <w:sz w:val="24"/>
          <w:szCs w:val="24"/>
        </w:rPr>
        <w:t>V</w:t>
      </w:r>
      <w:r w:rsidRPr="00DC0CEE">
        <w:rPr>
          <w:rFonts w:ascii="Times New Roman" w:hAnsi="Times New Roman" w:cs="Times New Roman" w:hint="eastAsia"/>
          <w:i/>
          <w:iCs/>
          <w:sz w:val="24"/>
          <w:szCs w:val="24"/>
        </w:rPr>
        <w:t xml:space="preserve">ocalization </w:t>
      </w:r>
      <w:r w:rsidR="00C40BEA">
        <w:rPr>
          <w:rFonts w:ascii="Times New Roman" w:hAnsi="Times New Roman" w:cs="Times New Roman" w:hint="eastAsia"/>
          <w:i/>
          <w:iCs/>
          <w:sz w:val="24"/>
          <w:szCs w:val="24"/>
        </w:rPr>
        <w:t>T</w:t>
      </w:r>
      <w:r w:rsidRPr="00DC0CEE">
        <w:rPr>
          <w:rFonts w:ascii="Times New Roman" w:hAnsi="Times New Roman" w:cs="Times New Roman" w:hint="eastAsia"/>
          <w:i/>
          <w:iCs/>
          <w:sz w:val="24"/>
          <w:szCs w:val="24"/>
        </w:rPr>
        <w:t>ype (</w:t>
      </w:r>
      <w:r w:rsidR="00C40BEA">
        <w:rPr>
          <w:rFonts w:ascii="Times New Roman" w:hAnsi="Times New Roman" w:cs="Times New Roman" w:hint="eastAsia"/>
          <w:i/>
          <w:iCs/>
          <w:sz w:val="24"/>
          <w:szCs w:val="24"/>
        </w:rPr>
        <w:t>R</w:t>
      </w:r>
      <w:r w:rsidRPr="00DC0CEE">
        <w:rPr>
          <w:rFonts w:ascii="Times New Roman" w:hAnsi="Times New Roman" w:cs="Times New Roman" w:hint="eastAsia"/>
          <w:i/>
          <w:iCs/>
          <w:sz w:val="24"/>
          <w:szCs w:val="24"/>
        </w:rPr>
        <w:t xml:space="preserve">eference </w:t>
      </w:r>
      <w:r w:rsidR="00C40BEA">
        <w:rPr>
          <w:rFonts w:ascii="Times New Roman" w:hAnsi="Times New Roman" w:cs="Times New Roman" w:hint="eastAsia"/>
          <w:i/>
          <w:iCs/>
          <w:sz w:val="24"/>
          <w:szCs w:val="24"/>
        </w:rPr>
        <w:t>L</w:t>
      </w:r>
      <w:r w:rsidRPr="00DC0CEE">
        <w:rPr>
          <w:rFonts w:ascii="Times New Roman" w:hAnsi="Times New Roman" w:cs="Times New Roman" w:hint="eastAsia"/>
          <w:i/>
          <w:iCs/>
          <w:sz w:val="24"/>
          <w:szCs w:val="24"/>
        </w:rPr>
        <w:t>evel = PRO)</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926"/>
        <w:gridCol w:w="1313"/>
        <w:gridCol w:w="1123"/>
        <w:gridCol w:w="774"/>
        <w:gridCol w:w="787"/>
        <w:gridCol w:w="1315"/>
      </w:tblGrid>
      <w:tr w:rsidR="007E1452" w:rsidRPr="007E1452" w14:paraId="6FB99D1F" w14:textId="77777777"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573BCD41" w14:textId="2890242A" w:rsidR="007E1452" w:rsidRPr="007E1452" w:rsidRDefault="00017DB2" w:rsidP="00864B3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w:t>
            </w:r>
            <w:r>
              <w:rPr>
                <w:rFonts w:ascii="Times New Roman" w:hAnsi="Times New Roman" w:cs="Times New Roman" w:hint="eastAsia"/>
                <w:b/>
                <w:bCs/>
                <w:sz w:val="24"/>
                <w:szCs w:val="24"/>
              </w:rPr>
              <w:t>ixed effects</w:t>
            </w:r>
          </w:p>
        </w:tc>
        <w:tc>
          <w:tcPr>
            <w:tcW w:w="0" w:type="auto"/>
            <w:tcBorders>
              <w:top w:val="nil"/>
              <w:bottom w:val="single" w:sz="4" w:space="0" w:color="auto"/>
            </w:tcBorders>
            <w:shd w:val="clear" w:color="auto" w:fill="E8E8E8" w:themeFill="background2"/>
            <w:vAlign w:val="center"/>
            <w:hideMark/>
          </w:tcPr>
          <w:p w14:paraId="2C3E1314" w14:textId="77777777" w:rsidR="007E1452" w:rsidRPr="007E1452" w:rsidRDefault="007E1452" w:rsidP="00900363">
            <w:pPr>
              <w:spacing w:line="360" w:lineRule="auto"/>
              <w:jc w:val="right"/>
              <w:rPr>
                <w:rFonts w:ascii="Times New Roman" w:hAnsi="Times New Roman" w:cs="Times New Roman"/>
                <w:b/>
                <w:bCs/>
                <w:sz w:val="24"/>
                <w:szCs w:val="24"/>
              </w:rPr>
            </w:pPr>
            <w:r w:rsidRPr="007E1452">
              <w:rPr>
                <w:rFonts w:ascii="Times New Roman" w:hAnsi="Times New Roman" w:cs="Times New Roman"/>
                <w:b/>
                <w:bCs/>
                <w:sz w:val="24"/>
                <w:szCs w:val="24"/>
              </w:rPr>
              <w:t>Estimate (β)</w:t>
            </w:r>
          </w:p>
        </w:tc>
        <w:tc>
          <w:tcPr>
            <w:tcW w:w="0" w:type="auto"/>
            <w:tcBorders>
              <w:top w:val="nil"/>
              <w:bottom w:val="single" w:sz="4" w:space="0" w:color="auto"/>
            </w:tcBorders>
            <w:shd w:val="clear" w:color="auto" w:fill="E8E8E8" w:themeFill="background2"/>
            <w:vAlign w:val="center"/>
            <w:hideMark/>
          </w:tcPr>
          <w:p w14:paraId="646E9F49" w14:textId="77777777" w:rsidR="007E1452" w:rsidRPr="007E1452" w:rsidRDefault="007E1452" w:rsidP="00900363">
            <w:pPr>
              <w:spacing w:line="360" w:lineRule="auto"/>
              <w:jc w:val="right"/>
              <w:rPr>
                <w:rFonts w:ascii="Times New Roman" w:hAnsi="Times New Roman" w:cs="Times New Roman"/>
                <w:b/>
                <w:bCs/>
                <w:sz w:val="24"/>
                <w:szCs w:val="24"/>
              </w:rPr>
            </w:pPr>
            <w:r w:rsidRPr="007E1452">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02E19621" w14:textId="77777777" w:rsidR="007E1452" w:rsidRPr="007E1452" w:rsidRDefault="007E1452" w:rsidP="00900363">
            <w:pPr>
              <w:spacing w:line="360" w:lineRule="auto"/>
              <w:jc w:val="right"/>
              <w:rPr>
                <w:rFonts w:ascii="Times New Roman" w:hAnsi="Times New Roman" w:cs="Times New Roman"/>
                <w:b/>
                <w:bCs/>
                <w:sz w:val="24"/>
                <w:szCs w:val="24"/>
              </w:rPr>
            </w:pPr>
            <w:r w:rsidRPr="007E1452">
              <w:rPr>
                <w:rFonts w:ascii="Times New Roman" w:hAnsi="Times New Roman" w:cs="Times New Roman"/>
                <w:b/>
                <w:bCs/>
                <w:sz w:val="24"/>
                <w:szCs w:val="24"/>
              </w:rPr>
              <w:t>z value</w:t>
            </w:r>
          </w:p>
        </w:tc>
        <w:tc>
          <w:tcPr>
            <w:tcW w:w="0" w:type="auto"/>
            <w:tcBorders>
              <w:top w:val="nil"/>
              <w:bottom w:val="single" w:sz="4" w:space="0" w:color="auto"/>
            </w:tcBorders>
            <w:shd w:val="clear" w:color="auto" w:fill="E8E8E8" w:themeFill="background2"/>
            <w:vAlign w:val="center"/>
            <w:hideMark/>
          </w:tcPr>
          <w:p w14:paraId="234924F7" w14:textId="77777777" w:rsidR="007E1452" w:rsidRPr="007E1452" w:rsidRDefault="007E1452" w:rsidP="00900363">
            <w:pPr>
              <w:spacing w:line="360" w:lineRule="auto"/>
              <w:jc w:val="right"/>
              <w:rPr>
                <w:rFonts w:ascii="Times New Roman" w:hAnsi="Times New Roman" w:cs="Times New Roman"/>
                <w:b/>
                <w:bCs/>
                <w:sz w:val="24"/>
                <w:szCs w:val="24"/>
              </w:rPr>
            </w:pPr>
            <w:r w:rsidRPr="007E1452">
              <w:rPr>
                <w:rFonts w:ascii="Times New Roman" w:hAnsi="Times New Roman" w:cs="Times New Roman"/>
                <w:b/>
                <w:bCs/>
                <w:i/>
                <w:iCs/>
                <w:sz w:val="24"/>
                <w:szCs w:val="24"/>
              </w:rPr>
              <w:t>p</w:t>
            </w:r>
            <w:r w:rsidRPr="007E1452">
              <w:rPr>
                <w:rFonts w:ascii="Times New Roman" w:hAnsi="Times New Roman" w:cs="Times New Roman"/>
                <w:b/>
                <w:bCs/>
                <w:sz w:val="24"/>
                <w:szCs w:val="24"/>
              </w:rPr>
              <w:t xml:space="preserve"> value</w:t>
            </w:r>
          </w:p>
        </w:tc>
        <w:tc>
          <w:tcPr>
            <w:tcW w:w="0" w:type="auto"/>
            <w:tcBorders>
              <w:top w:val="nil"/>
              <w:bottom w:val="single" w:sz="4" w:space="0" w:color="auto"/>
            </w:tcBorders>
            <w:shd w:val="clear" w:color="auto" w:fill="E8E8E8" w:themeFill="background2"/>
            <w:vAlign w:val="center"/>
            <w:hideMark/>
          </w:tcPr>
          <w:p w14:paraId="481BDB51" w14:textId="77777777" w:rsidR="007E1452" w:rsidRPr="007E1452" w:rsidRDefault="007E1452" w:rsidP="00864B3D">
            <w:pPr>
              <w:spacing w:line="360" w:lineRule="auto"/>
              <w:jc w:val="center"/>
              <w:rPr>
                <w:rFonts w:ascii="Times New Roman" w:hAnsi="Times New Roman" w:cs="Times New Roman"/>
                <w:b/>
                <w:bCs/>
                <w:sz w:val="24"/>
                <w:szCs w:val="24"/>
              </w:rPr>
            </w:pPr>
            <w:r w:rsidRPr="007E1452">
              <w:rPr>
                <w:rFonts w:ascii="Times New Roman" w:hAnsi="Times New Roman" w:cs="Times New Roman"/>
                <w:b/>
                <w:bCs/>
                <w:sz w:val="24"/>
                <w:szCs w:val="24"/>
              </w:rPr>
              <w:t>Significance</w:t>
            </w:r>
          </w:p>
        </w:tc>
      </w:tr>
      <w:tr w:rsidR="007E1452" w:rsidRPr="007E1452" w14:paraId="143789FF" w14:textId="77777777" w:rsidTr="00864B3D">
        <w:trPr>
          <w:tblCellSpacing w:w="15" w:type="dxa"/>
        </w:trPr>
        <w:tc>
          <w:tcPr>
            <w:tcW w:w="0" w:type="auto"/>
            <w:vAlign w:val="center"/>
            <w:hideMark/>
          </w:tcPr>
          <w:p w14:paraId="3ECDA147" w14:textId="7777777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(Intercept)</w:t>
            </w:r>
          </w:p>
        </w:tc>
        <w:tc>
          <w:tcPr>
            <w:tcW w:w="0" w:type="auto"/>
            <w:vAlign w:val="center"/>
            <w:hideMark/>
          </w:tcPr>
          <w:p w14:paraId="71B0F3BC"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-3.939</w:t>
            </w:r>
          </w:p>
        </w:tc>
        <w:tc>
          <w:tcPr>
            <w:tcW w:w="0" w:type="auto"/>
            <w:vAlign w:val="center"/>
            <w:hideMark/>
          </w:tcPr>
          <w:p w14:paraId="2C83766C"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0.528</w:t>
            </w:r>
          </w:p>
        </w:tc>
        <w:tc>
          <w:tcPr>
            <w:tcW w:w="0" w:type="auto"/>
            <w:vAlign w:val="center"/>
            <w:hideMark/>
          </w:tcPr>
          <w:p w14:paraId="4A62E247"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-7.458</w:t>
            </w:r>
          </w:p>
        </w:tc>
        <w:tc>
          <w:tcPr>
            <w:tcW w:w="0" w:type="auto"/>
            <w:vAlign w:val="center"/>
            <w:hideMark/>
          </w:tcPr>
          <w:p w14:paraId="4E8F9DDA"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&lt; .001</w:t>
            </w:r>
          </w:p>
        </w:tc>
        <w:tc>
          <w:tcPr>
            <w:tcW w:w="0" w:type="auto"/>
            <w:vAlign w:val="center"/>
            <w:hideMark/>
          </w:tcPr>
          <w:p w14:paraId="76A788C9" w14:textId="7777777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w:t>
            </w:r>
          </w:p>
        </w:tc>
      </w:tr>
      <w:tr w:rsidR="007E1452" w:rsidRPr="007E1452" w14:paraId="3BFCDA3D" w14:textId="77777777" w:rsidTr="00864B3D">
        <w:trPr>
          <w:tblCellSpacing w:w="15" w:type="dxa"/>
        </w:trPr>
        <w:tc>
          <w:tcPr>
            <w:tcW w:w="0" w:type="auto"/>
            <w:vAlign w:val="center"/>
            <w:hideMark/>
          </w:tcPr>
          <w:p w14:paraId="31B5C298" w14:textId="0CD45C8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Intensity (H vs. L)</w:t>
            </w:r>
          </w:p>
        </w:tc>
        <w:tc>
          <w:tcPr>
            <w:tcW w:w="0" w:type="auto"/>
            <w:vAlign w:val="center"/>
            <w:hideMark/>
          </w:tcPr>
          <w:p w14:paraId="24F71B96"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-0.060</w:t>
            </w:r>
          </w:p>
        </w:tc>
        <w:tc>
          <w:tcPr>
            <w:tcW w:w="0" w:type="auto"/>
            <w:vAlign w:val="center"/>
            <w:hideMark/>
          </w:tcPr>
          <w:p w14:paraId="36E9FF37"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0.247</w:t>
            </w:r>
          </w:p>
        </w:tc>
        <w:tc>
          <w:tcPr>
            <w:tcW w:w="0" w:type="auto"/>
            <w:vAlign w:val="center"/>
            <w:hideMark/>
          </w:tcPr>
          <w:p w14:paraId="49F0C3E3"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-0.241</w:t>
            </w:r>
          </w:p>
        </w:tc>
        <w:tc>
          <w:tcPr>
            <w:tcW w:w="0" w:type="auto"/>
            <w:vAlign w:val="center"/>
            <w:hideMark/>
          </w:tcPr>
          <w:p w14:paraId="3497AC50"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.810</w:t>
            </w:r>
          </w:p>
        </w:tc>
        <w:tc>
          <w:tcPr>
            <w:tcW w:w="0" w:type="auto"/>
            <w:vAlign w:val="center"/>
            <w:hideMark/>
          </w:tcPr>
          <w:p w14:paraId="39BA5287" w14:textId="77777777" w:rsidR="007E1452" w:rsidRPr="007E1452" w:rsidRDefault="007E1452" w:rsidP="00864B3D">
            <w:pPr>
              <w:spacing w:line="360" w:lineRule="auto"/>
              <w:jc w:val="center"/>
              <w:rPr>
                <w:rFonts w:ascii="Times New Roman" w:hAnsi="Times New Roman" w:cs="Times New Roman"/>
                <w:sz w:val="24"/>
                <w:szCs w:val="24"/>
              </w:rPr>
            </w:pPr>
          </w:p>
        </w:tc>
      </w:tr>
      <w:tr w:rsidR="007E1452" w:rsidRPr="007E1452" w14:paraId="4A4B2A15" w14:textId="77777777" w:rsidTr="00864B3D">
        <w:trPr>
          <w:tblCellSpacing w:w="15" w:type="dxa"/>
        </w:trPr>
        <w:tc>
          <w:tcPr>
            <w:tcW w:w="0" w:type="auto"/>
            <w:vAlign w:val="center"/>
            <w:hideMark/>
          </w:tcPr>
          <w:p w14:paraId="6E4D1DCA" w14:textId="7777777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Valence (N vs. P)</w:t>
            </w:r>
          </w:p>
        </w:tc>
        <w:tc>
          <w:tcPr>
            <w:tcW w:w="0" w:type="auto"/>
            <w:vAlign w:val="center"/>
            <w:hideMark/>
          </w:tcPr>
          <w:p w14:paraId="1F7CC11A"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2.506</w:t>
            </w:r>
          </w:p>
        </w:tc>
        <w:tc>
          <w:tcPr>
            <w:tcW w:w="0" w:type="auto"/>
            <w:vAlign w:val="center"/>
            <w:hideMark/>
          </w:tcPr>
          <w:p w14:paraId="1008B985"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0.335</w:t>
            </w:r>
          </w:p>
        </w:tc>
        <w:tc>
          <w:tcPr>
            <w:tcW w:w="0" w:type="auto"/>
            <w:vAlign w:val="center"/>
            <w:hideMark/>
          </w:tcPr>
          <w:p w14:paraId="39C1EA33"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7.486</w:t>
            </w:r>
          </w:p>
        </w:tc>
        <w:tc>
          <w:tcPr>
            <w:tcW w:w="0" w:type="auto"/>
            <w:vAlign w:val="center"/>
            <w:hideMark/>
          </w:tcPr>
          <w:p w14:paraId="5F4279EC"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&lt; .001</w:t>
            </w:r>
          </w:p>
        </w:tc>
        <w:tc>
          <w:tcPr>
            <w:tcW w:w="0" w:type="auto"/>
            <w:vAlign w:val="center"/>
            <w:hideMark/>
          </w:tcPr>
          <w:p w14:paraId="144C32F2" w14:textId="7777777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w:t>
            </w:r>
          </w:p>
        </w:tc>
      </w:tr>
      <w:tr w:rsidR="007E1452" w:rsidRPr="007E1452" w14:paraId="5A8221B0" w14:textId="77777777" w:rsidTr="00864B3D">
        <w:trPr>
          <w:tblCellSpacing w:w="15" w:type="dxa"/>
        </w:trPr>
        <w:tc>
          <w:tcPr>
            <w:tcW w:w="0" w:type="auto"/>
            <w:vAlign w:val="center"/>
            <w:hideMark/>
          </w:tcPr>
          <w:p w14:paraId="409A3C00" w14:textId="77777777" w:rsidR="007E1452" w:rsidRPr="007E1452" w:rsidRDefault="007E145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Intensity × Valence</w:t>
            </w:r>
          </w:p>
        </w:tc>
        <w:tc>
          <w:tcPr>
            <w:tcW w:w="0" w:type="auto"/>
            <w:vAlign w:val="center"/>
            <w:hideMark/>
          </w:tcPr>
          <w:p w14:paraId="77FC93B4"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-0.128</w:t>
            </w:r>
          </w:p>
        </w:tc>
        <w:tc>
          <w:tcPr>
            <w:tcW w:w="0" w:type="auto"/>
            <w:vAlign w:val="center"/>
            <w:hideMark/>
          </w:tcPr>
          <w:p w14:paraId="2FBB5A13"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0.563</w:t>
            </w:r>
          </w:p>
        </w:tc>
        <w:tc>
          <w:tcPr>
            <w:tcW w:w="0" w:type="auto"/>
            <w:vAlign w:val="center"/>
            <w:hideMark/>
          </w:tcPr>
          <w:p w14:paraId="417B6424"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-0.228</w:t>
            </w:r>
          </w:p>
        </w:tc>
        <w:tc>
          <w:tcPr>
            <w:tcW w:w="0" w:type="auto"/>
            <w:vAlign w:val="center"/>
            <w:hideMark/>
          </w:tcPr>
          <w:p w14:paraId="35BD9FBB" w14:textId="77777777" w:rsidR="007E1452" w:rsidRPr="007E1452" w:rsidRDefault="007E1452" w:rsidP="00900363">
            <w:pPr>
              <w:spacing w:line="360" w:lineRule="auto"/>
              <w:jc w:val="right"/>
              <w:rPr>
                <w:rFonts w:ascii="Times New Roman" w:hAnsi="Times New Roman" w:cs="Times New Roman"/>
                <w:sz w:val="24"/>
                <w:szCs w:val="24"/>
              </w:rPr>
            </w:pPr>
            <w:r w:rsidRPr="007E1452">
              <w:rPr>
                <w:rFonts w:ascii="Times New Roman" w:hAnsi="Times New Roman" w:cs="Times New Roman"/>
                <w:sz w:val="24"/>
                <w:szCs w:val="24"/>
              </w:rPr>
              <w:t>.820</w:t>
            </w:r>
          </w:p>
        </w:tc>
        <w:tc>
          <w:tcPr>
            <w:tcW w:w="0" w:type="auto"/>
            <w:vAlign w:val="center"/>
            <w:hideMark/>
          </w:tcPr>
          <w:p w14:paraId="46A59CEE" w14:textId="77777777" w:rsidR="007E1452" w:rsidRPr="007E1452" w:rsidRDefault="007E1452" w:rsidP="00864B3D">
            <w:pPr>
              <w:spacing w:line="360" w:lineRule="auto"/>
              <w:jc w:val="center"/>
              <w:rPr>
                <w:rFonts w:ascii="Times New Roman" w:hAnsi="Times New Roman" w:cs="Times New Roman"/>
                <w:sz w:val="24"/>
                <w:szCs w:val="24"/>
              </w:rPr>
            </w:pPr>
          </w:p>
        </w:tc>
      </w:tr>
    </w:tbl>
    <w:p w14:paraId="59908AC5" w14:textId="77777777" w:rsidR="00DC0CEE" w:rsidRDefault="00DC0CEE" w:rsidP="007E1452">
      <w:pPr>
        <w:spacing w:line="360" w:lineRule="auto"/>
        <w:jc w:val="left"/>
        <w:rPr>
          <w:rFonts w:ascii="Times New Roman" w:hAnsi="Times New Roman" w:cs="Times New Roman"/>
          <w:sz w:val="24"/>
          <w:szCs w:val="24"/>
        </w:rPr>
      </w:pPr>
    </w:p>
    <w:p w14:paraId="3BA3B7E1" w14:textId="6DCB87D0" w:rsidR="005D21A4" w:rsidRDefault="006B0E56" w:rsidP="006B0E56">
      <w:pPr>
        <w:spacing w:line="360" w:lineRule="auto"/>
        <w:ind w:firstLineChars="200" w:firstLine="480"/>
        <w:jc w:val="left"/>
        <w:rPr>
          <w:rFonts w:ascii="Times New Roman" w:hAnsi="Times New Roman" w:cs="Times New Roman"/>
          <w:sz w:val="24"/>
          <w:szCs w:val="24"/>
        </w:rPr>
      </w:pPr>
      <w:r w:rsidRPr="006B0E56">
        <w:rPr>
          <w:rFonts w:ascii="Times New Roman" w:hAnsi="Times New Roman" w:cs="Times New Roman" w:hint="eastAsia"/>
          <w:sz w:val="24"/>
          <w:szCs w:val="24"/>
        </w:rPr>
        <w:t xml:space="preserve">Overall, the results suggest that valence </w:t>
      </w:r>
      <w:r w:rsidR="00611B5A">
        <w:rPr>
          <w:rFonts w:ascii="Times New Roman" w:hAnsi="Times New Roman" w:cs="Times New Roman" w:hint="eastAsia"/>
          <w:sz w:val="24"/>
          <w:szCs w:val="24"/>
        </w:rPr>
        <w:t>significantly</w:t>
      </w:r>
      <w:r w:rsidRPr="006B0E56">
        <w:rPr>
          <w:rFonts w:ascii="Times New Roman" w:hAnsi="Times New Roman" w:cs="Times New Roman" w:hint="eastAsia"/>
          <w:sz w:val="24"/>
          <w:szCs w:val="24"/>
        </w:rPr>
        <w:t xml:space="preserve"> predicts vocalization type in this dataset (see Figure </w:t>
      </w:r>
      <w:r w:rsidR="009A1D6A">
        <w:rPr>
          <w:rFonts w:ascii="Times New Roman" w:hAnsi="Times New Roman" w:cs="Times New Roman" w:hint="eastAsia"/>
          <w:sz w:val="24"/>
          <w:szCs w:val="24"/>
        </w:rPr>
        <w:t>2</w:t>
      </w:r>
      <w:r w:rsidRPr="006B0E56">
        <w:rPr>
          <w:rFonts w:ascii="Times New Roman" w:hAnsi="Times New Roman" w:cs="Times New Roman" w:hint="eastAsia"/>
          <w:sz w:val="24"/>
          <w:szCs w:val="24"/>
        </w:rPr>
        <w:t xml:space="preserve">), while </w:t>
      </w:r>
      <w:r w:rsidR="0052687F">
        <w:rPr>
          <w:rFonts w:ascii="Times New Roman" w:hAnsi="Times New Roman" w:cs="Times New Roman" w:hint="eastAsia"/>
          <w:sz w:val="24"/>
          <w:szCs w:val="24"/>
        </w:rPr>
        <w:t xml:space="preserve">arousal </w:t>
      </w:r>
      <w:r w:rsidRPr="006B0E56">
        <w:rPr>
          <w:rFonts w:ascii="Times New Roman" w:hAnsi="Times New Roman" w:cs="Times New Roman" w:hint="eastAsia"/>
          <w:sz w:val="24"/>
          <w:szCs w:val="24"/>
        </w:rPr>
        <w:t xml:space="preserve">intensity and its interaction with </w:t>
      </w:r>
      <w:r w:rsidR="002A2AC4">
        <w:rPr>
          <w:rFonts w:ascii="Times New Roman" w:hAnsi="Times New Roman" w:cs="Times New Roman" w:hint="eastAsia"/>
          <w:sz w:val="24"/>
          <w:szCs w:val="24"/>
        </w:rPr>
        <w:t xml:space="preserve">arousal </w:t>
      </w:r>
      <w:r w:rsidRPr="006B0E56">
        <w:rPr>
          <w:rFonts w:ascii="Times New Roman" w:hAnsi="Times New Roman" w:cs="Times New Roman" w:hint="eastAsia"/>
          <w:sz w:val="24"/>
          <w:szCs w:val="24"/>
        </w:rPr>
        <w:lastRenderedPageBreak/>
        <w:t>valence do not make significant contributions to the model.</w:t>
      </w:r>
    </w:p>
    <w:p w14:paraId="4C9F2AF8" w14:textId="77777777" w:rsidR="00C40BEA" w:rsidRDefault="00C40BEA" w:rsidP="00C40BEA">
      <w:pPr>
        <w:spacing w:line="360" w:lineRule="auto"/>
        <w:jc w:val="left"/>
        <w:rPr>
          <w:rFonts w:ascii="Times New Roman" w:hAnsi="Times New Roman" w:cs="Times New Roman"/>
          <w:sz w:val="24"/>
          <w:szCs w:val="24"/>
        </w:rPr>
      </w:pPr>
    </w:p>
    <w:p w14:paraId="6B03E545" w14:textId="355579E3" w:rsidR="00C40BEA" w:rsidRPr="007C021E" w:rsidRDefault="00C40BEA" w:rsidP="00C40BEA">
      <w:pPr>
        <w:spacing w:line="360" w:lineRule="auto"/>
        <w:jc w:val="left"/>
        <w:rPr>
          <w:rFonts w:ascii="Times New Roman" w:hAnsi="Times New Roman" w:cs="Times New Roman"/>
          <w:i/>
          <w:iCs/>
          <w:sz w:val="24"/>
          <w:szCs w:val="24"/>
        </w:rPr>
      </w:pPr>
      <w:r w:rsidRPr="007C021E">
        <w:rPr>
          <w:rFonts w:ascii="Times New Roman" w:hAnsi="Times New Roman" w:cs="Times New Roman"/>
          <w:i/>
          <w:iCs/>
          <w:sz w:val="24"/>
          <w:szCs w:val="24"/>
        </w:rPr>
        <w:t>F</w:t>
      </w:r>
      <w:r w:rsidRPr="007C021E">
        <w:rPr>
          <w:rFonts w:ascii="Times New Roman" w:hAnsi="Times New Roman" w:cs="Times New Roman" w:hint="eastAsia"/>
          <w:i/>
          <w:iCs/>
          <w:sz w:val="24"/>
          <w:szCs w:val="24"/>
        </w:rPr>
        <w:t xml:space="preserve">igure </w:t>
      </w:r>
      <w:r w:rsidR="009A1D6A">
        <w:rPr>
          <w:rFonts w:ascii="Times New Roman" w:hAnsi="Times New Roman" w:cs="Times New Roman" w:hint="eastAsia"/>
          <w:i/>
          <w:iCs/>
          <w:sz w:val="24"/>
          <w:szCs w:val="24"/>
        </w:rPr>
        <w:t>2</w:t>
      </w:r>
      <w:r w:rsidRPr="007C021E">
        <w:rPr>
          <w:rFonts w:ascii="Times New Roman" w:hAnsi="Times New Roman" w:cs="Times New Roman" w:hint="eastAsia"/>
          <w:i/>
          <w:iCs/>
          <w:sz w:val="24"/>
          <w:szCs w:val="24"/>
        </w:rPr>
        <w:t xml:space="preserve"> Predicted Probabilities of Vocalization Type by</w:t>
      </w:r>
      <w:r w:rsidR="004E59E5">
        <w:rPr>
          <w:rFonts w:ascii="Times New Roman" w:hAnsi="Times New Roman" w:cs="Times New Roman" w:hint="eastAsia"/>
          <w:i/>
          <w:iCs/>
          <w:sz w:val="24"/>
          <w:szCs w:val="24"/>
        </w:rPr>
        <w:t xml:space="preserve"> Arousal</w:t>
      </w:r>
      <w:r w:rsidRPr="007C021E">
        <w:rPr>
          <w:rFonts w:ascii="Times New Roman" w:hAnsi="Times New Roman" w:cs="Times New Roman" w:hint="eastAsia"/>
          <w:i/>
          <w:iCs/>
          <w:sz w:val="24"/>
          <w:szCs w:val="24"/>
        </w:rPr>
        <w:t xml:space="preserve"> Intensity and Valence</w:t>
      </w:r>
    </w:p>
    <w:p w14:paraId="1CDAD6BA" w14:textId="4927B953" w:rsidR="005D21A4" w:rsidRDefault="007C021E"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60A513" wp14:editId="3E8FC82D">
            <wp:extent cx="6205512" cy="2774315"/>
            <wp:effectExtent l="0" t="0" r="5080" b="6985"/>
            <wp:docPr id="4619699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t="7141"/>
                    <a:stretch/>
                  </pic:blipFill>
                  <pic:spPr bwMode="auto">
                    <a:xfrm>
                      <a:off x="0" y="0"/>
                      <a:ext cx="6250715" cy="2794524"/>
                    </a:xfrm>
                    <a:prstGeom prst="rect">
                      <a:avLst/>
                    </a:prstGeom>
                    <a:noFill/>
                    <a:ln>
                      <a:noFill/>
                    </a:ln>
                    <a:extLst>
                      <a:ext uri="{53640926-AAD7-44D8-BBD7-CCE9431645EC}">
                        <a14:shadowObscured xmlns:a14="http://schemas.microsoft.com/office/drawing/2010/main"/>
                      </a:ext>
                    </a:extLst>
                  </pic:spPr>
                </pic:pic>
              </a:graphicData>
            </a:graphic>
          </wp:inline>
        </w:drawing>
      </w:r>
    </w:p>
    <w:p w14:paraId="6430FFB5" w14:textId="77777777" w:rsidR="005D21A4" w:rsidRDefault="005D21A4" w:rsidP="005D21A4">
      <w:pPr>
        <w:spacing w:line="360" w:lineRule="auto"/>
        <w:jc w:val="left"/>
        <w:rPr>
          <w:rFonts w:ascii="Times New Roman" w:hAnsi="Times New Roman" w:cs="Times New Roman"/>
          <w:sz w:val="24"/>
          <w:szCs w:val="24"/>
        </w:rPr>
      </w:pPr>
    </w:p>
    <w:p w14:paraId="593F8CBC" w14:textId="34FACA12" w:rsidR="007C021E" w:rsidRPr="0008345A" w:rsidRDefault="0008345A" w:rsidP="0008345A">
      <w:pPr>
        <w:pStyle w:val="2"/>
        <w:numPr>
          <w:ilvl w:val="1"/>
          <w:numId w:val="2"/>
        </w:numPr>
        <w:jc w:val="left"/>
        <w:rPr>
          <w:rFonts w:ascii="Times New Roman" w:hAnsi="Times New Roman" w:cs="Times New Roman"/>
          <w:sz w:val="24"/>
          <w:szCs w:val="24"/>
        </w:rPr>
      </w:pPr>
      <w:bookmarkStart w:id="75" w:name="_Toc200537067"/>
      <w:r w:rsidRPr="0008345A">
        <w:rPr>
          <w:rFonts w:ascii="Times New Roman" w:hAnsi="Times New Roman" w:cs="Times New Roman"/>
          <w:sz w:val="24"/>
          <w:szCs w:val="24"/>
        </w:rPr>
        <w:t>Reanalysis excluding participants without negative valence or fixed signals</w:t>
      </w:r>
      <w:bookmarkEnd w:id="75"/>
    </w:p>
    <w:p w14:paraId="7AC81736" w14:textId="62AE484D" w:rsidR="00087413" w:rsidRDefault="00375027" w:rsidP="00F2450A">
      <w:pPr>
        <w:spacing w:line="360" w:lineRule="auto"/>
        <w:ind w:firstLineChars="200" w:firstLine="480"/>
        <w:jc w:val="left"/>
        <w:rPr>
          <w:rFonts w:ascii="Times New Roman" w:hAnsi="Times New Roman" w:cs="Times New Roman"/>
          <w:sz w:val="24"/>
          <w:szCs w:val="24"/>
        </w:rPr>
      </w:pPr>
      <w:r w:rsidRPr="00375027">
        <w:rPr>
          <w:rFonts w:ascii="Times New Roman" w:hAnsi="Times New Roman" w:cs="Times New Roman" w:hint="eastAsia"/>
          <w:sz w:val="24"/>
          <w:szCs w:val="24"/>
        </w:rPr>
        <w:t xml:space="preserve">To control for the potential imbalance introduced by participants who did not produce any negative valence or fixed signals, </w:t>
      </w:r>
      <w:r w:rsidR="00922C41">
        <w:rPr>
          <w:rFonts w:ascii="Times New Roman" w:hAnsi="Times New Roman" w:cs="Times New Roman" w:hint="eastAsia"/>
          <w:sz w:val="24"/>
          <w:szCs w:val="24"/>
        </w:rPr>
        <w:t>the study</w:t>
      </w:r>
      <w:r w:rsidRPr="00375027">
        <w:rPr>
          <w:rFonts w:ascii="Times New Roman" w:hAnsi="Times New Roman" w:cs="Times New Roman" w:hint="eastAsia"/>
          <w:sz w:val="24"/>
          <w:szCs w:val="24"/>
        </w:rPr>
        <w:t xml:space="preserve"> conducted a reanalysis by excluding these cases (</w:t>
      </w:r>
      <w:r w:rsidR="00900A86">
        <w:rPr>
          <w:rFonts w:ascii="Times New Roman" w:hAnsi="Times New Roman" w:cs="Times New Roman" w:hint="eastAsia"/>
          <w:sz w:val="24"/>
          <w:szCs w:val="24"/>
        </w:rPr>
        <w:t>N</w:t>
      </w:r>
      <w:r w:rsidRPr="00375027">
        <w:rPr>
          <w:rFonts w:ascii="Times New Roman" w:hAnsi="Times New Roman" w:cs="Times New Roman" w:hint="eastAsia"/>
          <w:sz w:val="24"/>
          <w:szCs w:val="24"/>
        </w:rPr>
        <w:t xml:space="preserve"> = 1041 across 11 participants). </w:t>
      </w:r>
      <w:r w:rsidR="00087413" w:rsidRPr="00087413">
        <w:rPr>
          <w:rFonts w:ascii="Times New Roman" w:hAnsi="Times New Roman" w:cs="Times New Roman"/>
          <w:sz w:val="24"/>
          <w:szCs w:val="24"/>
        </w:rPr>
        <w:t>T</w:t>
      </w:r>
      <w:r w:rsidR="00087413" w:rsidRPr="00087413">
        <w:rPr>
          <w:rFonts w:ascii="Times New Roman" w:hAnsi="Times New Roman" w:cs="Times New Roman" w:hint="eastAsia"/>
          <w:sz w:val="24"/>
          <w:szCs w:val="24"/>
        </w:rPr>
        <w:t xml:space="preserve">wo mixed-effects logistic regression models were constructed with vocalization type as the fixed effect and </w:t>
      </w:r>
      <w:r w:rsidR="00087413">
        <w:rPr>
          <w:rFonts w:ascii="Times New Roman" w:hAnsi="Times New Roman" w:cs="Times New Roman" w:hint="eastAsia"/>
          <w:sz w:val="24"/>
          <w:szCs w:val="24"/>
        </w:rPr>
        <w:t>participants</w:t>
      </w:r>
      <w:r w:rsidR="00087413" w:rsidRPr="00087413">
        <w:rPr>
          <w:rFonts w:ascii="Times New Roman" w:hAnsi="Times New Roman" w:cs="Times New Roman" w:hint="eastAsia"/>
          <w:sz w:val="24"/>
          <w:szCs w:val="24"/>
        </w:rPr>
        <w:t xml:space="preserve"> as a random intercept to account for individual differences.</w:t>
      </w:r>
      <w:r w:rsidR="00F2450A" w:rsidRPr="00F2450A">
        <w:rPr>
          <w:rFonts w:hint="eastAsia"/>
        </w:rPr>
        <w:t xml:space="preserve"> </w:t>
      </w:r>
      <w:r w:rsidR="00F2450A" w:rsidRPr="00F2450A">
        <w:rPr>
          <w:rFonts w:ascii="Times New Roman" w:hAnsi="Times New Roman" w:cs="Times New Roman" w:hint="eastAsia"/>
          <w:sz w:val="24"/>
          <w:szCs w:val="24"/>
        </w:rPr>
        <w:t xml:space="preserve">For arousal intensity, the model included 1,352 vocalizations from 11 participants. The model did not reveal a significant difference between </w:t>
      </w:r>
      <w:proofErr w:type="spellStart"/>
      <w:r w:rsidR="00F2450A" w:rsidRPr="00F2450A">
        <w:rPr>
          <w:rFonts w:ascii="Times New Roman" w:hAnsi="Times New Roman" w:cs="Times New Roman" w:hint="eastAsia"/>
          <w:sz w:val="24"/>
          <w:szCs w:val="24"/>
        </w:rPr>
        <w:t>protophones</w:t>
      </w:r>
      <w:proofErr w:type="spellEnd"/>
      <w:r w:rsidR="00F2450A" w:rsidRPr="00F2450A">
        <w:rPr>
          <w:rFonts w:ascii="Times New Roman" w:hAnsi="Times New Roman" w:cs="Times New Roman" w:hint="eastAsia"/>
          <w:sz w:val="24"/>
          <w:szCs w:val="24"/>
        </w:rPr>
        <w:t xml:space="preserve"> and fixed signals in terms of arousal intensity</w:t>
      </w:r>
      <w:r w:rsidR="00F2450A">
        <w:rPr>
          <w:rFonts w:ascii="Times New Roman" w:hAnsi="Times New Roman" w:cs="Times New Roman" w:hint="eastAsia"/>
          <w:sz w:val="24"/>
          <w:szCs w:val="24"/>
        </w:rPr>
        <w:t xml:space="preserve"> (</w:t>
      </w:r>
      <w:r w:rsidR="00F2450A" w:rsidRPr="00F2450A">
        <w:rPr>
          <w:rFonts w:ascii="Times New Roman" w:hAnsi="Times New Roman" w:cs="Times New Roman" w:hint="eastAsia"/>
          <w:sz w:val="24"/>
          <w:szCs w:val="24"/>
        </w:rPr>
        <w:t xml:space="preserve">Estimate = 0.048, </w:t>
      </w:r>
      <w:r w:rsidR="00F2450A" w:rsidRPr="00F2450A">
        <w:rPr>
          <w:rFonts w:ascii="Times New Roman" w:hAnsi="Times New Roman" w:cs="Times New Roman" w:hint="eastAsia"/>
          <w:i/>
          <w:iCs/>
          <w:sz w:val="24"/>
          <w:szCs w:val="24"/>
        </w:rPr>
        <w:t>p</w:t>
      </w:r>
      <w:r w:rsidR="00F2450A" w:rsidRPr="00F2450A">
        <w:rPr>
          <w:rFonts w:ascii="Times New Roman" w:hAnsi="Times New Roman" w:cs="Times New Roman" w:hint="eastAsia"/>
          <w:sz w:val="24"/>
          <w:szCs w:val="24"/>
        </w:rPr>
        <w:t xml:space="preserve"> = 0.792</w:t>
      </w:r>
      <w:r w:rsidR="00F2450A">
        <w:rPr>
          <w:rFonts w:ascii="Times New Roman" w:hAnsi="Times New Roman" w:cs="Times New Roman" w:hint="eastAsia"/>
          <w:sz w:val="24"/>
          <w:szCs w:val="24"/>
        </w:rPr>
        <w:t>)</w:t>
      </w:r>
      <w:r w:rsidR="00F2450A" w:rsidRPr="00F2450A">
        <w:rPr>
          <w:rFonts w:ascii="Times New Roman" w:hAnsi="Times New Roman" w:cs="Times New Roman" w:hint="eastAsia"/>
          <w:sz w:val="24"/>
          <w:szCs w:val="24"/>
        </w:rPr>
        <w:t>.</w:t>
      </w:r>
      <w:r w:rsidR="00F2450A" w:rsidRPr="00F2450A">
        <w:rPr>
          <w:rFonts w:hint="eastAsia"/>
        </w:rPr>
        <w:t xml:space="preserve"> </w:t>
      </w:r>
      <w:r w:rsidR="00F2450A" w:rsidRPr="00F2450A">
        <w:rPr>
          <w:rFonts w:ascii="Times New Roman" w:hAnsi="Times New Roman" w:cs="Times New Roman" w:hint="eastAsia"/>
          <w:sz w:val="24"/>
          <w:szCs w:val="24"/>
        </w:rPr>
        <w:t>This indicates that vocalization type (</w:t>
      </w:r>
      <w:proofErr w:type="spellStart"/>
      <w:r w:rsidR="00F2450A" w:rsidRPr="00F2450A">
        <w:rPr>
          <w:rFonts w:ascii="Times New Roman" w:hAnsi="Times New Roman" w:cs="Times New Roman" w:hint="eastAsia"/>
          <w:sz w:val="24"/>
          <w:szCs w:val="24"/>
        </w:rPr>
        <w:t>protophone</w:t>
      </w:r>
      <w:proofErr w:type="spellEnd"/>
      <w:r w:rsidR="00F2450A" w:rsidRPr="00F2450A">
        <w:rPr>
          <w:rFonts w:ascii="Times New Roman" w:hAnsi="Times New Roman" w:cs="Times New Roman" w:hint="eastAsia"/>
          <w:sz w:val="24"/>
          <w:szCs w:val="24"/>
        </w:rPr>
        <w:t xml:space="preserve"> vs. fixed signal) was not a reliable predictor of arousal intensity. The predicted probability of high arousal did not significantly differ between the two types.</w:t>
      </w:r>
      <w:r w:rsidR="00F2450A">
        <w:rPr>
          <w:rFonts w:ascii="Times New Roman" w:hAnsi="Times New Roman" w:cs="Times New Roman" w:hint="eastAsia"/>
          <w:sz w:val="24"/>
          <w:szCs w:val="24"/>
        </w:rPr>
        <w:t xml:space="preserve"> </w:t>
      </w:r>
      <w:r w:rsidR="00F2450A" w:rsidRPr="00F2450A">
        <w:rPr>
          <w:rFonts w:ascii="Times New Roman" w:hAnsi="Times New Roman" w:cs="Times New Roman" w:hint="eastAsia"/>
          <w:sz w:val="24"/>
          <w:szCs w:val="24"/>
        </w:rPr>
        <w:t xml:space="preserve">In contrast, the model predicting arousal valence (positive vs. negative) showed </w:t>
      </w:r>
      <w:r w:rsidR="00F2450A" w:rsidRPr="00F2450A">
        <w:rPr>
          <w:rFonts w:ascii="Times New Roman" w:hAnsi="Times New Roman" w:cs="Times New Roman" w:hint="eastAsia"/>
          <w:sz w:val="24"/>
          <w:szCs w:val="24"/>
        </w:rPr>
        <w:lastRenderedPageBreak/>
        <w:t>a highly significant effect of vocalization type</w:t>
      </w:r>
      <w:r w:rsidR="00F2450A">
        <w:rPr>
          <w:rFonts w:ascii="Times New Roman" w:hAnsi="Times New Roman" w:cs="Times New Roman" w:hint="eastAsia"/>
          <w:sz w:val="24"/>
          <w:szCs w:val="24"/>
        </w:rPr>
        <w:t xml:space="preserve"> (</w:t>
      </w:r>
      <w:r w:rsidR="00F2450A" w:rsidRPr="00F2450A">
        <w:rPr>
          <w:rFonts w:ascii="Times New Roman" w:hAnsi="Times New Roman" w:cs="Times New Roman" w:hint="eastAsia"/>
          <w:sz w:val="24"/>
          <w:szCs w:val="24"/>
        </w:rPr>
        <w:t xml:space="preserve">Estimate = 2.377, </w:t>
      </w:r>
      <w:r w:rsidR="00F2450A" w:rsidRPr="00F2450A">
        <w:rPr>
          <w:rFonts w:ascii="Times New Roman" w:hAnsi="Times New Roman" w:cs="Times New Roman" w:hint="eastAsia"/>
          <w:i/>
          <w:iCs/>
          <w:sz w:val="24"/>
          <w:szCs w:val="24"/>
        </w:rPr>
        <w:t>p</w:t>
      </w:r>
      <w:r w:rsidR="00F2450A" w:rsidRPr="00F2450A">
        <w:rPr>
          <w:rFonts w:ascii="Times New Roman" w:hAnsi="Times New Roman" w:cs="Times New Roman" w:hint="eastAsia"/>
          <w:sz w:val="24"/>
          <w:szCs w:val="24"/>
        </w:rPr>
        <w:t xml:space="preserve"> &lt; .001</w:t>
      </w:r>
      <w:r w:rsidR="00F2450A">
        <w:rPr>
          <w:rFonts w:ascii="Times New Roman" w:hAnsi="Times New Roman" w:cs="Times New Roman" w:hint="eastAsia"/>
          <w:sz w:val="24"/>
          <w:szCs w:val="24"/>
        </w:rPr>
        <w:t>)</w:t>
      </w:r>
      <w:r w:rsidR="00F2450A" w:rsidRPr="00F2450A">
        <w:rPr>
          <w:rFonts w:ascii="Times New Roman" w:hAnsi="Times New Roman" w:cs="Times New Roman" w:hint="eastAsia"/>
          <w:sz w:val="24"/>
          <w:szCs w:val="24"/>
        </w:rPr>
        <w:t>.</w:t>
      </w:r>
      <w:r w:rsidR="00F2450A">
        <w:rPr>
          <w:rFonts w:ascii="Times New Roman" w:hAnsi="Times New Roman" w:cs="Times New Roman" w:hint="eastAsia"/>
          <w:sz w:val="24"/>
          <w:szCs w:val="24"/>
        </w:rPr>
        <w:t xml:space="preserve"> </w:t>
      </w:r>
      <w:r w:rsidR="00F2450A" w:rsidRPr="00F2450A">
        <w:rPr>
          <w:rFonts w:ascii="Times New Roman" w:hAnsi="Times New Roman" w:cs="Times New Roman" w:hint="eastAsia"/>
          <w:sz w:val="24"/>
          <w:szCs w:val="24"/>
        </w:rPr>
        <w:t xml:space="preserve">This suggests that fixed signals were significantly more likely to be associated with positive arousal valence than </w:t>
      </w:r>
      <w:proofErr w:type="spellStart"/>
      <w:r w:rsidR="00F2450A" w:rsidRPr="00F2450A">
        <w:rPr>
          <w:rFonts w:ascii="Times New Roman" w:hAnsi="Times New Roman" w:cs="Times New Roman" w:hint="eastAsia"/>
          <w:sz w:val="24"/>
          <w:szCs w:val="24"/>
        </w:rPr>
        <w:t>protophones</w:t>
      </w:r>
      <w:proofErr w:type="spellEnd"/>
      <w:r w:rsidR="00F2450A" w:rsidRPr="00F2450A">
        <w:rPr>
          <w:rFonts w:ascii="Times New Roman" w:hAnsi="Times New Roman" w:cs="Times New Roman" w:hint="eastAsia"/>
          <w:sz w:val="24"/>
          <w:szCs w:val="24"/>
        </w:rPr>
        <w:t xml:space="preserve">. </w:t>
      </w:r>
    </w:p>
    <w:p w14:paraId="4F86D18F" w14:textId="7817A7DC" w:rsidR="009B0241" w:rsidRPr="009B0241" w:rsidRDefault="00F2450A" w:rsidP="009B0241">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R</w:t>
      </w:r>
      <w:r>
        <w:rPr>
          <w:rFonts w:ascii="Times New Roman" w:hAnsi="Times New Roman" w:cs="Times New Roman" w:hint="eastAsia"/>
          <w:sz w:val="24"/>
          <w:szCs w:val="24"/>
        </w:rPr>
        <w:t>egarding the interaction, a</w:t>
      </w:r>
      <w:r w:rsidR="00375027" w:rsidRPr="00375027">
        <w:rPr>
          <w:rFonts w:ascii="Times New Roman" w:hAnsi="Times New Roman" w:cs="Times New Roman" w:hint="eastAsia"/>
          <w:sz w:val="24"/>
          <w:szCs w:val="24"/>
        </w:rPr>
        <w:t xml:space="preserve"> binomial generalized linear mixed-effects model was fitted with vocalization type (PRO vs. FIX) as the outcome variable, and </w:t>
      </w:r>
      <w:r w:rsidR="002A2AC4">
        <w:rPr>
          <w:rFonts w:ascii="Times New Roman" w:hAnsi="Times New Roman" w:cs="Times New Roman" w:hint="eastAsia"/>
          <w:sz w:val="24"/>
          <w:szCs w:val="24"/>
        </w:rPr>
        <w:t xml:space="preserve">arousal </w:t>
      </w:r>
      <w:r w:rsidR="00375027" w:rsidRPr="00375027">
        <w:rPr>
          <w:rFonts w:ascii="Times New Roman" w:hAnsi="Times New Roman" w:cs="Times New Roman" w:hint="eastAsia"/>
          <w:sz w:val="24"/>
          <w:szCs w:val="24"/>
        </w:rPr>
        <w:t xml:space="preserve">intensity, </w:t>
      </w:r>
      <w:r w:rsidR="002A2AC4">
        <w:rPr>
          <w:rFonts w:ascii="Times New Roman" w:hAnsi="Times New Roman" w:cs="Times New Roman" w:hint="eastAsia"/>
          <w:sz w:val="24"/>
          <w:szCs w:val="24"/>
        </w:rPr>
        <w:t xml:space="preserve">arousal </w:t>
      </w:r>
      <w:r w:rsidR="00375027" w:rsidRPr="00375027">
        <w:rPr>
          <w:rFonts w:ascii="Times New Roman" w:hAnsi="Times New Roman" w:cs="Times New Roman" w:hint="eastAsia"/>
          <w:sz w:val="24"/>
          <w:szCs w:val="24"/>
        </w:rPr>
        <w:t xml:space="preserve">valence, and their interaction as fixed effects. A random </w:t>
      </w:r>
      <w:r w:rsidR="00375027" w:rsidRPr="009B0241">
        <w:rPr>
          <w:rFonts w:ascii="Times New Roman" w:hAnsi="Times New Roman" w:cs="Times New Roman"/>
          <w:sz w:val="24"/>
          <w:szCs w:val="24"/>
        </w:rPr>
        <w:t>intercept was included for file to account for subject-level variability.</w:t>
      </w:r>
    </w:p>
    <w:p w14:paraId="47315615" w14:textId="70543356" w:rsidR="009B0241" w:rsidRDefault="00375027" w:rsidP="009B0241">
      <w:pPr>
        <w:spacing w:line="360" w:lineRule="auto"/>
        <w:ind w:firstLineChars="200" w:firstLine="480"/>
        <w:jc w:val="left"/>
        <w:rPr>
          <w:rFonts w:ascii="Times New Roman" w:hAnsi="Times New Roman" w:cs="Times New Roman"/>
          <w:sz w:val="24"/>
          <w:szCs w:val="24"/>
        </w:rPr>
      </w:pPr>
      <w:r w:rsidRPr="009B0241">
        <w:rPr>
          <w:rFonts w:ascii="Times New Roman" w:hAnsi="Times New Roman" w:cs="Times New Roman"/>
          <w:sz w:val="24"/>
          <w:szCs w:val="24"/>
        </w:rPr>
        <w:t xml:space="preserve">Results showed a significant main effect of valence, </w:t>
      </w:r>
      <w:r w:rsidR="009B0241">
        <w:rPr>
          <w:rFonts w:ascii="Times New Roman" w:hAnsi="Times New Roman" w:cs="Times New Roman" w:hint="eastAsia"/>
          <w:sz w:val="24"/>
          <w:szCs w:val="24"/>
        </w:rPr>
        <w:t>which indicated</w:t>
      </w:r>
      <w:r w:rsidRPr="009B0241">
        <w:rPr>
          <w:rFonts w:ascii="Times New Roman" w:hAnsi="Times New Roman" w:cs="Times New Roman"/>
          <w:sz w:val="24"/>
          <w:szCs w:val="24"/>
        </w:rPr>
        <w:t xml:space="preserve"> that negative valence was associated with a higher likelihood of producing fixed signals. However, </w:t>
      </w:r>
      <w:r w:rsidR="002A2AC4">
        <w:rPr>
          <w:rFonts w:ascii="Times New Roman" w:hAnsi="Times New Roman" w:cs="Times New Roman" w:hint="eastAsia"/>
          <w:sz w:val="24"/>
          <w:szCs w:val="24"/>
        </w:rPr>
        <w:t xml:space="preserve">arousal </w:t>
      </w:r>
      <w:r w:rsidRPr="009B0241">
        <w:rPr>
          <w:rFonts w:ascii="Times New Roman" w:hAnsi="Times New Roman" w:cs="Times New Roman"/>
          <w:sz w:val="24"/>
          <w:szCs w:val="24"/>
        </w:rPr>
        <w:t>intensity and the interaction between intensity and valence were not statistically significant</w:t>
      </w:r>
      <w:r w:rsidR="009B0241">
        <w:rPr>
          <w:rFonts w:ascii="Times New Roman" w:hAnsi="Times New Roman" w:cs="Times New Roman" w:hint="eastAsia"/>
          <w:sz w:val="24"/>
          <w:szCs w:val="24"/>
        </w:rPr>
        <w:t xml:space="preserve"> (see Table 3)</w:t>
      </w:r>
      <w:r w:rsidRPr="009B0241">
        <w:rPr>
          <w:rFonts w:ascii="Times New Roman" w:hAnsi="Times New Roman" w:cs="Times New Roman"/>
          <w:sz w:val="24"/>
          <w:szCs w:val="24"/>
        </w:rPr>
        <w:t xml:space="preserve">. </w:t>
      </w:r>
    </w:p>
    <w:p w14:paraId="50935868" w14:textId="77777777" w:rsidR="00743CC8" w:rsidRDefault="00743CC8" w:rsidP="00743CC8">
      <w:pPr>
        <w:spacing w:line="360" w:lineRule="auto"/>
        <w:jc w:val="left"/>
        <w:rPr>
          <w:rFonts w:ascii="Times New Roman" w:hAnsi="Times New Roman" w:cs="Times New Roman"/>
          <w:sz w:val="24"/>
          <w:szCs w:val="24"/>
        </w:rPr>
      </w:pPr>
    </w:p>
    <w:p w14:paraId="63BFEC38" w14:textId="5BE4653B" w:rsidR="00743CC8" w:rsidRPr="00170670" w:rsidRDefault="00743CC8" w:rsidP="00743CC8">
      <w:pPr>
        <w:spacing w:line="360" w:lineRule="auto"/>
        <w:jc w:val="left"/>
        <w:rPr>
          <w:rFonts w:ascii="Times New Roman" w:hAnsi="Times New Roman" w:cs="Times New Roman"/>
          <w:i/>
          <w:iCs/>
          <w:sz w:val="24"/>
          <w:szCs w:val="24"/>
        </w:rPr>
      </w:pPr>
      <w:r w:rsidRPr="00170670">
        <w:rPr>
          <w:rFonts w:ascii="Times New Roman" w:hAnsi="Times New Roman" w:cs="Times New Roman"/>
          <w:i/>
          <w:iCs/>
          <w:sz w:val="24"/>
          <w:szCs w:val="24"/>
        </w:rPr>
        <w:t>T</w:t>
      </w:r>
      <w:r w:rsidRPr="00170670">
        <w:rPr>
          <w:rFonts w:ascii="Times New Roman" w:hAnsi="Times New Roman" w:cs="Times New Roman" w:hint="eastAsia"/>
          <w:i/>
          <w:iCs/>
          <w:sz w:val="24"/>
          <w:szCs w:val="24"/>
        </w:rPr>
        <w:t xml:space="preserve">able 3 </w:t>
      </w:r>
      <w:r w:rsidR="00170670" w:rsidRPr="00170670">
        <w:rPr>
          <w:rFonts w:ascii="Times New Roman" w:hAnsi="Times New Roman" w:cs="Times New Roman" w:hint="eastAsia"/>
          <w:i/>
          <w:iCs/>
          <w:sz w:val="24"/>
          <w:szCs w:val="24"/>
        </w:rPr>
        <w:t>Results of the Binomial GLMM Predicting Vocalization Type (Only Participants Who Produced Both FIX and Negative Valence Included)</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926"/>
        <w:gridCol w:w="1313"/>
        <w:gridCol w:w="1123"/>
        <w:gridCol w:w="774"/>
        <w:gridCol w:w="787"/>
        <w:gridCol w:w="66"/>
        <w:gridCol w:w="1315"/>
      </w:tblGrid>
      <w:tr w:rsidR="00017DB2" w:rsidRPr="00017DB2" w14:paraId="20D2FE43" w14:textId="16B34FAE"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7295B6E3" w14:textId="77777777" w:rsidR="00017DB2" w:rsidRPr="00017DB2" w:rsidRDefault="00017DB2" w:rsidP="00864B3D">
            <w:pPr>
              <w:spacing w:line="360" w:lineRule="auto"/>
              <w:jc w:val="center"/>
              <w:rPr>
                <w:rFonts w:ascii="Times New Roman" w:hAnsi="Times New Roman" w:cs="Times New Roman"/>
                <w:b/>
                <w:bCs/>
                <w:sz w:val="24"/>
                <w:szCs w:val="24"/>
              </w:rPr>
            </w:pPr>
            <w:r w:rsidRPr="00017DB2">
              <w:rPr>
                <w:rFonts w:ascii="Times New Roman" w:hAnsi="Times New Roman" w:cs="Times New Roman"/>
                <w:b/>
                <w:bCs/>
                <w:sz w:val="24"/>
                <w:szCs w:val="24"/>
              </w:rPr>
              <w:t>Fixed Effect</w:t>
            </w:r>
          </w:p>
        </w:tc>
        <w:tc>
          <w:tcPr>
            <w:tcW w:w="0" w:type="auto"/>
            <w:tcBorders>
              <w:top w:val="nil"/>
              <w:bottom w:val="single" w:sz="4" w:space="0" w:color="auto"/>
            </w:tcBorders>
            <w:shd w:val="clear" w:color="auto" w:fill="E8E8E8" w:themeFill="background2"/>
            <w:vAlign w:val="center"/>
            <w:hideMark/>
          </w:tcPr>
          <w:p w14:paraId="749617E0" w14:textId="77777777" w:rsidR="00017DB2" w:rsidRPr="00017DB2" w:rsidRDefault="00017DB2" w:rsidP="003F20BB">
            <w:pPr>
              <w:spacing w:line="360" w:lineRule="auto"/>
              <w:jc w:val="right"/>
              <w:rPr>
                <w:rFonts w:ascii="Times New Roman" w:hAnsi="Times New Roman" w:cs="Times New Roman"/>
                <w:b/>
                <w:bCs/>
                <w:sz w:val="24"/>
                <w:szCs w:val="24"/>
              </w:rPr>
            </w:pPr>
            <w:r w:rsidRPr="00017DB2">
              <w:rPr>
                <w:rFonts w:ascii="Times New Roman" w:hAnsi="Times New Roman" w:cs="Times New Roman"/>
                <w:b/>
                <w:bCs/>
                <w:sz w:val="24"/>
                <w:szCs w:val="24"/>
              </w:rPr>
              <w:t>Estimate (β)</w:t>
            </w:r>
          </w:p>
        </w:tc>
        <w:tc>
          <w:tcPr>
            <w:tcW w:w="0" w:type="auto"/>
            <w:tcBorders>
              <w:top w:val="nil"/>
              <w:bottom w:val="single" w:sz="4" w:space="0" w:color="auto"/>
            </w:tcBorders>
            <w:shd w:val="clear" w:color="auto" w:fill="E8E8E8" w:themeFill="background2"/>
            <w:vAlign w:val="center"/>
            <w:hideMark/>
          </w:tcPr>
          <w:p w14:paraId="3D1EDE7E" w14:textId="77777777" w:rsidR="00017DB2" w:rsidRPr="00017DB2" w:rsidRDefault="00017DB2" w:rsidP="003F20BB">
            <w:pPr>
              <w:spacing w:line="360" w:lineRule="auto"/>
              <w:jc w:val="right"/>
              <w:rPr>
                <w:rFonts w:ascii="Times New Roman" w:hAnsi="Times New Roman" w:cs="Times New Roman"/>
                <w:b/>
                <w:bCs/>
                <w:sz w:val="24"/>
                <w:szCs w:val="24"/>
              </w:rPr>
            </w:pPr>
            <w:r w:rsidRPr="00017DB2">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644A53D3" w14:textId="77777777" w:rsidR="00017DB2" w:rsidRPr="00017DB2" w:rsidRDefault="00017DB2" w:rsidP="003F20BB">
            <w:pPr>
              <w:spacing w:line="360" w:lineRule="auto"/>
              <w:jc w:val="right"/>
              <w:rPr>
                <w:rFonts w:ascii="Times New Roman" w:hAnsi="Times New Roman" w:cs="Times New Roman"/>
                <w:b/>
                <w:bCs/>
                <w:sz w:val="24"/>
                <w:szCs w:val="24"/>
              </w:rPr>
            </w:pPr>
            <w:r w:rsidRPr="00017DB2">
              <w:rPr>
                <w:rFonts w:ascii="Times New Roman" w:hAnsi="Times New Roman" w:cs="Times New Roman"/>
                <w:b/>
                <w:bCs/>
                <w:sz w:val="24"/>
                <w:szCs w:val="24"/>
              </w:rPr>
              <w:t>z value</w:t>
            </w:r>
          </w:p>
        </w:tc>
        <w:tc>
          <w:tcPr>
            <w:tcW w:w="0" w:type="auto"/>
            <w:tcBorders>
              <w:top w:val="nil"/>
              <w:bottom w:val="single" w:sz="4" w:space="0" w:color="auto"/>
            </w:tcBorders>
            <w:shd w:val="clear" w:color="auto" w:fill="E8E8E8" w:themeFill="background2"/>
            <w:vAlign w:val="center"/>
            <w:hideMark/>
          </w:tcPr>
          <w:p w14:paraId="127EAD82" w14:textId="77777777" w:rsidR="00017DB2" w:rsidRPr="00017DB2" w:rsidRDefault="00017DB2" w:rsidP="003F20BB">
            <w:pPr>
              <w:spacing w:line="360" w:lineRule="auto"/>
              <w:jc w:val="right"/>
              <w:rPr>
                <w:rFonts w:ascii="Times New Roman" w:hAnsi="Times New Roman" w:cs="Times New Roman"/>
                <w:b/>
                <w:bCs/>
                <w:sz w:val="24"/>
                <w:szCs w:val="24"/>
              </w:rPr>
            </w:pPr>
            <w:r w:rsidRPr="00555A59">
              <w:rPr>
                <w:rFonts w:ascii="Times New Roman" w:hAnsi="Times New Roman" w:cs="Times New Roman"/>
                <w:b/>
                <w:bCs/>
                <w:i/>
                <w:iCs/>
                <w:sz w:val="24"/>
                <w:szCs w:val="24"/>
              </w:rPr>
              <w:t>p</w:t>
            </w:r>
            <w:r w:rsidRPr="00017DB2">
              <w:rPr>
                <w:rFonts w:ascii="Times New Roman" w:hAnsi="Times New Roman" w:cs="Times New Roman"/>
                <w:b/>
                <w:bCs/>
                <w:sz w:val="24"/>
                <w:szCs w:val="24"/>
              </w:rPr>
              <w:t xml:space="preserve"> value</w:t>
            </w:r>
          </w:p>
        </w:tc>
        <w:tc>
          <w:tcPr>
            <w:tcW w:w="0" w:type="auto"/>
            <w:tcBorders>
              <w:top w:val="nil"/>
              <w:bottom w:val="single" w:sz="4" w:space="0" w:color="auto"/>
            </w:tcBorders>
            <w:shd w:val="clear" w:color="auto" w:fill="E8E8E8" w:themeFill="background2"/>
            <w:vAlign w:val="center"/>
          </w:tcPr>
          <w:p w14:paraId="59A42AA9" w14:textId="77777777" w:rsidR="00017DB2" w:rsidRPr="00017DB2" w:rsidRDefault="00017DB2" w:rsidP="00864B3D">
            <w:pPr>
              <w:spacing w:line="360" w:lineRule="auto"/>
              <w:jc w:val="center"/>
              <w:rPr>
                <w:rFonts w:ascii="Times New Roman" w:hAnsi="Times New Roman" w:cs="Times New Roman"/>
                <w:b/>
                <w:bCs/>
                <w:sz w:val="24"/>
                <w:szCs w:val="24"/>
              </w:rPr>
            </w:pPr>
          </w:p>
        </w:tc>
        <w:tc>
          <w:tcPr>
            <w:tcW w:w="0" w:type="auto"/>
            <w:tcBorders>
              <w:top w:val="nil"/>
              <w:bottom w:val="single" w:sz="4" w:space="0" w:color="auto"/>
            </w:tcBorders>
            <w:shd w:val="clear" w:color="auto" w:fill="E8E8E8" w:themeFill="background2"/>
            <w:vAlign w:val="center"/>
          </w:tcPr>
          <w:p w14:paraId="780491CF" w14:textId="0D836845" w:rsidR="00017DB2" w:rsidRPr="00017DB2" w:rsidRDefault="00017DB2" w:rsidP="00864B3D">
            <w:pPr>
              <w:spacing w:line="360" w:lineRule="auto"/>
              <w:jc w:val="center"/>
              <w:rPr>
                <w:rFonts w:ascii="Times New Roman" w:hAnsi="Times New Roman" w:cs="Times New Roman"/>
                <w:b/>
                <w:bCs/>
                <w:sz w:val="24"/>
                <w:szCs w:val="24"/>
              </w:rPr>
            </w:pPr>
            <w:r w:rsidRPr="007E1452">
              <w:rPr>
                <w:rFonts w:ascii="Times New Roman" w:hAnsi="Times New Roman" w:cs="Times New Roman"/>
                <w:b/>
                <w:bCs/>
                <w:sz w:val="24"/>
                <w:szCs w:val="24"/>
              </w:rPr>
              <w:t>Significance</w:t>
            </w:r>
          </w:p>
        </w:tc>
      </w:tr>
      <w:tr w:rsidR="00017DB2" w:rsidRPr="00017DB2" w14:paraId="32FE8C5E" w14:textId="625ABCF7" w:rsidTr="00864B3D">
        <w:trPr>
          <w:tblCellSpacing w:w="15" w:type="dxa"/>
        </w:trPr>
        <w:tc>
          <w:tcPr>
            <w:tcW w:w="0" w:type="auto"/>
            <w:vAlign w:val="center"/>
            <w:hideMark/>
          </w:tcPr>
          <w:p w14:paraId="5971265B" w14:textId="77777777" w:rsidR="00017DB2" w:rsidRPr="00017DB2" w:rsidRDefault="00017DB2" w:rsidP="00864B3D">
            <w:pPr>
              <w:spacing w:line="360" w:lineRule="auto"/>
              <w:jc w:val="center"/>
              <w:rPr>
                <w:rFonts w:ascii="Times New Roman" w:hAnsi="Times New Roman" w:cs="Times New Roman"/>
                <w:sz w:val="24"/>
                <w:szCs w:val="24"/>
              </w:rPr>
            </w:pPr>
            <w:r w:rsidRPr="00017DB2">
              <w:rPr>
                <w:rFonts w:ascii="Times New Roman" w:hAnsi="Times New Roman" w:cs="Times New Roman"/>
                <w:sz w:val="24"/>
                <w:szCs w:val="24"/>
              </w:rPr>
              <w:t>(Intercept)</w:t>
            </w:r>
          </w:p>
        </w:tc>
        <w:tc>
          <w:tcPr>
            <w:tcW w:w="0" w:type="auto"/>
            <w:vAlign w:val="center"/>
            <w:hideMark/>
          </w:tcPr>
          <w:p w14:paraId="64D95EFA"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-2.80</w:t>
            </w:r>
          </w:p>
        </w:tc>
        <w:tc>
          <w:tcPr>
            <w:tcW w:w="0" w:type="auto"/>
            <w:vAlign w:val="center"/>
            <w:hideMark/>
          </w:tcPr>
          <w:p w14:paraId="021D8892"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0.42</w:t>
            </w:r>
          </w:p>
        </w:tc>
        <w:tc>
          <w:tcPr>
            <w:tcW w:w="0" w:type="auto"/>
            <w:vAlign w:val="center"/>
            <w:hideMark/>
          </w:tcPr>
          <w:p w14:paraId="420D0428"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-6.64</w:t>
            </w:r>
          </w:p>
        </w:tc>
        <w:tc>
          <w:tcPr>
            <w:tcW w:w="0" w:type="auto"/>
            <w:vAlign w:val="center"/>
            <w:hideMark/>
          </w:tcPr>
          <w:p w14:paraId="08655871"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&lt; .001</w:t>
            </w:r>
          </w:p>
        </w:tc>
        <w:tc>
          <w:tcPr>
            <w:tcW w:w="0" w:type="auto"/>
            <w:vAlign w:val="center"/>
          </w:tcPr>
          <w:p w14:paraId="10A27EC7" w14:textId="77777777" w:rsidR="00017DB2" w:rsidRPr="00017DB2" w:rsidRDefault="00017DB2" w:rsidP="00864B3D">
            <w:pPr>
              <w:spacing w:line="360" w:lineRule="auto"/>
              <w:jc w:val="center"/>
              <w:rPr>
                <w:rFonts w:ascii="Times New Roman" w:hAnsi="Times New Roman" w:cs="Times New Roman"/>
                <w:sz w:val="24"/>
                <w:szCs w:val="24"/>
              </w:rPr>
            </w:pPr>
          </w:p>
        </w:tc>
        <w:tc>
          <w:tcPr>
            <w:tcW w:w="0" w:type="auto"/>
            <w:vAlign w:val="center"/>
          </w:tcPr>
          <w:p w14:paraId="4E1038DB" w14:textId="0543E173" w:rsidR="00017DB2" w:rsidRPr="00017DB2" w:rsidRDefault="00017DB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w:t>
            </w:r>
          </w:p>
        </w:tc>
      </w:tr>
      <w:tr w:rsidR="00017DB2" w:rsidRPr="00017DB2" w14:paraId="0214B1FB" w14:textId="5F61FD54" w:rsidTr="00864B3D">
        <w:trPr>
          <w:tblCellSpacing w:w="15" w:type="dxa"/>
        </w:trPr>
        <w:tc>
          <w:tcPr>
            <w:tcW w:w="0" w:type="auto"/>
            <w:vAlign w:val="center"/>
            <w:hideMark/>
          </w:tcPr>
          <w:p w14:paraId="6A5BB728" w14:textId="77777777" w:rsidR="00017DB2" w:rsidRPr="00017DB2" w:rsidRDefault="00017DB2" w:rsidP="00864B3D">
            <w:pPr>
              <w:spacing w:line="360" w:lineRule="auto"/>
              <w:jc w:val="center"/>
              <w:rPr>
                <w:rFonts w:ascii="Times New Roman" w:hAnsi="Times New Roman" w:cs="Times New Roman"/>
                <w:sz w:val="24"/>
                <w:szCs w:val="24"/>
              </w:rPr>
            </w:pPr>
            <w:r w:rsidRPr="00017DB2">
              <w:rPr>
                <w:rFonts w:ascii="Times New Roman" w:hAnsi="Times New Roman" w:cs="Times New Roman"/>
                <w:sz w:val="24"/>
                <w:szCs w:val="24"/>
              </w:rPr>
              <w:t>Intensity (H vs. L)</w:t>
            </w:r>
          </w:p>
        </w:tc>
        <w:tc>
          <w:tcPr>
            <w:tcW w:w="0" w:type="auto"/>
            <w:vAlign w:val="center"/>
            <w:hideMark/>
          </w:tcPr>
          <w:p w14:paraId="5B8E5E89"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-0.06</w:t>
            </w:r>
          </w:p>
        </w:tc>
        <w:tc>
          <w:tcPr>
            <w:tcW w:w="0" w:type="auto"/>
            <w:vAlign w:val="center"/>
            <w:hideMark/>
          </w:tcPr>
          <w:p w14:paraId="7FCD81E9"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0.25</w:t>
            </w:r>
          </w:p>
        </w:tc>
        <w:tc>
          <w:tcPr>
            <w:tcW w:w="0" w:type="auto"/>
            <w:vAlign w:val="center"/>
            <w:hideMark/>
          </w:tcPr>
          <w:p w14:paraId="09FDC72D"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-0.22</w:t>
            </w:r>
          </w:p>
        </w:tc>
        <w:tc>
          <w:tcPr>
            <w:tcW w:w="0" w:type="auto"/>
            <w:vAlign w:val="center"/>
            <w:hideMark/>
          </w:tcPr>
          <w:p w14:paraId="67CEC2D1"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.824</w:t>
            </w:r>
          </w:p>
        </w:tc>
        <w:tc>
          <w:tcPr>
            <w:tcW w:w="0" w:type="auto"/>
            <w:vAlign w:val="center"/>
          </w:tcPr>
          <w:p w14:paraId="53E9BFBC" w14:textId="77777777" w:rsidR="00017DB2" w:rsidRPr="00017DB2" w:rsidRDefault="00017DB2" w:rsidP="00864B3D">
            <w:pPr>
              <w:spacing w:line="360" w:lineRule="auto"/>
              <w:jc w:val="center"/>
              <w:rPr>
                <w:rFonts w:ascii="Times New Roman" w:hAnsi="Times New Roman" w:cs="Times New Roman"/>
                <w:sz w:val="24"/>
                <w:szCs w:val="24"/>
              </w:rPr>
            </w:pPr>
          </w:p>
        </w:tc>
        <w:tc>
          <w:tcPr>
            <w:tcW w:w="0" w:type="auto"/>
            <w:vAlign w:val="center"/>
          </w:tcPr>
          <w:p w14:paraId="4D405C34" w14:textId="77777777" w:rsidR="00017DB2" w:rsidRPr="00017DB2" w:rsidRDefault="00017DB2" w:rsidP="00864B3D">
            <w:pPr>
              <w:spacing w:line="360" w:lineRule="auto"/>
              <w:jc w:val="center"/>
              <w:rPr>
                <w:rFonts w:ascii="Times New Roman" w:hAnsi="Times New Roman" w:cs="Times New Roman"/>
                <w:sz w:val="24"/>
                <w:szCs w:val="24"/>
              </w:rPr>
            </w:pPr>
          </w:p>
        </w:tc>
      </w:tr>
      <w:tr w:rsidR="00017DB2" w:rsidRPr="00017DB2" w14:paraId="39AA99C7" w14:textId="391E04D1" w:rsidTr="00864B3D">
        <w:trPr>
          <w:tblCellSpacing w:w="15" w:type="dxa"/>
        </w:trPr>
        <w:tc>
          <w:tcPr>
            <w:tcW w:w="0" w:type="auto"/>
            <w:vAlign w:val="center"/>
            <w:hideMark/>
          </w:tcPr>
          <w:p w14:paraId="6EFCACCB" w14:textId="77777777" w:rsidR="00017DB2" w:rsidRPr="00017DB2" w:rsidRDefault="00017DB2" w:rsidP="00864B3D">
            <w:pPr>
              <w:spacing w:line="360" w:lineRule="auto"/>
              <w:jc w:val="center"/>
              <w:rPr>
                <w:rFonts w:ascii="Times New Roman" w:hAnsi="Times New Roman" w:cs="Times New Roman"/>
                <w:sz w:val="24"/>
                <w:szCs w:val="24"/>
              </w:rPr>
            </w:pPr>
            <w:r w:rsidRPr="00017DB2">
              <w:rPr>
                <w:rFonts w:ascii="Times New Roman" w:hAnsi="Times New Roman" w:cs="Times New Roman"/>
                <w:sz w:val="24"/>
                <w:szCs w:val="24"/>
              </w:rPr>
              <w:t>Valence (N vs. P)</w:t>
            </w:r>
          </w:p>
        </w:tc>
        <w:tc>
          <w:tcPr>
            <w:tcW w:w="0" w:type="auto"/>
            <w:vAlign w:val="center"/>
            <w:hideMark/>
          </w:tcPr>
          <w:p w14:paraId="6E7DD3F1"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2.50</w:t>
            </w:r>
          </w:p>
        </w:tc>
        <w:tc>
          <w:tcPr>
            <w:tcW w:w="0" w:type="auto"/>
            <w:vAlign w:val="center"/>
            <w:hideMark/>
          </w:tcPr>
          <w:p w14:paraId="6C38C08E"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0.33</w:t>
            </w:r>
          </w:p>
        </w:tc>
        <w:tc>
          <w:tcPr>
            <w:tcW w:w="0" w:type="auto"/>
            <w:vAlign w:val="center"/>
            <w:hideMark/>
          </w:tcPr>
          <w:p w14:paraId="583FF91A"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7.47</w:t>
            </w:r>
          </w:p>
        </w:tc>
        <w:tc>
          <w:tcPr>
            <w:tcW w:w="0" w:type="auto"/>
            <w:vAlign w:val="center"/>
            <w:hideMark/>
          </w:tcPr>
          <w:p w14:paraId="29443B7B"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&lt; .001</w:t>
            </w:r>
          </w:p>
        </w:tc>
        <w:tc>
          <w:tcPr>
            <w:tcW w:w="0" w:type="auto"/>
            <w:vAlign w:val="center"/>
          </w:tcPr>
          <w:p w14:paraId="071C21BC" w14:textId="77777777" w:rsidR="00017DB2" w:rsidRPr="00017DB2" w:rsidRDefault="00017DB2" w:rsidP="00864B3D">
            <w:pPr>
              <w:spacing w:line="360" w:lineRule="auto"/>
              <w:jc w:val="center"/>
              <w:rPr>
                <w:rFonts w:ascii="Times New Roman" w:hAnsi="Times New Roman" w:cs="Times New Roman"/>
                <w:sz w:val="24"/>
                <w:szCs w:val="24"/>
              </w:rPr>
            </w:pPr>
          </w:p>
        </w:tc>
        <w:tc>
          <w:tcPr>
            <w:tcW w:w="0" w:type="auto"/>
            <w:vAlign w:val="center"/>
          </w:tcPr>
          <w:p w14:paraId="4FAB9C2B" w14:textId="182C9A76" w:rsidR="00017DB2" w:rsidRPr="00017DB2" w:rsidRDefault="00017DB2" w:rsidP="00864B3D">
            <w:pPr>
              <w:spacing w:line="360" w:lineRule="auto"/>
              <w:jc w:val="center"/>
              <w:rPr>
                <w:rFonts w:ascii="Times New Roman" w:hAnsi="Times New Roman" w:cs="Times New Roman"/>
                <w:sz w:val="24"/>
                <w:szCs w:val="24"/>
              </w:rPr>
            </w:pPr>
            <w:r w:rsidRPr="007E1452">
              <w:rPr>
                <w:rFonts w:ascii="Times New Roman" w:hAnsi="Times New Roman" w:cs="Times New Roman"/>
                <w:sz w:val="24"/>
                <w:szCs w:val="24"/>
              </w:rPr>
              <w:t>***</w:t>
            </w:r>
          </w:p>
        </w:tc>
      </w:tr>
      <w:tr w:rsidR="00017DB2" w:rsidRPr="00017DB2" w14:paraId="440BD703" w14:textId="0592FA16" w:rsidTr="00864B3D">
        <w:trPr>
          <w:tblCellSpacing w:w="15" w:type="dxa"/>
        </w:trPr>
        <w:tc>
          <w:tcPr>
            <w:tcW w:w="0" w:type="auto"/>
            <w:vAlign w:val="center"/>
            <w:hideMark/>
          </w:tcPr>
          <w:p w14:paraId="60DA34B1" w14:textId="77777777" w:rsidR="00017DB2" w:rsidRPr="00017DB2" w:rsidRDefault="00017DB2" w:rsidP="00864B3D">
            <w:pPr>
              <w:spacing w:line="360" w:lineRule="auto"/>
              <w:jc w:val="center"/>
              <w:rPr>
                <w:rFonts w:ascii="Times New Roman" w:hAnsi="Times New Roman" w:cs="Times New Roman"/>
                <w:sz w:val="24"/>
                <w:szCs w:val="24"/>
              </w:rPr>
            </w:pPr>
            <w:r w:rsidRPr="00017DB2">
              <w:rPr>
                <w:rFonts w:ascii="Times New Roman" w:hAnsi="Times New Roman" w:cs="Times New Roman"/>
                <w:sz w:val="24"/>
                <w:szCs w:val="24"/>
              </w:rPr>
              <w:t>Intensity × Valence</w:t>
            </w:r>
          </w:p>
        </w:tc>
        <w:tc>
          <w:tcPr>
            <w:tcW w:w="0" w:type="auto"/>
            <w:vAlign w:val="center"/>
            <w:hideMark/>
          </w:tcPr>
          <w:p w14:paraId="2E245C7E"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-0.23</w:t>
            </w:r>
          </w:p>
        </w:tc>
        <w:tc>
          <w:tcPr>
            <w:tcW w:w="0" w:type="auto"/>
            <w:vAlign w:val="center"/>
            <w:hideMark/>
          </w:tcPr>
          <w:p w14:paraId="43FD20B8"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0.55</w:t>
            </w:r>
          </w:p>
        </w:tc>
        <w:tc>
          <w:tcPr>
            <w:tcW w:w="0" w:type="auto"/>
            <w:vAlign w:val="center"/>
            <w:hideMark/>
          </w:tcPr>
          <w:p w14:paraId="60DD0F9A"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-0.42</w:t>
            </w:r>
          </w:p>
        </w:tc>
        <w:tc>
          <w:tcPr>
            <w:tcW w:w="0" w:type="auto"/>
            <w:vAlign w:val="center"/>
            <w:hideMark/>
          </w:tcPr>
          <w:p w14:paraId="1BAC8234" w14:textId="77777777" w:rsidR="00017DB2" w:rsidRPr="00017DB2" w:rsidRDefault="00017DB2" w:rsidP="003F20BB">
            <w:pPr>
              <w:spacing w:line="360" w:lineRule="auto"/>
              <w:jc w:val="right"/>
              <w:rPr>
                <w:rFonts w:ascii="Times New Roman" w:hAnsi="Times New Roman" w:cs="Times New Roman"/>
                <w:sz w:val="24"/>
                <w:szCs w:val="24"/>
              </w:rPr>
            </w:pPr>
            <w:r w:rsidRPr="00017DB2">
              <w:rPr>
                <w:rFonts w:ascii="Times New Roman" w:hAnsi="Times New Roman" w:cs="Times New Roman"/>
                <w:sz w:val="24"/>
                <w:szCs w:val="24"/>
              </w:rPr>
              <w:t>.677</w:t>
            </w:r>
          </w:p>
        </w:tc>
        <w:tc>
          <w:tcPr>
            <w:tcW w:w="0" w:type="auto"/>
            <w:vAlign w:val="center"/>
          </w:tcPr>
          <w:p w14:paraId="009C401C" w14:textId="77777777" w:rsidR="00017DB2" w:rsidRPr="00017DB2" w:rsidRDefault="00017DB2" w:rsidP="00864B3D">
            <w:pPr>
              <w:spacing w:line="360" w:lineRule="auto"/>
              <w:jc w:val="center"/>
              <w:rPr>
                <w:rFonts w:ascii="Times New Roman" w:hAnsi="Times New Roman" w:cs="Times New Roman"/>
                <w:sz w:val="24"/>
                <w:szCs w:val="24"/>
              </w:rPr>
            </w:pPr>
          </w:p>
        </w:tc>
        <w:tc>
          <w:tcPr>
            <w:tcW w:w="0" w:type="auto"/>
            <w:vAlign w:val="center"/>
          </w:tcPr>
          <w:p w14:paraId="7290D703" w14:textId="77777777" w:rsidR="00017DB2" w:rsidRPr="00017DB2" w:rsidRDefault="00017DB2" w:rsidP="00864B3D">
            <w:pPr>
              <w:spacing w:line="360" w:lineRule="auto"/>
              <w:jc w:val="center"/>
              <w:rPr>
                <w:rFonts w:ascii="Times New Roman" w:hAnsi="Times New Roman" w:cs="Times New Roman"/>
                <w:sz w:val="24"/>
                <w:szCs w:val="24"/>
              </w:rPr>
            </w:pPr>
          </w:p>
        </w:tc>
      </w:tr>
    </w:tbl>
    <w:p w14:paraId="5BFBD15C" w14:textId="77777777" w:rsidR="009B0241" w:rsidRDefault="009B0241" w:rsidP="006C20F9">
      <w:pPr>
        <w:spacing w:line="360" w:lineRule="auto"/>
        <w:jc w:val="left"/>
        <w:rPr>
          <w:rFonts w:ascii="Times New Roman" w:hAnsi="Times New Roman" w:cs="Times New Roman"/>
          <w:sz w:val="24"/>
          <w:szCs w:val="24"/>
        </w:rPr>
      </w:pPr>
    </w:p>
    <w:p w14:paraId="070E2E27" w14:textId="308FD400" w:rsidR="006C20F9" w:rsidRPr="009B0241" w:rsidRDefault="00375027" w:rsidP="006C20F9">
      <w:pPr>
        <w:spacing w:line="360" w:lineRule="auto"/>
        <w:ind w:firstLineChars="200" w:firstLine="480"/>
        <w:jc w:val="left"/>
        <w:rPr>
          <w:rFonts w:ascii="Times New Roman" w:hAnsi="Times New Roman" w:cs="Times New Roman"/>
          <w:sz w:val="24"/>
          <w:szCs w:val="24"/>
        </w:rPr>
      </w:pPr>
      <w:r w:rsidRPr="009B0241">
        <w:rPr>
          <w:rFonts w:ascii="Times New Roman" w:hAnsi="Times New Roman" w:cs="Times New Roman"/>
          <w:sz w:val="24"/>
          <w:szCs w:val="24"/>
        </w:rPr>
        <w:t xml:space="preserve">These findings are largely consistent with those reported in Section 4.1, </w:t>
      </w:r>
      <w:r w:rsidR="006C20F9">
        <w:rPr>
          <w:rFonts w:ascii="Times New Roman" w:hAnsi="Times New Roman" w:cs="Times New Roman" w:hint="eastAsia"/>
          <w:sz w:val="24"/>
          <w:szCs w:val="24"/>
        </w:rPr>
        <w:t xml:space="preserve">which </w:t>
      </w:r>
      <w:r w:rsidRPr="009B0241">
        <w:rPr>
          <w:rFonts w:ascii="Times New Roman" w:hAnsi="Times New Roman" w:cs="Times New Roman"/>
          <w:sz w:val="24"/>
          <w:szCs w:val="24"/>
        </w:rPr>
        <w:t>suggest</w:t>
      </w:r>
      <w:r w:rsidR="006C20F9">
        <w:rPr>
          <w:rFonts w:ascii="Times New Roman" w:hAnsi="Times New Roman" w:cs="Times New Roman" w:hint="eastAsia"/>
          <w:sz w:val="24"/>
          <w:szCs w:val="24"/>
        </w:rPr>
        <w:t>s</w:t>
      </w:r>
      <w:r w:rsidRPr="009B0241">
        <w:rPr>
          <w:rFonts w:ascii="Times New Roman" w:hAnsi="Times New Roman" w:cs="Times New Roman"/>
          <w:sz w:val="24"/>
          <w:szCs w:val="24"/>
        </w:rPr>
        <w:t xml:space="preserve"> that the observed effect of valence on vocalization type is robust even when controlling for participant-level balance</w:t>
      </w:r>
      <w:r w:rsidR="006C20F9">
        <w:rPr>
          <w:rFonts w:ascii="Times New Roman" w:hAnsi="Times New Roman" w:cs="Times New Roman" w:hint="eastAsia"/>
          <w:sz w:val="24"/>
          <w:szCs w:val="24"/>
        </w:rPr>
        <w:t xml:space="preserve"> (see Figure </w:t>
      </w:r>
      <w:r w:rsidR="009A1D6A">
        <w:rPr>
          <w:rFonts w:ascii="Times New Roman" w:hAnsi="Times New Roman" w:cs="Times New Roman" w:hint="eastAsia"/>
          <w:sz w:val="24"/>
          <w:szCs w:val="24"/>
        </w:rPr>
        <w:t>3</w:t>
      </w:r>
      <w:r w:rsidR="006C20F9">
        <w:rPr>
          <w:rFonts w:ascii="Times New Roman" w:hAnsi="Times New Roman" w:cs="Times New Roman" w:hint="eastAsia"/>
          <w:sz w:val="24"/>
          <w:szCs w:val="24"/>
        </w:rPr>
        <w:t>)</w:t>
      </w:r>
      <w:r w:rsidRPr="009B0241">
        <w:rPr>
          <w:rFonts w:ascii="Times New Roman" w:hAnsi="Times New Roman" w:cs="Times New Roman"/>
          <w:sz w:val="24"/>
          <w:szCs w:val="24"/>
        </w:rPr>
        <w:t>.</w:t>
      </w:r>
    </w:p>
    <w:p w14:paraId="26F6084A" w14:textId="77777777" w:rsidR="0008345A" w:rsidRPr="009B0241" w:rsidRDefault="0008345A" w:rsidP="005D21A4">
      <w:pPr>
        <w:spacing w:line="360" w:lineRule="auto"/>
        <w:jc w:val="left"/>
        <w:rPr>
          <w:rFonts w:ascii="Times New Roman" w:hAnsi="Times New Roman" w:cs="Times New Roman"/>
          <w:sz w:val="24"/>
          <w:szCs w:val="24"/>
        </w:rPr>
      </w:pPr>
    </w:p>
    <w:p w14:paraId="3283C5E9" w14:textId="542EAAE3" w:rsidR="0008345A" w:rsidRPr="001660D8" w:rsidRDefault="001660D8" w:rsidP="005D21A4">
      <w:pPr>
        <w:spacing w:line="360" w:lineRule="auto"/>
        <w:jc w:val="left"/>
        <w:rPr>
          <w:rFonts w:ascii="Times New Roman" w:hAnsi="Times New Roman" w:cs="Times New Roman"/>
          <w:i/>
          <w:iCs/>
          <w:sz w:val="24"/>
          <w:szCs w:val="24"/>
        </w:rPr>
      </w:pPr>
      <w:r w:rsidRPr="001660D8">
        <w:rPr>
          <w:rFonts w:ascii="Times New Roman" w:hAnsi="Times New Roman" w:cs="Times New Roman"/>
          <w:i/>
          <w:iCs/>
          <w:sz w:val="24"/>
          <w:szCs w:val="24"/>
        </w:rPr>
        <w:t>F</w:t>
      </w:r>
      <w:r w:rsidRPr="001660D8">
        <w:rPr>
          <w:rFonts w:ascii="Times New Roman" w:hAnsi="Times New Roman" w:cs="Times New Roman" w:hint="eastAsia"/>
          <w:i/>
          <w:iCs/>
          <w:sz w:val="24"/>
          <w:szCs w:val="24"/>
        </w:rPr>
        <w:t xml:space="preserve">igure </w:t>
      </w:r>
      <w:r w:rsidR="009A1D6A">
        <w:rPr>
          <w:rFonts w:ascii="Times New Roman" w:hAnsi="Times New Roman" w:cs="Times New Roman" w:hint="eastAsia"/>
          <w:i/>
          <w:iCs/>
          <w:sz w:val="24"/>
          <w:szCs w:val="24"/>
        </w:rPr>
        <w:t>3</w:t>
      </w:r>
      <w:r w:rsidRPr="001660D8">
        <w:rPr>
          <w:rFonts w:ascii="Times New Roman" w:hAnsi="Times New Roman" w:cs="Times New Roman" w:hint="eastAsia"/>
          <w:i/>
          <w:iCs/>
          <w:sz w:val="24"/>
          <w:szCs w:val="24"/>
        </w:rPr>
        <w:t xml:space="preserve"> Predicted Probabilities of Vocalization Type by</w:t>
      </w:r>
      <w:r w:rsidR="000A0EBA">
        <w:rPr>
          <w:rFonts w:ascii="Times New Roman" w:hAnsi="Times New Roman" w:cs="Times New Roman" w:hint="eastAsia"/>
          <w:i/>
          <w:iCs/>
          <w:sz w:val="24"/>
          <w:szCs w:val="24"/>
        </w:rPr>
        <w:t xml:space="preserve"> Arousal</w:t>
      </w:r>
      <w:r w:rsidRPr="001660D8">
        <w:rPr>
          <w:rFonts w:ascii="Times New Roman" w:hAnsi="Times New Roman" w:cs="Times New Roman" w:hint="eastAsia"/>
          <w:i/>
          <w:iCs/>
          <w:sz w:val="24"/>
          <w:szCs w:val="24"/>
        </w:rPr>
        <w:t xml:space="preserve"> Intensity and Valence After Excluding Participants Without Negative Valence or FIX Signals</w:t>
      </w:r>
    </w:p>
    <w:p w14:paraId="7B132DAD" w14:textId="7C878C06" w:rsidR="001660D8" w:rsidRDefault="001660D8"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44E22B5" wp14:editId="24F2A134">
            <wp:extent cx="6217920" cy="2575550"/>
            <wp:effectExtent l="0" t="0" r="0" b="0"/>
            <wp:docPr id="19675757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8649"/>
                    <a:stretch/>
                  </pic:blipFill>
                  <pic:spPr bwMode="auto">
                    <a:xfrm>
                      <a:off x="0" y="0"/>
                      <a:ext cx="6276640" cy="2599873"/>
                    </a:xfrm>
                    <a:prstGeom prst="rect">
                      <a:avLst/>
                    </a:prstGeom>
                    <a:noFill/>
                    <a:ln>
                      <a:noFill/>
                    </a:ln>
                    <a:extLst>
                      <a:ext uri="{53640926-AAD7-44D8-BBD7-CCE9431645EC}">
                        <a14:shadowObscured xmlns:a14="http://schemas.microsoft.com/office/drawing/2010/main"/>
                      </a:ext>
                    </a:extLst>
                  </pic:spPr>
                </pic:pic>
              </a:graphicData>
            </a:graphic>
          </wp:inline>
        </w:drawing>
      </w:r>
    </w:p>
    <w:p w14:paraId="368BB821" w14:textId="77777777" w:rsidR="007C021E" w:rsidRDefault="007C021E" w:rsidP="005D21A4">
      <w:pPr>
        <w:spacing w:line="360" w:lineRule="auto"/>
        <w:jc w:val="left"/>
        <w:rPr>
          <w:rFonts w:ascii="Times New Roman" w:hAnsi="Times New Roman" w:cs="Times New Roman"/>
          <w:sz w:val="24"/>
          <w:szCs w:val="24"/>
        </w:rPr>
      </w:pPr>
    </w:p>
    <w:p w14:paraId="401C659F" w14:textId="272825F1" w:rsidR="001660D8" w:rsidRPr="00B001ED" w:rsidRDefault="00B001ED" w:rsidP="00B001ED">
      <w:pPr>
        <w:pStyle w:val="2"/>
        <w:numPr>
          <w:ilvl w:val="1"/>
          <w:numId w:val="2"/>
        </w:numPr>
        <w:jc w:val="left"/>
        <w:rPr>
          <w:rFonts w:ascii="Times New Roman" w:hAnsi="Times New Roman" w:cs="Times New Roman"/>
          <w:sz w:val="24"/>
          <w:szCs w:val="24"/>
        </w:rPr>
      </w:pPr>
      <w:bookmarkStart w:id="76" w:name="_Toc200537068"/>
      <w:r w:rsidRPr="00B001ED">
        <w:rPr>
          <w:rFonts w:ascii="Times New Roman" w:hAnsi="Times New Roman" w:cs="Times New Roman"/>
          <w:sz w:val="24"/>
          <w:szCs w:val="24"/>
        </w:rPr>
        <w:t xml:space="preserve">The relationship between pitch-related acoustic features, </w:t>
      </w:r>
      <w:r w:rsidR="00E608F1">
        <w:rPr>
          <w:rFonts w:ascii="Times New Roman" w:hAnsi="Times New Roman" w:cs="Times New Roman" w:hint="eastAsia"/>
          <w:sz w:val="24"/>
          <w:szCs w:val="24"/>
        </w:rPr>
        <w:t xml:space="preserve">arousal </w:t>
      </w:r>
      <w:r w:rsidRPr="00B001ED">
        <w:rPr>
          <w:rFonts w:ascii="Times New Roman" w:hAnsi="Times New Roman" w:cs="Times New Roman"/>
          <w:sz w:val="24"/>
          <w:szCs w:val="24"/>
        </w:rPr>
        <w:t>intensity and valence</w:t>
      </w:r>
      <w:bookmarkEnd w:id="76"/>
    </w:p>
    <w:p w14:paraId="0F493F68" w14:textId="654359F1" w:rsidR="001660D8" w:rsidRPr="00403457" w:rsidRDefault="00403457" w:rsidP="00403457">
      <w:pPr>
        <w:pStyle w:val="2"/>
        <w:numPr>
          <w:ilvl w:val="2"/>
          <w:numId w:val="2"/>
        </w:numPr>
        <w:rPr>
          <w:rFonts w:ascii="Times New Roman" w:hAnsi="Times New Roman" w:cs="Times New Roman"/>
          <w:sz w:val="24"/>
          <w:szCs w:val="24"/>
        </w:rPr>
      </w:pPr>
      <w:bookmarkStart w:id="77" w:name="_Toc200537069"/>
      <w:bookmarkStart w:id="78" w:name="OLE_LINK1"/>
      <w:r w:rsidRPr="00403457">
        <w:rPr>
          <w:rFonts w:ascii="Times New Roman" w:hAnsi="Times New Roman" w:cs="Times New Roman"/>
          <w:sz w:val="24"/>
          <w:szCs w:val="24"/>
        </w:rPr>
        <w:t xml:space="preserve">The </w:t>
      </w:r>
      <w:bookmarkStart w:id="79" w:name="_Hlk199891257"/>
      <w:r w:rsidRPr="00403457">
        <w:rPr>
          <w:rFonts w:ascii="Times New Roman" w:hAnsi="Times New Roman" w:cs="Times New Roman"/>
          <w:sz w:val="24"/>
          <w:szCs w:val="24"/>
        </w:rPr>
        <w:t xml:space="preserve">relationship between </w:t>
      </w:r>
      <w:r w:rsidR="00970C41">
        <w:rPr>
          <w:rFonts w:ascii="Times New Roman" w:hAnsi="Times New Roman" w:cs="Times New Roman" w:hint="eastAsia"/>
          <w:sz w:val="24"/>
          <w:szCs w:val="24"/>
        </w:rPr>
        <w:t xml:space="preserve">arousal </w:t>
      </w:r>
      <w:r w:rsidRPr="00403457">
        <w:rPr>
          <w:rFonts w:ascii="Times New Roman" w:hAnsi="Times New Roman" w:cs="Times New Roman"/>
          <w:sz w:val="24"/>
          <w:szCs w:val="24"/>
        </w:rPr>
        <w:t xml:space="preserve">intensity and pitch features in </w:t>
      </w:r>
      <w:proofErr w:type="spellStart"/>
      <w:r w:rsidRPr="00403457">
        <w:rPr>
          <w:rFonts w:ascii="Times New Roman" w:hAnsi="Times New Roman" w:cs="Times New Roman"/>
          <w:sz w:val="24"/>
          <w:szCs w:val="24"/>
        </w:rPr>
        <w:t>protophones</w:t>
      </w:r>
      <w:bookmarkEnd w:id="77"/>
      <w:bookmarkEnd w:id="79"/>
      <w:proofErr w:type="spellEnd"/>
    </w:p>
    <w:bookmarkEnd w:id="78"/>
    <w:p w14:paraId="34E6FEB2" w14:textId="5B2CDEE6" w:rsidR="007729D8" w:rsidRPr="00C24143" w:rsidRDefault="00BE095E" w:rsidP="007729D8">
      <w:pPr>
        <w:spacing w:line="360" w:lineRule="auto"/>
        <w:ind w:firstLineChars="200" w:firstLine="480"/>
        <w:jc w:val="left"/>
        <w:rPr>
          <w:rFonts w:ascii="Times New Roman" w:hAnsi="Times New Roman" w:cs="Times New Roman"/>
          <w:sz w:val="24"/>
          <w:szCs w:val="24"/>
        </w:rPr>
      </w:pPr>
      <w:r w:rsidRPr="00BE095E">
        <w:rPr>
          <w:rFonts w:ascii="Times New Roman" w:hAnsi="Times New Roman" w:cs="Times New Roman" w:hint="eastAsia"/>
          <w:sz w:val="24"/>
          <w:szCs w:val="24"/>
        </w:rPr>
        <w:t xml:space="preserve">To examine whether pitch-related features varied as a function of </w:t>
      </w:r>
      <w:r w:rsidR="00970C41">
        <w:rPr>
          <w:rFonts w:ascii="Times New Roman" w:hAnsi="Times New Roman" w:cs="Times New Roman" w:hint="eastAsia"/>
          <w:sz w:val="24"/>
          <w:szCs w:val="24"/>
        </w:rPr>
        <w:t xml:space="preserve">arousal </w:t>
      </w:r>
      <w:r w:rsidRPr="00BE095E">
        <w:rPr>
          <w:rFonts w:ascii="Times New Roman" w:hAnsi="Times New Roman" w:cs="Times New Roman" w:hint="eastAsia"/>
          <w:sz w:val="24"/>
          <w:szCs w:val="24"/>
        </w:rPr>
        <w:t xml:space="preserve">intensity within </w:t>
      </w:r>
      <w:proofErr w:type="spellStart"/>
      <w:r w:rsidRPr="00BE095E">
        <w:rPr>
          <w:rFonts w:ascii="Times New Roman" w:hAnsi="Times New Roman" w:cs="Times New Roman" w:hint="eastAsia"/>
          <w:sz w:val="24"/>
          <w:szCs w:val="24"/>
        </w:rPr>
        <w:t>protophones</w:t>
      </w:r>
      <w:proofErr w:type="spellEnd"/>
      <w:r w:rsidRPr="00BE095E">
        <w:rPr>
          <w:rFonts w:ascii="Times New Roman" w:hAnsi="Times New Roman" w:cs="Times New Roman" w:hint="eastAsia"/>
          <w:sz w:val="24"/>
          <w:szCs w:val="24"/>
        </w:rPr>
        <w:t xml:space="preserve">, four linear mixed-effects models were fitted, each predicting a different pitch-related measure (mean </w:t>
      </w:r>
      <w:r>
        <w:rPr>
          <w:rFonts w:ascii="Times New Roman" w:hAnsi="Times New Roman" w:cs="Times New Roman" w:hint="eastAsia"/>
          <w:sz w:val="24"/>
          <w:szCs w:val="24"/>
        </w:rPr>
        <w:t>F</w:t>
      </w:r>
      <w:r w:rsidRPr="00BE095E">
        <w:rPr>
          <w:rFonts w:ascii="Times New Roman" w:hAnsi="Times New Roman" w:cs="Times New Roman" w:hint="eastAsia"/>
          <w:sz w:val="24"/>
          <w:szCs w:val="24"/>
        </w:rPr>
        <w:t xml:space="preserve">0, median </w:t>
      </w:r>
      <w:r>
        <w:rPr>
          <w:rFonts w:ascii="Times New Roman" w:hAnsi="Times New Roman" w:cs="Times New Roman" w:hint="eastAsia"/>
          <w:sz w:val="24"/>
          <w:szCs w:val="24"/>
        </w:rPr>
        <w:t>F</w:t>
      </w:r>
      <w:r w:rsidRPr="00BE095E">
        <w:rPr>
          <w:rFonts w:ascii="Times New Roman" w:hAnsi="Times New Roman" w:cs="Times New Roman" w:hint="eastAsia"/>
          <w:sz w:val="24"/>
          <w:szCs w:val="24"/>
        </w:rPr>
        <w:t xml:space="preserve">0, </w:t>
      </w:r>
      <w:r>
        <w:rPr>
          <w:rFonts w:ascii="Times New Roman" w:hAnsi="Times New Roman" w:cs="Times New Roman" w:hint="eastAsia"/>
          <w:sz w:val="24"/>
          <w:szCs w:val="24"/>
        </w:rPr>
        <w:t>F</w:t>
      </w:r>
      <w:r w:rsidRPr="00BE095E">
        <w:rPr>
          <w:rFonts w:ascii="Times New Roman" w:hAnsi="Times New Roman" w:cs="Times New Roman" w:hint="eastAsia"/>
          <w:sz w:val="24"/>
          <w:szCs w:val="24"/>
        </w:rPr>
        <w:t xml:space="preserve">0 range, and </w:t>
      </w:r>
      <w:r>
        <w:rPr>
          <w:rFonts w:ascii="Times New Roman" w:hAnsi="Times New Roman" w:cs="Times New Roman" w:hint="eastAsia"/>
          <w:sz w:val="24"/>
          <w:szCs w:val="24"/>
        </w:rPr>
        <w:t>F</w:t>
      </w:r>
      <w:r w:rsidRPr="00BE095E">
        <w:rPr>
          <w:rFonts w:ascii="Times New Roman" w:hAnsi="Times New Roman" w:cs="Times New Roman" w:hint="eastAsia"/>
          <w:sz w:val="24"/>
          <w:szCs w:val="24"/>
        </w:rPr>
        <w:t>0 standard deviation)</w:t>
      </w:r>
      <w:r w:rsidR="00383920">
        <w:rPr>
          <w:rStyle w:val="a6"/>
          <w:rFonts w:ascii="Times New Roman" w:hAnsi="Times New Roman" w:cs="Times New Roman"/>
          <w:sz w:val="24"/>
          <w:szCs w:val="24"/>
        </w:rPr>
        <w:footnoteReference w:id="6"/>
      </w:r>
      <w:r w:rsidRPr="00BE095E">
        <w:rPr>
          <w:rFonts w:ascii="Times New Roman" w:hAnsi="Times New Roman" w:cs="Times New Roman" w:hint="eastAsia"/>
          <w:sz w:val="24"/>
          <w:szCs w:val="24"/>
        </w:rPr>
        <w:t xml:space="preserve"> </w:t>
      </w:r>
      <w:r w:rsidRPr="00C24143">
        <w:rPr>
          <w:rFonts w:ascii="Times New Roman" w:hAnsi="Times New Roman" w:cs="Times New Roman"/>
          <w:sz w:val="24"/>
          <w:szCs w:val="24"/>
        </w:rPr>
        <w:t xml:space="preserve">from </w:t>
      </w:r>
      <w:r w:rsidR="00970C41">
        <w:rPr>
          <w:rFonts w:ascii="Times New Roman" w:hAnsi="Times New Roman" w:cs="Times New Roman" w:hint="eastAsia"/>
          <w:sz w:val="24"/>
          <w:szCs w:val="24"/>
        </w:rPr>
        <w:t xml:space="preserve">arousal </w:t>
      </w:r>
      <w:r w:rsidRPr="00C24143">
        <w:rPr>
          <w:rFonts w:ascii="Times New Roman" w:hAnsi="Times New Roman" w:cs="Times New Roman"/>
          <w:sz w:val="24"/>
          <w:szCs w:val="24"/>
        </w:rPr>
        <w:t>intensity, with a random intercept for subjects.</w:t>
      </w:r>
    </w:p>
    <w:p w14:paraId="08026083" w14:textId="27E9EE4E" w:rsidR="004934BE" w:rsidRDefault="00BE095E" w:rsidP="007729D8">
      <w:pPr>
        <w:spacing w:line="360" w:lineRule="auto"/>
        <w:ind w:firstLineChars="200" w:firstLine="480"/>
        <w:jc w:val="left"/>
        <w:rPr>
          <w:rFonts w:ascii="Times New Roman" w:hAnsi="Times New Roman" w:cs="Times New Roman"/>
          <w:sz w:val="24"/>
          <w:szCs w:val="24"/>
        </w:rPr>
      </w:pPr>
      <w:r w:rsidRPr="00C24143">
        <w:rPr>
          <w:rFonts w:ascii="Times New Roman" w:hAnsi="Times New Roman" w:cs="Times New Roman"/>
          <w:sz w:val="24"/>
          <w:szCs w:val="24"/>
        </w:rPr>
        <w:t xml:space="preserve">Results revealed that median </w:t>
      </w:r>
      <w:r w:rsidR="007729D8" w:rsidRPr="00C24143">
        <w:rPr>
          <w:rFonts w:ascii="Times New Roman" w:hAnsi="Times New Roman" w:cs="Times New Roman"/>
          <w:sz w:val="24"/>
          <w:szCs w:val="24"/>
        </w:rPr>
        <w:t>F</w:t>
      </w:r>
      <w:r w:rsidRPr="00C24143">
        <w:rPr>
          <w:rFonts w:ascii="Times New Roman" w:hAnsi="Times New Roman" w:cs="Times New Roman"/>
          <w:sz w:val="24"/>
          <w:szCs w:val="24"/>
        </w:rPr>
        <w:t xml:space="preserve">0 were significantly lower in high-intensity </w:t>
      </w:r>
      <w:proofErr w:type="spellStart"/>
      <w:r w:rsidRPr="00C24143">
        <w:rPr>
          <w:rFonts w:ascii="Times New Roman" w:hAnsi="Times New Roman" w:cs="Times New Roman"/>
          <w:sz w:val="24"/>
          <w:szCs w:val="24"/>
        </w:rPr>
        <w:t>protophones</w:t>
      </w:r>
      <w:proofErr w:type="spellEnd"/>
      <w:r w:rsidRPr="00C24143">
        <w:rPr>
          <w:rFonts w:ascii="Times New Roman" w:hAnsi="Times New Roman" w:cs="Times New Roman"/>
          <w:sz w:val="24"/>
          <w:szCs w:val="24"/>
        </w:rPr>
        <w:t xml:space="preserve"> compared to low-intensity ones. However, neither </w:t>
      </w:r>
      <w:r w:rsidR="004934BE">
        <w:rPr>
          <w:rFonts w:ascii="Times New Roman" w:hAnsi="Times New Roman" w:cs="Times New Roman" w:hint="eastAsia"/>
          <w:sz w:val="24"/>
          <w:szCs w:val="24"/>
        </w:rPr>
        <w:t>F</w:t>
      </w:r>
      <w:r w:rsidRPr="00C24143">
        <w:rPr>
          <w:rFonts w:ascii="Times New Roman" w:hAnsi="Times New Roman" w:cs="Times New Roman"/>
          <w:sz w:val="24"/>
          <w:szCs w:val="24"/>
        </w:rPr>
        <w:t xml:space="preserve">0 range nor </w:t>
      </w:r>
      <w:r w:rsidR="004934BE">
        <w:rPr>
          <w:rFonts w:ascii="Times New Roman" w:hAnsi="Times New Roman" w:cs="Times New Roman" w:hint="eastAsia"/>
          <w:sz w:val="24"/>
          <w:szCs w:val="24"/>
        </w:rPr>
        <w:t>F</w:t>
      </w:r>
      <w:r w:rsidRPr="00C24143">
        <w:rPr>
          <w:rFonts w:ascii="Times New Roman" w:hAnsi="Times New Roman" w:cs="Times New Roman"/>
          <w:sz w:val="24"/>
          <w:szCs w:val="24"/>
        </w:rPr>
        <w:t>0 standard deviation showed significant effects of intensity</w:t>
      </w:r>
      <w:r w:rsidR="008B64DD">
        <w:rPr>
          <w:rFonts w:ascii="Times New Roman" w:hAnsi="Times New Roman" w:cs="Times New Roman" w:hint="eastAsia"/>
          <w:sz w:val="24"/>
          <w:szCs w:val="24"/>
        </w:rPr>
        <w:t xml:space="preserve"> (see Table 4)</w:t>
      </w:r>
      <w:r w:rsidRPr="00C24143">
        <w:rPr>
          <w:rFonts w:ascii="Times New Roman" w:hAnsi="Times New Roman" w:cs="Times New Roman"/>
          <w:sz w:val="24"/>
          <w:szCs w:val="24"/>
        </w:rPr>
        <w:t xml:space="preserve">. </w:t>
      </w:r>
    </w:p>
    <w:p w14:paraId="6C82E659" w14:textId="77777777" w:rsidR="004934BE" w:rsidRDefault="004934BE" w:rsidP="00567D2F">
      <w:pPr>
        <w:spacing w:line="360" w:lineRule="auto"/>
        <w:jc w:val="left"/>
        <w:rPr>
          <w:rFonts w:ascii="Times New Roman" w:hAnsi="Times New Roman" w:cs="Times New Roman"/>
          <w:sz w:val="24"/>
          <w:szCs w:val="24"/>
        </w:rPr>
      </w:pPr>
    </w:p>
    <w:p w14:paraId="4BD0E8F5" w14:textId="2E0AF7E0" w:rsidR="00567D2F" w:rsidRPr="00080329" w:rsidRDefault="0021003B" w:rsidP="00567D2F">
      <w:pPr>
        <w:spacing w:line="360" w:lineRule="auto"/>
        <w:jc w:val="left"/>
        <w:rPr>
          <w:rFonts w:ascii="Times New Roman" w:hAnsi="Times New Roman" w:cs="Times New Roman"/>
          <w:i/>
          <w:iCs/>
          <w:sz w:val="24"/>
          <w:szCs w:val="24"/>
        </w:rPr>
      </w:pPr>
      <w:r w:rsidRPr="00080329">
        <w:rPr>
          <w:rFonts w:ascii="Times New Roman" w:hAnsi="Times New Roman" w:cs="Times New Roman"/>
          <w:i/>
          <w:iCs/>
          <w:sz w:val="24"/>
          <w:szCs w:val="24"/>
        </w:rPr>
        <w:t>T</w:t>
      </w:r>
      <w:r w:rsidRPr="00080329">
        <w:rPr>
          <w:rFonts w:ascii="Times New Roman" w:hAnsi="Times New Roman" w:cs="Times New Roman" w:hint="eastAsia"/>
          <w:i/>
          <w:iCs/>
          <w:sz w:val="24"/>
          <w:szCs w:val="24"/>
        </w:rPr>
        <w:t>able 4 Summary of Linear Mixed-Effects Models Predicting Pitch-Related Acoustic Features by Intensity</w:t>
      </w:r>
      <w:r w:rsidR="00DD7BF0">
        <w:rPr>
          <w:rFonts w:ascii="Times New Roman" w:hAnsi="Times New Roman" w:cs="Times New Roman" w:hint="eastAsia"/>
          <w:i/>
          <w:iCs/>
          <w:sz w:val="24"/>
          <w:szCs w:val="24"/>
        </w:rPr>
        <w:t xml:space="preserve"> in </w:t>
      </w:r>
      <w:proofErr w:type="spellStart"/>
      <w:r w:rsidR="00DD7BF0">
        <w:rPr>
          <w:rFonts w:ascii="Times New Roman" w:hAnsi="Times New Roman" w:cs="Times New Roman" w:hint="eastAsia"/>
          <w:i/>
          <w:iCs/>
          <w:sz w:val="24"/>
          <w:szCs w:val="24"/>
        </w:rPr>
        <w:t>Protophones</w:t>
      </w:r>
      <w:proofErr w:type="spellEnd"/>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683"/>
        <w:gridCol w:w="1230"/>
        <w:gridCol w:w="967"/>
        <w:gridCol w:w="872"/>
        <w:gridCol w:w="840"/>
        <w:gridCol w:w="672"/>
        <w:gridCol w:w="727"/>
        <w:gridCol w:w="1315"/>
      </w:tblGrid>
      <w:tr w:rsidR="0021003B" w:rsidRPr="0021003B" w14:paraId="79A66479" w14:textId="77777777"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23808559" w14:textId="77777777" w:rsidR="0021003B" w:rsidRPr="0021003B" w:rsidRDefault="0021003B" w:rsidP="00864B3D">
            <w:pPr>
              <w:spacing w:line="360" w:lineRule="auto"/>
              <w:jc w:val="center"/>
              <w:rPr>
                <w:rFonts w:ascii="Times New Roman" w:hAnsi="Times New Roman" w:cs="Times New Roman"/>
                <w:b/>
                <w:bCs/>
                <w:sz w:val="24"/>
                <w:szCs w:val="24"/>
              </w:rPr>
            </w:pPr>
            <w:bookmarkStart w:id="80" w:name="OLE_LINK4"/>
            <w:r w:rsidRPr="0021003B">
              <w:rPr>
                <w:rFonts w:ascii="Times New Roman" w:hAnsi="Times New Roman" w:cs="Times New Roman"/>
                <w:b/>
                <w:bCs/>
                <w:sz w:val="24"/>
                <w:szCs w:val="24"/>
              </w:rPr>
              <w:lastRenderedPageBreak/>
              <w:t>Acoustic Feature</w:t>
            </w:r>
          </w:p>
        </w:tc>
        <w:tc>
          <w:tcPr>
            <w:tcW w:w="0" w:type="auto"/>
            <w:tcBorders>
              <w:top w:val="nil"/>
              <w:bottom w:val="single" w:sz="4" w:space="0" w:color="auto"/>
            </w:tcBorders>
            <w:shd w:val="clear" w:color="auto" w:fill="E8E8E8" w:themeFill="background2"/>
            <w:vAlign w:val="center"/>
            <w:hideMark/>
          </w:tcPr>
          <w:p w14:paraId="14887BDB" w14:textId="77777777" w:rsidR="0021003B" w:rsidRPr="0021003B" w:rsidRDefault="0021003B" w:rsidP="005D5FC9">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Fixed Effect</w:t>
            </w:r>
          </w:p>
        </w:tc>
        <w:tc>
          <w:tcPr>
            <w:tcW w:w="0" w:type="auto"/>
            <w:tcBorders>
              <w:top w:val="nil"/>
              <w:bottom w:val="single" w:sz="4" w:space="0" w:color="auto"/>
            </w:tcBorders>
            <w:shd w:val="clear" w:color="auto" w:fill="E8E8E8" w:themeFill="background2"/>
            <w:vAlign w:val="center"/>
            <w:hideMark/>
          </w:tcPr>
          <w:p w14:paraId="53042FD6" w14:textId="77777777" w:rsidR="0021003B" w:rsidRPr="0021003B" w:rsidRDefault="0021003B" w:rsidP="005D5FC9">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Estimate</w:t>
            </w:r>
          </w:p>
        </w:tc>
        <w:tc>
          <w:tcPr>
            <w:tcW w:w="0" w:type="auto"/>
            <w:tcBorders>
              <w:top w:val="nil"/>
              <w:bottom w:val="single" w:sz="4" w:space="0" w:color="auto"/>
            </w:tcBorders>
            <w:shd w:val="clear" w:color="auto" w:fill="E8E8E8" w:themeFill="background2"/>
            <w:vAlign w:val="center"/>
            <w:hideMark/>
          </w:tcPr>
          <w:p w14:paraId="62AC162F" w14:textId="77777777" w:rsidR="0021003B" w:rsidRPr="0021003B" w:rsidRDefault="0021003B" w:rsidP="005D5FC9">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7EDBE30F" w14:textId="77777777" w:rsidR="0021003B" w:rsidRPr="0021003B" w:rsidRDefault="0021003B" w:rsidP="005D5FC9">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df</w:t>
            </w:r>
          </w:p>
        </w:tc>
        <w:tc>
          <w:tcPr>
            <w:tcW w:w="0" w:type="auto"/>
            <w:tcBorders>
              <w:top w:val="nil"/>
              <w:bottom w:val="single" w:sz="4" w:space="0" w:color="auto"/>
            </w:tcBorders>
            <w:shd w:val="clear" w:color="auto" w:fill="E8E8E8" w:themeFill="background2"/>
            <w:vAlign w:val="center"/>
            <w:hideMark/>
          </w:tcPr>
          <w:p w14:paraId="54A2BC6C" w14:textId="77777777" w:rsidR="0021003B" w:rsidRPr="0021003B" w:rsidRDefault="0021003B" w:rsidP="005D5FC9">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t value</w:t>
            </w:r>
          </w:p>
        </w:tc>
        <w:tc>
          <w:tcPr>
            <w:tcW w:w="0" w:type="auto"/>
            <w:tcBorders>
              <w:top w:val="nil"/>
              <w:bottom w:val="single" w:sz="4" w:space="0" w:color="auto"/>
            </w:tcBorders>
            <w:shd w:val="clear" w:color="auto" w:fill="E8E8E8" w:themeFill="background2"/>
            <w:vAlign w:val="center"/>
            <w:hideMark/>
          </w:tcPr>
          <w:p w14:paraId="02234C63" w14:textId="77777777" w:rsidR="0021003B" w:rsidRPr="0021003B" w:rsidRDefault="0021003B" w:rsidP="005D5FC9">
            <w:pPr>
              <w:spacing w:line="360" w:lineRule="auto"/>
              <w:jc w:val="right"/>
              <w:rPr>
                <w:rFonts w:ascii="Times New Roman" w:hAnsi="Times New Roman" w:cs="Times New Roman"/>
                <w:b/>
                <w:bCs/>
                <w:sz w:val="24"/>
                <w:szCs w:val="24"/>
              </w:rPr>
            </w:pPr>
            <w:r w:rsidRPr="005D5FC9">
              <w:rPr>
                <w:rFonts w:ascii="Times New Roman" w:hAnsi="Times New Roman" w:cs="Times New Roman"/>
                <w:b/>
                <w:bCs/>
                <w:i/>
                <w:iCs/>
                <w:sz w:val="24"/>
                <w:szCs w:val="24"/>
              </w:rPr>
              <w:t>p</w:t>
            </w:r>
            <w:r w:rsidRPr="0021003B">
              <w:rPr>
                <w:rFonts w:ascii="Times New Roman" w:hAnsi="Times New Roman" w:cs="Times New Roman"/>
                <w:b/>
                <w:bCs/>
                <w:sz w:val="24"/>
                <w:szCs w:val="24"/>
              </w:rPr>
              <w:t xml:space="preserve"> value</w:t>
            </w:r>
          </w:p>
        </w:tc>
        <w:tc>
          <w:tcPr>
            <w:tcW w:w="0" w:type="auto"/>
            <w:tcBorders>
              <w:top w:val="nil"/>
              <w:bottom w:val="single" w:sz="4" w:space="0" w:color="auto"/>
            </w:tcBorders>
            <w:shd w:val="clear" w:color="auto" w:fill="E8E8E8" w:themeFill="background2"/>
            <w:vAlign w:val="center"/>
            <w:hideMark/>
          </w:tcPr>
          <w:p w14:paraId="1F361A94" w14:textId="77777777" w:rsidR="0021003B" w:rsidRPr="0021003B" w:rsidRDefault="0021003B"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Significance</w:t>
            </w:r>
          </w:p>
        </w:tc>
      </w:tr>
      <w:tr w:rsidR="00D94F84" w:rsidRPr="0021003B" w14:paraId="5AF1804E" w14:textId="77777777" w:rsidTr="00864B3D">
        <w:trPr>
          <w:tblCellSpacing w:w="15" w:type="dxa"/>
        </w:trPr>
        <w:tc>
          <w:tcPr>
            <w:tcW w:w="0" w:type="auto"/>
            <w:vAlign w:val="center"/>
            <w:hideMark/>
          </w:tcPr>
          <w:p w14:paraId="7F697C73" w14:textId="5356FD11"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Mean</w:t>
            </w:r>
            <w:r>
              <w:rPr>
                <w:rFonts w:ascii="Times New Roman" w:hAnsi="Times New Roman" w:cs="Times New Roman" w:hint="eastAsia"/>
                <w:b/>
                <w:bCs/>
                <w:sz w:val="24"/>
                <w:szCs w:val="24"/>
              </w:rPr>
              <w:t xml:space="preserve"> F0</w:t>
            </w:r>
          </w:p>
        </w:tc>
        <w:tc>
          <w:tcPr>
            <w:tcW w:w="0" w:type="auto"/>
            <w:vAlign w:val="center"/>
            <w:hideMark/>
          </w:tcPr>
          <w:p w14:paraId="0CD849C8"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609336D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311.63</w:t>
            </w:r>
          </w:p>
        </w:tc>
        <w:tc>
          <w:tcPr>
            <w:tcW w:w="0" w:type="auto"/>
            <w:vAlign w:val="center"/>
            <w:hideMark/>
          </w:tcPr>
          <w:p w14:paraId="0AAB2D3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14.89</w:t>
            </w:r>
          </w:p>
        </w:tc>
        <w:tc>
          <w:tcPr>
            <w:tcW w:w="0" w:type="auto"/>
            <w:vAlign w:val="center"/>
            <w:hideMark/>
          </w:tcPr>
          <w:p w14:paraId="63F1AA4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23.01</w:t>
            </w:r>
          </w:p>
        </w:tc>
        <w:tc>
          <w:tcPr>
            <w:tcW w:w="0" w:type="auto"/>
            <w:vAlign w:val="center"/>
            <w:hideMark/>
          </w:tcPr>
          <w:p w14:paraId="491D90AD"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20.93</w:t>
            </w:r>
          </w:p>
        </w:tc>
        <w:tc>
          <w:tcPr>
            <w:tcW w:w="0" w:type="auto"/>
            <w:vAlign w:val="center"/>
            <w:hideMark/>
          </w:tcPr>
          <w:p w14:paraId="0E44098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632D465E"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64B7031A" w14:textId="77777777" w:rsidTr="00864B3D">
        <w:trPr>
          <w:tblCellSpacing w:w="15" w:type="dxa"/>
        </w:trPr>
        <w:tc>
          <w:tcPr>
            <w:tcW w:w="0" w:type="auto"/>
            <w:vAlign w:val="center"/>
            <w:hideMark/>
          </w:tcPr>
          <w:p w14:paraId="7DD40959" w14:textId="77777777" w:rsidR="0021003B" w:rsidRPr="0021003B" w:rsidRDefault="0021003B" w:rsidP="00864B3D">
            <w:pPr>
              <w:spacing w:line="360" w:lineRule="auto"/>
              <w:jc w:val="center"/>
              <w:rPr>
                <w:rFonts w:ascii="Times New Roman" w:hAnsi="Times New Roman" w:cs="Times New Roman"/>
                <w:sz w:val="24"/>
                <w:szCs w:val="24"/>
              </w:rPr>
            </w:pPr>
          </w:p>
        </w:tc>
        <w:tc>
          <w:tcPr>
            <w:tcW w:w="0" w:type="auto"/>
            <w:vAlign w:val="center"/>
            <w:hideMark/>
          </w:tcPr>
          <w:p w14:paraId="4A77937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6860367B"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–10.84</w:t>
            </w:r>
          </w:p>
        </w:tc>
        <w:tc>
          <w:tcPr>
            <w:tcW w:w="0" w:type="auto"/>
            <w:vAlign w:val="center"/>
            <w:hideMark/>
          </w:tcPr>
          <w:p w14:paraId="4E17041E"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4.29</w:t>
            </w:r>
          </w:p>
        </w:tc>
        <w:tc>
          <w:tcPr>
            <w:tcW w:w="0" w:type="auto"/>
            <w:vAlign w:val="center"/>
            <w:hideMark/>
          </w:tcPr>
          <w:p w14:paraId="6405E144"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1849.61</w:t>
            </w:r>
          </w:p>
        </w:tc>
        <w:tc>
          <w:tcPr>
            <w:tcW w:w="0" w:type="auto"/>
            <w:vAlign w:val="center"/>
            <w:hideMark/>
          </w:tcPr>
          <w:p w14:paraId="509FDCE5"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–2.53</w:t>
            </w:r>
          </w:p>
        </w:tc>
        <w:tc>
          <w:tcPr>
            <w:tcW w:w="0" w:type="auto"/>
            <w:vAlign w:val="center"/>
            <w:hideMark/>
          </w:tcPr>
          <w:p w14:paraId="1FEA2C50"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.0116</w:t>
            </w:r>
          </w:p>
        </w:tc>
        <w:tc>
          <w:tcPr>
            <w:tcW w:w="0" w:type="auto"/>
            <w:vAlign w:val="center"/>
            <w:hideMark/>
          </w:tcPr>
          <w:p w14:paraId="75B2BAD9"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2C4F5B69" w14:textId="77777777" w:rsidTr="00864B3D">
        <w:trPr>
          <w:tblCellSpacing w:w="15" w:type="dxa"/>
        </w:trPr>
        <w:tc>
          <w:tcPr>
            <w:tcW w:w="0" w:type="auto"/>
            <w:vAlign w:val="center"/>
            <w:hideMark/>
          </w:tcPr>
          <w:p w14:paraId="5BFEE86A" w14:textId="28FBD283"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Med</w:t>
            </w:r>
            <w:r>
              <w:rPr>
                <w:rFonts w:ascii="Times New Roman" w:hAnsi="Times New Roman" w:cs="Times New Roman" w:hint="eastAsia"/>
                <w:b/>
                <w:bCs/>
                <w:sz w:val="24"/>
                <w:szCs w:val="24"/>
              </w:rPr>
              <w:t>ian F0</w:t>
            </w:r>
          </w:p>
        </w:tc>
        <w:tc>
          <w:tcPr>
            <w:tcW w:w="0" w:type="auto"/>
            <w:vAlign w:val="center"/>
            <w:hideMark/>
          </w:tcPr>
          <w:p w14:paraId="5D2720E5"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4125CABB"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311.29</w:t>
            </w:r>
          </w:p>
        </w:tc>
        <w:tc>
          <w:tcPr>
            <w:tcW w:w="0" w:type="auto"/>
            <w:vAlign w:val="center"/>
            <w:hideMark/>
          </w:tcPr>
          <w:p w14:paraId="61DF4418"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15.20</w:t>
            </w:r>
          </w:p>
        </w:tc>
        <w:tc>
          <w:tcPr>
            <w:tcW w:w="0" w:type="auto"/>
            <w:vAlign w:val="center"/>
            <w:hideMark/>
          </w:tcPr>
          <w:p w14:paraId="4D443698"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23.06</w:t>
            </w:r>
          </w:p>
        </w:tc>
        <w:tc>
          <w:tcPr>
            <w:tcW w:w="0" w:type="auto"/>
            <w:vAlign w:val="center"/>
            <w:hideMark/>
          </w:tcPr>
          <w:p w14:paraId="4CEF31F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20.49</w:t>
            </w:r>
          </w:p>
        </w:tc>
        <w:tc>
          <w:tcPr>
            <w:tcW w:w="0" w:type="auto"/>
            <w:vAlign w:val="center"/>
            <w:hideMark/>
          </w:tcPr>
          <w:p w14:paraId="0F5BEAC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5449BFC9"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2F310762" w14:textId="77777777" w:rsidTr="00864B3D">
        <w:trPr>
          <w:tblCellSpacing w:w="15" w:type="dxa"/>
        </w:trPr>
        <w:tc>
          <w:tcPr>
            <w:tcW w:w="0" w:type="auto"/>
            <w:vAlign w:val="center"/>
            <w:hideMark/>
          </w:tcPr>
          <w:p w14:paraId="7B72995E" w14:textId="77777777" w:rsidR="0021003B" w:rsidRPr="0021003B" w:rsidRDefault="0021003B" w:rsidP="00864B3D">
            <w:pPr>
              <w:spacing w:line="360" w:lineRule="auto"/>
              <w:jc w:val="center"/>
              <w:rPr>
                <w:rFonts w:ascii="Times New Roman" w:hAnsi="Times New Roman" w:cs="Times New Roman"/>
                <w:sz w:val="24"/>
                <w:szCs w:val="24"/>
              </w:rPr>
            </w:pPr>
          </w:p>
        </w:tc>
        <w:tc>
          <w:tcPr>
            <w:tcW w:w="0" w:type="auto"/>
            <w:vAlign w:val="center"/>
            <w:hideMark/>
          </w:tcPr>
          <w:p w14:paraId="76729D4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260805C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–11.74</w:t>
            </w:r>
          </w:p>
        </w:tc>
        <w:tc>
          <w:tcPr>
            <w:tcW w:w="0" w:type="auto"/>
            <w:vAlign w:val="center"/>
            <w:hideMark/>
          </w:tcPr>
          <w:p w14:paraId="1CD1A50B"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4.44</w:t>
            </w:r>
          </w:p>
        </w:tc>
        <w:tc>
          <w:tcPr>
            <w:tcW w:w="0" w:type="auto"/>
            <w:vAlign w:val="center"/>
            <w:hideMark/>
          </w:tcPr>
          <w:p w14:paraId="31B54800"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1835.66</w:t>
            </w:r>
          </w:p>
        </w:tc>
        <w:tc>
          <w:tcPr>
            <w:tcW w:w="0" w:type="auto"/>
            <w:vAlign w:val="center"/>
            <w:hideMark/>
          </w:tcPr>
          <w:p w14:paraId="1297F9E6"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–2.65</w:t>
            </w:r>
          </w:p>
        </w:tc>
        <w:tc>
          <w:tcPr>
            <w:tcW w:w="0" w:type="auto"/>
            <w:vAlign w:val="center"/>
            <w:hideMark/>
          </w:tcPr>
          <w:p w14:paraId="6B5AB47C"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.0083</w:t>
            </w:r>
          </w:p>
        </w:tc>
        <w:tc>
          <w:tcPr>
            <w:tcW w:w="0" w:type="auto"/>
            <w:vAlign w:val="center"/>
            <w:hideMark/>
          </w:tcPr>
          <w:p w14:paraId="11CAE146"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2B4B67ED" w14:textId="77777777" w:rsidTr="00864B3D">
        <w:trPr>
          <w:tblCellSpacing w:w="15" w:type="dxa"/>
        </w:trPr>
        <w:tc>
          <w:tcPr>
            <w:tcW w:w="0" w:type="auto"/>
            <w:vAlign w:val="center"/>
            <w:hideMark/>
          </w:tcPr>
          <w:p w14:paraId="06F502FC" w14:textId="36708A5F" w:rsidR="0021003B" w:rsidRPr="0021003B" w:rsidRDefault="0021003B"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R</w:t>
            </w:r>
            <w:r w:rsidRPr="0021003B">
              <w:rPr>
                <w:rFonts w:ascii="Times New Roman" w:hAnsi="Times New Roman" w:cs="Times New Roman"/>
                <w:b/>
                <w:bCs/>
                <w:sz w:val="24"/>
                <w:szCs w:val="24"/>
              </w:rPr>
              <w:t>ange</w:t>
            </w:r>
          </w:p>
        </w:tc>
        <w:tc>
          <w:tcPr>
            <w:tcW w:w="0" w:type="auto"/>
            <w:vAlign w:val="center"/>
            <w:hideMark/>
          </w:tcPr>
          <w:p w14:paraId="008042DC"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5391A61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156.82</w:t>
            </w:r>
          </w:p>
        </w:tc>
        <w:tc>
          <w:tcPr>
            <w:tcW w:w="0" w:type="auto"/>
            <w:vAlign w:val="center"/>
            <w:hideMark/>
          </w:tcPr>
          <w:p w14:paraId="159CEA9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10.59</w:t>
            </w:r>
          </w:p>
        </w:tc>
        <w:tc>
          <w:tcPr>
            <w:tcW w:w="0" w:type="auto"/>
            <w:vAlign w:val="center"/>
            <w:hideMark/>
          </w:tcPr>
          <w:p w14:paraId="3FDF7C7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23.40</w:t>
            </w:r>
          </w:p>
        </w:tc>
        <w:tc>
          <w:tcPr>
            <w:tcW w:w="0" w:type="auto"/>
            <w:vAlign w:val="center"/>
            <w:hideMark/>
          </w:tcPr>
          <w:p w14:paraId="7BB5C4A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14.80</w:t>
            </w:r>
          </w:p>
        </w:tc>
        <w:tc>
          <w:tcPr>
            <w:tcW w:w="0" w:type="auto"/>
            <w:vAlign w:val="center"/>
            <w:hideMark/>
          </w:tcPr>
          <w:p w14:paraId="07453C91"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063145B2"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1E12B4C8" w14:textId="77777777" w:rsidTr="00864B3D">
        <w:trPr>
          <w:tblCellSpacing w:w="15" w:type="dxa"/>
        </w:trPr>
        <w:tc>
          <w:tcPr>
            <w:tcW w:w="0" w:type="auto"/>
            <w:vAlign w:val="center"/>
            <w:hideMark/>
          </w:tcPr>
          <w:p w14:paraId="06DEB3A9" w14:textId="77777777" w:rsidR="0021003B" w:rsidRPr="0021003B" w:rsidRDefault="0021003B" w:rsidP="00864B3D">
            <w:pPr>
              <w:spacing w:line="360" w:lineRule="auto"/>
              <w:jc w:val="center"/>
              <w:rPr>
                <w:rFonts w:ascii="Times New Roman" w:hAnsi="Times New Roman" w:cs="Times New Roman"/>
                <w:sz w:val="24"/>
                <w:szCs w:val="24"/>
              </w:rPr>
            </w:pPr>
          </w:p>
        </w:tc>
        <w:tc>
          <w:tcPr>
            <w:tcW w:w="0" w:type="auto"/>
            <w:vAlign w:val="center"/>
            <w:hideMark/>
          </w:tcPr>
          <w:p w14:paraId="289F1597"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7A0C085C"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–3.53</w:t>
            </w:r>
          </w:p>
        </w:tc>
        <w:tc>
          <w:tcPr>
            <w:tcW w:w="0" w:type="auto"/>
            <w:vAlign w:val="center"/>
            <w:hideMark/>
          </w:tcPr>
          <w:p w14:paraId="3AA9AEB4"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6.82</w:t>
            </w:r>
          </w:p>
        </w:tc>
        <w:tc>
          <w:tcPr>
            <w:tcW w:w="0" w:type="auto"/>
            <w:vAlign w:val="center"/>
            <w:hideMark/>
          </w:tcPr>
          <w:p w14:paraId="1A9FFDD8"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1869.43</w:t>
            </w:r>
          </w:p>
        </w:tc>
        <w:tc>
          <w:tcPr>
            <w:tcW w:w="0" w:type="auto"/>
            <w:vAlign w:val="center"/>
            <w:hideMark/>
          </w:tcPr>
          <w:p w14:paraId="06DA01C4"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–0.52</w:t>
            </w:r>
          </w:p>
        </w:tc>
        <w:tc>
          <w:tcPr>
            <w:tcW w:w="0" w:type="auto"/>
            <w:vAlign w:val="center"/>
            <w:hideMark/>
          </w:tcPr>
          <w:p w14:paraId="74827BD0"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.605</w:t>
            </w:r>
          </w:p>
        </w:tc>
        <w:tc>
          <w:tcPr>
            <w:tcW w:w="0" w:type="auto"/>
            <w:vAlign w:val="center"/>
            <w:hideMark/>
          </w:tcPr>
          <w:p w14:paraId="4CD4E2EE" w14:textId="77777777" w:rsidR="0021003B" w:rsidRPr="0021003B" w:rsidRDefault="0021003B" w:rsidP="00864B3D">
            <w:pPr>
              <w:spacing w:line="360" w:lineRule="auto"/>
              <w:jc w:val="center"/>
              <w:rPr>
                <w:rFonts w:ascii="Times New Roman" w:hAnsi="Times New Roman" w:cs="Times New Roman"/>
                <w:sz w:val="24"/>
                <w:szCs w:val="24"/>
              </w:rPr>
            </w:pPr>
          </w:p>
        </w:tc>
      </w:tr>
      <w:tr w:rsidR="00D94F84" w:rsidRPr="0021003B" w14:paraId="2376CE45" w14:textId="77777777" w:rsidTr="00864B3D">
        <w:trPr>
          <w:tblCellSpacing w:w="15" w:type="dxa"/>
        </w:trPr>
        <w:tc>
          <w:tcPr>
            <w:tcW w:w="0" w:type="auto"/>
            <w:vAlign w:val="center"/>
            <w:hideMark/>
          </w:tcPr>
          <w:p w14:paraId="4EAE1AD9" w14:textId="3FDF7F6F" w:rsidR="0021003B" w:rsidRPr="0021003B" w:rsidRDefault="00D94F84"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0021003B"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Standard Deviation</w:t>
            </w:r>
          </w:p>
        </w:tc>
        <w:tc>
          <w:tcPr>
            <w:tcW w:w="0" w:type="auto"/>
            <w:vAlign w:val="center"/>
            <w:hideMark/>
          </w:tcPr>
          <w:p w14:paraId="0848C789"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6B1B77EF"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43.92</w:t>
            </w:r>
          </w:p>
        </w:tc>
        <w:tc>
          <w:tcPr>
            <w:tcW w:w="0" w:type="auto"/>
            <w:vAlign w:val="center"/>
            <w:hideMark/>
          </w:tcPr>
          <w:p w14:paraId="17D4E94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3.12</w:t>
            </w:r>
          </w:p>
        </w:tc>
        <w:tc>
          <w:tcPr>
            <w:tcW w:w="0" w:type="auto"/>
            <w:vAlign w:val="center"/>
            <w:hideMark/>
          </w:tcPr>
          <w:p w14:paraId="5E05764C"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23.23</w:t>
            </w:r>
          </w:p>
        </w:tc>
        <w:tc>
          <w:tcPr>
            <w:tcW w:w="0" w:type="auto"/>
            <w:vAlign w:val="center"/>
            <w:hideMark/>
          </w:tcPr>
          <w:p w14:paraId="12981BFA"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14.08</w:t>
            </w:r>
          </w:p>
        </w:tc>
        <w:tc>
          <w:tcPr>
            <w:tcW w:w="0" w:type="auto"/>
            <w:vAlign w:val="center"/>
            <w:hideMark/>
          </w:tcPr>
          <w:p w14:paraId="7075FB8B"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793FE666" w14:textId="77777777" w:rsidR="0021003B" w:rsidRPr="0021003B" w:rsidRDefault="0021003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D94F84" w:rsidRPr="0021003B" w14:paraId="3B9FACA7" w14:textId="77777777" w:rsidTr="00864B3D">
        <w:trPr>
          <w:tblCellSpacing w:w="15" w:type="dxa"/>
        </w:trPr>
        <w:tc>
          <w:tcPr>
            <w:tcW w:w="0" w:type="auto"/>
            <w:vAlign w:val="center"/>
            <w:hideMark/>
          </w:tcPr>
          <w:p w14:paraId="1FD3E03F" w14:textId="77777777" w:rsidR="0021003B" w:rsidRPr="0021003B" w:rsidRDefault="0021003B" w:rsidP="00864B3D">
            <w:pPr>
              <w:spacing w:line="360" w:lineRule="auto"/>
              <w:jc w:val="center"/>
              <w:rPr>
                <w:rFonts w:ascii="Times New Roman" w:hAnsi="Times New Roman" w:cs="Times New Roman"/>
                <w:sz w:val="24"/>
                <w:szCs w:val="24"/>
              </w:rPr>
            </w:pPr>
          </w:p>
        </w:tc>
        <w:tc>
          <w:tcPr>
            <w:tcW w:w="0" w:type="auto"/>
            <w:vAlign w:val="center"/>
            <w:hideMark/>
          </w:tcPr>
          <w:p w14:paraId="1E4E86B0"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4591D17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–0.75</w:t>
            </w:r>
          </w:p>
        </w:tc>
        <w:tc>
          <w:tcPr>
            <w:tcW w:w="0" w:type="auto"/>
            <w:vAlign w:val="center"/>
            <w:hideMark/>
          </w:tcPr>
          <w:p w14:paraId="061CF582"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1.90</w:t>
            </w:r>
          </w:p>
        </w:tc>
        <w:tc>
          <w:tcPr>
            <w:tcW w:w="0" w:type="auto"/>
            <w:vAlign w:val="center"/>
            <w:hideMark/>
          </w:tcPr>
          <w:p w14:paraId="20032FB4"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1854.61</w:t>
            </w:r>
          </w:p>
        </w:tc>
        <w:tc>
          <w:tcPr>
            <w:tcW w:w="0" w:type="auto"/>
            <w:vAlign w:val="center"/>
            <w:hideMark/>
          </w:tcPr>
          <w:p w14:paraId="3549DE10"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–0.39</w:t>
            </w:r>
          </w:p>
        </w:tc>
        <w:tc>
          <w:tcPr>
            <w:tcW w:w="0" w:type="auto"/>
            <w:vAlign w:val="center"/>
            <w:hideMark/>
          </w:tcPr>
          <w:p w14:paraId="6DD8E533" w14:textId="77777777" w:rsidR="0021003B" w:rsidRPr="0021003B" w:rsidRDefault="0021003B" w:rsidP="005D5FC9">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.694</w:t>
            </w:r>
          </w:p>
        </w:tc>
        <w:tc>
          <w:tcPr>
            <w:tcW w:w="0" w:type="auto"/>
            <w:vAlign w:val="center"/>
            <w:hideMark/>
          </w:tcPr>
          <w:p w14:paraId="34DDCA1E" w14:textId="77777777" w:rsidR="0021003B" w:rsidRPr="0021003B" w:rsidRDefault="0021003B" w:rsidP="00864B3D">
            <w:pPr>
              <w:spacing w:line="360" w:lineRule="auto"/>
              <w:jc w:val="center"/>
              <w:rPr>
                <w:rFonts w:ascii="Times New Roman" w:hAnsi="Times New Roman" w:cs="Times New Roman"/>
                <w:sz w:val="24"/>
                <w:szCs w:val="24"/>
              </w:rPr>
            </w:pPr>
          </w:p>
        </w:tc>
      </w:tr>
      <w:bookmarkEnd w:id="80"/>
    </w:tbl>
    <w:p w14:paraId="4462417F" w14:textId="77777777" w:rsidR="00B96C5A" w:rsidRDefault="00B96C5A" w:rsidP="00E365B2">
      <w:pPr>
        <w:spacing w:line="360" w:lineRule="auto"/>
        <w:jc w:val="left"/>
        <w:rPr>
          <w:rFonts w:ascii="Times New Roman" w:hAnsi="Times New Roman" w:cs="Times New Roman"/>
          <w:sz w:val="24"/>
          <w:szCs w:val="24"/>
        </w:rPr>
      </w:pPr>
    </w:p>
    <w:p w14:paraId="3E561B5C" w14:textId="54B9A52B" w:rsidR="004F51A9" w:rsidRPr="00C24143" w:rsidRDefault="00BE095E" w:rsidP="007729D8">
      <w:pPr>
        <w:spacing w:line="360" w:lineRule="auto"/>
        <w:ind w:firstLineChars="200" w:firstLine="480"/>
        <w:jc w:val="left"/>
        <w:rPr>
          <w:rFonts w:ascii="Times New Roman" w:hAnsi="Times New Roman" w:cs="Times New Roman"/>
          <w:sz w:val="24"/>
          <w:szCs w:val="24"/>
        </w:rPr>
      </w:pPr>
      <w:r w:rsidRPr="00C24143">
        <w:rPr>
          <w:rFonts w:ascii="Times New Roman" w:hAnsi="Times New Roman" w:cs="Times New Roman"/>
          <w:sz w:val="24"/>
          <w:szCs w:val="24"/>
        </w:rPr>
        <w:t>These results suggest that</w:t>
      </w:r>
      <w:r w:rsidR="00CB3231">
        <w:rPr>
          <w:rFonts w:ascii="Times New Roman" w:hAnsi="Times New Roman" w:cs="Times New Roman" w:hint="eastAsia"/>
          <w:sz w:val="24"/>
          <w:szCs w:val="24"/>
        </w:rPr>
        <w:t>,</w:t>
      </w:r>
      <w:r w:rsidRPr="00C24143">
        <w:rPr>
          <w:rFonts w:ascii="Times New Roman" w:hAnsi="Times New Roman" w:cs="Times New Roman"/>
          <w:sz w:val="24"/>
          <w:szCs w:val="24"/>
        </w:rPr>
        <w:t xml:space="preserve"> while overall pitch height decreased under high-intensity conditions, pitch </w:t>
      </w:r>
      <w:r w:rsidR="00302F4E">
        <w:rPr>
          <w:rFonts w:ascii="Times New Roman" w:hAnsi="Times New Roman" w:cs="Times New Roman" w:hint="eastAsia"/>
          <w:sz w:val="24"/>
          <w:szCs w:val="24"/>
        </w:rPr>
        <w:t>variation</w:t>
      </w:r>
      <w:r w:rsidRPr="00C24143">
        <w:rPr>
          <w:rFonts w:ascii="Times New Roman" w:hAnsi="Times New Roman" w:cs="Times New Roman"/>
          <w:sz w:val="24"/>
          <w:szCs w:val="24"/>
        </w:rPr>
        <w:t xml:space="preserve"> was not significantly influenced by intensity. </w:t>
      </w:r>
      <w:bookmarkStart w:id="81" w:name="OLE_LINK2"/>
      <w:r w:rsidRPr="00C24143">
        <w:rPr>
          <w:rFonts w:ascii="Times New Roman" w:hAnsi="Times New Roman" w:cs="Times New Roman"/>
          <w:sz w:val="24"/>
          <w:szCs w:val="24"/>
        </w:rPr>
        <w:t xml:space="preserve">See </w:t>
      </w:r>
      <w:r w:rsidR="00224643">
        <w:rPr>
          <w:rFonts w:ascii="Times New Roman" w:hAnsi="Times New Roman" w:cs="Times New Roman" w:hint="eastAsia"/>
          <w:sz w:val="24"/>
          <w:szCs w:val="24"/>
        </w:rPr>
        <w:t xml:space="preserve">Figure </w:t>
      </w:r>
      <w:r w:rsidR="009A1D6A">
        <w:rPr>
          <w:rFonts w:ascii="Times New Roman" w:hAnsi="Times New Roman" w:cs="Times New Roman" w:hint="eastAsia"/>
          <w:sz w:val="24"/>
          <w:szCs w:val="24"/>
        </w:rPr>
        <w:t>4</w:t>
      </w:r>
      <w:r w:rsidRPr="00C24143">
        <w:rPr>
          <w:rFonts w:ascii="Times New Roman" w:hAnsi="Times New Roman" w:cs="Times New Roman"/>
          <w:sz w:val="24"/>
          <w:szCs w:val="24"/>
        </w:rPr>
        <w:t xml:space="preserve"> for </w:t>
      </w:r>
      <w:r w:rsidR="00224643">
        <w:rPr>
          <w:rFonts w:ascii="Times New Roman" w:hAnsi="Times New Roman" w:cs="Times New Roman" w:hint="eastAsia"/>
          <w:sz w:val="24"/>
          <w:szCs w:val="24"/>
        </w:rPr>
        <w:t xml:space="preserve">visualization of model </w:t>
      </w:r>
      <w:r w:rsidRPr="00C24143">
        <w:rPr>
          <w:rFonts w:ascii="Times New Roman" w:hAnsi="Times New Roman" w:cs="Times New Roman"/>
          <w:sz w:val="24"/>
          <w:szCs w:val="24"/>
        </w:rPr>
        <w:t>outputs.</w:t>
      </w:r>
      <w:bookmarkEnd w:id="81"/>
    </w:p>
    <w:p w14:paraId="127D1A97" w14:textId="77777777" w:rsidR="004F51A9" w:rsidRDefault="004F51A9" w:rsidP="005D21A4">
      <w:pPr>
        <w:spacing w:line="360" w:lineRule="auto"/>
        <w:jc w:val="left"/>
        <w:rPr>
          <w:rFonts w:ascii="Times New Roman" w:hAnsi="Times New Roman" w:cs="Times New Roman"/>
          <w:sz w:val="24"/>
          <w:szCs w:val="24"/>
        </w:rPr>
      </w:pPr>
    </w:p>
    <w:p w14:paraId="35C630F6" w14:textId="7E072A56" w:rsidR="00224643" w:rsidRPr="006643E0" w:rsidRDefault="00224643" w:rsidP="005D21A4">
      <w:pPr>
        <w:spacing w:line="360" w:lineRule="auto"/>
        <w:jc w:val="left"/>
        <w:rPr>
          <w:rFonts w:ascii="Times New Roman" w:hAnsi="Times New Roman" w:cs="Times New Roman"/>
          <w:i/>
          <w:iCs/>
          <w:sz w:val="24"/>
          <w:szCs w:val="24"/>
        </w:rPr>
      </w:pPr>
      <w:r w:rsidRPr="006643E0">
        <w:rPr>
          <w:rFonts w:ascii="Times New Roman" w:hAnsi="Times New Roman" w:cs="Times New Roman"/>
          <w:i/>
          <w:iCs/>
          <w:sz w:val="24"/>
          <w:szCs w:val="24"/>
        </w:rPr>
        <w:t>F</w:t>
      </w:r>
      <w:r w:rsidRPr="006643E0">
        <w:rPr>
          <w:rFonts w:ascii="Times New Roman" w:hAnsi="Times New Roman" w:cs="Times New Roman" w:hint="eastAsia"/>
          <w:i/>
          <w:iCs/>
          <w:sz w:val="24"/>
          <w:szCs w:val="24"/>
        </w:rPr>
        <w:t xml:space="preserve">igure </w:t>
      </w:r>
      <w:r w:rsidR="009A1D6A">
        <w:rPr>
          <w:rFonts w:ascii="Times New Roman" w:hAnsi="Times New Roman" w:cs="Times New Roman" w:hint="eastAsia"/>
          <w:i/>
          <w:iCs/>
          <w:sz w:val="24"/>
          <w:szCs w:val="24"/>
        </w:rPr>
        <w:t>4</w:t>
      </w:r>
      <w:r w:rsidRPr="006643E0">
        <w:rPr>
          <w:rFonts w:ascii="Times New Roman" w:hAnsi="Times New Roman" w:cs="Times New Roman" w:hint="eastAsia"/>
          <w:i/>
          <w:iCs/>
          <w:sz w:val="24"/>
          <w:szCs w:val="24"/>
        </w:rPr>
        <w:t xml:space="preserve"> </w:t>
      </w:r>
      <w:bookmarkStart w:id="82" w:name="_Hlk199892788"/>
      <w:r w:rsidRPr="006643E0">
        <w:rPr>
          <w:rFonts w:ascii="Times New Roman" w:hAnsi="Times New Roman" w:cs="Times New Roman" w:hint="eastAsia"/>
          <w:i/>
          <w:iCs/>
          <w:sz w:val="24"/>
          <w:szCs w:val="24"/>
        </w:rPr>
        <w:t>Pitch-Related Acoustic Features by</w:t>
      </w:r>
      <w:r w:rsidR="00102BAA">
        <w:rPr>
          <w:rFonts w:ascii="Times New Roman" w:hAnsi="Times New Roman" w:cs="Times New Roman" w:hint="eastAsia"/>
          <w:i/>
          <w:iCs/>
          <w:sz w:val="24"/>
          <w:szCs w:val="24"/>
        </w:rPr>
        <w:t xml:space="preserve"> Arousal</w:t>
      </w:r>
      <w:r w:rsidRPr="006643E0">
        <w:rPr>
          <w:rFonts w:ascii="Times New Roman" w:hAnsi="Times New Roman" w:cs="Times New Roman" w:hint="eastAsia"/>
          <w:i/>
          <w:iCs/>
          <w:sz w:val="24"/>
          <w:szCs w:val="24"/>
        </w:rPr>
        <w:t xml:space="preserve"> Intensity</w:t>
      </w:r>
      <w:r w:rsidR="00725622">
        <w:rPr>
          <w:rFonts w:ascii="Times New Roman" w:hAnsi="Times New Roman" w:cs="Times New Roman" w:hint="eastAsia"/>
          <w:i/>
          <w:iCs/>
          <w:sz w:val="24"/>
          <w:szCs w:val="24"/>
        </w:rPr>
        <w:t xml:space="preserve"> in </w:t>
      </w:r>
      <w:proofErr w:type="spellStart"/>
      <w:r w:rsidR="00725622">
        <w:rPr>
          <w:rFonts w:ascii="Times New Roman" w:hAnsi="Times New Roman" w:cs="Times New Roman" w:hint="eastAsia"/>
          <w:i/>
          <w:iCs/>
          <w:sz w:val="24"/>
          <w:szCs w:val="24"/>
        </w:rPr>
        <w:t>Protophones</w:t>
      </w:r>
      <w:bookmarkEnd w:id="82"/>
      <w:proofErr w:type="spellEnd"/>
    </w:p>
    <w:p w14:paraId="0B4550FB" w14:textId="1D1F64EA" w:rsidR="00224643" w:rsidRPr="00C24143" w:rsidRDefault="006643E0"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0818287" wp14:editId="07DB4CA5">
            <wp:extent cx="5934075" cy="5836920"/>
            <wp:effectExtent l="0" t="0" r="9525" b="0"/>
            <wp:docPr id="8333978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t="4010"/>
                    <a:stretch/>
                  </pic:blipFill>
                  <pic:spPr bwMode="auto">
                    <a:xfrm>
                      <a:off x="0" y="0"/>
                      <a:ext cx="5947638" cy="5850261"/>
                    </a:xfrm>
                    <a:prstGeom prst="rect">
                      <a:avLst/>
                    </a:prstGeom>
                    <a:noFill/>
                    <a:ln>
                      <a:noFill/>
                    </a:ln>
                    <a:extLst>
                      <a:ext uri="{53640926-AAD7-44D8-BBD7-CCE9431645EC}">
                        <a14:shadowObscured xmlns:a14="http://schemas.microsoft.com/office/drawing/2010/main"/>
                      </a:ext>
                    </a:extLst>
                  </pic:spPr>
                </pic:pic>
              </a:graphicData>
            </a:graphic>
          </wp:inline>
        </w:drawing>
      </w:r>
    </w:p>
    <w:p w14:paraId="7A798C11" w14:textId="77777777" w:rsidR="004F51A9" w:rsidRDefault="004F51A9" w:rsidP="005D21A4">
      <w:pPr>
        <w:spacing w:line="360" w:lineRule="auto"/>
        <w:jc w:val="left"/>
        <w:rPr>
          <w:rFonts w:ascii="Times New Roman" w:hAnsi="Times New Roman" w:cs="Times New Roman"/>
          <w:sz w:val="24"/>
          <w:szCs w:val="24"/>
        </w:rPr>
      </w:pPr>
    </w:p>
    <w:p w14:paraId="3EA87596" w14:textId="138FA3E2" w:rsidR="001660D8" w:rsidRPr="001A6F5D" w:rsidRDefault="001A6F5D" w:rsidP="001A6F5D">
      <w:pPr>
        <w:pStyle w:val="2"/>
        <w:numPr>
          <w:ilvl w:val="2"/>
          <w:numId w:val="2"/>
        </w:numPr>
        <w:jc w:val="left"/>
        <w:rPr>
          <w:rFonts w:ascii="Times New Roman" w:hAnsi="Times New Roman" w:cs="Times New Roman"/>
          <w:sz w:val="24"/>
          <w:szCs w:val="24"/>
        </w:rPr>
      </w:pPr>
      <w:bookmarkStart w:id="83" w:name="_Toc200537070"/>
      <w:bookmarkStart w:id="84" w:name="OLE_LINK34"/>
      <w:r w:rsidRPr="001A6F5D">
        <w:rPr>
          <w:rFonts w:ascii="Times New Roman" w:hAnsi="Times New Roman" w:cs="Times New Roman"/>
          <w:sz w:val="24"/>
          <w:szCs w:val="24"/>
        </w:rPr>
        <w:t xml:space="preserve">The </w:t>
      </w:r>
      <w:bookmarkStart w:id="85" w:name="OLE_LINK6"/>
      <w:r w:rsidRPr="001A6F5D">
        <w:rPr>
          <w:rFonts w:ascii="Times New Roman" w:hAnsi="Times New Roman" w:cs="Times New Roman"/>
          <w:sz w:val="24"/>
          <w:szCs w:val="24"/>
        </w:rPr>
        <w:t xml:space="preserve">relationship between valence and pitch features in </w:t>
      </w:r>
      <w:proofErr w:type="spellStart"/>
      <w:r w:rsidRPr="001A6F5D">
        <w:rPr>
          <w:rFonts w:ascii="Times New Roman" w:hAnsi="Times New Roman" w:cs="Times New Roman"/>
          <w:sz w:val="24"/>
          <w:szCs w:val="24"/>
        </w:rPr>
        <w:t>protophones</w:t>
      </w:r>
      <w:bookmarkEnd w:id="83"/>
      <w:bookmarkEnd w:id="85"/>
      <w:proofErr w:type="spellEnd"/>
    </w:p>
    <w:p w14:paraId="607C891A" w14:textId="77777777" w:rsidR="00BB3829" w:rsidRPr="005E7103" w:rsidRDefault="00650C79" w:rsidP="00BB3829">
      <w:pPr>
        <w:spacing w:line="360" w:lineRule="auto"/>
        <w:ind w:firstLineChars="200" w:firstLine="480"/>
        <w:jc w:val="left"/>
        <w:rPr>
          <w:rFonts w:ascii="Times New Roman" w:hAnsi="Times New Roman" w:cs="Times New Roman"/>
          <w:sz w:val="24"/>
          <w:szCs w:val="24"/>
        </w:rPr>
      </w:pPr>
      <w:r w:rsidRPr="00650C79">
        <w:rPr>
          <w:rFonts w:ascii="Times New Roman" w:hAnsi="Times New Roman" w:cs="Times New Roman" w:hint="eastAsia"/>
          <w:sz w:val="24"/>
          <w:szCs w:val="24"/>
        </w:rPr>
        <w:t>To examine how valence affects pitch-related acoustic features, linear mixed-effects models were fitted with valence as a fixed effect and file</w:t>
      </w:r>
      <w:r w:rsidR="00940922">
        <w:rPr>
          <w:rFonts w:ascii="Times New Roman" w:hAnsi="Times New Roman" w:cs="Times New Roman" w:hint="eastAsia"/>
          <w:sz w:val="24"/>
          <w:szCs w:val="24"/>
        </w:rPr>
        <w:t xml:space="preserve"> (participants)</w:t>
      </w:r>
      <w:r w:rsidRPr="00650C79">
        <w:rPr>
          <w:rFonts w:ascii="Times New Roman" w:hAnsi="Times New Roman" w:cs="Times New Roman" w:hint="eastAsia"/>
          <w:sz w:val="24"/>
          <w:szCs w:val="24"/>
        </w:rPr>
        <w:t xml:space="preserve"> as a </w:t>
      </w:r>
      <w:r w:rsidRPr="005E7103">
        <w:rPr>
          <w:rFonts w:ascii="Times New Roman" w:hAnsi="Times New Roman" w:cs="Times New Roman"/>
          <w:sz w:val="24"/>
          <w:szCs w:val="24"/>
        </w:rPr>
        <w:t>random intercept.</w:t>
      </w:r>
      <w:r w:rsidR="00BB3829" w:rsidRPr="005E7103">
        <w:rPr>
          <w:rFonts w:ascii="Times New Roman" w:hAnsi="Times New Roman" w:cs="Times New Roman"/>
          <w:sz w:val="24"/>
          <w:szCs w:val="24"/>
        </w:rPr>
        <w:t xml:space="preserve"> </w:t>
      </w:r>
    </w:p>
    <w:p w14:paraId="324C6474" w14:textId="10451BD6" w:rsidR="00650C79" w:rsidRDefault="00650C79" w:rsidP="00AE7CA3">
      <w:pPr>
        <w:spacing w:line="360" w:lineRule="auto"/>
        <w:ind w:firstLineChars="200" w:firstLine="480"/>
        <w:jc w:val="left"/>
        <w:rPr>
          <w:rFonts w:ascii="Times New Roman" w:hAnsi="Times New Roman" w:cs="Times New Roman"/>
          <w:sz w:val="24"/>
          <w:szCs w:val="24"/>
        </w:rPr>
      </w:pPr>
      <w:r w:rsidRPr="005E7103">
        <w:rPr>
          <w:rFonts w:ascii="Times New Roman" w:hAnsi="Times New Roman" w:cs="Times New Roman"/>
          <w:sz w:val="24"/>
          <w:szCs w:val="24"/>
        </w:rPr>
        <w:t>The results revealed that valence had a significant effect on median</w:t>
      </w:r>
      <w:r w:rsidR="003308D4" w:rsidRPr="005E7103">
        <w:rPr>
          <w:rFonts w:ascii="Times New Roman" w:hAnsi="Times New Roman" w:cs="Times New Roman"/>
          <w:sz w:val="24"/>
          <w:szCs w:val="24"/>
        </w:rPr>
        <w:t xml:space="preserve"> F0</w:t>
      </w:r>
      <w:r w:rsidRPr="005E7103">
        <w:rPr>
          <w:rFonts w:ascii="Times New Roman" w:hAnsi="Times New Roman" w:cs="Times New Roman"/>
          <w:sz w:val="24"/>
          <w:szCs w:val="24"/>
        </w:rPr>
        <w:t xml:space="preserve">. Specifically, </w:t>
      </w:r>
      <w:r w:rsidR="005E7103" w:rsidRPr="005E7103">
        <w:rPr>
          <w:rFonts w:ascii="Times New Roman" w:hAnsi="Times New Roman" w:cs="Times New Roman"/>
          <w:sz w:val="24"/>
          <w:szCs w:val="24"/>
        </w:rPr>
        <w:t>negative valence</w:t>
      </w:r>
      <w:r w:rsidRPr="005E7103">
        <w:rPr>
          <w:rFonts w:ascii="Times New Roman" w:hAnsi="Times New Roman" w:cs="Times New Roman"/>
          <w:sz w:val="24"/>
          <w:szCs w:val="24"/>
        </w:rPr>
        <w:t xml:space="preserve"> w</w:t>
      </w:r>
      <w:r w:rsidR="00903399">
        <w:rPr>
          <w:rFonts w:ascii="Times New Roman" w:hAnsi="Times New Roman" w:cs="Times New Roman" w:hint="eastAsia"/>
          <w:sz w:val="24"/>
          <w:szCs w:val="24"/>
        </w:rPr>
        <w:t xml:space="preserve">as </w:t>
      </w:r>
      <w:r w:rsidRPr="005E7103">
        <w:rPr>
          <w:rFonts w:ascii="Times New Roman" w:hAnsi="Times New Roman" w:cs="Times New Roman"/>
          <w:sz w:val="24"/>
          <w:szCs w:val="24"/>
        </w:rPr>
        <w:t xml:space="preserve">associated with a significantly higher </w:t>
      </w:r>
      <w:r w:rsidR="005E7103">
        <w:rPr>
          <w:rFonts w:ascii="Times New Roman" w:hAnsi="Times New Roman" w:cs="Times New Roman" w:hint="eastAsia"/>
          <w:sz w:val="24"/>
          <w:szCs w:val="24"/>
        </w:rPr>
        <w:t>median</w:t>
      </w:r>
      <w:r w:rsidRPr="005E7103">
        <w:rPr>
          <w:rFonts w:ascii="Times New Roman" w:hAnsi="Times New Roman" w:cs="Times New Roman"/>
          <w:sz w:val="24"/>
          <w:szCs w:val="24"/>
        </w:rPr>
        <w:t xml:space="preserve"> </w:t>
      </w:r>
      <w:r w:rsidR="005E7103">
        <w:rPr>
          <w:rFonts w:ascii="Times New Roman" w:hAnsi="Times New Roman" w:cs="Times New Roman" w:hint="eastAsia"/>
          <w:sz w:val="24"/>
          <w:szCs w:val="24"/>
        </w:rPr>
        <w:t>F</w:t>
      </w:r>
      <w:r w:rsidRPr="005E7103">
        <w:rPr>
          <w:rFonts w:ascii="Times New Roman" w:hAnsi="Times New Roman" w:cs="Times New Roman"/>
          <w:sz w:val="24"/>
          <w:szCs w:val="24"/>
        </w:rPr>
        <w:t>0 compared to positive one.</w:t>
      </w:r>
      <w:r w:rsidR="00AE7CA3">
        <w:rPr>
          <w:rFonts w:ascii="Times New Roman" w:hAnsi="Times New Roman" w:cs="Times New Roman" w:hint="eastAsia"/>
          <w:sz w:val="24"/>
          <w:szCs w:val="24"/>
        </w:rPr>
        <w:t xml:space="preserve"> </w:t>
      </w:r>
      <w:r w:rsidRPr="005E7103">
        <w:rPr>
          <w:rFonts w:ascii="Times New Roman" w:hAnsi="Times New Roman" w:cs="Times New Roman"/>
          <w:sz w:val="24"/>
          <w:szCs w:val="24"/>
        </w:rPr>
        <w:t xml:space="preserve">In contrast, the effects of valence on </w:t>
      </w:r>
      <w:r w:rsidR="00AE7CA3">
        <w:rPr>
          <w:rFonts w:ascii="Times New Roman" w:hAnsi="Times New Roman" w:cs="Times New Roman" w:hint="eastAsia"/>
          <w:sz w:val="24"/>
          <w:szCs w:val="24"/>
        </w:rPr>
        <w:t>F</w:t>
      </w:r>
      <w:r w:rsidRPr="005E7103">
        <w:rPr>
          <w:rFonts w:ascii="Times New Roman" w:hAnsi="Times New Roman" w:cs="Times New Roman"/>
          <w:sz w:val="24"/>
          <w:szCs w:val="24"/>
        </w:rPr>
        <w:t xml:space="preserve">0 </w:t>
      </w:r>
      <w:r w:rsidR="00AE7CA3">
        <w:rPr>
          <w:rFonts w:ascii="Times New Roman" w:hAnsi="Times New Roman" w:cs="Times New Roman" w:hint="eastAsia"/>
          <w:sz w:val="24"/>
          <w:szCs w:val="24"/>
        </w:rPr>
        <w:t>range</w:t>
      </w:r>
      <w:r w:rsidRPr="005E7103">
        <w:rPr>
          <w:rFonts w:ascii="Times New Roman" w:hAnsi="Times New Roman" w:cs="Times New Roman"/>
          <w:sz w:val="24"/>
          <w:szCs w:val="24"/>
        </w:rPr>
        <w:t xml:space="preserve"> were less </w:t>
      </w:r>
      <w:r w:rsidRPr="005E7103">
        <w:rPr>
          <w:rFonts w:ascii="Times New Roman" w:hAnsi="Times New Roman" w:cs="Times New Roman"/>
          <w:sz w:val="24"/>
          <w:szCs w:val="24"/>
        </w:rPr>
        <w:lastRenderedPageBreak/>
        <w:t xml:space="preserve">clear. For </w:t>
      </w:r>
      <w:r w:rsidR="00AE7CA3">
        <w:rPr>
          <w:rFonts w:ascii="Times New Roman" w:hAnsi="Times New Roman" w:cs="Times New Roman" w:hint="eastAsia"/>
          <w:sz w:val="24"/>
          <w:szCs w:val="24"/>
        </w:rPr>
        <w:t>F</w:t>
      </w:r>
      <w:r w:rsidRPr="005E7103">
        <w:rPr>
          <w:rFonts w:ascii="Times New Roman" w:hAnsi="Times New Roman" w:cs="Times New Roman"/>
          <w:sz w:val="24"/>
          <w:szCs w:val="24"/>
        </w:rPr>
        <w:t xml:space="preserve">0 range, a marginally significant trend was observed, with </w:t>
      </w:r>
      <w:r w:rsidR="00AE7CA3">
        <w:rPr>
          <w:rFonts w:ascii="Times New Roman" w:hAnsi="Times New Roman" w:cs="Times New Roman" w:hint="eastAsia"/>
          <w:sz w:val="24"/>
          <w:szCs w:val="24"/>
        </w:rPr>
        <w:t>negative valence</w:t>
      </w:r>
      <w:r w:rsidRPr="005E7103">
        <w:rPr>
          <w:rFonts w:ascii="Times New Roman" w:hAnsi="Times New Roman" w:cs="Times New Roman"/>
          <w:sz w:val="24"/>
          <w:szCs w:val="24"/>
        </w:rPr>
        <w:t xml:space="preserve"> showing a wider pitch range. However, no significant difference was found in </w:t>
      </w:r>
      <w:r w:rsidR="00AE7CA3">
        <w:rPr>
          <w:rFonts w:ascii="Times New Roman" w:hAnsi="Times New Roman" w:cs="Times New Roman" w:hint="eastAsia"/>
          <w:sz w:val="24"/>
          <w:szCs w:val="24"/>
        </w:rPr>
        <w:t>F</w:t>
      </w:r>
      <w:r w:rsidRPr="005E7103">
        <w:rPr>
          <w:rFonts w:ascii="Times New Roman" w:hAnsi="Times New Roman" w:cs="Times New Roman"/>
          <w:sz w:val="24"/>
          <w:szCs w:val="24"/>
        </w:rPr>
        <w:t>0 standard deviation.</w:t>
      </w:r>
      <w:r w:rsidR="00287C1B" w:rsidRPr="00287C1B">
        <w:rPr>
          <w:rFonts w:hint="eastAsia"/>
        </w:rPr>
        <w:t xml:space="preserve"> </w:t>
      </w:r>
      <w:r w:rsidR="00287C1B" w:rsidRPr="00287C1B">
        <w:rPr>
          <w:rFonts w:ascii="Times New Roman" w:hAnsi="Times New Roman" w:cs="Times New Roman" w:hint="eastAsia"/>
          <w:sz w:val="24"/>
          <w:szCs w:val="24"/>
        </w:rPr>
        <w:t xml:space="preserve">See </w:t>
      </w:r>
      <w:r w:rsidR="00287C1B">
        <w:rPr>
          <w:rFonts w:ascii="Times New Roman" w:hAnsi="Times New Roman" w:cs="Times New Roman" w:hint="eastAsia"/>
          <w:sz w:val="24"/>
          <w:szCs w:val="24"/>
        </w:rPr>
        <w:t>Table</w:t>
      </w:r>
      <w:r w:rsidR="00287C1B" w:rsidRPr="00287C1B">
        <w:rPr>
          <w:rFonts w:ascii="Times New Roman" w:hAnsi="Times New Roman" w:cs="Times New Roman" w:hint="eastAsia"/>
          <w:sz w:val="24"/>
          <w:szCs w:val="24"/>
        </w:rPr>
        <w:t xml:space="preserve"> </w:t>
      </w:r>
      <w:r w:rsidR="00287C1B">
        <w:rPr>
          <w:rFonts w:ascii="Times New Roman" w:hAnsi="Times New Roman" w:cs="Times New Roman" w:hint="eastAsia"/>
          <w:sz w:val="24"/>
          <w:szCs w:val="24"/>
        </w:rPr>
        <w:t>5</w:t>
      </w:r>
      <w:r w:rsidR="00287C1B" w:rsidRPr="00287C1B">
        <w:rPr>
          <w:rFonts w:ascii="Times New Roman" w:hAnsi="Times New Roman" w:cs="Times New Roman" w:hint="eastAsia"/>
          <w:sz w:val="24"/>
          <w:szCs w:val="24"/>
        </w:rPr>
        <w:t xml:space="preserve"> for </w:t>
      </w:r>
      <w:r w:rsidR="00287C1B">
        <w:rPr>
          <w:rFonts w:ascii="Times New Roman" w:hAnsi="Times New Roman" w:cs="Times New Roman" w:hint="eastAsia"/>
          <w:sz w:val="24"/>
          <w:szCs w:val="24"/>
        </w:rPr>
        <w:t xml:space="preserve">detailed </w:t>
      </w:r>
      <w:r w:rsidR="00287C1B" w:rsidRPr="00287C1B">
        <w:rPr>
          <w:rFonts w:ascii="Times New Roman" w:hAnsi="Times New Roman" w:cs="Times New Roman" w:hint="eastAsia"/>
          <w:sz w:val="24"/>
          <w:szCs w:val="24"/>
        </w:rPr>
        <w:t>outputs.</w:t>
      </w:r>
    </w:p>
    <w:bookmarkEnd w:id="84"/>
    <w:p w14:paraId="4A613D25" w14:textId="77777777" w:rsidR="00E94511" w:rsidRDefault="00E94511" w:rsidP="00E94511">
      <w:pPr>
        <w:spacing w:line="360" w:lineRule="auto"/>
        <w:jc w:val="left"/>
        <w:rPr>
          <w:rFonts w:ascii="Times New Roman" w:hAnsi="Times New Roman" w:cs="Times New Roman"/>
          <w:sz w:val="24"/>
          <w:szCs w:val="24"/>
        </w:rPr>
      </w:pPr>
    </w:p>
    <w:p w14:paraId="5EDB7530" w14:textId="4C9BE931" w:rsidR="00E94511" w:rsidRPr="00101830" w:rsidRDefault="00E94511" w:rsidP="00E94511">
      <w:pPr>
        <w:spacing w:line="360" w:lineRule="auto"/>
        <w:jc w:val="left"/>
        <w:rPr>
          <w:rFonts w:ascii="Times New Roman" w:hAnsi="Times New Roman" w:cs="Times New Roman"/>
          <w:i/>
          <w:iCs/>
          <w:sz w:val="24"/>
          <w:szCs w:val="24"/>
        </w:rPr>
      </w:pPr>
      <w:r w:rsidRPr="00101830">
        <w:rPr>
          <w:rFonts w:ascii="Times New Roman" w:hAnsi="Times New Roman" w:cs="Times New Roman"/>
          <w:i/>
          <w:iCs/>
          <w:sz w:val="24"/>
          <w:szCs w:val="24"/>
        </w:rPr>
        <w:t>T</w:t>
      </w:r>
      <w:r w:rsidRPr="00101830">
        <w:rPr>
          <w:rFonts w:ascii="Times New Roman" w:hAnsi="Times New Roman" w:cs="Times New Roman" w:hint="eastAsia"/>
          <w:i/>
          <w:iCs/>
          <w:sz w:val="24"/>
          <w:szCs w:val="24"/>
        </w:rPr>
        <w:t xml:space="preserve">able 5 </w:t>
      </w:r>
      <w:r w:rsidR="006C0370" w:rsidRPr="00101830">
        <w:rPr>
          <w:rFonts w:ascii="Times New Roman" w:hAnsi="Times New Roman" w:cs="Times New Roman" w:hint="eastAsia"/>
          <w:i/>
          <w:iCs/>
          <w:sz w:val="24"/>
          <w:szCs w:val="24"/>
        </w:rPr>
        <w:t>Summary of Linear Mixed-Effects Models Predicting Pitch-Related Acoustic Features by Valence</w:t>
      </w:r>
      <w:r w:rsidR="00DD7BF0" w:rsidRPr="00101830">
        <w:rPr>
          <w:rFonts w:ascii="Times New Roman" w:hAnsi="Times New Roman" w:cs="Times New Roman" w:hint="eastAsia"/>
          <w:i/>
          <w:iCs/>
          <w:sz w:val="24"/>
          <w:szCs w:val="24"/>
        </w:rPr>
        <w:t xml:space="preserve"> in </w:t>
      </w:r>
      <w:proofErr w:type="spellStart"/>
      <w:r w:rsidR="00DD7BF0" w:rsidRPr="00101830">
        <w:rPr>
          <w:rFonts w:ascii="Times New Roman" w:hAnsi="Times New Roman" w:cs="Times New Roman" w:hint="eastAsia"/>
          <w:i/>
          <w:iCs/>
          <w:sz w:val="24"/>
          <w:szCs w:val="24"/>
        </w:rPr>
        <w:t>Protophones</w:t>
      </w:r>
      <w:proofErr w:type="spellEnd"/>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75"/>
        <w:gridCol w:w="1398"/>
        <w:gridCol w:w="967"/>
        <w:gridCol w:w="833"/>
        <w:gridCol w:w="840"/>
        <w:gridCol w:w="660"/>
        <w:gridCol w:w="718"/>
        <w:gridCol w:w="1315"/>
      </w:tblGrid>
      <w:tr w:rsidR="00101830" w:rsidRPr="0021003B" w14:paraId="4FB229CF" w14:textId="77777777"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751E2AEE" w14:textId="77777777" w:rsidR="00101830" w:rsidRPr="0021003B" w:rsidRDefault="00101830"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Acoustic Feature</w:t>
            </w:r>
          </w:p>
        </w:tc>
        <w:tc>
          <w:tcPr>
            <w:tcW w:w="0" w:type="auto"/>
            <w:tcBorders>
              <w:top w:val="nil"/>
              <w:bottom w:val="single" w:sz="4" w:space="0" w:color="auto"/>
            </w:tcBorders>
            <w:shd w:val="clear" w:color="auto" w:fill="E8E8E8" w:themeFill="background2"/>
            <w:vAlign w:val="center"/>
            <w:hideMark/>
          </w:tcPr>
          <w:p w14:paraId="2161DEBB" w14:textId="77777777" w:rsidR="00101830" w:rsidRPr="0021003B" w:rsidRDefault="00101830"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Fixed Effect</w:t>
            </w:r>
          </w:p>
        </w:tc>
        <w:tc>
          <w:tcPr>
            <w:tcW w:w="0" w:type="auto"/>
            <w:tcBorders>
              <w:top w:val="nil"/>
              <w:bottom w:val="single" w:sz="4" w:space="0" w:color="auto"/>
            </w:tcBorders>
            <w:shd w:val="clear" w:color="auto" w:fill="E8E8E8" w:themeFill="background2"/>
            <w:vAlign w:val="center"/>
            <w:hideMark/>
          </w:tcPr>
          <w:p w14:paraId="42AA5F8F" w14:textId="77777777" w:rsidR="00101830" w:rsidRPr="0021003B" w:rsidRDefault="00101830"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Estimate</w:t>
            </w:r>
          </w:p>
        </w:tc>
        <w:tc>
          <w:tcPr>
            <w:tcW w:w="0" w:type="auto"/>
            <w:tcBorders>
              <w:top w:val="nil"/>
              <w:bottom w:val="single" w:sz="4" w:space="0" w:color="auto"/>
            </w:tcBorders>
            <w:shd w:val="clear" w:color="auto" w:fill="E8E8E8" w:themeFill="background2"/>
            <w:vAlign w:val="center"/>
            <w:hideMark/>
          </w:tcPr>
          <w:p w14:paraId="1D20D08F" w14:textId="77777777" w:rsidR="00101830" w:rsidRPr="0021003B" w:rsidRDefault="00101830"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0EEDCF1A" w14:textId="77777777" w:rsidR="00101830" w:rsidRPr="0021003B" w:rsidRDefault="00101830"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df</w:t>
            </w:r>
          </w:p>
        </w:tc>
        <w:tc>
          <w:tcPr>
            <w:tcW w:w="0" w:type="auto"/>
            <w:tcBorders>
              <w:top w:val="nil"/>
              <w:bottom w:val="single" w:sz="4" w:space="0" w:color="auto"/>
            </w:tcBorders>
            <w:shd w:val="clear" w:color="auto" w:fill="E8E8E8" w:themeFill="background2"/>
            <w:vAlign w:val="center"/>
            <w:hideMark/>
          </w:tcPr>
          <w:p w14:paraId="542EC10E" w14:textId="77777777" w:rsidR="00101830" w:rsidRPr="0021003B" w:rsidRDefault="00101830"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t value</w:t>
            </w:r>
          </w:p>
        </w:tc>
        <w:tc>
          <w:tcPr>
            <w:tcW w:w="0" w:type="auto"/>
            <w:tcBorders>
              <w:top w:val="nil"/>
              <w:bottom w:val="single" w:sz="4" w:space="0" w:color="auto"/>
            </w:tcBorders>
            <w:shd w:val="clear" w:color="auto" w:fill="E8E8E8" w:themeFill="background2"/>
            <w:vAlign w:val="center"/>
            <w:hideMark/>
          </w:tcPr>
          <w:p w14:paraId="20B12129" w14:textId="77777777" w:rsidR="00101830" w:rsidRPr="0021003B" w:rsidRDefault="00101830" w:rsidP="00BC03A6">
            <w:pPr>
              <w:spacing w:line="360" w:lineRule="auto"/>
              <w:jc w:val="right"/>
              <w:rPr>
                <w:rFonts w:ascii="Times New Roman" w:hAnsi="Times New Roman" w:cs="Times New Roman"/>
                <w:b/>
                <w:bCs/>
                <w:sz w:val="24"/>
                <w:szCs w:val="24"/>
              </w:rPr>
            </w:pPr>
            <w:r w:rsidRPr="00BC03A6">
              <w:rPr>
                <w:rFonts w:ascii="Times New Roman" w:hAnsi="Times New Roman" w:cs="Times New Roman"/>
                <w:b/>
                <w:bCs/>
                <w:i/>
                <w:iCs/>
                <w:sz w:val="24"/>
                <w:szCs w:val="24"/>
              </w:rPr>
              <w:t>p</w:t>
            </w:r>
            <w:r w:rsidRPr="0021003B">
              <w:rPr>
                <w:rFonts w:ascii="Times New Roman" w:hAnsi="Times New Roman" w:cs="Times New Roman"/>
                <w:b/>
                <w:bCs/>
                <w:sz w:val="24"/>
                <w:szCs w:val="24"/>
              </w:rPr>
              <w:t xml:space="preserve"> value</w:t>
            </w:r>
          </w:p>
        </w:tc>
        <w:tc>
          <w:tcPr>
            <w:tcW w:w="0" w:type="auto"/>
            <w:tcBorders>
              <w:top w:val="nil"/>
              <w:bottom w:val="single" w:sz="4" w:space="0" w:color="auto"/>
            </w:tcBorders>
            <w:shd w:val="clear" w:color="auto" w:fill="E8E8E8" w:themeFill="background2"/>
            <w:vAlign w:val="center"/>
            <w:hideMark/>
          </w:tcPr>
          <w:p w14:paraId="4651EB06" w14:textId="77777777" w:rsidR="00101830" w:rsidRPr="0021003B" w:rsidRDefault="00101830"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Significance</w:t>
            </w:r>
          </w:p>
        </w:tc>
      </w:tr>
      <w:tr w:rsidR="00A41E51" w:rsidRPr="0021003B" w14:paraId="6713BCD0" w14:textId="77777777" w:rsidTr="00864B3D">
        <w:trPr>
          <w:tblCellSpacing w:w="15" w:type="dxa"/>
        </w:trPr>
        <w:tc>
          <w:tcPr>
            <w:tcW w:w="0" w:type="auto"/>
            <w:vAlign w:val="center"/>
            <w:hideMark/>
          </w:tcPr>
          <w:p w14:paraId="00FAC1DF"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Mean</w:t>
            </w:r>
            <w:r>
              <w:rPr>
                <w:rFonts w:ascii="Times New Roman" w:hAnsi="Times New Roman" w:cs="Times New Roman" w:hint="eastAsia"/>
                <w:b/>
                <w:bCs/>
                <w:sz w:val="24"/>
                <w:szCs w:val="24"/>
              </w:rPr>
              <w:t xml:space="preserve"> F0</w:t>
            </w:r>
          </w:p>
        </w:tc>
        <w:tc>
          <w:tcPr>
            <w:tcW w:w="0" w:type="auto"/>
            <w:vAlign w:val="center"/>
            <w:hideMark/>
          </w:tcPr>
          <w:p w14:paraId="2EEC290E"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34EFDBE6" w14:textId="22B15FD6" w:rsidR="00101830" w:rsidRPr="0021003B" w:rsidRDefault="00A41E51"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298.45</w:t>
            </w:r>
          </w:p>
        </w:tc>
        <w:tc>
          <w:tcPr>
            <w:tcW w:w="0" w:type="auto"/>
            <w:vAlign w:val="center"/>
            <w:hideMark/>
          </w:tcPr>
          <w:p w14:paraId="70D3D56A" w14:textId="027081F8"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14.</w:t>
            </w:r>
            <w:r w:rsidR="00A41E51">
              <w:rPr>
                <w:rFonts w:ascii="Times New Roman" w:hAnsi="Times New Roman" w:cs="Times New Roman" w:hint="eastAsia"/>
                <w:sz w:val="24"/>
                <w:szCs w:val="24"/>
              </w:rPr>
              <w:t>75</w:t>
            </w:r>
          </w:p>
        </w:tc>
        <w:tc>
          <w:tcPr>
            <w:tcW w:w="0" w:type="auto"/>
            <w:vAlign w:val="center"/>
            <w:hideMark/>
          </w:tcPr>
          <w:p w14:paraId="09AF3750" w14:textId="415F45AA"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w:t>
            </w:r>
            <w:r w:rsidR="00A41E51">
              <w:rPr>
                <w:rFonts w:ascii="Times New Roman" w:hAnsi="Times New Roman" w:cs="Times New Roman" w:hint="eastAsia"/>
                <w:sz w:val="24"/>
                <w:szCs w:val="24"/>
              </w:rPr>
              <w:t>2.72</w:t>
            </w:r>
          </w:p>
        </w:tc>
        <w:tc>
          <w:tcPr>
            <w:tcW w:w="0" w:type="auto"/>
            <w:vAlign w:val="center"/>
            <w:hideMark/>
          </w:tcPr>
          <w:p w14:paraId="21E9B43B" w14:textId="13EFF34E"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20.</w:t>
            </w:r>
            <w:r w:rsidR="00A41E51">
              <w:rPr>
                <w:rFonts w:ascii="Times New Roman" w:hAnsi="Times New Roman" w:cs="Times New Roman" w:hint="eastAsia"/>
                <w:sz w:val="24"/>
                <w:szCs w:val="24"/>
              </w:rPr>
              <w:t>24</w:t>
            </w:r>
          </w:p>
        </w:tc>
        <w:tc>
          <w:tcPr>
            <w:tcW w:w="0" w:type="auto"/>
            <w:vAlign w:val="center"/>
            <w:hideMark/>
          </w:tcPr>
          <w:p w14:paraId="1DB40FCE"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1FCF198B"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41E51" w:rsidRPr="0021003B" w14:paraId="1068DF9F" w14:textId="77777777" w:rsidTr="00864B3D">
        <w:trPr>
          <w:tblCellSpacing w:w="15" w:type="dxa"/>
        </w:trPr>
        <w:tc>
          <w:tcPr>
            <w:tcW w:w="0" w:type="auto"/>
            <w:vAlign w:val="center"/>
            <w:hideMark/>
          </w:tcPr>
          <w:p w14:paraId="7B3F7729" w14:textId="77777777" w:rsidR="00101830" w:rsidRPr="0021003B" w:rsidRDefault="00101830" w:rsidP="00864B3D">
            <w:pPr>
              <w:spacing w:line="360" w:lineRule="auto"/>
              <w:jc w:val="center"/>
              <w:rPr>
                <w:rFonts w:ascii="Times New Roman" w:hAnsi="Times New Roman" w:cs="Times New Roman"/>
                <w:sz w:val="24"/>
                <w:szCs w:val="24"/>
              </w:rPr>
            </w:pPr>
          </w:p>
        </w:tc>
        <w:tc>
          <w:tcPr>
            <w:tcW w:w="0" w:type="auto"/>
            <w:vAlign w:val="center"/>
            <w:hideMark/>
          </w:tcPr>
          <w:p w14:paraId="4CCB6CE9" w14:textId="48B01601" w:rsidR="00101830" w:rsidRPr="0021003B" w:rsidRDefault="00A41E51" w:rsidP="00BC03A6">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00101830"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00101830" w:rsidRPr="0021003B">
              <w:rPr>
                <w:rFonts w:ascii="Times New Roman" w:hAnsi="Times New Roman" w:cs="Times New Roman"/>
                <w:sz w:val="24"/>
                <w:szCs w:val="24"/>
              </w:rPr>
              <w:t>)</w:t>
            </w:r>
          </w:p>
        </w:tc>
        <w:tc>
          <w:tcPr>
            <w:tcW w:w="0" w:type="auto"/>
            <w:vAlign w:val="center"/>
            <w:hideMark/>
          </w:tcPr>
          <w:p w14:paraId="331DFACA" w14:textId="6F092C18" w:rsidR="00101830" w:rsidRPr="0021003B" w:rsidRDefault="00B264A1"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57.41</w:t>
            </w:r>
          </w:p>
        </w:tc>
        <w:tc>
          <w:tcPr>
            <w:tcW w:w="0" w:type="auto"/>
            <w:vAlign w:val="center"/>
            <w:hideMark/>
          </w:tcPr>
          <w:p w14:paraId="202AF08D" w14:textId="5C030728" w:rsidR="00101830" w:rsidRPr="0021003B" w:rsidRDefault="00B264A1"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13.57</w:t>
            </w:r>
          </w:p>
        </w:tc>
        <w:tc>
          <w:tcPr>
            <w:tcW w:w="0" w:type="auto"/>
            <w:vAlign w:val="center"/>
            <w:hideMark/>
          </w:tcPr>
          <w:p w14:paraId="2A5B0A8B" w14:textId="267EE618"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B264A1">
              <w:rPr>
                <w:rFonts w:ascii="Times New Roman" w:hAnsi="Times New Roman" w:cs="Times New Roman" w:hint="eastAsia"/>
                <w:sz w:val="24"/>
                <w:szCs w:val="24"/>
              </w:rPr>
              <w:t>417.05</w:t>
            </w:r>
          </w:p>
        </w:tc>
        <w:tc>
          <w:tcPr>
            <w:tcW w:w="0" w:type="auto"/>
            <w:vAlign w:val="center"/>
            <w:hideMark/>
          </w:tcPr>
          <w:p w14:paraId="01B04E9E" w14:textId="1F1D90A3" w:rsidR="00101830" w:rsidRPr="0021003B" w:rsidRDefault="00B264A1"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4.23</w:t>
            </w:r>
          </w:p>
        </w:tc>
        <w:tc>
          <w:tcPr>
            <w:tcW w:w="0" w:type="auto"/>
            <w:vAlign w:val="center"/>
            <w:hideMark/>
          </w:tcPr>
          <w:p w14:paraId="63C4A7E3" w14:textId="3DF7DFDA" w:rsidR="00101830" w:rsidRPr="0021003B" w:rsidRDefault="00B264A1"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&lt;</w:t>
            </w:r>
            <w:r w:rsidR="00101830" w:rsidRPr="0021003B">
              <w:rPr>
                <w:rFonts w:ascii="Times New Roman" w:hAnsi="Times New Roman" w:cs="Times New Roman"/>
                <w:sz w:val="24"/>
                <w:szCs w:val="24"/>
              </w:rPr>
              <w:t>.0</w:t>
            </w:r>
            <w:r>
              <w:rPr>
                <w:rFonts w:ascii="Times New Roman" w:hAnsi="Times New Roman" w:cs="Times New Roman" w:hint="eastAsia"/>
                <w:sz w:val="24"/>
                <w:szCs w:val="24"/>
              </w:rPr>
              <w:t>01</w:t>
            </w:r>
          </w:p>
        </w:tc>
        <w:tc>
          <w:tcPr>
            <w:tcW w:w="0" w:type="auto"/>
            <w:vAlign w:val="center"/>
            <w:hideMark/>
          </w:tcPr>
          <w:p w14:paraId="0A699AEB" w14:textId="4171B72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r w:rsidR="00B264A1">
              <w:rPr>
                <w:rFonts w:ascii="Times New Roman" w:hAnsi="Times New Roman" w:cs="Times New Roman" w:hint="eastAsia"/>
                <w:sz w:val="24"/>
                <w:szCs w:val="24"/>
              </w:rPr>
              <w:t>**</w:t>
            </w:r>
          </w:p>
        </w:tc>
      </w:tr>
      <w:tr w:rsidR="00A41E51" w:rsidRPr="0021003B" w14:paraId="144D7019" w14:textId="77777777" w:rsidTr="00864B3D">
        <w:trPr>
          <w:tblCellSpacing w:w="15" w:type="dxa"/>
        </w:trPr>
        <w:tc>
          <w:tcPr>
            <w:tcW w:w="0" w:type="auto"/>
            <w:vAlign w:val="center"/>
            <w:hideMark/>
          </w:tcPr>
          <w:p w14:paraId="22579DB9"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Med</w:t>
            </w:r>
            <w:r>
              <w:rPr>
                <w:rFonts w:ascii="Times New Roman" w:hAnsi="Times New Roman" w:cs="Times New Roman" w:hint="eastAsia"/>
                <w:b/>
                <w:bCs/>
                <w:sz w:val="24"/>
                <w:szCs w:val="24"/>
              </w:rPr>
              <w:t>ian F0</w:t>
            </w:r>
          </w:p>
        </w:tc>
        <w:tc>
          <w:tcPr>
            <w:tcW w:w="0" w:type="auto"/>
            <w:vAlign w:val="center"/>
            <w:hideMark/>
          </w:tcPr>
          <w:p w14:paraId="164A7636"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41A5AB57" w14:textId="2CF68ED9" w:rsidR="00101830" w:rsidRPr="0021003B" w:rsidRDefault="002F729D"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298.91</w:t>
            </w:r>
          </w:p>
        </w:tc>
        <w:tc>
          <w:tcPr>
            <w:tcW w:w="0" w:type="auto"/>
            <w:vAlign w:val="center"/>
            <w:hideMark/>
          </w:tcPr>
          <w:p w14:paraId="0BAB0B84" w14:textId="299230C4"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15.</w:t>
            </w:r>
            <w:r w:rsidR="00E300B5">
              <w:rPr>
                <w:rFonts w:ascii="Times New Roman" w:hAnsi="Times New Roman" w:cs="Times New Roman" w:hint="eastAsia"/>
                <w:sz w:val="24"/>
                <w:szCs w:val="24"/>
              </w:rPr>
              <w:t>16</w:t>
            </w:r>
          </w:p>
        </w:tc>
        <w:tc>
          <w:tcPr>
            <w:tcW w:w="0" w:type="auto"/>
            <w:vAlign w:val="center"/>
            <w:hideMark/>
          </w:tcPr>
          <w:p w14:paraId="3BE57170" w14:textId="60592FAF"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w:t>
            </w:r>
            <w:r w:rsidR="00E300B5">
              <w:rPr>
                <w:rFonts w:ascii="Times New Roman" w:hAnsi="Times New Roman" w:cs="Times New Roman" w:hint="eastAsia"/>
                <w:sz w:val="24"/>
                <w:szCs w:val="24"/>
              </w:rPr>
              <w:t>2.80</w:t>
            </w:r>
          </w:p>
        </w:tc>
        <w:tc>
          <w:tcPr>
            <w:tcW w:w="0" w:type="auto"/>
            <w:vAlign w:val="center"/>
            <w:hideMark/>
          </w:tcPr>
          <w:p w14:paraId="6C3DAF26" w14:textId="31685FCE" w:rsidR="00101830" w:rsidRPr="0021003B" w:rsidRDefault="00E300B5"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19.71</w:t>
            </w:r>
          </w:p>
        </w:tc>
        <w:tc>
          <w:tcPr>
            <w:tcW w:w="0" w:type="auto"/>
            <w:vAlign w:val="center"/>
            <w:hideMark/>
          </w:tcPr>
          <w:p w14:paraId="1575405D"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4E32F77E"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41E51" w:rsidRPr="0021003B" w14:paraId="63A0CA7C" w14:textId="77777777" w:rsidTr="00864B3D">
        <w:trPr>
          <w:tblCellSpacing w:w="15" w:type="dxa"/>
        </w:trPr>
        <w:tc>
          <w:tcPr>
            <w:tcW w:w="0" w:type="auto"/>
            <w:vAlign w:val="center"/>
            <w:hideMark/>
          </w:tcPr>
          <w:p w14:paraId="79D221F5" w14:textId="77777777" w:rsidR="00101830" w:rsidRPr="0021003B" w:rsidRDefault="00101830" w:rsidP="00864B3D">
            <w:pPr>
              <w:spacing w:line="360" w:lineRule="auto"/>
              <w:jc w:val="center"/>
              <w:rPr>
                <w:rFonts w:ascii="Times New Roman" w:hAnsi="Times New Roman" w:cs="Times New Roman"/>
                <w:sz w:val="24"/>
                <w:szCs w:val="24"/>
              </w:rPr>
            </w:pPr>
          </w:p>
        </w:tc>
        <w:tc>
          <w:tcPr>
            <w:tcW w:w="0" w:type="auto"/>
            <w:vAlign w:val="center"/>
            <w:hideMark/>
          </w:tcPr>
          <w:p w14:paraId="0D6D9AA9" w14:textId="4B484122" w:rsidR="00101830" w:rsidRPr="0021003B" w:rsidRDefault="00E300B5" w:rsidP="00BC03A6">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00101830"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00101830" w:rsidRPr="0021003B">
              <w:rPr>
                <w:rFonts w:ascii="Times New Roman" w:hAnsi="Times New Roman" w:cs="Times New Roman"/>
                <w:sz w:val="24"/>
                <w:szCs w:val="24"/>
              </w:rPr>
              <w:t>)</w:t>
            </w:r>
          </w:p>
        </w:tc>
        <w:tc>
          <w:tcPr>
            <w:tcW w:w="0" w:type="auto"/>
            <w:vAlign w:val="center"/>
            <w:hideMark/>
          </w:tcPr>
          <w:p w14:paraId="40D2F32D" w14:textId="20FF3D5E" w:rsidR="00101830" w:rsidRPr="0021003B" w:rsidRDefault="00A92616"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61.34</w:t>
            </w:r>
          </w:p>
        </w:tc>
        <w:tc>
          <w:tcPr>
            <w:tcW w:w="0" w:type="auto"/>
            <w:vAlign w:val="center"/>
            <w:hideMark/>
          </w:tcPr>
          <w:p w14:paraId="77C7DE82" w14:textId="2FD1A7B2" w:rsidR="00101830" w:rsidRPr="0021003B" w:rsidRDefault="00A92616"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14.23</w:t>
            </w:r>
          </w:p>
        </w:tc>
        <w:tc>
          <w:tcPr>
            <w:tcW w:w="0" w:type="auto"/>
            <w:vAlign w:val="center"/>
            <w:hideMark/>
          </w:tcPr>
          <w:p w14:paraId="49B02746" w14:textId="2F7927EA"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A92616">
              <w:rPr>
                <w:rFonts w:ascii="Times New Roman" w:hAnsi="Times New Roman" w:cs="Times New Roman" w:hint="eastAsia"/>
                <w:sz w:val="24"/>
                <w:szCs w:val="24"/>
              </w:rPr>
              <w:t>412.35</w:t>
            </w:r>
          </w:p>
        </w:tc>
        <w:tc>
          <w:tcPr>
            <w:tcW w:w="0" w:type="auto"/>
            <w:vAlign w:val="center"/>
            <w:hideMark/>
          </w:tcPr>
          <w:p w14:paraId="05DF80A0" w14:textId="3A385B91" w:rsidR="00101830" w:rsidRPr="0021003B" w:rsidRDefault="00A92616"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4.31</w:t>
            </w:r>
          </w:p>
        </w:tc>
        <w:tc>
          <w:tcPr>
            <w:tcW w:w="0" w:type="auto"/>
            <w:vAlign w:val="center"/>
            <w:hideMark/>
          </w:tcPr>
          <w:p w14:paraId="6A562595" w14:textId="007CE87B" w:rsidR="00101830" w:rsidRPr="0021003B" w:rsidRDefault="00A92616"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&lt;</w:t>
            </w:r>
            <w:r w:rsidR="00101830" w:rsidRPr="0021003B">
              <w:rPr>
                <w:rFonts w:ascii="Times New Roman" w:hAnsi="Times New Roman" w:cs="Times New Roman"/>
                <w:sz w:val="24"/>
                <w:szCs w:val="24"/>
              </w:rPr>
              <w:t>.00</w:t>
            </w:r>
            <w:r>
              <w:rPr>
                <w:rFonts w:ascii="Times New Roman" w:hAnsi="Times New Roman" w:cs="Times New Roman" w:hint="eastAsia"/>
                <w:sz w:val="24"/>
                <w:szCs w:val="24"/>
              </w:rPr>
              <w:t>1</w:t>
            </w:r>
          </w:p>
        </w:tc>
        <w:tc>
          <w:tcPr>
            <w:tcW w:w="0" w:type="auto"/>
            <w:vAlign w:val="center"/>
            <w:hideMark/>
          </w:tcPr>
          <w:p w14:paraId="05ECAC75" w14:textId="52EF69C9"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r w:rsidR="00A92616">
              <w:rPr>
                <w:rFonts w:ascii="Times New Roman" w:hAnsi="Times New Roman" w:cs="Times New Roman" w:hint="eastAsia"/>
                <w:sz w:val="24"/>
                <w:szCs w:val="24"/>
              </w:rPr>
              <w:t>*</w:t>
            </w:r>
          </w:p>
        </w:tc>
      </w:tr>
      <w:tr w:rsidR="00A41E51" w:rsidRPr="0021003B" w14:paraId="2E322A66" w14:textId="77777777" w:rsidTr="00864B3D">
        <w:trPr>
          <w:tblCellSpacing w:w="15" w:type="dxa"/>
        </w:trPr>
        <w:tc>
          <w:tcPr>
            <w:tcW w:w="0" w:type="auto"/>
            <w:vAlign w:val="center"/>
            <w:hideMark/>
          </w:tcPr>
          <w:p w14:paraId="2A84E9EA" w14:textId="77777777" w:rsidR="00101830" w:rsidRPr="0021003B" w:rsidRDefault="00101830"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R</w:t>
            </w:r>
            <w:r w:rsidRPr="0021003B">
              <w:rPr>
                <w:rFonts w:ascii="Times New Roman" w:hAnsi="Times New Roman" w:cs="Times New Roman"/>
                <w:b/>
                <w:bCs/>
                <w:sz w:val="24"/>
                <w:szCs w:val="24"/>
              </w:rPr>
              <w:t>ange</w:t>
            </w:r>
          </w:p>
        </w:tc>
        <w:tc>
          <w:tcPr>
            <w:tcW w:w="0" w:type="auto"/>
            <w:vAlign w:val="center"/>
            <w:hideMark/>
          </w:tcPr>
          <w:p w14:paraId="480E7AF1"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6E8F4D95" w14:textId="14D080C1"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15</w:t>
            </w:r>
            <w:r w:rsidR="004C2268">
              <w:rPr>
                <w:rFonts w:ascii="Times New Roman" w:hAnsi="Times New Roman" w:cs="Times New Roman" w:hint="eastAsia"/>
                <w:sz w:val="24"/>
                <w:szCs w:val="24"/>
              </w:rPr>
              <w:t>0.99</w:t>
            </w:r>
          </w:p>
        </w:tc>
        <w:tc>
          <w:tcPr>
            <w:tcW w:w="0" w:type="auto"/>
            <w:vAlign w:val="center"/>
            <w:hideMark/>
          </w:tcPr>
          <w:p w14:paraId="0AA04BC3" w14:textId="5D3794C5"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10.</w:t>
            </w:r>
            <w:r w:rsidR="00FE2E10">
              <w:rPr>
                <w:rFonts w:ascii="Times New Roman" w:hAnsi="Times New Roman" w:cs="Times New Roman" w:hint="eastAsia"/>
                <w:sz w:val="24"/>
                <w:szCs w:val="24"/>
              </w:rPr>
              <w:t>83</w:t>
            </w:r>
          </w:p>
        </w:tc>
        <w:tc>
          <w:tcPr>
            <w:tcW w:w="0" w:type="auto"/>
            <w:vAlign w:val="center"/>
            <w:hideMark/>
          </w:tcPr>
          <w:p w14:paraId="42872A6B" w14:textId="251858C6" w:rsidR="00101830" w:rsidRPr="0021003B" w:rsidRDefault="00FE2E10"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17.80</w:t>
            </w:r>
          </w:p>
        </w:tc>
        <w:tc>
          <w:tcPr>
            <w:tcW w:w="0" w:type="auto"/>
            <w:vAlign w:val="center"/>
            <w:hideMark/>
          </w:tcPr>
          <w:p w14:paraId="567315A6" w14:textId="489D4939"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FE2E10">
              <w:rPr>
                <w:rFonts w:ascii="Times New Roman" w:hAnsi="Times New Roman" w:cs="Times New Roman" w:hint="eastAsia"/>
                <w:sz w:val="24"/>
                <w:szCs w:val="24"/>
              </w:rPr>
              <w:t>3.95</w:t>
            </w:r>
          </w:p>
        </w:tc>
        <w:tc>
          <w:tcPr>
            <w:tcW w:w="0" w:type="auto"/>
            <w:vAlign w:val="center"/>
            <w:hideMark/>
          </w:tcPr>
          <w:p w14:paraId="181265C9"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14D799C0"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41E51" w:rsidRPr="0021003B" w14:paraId="51D409C0" w14:textId="77777777" w:rsidTr="00864B3D">
        <w:trPr>
          <w:tblCellSpacing w:w="15" w:type="dxa"/>
        </w:trPr>
        <w:tc>
          <w:tcPr>
            <w:tcW w:w="0" w:type="auto"/>
            <w:vAlign w:val="center"/>
            <w:hideMark/>
          </w:tcPr>
          <w:p w14:paraId="5591681D" w14:textId="77777777" w:rsidR="00101830" w:rsidRPr="0021003B" w:rsidRDefault="00101830" w:rsidP="00864B3D">
            <w:pPr>
              <w:spacing w:line="360" w:lineRule="auto"/>
              <w:jc w:val="center"/>
              <w:rPr>
                <w:rFonts w:ascii="Times New Roman" w:hAnsi="Times New Roman" w:cs="Times New Roman"/>
                <w:sz w:val="24"/>
                <w:szCs w:val="24"/>
              </w:rPr>
            </w:pPr>
          </w:p>
        </w:tc>
        <w:tc>
          <w:tcPr>
            <w:tcW w:w="0" w:type="auto"/>
            <w:vAlign w:val="center"/>
            <w:hideMark/>
          </w:tcPr>
          <w:p w14:paraId="4654114D" w14:textId="254D2567" w:rsidR="00101830" w:rsidRPr="0021003B" w:rsidRDefault="00FE2E10" w:rsidP="00BC03A6">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00101830"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00101830" w:rsidRPr="0021003B">
              <w:rPr>
                <w:rFonts w:ascii="Times New Roman" w:hAnsi="Times New Roman" w:cs="Times New Roman"/>
                <w:sz w:val="24"/>
                <w:szCs w:val="24"/>
              </w:rPr>
              <w:t>)</w:t>
            </w:r>
          </w:p>
        </w:tc>
        <w:tc>
          <w:tcPr>
            <w:tcW w:w="0" w:type="auto"/>
            <w:vAlign w:val="center"/>
            <w:hideMark/>
          </w:tcPr>
          <w:p w14:paraId="22289EFA" w14:textId="34A1AEB6" w:rsidR="00101830" w:rsidRPr="0021003B" w:rsidRDefault="008B3E9B"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40.73</w:t>
            </w:r>
          </w:p>
        </w:tc>
        <w:tc>
          <w:tcPr>
            <w:tcW w:w="0" w:type="auto"/>
            <w:vAlign w:val="center"/>
            <w:hideMark/>
          </w:tcPr>
          <w:p w14:paraId="0B6794CC" w14:textId="0CC5A666" w:rsidR="00101830" w:rsidRPr="0021003B" w:rsidRDefault="008B3E9B"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21.92</w:t>
            </w:r>
          </w:p>
        </w:tc>
        <w:tc>
          <w:tcPr>
            <w:tcW w:w="0" w:type="auto"/>
            <w:vAlign w:val="center"/>
            <w:hideMark/>
          </w:tcPr>
          <w:p w14:paraId="1FC3FD86" w14:textId="3385E4AB"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8B3E9B">
              <w:rPr>
                <w:rFonts w:ascii="Times New Roman" w:hAnsi="Times New Roman" w:cs="Times New Roman" w:hint="eastAsia"/>
                <w:sz w:val="24"/>
                <w:szCs w:val="24"/>
              </w:rPr>
              <w:t>420.88</w:t>
            </w:r>
          </w:p>
        </w:tc>
        <w:tc>
          <w:tcPr>
            <w:tcW w:w="0" w:type="auto"/>
            <w:vAlign w:val="center"/>
            <w:hideMark/>
          </w:tcPr>
          <w:p w14:paraId="3CE1C5FC" w14:textId="28CA6229" w:rsidR="00101830" w:rsidRPr="0021003B" w:rsidRDefault="008B3E9B"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1.86</w:t>
            </w:r>
          </w:p>
        </w:tc>
        <w:tc>
          <w:tcPr>
            <w:tcW w:w="0" w:type="auto"/>
            <w:vAlign w:val="center"/>
            <w:hideMark/>
          </w:tcPr>
          <w:p w14:paraId="3C753940" w14:textId="78832DD4"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8B3E9B">
              <w:rPr>
                <w:rFonts w:ascii="Times New Roman" w:hAnsi="Times New Roman" w:cs="Times New Roman" w:hint="eastAsia"/>
                <w:sz w:val="24"/>
                <w:szCs w:val="24"/>
              </w:rPr>
              <w:t>063</w:t>
            </w:r>
          </w:p>
        </w:tc>
        <w:tc>
          <w:tcPr>
            <w:tcW w:w="0" w:type="auto"/>
            <w:vAlign w:val="center"/>
            <w:hideMark/>
          </w:tcPr>
          <w:p w14:paraId="78222AE2" w14:textId="5B821424" w:rsidR="00101830" w:rsidRPr="0021003B" w:rsidRDefault="008B3E9B" w:rsidP="00864B3D">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w:t>
            </w:r>
          </w:p>
        </w:tc>
      </w:tr>
      <w:tr w:rsidR="00A41E51" w:rsidRPr="0021003B" w14:paraId="1904CB43" w14:textId="77777777" w:rsidTr="00864B3D">
        <w:trPr>
          <w:tblCellSpacing w:w="15" w:type="dxa"/>
        </w:trPr>
        <w:tc>
          <w:tcPr>
            <w:tcW w:w="0" w:type="auto"/>
            <w:vAlign w:val="center"/>
            <w:hideMark/>
          </w:tcPr>
          <w:p w14:paraId="4E86E916" w14:textId="77777777" w:rsidR="00101830" w:rsidRPr="0021003B" w:rsidRDefault="00101830"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Standard Deviation</w:t>
            </w:r>
          </w:p>
        </w:tc>
        <w:tc>
          <w:tcPr>
            <w:tcW w:w="0" w:type="auto"/>
            <w:vAlign w:val="center"/>
            <w:hideMark/>
          </w:tcPr>
          <w:p w14:paraId="28A8BEC5"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6CAB53DF" w14:textId="585E446B"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4</w:t>
            </w:r>
            <w:r w:rsidR="00794864">
              <w:rPr>
                <w:rFonts w:ascii="Times New Roman" w:hAnsi="Times New Roman" w:cs="Times New Roman" w:hint="eastAsia"/>
                <w:sz w:val="24"/>
                <w:szCs w:val="24"/>
              </w:rPr>
              <w:t>2.51</w:t>
            </w:r>
          </w:p>
        </w:tc>
        <w:tc>
          <w:tcPr>
            <w:tcW w:w="0" w:type="auto"/>
            <w:vAlign w:val="center"/>
            <w:hideMark/>
          </w:tcPr>
          <w:p w14:paraId="03BD76B8" w14:textId="782C8A76"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3.1</w:t>
            </w:r>
            <w:r w:rsidR="00794864">
              <w:rPr>
                <w:rFonts w:ascii="Times New Roman" w:hAnsi="Times New Roman" w:cs="Times New Roman" w:hint="eastAsia"/>
                <w:sz w:val="24"/>
                <w:szCs w:val="24"/>
              </w:rPr>
              <w:t>5</w:t>
            </w:r>
          </w:p>
        </w:tc>
        <w:tc>
          <w:tcPr>
            <w:tcW w:w="0" w:type="auto"/>
            <w:vAlign w:val="center"/>
            <w:hideMark/>
          </w:tcPr>
          <w:p w14:paraId="1680291E" w14:textId="74CC9A19" w:rsidR="00101830" w:rsidRPr="0021003B" w:rsidRDefault="0079486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17.32</w:t>
            </w:r>
          </w:p>
        </w:tc>
        <w:tc>
          <w:tcPr>
            <w:tcW w:w="0" w:type="auto"/>
            <w:vAlign w:val="center"/>
            <w:hideMark/>
          </w:tcPr>
          <w:p w14:paraId="4DB6272F" w14:textId="2920E004"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794864">
              <w:rPr>
                <w:rFonts w:ascii="Times New Roman" w:hAnsi="Times New Roman" w:cs="Times New Roman" w:hint="eastAsia"/>
                <w:sz w:val="24"/>
                <w:szCs w:val="24"/>
              </w:rPr>
              <w:t>3.49</w:t>
            </w:r>
          </w:p>
        </w:tc>
        <w:tc>
          <w:tcPr>
            <w:tcW w:w="0" w:type="auto"/>
            <w:vAlign w:val="center"/>
            <w:hideMark/>
          </w:tcPr>
          <w:p w14:paraId="600A1442" w14:textId="77777777"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7DB80E2D" w14:textId="77777777" w:rsidR="00101830" w:rsidRPr="0021003B" w:rsidRDefault="0010183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41E51" w:rsidRPr="0021003B" w14:paraId="36CEB305" w14:textId="77777777" w:rsidTr="00864B3D">
        <w:trPr>
          <w:tblCellSpacing w:w="15" w:type="dxa"/>
        </w:trPr>
        <w:tc>
          <w:tcPr>
            <w:tcW w:w="0" w:type="auto"/>
            <w:vAlign w:val="center"/>
            <w:hideMark/>
          </w:tcPr>
          <w:p w14:paraId="67F68701" w14:textId="77777777" w:rsidR="00101830" w:rsidRPr="0021003B" w:rsidRDefault="00101830" w:rsidP="00864B3D">
            <w:pPr>
              <w:spacing w:line="360" w:lineRule="auto"/>
              <w:jc w:val="center"/>
              <w:rPr>
                <w:rFonts w:ascii="Times New Roman" w:hAnsi="Times New Roman" w:cs="Times New Roman"/>
                <w:sz w:val="24"/>
                <w:szCs w:val="24"/>
              </w:rPr>
            </w:pPr>
          </w:p>
        </w:tc>
        <w:tc>
          <w:tcPr>
            <w:tcW w:w="0" w:type="auto"/>
            <w:vAlign w:val="center"/>
            <w:hideMark/>
          </w:tcPr>
          <w:p w14:paraId="77A61E02" w14:textId="4AC2EB65" w:rsidR="00101830" w:rsidRPr="0021003B" w:rsidRDefault="00794864" w:rsidP="00BC03A6">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00101830"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00101830" w:rsidRPr="0021003B">
              <w:rPr>
                <w:rFonts w:ascii="Times New Roman" w:hAnsi="Times New Roman" w:cs="Times New Roman"/>
                <w:sz w:val="24"/>
                <w:szCs w:val="24"/>
              </w:rPr>
              <w:t>)</w:t>
            </w:r>
          </w:p>
        </w:tc>
        <w:tc>
          <w:tcPr>
            <w:tcW w:w="0" w:type="auto"/>
            <w:vAlign w:val="center"/>
            <w:hideMark/>
          </w:tcPr>
          <w:p w14:paraId="3ADA1B1A" w14:textId="11A48252" w:rsidR="00101830" w:rsidRPr="0021003B" w:rsidRDefault="0079486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7.90</w:t>
            </w:r>
          </w:p>
        </w:tc>
        <w:tc>
          <w:tcPr>
            <w:tcW w:w="0" w:type="auto"/>
            <w:vAlign w:val="center"/>
            <w:hideMark/>
          </w:tcPr>
          <w:p w14:paraId="5C4E8F55" w14:textId="7AE9D588" w:rsidR="00101830" w:rsidRPr="0021003B" w:rsidRDefault="0079486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6.09</w:t>
            </w:r>
          </w:p>
        </w:tc>
        <w:tc>
          <w:tcPr>
            <w:tcW w:w="0" w:type="auto"/>
            <w:vAlign w:val="center"/>
            <w:hideMark/>
          </w:tcPr>
          <w:p w14:paraId="4CDD9661" w14:textId="51BDABFB"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794864">
              <w:rPr>
                <w:rFonts w:ascii="Times New Roman" w:hAnsi="Times New Roman" w:cs="Times New Roman" w:hint="eastAsia"/>
                <w:sz w:val="24"/>
                <w:szCs w:val="24"/>
              </w:rPr>
              <w:t>409.44</w:t>
            </w:r>
          </w:p>
        </w:tc>
        <w:tc>
          <w:tcPr>
            <w:tcW w:w="0" w:type="auto"/>
            <w:vAlign w:val="center"/>
            <w:hideMark/>
          </w:tcPr>
          <w:p w14:paraId="6BDEF3A8" w14:textId="484B3AF0" w:rsidR="00101830" w:rsidRPr="0021003B" w:rsidRDefault="0079486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1.30</w:t>
            </w:r>
          </w:p>
        </w:tc>
        <w:tc>
          <w:tcPr>
            <w:tcW w:w="0" w:type="auto"/>
            <w:vAlign w:val="center"/>
            <w:hideMark/>
          </w:tcPr>
          <w:p w14:paraId="63366DDD" w14:textId="63A7E93E" w:rsidR="00101830" w:rsidRPr="0021003B" w:rsidRDefault="00101830"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794864">
              <w:rPr>
                <w:rFonts w:ascii="Times New Roman" w:hAnsi="Times New Roman" w:cs="Times New Roman" w:hint="eastAsia"/>
                <w:sz w:val="24"/>
                <w:szCs w:val="24"/>
              </w:rPr>
              <w:t>195</w:t>
            </w:r>
          </w:p>
        </w:tc>
        <w:tc>
          <w:tcPr>
            <w:tcW w:w="0" w:type="auto"/>
            <w:vAlign w:val="center"/>
            <w:hideMark/>
          </w:tcPr>
          <w:p w14:paraId="3A219E9D" w14:textId="77777777" w:rsidR="00101830" w:rsidRPr="0021003B" w:rsidRDefault="00101830" w:rsidP="00864B3D">
            <w:pPr>
              <w:spacing w:line="360" w:lineRule="auto"/>
              <w:jc w:val="center"/>
              <w:rPr>
                <w:rFonts w:ascii="Times New Roman" w:hAnsi="Times New Roman" w:cs="Times New Roman"/>
                <w:sz w:val="24"/>
                <w:szCs w:val="24"/>
              </w:rPr>
            </w:pPr>
          </w:p>
        </w:tc>
      </w:tr>
    </w:tbl>
    <w:p w14:paraId="2EA9200B" w14:textId="77777777" w:rsidR="006C0370" w:rsidRPr="005E7103" w:rsidRDefault="006C0370" w:rsidP="00650C79">
      <w:pPr>
        <w:spacing w:line="360" w:lineRule="auto"/>
        <w:jc w:val="left"/>
        <w:rPr>
          <w:rFonts w:ascii="Times New Roman" w:hAnsi="Times New Roman" w:cs="Times New Roman"/>
          <w:sz w:val="24"/>
          <w:szCs w:val="24"/>
        </w:rPr>
      </w:pPr>
    </w:p>
    <w:p w14:paraId="6D2F565C" w14:textId="5FCACD4C" w:rsidR="00650C79" w:rsidRPr="005E7103" w:rsidRDefault="00650C79" w:rsidP="00365CD7">
      <w:pPr>
        <w:spacing w:line="360" w:lineRule="auto"/>
        <w:ind w:firstLineChars="200" w:firstLine="480"/>
        <w:jc w:val="left"/>
        <w:rPr>
          <w:rFonts w:ascii="Times New Roman" w:hAnsi="Times New Roman" w:cs="Times New Roman"/>
          <w:sz w:val="24"/>
          <w:szCs w:val="24"/>
        </w:rPr>
      </w:pPr>
      <w:r w:rsidRPr="005E7103">
        <w:rPr>
          <w:rFonts w:ascii="Times New Roman" w:hAnsi="Times New Roman" w:cs="Times New Roman"/>
          <w:sz w:val="24"/>
          <w:szCs w:val="24"/>
        </w:rPr>
        <w:t xml:space="preserve">In sum, these findings suggest that valence is strongly associated with pitch height but not with pitch </w:t>
      </w:r>
      <w:r w:rsidR="00302F4E">
        <w:rPr>
          <w:rFonts w:ascii="Times New Roman" w:hAnsi="Times New Roman" w:cs="Times New Roman" w:hint="eastAsia"/>
          <w:sz w:val="24"/>
          <w:szCs w:val="24"/>
        </w:rPr>
        <w:t>variation</w:t>
      </w:r>
      <w:r w:rsidRPr="005E7103">
        <w:rPr>
          <w:rFonts w:ascii="Times New Roman" w:hAnsi="Times New Roman" w:cs="Times New Roman"/>
          <w:sz w:val="24"/>
          <w:szCs w:val="24"/>
        </w:rPr>
        <w:t xml:space="preserve">, with </w:t>
      </w:r>
      <w:r w:rsidR="00365CD7">
        <w:rPr>
          <w:rFonts w:ascii="Times New Roman" w:hAnsi="Times New Roman" w:cs="Times New Roman" w:hint="eastAsia"/>
          <w:sz w:val="24"/>
          <w:szCs w:val="24"/>
        </w:rPr>
        <w:t>negative valence</w:t>
      </w:r>
      <w:r w:rsidRPr="005E7103">
        <w:rPr>
          <w:rFonts w:ascii="Times New Roman" w:hAnsi="Times New Roman" w:cs="Times New Roman"/>
          <w:sz w:val="24"/>
          <w:szCs w:val="24"/>
        </w:rPr>
        <w:t xml:space="preserve"> showing higher mean and median pitch values than positive one</w:t>
      </w:r>
      <w:r w:rsidR="001350EA">
        <w:rPr>
          <w:rFonts w:ascii="Times New Roman" w:hAnsi="Times New Roman" w:cs="Times New Roman" w:hint="eastAsia"/>
          <w:sz w:val="24"/>
          <w:szCs w:val="24"/>
        </w:rPr>
        <w:t xml:space="preserve"> (see Figure </w:t>
      </w:r>
      <w:r w:rsidR="009A1D6A">
        <w:rPr>
          <w:rFonts w:ascii="Times New Roman" w:hAnsi="Times New Roman" w:cs="Times New Roman" w:hint="eastAsia"/>
          <w:sz w:val="24"/>
          <w:szCs w:val="24"/>
        </w:rPr>
        <w:t>5</w:t>
      </w:r>
      <w:r w:rsidR="001350EA">
        <w:rPr>
          <w:rFonts w:ascii="Times New Roman" w:hAnsi="Times New Roman" w:cs="Times New Roman" w:hint="eastAsia"/>
          <w:sz w:val="24"/>
          <w:szCs w:val="24"/>
        </w:rPr>
        <w:t>)</w:t>
      </w:r>
      <w:r w:rsidRPr="005E7103">
        <w:rPr>
          <w:rFonts w:ascii="Times New Roman" w:hAnsi="Times New Roman" w:cs="Times New Roman"/>
          <w:sz w:val="24"/>
          <w:szCs w:val="24"/>
        </w:rPr>
        <w:t>.</w:t>
      </w:r>
    </w:p>
    <w:p w14:paraId="4D649193" w14:textId="77777777" w:rsidR="006643E0" w:rsidRDefault="006643E0" w:rsidP="005D21A4">
      <w:pPr>
        <w:spacing w:line="360" w:lineRule="auto"/>
        <w:jc w:val="left"/>
        <w:rPr>
          <w:rFonts w:ascii="Times New Roman" w:hAnsi="Times New Roman" w:cs="Times New Roman"/>
          <w:sz w:val="24"/>
          <w:szCs w:val="24"/>
        </w:rPr>
      </w:pPr>
    </w:p>
    <w:p w14:paraId="1E2ED4E3" w14:textId="6F68A19E" w:rsidR="00725622" w:rsidRPr="001F0BC4" w:rsidRDefault="00725622" w:rsidP="005D21A4">
      <w:pPr>
        <w:spacing w:line="360" w:lineRule="auto"/>
        <w:jc w:val="left"/>
        <w:rPr>
          <w:rFonts w:ascii="Times New Roman" w:hAnsi="Times New Roman" w:cs="Times New Roman"/>
          <w:i/>
          <w:iCs/>
          <w:sz w:val="24"/>
          <w:szCs w:val="24"/>
        </w:rPr>
      </w:pPr>
      <w:r w:rsidRPr="001F0BC4">
        <w:rPr>
          <w:rFonts w:ascii="Times New Roman" w:hAnsi="Times New Roman" w:cs="Times New Roman"/>
          <w:i/>
          <w:iCs/>
          <w:sz w:val="24"/>
          <w:szCs w:val="24"/>
        </w:rPr>
        <w:t>F</w:t>
      </w:r>
      <w:r w:rsidRPr="001F0BC4">
        <w:rPr>
          <w:rFonts w:ascii="Times New Roman" w:hAnsi="Times New Roman" w:cs="Times New Roman" w:hint="eastAsia"/>
          <w:i/>
          <w:iCs/>
          <w:sz w:val="24"/>
          <w:szCs w:val="24"/>
        </w:rPr>
        <w:t xml:space="preserve">igure </w:t>
      </w:r>
      <w:r w:rsidR="009A1D6A">
        <w:rPr>
          <w:rFonts w:ascii="Times New Roman" w:hAnsi="Times New Roman" w:cs="Times New Roman" w:hint="eastAsia"/>
          <w:i/>
          <w:iCs/>
          <w:sz w:val="24"/>
          <w:szCs w:val="24"/>
        </w:rPr>
        <w:t>5</w:t>
      </w:r>
      <w:r w:rsidRPr="001F0BC4">
        <w:rPr>
          <w:rFonts w:hint="eastAsia"/>
          <w:i/>
          <w:iCs/>
        </w:rPr>
        <w:t xml:space="preserve"> </w:t>
      </w:r>
      <w:r w:rsidRPr="001F0BC4">
        <w:rPr>
          <w:rFonts w:ascii="Times New Roman" w:hAnsi="Times New Roman" w:cs="Times New Roman" w:hint="eastAsia"/>
          <w:i/>
          <w:iCs/>
          <w:sz w:val="24"/>
          <w:szCs w:val="24"/>
        </w:rPr>
        <w:t xml:space="preserve">Pitch-Related Acoustic Features by Valence in </w:t>
      </w:r>
      <w:proofErr w:type="spellStart"/>
      <w:r w:rsidRPr="001F0BC4">
        <w:rPr>
          <w:rFonts w:ascii="Times New Roman" w:hAnsi="Times New Roman" w:cs="Times New Roman" w:hint="eastAsia"/>
          <w:i/>
          <w:iCs/>
          <w:sz w:val="24"/>
          <w:szCs w:val="24"/>
        </w:rPr>
        <w:t>Protophones</w:t>
      </w:r>
      <w:proofErr w:type="spellEnd"/>
    </w:p>
    <w:p w14:paraId="1451CC1D" w14:textId="6E25BA6E" w:rsidR="00725622" w:rsidRDefault="001F0BC4"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465D2B6" wp14:editId="6F82E444">
            <wp:extent cx="5885815" cy="5356601"/>
            <wp:effectExtent l="0" t="0" r="635" b="0"/>
            <wp:docPr id="166098244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t="4354"/>
                    <a:stretch/>
                  </pic:blipFill>
                  <pic:spPr bwMode="auto">
                    <a:xfrm>
                      <a:off x="0" y="0"/>
                      <a:ext cx="5901933" cy="5371270"/>
                    </a:xfrm>
                    <a:prstGeom prst="rect">
                      <a:avLst/>
                    </a:prstGeom>
                    <a:noFill/>
                    <a:ln>
                      <a:noFill/>
                    </a:ln>
                    <a:extLst>
                      <a:ext uri="{53640926-AAD7-44D8-BBD7-CCE9431645EC}">
                        <a14:shadowObscured xmlns:a14="http://schemas.microsoft.com/office/drawing/2010/main"/>
                      </a:ext>
                    </a:extLst>
                  </pic:spPr>
                </pic:pic>
              </a:graphicData>
            </a:graphic>
          </wp:inline>
        </w:drawing>
      </w:r>
    </w:p>
    <w:p w14:paraId="0545FC78" w14:textId="77777777" w:rsidR="00725622" w:rsidRDefault="00725622" w:rsidP="005D21A4">
      <w:pPr>
        <w:spacing w:line="360" w:lineRule="auto"/>
        <w:jc w:val="left"/>
        <w:rPr>
          <w:rFonts w:ascii="Times New Roman" w:hAnsi="Times New Roman" w:cs="Times New Roman"/>
          <w:sz w:val="24"/>
          <w:szCs w:val="24"/>
        </w:rPr>
      </w:pPr>
    </w:p>
    <w:p w14:paraId="58C8D535" w14:textId="4A6CD813" w:rsidR="00725622" w:rsidRPr="008D23AD" w:rsidRDefault="008D23AD" w:rsidP="008D23AD">
      <w:pPr>
        <w:pStyle w:val="2"/>
        <w:numPr>
          <w:ilvl w:val="2"/>
          <w:numId w:val="2"/>
        </w:numPr>
        <w:jc w:val="left"/>
        <w:rPr>
          <w:rFonts w:ascii="Times New Roman" w:hAnsi="Times New Roman" w:cs="Times New Roman"/>
          <w:sz w:val="24"/>
          <w:szCs w:val="24"/>
        </w:rPr>
      </w:pPr>
      <w:bookmarkStart w:id="86" w:name="_Toc200537071"/>
      <w:r w:rsidRPr="008D23AD">
        <w:rPr>
          <w:rFonts w:ascii="Times New Roman" w:hAnsi="Times New Roman" w:cs="Times New Roman"/>
          <w:sz w:val="24"/>
          <w:szCs w:val="24"/>
        </w:rPr>
        <w:t xml:space="preserve">The relationship between </w:t>
      </w:r>
      <w:r w:rsidR="00BC03A6">
        <w:rPr>
          <w:rFonts w:ascii="Times New Roman" w:hAnsi="Times New Roman" w:cs="Times New Roman" w:hint="eastAsia"/>
          <w:sz w:val="24"/>
          <w:szCs w:val="24"/>
        </w:rPr>
        <w:t xml:space="preserve">arousal </w:t>
      </w:r>
      <w:r w:rsidRPr="008D23AD">
        <w:rPr>
          <w:rFonts w:ascii="Times New Roman" w:hAnsi="Times New Roman" w:cs="Times New Roman"/>
          <w:sz w:val="24"/>
          <w:szCs w:val="24"/>
        </w:rPr>
        <w:t>intensity and pitch features in fixed signals</w:t>
      </w:r>
      <w:bookmarkEnd w:id="86"/>
    </w:p>
    <w:p w14:paraId="0BB02069" w14:textId="38F2866B" w:rsidR="0059083E" w:rsidRPr="00246CB1" w:rsidRDefault="00DC1A9E" w:rsidP="0059083E">
      <w:pPr>
        <w:spacing w:line="360" w:lineRule="auto"/>
        <w:ind w:firstLineChars="200" w:firstLine="480"/>
        <w:jc w:val="left"/>
        <w:rPr>
          <w:rFonts w:ascii="Times New Roman" w:hAnsi="Times New Roman" w:cs="Times New Roman"/>
          <w:sz w:val="24"/>
          <w:szCs w:val="24"/>
        </w:rPr>
      </w:pPr>
      <w:r w:rsidRPr="00DC1A9E">
        <w:rPr>
          <w:rFonts w:ascii="Times New Roman" w:hAnsi="Times New Roman" w:cs="Times New Roman" w:hint="eastAsia"/>
          <w:sz w:val="24"/>
          <w:szCs w:val="24"/>
        </w:rPr>
        <w:t xml:space="preserve">To examine whether </w:t>
      </w:r>
      <w:r w:rsidR="00BC03A6">
        <w:rPr>
          <w:rFonts w:ascii="Times New Roman" w:hAnsi="Times New Roman" w:cs="Times New Roman" w:hint="eastAsia"/>
          <w:sz w:val="24"/>
          <w:szCs w:val="24"/>
        </w:rPr>
        <w:t xml:space="preserve">arousal </w:t>
      </w:r>
      <w:r w:rsidRPr="00DC1A9E">
        <w:rPr>
          <w:rFonts w:ascii="Times New Roman" w:hAnsi="Times New Roman" w:cs="Times New Roman" w:hint="eastAsia"/>
          <w:sz w:val="24"/>
          <w:szCs w:val="24"/>
        </w:rPr>
        <w:t xml:space="preserve">intensity modulates acoustic characteristics of pitch, linear mixed-effects models were fitted separately for each pitch-related variable (mean, median, standard deviation, and range of </w:t>
      </w:r>
      <w:r w:rsidR="000515BC">
        <w:rPr>
          <w:rFonts w:ascii="Times New Roman" w:hAnsi="Times New Roman" w:cs="Times New Roman" w:hint="eastAsia"/>
          <w:sz w:val="24"/>
          <w:szCs w:val="24"/>
        </w:rPr>
        <w:t>F</w:t>
      </w:r>
      <w:r w:rsidRPr="00DC1A9E">
        <w:rPr>
          <w:rFonts w:ascii="Times New Roman" w:hAnsi="Times New Roman" w:cs="Times New Roman" w:hint="eastAsia"/>
          <w:sz w:val="24"/>
          <w:szCs w:val="24"/>
        </w:rPr>
        <w:t xml:space="preserve">0). </w:t>
      </w:r>
      <w:r w:rsidR="00BC03A6">
        <w:rPr>
          <w:rFonts w:ascii="Times New Roman" w:hAnsi="Times New Roman" w:cs="Times New Roman"/>
          <w:sz w:val="24"/>
          <w:szCs w:val="24"/>
        </w:rPr>
        <w:t>A</w:t>
      </w:r>
      <w:r w:rsidR="00BC03A6">
        <w:rPr>
          <w:rFonts w:ascii="Times New Roman" w:hAnsi="Times New Roman" w:cs="Times New Roman" w:hint="eastAsia"/>
          <w:sz w:val="24"/>
          <w:szCs w:val="24"/>
        </w:rPr>
        <w:t>rousal i</w:t>
      </w:r>
      <w:r w:rsidRPr="00DC1A9E">
        <w:rPr>
          <w:rFonts w:ascii="Times New Roman" w:hAnsi="Times New Roman" w:cs="Times New Roman" w:hint="eastAsia"/>
          <w:sz w:val="24"/>
          <w:szCs w:val="24"/>
        </w:rPr>
        <w:t xml:space="preserve">ntensity was included as a fixed effect, and random intercepts by speaker file were included to account for within-speaker </w:t>
      </w:r>
      <w:r w:rsidRPr="00246CB1">
        <w:rPr>
          <w:rFonts w:ascii="Times New Roman" w:hAnsi="Times New Roman" w:cs="Times New Roman"/>
          <w:sz w:val="24"/>
          <w:szCs w:val="24"/>
        </w:rPr>
        <w:t>variation.</w:t>
      </w:r>
    </w:p>
    <w:p w14:paraId="376B99D1" w14:textId="30B0147D" w:rsidR="004B442B" w:rsidRPr="00246CB1" w:rsidRDefault="00DC1A9E" w:rsidP="0059083E">
      <w:pPr>
        <w:spacing w:line="360" w:lineRule="auto"/>
        <w:ind w:firstLineChars="200" w:firstLine="480"/>
        <w:jc w:val="left"/>
        <w:rPr>
          <w:rFonts w:ascii="Times New Roman" w:hAnsi="Times New Roman" w:cs="Times New Roman"/>
          <w:sz w:val="24"/>
          <w:szCs w:val="24"/>
        </w:rPr>
      </w:pPr>
      <w:r w:rsidRPr="00246CB1">
        <w:rPr>
          <w:rFonts w:ascii="Times New Roman" w:hAnsi="Times New Roman" w:cs="Times New Roman"/>
          <w:sz w:val="24"/>
          <w:szCs w:val="24"/>
        </w:rPr>
        <w:t xml:space="preserve">The results revealed a </w:t>
      </w:r>
      <w:r w:rsidR="00BC03A6">
        <w:rPr>
          <w:rFonts w:ascii="Times New Roman" w:hAnsi="Times New Roman" w:cs="Times New Roman" w:hint="eastAsia"/>
          <w:sz w:val="24"/>
          <w:szCs w:val="24"/>
        </w:rPr>
        <w:t xml:space="preserve">significant </w:t>
      </w:r>
      <w:r w:rsidRPr="00246CB1">
        <w:rPr>
          <w:rFonts w:ascii="Times New Roman" w:hAnsi="Times New Roman" w:cs="Times New Roman"/>
          <w:sz w:val="24"/>
          <w:szCs w:val="24"/>
        </w:rPr>
        <w:t xml:space="preserve">effect of </w:t>
      </w:r>
      <w:r w:rsidR="00BC03A6">
        <w:rPr>
          <w:rFonts w:ascii="Times New Roman" w:hAnsi="Times New Roman" w:cs="Times New Roman" w:hint="eastAsia"/>
          <w:sz w:val="24"/>
          <w:szCs w:val="24"/>
        </w:rPr>
        <w:t xml:space="preserve">arousal </w:t>
      </w:r>
      <w:r w:rsidRPr="00246CB1">
        <w:rPr>
          <w:rFonts w:ascii="Times New Roman" w:hAnsi="Times New Roman" w:cs="Times New Roman"/>
          <w:sz w:val="24"/>
          <w:szCs w:val="24"/>
        </w:rPr>
        <w:t xml:space="preserve">intensity on </w:t>
      </w:r>
      <w:r w:rsidR="008A29AA" w:rsidRPr="00246CB1">
        <w:rPr>
          <w:rFonts w:ascii="Times New Roman" w:hAnsi="Times New Roman" w:cs="Times New Roman"/>
          <w:sz w:val="24"/>
          <w:szCs w:val="24"/>
        </w:rPr>
        <w:t>me</w:t>
      </w:r>
      <w:r w:rsidR="00BC03A6">
        <w:rPr>
          <w:rFonts w:ascii="Times New Roman" w:hAnsi="Times New Roman" w:cs="Times New Roman" w:hint="eastAsia"/>
          <w:sz w:val="24"/>
          <w:szCs w:val="24"/>
        </w:rPr>
        <w:t>dian</w:t>
      </w:r>
      <w:r w:rsidR="008A29AA" w:rsidRPr="00246CB1">
        <w:rPr>
          <w:rFonts w:ascii="Times New Roman" w:hAnsi="Times New Roman" w:cs="Times New Roman"/>
          <w:sz w:val="24"/>
          <w:szCs w:val="24"/>
        </w:rPr>
        <w:t xml:space="preserve"> F</w:t>
      </w:r>
      <w:r w:rsidRPr="00246CB1">
        <w:rPr>
          <w:rFonts w:ascii="Times New Roman" w:hAnsi="Times New Roman" w:cs="Times New Roman"/>
          <w:sz w:val="24"/>
          <w:szCs w:val="24"/>
        </w:rPr>
        <w:t>0</w:t>
      </w:r>
      <w:r w:rsidR="004B442B" w:rsidRPr="00246CB1">
        <w:rPr>
          <w:rFonts w:ascii="Times New Roman" w:hAnsi="Times New Roman" w:cs="Times New Roman"/>
          <w:sz w:val="24"/>
          <w:szCs w:val="24"/>
        </w:rPr>
        <w:t>.</w:t>
      </w:r>
      <w:r w:rsidRPr="00246CB1">
        <w:rPr>
          <w:rFonts w:ascii="Times New Roman" w:hAnsi="Times New Roman" w:cs="Times New Roman"/>
          <w:sz w:val="24"/>
          <w:szCs w:val="24"/>
        </w:rPr>
        <w:t xml:space="preserve"> </w:t>
      </w:r>
      <w:r w:rsidR="004B442B" w:rsidRPr="00246CB1">
        <w:rPr>
          <w:rFonts w:ascii="Times New Roman" w:hAnsi="Times New Roman" w:cs="Times New Roman"/>
          <w:sz w:val="24"/>
          <w:szCs w:val="24"/>
        </w:rPr>
        <w:t>H</w:t>
      </w:r>
      <w:r w:rsidRPr="00246CB1">
        <w:rPr>
          <w:rFonts w:ascii="Times New Roman" w:hAnsi="Times New Roman" w:cs="Times New Roman"/>
          <w:sz w:val="24"/>
          <w:szCs w:val="24"/>
        </w:rPr>
        <w:t>igh</w:t>
      </w:r>
      <w:r w:rsidR="004B442B" w:rsidRPr="00246CB1">
        <w:rPr>
          <w:rFonts w:ascii="Times New Roman" w:hAnsi="Times New Roman" w:cs="Times New Roman"/>
          <w:sz w:val="24"/>
          <w:szCs w:val="24"/>
        </w:rPr>
        <w:t xml:space="preserve"> </w:t>
      </w:r>
      <w:r w:rsidRPr="00246CB1">
        <w:rPr>
          <w:rFonts w:ascii="Times New Roman" w:hAnsi="Times New Roman" w:cs="Times New Roman"/>
          <w:sz w:val="24"/>
          <w:szCs w:val="24"/>
        </w:rPr>
        <w:lastRenderedPageBreak/>
        <w:t>intensity</w:t>
      </w:r>
      <w:r w:rsidR="004B442B" w:rsidRPr="00246CB1">
        <w:rPr>
          <w:rFonts w:ascii="Times New Roman" w:hAnsi="Times New Roman" w:cs="Times New Roman"/>
          <w:sz w:val="24"/>
          <w:szCs w:val="24"/>
        </w:rPr>
        <w:t xml:space="preserve"> </w:t>
      </w:r>
      <w:r w:rsidRPr="00246CB1">
        <w:rPr>
          <w:rFonts w:ascii="Times New Roman" w:hAnsi="Times New Roman" w:cs="Times New Roman"/>
          <w:sz w:val="24"/>
          <w:szCs w:val="24"/>
        </w:rPr>
        <w:t>tended to have lower me</w:t>
      </w:r>
      <w:r w:rsidR="00BC03A6">
        <w:rPr>
          <w:rFonts w:ascii="Times New Roman" w:hAnsi="Times New Roman" w:cs="Times New Roman" w:hint="eastAsia"/>
          <w:sz w:val="24"/>
          <w:szCs w:val="24"/>
        </w:rPr>
        <w:t>dian</w:t>
      </w:r>
      <w:r w:rsidRPr="00246CB1">
        <w:rPr>
          <w:rFonts w:ascii="Times New Roman" w:hAnsi="Times New Roman" w:cs="Times New Roman"/>
          <w:sz w:val="24"/>
          <w:szCs w:val="24"/>
        </w:rPr>
        <w:t xml:space="preserve"> </w:t>
      </w:r>
      <w:r w:rsidR="004B442B" w:rsidRPr="00246CB1">
        <w:rPr>
          <w:rFonts w:ascii="Times New Roman" w:hAnsi="Times New Roman" w:cs="Times New Roman"/>
          <w:sz w:val="24"/>
          <w:szCs w:val="24"/>
        </w:rPr>
        <w:t>F</w:t>
      </w:r>
      <w:r w:rsidRPr="00246CB1">
        <w:rPr>
          <w:rFonts w:ascii="Times New Roman" w:hAnsi="Times New Roman" w:cs="Times New Roman"/>
          <w:sz w:val="24"/>
          <w:szCs w:val="24"/>
        </w:rPr>
        <w:t>0 values compared to low</w:t>
      </w:r>
      <w:r w:rsidR="004B442B" w:rsidRPr="00246CB1">
        <w:rPr>
          <w:rFonts w:ascii="Times New Roman" w:hAnsi="Times New Roman" w:cs="Times New Roman"/>
          <w:sz w:val="24"/>
          <w:szCs w:val="24"/>
        </w:rPr>
        <w:t xml:space="preserve"> </w:t>
      </w:r>
      <w:r w:rsidRPr="00246CB1">
        <w:rPr>
          <w:rFonts w:ascii="Times New Roman" w:hAnsi="Times New Roman" w:cs="Times New Roman"/>
          <w:sz w:val="24"/>
          <w:szCs w:val="24"/>
        </w:rPr>
        <w:t xml:space="preserve">intensity. However, no significant effects of </w:t>
      </w:r>
      <w:r w:rsidR="00BC03A6">
        <w:rPr>
          <w:rFonts w:ascii="Times New Roman" w:hAnsi="Times New Roman" w:cs="Times New Roman" w:hint="eastAsia"/>
          <w:sz w:val="24"/>
          <w:szCs w:val="24"/>
        </w:rPr>
        <w:t xml:space="preserve">arousal </w:t>
      </w:r>
      <w:r w:rsidRPr="00246CB1">
        <w:rPr>
          <w:rFonts w:ascii="Times New Roman" w:hAnsi="Times New Roman" w:cs="Times New Roman"/>
          <w:sz w:val="24"/>
          <w:szCs w:val="24"/>
        </w:rPr>
        <w:t xml:space="preserve">intensity were found for </w:t>
      </w:r>
      <w:r w:rsidR="004B442B" w:rsidRPr="00246CB1">
        <w:rPr>
          <w:rFonts w:ascii="Times New Roman" w:hAnsi="Times New Roman" w:cs="Times New Roman"/>
          <w:sz w:val="24"/>
          <w:szCs w:val="24"/>
        </w:rPr>
        <w:t>F</w:t>
      </w:r>
      <w:r w:rsidRPr="00246CB1">
        <w:rPr>
          <w:rFonts w:ascii="Times New Roman" w:hAnsi="Times New Roman" w:cs="Times New Roman"/>
          <w:sz w:val="24"/>
          <w:szCs w:val="24"/>
        </w:rPr>
        <w:t>0</w:t>
      </w:r>
      <w:r w:rsidR="004B442B" w:rsidRPr="00246CB1">
        <w:rPr>
          <w:rFonts w:ascii="Times New Roman" w:hAnsi="Times New Roman" w:cs="Times New Roman"/>
          <w:sz w:val="24"/>
          <w:szCs w:val="24"/>
        </w:rPr>
        <w:t xml:space="preserve"> </w:t>
      </w:r>
      <w:r w:rsidRPr="00246CB1">
        <w:rPr>
          <w:rFonts w:ascii="Times New Roman" w:hAnsi="Times New Roman" w:cs="Times New Roman"/>
          <w:sz w:val="24"/>
          <w:szCs w:val="24"/>
        </w:rPr>
        <w:t xml:space="preserve">range or </w:t>
      </w:r>
      <w:r w:rsidR="004B442B" w:rsidRPr="00246CB1">
        <w:rPr>
          <w:rFonts w:ascii="Times New Roman" w:hAnsi="Times New Roman" w:cs="Times New Roman"/>
          <w:sz w:val="24"/>
          <w:szCs w:val="24"/>
        </w:rPr>
        <w:t>F</w:t>
      </w:r>
      <w:r w:rsidRPr="00246CB1">
        <w:rPr>
          <w:rFonts w:ascii="Times New Roman" w:hAnsi="Times New Roman" w:cs="Times New Roman"/>
          <w:sz w:val="24"/>
          <w:szCs w:val="24"/>
        </w:rPr>
        <w:t>0</w:t>
      </w:r>
      <w:r w:rsidR="004B442B" w:rsidRPr="00246CB1">
        <w:rPr>
          <w:rFonts w:ascii="Times New Roman" w:hAnsi="Times New Roman" w:cs="Times New Roman"/>
          <w:sz w:val="24"/>
          <w:szCs w:val="24"/>
        </w:rPr>
        <w:t xml:space="preserve"> standard deviation</w:t>
      </w:r>
      <w:r w:rsidRPr="00246CB1">
        <w:rPr>
          <w:rFonts w:ascii="Times New Roman" w:hAnsi="Times New Roman" w:cs="Times New Roman"/>
          <w:sz w:val="24"/>
          <w:szCs w:val="24"/>
        </w:rPr>
        <w:t xml:space="preserve">. </w:t>
      </w:r>
      <w:r w:rsidR="00915B76" w:rsidRPr="00915B76">
        <w:rPr>
          <w:rFonts w:ascii="Times New Roman" w:hAnsi="Times New Roman" w:cs="Times New Roman" w:hint="eastAsia"/>
          <w:sz w:val="24"/>
          <w:szCs w:val="24"/>
        </w:rPr>
        <w:t xml:space="preserve">See Table </w:t>
      </w:r>
      <w:r w:rsidR="00915B76">
        <w:rPr>
          <w:rFonts w:ascii="Times New Roman" w:hAnsi="Times New Roman" w:cs="Times New Roman" w:hint="eastAsia"/>
          <w:sz w:val="24"/>
          <w:szCs w:val="24"/>
        </w:rPr>
        <w:t>6</w:t>
      </w:r>
      <w:r w:rsidR="00915B76" w:rsidRPr="00915B76">
        <w:rPr>
          <w:rFonts w:ascii="Times New Roman" w:hAnsi="Times New Roman" w:cs="Times New Roman" w:hint="eastAsia"/>
          <w:sz w:val="24"/>
          <w:szCs w:val="24"/>
        </w:rPr>
        <w:t xml:space="preserve"> for detailed outputs.</w:t>
      </w:r>
    </w:p>
    <w:p w14:paraId="1F6D3A64" w14:textId="77777777" w:rsidR="004B442B" w:rsidRPr="00246CB1" w:rsidRDefault="004B442B" w:rsidP="004B442B">
      <w:pPr>
        <w:spacing w:line="360" w:lineRule="auto"/>
        <w:jc w:val="left"/>
        <w:rPr>
          <w:rFonts w:ascii="Times New Roman" w:hAnsi="Times New Roman" w:cs="Times New Roman"/>
          <w:sz w:val="24"/>
          <w:szCs w:val="24"/>
        </w:rPr>
      </w:pPr>
    </w:p>
    <w:p w14:paraId="0334757F" w14:textId="2A8DDCE1" w:rsidR="004B442B" w:rsidRPr="00BB3270" w:rsidRDefault="00915B76" w:rsidP="004B442B">
      <w:pPr>
        <w:spacing w:line="360" w:lineRule="auto"/>
        <w:jc w:val="left"/>
        <w:rPr>
          <w:rFonts w:ascii="Times New Roman" w:hAnsi="Times New Roman" w:cs="Times New Roman"/>
          <w:i/>
          <w:iCs/>
          <w:sz w:val="24"/>
          <w:szCs w:val="24"/>
        </w:rPr>
      </w:pPr>
      <w:r w:rsidRPr="00BB3270">
        <w:rPr>
          <w:rFonts w:ascii="Times New Roman" w:hAnsi="Times New Roman" w:cs="Times New Roman" w:hint="eastAsia"/>
          <w:i/>
          <w:iCs/>
          <w:sz w:val="24"/>
          <w:szCs w:val="24"/>
        </w:rPr>
        <w:t xml:space="preserve">Table </w:t>
      </w:r>
      <w:r w:rsidR="00DC10C8" w:rsidRPr="00BB3270">
        <w:rPr>
          <w:rFonts w:ascii="Times New Roman" w:hAnsi="Times New Roman" w:cs="Times New Roman" w:hint="eastAsia"/>
          <w:i/>
          <w:iCs/>
          <w:sz w:val="24"/>
          <w:szCs w:val="24"/>
        </w:rPr>
        <w:t>6</w:t>
      </w:r>
      <w:r w:rsidRPr="00BB3270">
        <w:rPr>
          <w:rFonts w:ascii="Times New Roman" w:hAnsi="Times New Roman" w:cs="Times New Roman" w:hint="eastAsia"/>
          <w:i/>
          <w:iCs/>
          <w:sz w:val="24"/>
          <w:szCs w:val="24"/>
        </w:rPr>
        <w:t xml:space="preserve"> Summary of Linear Mixed-Effects Models Predicting Pitch-Related Acoustic Features by</w:t>
      </w:r>
      <w:r w:rsidR="00BC03A6">
        <w:rPr>
          <w:rFonts w:ascii="Times New Roman" w:hAnsi="Times New Roman" w:cs="Times New Roman" w:hint="eastAsia"/>
          <w:i/>
          <w:iCs/>
          <w:sz w:val="24"/>
          <w:szCs w:val="24"/>
        </w:rPr>
        <w:t xml:space="preserve"> Arousal</w:t>
      </w:r>
      <w:r w:rsidRPr="00BB3270">
        <w:rPr>
          <w:rFonts w:ascii="Times New Roman" w:hAnsi="Times New Roman" w:cs="Times New Roman" w:hint="eastAsia"/>
          <w:i/>
          <w:iCs/>
          <w:sz w:val="24"/>
          <w:szCs w:val="24"/>
        </w:rPr>
        <w:t xml:space="preserve"> </w:t>
      </w:r>
      <w:r w:rsidR="005319B7" w:rsidRPr="00BB3270">
        <w:rPr>
          <w:rFonts w:ascii="Times New Roman" w:hAnsi="Times New Roman" w:cs="Times New Roman" w:hint="eastAsia"/>
          <w:i/>
          <w:iCs/>
          <w:sz w:val="24"/>
          <w:szCs w:val="24"/>
        </w:rPr>
        <w:t>Intensity</w:t>
      </w:r>
      <w:r w:rsidRPr="00BB3270">
        <w:rPr>
          <w:rFonts w:ascii="Times New Roman" w:hAnsi="Times New Roman" w:cs="Times New Roman" w:hint="eastAsia"/>
          <w:i/>
          <w:iCs/>
          <w:sz w:val="24"/>
          <w:szCs w:val="24"/>
        </w:rPr>
        <w:t xml:space="preserve"> in </w:t>
      </w:r>
      <w:r w:rsidR="005319B7" w:rsidRPr="00BB3270">
        <w:rPr>
          <w:rFonts w:ascii="Times New Roman" w:hAnsi="Times New Roman" w:cs="Times New Roman" w:hint="eastAsia"/>
          <w:i/>
          <w:iCs/>
          <w:sz w:val="24"/>
          <w:szCs w:val="24"/>
        </w:rPr>
        <w:t>Fixed Signals</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742"/>
        <w:gridCol w:w="1260"/>
        <w:gridCol w:w="967"/>
        <w:gridCol w:w="892"/>
        <w:gridCol w:w="720"/>
        <w:gridCol w:w="678"/>
        <w:gridCol w:w="732"/>
        <w:gridCol w:w="1315"/>
      </w:tblGrid>
      <w:tr w:rsidR="00A93F8B" w:rsidRPr="0021003B" w14:paraId="6D8E86F0" w14:textId="77777777"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3B740804" w14:textId="77777777" w:rsidR="00A93F8B" w:rsidRPr="0021003B" w:rsidRDefault="00A93F8B"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Acoustic Feature</w:t>
            </w:r>
          </w:p>
        </w:tc>
        <w:tc>
          <w:tcPr>
            <w:tcW w:w="0" w:type="auto"/>
            <w:tcBorders>
              <w:top w:val="nil"/>
              <w:bottom w:val="single" w:sz="4" w:space="0" w:color="auto"/>
            </w:tcBorders>
            <w:shd w:val="clear" w:color="auto" w:fill="E8E8E8" w:themeFill="background2"/>
            <w:vAlign w:val="center"/>
            <w:hideMark/>
          </w:tcPr>
          <w:p w14:paraId="6D64560B" w14:textId="77777777" w:rsidR="00A93F8B" w:rsidRPr="0021003B" w:rsidRDefault="00A93F8B"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Fixed Effect</w:t>
            </w:r>
          </w:p>
        </w:tc>
        <w:tc>
          <w:tcPr>
            <w:tcW w:w="0" w:type="auto"/>
            <w:tcBorders>
              <w:top w:val="nil"/>
              <w:bottom w:val="single" w:sz="4" w:space="0" w:color="auto"/>
            </w:tcBorders>
            <w:shd w:val="clear" w:color="auto" w:fill="E8E8E8" w:themeFill="background2"/>
            <w:vAlign w:val="center"/>
            <w:hideMark/>
          </w:tcPr>
          <w:p w14:paraId="3D45E6F9" w14:textId="77777777" w:rsidR="00A93F8B" w:rsidRPr="0021003B" w:rsidRDefault="00A93F8B"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Estimate</w:t>
            </w:r>
          </w:p>
        </w:tc>
        <w:tc>
          <w:tcPr>
            <w:tcW w:w="0" w:type="auto"/>
            <w:tcBorders>
              <w:top w:val="nil"/>
              <w:bottom w:val="single" w:sz="4" w:space="0" w:color="auto"/>
            </w:tcBorders>
            <w:shd w:val="clear" w:color="auto" w:fill="E8E8E8" w:themeFill="background2"/>
            <w:vAlign w:val="center"/>
            <w:hideMark/>
          </w:tcPr>
          <w:p w14:paraId="3DBAA56A" w14:textId="77777777" w:rsidR="00A93F8B" w:rsidRPr="0021003B" w:rsidRDefault="00A93F8B"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3C68ADDF" w14:textId="77777777" w:rsidR="00A93F8B" w:rsidRPr="0021003B" w:rsidRDefault="00A93F8B"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df</w:t>
            </w:r>
          </w:p>
        </w:tc>
        <w:tc>
          <w:tcPr>
            <w:tcW w:w="0" w:type="auto"/>
            <w:tcBorders>
              <w:top w:val="nil"/>
              <w:bottom w:val="single" w:sz="4" w:space="0" w:color="auto"/>
            </w:tcBorders>
            <w:shd w:val="clear" w:color="auto" w:fill="E8E8E8" w:themeFill="background2"/>
            <w:vAlign w:val="center"/>
            <w:hideMark/>
          </w:tcPr>
          <w:p w14:paraId="16E3201A" w14:textId="77777777" w:rsidR="00A93F8B" w:rsidRPr="0021003B" w:rsidRDefault="00A93F8B" w:rsidP="00BC03A6">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t value</w:t>
            </w:r>
          </w:p>
        </w:tc>
        <w:tc>
          <w:tcPr>
            <w:tcW w:w="0" w:type="auto"/>
            <w:tcBorders>
              <w:top w:val="nil"/>
              <w:bottom w:val="single" w:sz="4" w:space="0" w:color="auto"/>
            </w:tcBorders>
            <w:shd w:val="clear" w:color="auto" w:fill="E8E8E8" w:themeFill="background2"/>
            <w:vAlign w:val="center"/>
            <w:hideMark/>
          </w:tcPr>
          <w:p w14:paraId="225341FD" w14:textId="77777777" w:rsidR="00A93F8B" w:rsidRPr="0021003B" w:rsidRDefault="00A93F8B" w:rsidP="00BC03A6">
            <w:pPr>
              <w:spacing w:line="360" w:lineRule="auto"/>
              <w:jc w:val="right"/>
              <w:rPr>
                <w:rFonts w:ascii="Times New Roman" w:hAnsi="Times New Roman" w:cs="Times New Roman"/>
                <w:b/>
                <w:bCs/>
                <w:sz w:val="24"/>
                <w:szCs w:val="24"/>
              </w:rPr>
            </w:pPr>
            <w:r w:rsidRPr="00BC03A6">
              <w:rPr>
                <w:rFonts w:ascii="Times New Roman" w:hAnsi="Times New Roman" w:cs="Times New Roman"/>
                <w:b/>
                <w:bCs/>
                <w:i/>
                <w:iCs/>
                <w:sz w:val="24"/>
                <w:szCs w:val="24"/>
              </w:rPr>
              <w:t>p</w:t>
            </w:r>
            <w:r w:rsidRPr="0021003B">
              <w:rPr>
                <w:rFonts w:ascii="Times New Roman" w:hAnsi="Times New Roman" w:cs="Times New Roman"/>
                <w:b/>
                <w:bCs/>
                <w:sz w:val="24"/>
                <w:szCs w:val="24"/>
              </w:rPr>
              <w:t xml:space="preserve"> value</w:t>
            </w:r>
          </w:p>
        </w:tc>
        <w:tc>
          <w:tcPr>
            <w:tcW w:w="0" w:type="auto"/>
            <w:tcBorders>
              <w:top w:val="nil"/>
              <w:bottom w:val="single" w:sz="4" w:space="0" w:color="auto"/>
            </w:tcBorders>
            <w:shd w:val="clear" w:color="auto" w:fill="E8E8E8" w:themeFill="background2"/>
            <w:vAlign w:val="center"/>
            <w:hideMark/>
          </w:tcPr>
          <w:p w14:paraId="6F1757C1" w14:textId="77777777" w:rsidR="00A93F8B" w:rsidRPr="0021003B" w:rsidRDefault="00A93F8B"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Significance</w:t>
            </w:r>
          </w:p>
        </w:tc>
      </w:tr>
      <w:tr w:rsidR="00A93F8B" w:rsidRPr="0021003B" w14:paraId="0335568E" w14:textId="77777777" w:rsidTr="00864B3D">
        <w:trPr>
          <w:tblCellSpacing w:w="15" w:type="dxa"/>
        </w:trPr>
        <w:tc>
          <w:tcPr>
            <w:tcW w:w="0" w:type="auto"/>
            <w:vAlign w:val="center"/>
            <w:hideMark/>
          </w:tcPr>
          <w:p w14:paraId="0FDBA0E6"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Mean</w:t>
            </w:r>
            <w:r>
              <w:rPr>
                <w:rFonts w:ascii="Times New Roman" w:hAnsi="Times New Roman" w:cs="Times New Roman" w:hint="eastAsia"/>
                <w:b/>
                <w:bCs/>
                <w:sz w:val="24"/>
                <w:szCs w:val="24"/>
              </w:rPr>
              <w:t xml:space="preserve"> F0</w:t>
            </w:r>
          </w:p>
        </w:tc>
        <w:tc>
          <w:tcPr>
            <w:tcW w:w="0" w:type="auto"/>
            <w:vAlign w:val="center"/>
            <w:hideMark/>
          </w:tcPr>
          <w:p w14:paraId="77B846D5"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73824AD1" w14:textId="282CCF6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w:t>
            </w:r>
            <w:r w:rsidR="006614E2">
              <w:rPr>
                <w:rFonts w:ascii="Times New Roman" w:hAnsi="Times New Roman" w:cs="Times New Roman" w:hint="eastAsia"/>
                <w:sz w:val="24"/>
                <w:szCs w:val="24"/>
              </w:rPr>
              <w:t>86.01</w:t>
            </w:r>
          </w:p>
        </w:tc>
        <w:tc>
          <w:tcPr>
            <w:tcW w:w="0" w:type="auto"/>
            <w:vAlign w:val="center"/>
            <w:hideMark/>
          </w:tcPr>
          <w:p w14:paraId="687D346D" w14:textId="4142AC64" w:rsidR="00A93F8B" w:rsidRPr="0021003B" w:rsidRDefault="006614E2"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32.37</w:t>
            </w:r>
          </w:p>
        </w:tc>
        <w:tc>
          <w:tcPr>
            <w:tcW w:w="0" w:type="auto"/>
            <w:vAlign w:val="center"/>
            <w:hideMark/>
          </w:tcPr>
          <w:p w14:paraId="26512738" w14:textId="67148363" w:rsidR="00A93F8B" w:rsidRPr="0021003B" w:rsidRDefault="006614E2"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17.00</w:t>
            </w:r>
          </w:p>
        </w:tc>
        <w:tc>
          <w:tcPr>
            <w:tcW w:w="0" w:type="auto"/>
            <w:vAlign w:val="center"/>
            <w:hideMark/>
          </w:tcPr>
          <w:p w14:paraId="125A5F38" w14:textId="2FFB7F7A" w:rsidR="00A93F8B" w:rsidRPr="0021003B" w:rsidRDefault="006614E2"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11.92</w:t>
            </w:r>
          </w:p>
        </w:tc>
        <w:tc>
          <w:tcPr>
            <w:tcW w:w="0" w:type="auto"/>
            <w:vAlign w:val="center"/>
            <w:hideMark/>
          </w:tcPr>
          <w:p w14:paraId="3003B2F3"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18F4D252"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93F8B" w:rsidRPr="0021003B" w14:paraId="3567E148" w14:textId="77777777" w:rsidTr="00864B3D">
        <w:trPr>
          <w:tblCellSpacing w:w="15" w:type="dxa"/>
        </w:trPr>
        <w:tc>
          <w:tcPr>
            <w:tcW w:w="0" w:type="auto"/>
            <w:vAlign w:val="center"/>
            <w:hideMark/>
          </w:tcPr>
          <w:p w14:paraId="304632FE" w14:textId="77777777" w:rsidR="00A93F8B" w:rsidRPr="0021003B" w:rsidRDefault="00A93F8B" w:rsidP="00864B3D">
            <w:pPr>
              <w:spacing w:line="360" w:lineRule="auto"/>
              <w:jc w:val="center"/>
              <w:rPr>
                <w:rFonts w:ascii="Times New Roman" w:hAnsi="Times New Roman" w:cs="Times New Roman"/>
                <w:sz w:val="24"/>
                <w:szCs w:val="24"/>
              </w:rPr>
            </w:pPr>
          </w:p>
        </w:tc>
        <w:tc>
          <w:tcPr>
            <w:tcW w:w="0" w:type="auto"/>
            <w:vAlign w:val="center"/>
            <w:hideMark/>
          </w:tcPr>
          <w:p w14:paraId="101F16F7"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13C0C04C" w14:textId="0A811E89"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6614E2">
              <w:rPr>
                <w:rFonts w:ascii="Times New Roman" w:hAnsi="Times New Roman" w:cs="Times New Roman" w:hint="eastAsia"/>
                <w:sz w:val="24"/>
                <w:szCs w:val="24"/>
              </w:rPr>
              <w:t>21.07</w:t>
            </w:r>
          </w:p>
        </w:tc>
        <w:tc>
          <w:tcPr>
            <w:tcW w:w="0" w:type="auto"/>
            <w:vAlign w:val="center"/>
            <w:hideMark/>
          </w:tcPr>
          <w:p w14:paraId="649DF0C9" w14:textId="6F137AA8" w:rsidR="00A93F8B" w:rsidRPr="0021003B" w:rsidRDefault="006614E2"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11.94</w:t>
            </w:r>
          </w:p>
        </w:tc>
        <w:tc>
          <w:tcPr>
            <w:tcW w:w="0" w:type="auto"/>
            <w:vAlign w:val="center"/>
            <w:hideMark/>
          </w:tcPr>
          <w:p w14:paraId="1A2B2C4F" w14:textId="0E495754" w:rsidR="00A93F8B" w:rsidRPr="0021003B" w:rsidRDefault="006614E2"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261.04</w:t>
            </w:r>
          </w:p>
        </w:tc>
        <w:tc>
          <w:tcPr>
            <w:tcW w:w="0" w:type="auto"/>
            <w:vAlign w:val="center"/>
            <w:hideMark/>
          </w:tcPr>
          <w:p w14:paraId="054F8BA6" w14:textId="2A8EC215"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6614E2">
              <w:rPr>
                <w:rFonts w:ascii="Times New Roman" w:hAnsi="Times New Roman" w:cs="Times New Roman" w:hint="eastAsia"/>
                <w:sz w:val="24"/>
                <w:szCs w:val="24"/>
              </w:rPr>
              <w:t>1.77</w:t>
            </w:r>
          </w:p>
        </w:tc>
        <w:tc>
          <w:tcPr>
            <w:tcW w:w="0" w:type="auto"/>
            <w:vAlign w:val="center"/>
            <w:hideMark/>
          </w:tcPr>
          <w:p w14:paraId="57AD1494" w14:textId="6F52C73D"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w:t>
            </w:r>
            <w:r w:rsidR="006614E2">
              <w:rPr>
                <w:rFonts w:ascii="Times New Roman" w:hAnsi="Times New Roman" w:cs="Times New Roman" w:hint="eastAsia"/>
                <w:sz w:val="24"/>
                <w:szCs w:val="24"/>
              </w:rPr>
              <w:t>787</w:t>
            </w:r>
          </w:p>
        </w:tc>
        <w:tc>
          <w:tcPr>
            <w:tcW w:w="0" w:type="auto"/>
            <w:vAlign w:val="center"/>
            <w:hideMark/>
          </w:tcPr>
          <w:p w14:paraId="25FB513A" w14:textId="383F01C7" w:rsidR="00A93F8B" w:rsidRPr="0021003B" w:rsidRDefault="006614E2" w:rsidP="00864B3D">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w:t>
            </w:r>
          </w:p>
        </w:tc>
      </w:tr>
      <w:tr w:rsidR="00A93F8B" w:rsidRPr="0021003B" w14:paraId="70A85C4D" w14:textId="77777777" w:rsidTr="00864B3D">
        <w:trPr>
          <w:tblCellSpacing w:w="15" w:type="dxa"/>
        </w:trPr>
        <w:tc>
          <w:tcPr>
            <w:tcW w:w="0" w:type="auto"/>
            <w:vAlign w:val="center"/>
            <w:hideMark/>
          </w:tcPr>
          <w:p w14:paraId="6D3A5E5F"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Med</w:t>
            </w:r>
            <w:r>
              <w:rPr>
                <w:rFonts w:ascii="Times New Roman" w:hAnsi="Times New Roman" w:cs="Times New Roman" w:hint="eastAsia"/>
                <w:b/>
                <w:bCs/>
                <w:sz w:val="24"/>
                <w:szCs w:val="24"/>
              </w:rPr>
              <w:t>ian F0</w:t>
            </w:r>
          </w:p>
        </w:tc>
        <w:tc>
          <w:tcPr>
            <w:tcW w:w="0" w:type="auto"/>
            <w:vAlign w:val="center"/>
            <w:hideMark/>
          </w:tcPr>
          <w:p w14:paraId="73434CD5"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77E77DFD" w14:textId="47FC2EC5"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3</w:t>
            </w:r>
            <w:r w:rsidR="00213F75">
              <w:rPr>
                <w:rFonts w:ascii="Times New Roman" w:hAnsi="Times New Roman" w:cs="Times New Roman" w:hint="eastAsia"/>
                <w:sz w:val="24"/>
                <w:szCs w:val="24"/>
              </w:rPr>
              <w:t>93.69</w:t>
            </w:r>
          </w:p>
        </w:tc>
        <w:tc>
          <w:tcPr>
            <w:tcW w:w="0" w:type="auto"/>
            <w:vAlign w:val="center"/>
            <w:hideMark/>
          </w:tcPr>
          <w:p w14:paraId="06D9416F" w14:textId="028C0C50" w:rsidR="00A93F8B" w:rsidRPr="0021003B" w:rsidRDefault="00213F75"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35.31</w:t>
            </w:r>
          </w:p>
        </w:tc>
        <w:tc>
          <w:tcPr>
            <w:tcW w:w="0" w:type="auto"/>
            <w:vAlign w:val="center"/>
            <w:hideMark/>
          </w:tcPr>
          <w:p w14:paraId="57AFEFCD" w14:textId="2DE15DAE" w:rsidR="00A93F8B" w:rsidRPr="0021003B" w:rsidRDefault="00213F75"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16.75</w:t>
            </w:r>
          </w:p>
        </w:tc>
        <w:tc>
          <w:tcPr>
            <w:tcW w:w="0" w:type="auto"/>
            <w:vAlign w:val="center"/>
            <w:hideMark/>
          </w:tcPr>
          <w:p w14:paraId="138F7952" w14:textId="0437B563" w:rsidR="00A93F8B" w:rsidRPr="0021003B" w:rsidRDefault="00213F75"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11.15</w:t>
            </w:r>
          </w:p>
        </w:tc>
        <w:tc>
          <w:tcPr>
            <w:tcW w:w="0" w:type="auto"/>
            <w:vAlign w:val="center"/>
            <w:hideMark/>
          </w:tcPr>
          <w:p w14:paraId="022DFD35"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3957997E"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93F8B" w:rsidRPr="0021003B" w14:paraId="5FC99091" w14:textId="77777777" w:rsidTr="00864B3D">
        <w:trPr>
          <w:tblCellSpacing w:w="15" w:type="dxa"/>
        </w:trPr>
        <w:tc>
          <w:tcPr>
            <w:tcW w:w="0" w:type="auto"/>
            <w:vAlign w:val="center"/>
            <w:hideMark/>
          </w:tcPr>
          <w:p w14:paraId="05E9EB8A" w14:textId="77777777" w:rsidR="00A93F8B" w:rsidRPr="0021003B" w:rsidRDefault="00A93F8B" w:rsidP="00864B3D">
            <w:pPr>
              <w:spacing w:line="360" w:lineRule="auto"/>
              <w:jc w:val="center"/>
              <w:rPr>
                <w:rFonts w:ascii="Times New Roman" w:hAnsi="Times New Roman" w:cs="Times New Roman"/>
                <w:sz w:val="24"/>
                <w:szCs w:val="24"/>
              </w:rPr>
            </w:pPr>
          </w:p>
        </w:tc>
        <w:tc>
          <w:tcPr>
            <w:tcW w:w="0" w:type="auto"/>
            <w:vAlign w:val="center"/>
            <w:hideMark/>
          </w:tcPr>
          <w:p w14:paraId="79FDC075"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16CD329B" w14:textId="151C27A0"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213F75">
              <w:rPr>
                <w:rFonts w:ascii="Times New Roman" w:hAnsi="Times New Roman" w:cs="Times New Roman" w:hint="eastAsia"/>
                <w:sz w:val="24"/>
                <w:szCs w:val="24"/>
              </w:rPr>
              <w:t>26.88</w:t>
            </w:r>
          </w:p>
        </w:tc>
        <w:tc>
          <w:tcPr>
            <w:tcW w:w="0" w:type="auto"/>
            <w:vAlign w:val="center"/>
            <w:hideMark/>
          </w:tcPr>
          <w:p w14:paraId="591B1F93" w14:textId="039747BC" w:rsidR="00A93F8B" w:rsidRPr="0021003B" w:rsidRDefault="000D77CF"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13.45</w:t>
            </w:r>
          </w:p>
        </w:tc>
        <w:tc>
          <w:tcPr>
            <w:tcW w:w="0" w:type="auto"/>
            <w:vAlign w:val="center"/>
            <w:hideMark/>
          </w:tcPr>
          <w:p w14:paraId="00973E3F" w14:textId="0CAC2BFA" w:rsidR="00A93F8B" w:rsidRPr="0021003B" w:rsidRDefault="000D77CF"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261.33</w:t>
            </w:r>
          </w:p>
        </w:tc>
        <w:tc>
          <w:tcPr>
            <w:tcW w:w="0" w:type="auto"/>
            <w:vAlign w:val="center"/>
            <w:hideMark/>
          </w:tcPr>
          <w:p w14:paraId="453BA352" w14:textId="3D15769F"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–2.</w:t>
            </w:r>
            <w:r w:rsidR="000D77CF">
              <w:rPr>
                <w:rFonts w:ascii="Times New Roman" w:hAnsi="Times New Roman" w:cs="Times New Roman" w:hint="eastAsia"/>
                <w:sz w:val="24"/>
                <w:szCs w:val="24"/>
              </w:rPr>
              <w:t>00</w:t>
            </w:r>
          </w:p>
        </w:tc>
        <w:tc>
          <w:tcPr>
            <w:tcW w:w="0" w:type="auto"/>
            <w:vAlign w:val="center"/>
            <w:hideMark/>
          </w:tcPr>
          <w:p w14:paraId="1BF54F9E" w14:textId="7098B1A0"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w:t>
            </w:r>
            <w:r w:rsidR="000D77CF">
              <w:rPr>
                <w:rFonts w:ascii="Times New Roman" w:hAnsi="Times New Roman" w:cs="Times New Roman" w:hint="eastAsia"/>
                <w:sz w:val="24"/>
                <w:szCs w:val="24"/>
              </w:rPr>
              <w:t>468</w:t>
            </w:r>
          </w:p>
        </w:tc>
        <w:tc>
          <w:tcPr>
            <w:tcW w:w="0" w:type="auto"/>
            <w:vAlign w:val="center"/>
            <w:hideMark/>
          </w:tcPr>
          <w:p w14:paraId="2CFC22A3" w14:textId="2CE32D08"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93F8B" w:rsidRPr="0021003B" w14:paraId="1CAEF9D1" w14:textId="77777777" w:rsidTr="00864B3D">
        <w:trPr>
          <w:tblCellSpacing w:w="15" w:type="dxa"/>
        </w:trPr>
        <w:tc>
          <w:tcPr>
            <w:tcW w:w="0" w:type="auto"/>
            <w:vAlign w:val="center"/>
            <w:hideMark/>
          </w:tcPr>
          <w:p w14:paraId="52BC0435" w14:textId="77777777" w:rsidR="00A93F8B" w:rsidRPr="0021003B" w:rsidRDefault="00A93F8B"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R</w:t>
            </w:r>
            <w:r w:rsidRPr="0021003B">
              <w:rPr>
                <w:rFonts w:ascii="Times New Roman" w:hAnsi="Times New Roman" w:cs="Times New Roman"/>
                <w:b/>
                <w:bCs/>
                <w:sz w:val="24"/>
                <w:szCs w:val="24"/>
              </w:rPr>
              <w:t>ange</w:t>
            </w:r>
          </w:p>
        </w:tc>
        <w:tc>
          <w:tcPr>
            <w:tcW w:w="0" w:type="auto"/>
            <w:vAlign w:val="center"/>
            <w:hideMark/>
          </w:tcPr>
          <w:p w14:paraId="11FA56EC"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4BE56444" w14:textId="25B90C10" w:rsidR="00A93F8B" w:rsidRPr="0021003B" w:rsidRDefault="00A444EA"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224.60</w:t>
            </w:r>
          </w:p>
        </w:tc>
        <w:tc>
          <w:tcPr>
            <w:tcW w:w="0" w:type="auto"/>
            <w:vAlign w:val="center"/>
            <w:hideMark/>
          </w:tcPr>
          <w:p w14:paraId="3A4457F3" w14:textId="21199837" w:rsidR="00A93F8B" w:rsidRPr="0021003B" w:rsidRDefault="00A444EA"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26.63</w:t>
            </w:r>
          </w:p>
        </w:tc>
        <w:tc>
          <w:tcPr>
            <w:tcW w:w="0" w:type="auto"/>
            <w:vAlign w:val="center"/>
            <w:hideMark/>
          </w:tcPr>
          <w:p w14:paraId="6AEED78C" w14:textId="43410D34" w:rsidR="00A93F8B" w:rsidRPr="0021003B" w:rsidRDefault="00A444EA"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15.76</w:t>
            </w:r>
          </w:p>
        </w:tc>
        <w:tc>
          <w:tcPr>
            <w:tcW w:w="0" w:type="auto"/>
            <w:vAlign w:val="center"/>
            <w:hideMark/>
          </w:tcPr>
          <w:p w14:paraId="67D000A1" w14:textId="5611B935" w:rsidR="00A93F8B" w:rsidRPr="0021003B" w:rsidRDefault="00A444EA"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8.44</w:t>
            </w:r>
          </w:p>
        </w:tc>
        <w:tc>
          <w:tcPr>
            <w:tcW w:w="0" w:type="auto"/>
            <w:vAlign w:val="center"/>
            <w:hideMark/>
          </w:tcPr>
          <w:p w14:paraId="31B51A8C"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0BC84295"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93F8B" w:rsidRPr="0021003B" w14:paraId="13A4D6B9" w14:textId="77777777" w:rsidTr="00864B3D">
        <w:trPr>
          <w:tblCellSpacing w:w="15" w:type="dxa"/>
        </w:trPr>
        <w:tc>
          <w:tcPr>
            <w:tcW w:w="0" w:type="auto"/>
            <w:vAlign w:val="center"/>
            <w:hideMark/>
          </w:tcPr>
          <w:p w14:paraId="7FB2766D" w14:textId="77777777" w:rsidR="00A93F8B" w:rsidRPr="0021003B" w:rsidRDefault="00A93F8B" w:rsidP="00864B3D">
            <w:pPr>
              <w:spacing w:line="360" w:lineRule="auto"/>
              <w:jc w:val="center"/>
              <w:rPr>
                <w:rFonts w:ascii="Times New Roman" w:hAnsi="Times New Roman" w:cs="Times New Roman"/>
                <w:sz w:val="24"/>
                <w:szCs w:val="24"/>
              </w:rPr>
            </w:pPr>
          </w:p>
        </w:tc>
        <w:tc>
          <w:tcPr>
            <w:tcW w:w="0" w:type="auto"/>
            <w:vAlign w:val="center"/>
            <w:hideMark/>
          </w:tcPr>
          <w:p w14:paraId="7C7639F1"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5E99C69D" w14:textId="32033F54"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18.72</w:t>
            </w:r>
          </w:p>
        </w:tc>
        <w:tc>
          <w:tcPr>
            <w:tcW w:w="0" w:type="auto"/>
            <w:vAlign w:val="center"/>
            <w:hideMark/>
          </w:tcPr>
          <w:p w14:paraId="4C655CCF" w14:textId="5EB9DF98"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24.12</w:t>
            </w:r>
          </w:p>
        </w:tc>
        <w:tc>
          <w:tcPr>
            <w:tcW w:w="0" w:type="auto"/>
            <w:vAlign w:val="center"/>
            <w:hideMark/>
          </w:tcPr>
          <w:p w14:paraId="67A660FD" w14:textId="50477284"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266.97</w:t>
            </w:r>
          </w:p>
        </w:tc>
        <w:tc>
          <w:tcPr>
            <w:tcW w:w="0" w:type="auto"/>
            <w:vAlign w:val="center"/>
            <w:hideMark/>
          </w:tcPr>
          <w:p w14:paraId="74E3CA69" w14:textId="0BCC5DBB"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0.78</w:t>
            </w:r>
          </w:p>
        </w:tc>
        <w:tc>
          <w:tcPr>
            <w:tcW w:w="0" w:type="auto"/>
            <w:vAlign w:val="center"/>
            <w:hideMark/>
          </w:tcPr>
          <w:p w14:paraId="61D90BB0" w14:textId="666DF48D"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8F7204">
              <w:rPr>
                <w:rFonts w:ascii="Times New Roman" w:hAnsi="Times New Roman" w:cs="Times New Roman" w:hint="eastAsia"/>
                <w:sz w:val="24"/>
                <w:szCs w:val="24"/>
              </w:rPr>
              <w:t>438</w:t>
            </w:r>
          </w:p>
        </w:tc>
        <w:tc>
          <w:tcPr>
            <w:tcW w:w="0" w:type="auto"/>
            <w:vAlign w:val="center"/>
            <w:hideMark/>
          </w:tcPr>
          <w:p w14:paraId="5EA24E5B" w14:textId="77777777" w:rsidR="00A93F8B" w:rsidRPr="0021003B" w:rsidRDefault="00A93F8B" w:rsidP="00864B3D">
            <w:pPr>
              <w:spacing w:line="360" w:lineRule="auto"/>
              <w:jc w:val="center"/>
              <w:rPr>
                <w:rFonts w:ascii="Times New Roman" w:hAnsi="Times New Roman" w:cs="Times New Roman"/>
                <w:sz w:val="24"/>
                <w:szCs w:val="24"/>
              </w:rPr>
            </w:pPr>
          </w:p>
        </w:tc>
      </w:tr>
      <w:tr w:rsidR="00A93F8B" w:rsidRPr="0021003B" w14:paraId="39FD9B3A" w14:textId="77777777" w:rsidTr="00864B3D">
        <w:trPr>
          <w:tblCellSpacing w:w="15" w:type="dxa"/>
        </w:trPr>
        <w:tc>
          <w:tcPr>
            <w:tcW w:w="0" w:type="auto"/>
            <w:vAlign w:val="center"/>
            <w:hideMark/>
          </w:tcPr>
          <w:p w14:paraId="35CE2CA2" w14:textId="77777777" w:rsidR="00A93F8B" w:rsidRPr="0021003B" w:rsidRDefault="00A93F8B"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Standard Deviation</w:t>
            </w:r>
          </w:p>
        </w:tc>
        <w:tc>
          <w:tcPr>
            <w:tcW w:w="0" w:type="auto"/>
            <w:vAlign w:val="center"/>
            <w:hideMark/>
          </w:tcPr>
          <w:p w14:paraId="419309E2"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40EF046F" w14:textId="606B55D9"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61.62</w:t>
            </w:r>
          </w:p>
        </w:tc>
        <w:tc>
          <w:tcPr>
            <w:tcW w:w="0" w:type="auto"/>
            <w:vAlign w:val="center"/>
            <w:hideMark/>
          </w:tcPr>
          <w:p w14:paraId="2C89EE4B" w14:textId="2E3DB638"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6.58</w:t>
            </w:r>
          </w:p>
        </w:tc>
        <w:tc>
          <w:tcPr>
            <w:tcW w:w="0" w:type="auto"/>
            <w:vAlign w:val="center"/>
            <w:hideMark/>
          </w:tcPr>
          <w:p w14:paraId="4287702A" w14:textId="791FAC5C"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13.25</w:t>
            </w:r>
          </w:p>
        </w:tc>
        <w:tc>
          <w:tcPr>
            <w:tcW w:w="0" w:type="auto"/>
            <w:vAlign w:val="center"/>
            <w:hideMark/>
          </w:tcPr>
          <w:p w14:paraId="60E6C895" w14:textId="5CB23E50" w:rsidR="00A93F8B" w:rsidRPr="0021003B" w:rsidRDefault="008F7204"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9.37</w:t>
            </w:r>
          </w:p>
        </w:tc>
        <w:tc>
          <w:tcPr>
            <w:tcW w:w="0" w:type="auto"/>
            <w:vAlign w:val="center"/>
            <w:hideMark/>
          </w:tcPr>
          <w:p w14:paraId="10A9E75B"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611D3EC3" w14:textId="77777777" w:rsidR="00A93F8B" w:rsidRPr="0021003B" w:rsidRDefault="00A93F8B"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A93F8B" w:rsidRPr="0021003B" w14:paraId="24C459CD" w14:textId="77777777" w:rsidTr="00864B3D">
        <w:trPr>
          <w:tblCellSpacing w:w="15" w:type="dxa"/>
        </w:trPr>
        <w:tc>
          <w:tcPr>
            <w:tcW w:w="0" w:type="auto"/>
            <w:vAlign w:val="center"/>
            <w:hideMark/>
          </w:tcPr>
          <w:p w14:paraId="5138D87C" w14:textId="77777777" w:rsidR="00A93F8B" w:rsidRPr="0021003B" w:rsidRDefault="00A93F8B" w:rsidP="00864B3D">
            <w:pPr>
              <w:spacing w:line="360" w:lineRule="auto"/>
              <w:jc w:val="center"/>
              <w:rPr>
                <w:rFonts w:ascii="Times New Roman" w:hAnsi="Times New Roman" w:cs="Times New Roman"/>
                <w:sz w:val="24"/>
                <w:szCs w:val="24"/>
              </w:rPr>
            </w:pPr>
          </w:p>
        </w:tc>
        <w:tc>
          <w:tcPr>
            <w:tcW w:w="0" w:type="auto"/>
            <w:vAlign w:val="center"/>
            <w:hideMark/>
          </w:tcPr>
          <w:p w14:paraId="0CD5F3C7" w14:textId="77777777"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Intensity (High)</w:t>
            </w:r>
          </w:p>
        </w:tc>
        <w:tc>
          <w:tcPr>
            <w:tcW w:w="0" w:type="auto"/>
            <w:vAlign w:val="center"/>
            <w:hideMark/>
          </w:tcPr>
          <w:p w14:paraId="06F5CDE5" w14:textId="2A3812A6" w:rsidR="00A93F8B" w:rsidRPr="0021003B" w:rsidRDefault="00384E93"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5.38</w:t>
            </w:r>
          </w:p>
        </w:tc>
        <w:tc>
          <w:tcPr>
            <w:tcW w:w="0" w:type="auto"/>
            <w:vAlign w:val="center"/>
            <w:hideMark/>
          </w:tcPr>
          <w:p w14:paraId="1EE8914D" w14:textId="2676AED1" w:rsidR="00A93F8B" w:rsidRPr="0021003B" w:rsidRDefault="00384E93"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6.84</w:t>
            </w:r>
          </w:p>
        </w:tc>
        <w:tc>
          <w:tcPr>
            <w:tcW w:w="0" w:type="auto"/>
            <w:vAlign w:val="center"/>
            <w:hideMark/>
          </w:tcPr>
          <w:p w14:paraId="5B1AF8E9" w14:textId="603AA3AC" w:rsidR="00A93F8B" w:rsidRPr="0021003B" w:rsidRDefault="00384E93"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261.29</w:t>
            </w:r>
          </w:p>
        </w:tc>
        <w:tc>
          <w:tcPr>
            <w:tcW w:w="0" w:type="auto"/>
            <w:vAlign w:val="center"/>
            <w:hideMark/>
          </w:tcPr>
          <w:p w14:paraId="34CBD67E" w14:textId="6F1A7758" w:rsidR="00A93F8B" w:rsidRPr="0021003B" w:rsidRDefault="00384E93" w:rsidP="00BC03A6">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0.79</w:t>
            </w:r>
          </w:p>
        </w:tc>
        <w:tc>
          <w:tcPr>
            <w:tcW w:w="0" w:type="auto"/>
            <w:vAlign w:val="center"/>
            <w:hideMark/>
          </w:tcPr>
          <w:p w14:paraId="0AF05D11" w14:textId="04330E5B" w:rsidR="00A93F8B" w:rsidRPr="0021003B" w:rsidRDefault="00A93F8B" w:rsidP="00BC03A6">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384E93">
              <w:rPr>
                <w:rFonts w:ascii="Times New Roman" w:hAnsi="Times New Roman" w:cs="Times New Roman" w:hint="eastAsia"/>
                <w:sz w:val="24"/>
                <w:szCs w:val="24"/>
              </w:rPr>
              <w:t>432</w:t>
            </w:r>
          </w:p>
        </w:tc>
        <w:tc>
          <w:tcPr>
            <w:tcW w:w="0" w:type="auto"/>
            <w:vAlign w:val="center"/>
            <w:hideMark/>
          </w:tcPr>
          <w:p w14:paraId="422F1EFB" w14:textId="77777777" w:rsidR="00A93F8B" w:rsidRPr="0021003B" w:rsidRDefault="00A93F8B" w:rsidP="00864B3D">
            <w:pPr>
              <w:spacing w:line="360" w:lineRule="auto"/>
              <w:jc w:val="center"/>
              <w:rPr>
                <w:rFonts w:ascii="Times New Roman" w:hAnsi="Times New Roman" w:cs="Times New Roman"/>
                <w:sz w:val="24"/>
                <w:szCs w:val="24"/>
              </w:rPr>
            </w:pPr>
          </w:p>
        </w:tc>
      </w:tr>
    </w:tbl>
    <w:p w14:paraId="322CA52C" w14:textId="77777777" w:rsidR="004B442B" w:rsidRDefault="004B442B" w:rsidP="004B442B">
      <w:pPr>
        <w:spacing w:line="360" w:lineRule="auto"/>
        <w:jc w:val="left"/>
        <w:rPr>
          <w:rFonts w:ascii="Times New Roman" w:hAnsi="Times New Roman" w:cs="Times New Roman"/>
          <w:sz w:val="24"/>
          <w:szCs w:val="24"/>
        </w:rPr>
      </w:pPr>
    </w:p>
    <w:p w14:paraId="78EDA77A" w14:textId="3F258A43" w:rsidR="00C33522" w:rsidRDefault="00DC1A9E" w:rsidP="0059083E">
      <w:pPr>
        <w:spacing w:line="360" w:lineRule="auto"/>
        <w:ind w:firstLineChars="200" w:firstLine="480"/>
        <w:jc w:val="left"/>
        <w:rPr>
          <w:rFonts w:ascii="Times New Roman" w:hAnsi="Times New Roman" w:cs="Times New Roman"/>
          <w:sz w:val="24"/>
          <w:szCs w:val="24"/>
        </w:rPr>
      </w:pPr>
      <w:r w:rsidRPr="00DC1A9E">
        <w:rPr>
          <w:rFonts w:ascii="Times New Roman" w:hAnsi="Times New Roman" w:cs="Times New Roman" w:hint="eastAsia"/>
          <w:sz w:val="24"/>
          <w:szCs w:val="24"/>
        </w:rPr>
        <w:t>These results suggest that while higher intensity may be associated with lower pitch</w:t>
      </w:r>
      <w:r w:rsidR="00EB6D15">
        <w:rPr>
          <w:rFonts w:ascii="Times New Roman" w:hAnsi="Times New Roman" w:cs="Times New Roman" w:hint="eastAsia"/>
          <w:sz w:val="24"/>
          <w:szCs w:val="24"/>
        </w:rPr>
        <w:t xml:space="preserve"> height</w:t>
      </w:r>
      <w:r w:rsidRPr="00DC1A9E">
        <w:rPr>
          <w:rFonts w:ascii="Times New Roman" w:hAnsi="Times New Roman" w:cs="Times New Roman" w:hint="eastAsia"/>
          <w:sz w:val="24"/>
          <w:szCs w:val="24"/>
        </w:rPr>
        <w:t xml:space="preserve">, it does not significantly alter pitch </w:t>
      </w:r>
      <w:r w:rsidR="00302F4E">
        <w:rPr>
          <w:rFonts w:ascii="Times New Roman" w:hAnsi="Times New Roman" w:cs="Times New Roman" w:hint="eastAsia"/>
          <w:sz w:val="24"/>
          <w:szCs w:val="24"/>
        </w:rPr>
        <w:t>variation</w:t>
      </w:r>
      <w:r w:rsidR="003D43FE">
        <w:rPr>
          <w:rFonts w:ascii="Times New Roman" w:hAnsi="Times New Roman" w:cs="Times New Roman" w:hint="eastAsia"/>
          <w:sz w:val="24"/>
          <w:szCs w:val="24"/>
        </w:rPr>
        <w:t xml:space="preserve"> (see Figure </w:t>
      </w:r>
      <w:r w:rsidR="009A1D6A">
        <w:rPr>
          <w:rFonts w:ascii="Times New Roman" w:hAnsi="Times New Roman" w:cs="Times New Roman" w:hint="eastAsia"/>
          <w:sz w:val="24"/>
          <w:szCs w:val="24"/>
        </w:rPr>
        <w:t>6</w:t>
      </w:r>
      <w:r w:rsidR="003D43FE">
        <w:rPr>
          <w:rFonts w:ascii="Times New Roman" w:hAnsi="Times New Roman" w:cs="Times New Roman" w:hint="eastAsia"/>
          <w:sz w:val="24"/>
          <w:szCs w:val="24"/>
        </w:rPr>
        <w:t>)</w:t>
      </w:r>
      <w:r w:rsidRPr="00DC1A9E">
        <w:rPr>
          <w:rFonts w:ascii="Times New Roman" w:hAnsi="Times New Roman" w:cs="Times New Roman" w:hint="eastAsia"/>
          <w:sz w:val="24"/>
          <w:szCs w:val="24"/>
        </w:rPr>
        <w:t>.</w:t>
      </w:r>
    </w:p>
    <w:p w14:paraId="181FE3E1" w14:textId="77777777" w:rsidR="00C33522" w:rsidRPr="0004699A" w:rsidRDefault="00C33522" w:rsidP="005D21A4">
      <w:pPr>
        <w:spacing w:line="360" w:lineRule="auto"/>
        <w:jc w:val="left"/>
        <w:rPr>
          <w:rFonts w:ascii="Times New Roman" w:hAnsi="Times New Roman" w:cs="Times New Roman"/>
          <w:sz w:val="24"/>
          <w:szCs w:val="24"/>
        </w:rPr>
      </w:pPr>
    </w:p>
    <w:p w14:paraId="37154DEC" w14:textId="16422ACC" w:rsidR="00C33522" w:rsidRPr="009E7DCD" w:rsidRDefault="0025399C" w:rsidP="005D21A4">
      <w:pPr>
        <w:spacing w:line="360" w:lineRule="auto"/>
        <w:jc w:val="left"/>
        <w:rPr>
          <w:rFonts w:ascii="Times New Roman" w:hAnsi="Times New Roman" w:cs="Times New Roman"/>
          <w:i/>
          <w:iCs/>
          <w:sz w:val="24"/>
          <w:szCs w:val="24"/>
        </w:rPr>
      </w:pPr>
      <w:r w:rsidRPr="009E7DCD">
        <w:rPr>
          <w:rFonts w:ascii="Times New Roman" w:hAnsi="Times New Roman" w:cs="Times New Roman"/>
          <w:i/>
          <w:iCs/>
          <w:sz w:val="24"/>
          <w:szCs w:val="24"/>
        </w:rPr>
        <w:t>F</w:t>
      </w:r>
      <w:r w:rsidRPr="009E7DCD">
        <w:rPr>
          <w:rFonts w:ascii="Times New Roman" w:hAnsi="Times New Roman" w:cs="Times New Roman" w:hint="eastAsia"/>
          <w:i/>
          <w:iCs/>
          <w:sz w:val="24"/>
          <w:szCs w:val="24"/>
        </w:rPr>
        <w:t xml:space="preserve">igure </w:t>
      </w:r>
      <w:r w:rsidR="009A1D6A">
        <w:rPr>
          <w:rFonts w:ascii="Times New Roman" w:hAnsi="Times New Roman" w:cs="Times New Roman" w:hint="eastAsia"/>
          <w:i/>
          <w:iCs/>
          <w:sz w:val="24"/>
          <w:szCs w:val="24"/>
        </w:rPr>
        <w:t>6</w:t>
      </w:r>
      <w:r w:rsidRPr="009E7DCD">
        <w:rPr>
          <w:rFonts w:ascii="Times New Roman" w:hAnsi="Times New Roman" w:cs="Times New Roman" w:hint="eastAsia"/>
          <w:i/>
          <w:iCs/>
          <w:sz w:val="24"/>
          <w:szCs w:val="24"/>
        </w:rPr>
        <w:t xml:space="preserve"> Pitch-Related Acoustic Features by </w:t>
      </w:r>
      <w:r w:rsidR="00C17C85">
        <w:rPr>
          <w:rFonts w:ascii="Times New Roman" w:hAnsi="Times New Roman" w:cs="Times New Roman" w:hint="eastAsia"/>
          <w:i/>
          <w:iCs/>
          <w:sz w:val="24"/>
          <w:szCs w:val="24"/>
        </w:rPr>
        <w:t xml:space="preserve">Arousal </w:t>
      </w:r>
      <w:r w:rsidRPr="009E7DCD">
        <w:rPr>
          <w:rFonts w:ascii="Times New Roman" w:hAnsi="Times New Roman" w:cs="Times New Roman" w:hint="eastAsia"/>
          <w:i/>
          <w:iCs/>
          <w:sz w:val="24"/>
          <w:szCs w:val="24"/>
        </w:rPr>
        <w:t xml:space="preserve">Intensity in </w:t>
      </w:r>
      <w:r w:rsidR="00C01E19" w:rsidRPr="009E7DCD">
        <w:rPr>
          <w:rFonts w:ascii="Times New Roman" w:hAnsi="Times New Roman" w:cs="Times New Roman" w:hint="eastAsia"/>
          <w:i/>
          <w:iCs/>
          <w:sz w:val="24"/>
          <w:szCs w:val="24"/>
        </w:rPr>
        <w:t>Fixed Signals</w:t>
      </w:r>
    </w:p>
    <w:p w14:paraId="1FE7011F" w14:textId="400CF1D5" w:rsidR="0025399C" w:rsidRDefault="009E7DCD"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55F2CF7" wp14:editId="2C7F8ABD">
            <wp:extent cx="5989955" cy="5448072"/>
            <wp:effectExtent l="0" t="0" r="0" b="635"/>
            <wp:docPr id="80657140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a:extLst>
                        <a:ext uri="{28A0092B-C50C-407E-A947-70E740481C1C}">
                          <a14:useLocalDpi xmlns:a14="http://schemas.microsoft.com/office/drawing/2010/main" val="0"/>
                        </a:ext>
                      </a:extLst>
                    </a:blip>
                    <a:srcRect t="4412"/>
                    <a:stretch/>
                  </pic:blipFill>
                  <pic:spPr bwMode="auto">
                    <a:xfrm>
                      <a:off x="0" y="0"/>
                      <a:ext cx="6005657" cy="5462354"/>
                    </a:xfrm>
                    <a:prstGeom prst="rect">
                      <a:avLst/>
                    </a:prstGeom>
                    <a:noFill/>
                    <a:ln>
                      <a:noFill/>
                    </a:ln>
                    <a:extLst>
                      <a:ext uri="{53640926-AAD7-44D8-BBD7-CCE9431645EC}">
                        <a14:shadowObscured xmlns:a14="http://schemas.microsoft.com/office/drawing/2010/main"/>
                      </a:ext>
                    </a:extLst>
                  </pic:spPr>
                </pic:pic>
              </a:graphicData>
            </a:graphic>
          </wp:inline>
        </w:drawing>
      </w:r>
    </w:p>
    <w:p w14:paraId="5AFEE131" w14:textId="77777777" w:rsidR="0025399C" w:rsidRDefault="0025399C" w:rsidP="005D21A4">
      <w:pPr>
        <w:spacing w:line="360" w:lineRule="auto"/>
        <w:jc w:val="left"/>
        <w:rPr>
          <w:rFonts w:ascii="Times New Roman" w:hAnsi="Times New Roman" w:cs="Times New Roman"/>
          <w:sz w:val="24"/>
          <w:szCs w:val="24"/>
        </w:rPr>
      </w:pPr>
    </w:p>
    <w:p w14:paraId="712D3685" w14:textId="6DE82D4A" w:rsidR="0025399C" w:rsidRPr="00031227" w:rsidRDefault="00031227" w:rsidP="00031227">
      <w:pPr>
        <w:pStyle w:val="2"/>
        <w:numPr>
          <w:ilvl w:val="2"/>
          <w:numId w:val="2"/>
        </w:numPr>
        <w:jc w:val="left"/>
        <w:rPr>
          <w:rFonts w:ascii="Times New Roman" w:hAnsi="Times New Roman" w:cs="Times New Roman"/>
          <w:sz w:val="24"/>
          <w:szCs w:val="24"/>
        </w:rPr>
      </w:pPr>
      <w:bookmarkStart w:id="87" w:name="_Toc200537072"/>
      <w:r w:rsidRPr="00031227">
        <w:rPr>
          <w:rFonts w:ascii="Times New Roman" w:hAnsi="Times New Roman" w:cs="Times New Roman"/>
          <w:sz w:val="24"/>
          <w:szCs w:val="24"/>
        </w:rPr>
        <w:t>The relationship between valence and pitch features in fixed</w:t>
      </w:r>
      <w:r w:rsidR="00712358">
        <w:rPr>
          <w:rFonts w:ascii="Times New Roman" w:hAnsi="Times New Roman" w:cs="Times New Roman" w:hint="eastAsia"/>
          <w:sz w:val="24"/>
          <w:szCs w:val="24"/>
        </w:rPr>
        <w:t xml:space="preserve"> signals</w:t>
      </w:r>
      <w:bookmarkEnd w:id="87"/>
    </w:p>
    <w:p w14:paraId="599CA5D5" w14:textId="77777777" w:rsidR="000B723E" w:rsidRPr="000B723E" w:rsidRDefault="00A52CB9" w:rsidP="00A52CB9">
      <w:pPr>
        <w:spacing w:line="360" w:lineRule="auto"/>
        <w:ind w:firstLineChars="200" w:firstLine="480"/>
        <w:jc w:val="left"/>
        <w:rPr>
          <w:rFonts w:ascii="Times New Roman" w:hAnsi="Times New Roman" w:cs="Times New Roman"/>
          <w:sz w:val="24"/>
          <w:szCs w:val="24"/>
        </w:rPr>
      </w:pPr>
      <w:r w:rsidRPr="00A52CB9">
        <w:rPr>
          <w:rFonts w:ascii="Times New Roman" w:hAnsi="Times New Roman" w:cs="Times New Roman" w:hint="eastAsia"/>
          <w:sz w:val="24"/>
          <w:szCs w:val="24"/>
        </w:rPr>
        <w:t>To examine the effect of valence on prosodic features, four linear mixed-effects models were fitted using valence as a fixed effect and file</w:t>
      </w:r>
      <w:r>
        <w:rPr>
          <w:rFonts w:ascii="Times New Roman" w:hAnsi="Times New Roman" w:cs="Times New Roman" w:hint="eastAsia"/>
          <w:sz w:val="24"/>
          <w:szCs w:val="24"/>
        </w:rPr>
        <w:t xml:space="preserve"> (participant)</w:t>
      </w:r>
      <w:r w:rsidRPr="00A52CB9">
        <w:rPr>
          <w:rFonts w:ascii="Times New Roman" w:hAnsi="Times New Roman" w:cs="Times New Roman" w:hint="eastAsia"/>
          <w:sz w:val="24"/>
          <w:szCs w:val="24"/>
        </w:rPr>
        <w:t xml:space="preserve"> as a random </w:t>
      </w:r>
      <w:r w:rsidRPr="000B723E">
        <w:rPr>
          <w:rFonts w:ascii="Times New Roman" w:hAnsi="Times New Roman" w:cs="Times New Roman"/>
          <w:sz w:val="24"/>
          <w:szCs w:val="24"/>
        </w:rPr>
        <w:t xml:space="preserve">intercept. </w:t>
      </w:r>
    </w:p>
    <w:p w14:paraId="103564EA" w14:textId="14EB3AF8" w:rsidR="00EE6680" w:rsidRDefault="00A52CB9" w:rsidP="00EE6680">
      <w:pPr>
        <w:spacing w:line="360" w:lineRule="auto"/>
        <w:ind w:firstLineChars="200" w:firstLine="480"/>
        <w:jc w:val="left"/>
        <w:rPr>
          <w:rFonts w:ascii="Times New Roman" w:hAnsi="Times New Roman" w:cs="Times New Roman"/>
          <w:sz w:val="24"/>
          <w:szCs w:val="24"/>
        </w:rPr>
      </w:pPr>
      <w:r w:rsidRPr="000B723E">
        <w:rPr>
          <w:rFonts w:ascii="Times New Roman" w:hAnsi="Times New Roman" w:cs="Times New Roman"/>
          <w:sz w:val="24"/>
          <w:szCs w:val="24"/>
        </w:rPr>
        <w:t>Results showed that me</w:t>
      </w:r>
      <w:r w:rsidR="00B954F2">
        <w:rPr>
          <w:rFonts w:ascii="Times New Roman" w:hAnsi="Times New Roman" w:cs="Times New Roman" w:hint="eastAsia"/>
          <w:sz w:val="24"/>
          <w:szCs w:val="24"/>
        </w:rPr>
        <w:t>dian</w:t>
      </w:r>
      <w:r w:rsidRPr="000B723E">
        <w:rPr>
          <w:rFonts w:ascii="Times New Roman" w:hAnsi="Times New Roman" w:cs="Times New Roman"/>
          <w:sz w:val="24"/>
          <w:szCs w:val="24"/>
        </w:rPr>
        <w:t xml:space="preserve"> F0 was significantly higher in negative</w:t>
      </w:r>
      <w:r w:rsidR="00555C1F" w:rsidRPr="000B723E">
        <w:rPr>
          <w:rFonts w:ascii="Times New Roman" w:hAnsi="Times New Roman" w:cs="Times New Roman"/>
          <w:sz w:val="24"/>
          <w:szCs w:val="24"/>
        </w:rPr>
        <w:t xml:space="preserve"> </w:t>
      </w:r>
      <w:r w:rsidRPr="000B723E">
        <w:rPr>
          <w:rFonts w:ascii="Times New Roman" w:hAnsi="Times New Roman" w:cs="Times New Roman"/>
          <w:sz w:val="24"/>
          <w:szCs w:val="24"/>
        </w:rPr>
        <w:t xml:space="preserve">valence than in </w:t>
      </w:r>
      <w:r w:rsidR="00555C1F" w:rsidRPr="000B723E">
        <w:rPr>
          <w:rFonts w:ascii="Times New Roman" w:hAnsi="Times New Roman" w:cs="Times New Roman"/>
          <w:sz w:val="24"/>
          <w:szCs w:val="24"/>
        </w:rPr>
        <w:t>positive</w:t>
      </w:r>
      <w:r w:rsidRPr="000B723E">
        <w:rPr>
          <w:rFonts w:ascii="Times New Roman" w:hAnsi="Times New Roman" w:cs="Times New Roman"/>
          <w:sz w:val="24"/>
          <w:szCs w:val="24"/>
        </w:rPr>
        <w:t xml:space="preserve"> ones. Additionally, </w:t>
      </w:r>
      <w:r w:rsidR="00AF0326" w:rsidRPr="000B723E">
        <w:rPr>
          <w:rFonts w:ascii="Times New Roman" w:hAnsi="Times New Roman" w:cs="Times New Roman"/>
          <w:sz w:val="24"/>
          <w:szCs w:val="24"/>
        </w:rPr>
        <w:t>F</w:t>
      </w:r>
      <w:r w:rsidRPr="000B723E">
        <w:rPr>
          <w:rFonts w:ascii="Times New Roman" w:hAnsi="Times New Roman" w:cs="Times New Roman"/>
          <w:sz w:val="24"/>
          <w:szCs w:val="24"/>
        </w:rPr>
        <w:t xml:space="preserve">0 range was significantly wider under negative valence, and </w:t>
      </w:r>
      <w:r w:rsidR="00AF0326" w:rsidRPr="000B723E">
        <w:rPr>
          <w:rFonts w:ascii="Times New Roman" w:hAnsi="Times New Roman" w:cs="Times New Roman"/>
          <w:sz w:val="24"/>
          <w:szCs w:val="24"/>
        </w:rPr>
        <w:t>F</w:t>
      </w:r>
      <w:r w:rsidRPr="000B723E">
        <w:rPr>
          <w:rFonts w:ascii="Times New Roman" w:hAnsi="Times New Roman" w:cs="Times New Roman"/>
          <w:sz w:val="24"/>
          <w:szCs w:val="24"/>
        </w:rPr>
        <w:t xml:space="preserve">0 standard deviation also increased significantly. </w:t>
      </w:r>
      <w:r w:rsidR="00EE6680" w:rsidRPr="00287C1B">
        <w:rPr>
          <w:rFonts w:ascii="Times New Roman" w:hAnsi="Times New Roman" w:cs="Times New Roman" w:hint="eastAsia"/>
          <w:sz w:val="24"/>
          <w:szCs w:val="24"/>
        </w:rPr>
        <w:t xml:space="preserve">See </w:t>
      </w:r>
      <w:r w:rsidR="00EE6680">
        <w:rPr>
          <w:rFonts w:ascii="Times New Roman" w:hAnsi="Times New Roman" w:cs="Times New Roman" w:hint="eastAsia"/>
          <w:sz w:val="24"/>
          <w:szCs w:val="24"/>
        </w:rPr>
        <w:t>Table</w:t>
      </w:r>
      <w:r w:rsidR="00EE6680" w:rsidRPr="00287C1B">
        <w:rPr>
          <w:rFonts w:ascii="Times New Roman" w:hAnsi="Times New Roman" w:cs="Times New Roman" w:hint="eastAsia"/>
          <w:sz w:val="24"/>
          <w:szCs w:val="24"/>
        </w:rPr>
        <w:t xml:space="preserve"> </w:t>
      </w:r>
      <w:r w:rsidR="00EE6680">
        <w:rPr>
          <w:rFonts w:ascii="Times New Roman" w:hAnsi="Times New Roman" w:cs="Times New Roman" w:hint="eastAsia"/>
          <w:sz w:val="24"/>
          <w:szCs w:val="24"/>
        </w:rPr>
        <w:t>7</w:t>
      </w:r>
      <w:r w:rsidR="00EE6680" w:rsidRPr="00287C1B">
        <w:rPr>
          <w:rFonts w:ascii="Times New Roman" w:hAnsi="Times New Roman" w:cs="Times New Roman" w:hint="eastAsia"/>
          <w:sz w:val="24"/>
          <w:szCs w:val="24"/>
        </w:rPr>
        <w:t xml:space="preserve"> for </w:t>
      </w:r>
      <w:r w:rsidR="00EE6680">
        <w:rPr>
          <w:rFonts w:ascii="Times New Roman" w:hAnsi="Times New Roman" w:cs="Times New Roman" w:hint="eastAsia"/>
          <w:sz w:val="24"/>
          <w:szCs w:val="24"/>
        </w:rPr>
        <w:t xml:space="preserve">detailed </w:t>
      </w:r>
      <w:r w:rsidR="00EE6680" w:rsidRPr="00287C1B">
        <w:rPr>
          <w:rFonts w:ascii="Times New Roman" w:hAnsi="Times New Roman" w:cs="Times New Roman" w:hint="eastAsia"/>
          <w:sz w:val="24"/>
          <w:szCs w:val="24"/>
        </w:rPr>
        <w:t>outputs.</w:t>
      </w:r>
    </w:p>
    <w:p w14:paraId="6B6D0CDE" w14:textId="77777777" w:rsidR="00EE6680" w:rsidRDefault="00EE6680" w:rsidP="00EE6680">
      <w:pPr>
        <w:spacing w:line="360" w:lineRule="auto"/>
        <w:jc w:val="left"/>
        <w:rPr>
          <w:rFonts w:ascii="Times New Roman" w:hAnsi="Times New Roman" w:cs="Times New Roman"/>
          <w:sz w:val="24"/>
          <w:szCs w:val="24"/>
        </w:rPr>
      </w:pPr>
    </w:p>
    <w:p w14:paraId="519392C3" w14:textId="71921A67" w:rsidR="00EE6680" w:rsidRPr="00101830" w:rsidRDefault="00EE6680" w:rsidP="00EE6680">
      <w:pPr>
        <w:spacing w:line="360" w:lineRule="auto"/>
        <w:jc w:val="left"/>
        <w:rPr>
          <w:rFonts w:ascii="Times New Roman" w:hAnsi="Times New Roman" w:cs="Times New Roman"/>
          <w:i/>
          <w:iCs/>
          <w:sz w:val="24"/>
          <w:szCs w:val="24"/>
        </w:rPr>
      </w:pPr>
      <w:r w:rsidRPr="00101830">
        <w:rPr>
          <w:rFonts w:ascii="Times New Roman" w:hAnsi="Times New Roman" w:cs="Times New Roman"/>
          <w:i/>
          <w:iCs/>
          <w:sz w:val="24"/>
          <w:szCs w:val="24"/>
        </w:rPr>
        <w:lastRenderedPageBreak/>
        <w:t>T</w:t>
      </w:r>
      <w:r w:rsidRPr="00101830">
        <w:rPr>
          <w:rFonts w:ascii="Times New Roman" w:hAnsi="Times New Roman" w:cs="Times New Roman" w:hint="eastAsia"/>
          <w:i/>
          <w:iCs/>
          <w:sz w:val="24"/>
          <w:szCs w:val="24"/>
        </w:rPr>
        <w:t xml:space="preserve">able </w:t>
      </w:r>
      <w:r w:rsidR="003662D2">
        <w:rPr>
          <w:rFonts w:ascii="Times New Roman" w:hAnsi="Times New Roman" w:cs="Times New Roman" w:hint="eastAsia"/>
          <w:i/>
          <w:iCs/>
          <w:sz w:val="24"/>
          <w:szCs w:val="24"/>
        </w:rPr>
        <w:t>7</w:t>
      </w:r>
      <w:r w:rsidRPr="00101830">
        <w:rPr>
          <w:rFonts w:ascii="Times New Roman" w:hAnsi="Times New Roman" w:cs="Times New Roman" w:hint="eastAsia"/>
          <w:i/>
          <w:iCs/>
          <w:sz w:val="24"/>
          <w:szCs w:val="24"/>
        </w:rPr>
        <w:t xml:space="preserve"> Summary of Linear Mixed-Effects Models Predicting Pitch-Related Acoustic Features by Valence in </w:t>
      </w:r>
      <w:r w:rsidR="003662D2">
        <w:rPr>
          <w:rFonts w:ascii="Times New Roman" w:hAnsi="Times New Roman" w:cs="Times New Roman" w:hint="eastAsia"/>
          <w:i/>
          <w:iCs/>
          <w:sz w:val="24"/>
          <w:szCs w:val="24"/>
        </w:rPr>
        <w:t>Fixed Signals</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627"/>
        <w:gridCol w:w="1431"/>
        <w:gridCol w:w="967"/>
        <w:gridCol w:w="852"/>
        <w:gridCol w:w="720"/>
        <w:gridCol w:w="666"/>
        <w:gridCol w:w="728"/>
        <w:gridCol w:w="1315"/>
      </w:tblGrid>
      <w:tr w:rsidR="00EE6680" w:rsidRPr="0021003B" w14:paraId="04860B8C" w14:textId="77777777" w:rsidTr="00864B3D">
        <w:trPr>
          <w:tblHeader/>
          <w:tblCellSpacing w:w="15" w:type="dxa"/>
        </w:trPr>
        <w:tc>
          <w:tcPr>
            <w:tcW w:w="0" w:type="auto"/>
            <w:tcBorders>
              <w:top w:val="nil"/>
              <w:bottom w:val="single" w:sz="4" w:space="0" w:color="auto"/>
            </w:tcBorders>
            <w:shd w:val="clear" w:color="auto" w:fill="E8E8E8" w:themeFill="background2"/>
            <w:vAlign w:val="center"/>
            <w:hideMark/>
          </w:tcPr>
          <w:p w14:paraId="25723542" w14:textId="77777777" w:rsidR="00EE6680" w:rsidRPr="0021003B" w:rsidRDefault="00EE6680"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Acoustic Feature</w:t>
            </w:r>
          </w:p>
        </w:tc>
        <w:tc>
          <w:tcPr>
            <w:tcW w:w="0" w:type="auto"/>
            <w:tcBorders>
              <w:top w:val="nil"/>
              <w:bottom w:val="single" w:sz="4" w:space="0" w:color="auto"/>
            </w:tcBorders>
            <w:shd w:val="clear" w:color="auto" w:fill="E8E8E8" w:themeFill="background2"/>
            <w:vAlign w:val="center"/>
            <w:hideMark/>
          </w:tcPr>
          <w:p w14:paraId="2971E677"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Fixed Effect</w:t>
            </w:r>
          </w:p>
        </w:tc>
        <w:tc>
          <w:tcPr>
            <w:tcW w:w="0" w:type="auto"/>
            <w:tcBorders>
              <w:top w:val="nil"/>
              <w:bottom w:val="single" w:sz="4" w:space="0" w:color="auto"/>
            </w:tcBorders>
            <w:shd w:val="clear" w:color="auto" w:fill="E8E8E8" w:themeFill="background2"/>
            <w:vAlign w:val="center"/>
            <w:hideMark/>
          </w:tcPr>
          <w:p w14:paraId="11A333A2"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Estimate</w:t>
            </w:r>
          </w:p>
        </w:tc>
        <w:tc>
          <w:tcPr>
            <w:tcW w:w="0" w:type="auto"/>
            <w:tcBorders>
              <w:top w:val="nil"/>
              <w:bottom w:val="single" w:sz="4" w:space="0" w:color="auto"/>
            </w:tcBorders>
            <w:shd w:val="clear" w:color="auto" w:fill="E8E8E8" w:themeFill="background2"/>
            <w:vAlign w:val="center"/>
            <w:hideMark/>
          </w:tcPr>
          <w:p w14:paraId="3D007D82"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Std. Error</w:t>
            </w:r>
          </w:p>
        </w:tc>
        <w:tc>
          <w:tcPr>
            <w:tcW w:w="0" w:type="auto"/>
            <w:tcBorders>
              <w:top w:val="nil"/>
              <w:bottom w:val="single" w:sz="4" w:space="0" w:color="auto"/>
            </w:tcBorders>
            <w:shd w:val="clear" w:color="auto" w:fill="E8E8E8" w:themeFill="background2"/>
            <w:vAlign w:val="center"/>
            <w:hideMark/>
          </w:tcPr>
          <w:p w14:paraId="56DBABC8"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df</w:t>
            </w:r>
          </w:p>
        </w:tc>
        <w:tc>
          <w:tcPr>
            <w:tcW w:w="0" w:type="auto"/>
            <w:tcBorders>
              <w:top w:val="nil"/>
              <w:bottom w:val="single" w:sz="4" w:space="0" w:color="auto"/>
            </w:tcBorders>
            <w:shd w:val="clear" w:color="auto" w:fill="E8E8E8" w:themeFill="background2"/>
            <w:vAlign w:val="center"/>
            <w:hideMark/>
          </w:tcPr>
          <w:p w14:paraId="445A0367"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t value</w:t>
            </w:r>
          </w:p>
        </w:tc>
        <w:tc>
          <w:tcPr>
            <w:tcW w:w="0" w:type="auto"/>
            <w:tcBorders>
              <w:top w:val="nil"/>
              <w:bottom w:val="single" w:sz="4" w:space="0" w:color="auto"/>
            </w:tcBorders>
            <w:shd w:val="clear" w:color="auto" w:fill="E8E8E8" w:themeFill="background2"/>
            <w:vAlign w:val="center"/>
            <w:hideMark/>
          </w:tcPr>
          <w:p w14:paraId="4C4167E6" w14:textId="77777777" w:rsidR="00EE6680" w:rsidRPr="0021003B" w:rsidRDefault="00EE6680" w:rsidP="00E3690D">
            <w:pPr>
              <w:spacing w:line="360" w:lineRule="auto"/>
              <w:jc w:val="right"/>
              <w:rPr>
                <w:rFonts w:ascii="Times New Roman" w:hAnsi="Times New Roman" w:cs="Times New Roman"/>
                <w:b/>
                <w:bCs/>
                <w:sz w:val="24"/>
                <w:szCs w:val="24"/>
              </w:rPr>
            </w:pPr>
            <w:r w:rsidRPr="0021003B">
              <w:rPr>
                <w:rFonts w:ascii="Times New Roman" w:hAnsi="Times New Roman" w:cs="Times New Roman"/>
                <w:b/>
                <w:bCs/>
                <w:sz w:val="24"/>
                <w:szCs w:val="24"/>
              </w:rPr>
              <w:t>p value</w:t>
            </w:r>
          </w:p>
        </w:tc>
        <w:tc>
          <w:tcPr>
            <w:tcW w:w="0" w:type="auto"/>
            <w:tcBorders>
              <w:top w:val="nil"/>
              <w:bottom w:val="single" w:sz="4" w:space="0" w:color="auto"/>
            </w:tcBorders>
            <w:shd w:val="clear" w:color="auto" w:fill="E8E8E8" w:themeFill="background2"/>
            <w:vAlign w:val="center"/>
            <w:hideMark/>
          </w:tcPr>
          <w:p w14:paraId="043BC876" w14:textId="77777777" w:rsidR="00EE6680" w:rsidRPr="0021003B" w:rsidRDefault="00EE6680" w:rsidP="00864B3D">
            <w:pPr>
              <w:spacing w:line="360" w:lineRule="auto"/>
              <w:jc w:val="center"/>
              <w:rPr>
                <w:rFonts w:ascii="Times New Roman" w:hAnsi="Times New Roman" w:cs="Times New Roman"/>
                <w:b/>
                <w:bCs/>
                <w:sz w:val="24"/>
                <w:szCs w:val="24"/>
              </w:rPr>
            </w:pPr>
            <w:r w:rsidRPr="0021003B">
              <w:rPr>
                <w:rFonts w:ascii="Times New Roman" w:hAnsi="Times New Roman" w:cs="Times New Roman"/>
                <w:b/>
                <w:bCs/>
                <w:sz w:val="24"/>
                <w:szCs w:val="24"/>
              </w:rPr>
              <w:t>Significance</w:t>
            </w:r>
          </w:p>
        </w:tc>
      </w:tr>
      <w:tr w:rsidR="00EE6680" w:rsidRPr="0021003B" w14:paraId="7C76902E" w14:textId="77777777" w:rsidTr="00864B3D">
        <w:trPr>
          <w:tblCellSpacing w:w="15" w:type="dxa"/>
        </w:trPr>
        <w:tc>
          <w:tcPr>
            <w:tcW w:w="0" w:type="auto"/>
            <w:vAlign w:val="center"/>
            <w:hideMark/>
          </w:tcPr>
          <w:p w14:paraId="2575A193"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Mean</w:t>
            </w:r>
            <w:r>
              <w:rPr>
                <w:rFonts w:ascii="Times New Roman" w:hAnsi="Times New Roman" w:cs="Times New Roman" w:hint="eastAsia"/>
                <w:b/>
                <w:bCs/>
                <w:sz w:val="24"/>
                <w:szCs w:val="24"/>
              </w:rPr>
              <w:t xml:space="preserve"> F0</w:t>
            </w:r>
          </w:p>
        </w:tc>
        <w:tc>
          <w:tcPr>
            <w:tcW w:w="0" w:type="auto"/>
            <w:vAlign w:val="center"/>
            <w:hideMark/>
          </w:tcPr>
          <w:p w14:paraId="2CC44238"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002D3291" w14:textId="5D772ABD" w:rsidR="00EE6680" w:rsidRPr="0021003B" w:rsidRDefault="00A3716D"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336.62</w:t>
            </w:r>
          </w:p>
        </w:tc>
        <w:tc>
          <w:tcPr>
            <w:tcW w:w="0" w:type="auto"/>
            <w:vAlign w:val="center"/>
            <w:hideMark/>
          </w:tcPr>
          <w:p w14:paraId="60F99E72" w14:textId="06291CA2" w:rsidR="00EE6680" w:rsidRPr="0021003B" w:rsidRDefault="00A3716D"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27.47</w:t>
            </w:r>
          </w:p>
        </w:tc>
        <w:tc>
          <w:tcPr>
            <w:tcW w:w="0" w:type="auto"/>
            <w:vAlign w:val="center"/>
            <w:hideMark/>
          </w:tcPr>
          <w:p w14:paraId="634056FA" w14:textId="5C70FD05" w:rsidR="00EE6680" w:rsidRPr="0021003B" w:rsidRDefault="00AF3FA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11.27</w:t>
            </w:r>
          </w:p>
        </w:tc>
        <w:tc>
          <w:tcPr>
            <w:tcW w:w="0" w:type="auto"/>
            <w:vAlign w:val="center"/>
            <w:hideMark/>
          </w:tcPr>
          <w:p w14:paraId="36559BB3" w14:textId="16C7FC6B" w:rsidR="00EE6680" w:rsidRPr="0021003B" w:rsidRDefault="00AF3FA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12.25</w:t>
            </w:r>
          </w:p>
        </w:tc>
        <w:tc>
          <w:tcPr>
            <w:tcW w:w="0" w:type="auto"/>
            <w:vAlign w:val="center"/>
            <w:hideMark/>
          </w:tcPr>
          <w:p w14:paraId="0D42E491"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5A474D8A"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3C71B7D8" w14:textId="77777777" w:rsidTr="00864B3D">
        <w:trPr>
          <w:tblCellSpacing w:w="15" w:type="dxa"/>
        </w:trPr>
        <w:tc>
          <w:tcPr>
            <w:tcW w:w="0" w:type="auto"/>
            <w:vAlign w:val="center"/>
            <w:hideMark/>
          </w:tcPr>
          <w:p w14:paraId="6B8627E0" w14:textId="77777777" w:rsidR="00EE6680" w:rsidRPr="0021003B" w:rsidRDefault="00EE6680" w:rsidP="00864B3D">
            <w:pPr>
              <w:spacing w:line="360" w:lineRule="auto"/>
              <w:jc w:val="center"/>
              <w:rPr>
                <w:rFonts w:ascii="Times New Roman" w:hAnsi="Times New Roman" w:cs="Times New Roman"/>
                <w:sz w:val="24"/>
                <w:szCs w:val="24"/>
              </w:rPr>
            </w:pPr>
          </w:p>
        </w:tc>
        <w:tc>
          <w:tcPr>
            <w:tcW w:w="0" w:type="auto"/>
            <w:vAlign w:val="center"/>
            <w:hideMark/>
          </w:tcPr>
          <w:p w14:paraId="14B49D43" w14:textId="77777777"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Pr="0021003B">
              <w:rPr>
                <w:rFonts w:ascii="Times New Roman" w:hAnsi="Times New Roman" w:cs="Times New Roman"/>
                <w:sz w:val="24"/>
                <w:szCs w:val="24"/>
              </w:rPr>
              <w:t>)</w:t>
            </w:r>
          </w:p>
        </w:tc>
        <w:tc>
          <w:tcPr>
            <w:tcW w:w="0" w:type="auto"/>
            <w:vAlign w:val="center"/>
            <w:hideMark/>
          </w:tcPr>
          <w:p w14:paraId="7001C191" w14:textId="48E54277" w:rsidR="00EE6680" w:rsidRPr="0021003B" w:rsidRDefault="00AF3FA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33.77</w:t>
            </w:r>
          </w:p>
        </w:tc>
        <w:tc>
          <w:tcPr>
            <w:tcW w:w="0" w:type="auto"/>
            <w:vAlign w:val="center"/>
            <w:hideMark/>
          </w:tcPr>
          <w:p w14:paraId="0E6BDAA7" w14:textId="7AF207D2"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w:t>
            </w:r>
            <w:r w:rsidR="00AF3FA6">
              <w:rPr>
                <w:rFonts w:ascii="Times New Roman" w:hAnsi="Times New Roman" w:cs="Times New Roman" w:hint="eastAsia"/>
                <w:sz w:val="24"/>
                <w:szCs w:val="24"/>
              </w:rPr>
              <w:t>5.28</w:t>
            </w:r>
          </w:p>
        </w:tc>
        <w:tc>
          <w:tcPr>
            <w:tcW w:w="0" w:type="auto"/>
            <w:vAlign w:val="center"/>
            <w:hideMark/>
          </w:tcPr>
          <w:p w14:paraId="5AAFFFA0" w14:textId="59D567CD"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AF3FA6">
              <w:rPr>
                <w:rFonts w:ascii="Times New Roman" w:hAnsi="Times New Roman" w:cs="Times New Roman" w:hint="eastAsia"/>
                <w:sz w:val="24"/>
                <w:szCs w:val="24"/>
              </w:rPr>
              <w:t>75.61</w:t>
            </w:r>
          </w:p>
        </w:tc>
        <w:tc>
          <w:tcPr>
            <w:tcW w:w="0" w:type="auto"/>
            <w:vAlign w:val="center"/>
            <w:hideMark/>
          </w:tcPr>
          <w:p w14:paraId="2CEE777D" w14:textId="2023D11D" w:rsidR="00EE6680" w:rsidRPr="0021003B" w:rsidRDefault="00AF3FA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2.21</w:t>
            </w:r>
          </w:p>
        </w:tc>
        <w:tc>
          <w:tcPr>
            <w:tcW w:w="0" w:type="auto"/>
            <w:vAlign w:val="center"/>
            <w:hideMark/>
          </w:tcPr>
          <w:p w14:paraId="536AD27F" w14:textId="7EA60200"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w:t>
            </w:r>
            <w:r w:rsidR="00AF3FA6">
              <w:rPr>
                <w:rFonts w:ascii="Times New Roman" w:hAnsi="Times New Roman" w:cs="Times New Roman" w:hint="eastAsia"/>
                <w:sz w:val="24"/>
                <w:szCs w:val="24"/>
              </w:rPr>
              <w:t>284</w:t>
            </w:r>
          </w:p>
        </w:tc>
        <w:tc>
          <w:tcPr>
            <w:tcW w:w="0" w:type="auto"/>
            <w:vAlign w:val="center"/>
            <w:hideMark/>
          </w:tcPr>
          <w:p w14:paraId="441A350B" w14:textId="5ACD2C91"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77E77445" w14:textId="77777777" w:rsidTr="00864B3D">
        <w:trPr>
          <w:tblCellSpacing w:w="15" w:type="dxa"/>
        </w:trPr>
        <w:tc>
          <w:tcPr>
            <w:tcW w:w="0" w:type="auto"/>
            <w:vAlign w:val="center"/>
            <w:hideMark/>
          </w:tcPr>
          <w:p w14:paraId="71A6B2EE"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b/>
                <w:bCs/>
                <w:sz w:val="24"/>
                <w:szCs w:val="24"/>
              </w:rPr>
              <w:t>Med</w:t>
            </w:r>
            <w:r>
              <w:rPr>
                <w:rFonts w:ascii="Times New Roman" w:hAnsi="Times New Roman" w:cs="Times New Roman" w:hint="eastAsia"/>
                <w:b/>
                <w:bCs/>
                <w:sz w:val="24"/>
                <w:szCs w:val="24"/>
              </w:rPr>
              <w:t>ian F0</w:t>
            </w:r>
          </w:p>
        </w:tc>
        <w:tc>
          <w:tcPr>
            <w:tcW w:w="0" w:type="auto"/>
            <w:vAlign w:val="center"/>
            <w:hideMark/>
          </w:tcPr>
          <w:p w14:paraId="232B5005"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4FA99786" w14:textId="385F3C62" w:rsidR="00EE6680" w:rsidRPr="0021003B" w:rsidRDefault="00F108DA"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338.75</w:t>
            </w:r>
          </w:p>
        </w:tc>
        <w:tc>
          <w:tcPr>
            <w:tcW w:w="0" w:type="auto"/>
            <w:vAlign w:val="center"/>
            <w:hideMark/>
          </w:tcPr>
          <w:p w14:paraId="3826C300" w14:textId="21D1D7C6" w:rsidR="00EE6680" w:rsidRPr="0021003B" w:rsidRDefault="00F108DA"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31.39</w:t>
            </w:r>
          </w:p>
        </w:tc>
        <w:tc>
          <w:tcPr>
            <w:tcW w:w="0" w:type="auto"/>
            <w:vAlign w:val="center"/>
            <w:hideMark/>
          </w:tcPr>
          <w:p w14:paraId="4213B03D" w14:textId="39955B06" w:rsidR="00EE6680" w:rsidRPr="0021003B" w:rsidRDefault="00F108DA"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10.64</w:t>
            </w:r>
          </w:p>
        </w:tc>
        <w:tc>
          <w:tcPr>
            <w:tcW w:w="0" w:type="auto"/>
            <w:vAlign w:val="center"/>
            <w:hideMark/>
          </w:tcPr>
          <w:p w14:paraId="085CFAD1" w14:textId="58CE0E12"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w:t>
            </w:r>
            <w:r w:rsidR="00F108DA">
              <w:rPr>
                <w:rFonts w:ascii="Times New Roman" w:hAnsi="Times New Roman" w:cs="Times New Roman" w:hint="eastAsia"/>
                <w:sz w:val="24"/>
                <w:szCs w:val="24"/>
              </w:rPr>
              <w:t>0.79</w:t>
            </w:r>
          </w:p>
        </w:tc>
        <w:tc>
          <w:tcPr>
            <w:tcW w:w="0" w:type="auto"/>
            <w:vAlign w:val="center"/>
            <w:hideMark/>
          </w:tcPr>
          <w:p w14:paraId="720ED18E"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3D8A262D"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532DC326" w14:textId="77777777" w:rsidTr="00864B3D">
        <w:trPr>
          <w:tblCellSpacing w:w="15" w:type="dxa"/>
        </w:trPr>
        <w:tc>
          <w:tcPr>
            <w:tcW w:w="0" w:type="auto"/>
            <w:vAlign w:val="center"/>
            <w:hideMark/>
          </w:tcPr>
          <w:p w14:paraId="056478CD" w14:textId="77777777" w:rsidR="00EE6680" w:rsidRPr="0021003B" w:rsidRDefault="00EE6680" w:rsidP="00864B3D">
            <w:pPr>
              <w:spacing w:line="360" w:lineRule="auto"/>
              <w:jc w:val="center"/>
              <w:rPr>
                <w:rFonts w:ascii="Times New Roman" w:hAnsi="Times New Roman" w:cs="Times New Roman"/>
                <w:sz w:val="24"/>
                <w:szCs w:val="24"/>
              </w:rPr>
            </w:pPr>
          </w:p>
        </w:tc>
        <w:tc>
          <w:tcPr>
            <w:tcW w:w="0" w:type="auto"/>
            <w:vAlign w:val="center"/>
            <w:hideMark/>
          </w:tcPr>
          <w:p w14:paraId="7A7AFC27" w14:textId="77777777"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Pr="0021003B">
              <w:rPr>
                <w:rFonts w:ascii="Times New Roman" w:hAnsi="Times New Roman" w:cs="Times New Roman"/>
                <w:sz w:val="24"/>
                <w:szCs w:val="24"/>
              </w:rPr>
              <w:t>)</w:t>
            </w:r>
          </w:p>
        </w:tc>
        <w:tc>
          <w:tcPr>
            <w:tcW w:w="0" w:type="auto"/>
            <w:vAlign w:val="center"/>
            <w:hideMark/>
          </w:tcPr>
          <w:p w14:paraId="5B286066" w14:textId="568D7397" w:rsidR="00EE6680" w:rsidRPr="0021003B" w:rsidRDefault="00F108DA"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39.92</w:t>
            </w:r>
          </w:p>
        </w:tc>
        <w:tc>
          <w:tcPr>
            <w:tcW w:w="0" w:type="auto"/>
            <w:vAlign w:val="center"/>
            <w:hideMark/>
          </w:tcPr>
          <w:p w14:paraId="37070930" w14:textId="26BCC865"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1</w:t>
            </w:r>
            <w:r w:rsidR="002917D2">
              <w:rPr>
                <w:rFonts w:ascii="Times New Roman" w:hAnsi="Times New Roman" w:cs="Times New Roman" w:hint="eastAsia"/>
                <w:sz w:val="24"/>
                <w:szCs w:val="24"/>
              </w:rPr>
              <w:t>7.21</w:t>
            </w:r>
          </w:p>
        </w:tc>
        <w:tc>
          <w:tcPr>
            <w:tcW w:w="0" w:type="auto"/>
            <w:vAlign w:val="center"/>
            <w:hideMark/>
          </w:tcPr>
          <w:p w14:paraId="23F85200" w14:textId="4B6AB8B5"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2917D2">
              <w:rPr>
                <w:rFonts w:ascii="Times New Roman" w:hAnsi="Times New Roman" w:cs="Times New Roman" w:hint="eastAsia"/>
                <w:sz w:val="24"/>
                <w:szCs w:val="24"/>
              </w:rPr>
              <w:t>75.01</w:t>
            </w:r>
          </w:p>
        </w:tc>
        <w:tc>
          <w:tcPr>
            <w:tcW w:w="0" w:type="auto"/>
            <w:vAlign w:val="center"/>
            <w:hideMark/>
          </w:tcPr>
          <w:p w14:paraId="086EA27E" w14:textId="2B71F0A4" w:rsidR="00EE6680" w:rsidRPr="0021003B" w:rsidRDefault="002917D2"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2.32</w:t>
            </w:r>
          </w:p>
        </w:tc>
        <w:tc>
          <w:tcPr>
            <w:tcW w:w="0" w:type="auto"/>
            <w:vAlign w:val="center"/>
            <w:hideMark/>
          </w:tcPr>
          <w:p w14:paraId="175C831C" w14:textId="770EE25C"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.0</w:t>
            </w:r>
            <w:r w:rsidR="002917D2">
              <w:rPr>
                <w:rFonts w:ascii="Times New Roman" w:hAnsi="Times New Roman" w:cs="Times New Roman" w:hint="eastAsia"/>
                <w:sz w:val="24"/>
                <w:szCs w:val="24"/>
              </w:rPr>
              <w:t>215</w:t>
            </w:r>
          </w:p>
        </w:tc>
        <w:tc>
          <w:tcPr>
            <w:tcW w:w="0" w:type="auto"/>
            <w:vAlign w:val="center"/>
            <w:hideMark/>
          </w:tcPr>
          <w:p w14:paraId="531E79A6" w14:textId="7FA76C41"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710014AD" w14:textId="77777777" w:rsidTr="00864B3D">
        <w:trPr>
          <w:tblCellSpacing w:w="15" w:type="dxa"/>
        </w:trPr>
        <w:tc>
          <w:tcPr>
            <w:tcW w:w="0" w:type="auto"/>
            <w:vAlign w:val="center"/>
            <w:hideMark/>
          </w:tcPr>
          <w:p w14:paraId="1DA46D96" w14:textId="77777777" w:rsidR="00EE6680" w:rsidRPr="0021003B" w:rsidRDefault="00EE6680"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R</w:t>
            </w:r>
            <w:r w:rsidRPr="0021003B">
              <w:rPr>
                <w:rFonts w:ascii="Times New Roman" w:hAnsi="Times New Roman" w:cs="Times New Roman"/>
                <w:b/>
                <w:bCs/>
                <w:sz w:val="24"/>
                <w:szCs w:val="24"/>
              </w:rPr>
              <w:t>ange</w:t>
            </w:r>
          </w:p>
        </w:tc>
        <w:tc>
          <w:tcPr>
            <w:tcW w:w="0" w:type="auto"/>
            <w:vAlign w:val="center"/>
            <w:hideMark/>
          </w:tcPr>
          <w:p w14:paraId="480CD2BB"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2EFD3576" w14:textId="7C6107E7"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234.25</w:t>
            </w:r>
          </w:p>
        </w:tc>
        <w:tc>
          <w:tcPr>
            <w:tcW w:w="0" w:type="auto"/>
            <w:vAlign w:val="center"/>
            <w:hideMark/>
          </w:tcPr>
          <w:p w14:paraId="42F8CE6D" w14:textId="68D79883"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22.68</w:t>
            </w:r>
          </w:p>
        </w:tc>
        <w:tc>
          <w:tcPr>
            <w:tcW w:w="0" w:type="auto"/>
            <w:vAlign w:val="center"/>
            <w:hideMark/>
          </w:tcPr>
          <w:p w14:paraId="5E140E47" w14:textId="1E864670"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8.70</w:t>
            </w:r>
          </w:p>
        </w:tc>
        <w:tc>
          <w:tcPr>
            <w:tcW w:w="0" w:type="auto"/>
            <w:vAlign w:val="center"/>
            <w:hideMark/>
          </w:tcPr>
          <w:p w14:paraId="42749C19" w14:textId="0B449789"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6D5766">
              <w:rPr>
                <w:rFonts w:ascii="Times New Roman" w:hAnsi="Times New Roman" w:cs="Times New Roman" w:hint="eastAsia"/>
                <w:sz w:val="24"/>
                <w:szCs w:val="24"/>
              </w:rPr>
              <w:t>0.33</w:t>
            </w:r>
          </w:p>
        </w:tc>
        <w:tc>
          <w:tcPr>
            <w:tcW w:w="0" w:type="auto"/>
            <w:vAlign w:val="center"/>
            <w:hideMark/>
          </w:tcPr>
          <w:p w14:paraId="0E9550EA"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114DCEB8"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5BA1321B" w14:textId="77777777" w:rsidTr="00864B3D">
        <w:trPr>
          <w:tblCellSpacing w:w="15" w:type="dxa"/>
        </w:trPr>
        <w:tc>
          <w:tcPr>
            <w:tcW w:w="0" w:type="auto"/>
            <w:vAlign w:val="center"/>
            <w:hideMark/>
          </w:tcPr>
          <w:p w14:paraId="2B2614A7" w14:textId="77777777" w:rsidR="00EE6680" w:rsidRPr="0021003B" w:rsidRDefault="00EE6680" w:rsidP="00864B3D">
            <w:pPr>
              <w:spacing w:line="360" w:lineRule="auto"/>
              <w:jc w:val="center"/>
              <w:rPr>
                <w:rFonts w:ascii="Times New Roman" w:hAnsi="Times New Roman" w:cs="Times New Roman"/>
                <w:sz w:val="24"/>
                <w:szCs w:val="24"/>
              </w:rPr>
            </w:pPr>
          </w:p>
        </w:tc>
        <w:tc>
          <w:tcPr>
            <w:tcW w:w="0" w:type="auto"/>
            <w:vAlign w:val="center"/>
            <w:hideMark/>
          </w:tcPr>
          <w:p w14:paraId="6EF32268" w14:textId="77777777"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Pr="0021003B">
              <w:rPr>
                <w:rFonts w:ascii="Times New Roman" w:hAnsi="Times New Roman" w:cs="Times New Roman"/>
                <w:sz w:val="24"/>
                <w:szCs w:val="24"/>
              </w:rPr>
              <w:t>)</w:t>
            </w:r>
          </w:p>
        </w:tc>
        <w:tc>
          <w:tcPr>
            <w:tcW w:w="0" w:type="auto"/>
            <w:vAlign w:val="center"/>
            <w:hideMark/>
          </w:tcPr>
          <w:p w14:paraId="007BE486" w14:textId="3AC83742"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81.63</w:t>
            </w:r>
          </w:p>
        </w:tc>
        <w:tc>
          <w:tcPr>
            <w:tcW w:w="0" w:type="auto"/>
            <w:vAlign w:val="center"/>
            <w:hideMark/>
          </w:tcPr>
          <w:p w14:paraId="2BFA9C28" w14:textId="4A942BD1"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32.01</w:t>
            </w:r>
          </w:p>
        </w:tc>
        <w:tc>
          <w:tcPr>
            <w:tcW w:w="0" w:type="auto"/>
            <w:vAlign w:val="center"/>
            <w:hideMark/>
          </w:tcPr>
          <w:p w14:paraId="48457C34" w14:textId="1978A6A1"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43.07</w:t>
            </w:r>
          </w:p>
        </w:tc>
        <w:tc>
          <w:tcPr>
            <w:tcW w:w="0" w:type="auto"/>
            <w:vAlign w:val="center"/>
            <w:hideMark/>
          </w:tcPr>
          <w:p w14:paraId="2CBABBC8" w14:textId="14E7529F" w:rsidR="00EE6680" w:rsidRPr="0021003B" w:rsidRDefault="006D5766"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2.55</w:t>
            </w:r>
          </w:p>
        </w:tc>
        <w:tc>
          <w:tcPr>
            <w:tcW w:w="0" w:type="auto"/>
            <w:vAlign w:val="center"/>
            <w:hideMark/>
          </w:tcPr>
          <w:p w14:paraId="12C2C492" w14:textId="17433E80"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6D5766">
              <w:rPr>
                <w:rFonts w:ascii="Times New Roman" w:hAnsi="Times New Roman" w:cs="Times New Roman" w:hint="eastAsia"/>
                <w:sz w:val="24"/>
                <w:szCs w:val="24"/>
              </w:rPr>
              <w:t>0144</w:t>
            </w:r>
          </w:p>
        </w:tc>
        <w:tc>
          <w:tcPr>
            <w:tcW w:w="0" w:type="auto"/>
            <w:vAlign w:val="center"/>
            <w:hideMark/>
          </w:tcPr>
          <w:p w14:paraId="54FBD181" w14:textId="5EE0AF69" w:rsidR="00EE6680" w:rsidRPr="0021003B" w:rsidRDefault="006D5766" w:rsidP="00864B3D">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w:t>
            </w:r>
          </w:p>
        </w:tc>
      </w:tr>
      <w:tr w:rsidR="00EE6680" w:rsidRPr="0021003B" w14:paraId="01AF8DDE" w14:textId="77777777" w:rsidTr="00864B3D">
        <w:trPr>
          <w:tblCellSpacing w:w="15" w:type="dxa"/>
        </w:trPr>
        <w:tc>
          <w:tcPr>
            <w:tcW w:w="0" w:type="auto"/>
            <w:vAlign w:val="center"/>
            <w:hideMark/>
          </w:tcPr>
          <w:p w14:paraId="520C1365" w14:textId="77777777" w:rsidR="00EE6680" w:rsidRPr="0021003B" w:rsidRDefault="00EE6680" w:rsidP="00864B3D">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F</w:t>
            </w:r>
            <w:r w:rsidRPr="0021003B">
              <w:rPr>
                <w:rFonts w:ascii="Times New Roman" w:hAnsi="Times New Roman" w:cs="Times New Roman"/>
                <w:b/>
                <w:bCs/>
                <w:sz w:val="24"/>
                <w:szCs w:val="24"/>
              </w:rPr>
              <w:t>0</w:t>
            </w:r>
            <w:r>
              <w:rPr>
                <w:rFonts w:ascii="Times New Roman" w:hAnsi="Times New Roman" w:cs="Times New Roman" w:hint="eastAsia"/>
                <w:b/>
                <w:bCs/>
                <w:sz w:val="24"/>
                <w:szCs w:val="24"/>
              </w:rPr>
              <w:t xml:space="preserve"> Standard Deviation</w:t>
            </w:r>
          </w:p>
        </w:tc>
        <w:tc>
          <w:tcPr>
            <w:tcW w:w="0" w:type="auto"/>
            <w:vAlign w:val="center"/>
            <w:hideMark/>
          </w:tcPr>
          <w:p w14:paraId="3450DE83"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Intercept</w:t>
            </w:r>
          </w:p>
        </w:tc>
        <w:tc>
          <w:tcPr>
            <w:tcW w:w="0" w:type="auto"/>
            <w:vAlign w:val="center"/>
            <w:hideMark/>
          </w:tcPr>
          <w:p w14:paraId="1D7512BF" w14:textId="24F1E071" w:rsidR="00EE6680" w:rsidRPr="0021003B" w:rsidRDefault="00C60477"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63.99</w:t>
            </w:r>
          </w:p>
        </w:tc>
        <w:tc>
          <w:tcPr>
            <w:tcW w:w="0" w:type="auto"/>
            <w:vAlign w:val="center"/>
            <w:hideMark/>
          </w:tcPr>
          <w:p w14:paraId="2F5CE3FB" w14:textId="20279085" w:rsidR="00EE6680" w:rsidRPr="0021003B" w:rsidRDefault="00C60477"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6.29</w:t>
            </w:r>
          </w:p>
        </w:tc>
        <w:tc>
          <w:tcPr>
            <w:tcW w:w="0" w:type="auto"/>
            <w:vAlign w:val="center"/>
            <w:hideMark/>
          </w:tcPr>
          <w:p w14:paraId="19A2EFAC" w14:textId="2C0FE51B" w:rsidR="00EE6680" w:rsidRPr="0021003B" w:rsidRDefault="00C60477"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5.53</w:t>
            </w:r>
          </w:p>
        </w:tc>
        <w:tc>
          <w:tcPr>
            <w:tcW w:w="0" w:type="auto"/>
            <w:vAlign w:val="center"/>
            <w:hideMark/>
          </w:tcPr>
          <w:p w14:paraId="1AD16B02" w14:textId="1918EDFD"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C60477">
              <w:rPr>
                <w:rFonts w:ascii="Times New Roman" w:hAnsi="Times New Roman" w:cs="Times New Roman" w:hint="eastAsia"/>
                <w:sz w:val="24"/>
                <w:szCs w:val="24"/>
              </w:rPr>
              <w:t>0.17</w:t>
            </w:r>
          </w:p>
        </w:tc>
        <w:tc>
          <w:tcPr>
            <w:tcW w:w="0" w:type="auto"/>
            <w:vAlign w:val="center"/>
            <w:hideMark/>
          </w:tcPr>
          <w:p w14:paraId="6F02F72D" w14:textId="77777777"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&lt; .001</w:t>
            </w:r>
          </w:p>
        </w:tc>
        <w:tc>
          <w:tcPr>
            <w:tcW w:w="0" w:type="auto"/>
            <w:vAlign w:val="center"/>
            <w:hideMark/>
          </w:tcPr>
          <w:p w14:paraId="5FD1762D" w14:textId="77777777" w:rsidR="00EE6680" w:rsidRPr="0021003B" w:rsidRDefault="00EE6680" w:rsidP="00864B3D">
            <w:pPr>
              <w:spacing w:line="360" w:lineRule="auto"/>
              <w:jc w:val="center"/>
              <w:rPr>
                <w:rFonts w:ascii="Times New Roman" w:hAnsi="Times New Roman" w:cs="Times New Roman"/>
                <w:sz w:val="24"/>
                <w:szCs w:val="24"/>
              </w:rPr>
            </w:pPr>
            <w:r w:rsidRPr="0021003B">
              <w:rPr>
                <w:rFonts w:ascii="Times New Roman" w:hAnsi="Times New Roman" w:cs="Times New Roman"/>
                <w:sz w:val="24"/>
                <w:szCs w:val="24"/>
              </w:rPr>
              <w:t>***</w:t>
            </w:r>
          </w:p>
        </w:tc>
      </w:tr>
      <w:tr w:rsidR="00EE6680" w:rsidRPr="0021003B" w14:paraId="3CA0A2AB" w14:textId="77777777" w:rsidTr="00864B3D">
        <w:trPr>
          <w:tblCellSpacing w:w="15" w:type="dxa"/>
        </w:trPr>
        <w:tc>
          <w:tcPr>
            <w:tcW w:w="0" w:type="auto"/>
            <w:vAlign w:val="center"/>
            <w:hideMark/>
          </w:tcPr>
          <w:p w14:paraId="46E2383E" w14:textId="77777777" w:rsidR="00EE6680" w:rsidRPr="0021003B" w:rsidRDefault="00EE6680" w:rsidP="00864B3D">
            <w:pPr>
              <w:spacing w:line="360" w:lineRule="auto"/>
              <w:jc w:val="center"/>
              <w:rPr>
                <w:rFonts w:ascii="Times New Roman" w:hAnsi="Times New Roman" w:cs="Times New Roman"/>
                <w:sz w:val="24"/>
                <w:szCs w:val="24"/>
              </w:rPr>
            </w:pPr>
          </w:p>
        </w:tc>
        <w:tc>
          <w:tcPr>
            <w:tcW w:w="0" w:type="auto"/>
            <w:vAlign w:val="center"/>
            <w:hideMark/>
          </w:tcPr>
          <w:p w14:paraId="6F947E03" w14:textId="77777777" w:rsidR="00EE6680" w:rsidRPr="0021003B" w:rsidRDefault="00EE6680" w:rsidP="00E3690D">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hint="eastAsia"/>
                <w:sz w:val="24"/>
                <w:szCs w:val="24"/>
              </w:rPr>
              <w:t>alence</w:t>
            </w:r>
            <w:r w:rsidRPr="0021003B">
              <w:rPr>
                <w:rFonts w:ascii="Times New Roman" w:hAnsi="Times New Roman" w:cs="Times New Roman"/>
                <w:sz w:val="24"/>
                <w:szCs w:val="24"/>
              </w:rPr>
              <w:t xml:space="preserve"> (</w:t>
            </w:r>
            <w:r>
              <w:rPr>
                <w:rFonts w:ascii="Times New Roman" w:hAnsi="Times New Roman" w:cs="Times New Roman" w:hint="eastAsia"/>
                <w:sz w:val="24"/>
                <w:szCs w:val="24"/>
              </w:rPr>
              <w:t>Negative</w:t>
            </w:r>
            <w:r w:rsidRPr="0021003B">
              <w:rPr>
                <w:rFonts w:ascii="Times New Roman" w:hAnsi="Times New Roman" w:cs="Times New Roman"/>
                <w:sz w:val="24"/>
                <w:szCs w:val="24"/>
              </w:rPr>
              <w:t>)</w:t>
            </w:r>
          </w:p>
        </w:tc>
        <w:tc>
          <w:tcPr>
            <w:tcW w:w="0" w:type="auto"/>
            <w:vAlign w:val="center"/>
            <w:hideMark/>
          </w:tcPr>
          <w:p w14:paraId="2EB3219E" w14:textId="1348DF71" w:rsidR="00EE6680" w:rsidRPr="0021003B" w:rsidRDefault="00C60477"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21.83</w:t>
            </w:r>
          </w:p>
        </w:tc>
        <w:tc>
          <w:tcPr>
            <w:tcW w:w="0" w:type="auto"/>
            <w:vAlign w:val="center"/>
            <w:hideMark/>
          </w:tcPr>
          <w:p w14:paraId="291D6CDD" w14:textId="620FD82B" w:rsidR="00EE6680" w:rsidRPr="0021003B" w:rsidRDefault="00B52B9C"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9.18</w:t>
            </w:r>
          </w:p>
        </w:tc>
        <w:tc>
          <w:tcPr>
            <w:tcW w:w="0" w:type="auto"/>
            <w:vAlign w:val="center"/>
            <w:hideMark/>
          </w:tcPr>
          <w:p w14:paraId="68E6122E" w14:textId="739E985D"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1</w:t>
            </w:r>
            <w:r w:rsidR="00B52B9C">
              <w:rPr>
                <w:rFonts w:ascii="Times New Roman" w:hAnsi="Times New Roman" w:cs="Times New Roman" w:hint="eastAsia"/>
                <w:sz w:val="24"/>
                <w:szCs w:val="24"/>
              </w:rPr>
              <w:t>8.18</w:t>
            </w:r>
          </w:p>
        </w:tc>
        <w:tc>
          <w:tcPr>
            <w:tcW w:w="0" w:type="auto"/>
            <w:vAlign w:val="center"/>
            <w:hideMark/>
          </w:tcPr>
          <w:p w14:paraId="5D545BE1" w14:textId="3B911DE7" w:rsidR="00EE6680" w:rsidRPr="0021003B" w:rsidRDefault="00B52B9C" w:rsidP="00E3690D">
            <w:pPr>
              <w:spacing w:line="360" w:lineRule="auto"/>
              <w:jc w:val="right"/>
              <w:rPr>
                <w:rFonts w:ascii="Times New Roman" w:hAnsi="Times New Roman" w:cs="Times New Roman"/>
                <w:sz w:val="24"/>
                <w:szCs w:val="24"/>
              </w:rPr>
            </w:pPr>
            <w:r>
              <w:rPr>
                <w:rFonts w:ascii="Times New Roman" w:hAnsi="Times New Roman" w:cs="Times New Roman" w:hint="eastAsia"/>
                <w:sz w:val="24"/>
                <w:szCs w:val="24"/>
              </w:rPr>
              <w:t>2.38</w:t>
            </w:r>
          </w:p>
        </w:tc>
        <w:tc>
          <w:tcPr>
            <w:tcW w:w="0" w:type="auto"/>
            <w:vAlign w:val="center"/>
            <w:hideMark/>
          </w:tcPr>
          <w:p w14:paraId="0855B988" w14:textId="4ADE9BAE" w:rsidR="00EE6680" w:rsidRPr="0021003B" w:rsidRDefault="00EE6680" w:rsidP="00E3690D">
            <w:pPr>
              <w:spacing w:line="360" w:lineRule="auto"/>
              <w:jc w:val="right"/>
              <w:rPr>
                <w:rFonts w:ascii="Times New Roman" w:hAnsi="Times New Roman" w:cs="Times New Roman"/>
                <w:sz w:val="24"/>
                <w:szCs w:val="24"/>
              </w:rPr>
            </w:pPr>
            <w:r w:rsidRPr="0021003B">
              <w:rPr>
                <w:rFonts w:ascii="Times New Roman" w:hAnsi="Times New Roman" w:cs="Times New Roman"/>
                <w:sz w:val="24"/>
                <w:szCs w:val="24"/>
              </w:rPr>
              <w:t>.</w:t>
            </w:r>
            <w:r w:rsidR="00B52B9C">
              <w:rPr>
                <w:rFonts w:ascii="Times New Roman" w:hAnsi="Times New Roman" w:cs="Times New Roman" w:hint="eastAsia"/>
                <w:sz w:val="24"/>
                <w:szCs w:val="24"/>
              </w:rPr>
              <w:t>0285</w:t>
            </w:r>
          </w:p>
        </w:tc>
        <w:tc>
          <w:tcPr>
            <w:tcW w:w="0" w:type="auto"/>
            <w:vAlign w:val="center"/>
            <w:hideMark/>
          </w:tcPr>
          <w:p w14:paraId="5BBB545F" w14:textId="59074F01" w:rsidR="00EE6680" w:rsidRPr="0021003B" w:rsidRDefault="00B52B9C" w:rsidP="00864B3D">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w:t>
            </w:r>
          </w:p>
        </w:tc>
      </w:tr>
    </w:tbl>
    <w:p w14:paraId="798D5202" w14:textId="77777777" w:rsidR="00EE6680" w:rsidRDefault="00EE6680" w:rsidP="00EE6680">
      <w:pPr>
        <w:spacing w:line="360" w:lineRule="auto"/>
        <w:jc w:val="left"/>
        <w:rPr>
          <w:rFonts w:ascii="Times New Roman" w:hAnsi="Times New Roman" w:cs="Times New Roman"/>
          <w:sz w:val="24"/>
          <w:szCs w:val="24"/>
        </w:rPr>
      </w:pPr>
    </w:p>
    <w:p w14:paraId="571BF805" w14:textId="0E703E48" w:rsidR="00C177B4" w:rsidRDefault="000F7D1C" w:rsidP="000F7D1C">
      <w:pPr>
        <w:spacing w:line="360" w:lineRule="auto"/>
        <w:ind w:firstLineChars="200" w:firstLine="480"/>
        <w:jc w:val="left"/>
        <w:rPr>
          <w:rFonts w:ascii="Times New Roman" w:hAnsi="Times New Roman" w:cs="Times New Roman"/>
          <w:sz w:val="24"/>
          <w:szCs w:val="24"/>
        </w:rPr>
      </w:pPr>
      <w:r w:rsidRPr="000F7D1C">
        <w:rPr>
          <w:rFonts w:ascii="Times New Roman" w:hAnsi="Times New Roman" w:cs="Times New Roman" w:hint="eastAsia"/>
          <w:sz w:val="24"/>
          <w:szCs w:val="24"/>
        </w:rPr>
        <w:t>Together, these results suggest that negative valence is associated with higher and more variable pitch in speech production</w:t>
      </w:r>
      <w:r w:rsidR="00A0591A">
        <w:rPr>
          <w:rFonts w:ascii="Times New Roman" w:hAnsi="Times New Roman" w:cs="Times New Roman" w:hint="eastAsia"/>
          <w:sz w:val="24"/>
          <w:szCs w:val="24"/>
        </w:rPr>
        <w:t xml:space="preserve"> (see Figure </w:t>
      </w:r>
      <w:r w:rsidR="009A1D6A">
        <w:rPr>
          <w:rFonts w:ascii="Times New Roman" w:hAnsi="Times New Roman" w:cs="Times New Roman" w:hint="eastAsia"/>
          <w:sz w:val="24"/>
          <w:szCs w:val="24"/>
        </w:rPr>
        <w:t>7</w:t>
      </w:r>
      <w:r w:rsidR="00A0591A">
        <w:rPr>
          <w:rFonts w:ascii="Times New Roman" w:hAnsi="Times New Roman" w:cs="Times New Roman" w:hint="eastAsia"/>
          <w:sz w:val="24"/>
          <w:szCs w:val="24"/>
        </w:rPr>
        <w:t>)</w:t>
      </w:r>
      <w:r w:rsidRPr="000F7D1C">
        <w:rPr>
          <w:rFonts w:ascii="Times New Roman" w:hAnsi="Times New Roman" w:cs="Times New Roman" w:hint="eastAsia"/>
          <w:sz w:val="24"/>
          <w:szCs w:val="24"/>
        </w:rPr>
        <w:t>.</w:t>
      </w:r>
    </w:p>
    <w:p w14:paraId="05C6581F" w14:textId="77777777" w:rsidR="00C177B4" w:rsidRPr="00725622" w:rsidRDefault="00C177B4" w:rsidP="005D21A4">
      <w:pPr>
        <w:spacing w:line="360" w:lineRule="auto"/>
        <w:jc w:val="left"/>
        <w:rPr>
          <w:rFonts w:ascii="Times New Roman" w:hAnsi="Times New Roman" w:cs="Times New Roman"/>
          <w:sz w:val="24"/>
          <w:szCs w:val="24"/>
        </w:rPr>
      </w:pPr>
    </w:p>
    <w:p w14:paraId="5863EF97" w14:textId="6489D660" w:rsidR="006643E0" w:rsidRPr="00D20A26" w:rsidRDefault="00BC57CB" w:rsidP="005D21A4">
      <w:pPr>
        <w:spacing w:line="360" w:lineRule="auto"/>
        <w:jc w:val="left"/>
        <w:rPr>
          <w:rFonts w:ascii="Times New Roman" w:hAnsi="Times New Roman" w:cs="Times New Roman"/>
          <w:i/>
          <w:iCs/>
          <w:sz w:val="24"/>
          <w:szCs w:val="24"/>
        </w:rPr>
      </w:pPr>
      <w:r w:rsidRPr="00D20A26">
        <w:rPr>
          <w:rFonts w:ascii="Times New Roman" w:hAnsi="Times New Roman" w:cs="Times New Roman" w:hint="eastAsia"/>
          <w:i/>
          <w:iCs/>
          <w:sz w:val="24"/>
          <w:szCs w:val="24"/>
        </w:rPr>
        <w:t xml:space="preserve">Figure </w:t>
      </w:r>
      <w:r w:rsidR="009A1D6A">
        <w:rPr>
          <w:rFonts w:ascii="Times New Roman" w:hAnsi="Times New Roman" w:cs="Times New Roman" w:hint="eastAsia"/>
          <w:i/>
          <w:iCs/>
          <w:sz w:val="24"/>
          <w:szCs w:val="24"/>
        </w:rPr>
        <w:t>7</w:t>
      </w:r>
      <w:r w:rsidRPr="00D20A26">
        <w:rPr>
          <w:rFonts w:ascii="Times New Roman" w:hAnsi="Times New Roman" w:cs="Times New Roman" w:hint="eastAsia"/>
          <w:i/>
          <w:iCs/>
          <w:sz w:val="24"/>
          <w:szCs w:val="24"/>
        </w:rPr>
        <w:t xml:space="preserve"> Pitch-Related Acoustic Features by Valence in Fixed Signals</w:t>
      </w:r>
    </w:p>
    <w:p w14:paraId="255BF186" w14:textId="209048D3" w:rsidR="00BC57CB" w:rsidRPr="00BC57CB" w:rsidRDefault="00D20A26" w:rsidP="005D21A4">
      <w:pPr>
        <w:spacing w:line="360" w:lineRule="auto"/>
        <w:jc w:val="lef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86C773C" wp14:editId="7FEA56F8">
            <wp:extent cx="5998702" cy="5643880"/>
            <wp:effectExtent l="0" t="0" r="2540" b="0"/>
            <wp:docPr id="20986314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t="4017"/>
                    <a:stretch/>
                  </pic:blipFill>
                  <pic:spPr bwMode="auto">
                    <a:xfrm>
                      <a:off x="0" y="0"/>
                      <a:ext cx="6011466" cy="5655889"/>
                    </a:xfrm>
                    <a:prstGeom prst="rect">
                      <a:avLst/>
                    </a:prstGeom>
                    <a:noFill/>
                    <a:ln>
                      <a:noFill/>
                    </a:ln>
                    <a:extLst>
                      <a:ext uri="{53640926-AAD7-44D8-BBD7-CCE9431645EC}">
                        <a14:shadowObscured xmlns:a14="http://schemas.microsoft.com/office/drawing/2010/main"/>
                      </a:ext>
                    </a:extLst>
                  </pic:spPr>
                </pic:pic>
              </a:graphicData>
            </a:graphic>
          </wp:inline>
        </w:drawing>
      </w:r>
    </w:p>
    <w:p w14:paraId="5E7FCF60" w14:textId="77777777" w:rsidR="00BC57CB" w:rsidRDefault="00BC57CB" w:rsidP="005D21A4">
      <w:pPr>
        <w:spacing w:line="360" w:lineRule="auto"/>
        <w:jc w:val="left"/>
        <w:rPr>
          <w:rFonts w:ascii="Times New Roman" w:hAnsi="Times New Roman" w:cs="Times New Roman"/>
          <w:sz w:val="24"/>
          <w:szCs w:val="24"/>
        </w:rPr>
      </w:pPr>
    </w:p>
    <w:p w14:paraId="0A3273F4" w14:textId="77777777" w:rsidR="00E06604" w:rsidRDefault="00E06604" w:rsidP="005D21A4">
      <w:pPr>
        <w:spacing w:line="360" w:lineRule="auto"/>
        <w:jc w:val="left"/>
        <w:rPr>
          <w:rFonts w:ascii="Times New Roman" w:hAnsi="Times New Roman" w:cs="Times New Roman"/>
          <w:sz w:val="24"/>
          <w:szCs w:val="24"/>
        </w:rPr>
      </w:pPr>
    </w:p>
    <w:p w14:paraId="1AA88BE1" w14:textId="77777777" w:rsidR="00E06604" w:rsidRDefault="00E06604" w:rsidP="005D21A4">
      <w:pPr>
        <w:spacing w:line="360" w:lineRule="auto"/>
        <w:jc w:val="left"/>
        <w:rPr>
          <w:rFonts w:ascii="Times New Roman" w:hAnsi="Times New Roman" w:cs="Times New Roman"/>
          <w:sz w:val="24"/>
          <w:szCs w:val="24"/>
        </w:rPr>
      </w:pPr>
    </w:p>
    <w:p w14:paraId="764D120B" w14:textId="77777777" w:rsidR="00E06604" w:rsidRDefault="00E06604" w:rsidP="005D21A4">
      <w:pPr>
        <w:spacing w:line="360" w:lineRule="auto"/>
        <w:jc w:val="left"/>
        <w:rPr>
          <w:rFonts w:ascii="Times New Roman" w:hAnsi="Times New Roman" w:cs="Times New Roman"/>
          <w:sz w:val="24"/>
          <w:szCs w:val="24"/>
        </w:rPr>
      </w:pPr>
    </w:p>
    <w:p w14:paraId="6D508DFC" w14:textId="77777777" w:rsidR="00E06604" w:rsidRDefault="00E06604" w:rsidP="005D21A4">
      <w:pPr>
        <w:spacing w:line="360" w:lineRule="auto"/>
        <w:jc w:val="left"/>
        <w:rPr>
          <w:rFonts w:ascii="Times New Roman" w:hAnsi="Times New Roman" w:cs="Times New Roman"/>
          <w:sz w:val="24"/>
          <w:szCs w:val="24"/>
        </w:rPr>
      </w:pPr>
    </w:p>
    <w:p w14:paraId="0FF14727" w14:textId="77777777" w:rsidR="00E3690D" w:rsidRDefault="00E3690D" w:rsidP="005D21A4">
      <w:pPr>
        <w:spacing w:line="360" w:lineRule="auto"/>
        <w:jc w:val="left"/>
        <w:rPr>
          <w:rFonts w:ascii="Times New Roman" w:hAnsi="Times New Roman" w:cs="Times New Roman"/>
          <w:sz w:val="24"/>
          <w:szCs w:val="24"/>
        </w:rPr>
      </w:pPr>
    </w:p>
    <w:p w14:paraId="0664AABD" w14:textId="77777777" w:rsidR="00E3690D" w:rsidRDefault="00E3690D" w:rsidP="005D21A4">
      <w:pPr>
        <w:spacing w:line="360" w:lineRule="auto"/>
        <w:jc w:val="left"/>
        <w:rPr>
          <w:rFonts w:ascii="Times New Roman" w:hAnsi="Times New Roman" w:cs="Times New Roman"/>
          <w:sz w:val="24"/>
          <w:szCs w:val="24"/>
        </w:rPr>
      </w:pPr>
    </w:p>
    <w:p w14:paraId="7FEA9C96" w14:textId="3541D284" w:rsidR="00BC57CB" w:rsidRPr="00E51810" w:rsidRDefault="00E51810" w:rsidP="00E51810">
      <w:pPr>
        <w:pStyle w:val="1"/>
        <w:numPr>
          <w:ilvl w:val="0"/>
          <w:numId w:val="2"/>
        </w:numPr>
        <w:jc w:val="left"/>
        <w:rPr>
          <w:rFonts w:ascii="Times New Roman" w:hAnsi="Times New Roman" w:cs="Times New Roman"/>
          <w:sz w:val="24"/>
          <w:szCs w:val="24"/>
        </w:rPr>
      </w:pPr>
      <w:bookmarkStart w:id="88" w:name="_Toc200537073"/>
      <w:r w:rsidRPr="00E51810">
        <w:rPr>
          <w:rFonts w:ascii="Times New Roman" w:hAnsi="Times New Roman" w:cs="Times New Roman"/>
          <w:sz w:val="24"/>
          <w:szCs w:val="24"/>
        </w:rPr>
        <w:lastRenderedPageBreak/>
        <w:t>Discussion</w:t>
      </w:r>
      <w:bookmarkEnd w:id="88"/>
    </w:p>
    <w:p w14:paraId="16C949F1" w14:textId="770100B0" w:rsidR="00EA7025" w:rsidRDefault="00EA7025" w:rsidP="00EA7025">
      <w:pPr>
        <w:spacing w:line="360" w:lineRule="auto"/>
        <w:ind w:firstLineChars="200" w:firstLine="480"/>
        <w:jc w:val="left"/>
        <w:rPr>
          <w:rFonts w:ascii="Times New Roman" w:hAnsi="Times New Roman" w:cs="Times New Roman"/>
          <w:sz w:val="24"/>
          <w:szCs w:val="24"/>
        </w:rPr>
      </w:pPr>
      <w:r w:rsidRPr="00EA7025">
        <w:rPr>
          <w:rFonts w:ascii="Times New Roman" w:hAnsi="Times New Roman" w:cs="Times New Roman" w:hint="eastAsia"/>
          <w:sz w:val="24"/>
          <w:szCs w:val="24"/>
        </w:rPr>
        <w:t xml:space="preserve">This study explored whether there is a relationship between the pitch characteristics of </w:t>
      </w:r>
      <w:proofErr w:type="spellStart"/>
      <w:r w:rsidRPr="00EA7025">
        <w:rPr>
          <w:rFonts w:ascii="Times New Roman" w:hAnsi="Times New Roman" w:cs="Times New Roman" w:hint="eastAsia"/>
          <w:sz w:val="24"/>
          <w:szCs w:val="24"/>
        </w:rPr>
        <w:t>protophone</w:t>
      </w:r>
      <w:proofErr w:type="spellEnd"/>
      <w:r w:rsidRPr="00EA7025">
        <w:rPr>
          <w:rFonts w:ascii="Times New Roman" w:hAnsi="Times New Roman" w:cs="Times New Roman" w:hint="eastAsia"/>
          <w:sz w:val="24"/>
          <w:szCs w:val="24"/>
        </w:rPr>
        <w:t xml:space="preserve"> and fixed signal vocalizations and the corresponding nonverbal behavior in children and adolescents with non- and minimally verbal autism. The prosodic values of the participants</w:t>
      </w:r>
      <w:r w:rsidR="005E77E2">
        <w:rPr>
          <w:rFonts w:ascii="Times New Roman" w:hAnsi="Times New Roman" w:cs="Times New Roman"/>
          <w:sz w:val="24"/>
          <w:szCs w:val="24"/>
        </w:rPr>
        <w:t>’</w:t>
      </w:r>
      <w:r w:rsidRPr="00EA7025">
        <w:rPr>
          <w:rFonts w:ascii="Times New Roman" w:hAnsi="Times New Roman" w:cs="Times New Roman" w:hint="eastAsia"/>
          <w:sz w:val="24"/>
          <w:szCs w:val="24"/>
        </w:rPr>
        <w:t xml:space="preserve"> vocalizations (previously measured during the author</w:t>
      </w:r>
      <w:r w:rsidR="005E77E2">
        <w:rPr>
          <w:rFonts w:ascii="Times New Roman" w:hAnsi="Times New Roman" w:cs="Times New Roman"/>
          <w:sz w:val="24"/>
          <w:szCs w:val="24"/>
        </w:rPr>
        <w:t>’</w:t>
      </w:r>
      <w:r w:rsidRPr="00EA7025">
        <w:rPr>
          <w:rFonts w:ascii="Times New Roman" w:hAnsi="Times New Roman" w:cs="Times New Roman" w:hint="eastAsia"/>
          <w:sz w:val="24"/>
          <w:szCs w:val="24"/>
        </w:rPr>
        <w:t>s internship) were analyzed, and their nonverbal, nonvocal behaviors were coded along two dimensions: intensity and valence. To address the research question, the analysis was carried out in two steps. First, the study examined whether vocalization types were associated with the two dimensions of nonverbal behavior. Second, it investigated whether the pitch characteristics within each vocalization type were related to intensity and valence. As this was an exploratory study, no specific hypotheses or predictions were formulated in advance.</w:t>
      </w:r>
    </w:p>
    <w:p w14:paraId="7E8D46B7" w14:textId="3B68BA51" w:rsidR="00C77744" w:rsidRDefault="00B60B34" w:rsidP="0082375B">
      <w:pPr>
        <w:spacing w:line="360" w:lineRule="auto"/>
        <w:ind w:firstLineChars="200" w:firstLine="480"/>
        <w:jc w:val="left"/>
        <w:rPr>
          <w:rFonts w:ascii="Times New Roman" w:hAnsi="Times New Roman" w:cs="Times New Roman"/>
          <w:sz w:val="24"/>
          <w:szCs w:val="24"/>
        </w:rPr>
      </w:pPr>
      <w:r w:rsidRPr="00B60B34">
        <w:rPr>
          <w:rFonts w:ascii="Times New Roman" w:hAnsi="Times New Roman" w:cs="Times New Roman" w:hint="eastAsia"/>
          <w:sz w:val="24"/>
          <w:szCs w:val="24"/>
        </w:rPr>
        <w:t xml:space="preserve">To </w:t>
      </w:r>
      <w:r w:rsidR="003E1258" w:rsidRPr="00B60B34">
        <w:rPr>
          <w:rFonts w:ascii="Times New Roman" w:hAnsi="Times New Roman" w:cs="Times New Roman"/>
          <w:sz w:val="24"/>
          <w:szCs w:val="24"/>
        </w:rPr>
        <w:t>summarize</w:t>
      </w:r>
      <w:r w:rsidRPr="00B60B34">
        <w:rPr>
          <w:rFonts w:ascii="Times New Roman" w:hAnsi="Times New Roman" w:cs="Times New Roman" w:hint="eastAsia"/>
          <w:sz w:val="24"/>
          <w:szCs w:val="24"/>
        </w:rPr>
        <w:t xml:space="preserve">, four key findings emerged from the analysis. First, there was no significant association between vocalization types and intensity. This suggests that when NMVA individuals produce either </w:t>
      </w:r>
      <w:proofErr w:type="spellStart"/>
      <w:r w:rsidRPr="00B60B34">
        <w:rPr>
          <w:rFonts w:ascii="Times New Roman" w:hAnsi="Times New Roman" w:cs="Times New Roman" w:hint="eastAsia"/>
          <w:sz w:val="24"/>
          <w:szCs w:val="24"/>
        </w:rPr>
        <w:t>protophones</w:t>
      </w:r>
      <w:proofErr w:type="spellEnd"/>
      <w:r w:rsidRPr="00B60B34">
        <w:rPr>
          <w:rFonts w:ascii="Times New Roman" w:hAnsi="Times New Roman" w:cs="Times New Roman" w:hint="eastAsia"/>
          <w:sz w:val="24"/>
          <w:szCs w:val="24"/>
        </w:rPr>
        <w:t xml:space="preserve"> or fixed signal vocalizations, they may exhibit both high and low willingness to communicate</w:t>
      </w:r>
      <w:r>
        <w:rPr>
          <w:rFonts w:ascii="Times New Roman" w:hAnsi="Times New Roman" w:cs="Times New Roman" w:hint="eastAsia"/>
          <w:sz w:val="24"/>
          <w:szCs w:val="24"/>
        </w:rPr>
        <w:t>.</w:t>
      </w:r>
      <w:r w:rsidRPr="00B60B34">
        <w:rPr>
          <w:rFonts w:ascii="Times New Roman" w:hAnsi="Times New Roman" w:cs="Times New Roman" w:hint="eastAsia"/>
          <w:sz w:val="24"/>
          <w:szCs w:val="24"/>
        </w:rPr>
        <w:t xml:space="preserve"> </w:t>
      </w:r>
      <w:r w:rsidRPr="00B60B34">
        <w:rPr>
          <w:rFonts w:ascii="Times New Roman" w:hAnsi="Times New Roman" w:cs="Times New Roman"/>
          <w:sz w:val="24"/>
          <w:szCs w:val="24"/>
        </w:rPr>
        <w:t>I</w:t>
      </w:r>
      <w:r w:rsidRPr="00B60B34">
        <w:rPr>
          <w:rFonts w:ascii="Times New Roman" w:hAnsi="Times New Roman" w:cs="Times New Roman" w:hint="eastAsia"/>
          <w:sz w:val="24"/>
          <w:szCs w:val="24"/>
        </w:rPr>
        <w:t>n other words, no particular vocalization type consistently indicates a greater desire to engage with others. Second, vocalization type was significantly associated with valence</w:t>
      </w:r>
      <w:r>
        <w:rPr>
          <w:rFonts w:ascii="Times New Roman" w:hAnsi="Times New Roman" w:cs="Times New Roman" w:hint="eastAsia"/>
          <w:sz w:val="24"/>
          <w:szCs w:val="24"/>
        </w:rPr>
        <w:t>.</w:t>
      </w:r>
      <w:r w:rsidRPr="00B60B34">
        <w:rPr>
          <w:rFonts w:ascii="Times New Roman" w:hAnsi="Times New Roman" w:cs="Times New Roman" w:hint="eastAsia"/>
          <w:sz w:val="24"/>
          <w:szCs w:val="24"/>
        </w:rPr>
        <w:t xml:space="preserve"> </w:t>
      </w:r>
      <w:r w:rsidRPr="00B60B34">
        <w:rPr>
          <w:rFonts w:ascii="Times New Roman" w:hAnsi="Times New Roman" w:cs="Times New Roman"/>
          <w:sz w:val="24"/>
          <w:szCs w:val="24"/>
        </w:rPr>
        <w:t>C</w:t>
      </w:r>
      <w:r w:rsidRPr="00B60B34">
        <w:rPr>
          <w:rFonts w:ascii="Times New Roman" w:hAnsi="Times New Roman" w:cs="Times New Roman" w:hint="eastAsia"/>
          <w:sz w:val="24"/>
          <w:szCs w:val="24"/>
        </w:rPr>
        <w:t xml:space="preserve">ompared to </w:t>
      </w:r>
      <w:proofErr w:type="spellStart"/>
      <w:r w:rsidRPr="00B60B34">
        <w:rPr>
          <w:rFonts w:ascii="Times New Roman" w:hAnsi="Times New Roman" w:cs="Times New Roman" w:hint="eastAsia"/>
          <w:sz w:val="24"/>
          <w:szCs w:val="24"/>
        </w:rPr>
        <w:t>protophones</w:t>
      </w:r>
      <w:proofErr w:type="spellEnd"/>
      <w:r w:rsidRPr="00B60B34">
        <w:rPr>
          <w:rFonts w:ascii="Times New Roman" w:hAnsi="Times New Roman" w:cs="Times New Roman" w:hint="eastAsia"/>
          <w:sz w:val="24"/>
          <w:szCs w:val="24"/>
        </w:rPr>
        <w:t>, fixed signals were more likely to be associated with negative valence. Third, across both vocalization types, low-intensity behaviors tended to be associated with higher pitch, whereas high-intensity behaviors were associated with lower pitch. This indicates that when NMVA individuals are more willing to interact, regardless of vocalization type, they tend to vocalize with lower pitch. Lastly, negative valence was generally associated with higher pitch, and positive valence with lower pitch. While the pitch</w:t>
      </w:r>
      <w:r w:rsidR="00E81FC4">
        <w:rPr>
          <w:rFonts w:ascii="Times New Roman" w:hAnsi="Times New Roman" w:cs="Times New Roman" w:hint="eastAsia"/>
          <w:sz w:val="24"/>
          <w:szCs w:val="24"/>
        </w:rPr>
        <w:t xml:space="preserve"> variation</w:t>
      </w:r>
      <w:r w:rsidRPr="00B60B34">
        <w:rPr>
          <w:rFonts w:ascii="Times New Roman" w:hAnsi="Times New Roman" w:cs="Times New Roman" w:hint="eastAsia"/>
          <w:sz w:val="24"/>
          <w:szCs w:val="24"/>
        </w:rPr>
        <w:t xml:space="preserve"> between positive and negative valence was not significant for </w:t>
      </w:r>
      <w:proofErr w:type="spellStart"/>
      <w:r w:rsidRPr="00B60B34">
        <w:rPr>
          <w:rFonts w:ascii="Times New Roman" w:hAnsi="Times New Roman" w:cs="Times New Roman" w:hint="eastAsia"/>
          <w:sz w:val="24"/>
          <w:szCs w:val="24"/>
        </w:rPr>
        <w:t>protophones</w:t>
      </w:r>
      <w:proofErr w:type="spellEnd"/>
      <w:r w:rsidRPr="00B60B34">
        <w:rPr>
          <w:rFonts w:ascii="Times New Roman" w:hAnsi="Times New Roman" w:cs="Times New Roman" w:hint="eastAsia"/>
          <w:sz w:val="24"/>
          <w:szCs w:val="24"/>
        </w:rPr>
        <w:t>, it was significant for fixed signals.</w:t>
      </w:r>
    </w:p>
    <w:p w14:paraId="0A575A38" w14:textId="6742E8C4" w:rsidR="0084323B" w:rsidRDefault="0084323B" w:rsidP="0082375B">
      <w:pPr>
        <w:spacing w:line="360" w:lineRule="auto"/>
        <w:ind w:firstLineChars="200" w:firstLine="480"/>
        <w:jc w:val="left"/>
        <w:rPr>
          <w:rFonts w:ascii="Times New Roman" w:hAnsi="Times New Roman" w:cs="Times New Roman"/>
          <w:sz w:val="24"/>
          <w:szCs w:val="24"/>
        </w:rPr>
      </w:pPr>
      <w:r w:rsidRPr="0084323B">
        <w:rPr>
          <w:rFonts w:ascii="Times New Roman" w:hAnsi="Times New Roman" w:cs="Times New Roman" w:hint="eastAsia"/>
          <w:sz w:val="24"/>
          <w:szCs w:val="24"/>
        </w:rPr>
        <w:t xml:space="preserve">The following subsections will discuss the four main findings and the limitations </w:t>
      </w:r>
      <w:r w:rsidRPr="0084323B">
        <w:rPr>
          <w:rFonts w:ascii="Times New Roman" w:hAnsi="Times New Roman" w:cs="Times New Roman" w:hint="eastAsia"/>
          <w:sz w:val="24"/>
          <w:szCs w:val="24"/>
        </w:rPr>
        <w:lastRenderedPageBreak/>
        <w:t>of the study in greater depth.</w:t>
      </w:r>
    </w:p>
    <w:p w14:paraId="510139C4" w14:textId="77777777" w:rsidR="0084323B" w:rsidRDefault="0084323B" w:rsidP="0084323B">
      <w:pPr>
        <w:spacing w:line="360" w:lineRule="auto"/>
        <w:jc w:val="left"/>
        <w:rPr>
          <w:rFonts w:ascii="Times New Roman" w:hAnsi="Times New Roman" w:cs="Times New Roman"/>
          <w:sz w:val="24"/>
          <w:szCs w:val="24"/>
        </w:rPr>
      </w:pPr>
    </w:p>
    <w:p w14:paraId="499A82FD" w14:textId="3FF9BAE7" w:rsidR="0084323B" w:rsidRPr="0084323B" w:rsidRDefault="0084323B" w:rsidP="0084323B">
      <w:pPr>
        <w:pStyle w:val="2"/>
        <w:numPr>
          <w:ilvl w:val="1"/>
          <w:numId w:val="2"/>
        </w:numPr>
        <w:jc w:val="left"/>
        <w:rPr>
          <w:rFonts w:ascii="Times New Roman" w:hAnsi="Times New Roman" w:cs="Times New Roman"/>
          <w:sz w:val="24"/>
          <w:szCs w:val="24"/>
        </w:rPr>
      </w:pPr>
      <w:bookmarkStart w:id="89" w:name="_Toc200537074"/>
      <w:r w:rsidRPr="0084323B">
        <w:rPr>
          <w:rFonts w:ascii="Times New Roman" w:hAnsi="Times New Roman" w:cs="Times New Roman"/>
          <w:sz w:val="24"/>
          <w:szCs w:val="24"/>
        </w:rPr>
        <w:t>Lack of association between vocalization types and intensity</w:t>
      </w:r>
      <w:bookmarkEnd w:id="89"/>
    </w:p>
    <w:p w14:paraId="12B40BDE" w14:textId="178CFC02" w:rsidR="00877CF4" w:rsidRDefault="00135819" w:rsidP="00261480">
      <w:pPr>
        <w:spacing w:line="360" w:lineRule="auto"/>
        <w:ind w:firstLineChars="200" w:firstLine="480"/>
        <w:jc w:val="left"/>
        <w:rPr>
          <w:rFonts w:ascii="Times New Roman" w:hAnsi="Times New Roman" w:cs="Times New Roman"/>
          <w:sz w:val="24"/>
          <w:szCs w:val="24"/>
        </w:rPr>
      </w:pPr>
      <w:r w:rsidRPr="00135819">
        <w:rPr>
          <w:rFonts w:ascii="Times New Roman" w:hAnsi="Times New Roman" w:cs="Times New Roman" w:hint="eastAsia"/>
          <w:sz w:val="24"/>
          <w:szCs w:val="24"/>
        </w:rPr>
        <w:t xml:space="preserve">The </w:t>
      </w:r>
      <w:r>
        <w:rPr>
          <w:rFonts w:ascii="Times New Roman" w:hAnsi="Times New Roman" w:cs="Times New Roman" w:hint="eastAsia"/>
          <w:sz w:val="24"/>
          <w:szCs w:val="24"/>
        </w:rPr>
        <w:t>current study</w:t>
      </w:r>
      <w:r w:rsidRPr="00135819">
        <w:rPr>
          <w:rFonts w:ascii="Times New Roman" w:hAnsi="Times New Roman" w:cs="Times New Roman" w:hint="eastAsia"/>
          <w:sz w:val="24"/>
          <w:szCs w:val="24"/>
        </w:rPr>
        <w:t xml:space="preserve"> revealed no significant relationship between vocalization types and the intensity dimension of nonverbal behavior. This finding suggests that both </w:t>
      </w:r>
      <w:proofErr w:type="spellStart"/>
      <w:r w:rsidRPr="00135819">
        <w:rPr>
          <w:rFonts w:ascii="Times New Roman" w:hAnsi="Times New Roman" w:cs="Times New Roman" w:hint="eastAsia"/>
          <w:sz w:val="24"/>
          <w:szCs w:val="24"/>
        </w:rPr>
        <w:t>protophones</w:t>
      </w:r>
      <w:proofErr w:type="spellEnd"/>
      <w:r w:rsidRPr="00135819">
        <w:rPr>
          <w:rFonts w:ascii="Times New Roman" w:hAnsi="Times New Roman" w:cs="Times New Roman" w:hint="eastAsia"/>
          <w:sz w:val="24"/>
          <w:szCs w:val="24"/>
        </w:rPr>
        <w:t xml:space="preserve"> and fixed signals can occur in contexts characterized by either high or low intensity. In the present study, intensity served as a proxy for the individual</w:t>
      </w:r>
      <w:r>
        <w:rPr>
          <w:rFonts w:ascii="Times New Roman" w:hAnsi="Times New Roman" w:cs="Times New Roman"/>
          <w:sz w:val="24"/>
          <w:szCs w:val="24"/>
        </w:rPr>
        <w:t>’</w:t>
      </w:r>
      <w:r w:rsidRPr="00135819">
        <w:rPr>
          <w:rFonts w:ascii="Times New Roman" w:hAnsi="Times New Roman" w:cs="Times New Roman" w:hint="eastAsia"/>
          <w:sz w:val="24"/>
          <w:szCs w:val="24"/>
        </w:rPr>
        <w:t>s willingness to communicate with others.</w:t>
      </w:r>
      <w:r>
        <w:rPr>
          <w:rFonts w:ascii="Times New Roman" w:hAnsi="Times New Roman" w:cs="Times New Roman" w:hint="eastAsia"/>
          <w:sz w:val="24"/>
          <w:szCs w:val="24"/>
        </w:rPr>
        <w:t xml:space="preserve"> </w:t>
      </w:r>
      <w:r w:rsidRPr="00135819">
        <w:rPr>
          <w:rFonts w:ascii="Times New Roman" w:hAnsi="Times New Roman" w:cs="Times New Roman" w:hint="eastAsia"/>
          <w:sz w:val="24"/>
          <w:szCs w:val="24"/>
        </w:rPr>
        <w:t xml:space="preserve">The absence of a reliable association implies that neither vocalization type consistently reflects a greater or lesser communicative intent. In other words, an NMVA individual producing a </w:t>
      </w:r>
      <w:proofErr w:type="spellStart"/>
      <w:r w:rsidRPr="00135819">
        <w:rPr>
          <w:rFonts w:ascii="Times New Roman" w:hAnsi="Times New Roman" w:cs="Times New Roman" w:hint="eastAsia"/>
          <w:sz w:val="24"/>
          <w:szCs w:val="24"/>
        </w:rPr>
        <w:t>protophone</w:t>
      </w:r>
      <w:proofErr w:type="spellEnd"/>
      <w:r w:rsidRPr="00135819">
        <w:rPr>
          <w:rFonts w:ascii="Times New Roman" w:hAnsi="Times New Roman" w:cs="Times New Roman" w:hint="eastAsia"/>
          <w:sz w:val="24"/>
          <w:szCs w:val="24"/>
        </w:rPr>
        <w:t xml:space="preserve"> may be just as likely to exhibit high communicative engagement as when producing a fixed signal, and vice versa. </w:t>
      </w:r>
      <w:r w:rsidR="00877CF4" w:rsidRPr="00877CF4">
        <w:rPr>
          <w:rFonts w:ascii="Times New Roman" w:hAnsi="Times New Roman" w:cs="Times New Roman" w:hint="eastAsia"/>
          <w:sz w:val="24"/>
          <w:szCs w:val="24"/>
        </w:rPr>
        <w:t>These findings suggest that individuals with NMVA use vocalizations in a highly flexible way. Depending on the accompanying nonverbal behavior, the same type of vocalization can express different intentions, and different vocalization types may sometimes reflect similar communicative goals.</w:t>
      </w:r>
    </w:p>
    <w:p w14:paraId="6A413641" w14:textId="47A1BD57" w:rsidR="00B94C15" w:rsidRDefault="009A5597" w:rsidP="009A5597">
      <w:pPr>
        <w:spacing w:line="360" w:lineRule="auto"/>
        <w:ind w:firstLineChars="200" w:firstLine="480"/>
        <w:jc w:val="left"/>
        <w:rPr>
          <w:rFonts w:ascii="Times New Roman" w:hAnsi="Times New Roman" w:cs="Times New Roman"/>
          <w:sz w:val="24"/>
          <w:szCs w:val="24"/>
        </w:rPr>
      </w:pPr>
      <w:r w:rsidRPr="009A5597">
        <w:rPr>
          <w:rFonts w:ascii="Times New Roman" w:hAnsi="Times New Roman" w:cs="Times New Roman" w:hint="eastAsia"/>
          <w:sz w:val="24"/>
          <w:szCs w:val="24"/>
        </w:rPr>
        <w:t xml:space="preserve">Although previous studies have noted that, as infants develop intentional communication skills, they begin to use vocalizations not only to express emotions but also to convey communicative intentions (Bates et al., 1975; Trevarthen, 1979; Marcos, 1987), and that individuals with NMVA differ significantly from their TD peers in terms of consonant inventory and intentional communicative behaviors, no research to date has directly examined the relationship between different vocalization types and communicative intentions. As a result, it remains unclear whether the observed lack of association between vocalization type and nonverbal indicators of willingness to communicate in NMVA individuals reflects a neurodivergent pattern. Without empirical evidence directly linking </w:t>
      </w:r>
      <w:r w:rsidR="00744CA1">
        <w:rPr>
          <w:rFonts w:ascii="Times New Roman" w:hAnsi="Times New Roman" w:cs="Times New Roman" w:hint="eastAsia"/>
          <w:sz w:val="24"/>
          <w:szCs w:val="24"/>
        </w:rPr>
        <w:t>vocalization types</w:t>
      </w:r>
      <w:r w:rsidRPr="009A5597">
        <w:rPr>
          <w:rFonts w:ascii="Times New Roman" w:hAnsi="Times New Roman" w:cs="Times New Roman" w:hint="eastAsia"/>
          <w:sz w:val="24"/>
          <w:szCs w:val="24"/>
        </w:rPr>
        <w:t xml:space="preserve"> to communicative intent, it is also difficult to speculate on the underlying reasons for this dissociation.</w:t>
      </w:r>
    </w:p>
    <w:p w14:paraId="6D1CAB38" w14:textId="77777777" w:rsidR="00744CA1" w:rsidRDefault="00744CA1" w:rsidP="00744CA1">
      <w:pPr>
        <w:spacing w:line="360" w:lineRule="auto"/>
        <w:jc w:val="left"/>
        <w:rPr>
          <w:rFonts w:ascii="Times New Roman" w:hAnsi="Times New Roman" w:cs="Times New Roman"/>
          <w:sz w:val="24"/>
          <w:szCs w:val="24"/>
        </w:rPr>
      </w:pPr>
    </w:p>
    <w:p w14:paraId="0CB0D060" w14:textId="3406A70D" w:rsidR="00B5590F" w:rsidRPr="00B5590F" w:rsidRDefault="00B5590F" w:rsidP="00B5590F">
      <w:pPr>
        <w:pStyle w:val="2"/>
        <w:numPr>
          <w:ilvl w:val="1"/>
          <w:numId w:val="2"/>
        </w:numPr>
        <w:jc w:val="left"/>
        <w:rPr>
          <w:rFonts w:ascii="Times New Roman" w:hAnsi="Times New Roman" w:cs="Times New Roman"/>
          <w:sz w:val="24"/>
          <w:szCs w:val="24"/>
        </w:rPr>
      </w:pPr>
      <w:bookmarkStart w:id="90" w:name="_Toc200537075"/>
      <w:bookmarkStart w:id="91" w:name="OLE_LINK35"/>
      <w:r w:rsidRPr="00B5590F">
        <w:rPr>
          <w:rFonts w:ascii="Times New Roman" w:hAnsi="Times New Roman" w:cs="Times New Roman"/>
          <w:sz w:val="24"/>
          <w:szCs w:val="24"/>
        </w:rPr>
        <w:lastRenderedPageBreak/>
        <w:t>Fixed signals are more strongly associated with negative valence</w:t>
      </w:r>
      <w:bookmarkEnd w:id="90"/>
    </w:p>
    <w:bookmarkEnd w:id="91"/>
    <w:p w14:paraId="082A52ED" w14:textId="1F99A290" w:rsidR="00744CA1" w:rsidRDefault="00B21DEB" w:rsidP="005A466B">
      <w:pPr>
        <w:spacing w:line="360" w:lineRule="auto"/>
        <w:ind w:firstLineChars="200" w:firstLine="480"/>
        <w:jc w:val="left"/>
        <w:rPr>
          <w:rFonts w:ascii="Times New Roman" w:hAnsi="Times New Roman" w:cs="Times New Roman"/>
          <w:sz w:val="24"/>
          <w:szCs w:val="24"/>
        </w:rPr>
      </w:pPr>
      <w:r w:rsidRPr="00B21DEB">
        <w:rPr>
          <w:rFonts w:ascii="Times New Roman" w:hAnsi="Times New Roman" w:cs="Times New Roman" w:hint="eastAsia"/>
          <w:sz w:val="24"/>
          <w:szCs w:val="24"/>
        </w:rPr>
        <w:t>The data collected by the present study show</w:t>
      </w:r>
      <w:r>
        <w:rPr>
          <w:rFonts w:ascii="Times New Roman" w:hAnsi="Times New Roman" w:cs="Times New Roman" w:hint="eastAsia"/>
          <w:sz w:val="24"/>
          <w:szCs w:val="24"/>
        </w:rPr>
        <w:t>ed</w:t>
      </w:r>
      <w:r w:rsidRPr="00B21DEB">
        <w:rPr>
          <w:rFonts w:ascii="Times New Roman" w:hAnsi="Times New Roman" w:cs="Times New Roman" w:hint="eastAsia"/>
          <w:sz w:val="24"/>
          <w:szCs w:val="24"/>
        </w:rPr>
        <w:t xml:space="preserve"> that</w:t>
      </w:r>
      <w:r w:rsidR="00BA61D6">
        <w:rPr>
          <w:rFonts w:ascii="Times New Roman" w:hAnsi="Times New Roman" w:cs="Times New Roman" w:hint="eastAsia"/>
          <w:sz w:val="24"/>
          <w:szCs w:val="24"/>
        </w:rPr>
        <w:t>,</w:t>
      </w:r>
      <w:r w:rsidRPr="00B21DEB">
        <w:rPr>
          <w:rFonts w:ascii="Times New Roman" w:hAnsi="Times New Roman" w:cs="Times New Roman" w:hint="eastAsia"/>
          <w:sz w:val="24"/>
          <w:szCs w:val="24"/>
        </w:rPr>
        <w:t xml:space="preserve"> </w:t>
      </w:r>
      <w:r w:rsidR="005F2DF6">
        <w:rPr>
          <w:rFonts w:ascii="Times New Roman" w:hAnsi="Times New Roman" w:cs="Times New Roman" w:hint="eastAsia"/>
          <w:sz w:val="24"/>
          <w:szCs w:val="24"/>
        </w:rPr>
        <w:t>i</w:t>
      </w:r>
      <w:r w:rsidR="005A466B" w:rsidRPr="005A466B">
        <w:rPr>
          <w:rFonts w:ascii="Times New Roman" w:hAnsi="Times New Roman" w:cs="Times New Roman" w:hint="eastAsia"/>
          <w:sz w:val="24"/>
          <w:szCs w:val="24"/>
        </w:rPr>
        <w:t xml:space="preserve">n contrast to intensity, valence was found to be a significant predictor of vocalization type. Specifically, fixed signal vocalizations were significantly more likely than </w:t>
      </w:r>
      <w:proofErr w:type="spellStart"/>
      <w:r w:rsidR="005A466B" w:rsidRPr="005A466B">
        <w:rPr>
          <w:rFonts w:ascii="Times New Roman" w:hAnsi="Times New Roman" w:cs="Times New Roman" w:hint="eastAsia"/>
          <w:sz w:val="24"/>
          <w:szCs w:val="24"/>
        </w:rPr>
        <w:t>protophones</w:t>
      </w:r>
      <w:proofErr w:type="spellEnd"/>
      <w:r w:rsidR="005A466B" w:rsidRPr="005A466B">
        <w:rPr>
          <w:rFonts w:ascii="Times New Roman" w:hAnsi="Times New Roman" w:cs="Times New Roman" w:hint="eastAsia"/>
          <w:sz w:val="24"/>
          <w:szCs w:val="24"/>
        </w:rPr>
        <w:t xml:space="preserve"> to be associated with negative valence. This suggests a tendency for NMVA individuals to use fixed signals more frequently in emotionally negative contexts. </w:t>
      </w:r>
      <w:r w:rsidR="005F2DF6" w:rsidRPr="005A466B">
        <w:rPr>
          <w:rFonts w:ascii="Times New Roman" w:hAnsi="Times New Roman" w:cs="Times New Roman"/>
          <w:sz w:val="24"/>
          <w:szCs w:val="24"/>
        </w:rPr>
        <w:t>T</w:t>
      </w:r>
      <w:r w:rsidR="005A466B" w:rsidRPr="005A466B">
        <w:rPr>
          <w:rFonts w:ascii="Times New Roman" w:hAnsi="Times New Roman" w:cs="Times New Roman" w:hint="eastAsia"/>
          <w:sz w:val="24"/>
          <w:szCs w:val="24"/>
        </w:rPr>
        <w:t xml:space="preserve">he result underscores a meaningful behavioral pattern: fixed signals appear to reflect affective states more consistently than </w:t>
      </w:r>
      <w:proofErr w:type="spellStart"/>
      <w:r w:rsidR="005A466B" w:rsidRPr="005A466B">
        <w:rPr>
          <w:rFonts w:ascii="Times New Roman" w:hAnsi="Times New Roman" w:cs="Times New Roman" w:hint="eastAsia"/>
          <w:sz w:val="24"/>
          <w:szCs w:val="24"/>
        </w:rPr>
        <w:t>protophones</w:t>
      </w:r>
      <w:proofErr w:type="spellEnd"/>
      <w:r w:rsidR="005A466B" w:rsidRPr="005A466B">
        <w:rPr>
          <w:rFonts w:ascii="Times New Roman" w:hAnsi="Times New Roman" w:cs="Times New Roman" w:hint="eastAsia"/>
          <w:sz w:val="24"/>
          <w:szCs w:val="24"/>
        </w:rPr>
        <w:t>.</w:t>
      </w:r>
    </w:p>
    <w:p w14:paraId="4F7F3D09" w14:textId="77777777" w:rsidR="00FC2EA6" w:rsidRDefault="00627790" w:rsidP="00FC2EA6">
      <w:pPr>
        <w:spacing w:line="360" w:lineRule="auto"/>
        <w:ind w:firstLineChars="200" w:firstLine="480"/>
        <w:jc w:val="left"/>
        <w:rPr>
          <w:rFonts w:ascii="Times New Roman" w:hAnsi="Times New Roman" w:cs="Times New Roman"/>
          <w:sz w:val="24"/>
          <w:szCs w:val="24"/>
        </w:rPr>
      </w:pPr>
      <w:r w:rsidRPr="00627790">
        <w:rPr>
          <w:rFonts w:ascii="Times New Roman" w:hAnsi="Times New Roman" w:cs="Times New Roman" w:hint="eastAsia"/>
          <w:sz w:val="24"/>
          <w:szCs w:val="24"/>
        </w:rPr>
        <w:t xml:space="preserve">This finding aligns with previous research by </w:t>
      </w:r>
      <w:bookmarkStart w:id="92" w:name="OLE_LINK10"/>
      <w:r w:rsidRPr="00627790">
        <w:rPr>
          <w:rFonts w:ascii="Times New Roman" w:hAnsi="Times New Roman" w:cs="Times New Roman" w:hint="eastAsia"/>
          <w:sz w:val="24"/>
          <w:szCs w:val="24"/>
        </w:rPr>
        <w:t>Oller</w:t>
      </w:r>
      <w:bookmarkEnd w:id="92"/>
      <w:r w:rsidRPr="00627790">
        <w:rPr>
          <w:rFonts w:ascii="Times New Roman" w:hAnsi="Times New Roman" w:cs="Times New Roman" w:hint="eastAsia"/>
          <w:sz w:val="24"/>
          <w:szCs w:val="24"/>
        </w:rPr>
        <w:t xml:space="preserve"> et al. (2013) on infant vocalizations, which distinguished between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and fixed signals. Their study found that infant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are produced across a broad range of affective contexts</w:t>
      </w:r>
      <w:r w:rsidR="007A6AF5">
        <w:rPr>
          <w:rFonts w:ascii="Times New Roman" w:hAnsi="Times New Roman" w:cs="Times New Roman" w:hint="eastAsia"/>
          <w:sz w:val="24"/>
          <w:szCs w:val="24"/>
        </w:rPr>
        <w:t xml:space="preserve">, </w:t>
      </w:r>
      <w:r w:rsidRPr="00627790">
        <w:rPr>
          <w:rFonts w:ascii="Times New Roman" w:hAnsi="Times New Roman" w:cs="Times New Roman" w:hint="eastAsia"/>
          <w:sz w:val="24"/>
          <w:szCs w:val="24"/>
        </w:rPr>
        <w:t>including positive, neutral, and negative</w:t>
      </w:r>
      <w:r w:rsidR="007A6AF5">
        <w:rPr>
          <w:rFonts w:ascii="Times New Roman" w:hAnsi="Times New Roman" w:cs="Times New Roman" w:hint="eastAsia"/>
          <w:sz w:val="24"/>
          <w:szCs w:val="24"/>
        </w:rPr>
        <w:t xml:space="preserve">, </w:t>
      </w:r>
      <w:r w:rsidRPr="00627790">
        <w:rPr>
          <w:rFonts w:ascii="Times New Roman" w:hAnsi="Times New Roman" w:cs="Times New Roman" w:hint="eastAsia"/>
          <w:sz w:val="24"/>
          <w:szCs w:val="24"/>
        </w:rPr>
        <w:t xml:space="preserve">whereas cries and laughter are more rigidly tied to negative and positive emotions, respectively. Specifically, cries and laughs were judged to be associated with neutral facial affect in only about 4% of cases, whereas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showed predominant neutrality, with 64% rated as neutral in facial affect. This flexibility allows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to serve a variety of communicative functions, such as requesting, solitary vocal play, or designating objects or events, which are generally consistent with a neutral valence.</w:t>
      </w:r>
    </w:p>
    <w:p w14:paraId="4C75694D" w14:textId="19363D68" w:rsidR="0088513F" w:rsidRDefault="00627790" w:rsidP="00545E6D">
      <w:pPr>
        <w:spacing w:line="360" w:lineRule="auto"/>
        <w:ind w:firstLineChars="200" w:firstLine="480"/>
        <w:jc w:val="left"/>
        <w:rPr>
          <w:rFonts w:ascii="Times New Roman" w:hAnsi="Times New Roman" w:cs="Times New Roman"/>
          <w:sz w:val="24"/>
          <w:szCs w:val="24"/>
        </w:rPr>
      </w:pPr>
      <w:r w:rsidRPr="00627790">
        <w:rPr>
          <w:rFonts w:ascii="Times New Roman" w:hAnsi="Times New Roman" w:cs="Times New Roman" w:hint="eastAsia"/>
          <w:sz w:val="24"/>
          <w:szCs w:val="24"/>
        </w:rPr>
        <w:t xml:space="preserve">Jhang and Oller (2017) interpreted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as foundational for speech development, functioning not only to support linguistic growth but also to signal an infant</w:t>
      </w:r>
      <w:r w:rsidR="0088513F">
        <w:rPr>
          <w:rFonts w:ascii="Times New Roman" w:hAnsi="Times New Roman" w:cs="Times New Roman"/>
          <w:sz w:val="24"/>
          <w:szCs w:val="24"/>
        </w:rPr>
        <w:t>’</w:t>
      </w:r>
      <w:r w:rsidRPr="00627790">
        <w:rPr>
          <w:rFonts w:ascii="Times New Roman" w:hAnsi="Times New Roman" w:cs="Times New Roman" w:hint="eastAsia"/>
          <w:sz w:val="24"/>
          <w:szCs w:val="24"/>
        </w:rPr>
        <w:t xml:space="preserve">s affective state or general well-being (Oller &amp; Griebel, 2006). </w:t>
      </w:r>
      <w:r w:rsidR="00545E6D" w:rsidRPr="00545E6D">
        <w:rPr>
          <w:rFonts w:ascii="Times New Roman" w:hAnsi="Times New Roman" w:cs="Times New Roman" w:hint="eastAsia"/>
          <w:sz w:val="24"/>
          <w:szCs w:val="24"/>
        </w:rPr>
        <w:t>Facial affect</w:t>
      </w:r>
      <w:r w:rsidR="00545E6D">
        <w:rPr>
          <w:rFonts w:ascii="Times New Roman" w:hAnsi="Times New Roman" w:cs="Times New Roman" w:hint="eastAsia"/>
          <w:sz w:val="24"/>
          <w:szCs w:val="24"/>
        </w:rPr>
        <w:t xml:space="preserve"> </w:t>
      </w:r>
      <w:r w:rsidR="00545E6D" w:rsidRPr="00545E6D">
        <w:rPr>
          <w:rFonts w:ascii="Times New Roman" w:hAnsi="Times New Roman" w:cs="Times New Roman" w:hint="eastAsia"/>
          <w:sz w:val="24"/>
          <w:szCs w:val="24"/>
        </w:rPr>
        <w:t>is coordinated in time with vocalization in infancy (</w:t>
      </w:r>
      <w:bookmarkStart w:id="93" w:name="OLE_LINK24"/>
      <w:r w:rsidR="00545E6D" w:rsidRPr="00545E6D">
        <w:rPr>
          <w:rFonts w:ascii="Times New Roman" w:hAnsi="Times New Roman" w:cs="Times New Roman" w:hint="eastAsia"/>
          <w:sz w:val="24"/>
          <w:szCs w:val="24"/>
        </w:rPr>
        <w:t>Yale</w:t>
      </w:r>
      <w:bookmarkEnd w:id="93"/>
      <w:r w:rsidR="00545E6D" w:rsidRPr="00545E6D">
        <w:rPr>
          <w:rFonts w:ascii="Times New Roman" w:hAnsi="Times New Roman" w:cs="Times New Roman" w:hint="eastAsia"/>
          <w:sz w:val="24"/>
          <w:szCs w:val="24"/>
        </w:rPr>
        <w:t xml:space="preserve"> et al.,</w:t>
      </w:r>
      <w:r w:rsidR="00545E6D">
        <w:rPr>
          <w:rFonts w:ascii="Times New Roman" w:hAnsi="Times New Roman" w:cs="Times New Roman" w:hint="eastAsia"/>
          <w:sz w:val="24"/>
          <w:szCs w:val="24"/>
        </w:rPr>
        <w:t xml:space="preserve"> </w:t>
      </w:r>
      <w:r w:rsidR="00545E6D" w:rsidRPr="00545E6D">
        <w:rPr>
          <w:rFonts w:ascii="Times New Roman" w:hAnsi="Times New Roman" w:cs="Times New Roman" w:hint="eastAsia"/>
          <w:sz w:val="24"/>
          <w:szCs w:val="24"/>
        </w:rPr>
        <w:t xml:space="preserve">1999), so </w:t>
      </w:r>
      <w:proofErr w:type="spellStart"/>
      <w:r w:rsidR="00545E6D">
        <w:rPr>
          <w:rFonts w:ascii="Times New Roman" w:hAnsi="Times New Roman" w:cs="Times New Roman" w:hint="eastAsia"/>
          <w:sz w:val="24"/>
          <w:szCs w:val="24"/>
        </w:rPr>
        <w:t>ptotophones</w:t>
      </w:r>
      <w:proofErr w:type="spellEnd"/>
      <w:r w:rsidR="00545E6D" w:rsidRPr="00545E6D">
        <w:rPr>
          <w:rFonts w:ascii="Times New Roman" w:hAnsi="Times New Roman" w:cs="Times New Roman" w:hint="eastAsia"/>
          <w:sz w:val="24"/>
          <w:szCs w:val="24"/>
        </w:rPr>
        <w:t xml:space="preserve"> can also serve to draw attention to the</w:t>
      </w:r>
      <w:r w:rsidR="00545E6D">
        <w:rPr>
          <w:rFonts w:ascii="Times New Roman" w:hAnsi="Times New Roman" w:cs="Times New Roman" w:hint="eastAsia"/>
          <w:sz w:val="24"/>
          <w:szCs w:val="24"/>
        </w:rPr>
        <w:t xml:space="preserve"> </w:t>
      </w:r>
      <w:r w:rsidR="00545E6D" w:rsidRPr="00545E6D">
        <w:rPr>
          <w:rFonts w:ascii="Times New Roman" w:hAnsi="Times New Roman" w:cs="Times New Roman" w:hint="eastAsia"/>
          <w:sz w:val="24"/>
          <w:szCs w:val="24"/>
        </w:rPr>
        <w:t xml:space="preserve">expression of affect through the visual modality. </w:t>
      </w:r>
      <w:r w:rsidRPr="00627790">
        <w:rPr>
          <w:rFonts w:ascii="Times New Roman" w:hAnsi="Times New Roman" w:cs="Times New Roman" w:hint="eastAsia"/>
          <w:sz w:val="24"/>
          <w:szCs w:val="24"/>
        </w:rPr>
        <w:t xml:space="preserve">Importantly, while both cries and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can communicate distress, only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allow infants to vocally express neutrality. This functional role of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in signaling non-distress could explain their lower association with negative valence.</w:t>
      </w:r>
    </w:p>
    <w:p w14:paraId="7847C513" w14:textId="70ECEE0D" w:rsidR="00744CA1" w:rsidRDefault="00627790" w:rsidP="0088513F">
      <w:pPr>
        <w:spacing w:line="360" w:lineRule="auto"/>
        <w:ind w:firstLineChars="200" w:firstLine="480"/>
        <w:jc w:val="left"/>
        <w:rPr>
          <w:rFonts w:ascii="Times New Roman" w:hAnsi="Times New Roman" w:cs="Times New Roman"/>
          <w:sz w:val="24"/>
          <w:szCs w:val="24"/>
        </w:rPr>
      </w:pPr>
      <w:r w:rsidRPr="00627790">
        <w:rPr>
          <w:rFonts w:ascii="Times New Roman" w:hAnsi="Times New Roman" w:cs="Times New Roman" w:hint="eastAsia"/>
          <w:sz w:val="24"/>
          <w:szCs w:val="24"/>
        </w:rPr>
        <w:t xml:space="preserve">Drawing a parallel to the present study, it is plausible that a similar mechanism underlies the vocal behaviors of individuals with NMVA. Just as infants </w:t>
      </w:r>
      <w:r w:rsidRPr="00627790">
        <w:rPr>
          <w:rFonts w:ascii="Times New Roman" w:hAnsi="Times New Roman" w:cs="Times New Roman" w:hint="eastAsia"/>
          <w:sz w:val="24"/>
          <w:szCs w:val="24"/>
        </w:rPr>
        <w:lastRenderedPageBreak/>
        <w:t xml:space="preserve">predominantly use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to convey neutral or non-distressed states, NMVA individuals may similarly rely on </w:t>
      </w:r>
      <w:proofErr w:type="spellStart"/>
      <w:r w:rsidRPr="00627790">
        <w:rPr>
          <w:rFonts w:ascii="Times New Roman" w:hAnsi="Times New Roman" w:cs="Times New Roman" w:hint="eastAsia"/>
          <w:sz w:val="24"/>
          <w:szCs w:val="24"/>
        </w:rPr>
        <w:t>protophone</w:t>
      </w:r>
      <w:proofErr w:type="spellEnd"/>
      <w:r w:rsidRPr="00627790">
        <w:rPr>
          <w:rFonts w:ascii="Times New Roman" w:hAnsi="Times New Roman" w:cs="Times New Roman" w:hint="eastAsia"/>
          <w:sz w:val="24"/>
          <w:szCs w:val="24"/>
        </w:rPr>
        <w:t xml:space="preserve">-like vocalizations in emotionally neutral contexts, thereby leading to a lower frequency of negative valence in </w:t>
      </w:r>
      <w:proofErr w:type="spellStart"/>
      <w:r w:rsidRPr="00627790">
        <w:rPr>
          <w:rFonts w:ascii="Times New Roman" w:hAnsi="Times New Roman" w:cs="Times New Roman" w:hint="eastAsia"/>
          <w:sz w:val="24"/>
          <w:szCs w:val="24"/>
        </w:rPr>
        <w:t>protophones</w:t>
      </w:r>
      <w:proofErr w:type="spellEnd"/>
      <w:r w:rsidRPr="00627790">
        <w:rPr>
          <w:rFonts w:ascii="Times New Roman" w:hAnsi="Times New Roman" w:cs="Times New Roman" w:hint="eastAsia"/>
          <w:sz w:val="24"/>
          <w:szCs w:val="24"/>
        </w:rPr>
        <w:t xml:space="preserve"> compared to fixed signals. This interpretation suggests a potential developmental continuity between the vocal behavior of infants and that of individuals with NMVA, particularly in terms of how vocalizations function within the dimension of emotional valence.</w:t>
      </w:r>
    </w:p>
    <w:p w14:paraId="2EA8C407" w14:textId="77777777" w:rsidR="00744CA1" w:rsidRDefault="00744CA1" w:rsidP="00744CA1">
      <w:pPr>
        <w:spacing w:line="360" w:lineRule="auto"/>
        <w:jc w:val="left"/>
        <w:rPr>
          <w:rFonts w:ascii="Times New Roman" w:hAnsi="Times New Roman" w:cs="Times New Roman"/>
          <w:sz w:val="24"/>
          <w:szCs w:val="24"/>
        </w:rPr>
      </w:pPr>
    </w:p>
    <w:p w14:paraId="66D7D6F8" w14:textId="0ECAA4A4" w:rsidR="00804C57" w:rsidRPr="002176AB" w:rsidRDefault="002176AB" w:rsidP="002176AB">
      <w:pPr>
        <w:pStyle w:val="2"/>
        <w:numPr>
          <w:ilvl w:val="1"/>
          <w:numId w:val="2"/>
        </w:numPr>
        <w:jc w:val="left"/>
        <w:rPr>
          <w:rFonts w:ascii="Times New Roman" w:hAnsi="Times New Roman" w:cs="Times New Roman"/>
          <w:sz w:val="24"/>
          <w:szCs w:val="24"/>
        </w:rPr>
      </w:pPr>
      <w:bookmarkStart w:id="94" w:name="_Toc200537076"/>
      <w:bookmarkStart w:id="95" w:name="OLE_LINK48"/>
      <w:r w:rsidRPr="002176AB">
        <w:rPr>
          <w:rFonts w:ascii="Times New Roman" w:hAnsi="Times New Roman" w:cs="Times New Roman"/>
          <w:sz w:val="24"/>
          <w:szCs w:val="24"/>
        </w:rPr>
        <w:t>Lower pitch associated with higher intensity</w:t>
      </w:r>
      <w:bookmarkEnd w:id="94"/>
    </w:p>
    <w:bookmarkEnd w:id="95"/>
    <w:p w14:paraId="022F0DEC" w14:textId="77777777" w:rsidR="000C7F46" w:rsidRDefault="00445AC7" w:rsidP="000C7F46">
      <w:pPr>
        <w:spacing w:line="360" w:lineRule="auto"/>
        <w:ind w:firstLineChars="200" w:firstLine="480"/>
        <w:jc w:val="left"/>
        <w:rPr>
          <w:rFonts w:ascii="Times New Roman" w:hAnsi="Times New Roman" w:cs="Times New Roman"/>
          <w:sz w:val="24"/>
          <w:szCs w:val="24"/>
        </w:rPr>
      </w:pPr>
      <w:r w:rsidRPr="00445AC7">
        <w:rPr>
          <w:rFonts w:ascii="Times New Roman" w:hAnsi="Times New Roman" w:cs="Times New Roman" w:hint="eastAsia"/>
          <w:sz w:val="24"/>
          <w:szCs w:val="24"/>
        </w:rPr>
        <w:t xml:space="preserve">The results revealed a consistent pattern across both </w:t>
      </w:r>
      <w:proofErr w:type="spellStart"/>
      <w:r w:rsidRPr="00445AC7">
        <w:rPr>
          <w:rFonts w:ascii="Times New Roman" w:hAnsi="Times New Roman" w:cs="Times New Roman" w:hint="eastAsia"/>
          <w:sz w:val="24"/>
          <w:szCs w:val="24"/>
        </w:rPr>
        <w:t>protophones</w:t>
      </w:r>
      <w:proofErr w:type="spellEnd"/>
      <w:r w:rsidRPr="00445AC7">
        <w:rPr>
          <w:rFonts w:ascii="Times New Roman" w:hAnsi="Times New Roman" w:cs="Times New Roman" w:hint="eastAsia"/>
          <w:sz w:val="24"/>
          <w:szCs w:val="24"/>
        </w:rPr>
        <w:t xml:space="preserve"> and fixed signals</w:t>
      </w:r>
      <w:r>
        <w:rPr>
          <w:rFonts w:ascii="Times New Roman" w:hAnsi="Times New Roman" w:cs="Times New Roman" w:hint="eastAsia"/>
          <w:sz w:val="24"/>
          <w:szCs w:val="24"/>
        </w:rPr>
        <w:t xml:space="preserve">. </w:t>
      </w:r>
      <w:r w:rsidRPr="00445AC7">
        <w:rPr>
          <w:rFonts w:ascii="Times New Roman" w:hAnsi="Times New Roman" w:cs="Times New Roman"/>
          <w:sz w:val="24"/>
          <w:szCs w:val="24"/>
        </w:rPr>
        <w:t>V</w:t>
      </w:r>
      <w:r w:rsidRPr="00445AC7">
        <w:rPr>
          <w:rFonts w:ascii="Times New Roman" w:hAnsi="Times New Roman" w:cs="Times New Roman" w:hint="eastAsia"/>
          <w:sz w:val="24"/>
          <w:szCs w:val="24"/>
        </w:rPr>
        <w:t>ocalizations produced in high-intensity contexts</w:t>
      </w:r>
      <w:r>
        <w:rPr>
          <w:rFonts w:ascii="Times New Roman" w:hAnsi="Times New Roman" w:cs="Times New Roman" w:hint="eastAsia"/>
          <w:sz w:val="24"/>
          <w:szCs w:val="24"/>
        </w:rPr>
        <w:t xml:space="preserve">, which were </w:t>
      </w:r>
      <w:r w:rsidRPr="00445AC7">
        <w:rPr>
          <w:rFonts w:ascii="Times New Roman" w:hAnsi="Times New Roman" w:cs="Times New Roman" w:hint="eastAsia"/>
          <w:sz w:val="24"/>
          <w:szCs w:val="24"/>
        </w:rPr>
        <w:t>interpreted here as reflecting a stronger willingness to communicate</w:t>
      </w:r>
      <w:r>
        <w:rPr>
          <w:rFonts w:ascii="Times New Roman" w:hAnsi="Times New Roman" w:cs="Times New Roman" w:hint="eastAsia"/>
          <w:sz w:val="24"/>
          <w:szCs w:val="24"/>
        </w:rPr>
        <w:t xml:space="preserve">, </w:t>
      </w:r>
      <w:r w:rsidRPr="00445AC7">
        <w:rPr>
          <w:rFonts w:ascii="Times New Roman" w:hAnsi="Times New Roman" w:cs="Times New Roman" w:hint="eastAsia"/>
          <w:sz w:val="24"/>
          <w:szCs w:val="24"/>
        </w:rPr>
        <w:t>tended to exhibit lower pitc</w:t>
      </w:r>
      <w:r>
        <w:rPr>
          <w:rFonts w:ascii="Times New Roman" w:hAnsi="Times New Roman" w:cs="Times New Roman" w:hint="eastAsia"/>
          <w:sz w:val="24"/>
          <w:szCs w:val="24"/>
        </w:rPr>
        <w:t>h</w:t>
      </w:r>
      <w:r w:rsidRPr="00445AC7">
        <w:rPr>
          <w:rFonts w:ascii="Times New Roman" w:hAnsi="Times New Roman" w:cs="Times New Roman" w:hint="eastAsia"/>
          <w:sz w:val="24"/>
          <w:szCs w:val="24"/>
        </w:rPr>
        <w:t xml:space="preserve">, as measured by both mean and median F0. Specifically, for </w:t>
      </w:r>
      <w:proofErr w:type="spellStart"/>
      <w:r w:rsidRPr="00445AC7">
        <w:rPr>
          <w:rFonts w:ascii="Times New Roman" w:hAnsi="Times New Roman" w:cs="Times New Roman" w:hint="eastAsia"/>
          <w:sz w:val="24"/>
          <w:szCs w:val="24"/>
        </w:rPr>
        <w:t>protophones</w:t>
      </w:r>
      <w:proofErr w:type="spellEnd"/>
      <w:r w:rsidRPr="00445AC7">
        <w:rPr>
          <w:rFonts w:ascii="Times New Roman" w:hAnsi="Times New Roman" w:cs="Times New Roman" w:hint="eastAsia"/>
          <w:sz w:val="24"/>
          <w:szCs w:val="24"/>
        </w:rPr>
        <w:t>, both mean and median F0 were significantly lower when intensity was high, whereas for fixed signals, a significant reduction in median F0 and a marginal reduction in mean F0 were observed under high-intensity conditions. Notably, pitch variation (as indicated by F0 range and standard deviation) was not significantly affected by intensity in either vocalization type.</w:t>
      </w:r>
    </w:p>
    <w:p w14:paraId="1901C77D" w14:textId="21979A55" w:rsidR="00C951BA" w:rsidRDefault="00835AD0" w:rsidP="00C951BA">
      <w:pPr>
        <w:spacing w:line="360" w:lineRule="auto"/>
        <w:ind w:firstLineChars="200" w:firstLine="480"/>
        <w:jc w:val="left"/>
        <w:rPr>
          <w:rFonts w:ascii="Times New Roman" w:hAnsi="Times New Roman" w:cs="Times New Roman"/>
          <w:sz w:val="24"/>
          <w:szCs w:val="24"/>
        </w:rPr>
      </w:pPr>
      <w:r w:rsidRPr="00835AD0">
        <w:rPr>
          <w:rFonts w:ascii="Times New Roman" w:hAnsi="Times New Roman" w:cs="Times New Roman" w:hint="eastAsia"/>
          <w:sz w:val="24"/>
          <w:szCs w:val="24"/>
        </w:rPr>
        <w:t>In emotion research, emotions are often described along the dimensions of arousal and valence, where arousal refers to the intensity of physical activation associated with emotional states, and valence describes the positivity or negativity of an emotion, as well as liking or disliking (Osgood et al., 1957; Russell &amp; Mehrabian, 1977). This conceptuali</w:t>
      </w:r>
      <w:r>
        <w:rPr>
          <w:rFonts w:ascii="Times New Roman" w:hAnsi="Times New Roman" w:cs="Times New Roman" w:hint="eastAsia"/>
          <w:sz w:val="24"/>
          <w:szCs w:val="24"/>
        </w:rPr>
        <w:t>z</w:t>
      </w:r>
      <w:r w:rsidRPr="00835AD0">
        <w:rPr>
          <w:rFonts w:ascii="Times New Roman" w:hAnsi="Times New Roman" w:cs="Times New Roman" w:hint="eastAsia"/>
          <w:sz w:val="24"/>
          <w:szCs w:val="24"/>
        </w:rPr>
        <w:t>ation of arousal</w:t>
      </w:r>
      <w:r>
        <w:rPr>
          <w:rFonts w:ascii="Times New Roman" w:hAnsi="Times New Roman" w:cs="Times New Roman" w:hint="eastAsia"/>
          <w:sz w:val="24"/>
          <w:szCs w:val="24"/>
        </w:rPr>
        <w:t xml:space="preserve"> more or less</w:t>
      </w:r>
      <w:r w:rsidRPr="00835AD0">
        <w:rPr>
          <w:rFonts w:ascii="Times New Roman" w:hAnsi="Times New Roman" w:cs="Times New Roman" w:hint="eastAsia"/>
          <w:sz w:val="24"/>
          <w:szCs w:val="24"/>
        </w:rPr>
        <w:t xml:space="preserve"> aligns with Burgoon et al.</w:t>
      </w:r>
      <w:r>
        <w:rPr>
          <w:rFonts w:ascii="Times New Roman" w:hAnsi="Times New Roman" w:cs="Times New Roman"/>
          <w:sz w:val="24"/>
          <w:szCs w:val="24"/>
        </w:rPr>
        <w:t>’</w:t>
      </w:r>
      <w:r w:rsidRPr="00835AD0">
        <w:rPr>
          <w:rFonts w:ascii="Times New Roman" w:hAnsi="Times New Roman" w:cs="Times New Roman" w:hint="eastAsia"/>
          <w:sz w:val="24"/>
          <w:szCs w:val="24"/>
        </w:rPr>
        <w:t xml:space="preserve">s (1989) definition of arousal indices as </w:t>
      </w:r>
      <w:r>
        <w:rPr>
          <w:rFonts w:ascii="Times New Roman" w:hAnsi="Times New Roman" w:cs="Times New Roman"/>
          <w:sz w:val="24"/>
          <w:szCs w:val="24"/>
        </w:rPr>
        <w:t>“</w:t>
      </w:r>
      <w:r w:rsidRPr="00835AD0">
        <w:rPr>
          <w:rFonts w:ascii="Times New Roman" w:hAnsi="Times New Roman" w:cs="Times New Roman" w:hint="eastAsia"/>
          <w:sz w:val="24"/>
          <w:szCs w:val="24"/>
        </w:rPr>
        <w:t>a state of physiological, psychological, and behavioral activation.</w:t>
      </w:r>
      <w:r>
        <w:rPr>
          <w:rFonts w:ascii="Times New Roman" w:hAnsi="Times New Roman" w:cs="Times New Roman"/>
          <w:sz w:val="24"/>
          <w:szCs w:val="24"/>
        </w:rPr>
        <w:t>”</w:t>
      </w:r>
      <w:r>
        <w:rPr>
          <w:rFonts w:ascii="Times New Roman" w:hAnsi="Times New Roman" w:cs="Times New Roman" w:hint="eastAsia"/>
          <w:sz w:val="24"/>
          <w:szCs w:val="24"/>
        </w:rPr>
        <w:t xml:space="preserve"> </w:t>
      </w:r>
      <w:r>
        <w:rPr>
          <w:rFonts w:ascii="Times New Roman" w:hAnsi="Times New Roman" w:cs="Times New Roman"/>
          <w:sz w:val="24"/>
          <w:szCs w:val="24"/>
        </w:rPr>
        <w:t>T</w:t>
      </w:r>
      <w:r>
        <w:rPr>
          <w:rFonts w:ascii="Times New Roman" w:hAnsi="Times New Roman" w:cs="Times New Roman" w:hint="eastAsia"/>
          <w:sz w:val="24"/>
          <w:szCs w:val="24"/>
        </w:rPr>
        <w:t>herefore, a</w:t>
      </w:r>
      <w:r w:rsidRPr="00835AD0">
        <w:rPr>
          <w:rFonts w:ascii="Times New Roman" w:hAnsi="Times New Roman" w:cs="Times New Roman" w:hint="eastAsia"/>
          <w:sz w:val="24"/>
          <w:szCs w:val="24"/>
        </w:rPr>
        <w:t>lthough few studies have directly explored the relationship between prosody and individuals</w:t>
      </w:r>
      <w:r>
        <w:rPr>
          <w:rFonts w:ascii="Times New Roman" w:hAnsi="Times New Roman" w:cs="Times New Roman"/>
          <w:sz w:val="24"/>
          <w:szCs w:val="24"/>
        </w:rPr>
        <w:t>’</w:t>
      </w:r>
      <w:r w:rsidRPr="00835AD0">
        <w:rPr>
          <w:rFonts w:ascii="Times New Roman" w:hAnsi="Times New Roman" w:cs="Times New Roman" w:hint="eastAsia"/>
          <w:sz w:val="24"/>
          <w:szCs w:val="24"/>
        </w:rPr>
        <w:t xml:space="preserve"> willingness to communicate, relevant insights can be drawn from research on the relationship between prosody and emotion. As discussed in the literature review, emotions </w:t>
      </w:r>
      <w:proofErr w:type="spellStart"/>
      <w:r w:rsidRPr="00835AD0">
        <w:rPr>
          <w:rFonts w:ascii="Times New Roman" w:hAnsi="Times New Roman" w:cs="Times New Roman" w:hint="eastAsia"/>
          <w:sz w:val="24"/>
          <w:szCs w:val="24"/>
        </w:rPr>
        <w:t>characterised</w:t>
      </w:r>
      <w:proofErr w:type="spellEnd"/>
      <w:r w:rsidRPr="00835AD0">
        <w:rPr>
          <w:rFonts w:ascii="Times New Roman" w:hAnsi="Times New Roman" w:cs="Times New Roman" w:hint="eastAsia"/>
          <w:sz w:val="24"/>
          <w:szCs w:val="24"/>
        </w:rPr>
        <w:t xml:space="preserve"> by high arousal </w:t>
      </w:r>
      <w:r w:rsidRPr="00835AD0">
        <w:rPr>
          <w:rFonts w:ascii="Times New Roman" w:hAnsi="Times New Roman" w:cs="Times New Roman" w:hint="eastAsia"/>
          <w:sz w:val="24"/>
          <w:szCs w:val="24"/>
        </w:rPr>
        <w:lastRenderedPageBreak/>
        <w:t xml:space="preserve">are frequently associated with acoustic features such as elevated mean fundamental frequency, wider pitch variation, faster speech rate, and increased vocal intensity (Lieberman, 1968; </w:t>
      </w:r>
      <w:proofErr w:type="spellStart"/>
      <w:r w:rsidRPr="00835AD0">
        <w:rPr>
          <w:rFonts w:ascii="Times New Roman" w:hAnsi="Times New Roman" w:cs="Times New Roman" w:hint="eastAsia"/>
          <w:sz w:val="24"/>
          <w:szCs w:val="24"/>
        </w:rPr>
        <w:t>Laukka</w:t>
      </w:r>
      <w:proofErr w:type="spellEnd"/>
      <w:r w:rsidRPr="00835AD0">
        <w:rPr>
          <w:rFonts w:ascii="Times New Roman" w:hAnsi="Times New Roman" w:cs="Times New Roman" w:hint="eastAsia"/>
          <w:sz w:val="24"/>
          <w:szCs w:val="24"/>
        </w:rPr>
        <w:t xml:space="preserve"> et al., 2005; Pereira, 2000). These findings have led to conventional assumptions</w:t>
      </w:r>
      <w:r>
        <w:rPr>
          <w:rFonts w:ascii="Times New Roman" w:hAnsi="Times New Roman" w:cs="Times New Roman" w:hint="eastAsia"/>
          <w:sz w:val="24"/>
          <w:szCs w:val="24"/>
        </w:rPr>
        <w:t xml:space="preserve"> which are </w:t>
      </w:r>
      <w:r w:rsidRPr="00835AD0">
        <w:rPr>
          <w:rFonts w:ascii="Times New Roman" w:hAnsi="Times New Roman" w:cs="Times New Roman" w:hint="eastAsia"/>
          <w:sz w:val="24"/>
          <w:szCs w:val="24"/>
        </w:rPr>
        <w:t>based on studies of neurotypical speech</w:t>
      </w:r>
      <w:r>
        <w:rPr>
          <w:rFonts w:ascii="Times New Roman" w:hAnsi="Times New Roman" w:cs="Times New Roman" w:hint="eastAsia"/>
          <w:sz w:val="24"/>
          <w:szCs w:val="24"/>
        </w:rPr>
        <w:t xml:space="preserve">, </w:t>
      </w:r>
      <w:r w:rsidRPr="00835AD0">
        <w:rPr>
          <w:rFonts w:ascii="Times New Roman" w:hAnsi="Times New Roman" w:cs="Times New Roman" w:hint="eastAsia"/>
          <w:sz w:val="24"/>
          <w:szCs w:val="24"/>
        </w:rPr>
        <w:t>that greater arousal or engagement typically corresponds to higher pitch.</w:t>
      </w:r>
      <w:r>
        <w:rPr>
          <w:rFonts w:ascii="Times New Roman" w:hAnsi="Times New Roman" w:cs="Times New Roman" w:hint="eastAsia"/>
          <w:sz w:val="24"/>
          <w:szCs w:val="24"/>
        </w:rPr>
        <w:t xml:space="preserve"> </w:t>
      </w:r>
      <w:r w:rsidRPr="00835AD0">
        <w:rPr>
          <w:rFonts w:ascii="Times New Roman" w:hAnsi="Times New Roman" w:cs="Times New Roman" w:hint="eastAsia"/>
          <w:sz w:val="24"/>
          <w:szCs w:val="24"/>
        </w:rPr>
        <w:t xml:space="preserve">However, the </w:t>
      </w:r>
      <w:r w:rsidRPr="00E06604">
        <w:rPr>
          <w:rFonts w:ascii="Times New Roman" w:hAnsi="Times New Roman" w:cs="Times New Roman"/>
          <w:sz w:val="24"/>
          <w:szCs w:val="24"/>
        </w:rPr>
        <w:t xml:space="preserve">present findings challenge this assumption. In </w:t>
      </w:r>
      <w:r w:rsidR="00922C41">
        <w:rPr>
          <w:rFonts w:ascii="Times New Roman" w:hAnsi="Times New Roman" w:cs="Times New Roman" w:hint="eastAsia"/>
          <w:sz w:val="24"/>
          <w:szCs w:val="24"/>
        </w:rPr>
        <w:t>the</w:t>
      </w:r>
      <w:r w:rsidRPr="00E06604">
        <w:rPr>
          <w:rFonts w:ascii="Times New Roman" w:hAnsi="Times New Roman" w:cs="Times New Roman"/>
          <w:sz w:val="24"/>
          <w:szCs w:val="24"/>
        </w:rPr>
        <w:t xml:space="preserve"> NMVA sample, higher communicative intensity was associated with lower pitch, regardless of whether the vocalization was a </w:t>
      </w:r>
      <w:proofErr w:type="spellStart"/>
      <w:r w:rsidRPr="00E06604">
        <w:rPr>
          <w:rFonts w:ascii="Times New Roman" w:hAnsi="Times New Roman" w:cs="Times New Roman"/>
          <w:sz w:val="24"/>
          <w:szCs w:val="24"/>
        </w:rPr>
        <w:t>protophone</w:t>
      </w:r>
      <w:proofErr w:type="spellEnd"/>
      <w:r w:rsidRPr="00E06604">
        <w:rPr>
          <w:rFonts w:ascii="Times New Roman" w:hAnsi="Times New Roman" w:cs="Times New Roman"/>
          <w:sz w:val="24"/>
          <w:szCs w:val="24"/>
        </w:rPr>
        <w:t xml:space="preserve"> or a fixed signal. This result contradicts typical arousal</w:t>
      </w:r>
      <w:r w:rsidR="008B1E62">
        <w:rPr>
          <w:rFonts w:ascii="Times New Roman" w:hAnsi="Times New Roman" w:cs="Times New Roman" w:hint="eastAsia"/>
          <w:sz w:val="24"/>
          <w:szCs w:val="24"/>
        </w:rPr>
        <w:t>-</w:t>
      </w:r>
      <w:r w:rsidRPr="00E06604">
        <w:rPr>
          <w:rFonts w:ascii="Times New Roman" w:hAnsi="Times New Roman" w:cs="Times New Roman"/>
          <w:sz w:val="24"/>
          <w:szCs w:val="24"/>
        </w:rPr>
        <w:t xml:space="preserve">pitch associations drawn from emotional speech in neurotypical populations. However, </w:t>
      </w:r>
      <w:r w:rsidR="00894D17" w:rsidRPr="00E06604">
        <w:rPr>
          <w:rFonts w:ascii="Times New Roman" w:hAnsi="Times New Roman" w:cs="Times New Roman"/>
          <w:sz w:val="24"/>
          <w:szCs w:val="24"/>
        </w:rPr>
        <w:t>i</w:t>
      </w:r>
      <w:r w:rsidRPr="00E06604">
        <w:rPr>
          <w:rFonts w:ascii="Times New Roman" w:hAnsi="Times New Roman" w:cs="Times New Roman"/>
          <w:sz w:val="24"/>
          <w:szCs w:val="24"/>
        </w:rPr>
        <w:t>t is important to note that the arousal measured in emotion research typically refers to emotional arousal, which involves physiological changes that affect respiration, phonation, and articulation, which lead to emotion-specific acoustic patterns (see</w:t>
      </w:r>
      <w:r w:rsidRPr="00E06604">
        <w:rPr>
          <w:rFonts w:ascii="Times New Roman" w:hAnsi="Times New Roman" w:cs="Times New Roman"/>
        </w:rPr>
        <w:t xml:space="preserve"> </w:t>
      </w:r>
      <w:proofErr w:type="spellStart"/>
      <w:r w:rsidRPr="00E06604">
        <w:rPr>
          <w:rFonts w:ascii="Times New Roman" w:hAnsi="Times New Roman" w:cs="Times New Roman"/>
          <w:sz w:val="24"/>
          <w:szCs w:val="24"/>
        </w:rPr>
        <w:t>Wallbott</w:t>
      </w:r>
      <w:proofErr w:type="spellEnd"/>
      <w:r w:rsidRPr="00E06604">
        <w:rPr>
          <w:rFonts w:ascii="Times New Roman" w:hAnsi="Times New Roman" w:cs="Times New Roman"/>
          <w:sz w:val="24"/>
          <w:szCs w:val="24"/>
        </w:rPr>
        <w:t xml:space="preserve"> &amp; </w:t>
      </w:r>
      <w:bookmarkStart w:id="96" w:name="OLE_LINK32"/>
      <w:r w:rsidRPr="00E06604">
        <w:rPr>
          <w:rFonts w:ascii="Times New Roman" w:hAnsi="Times New Roman" w:cs="Times New Roman"/>
          <w:sz w:val="24"/>
          <w:szCs w:val="24"/>
        </w:rPr>
        <w:t>Scherer</w:t>
      </w:r>
      <w:bookmarkEnd w:id="96"/>
      <w:r w:rsidRPr="00E06604">
        <w:rPr>
          <w:rFonts w:ascii="Times New Roman" w:hAnsi="Times New Roman" w:cs="Times New Roman"/>
          <w:sz w:val="24"/>
          <w:szCs w:val="24"/>
        </w:rPr>
        <w:t>, 1986). In contrast, the arousal or intensity in the current study reflects the individual</w:t>
      </w:r>
      <w:r w:rsidR="001F09BA" w:rsidRPr="00E06604">
        <w:rPr>
          <w:rFonts w:ascii="Times New Roman" w:hAnsi="Times New Roman" w:cs="Times New Roman"/>
          <w:sz w:val="24"/>
          <w:szCs w:val="24"/>
        </w:rPr>
        <w:t>’</w:t>
      </w:r>
      <w:r w:rsidRPr="00E06604">
        <w:rPr>
          <w:rFonts w:ascii="Times New Roman" w:hAnsi="Times New Roman" w:cs="Times New Roman"/>
          <w:sz w:val="24"/>
          <w:szCs w:val="24"/>
        </w:rPr>
        <w:t>s motivation or willingness to communicate, as</w:t>
      </w:r>
      <w:r w:rsidRPr="00835AD0">
        <w:rPr>
          <w:rFonts w:ascii="Times New Roman" w:hAnsi="Times New Roman" w:cs="Times New Roman" w:hint="eastAsia"/>
          <w:sz w:val="24"/>
          <w:szCs w:val="24"/>
        </w:rPr>
        <w:t xml:space="preserve"> inferred from nonverbal behavior. From this perspective, the present findings offer a novel contribution, </w:t>
      </w:r>
      <w:r w:rsidR="00894D17">
        <w:rPr>
          <w:rFonts w:ascii="Times New Roman" w:hAnsi="Times New Roman" w:cs="Times New Roman" w:hint="eastAsia"/>
          <w:sz w:val="24"/>
          <w:szCs w:val="24"/>
        </w:rPr>
        <w:t>which suggests</w:t>
      </w:r>
      <w:r w:rsidRPr="00835AD0">
        <w:rPr>
          <w:rFonts w:ascii="Times New Roman" w:hAnsi="Times New Roman" w:cs="Times New Roman" w:hint="eastAsia"/>
          <w:sz w:val="24"/>
          <w:szCs w:val="24"/>
        </w:rPr>
        <w:t xml:space="preserve"> that the prosodic correlates of communicative engagement in NMVA individuals may diverge from emotion-based acoustic patterns observed in typical development.</w:t>
      </w:r>
    </w:p>
    <w:p w14:paraId="06B8141E" w14:textId="6EDEA4A7" w:rsidR="00445AC7" w:rsidRDefault="00F6090E" w:rsidP="00847AD7">
      <w:pPr>
        <w:spacing w:line="360" w:lineRule="auto"/>
        <w:ind w:firstLineChars="200" w:firstLine="480"/>
        <w:jc w:val="left"/>
        <w:rPr>
          <w:rFonts w:ascii="Times New Roman" w:hAnsi="Times New Roman" w:cs="Times New Roman"/>
          <w:sz w:val="24"/>
          <w:szCs w:val="24"/>
        </w:rPr>
      </w:pPr>
      <w:r w:rsidRPr="00F6090E">
        <w:rPr>
          <w:rFonts w:ascii="Times New Roman" w:hAnsi="Times New Roman" w:cs="Times New Roman" w:hint="eastAsia"/>
          <w:sz w:val="24"/>
          <w:szCs w:val="24"/>
        </w:rPr>
        <w:t>One possible reason for the lower pitch in high-intensity situations might be that it</w:t>
      </w:r>
      <w:r>
        <w:rPr>
          <w:rFonts w:ascii="Times New Roman" w:hAnsi="Times New Roman" w:cs="Times New Roman" w:hint="eastAsia"/>
          <w:sz w:val="24"/>
          <w:szCs w:val="24"/>
        </w:rPr>
        <w:t xml:space="preserve"> is</w:t>
      </w:r>
      <w:r w:rsidRPr="00F6090E">
        <w:rPr>
          <w:rFonts w:ascii="Times New Roman" w:hAnsi="Times New Roman" w:cs="Times New Roman" w:hint="eastAsia"/>
          <w:sz w:val="24"/>
          <w:szCs w:val="24"/>
        </w:rPr>
        <w:t xml:space="preserve"> used as a kind of social signal in the vocal patterns of people with NMVA. Instead of raising their pitch to grab attention, they might actually lower it</w:t>
      </w:r>
      <w:r>
        <w:rPr>
          <w:rFonts w:ascii="Times New Roman" w:hAnsi="Times New Roman" w:cs="Times New Roman" w:hint="eastAsia"/>
          <w:sz w:val="24"/>
          <w:szCs w:val="24"/>
        </w:rPr>
        <w:t xml:space="preserve"> (</w:t>
      </w:r>
      <w:r w:rsidRPr="00F6090E">
        <w:rPr>
          <w:rFonts w:ascii="Times New Roman" w:hAnsi="Times New Roman" w:cs="Times New Roman" w:hint="eastAsia"/>
          <w:sz w:val="24"/>
          <w:szCs w:val="24"/>
        </w:rPr>
        <w:t>consciously</w:t>
      </w:r>
      <w:r>
        <w:rPr>
          <w:rFonts w:ascii="Times New Roman" w:hAnsi="Times New Roman" w:cs="Times New Roman" w:hint="eastAsia"/>
          <w:sz w:val="24"/>
          <w:szCs w:val="24"/>
        </w:rPr>
        <w:t xml:space="preserve"> or </w:t>
      </w:r>
      <w:r w:rsidRPr="00F6090E">
        <w:rPr>
          <w:rFonts w:ascii="Times New Roman" w:hAnsi="Times New Roman" w:cs="Times New Roman" w:hint="eastAsia"/>
          <w:sz w:val="24"/>
          <w:szCs w:val="24"/>
        </w:rPr>
        <w:t>not</w:t>
      </w:r>
      <w:r>
        <w:rPr>
          <w:rFonts w:ascii="Times New Roman" w:hAnsi="Times New Roman" w:cs="Times New Roman" w:hint="eastAsia"/>
          <w:sz w:val="24"/>
          <w:szCs w:val="24"/>
        </w:rPr>
        <w:t xml:space="preserve">) </w:t>
      </w:r>
      <w:r w:rsidRPr="00F6090E">
        <w:rPr>
          <w:rFonts w:ascii="Times New Roman" w:hAnsi="Times New Roman" w:cs="Times New Roman" w:hint="eastAsia"/>
          <w:sz w:val="24"/>
          <w:szCs w:val="24"/>
        </w:rPr>
        <w:t>as a way of signaling that they</w:t>
      </w:r>
      <w:r>
        <w:rPr>
          <w:rFonts w:ascii="Times New Roman" w:hAnsi="Times New Roman" w:cs="Times New Roman" w:hint="eastAsia"/>
          <w:sz w:val="24"/>
          <w:szCs w:val="24"/>
        </w:rPr>
        <w:t xml:space="preserve"> are</w:t>
      </w:r>
      <w:r w:rsidRPr="00F6090E">
        <w:rPr>
          <w:rFonts w:ascii="Times New Roman" w:hAnsi="Times New Roman" w:cs="Times New Roman" w:hint="eastAsia"/>
          <w:sz w:val="24"/>
          <w:szCs w:val="24"/>
        </w:rPr>
        <w:t xml:space="preserve"> trying to connect or engage with someone. In social situations, when people realize others are around, they often adjust how they speak</w:t>
      </w:r>
      <w:r>
        <w:rPr>
          <w:rFonts w:ascii="Times New Roman" w:hAnsi="Times New Roman" w:cs="Times New Roman" w:hint="eastAsia"/>
          <w:sz w:val="24"/>
          <w:szCs w:val="24"/>
        </w:rPr>
        <w:t>, such as</w:t>
      </w:r>
      <w:r w:rsidRPr="00F6090E">
        <w:rPr>
          <w:rFonts w:ascii="Times New Roman" w:hAnsi="Times New Roman" w:cs="Times New Roman" w:hint="eastAsia"/>
          <w:sz w:val="24"/>
          <w:szCs w:val="24"/>
        </w:rPr>
        <w:t xml:space="preserve"> volume and pitch</w:t>
      </w:r>
      <w:r>
        <w:rPr>
          <w:rFonts w:ascii="Times New Roman" w:hAnsi="Times New Roman" w:cs="Times New Roman" w:hint="eastAsia"/>
          <w:sz w:val="24"/>
          <w:szCs w:val="24"/>
        </w:rPr>
        <w:t xml:space="preserve">, </w:t>
      </w:r>
      <w:r w:rsidRPr="00F6090E">
        <w:rPr>
          <w:rFonts w:ascii="Times New Roman" w:hAnsi="Times New Roman" w:cs="Times New Roman" w:hint="eastAsia"/>
          <w:sz w:val="24"/>
          <w:szCs w:val="24"/>
        </w:rPr>
        <w:t>to</w:t>
      </w:r>
      <w:r w:rsidRPr="00F6090E">
        <w:rPr>
          <w:rFonts w:hint="eastAsia"/>
        </w:rPr>
        <w:t xml:space="preserve"> </w:t>
      </w:r>
      <w:r w:rsidRPr="00F6090E">
        <w:rPr>
          <w:rFonts w:ascii="Times New Roman" w:hAnsi="Times New Roman" w:cs="Times New Roman" w:hint="eastAsia"/>
          <w:sz w:val="24"/>
          <w:szCs w:val="24"/>
        </w:rPr>
        <w:t>appropriate conversational levels. The same may be true for individuals with NMVA.</w:t>
      </w:r>
      <w:r>
        <w:rPr>
          <w:rFonts w:ascii="Times New Roman" w:hAnsi="Times New Roman" w:cs="Times New Roman" w:hint="eastAsia"/>
          <w:sz w:val="24"/>
          <w:szCs w:val="24"/>
        </w:rPr>
        <w:t xml:space="preserve"> </w:t>
      </w:r>
      <w:r w:rsidRPr="00F6090E">
        <w:rPr>
          <w:rFonts w:ascii="Times New Roman" w:hAnsi="Times New Roman" w:cs="Times New Roman" w:hint="eastAsia"/>
          <w:sz w:val="24"/>
          <w:szCs w:val="24"/>
        </w:rPr>
        <w:t xml:space="preserve">Similarly, individuals with NMVA might lower their pitch when motivated to communicate with others, which is significantly different from vocalizations from self-directed or solitary vocal play. This </w:t>
      </w:r>
      <w:r>
        <w:rPr>
          <w:rFonts w:ascii="Times New Roman" w:hAnsi="Times New Roman" w:cs="Times New Roman" w:hint="eastAsia"/>
          <w:sz w:val="24"/>
          <w:szCs w:val="24"/>
        </w:rPr>
        <w:t>adjustment</w:t>
      </w:r>
      <w:r w:rsidRPr="00F6090E">
        <w:rPr>
          <w:rFonts w:ascii="Times New Roman" w:hAnsi="Times New Roman" w:cs="Times New Roman" w:hint="eastAsia"/>
          <w:sz w:val="24"/>
          <w:szCs w:val="24"/>
        </w:rPr>
        <w:t xml:space="preserve"> could serve as a signal that the individual is entering a communicative exchange.</w:t>
      </w:r>
      <w:r>
        <w:rPr>
          <w:rFonts w:ascii="Times New Roman" w:hAnsi="Times New Roman" w:cs="Times New Roman" w:hint="eastAsia"/>
          <w:sz w:val="24"/>
          <w:szCs w:val="24"/>
        </w:rPr>
        <w:t xml:space="preserve"> </w:t>
      </w:r>
      <w:r w:rsidR="00847AD7">
        <w:rPr>
          <w:rFonts w:ascii="Times New Roman" w:hAnsi="Times New Roman" w:cs="Times New Roman"/>
          <w:sz w:val="24"/>
          <w:szCs w:val="24"/>
        </w:rPr>
        <w:t>A</w:t>
      </w:r>
      <w:r w:rsidR="00847AD7">
        <w:rPr>
          <w:rFonts w:ascii="Times New Roman" w:hAnsi="Times New Roman" w:cs="Times New Roman" w:hint="eastAsia"/>
          <w:sz w:val="24"/>
          <w:szCs w:val="24"/>
        </w:rPr>
        <w:t>lternatively</w:t>
      </w:r>
      <w:r w:rsidR="00847AD7" w:rsidRPr="00847AD7">
        <w:rPr>
          <w:rFonts w:ascii="Times New Roman" w:hAnsi="Times New Roman" w:cs="Times New Roman" w:hint="eastAsia"/>
          <w:sz w:val="24"/>
          <w:szCs w:val="24"/>
        </w:rPr>
        <w:t xml:space="preserve">, </w:t>
      </w:r>
      <w:r w:rsidR="00847AD7" w:rsidRPr="000605FC">
        <w:rPr>
          <w:rFonts w:ascii="Times New Roman" w:hAnsi="Times New Roman" w:cs="Times New Roman" w:hint="eastAsia"/>
          <w:sz w:val="24"/>
          <w:szCs w:val="24"/>
        </w:rPr>
        <w:t xml:space="preserve">the observed pattern may reflect a physiological constraint or a </w:t>
      </w:r>
      <w:r w:rsidR="00847AD7" w:rsidRPr="000605FC">
        <w:rPr>
          <w:rFonts w:ascii="Times New Roman" w:hAnsi="Times New Roman" w:cs="Times New Roman" w:hint="eastAsia"/>
          <w:sz w:val="24"/>
          <w:szCs w:val="24"/>
        </w:rPr>
        <w:lastRenderedPageBreak/>
        <w:t>developmental characteristic unique to this population</w:t>
      </w:r>
      <w:r w:rsidR="00847AD7">
        <w:rPr>
          <w:rFonts w:ascii="Times New Roman" w:hAnsi="Times New Roman" w:cs="Times New Roman" w:hint="eastAsia"/>
          <w:sz w:val="24"/>
          <w:szCs w:val="24"/>
        </w:rPr>
        <w:t>.</w:t>
      </w:r>
      <w:r w:rsidR="00847AD7" w:rsidRPr="00847AD7">
        <w:rPr>
          <w:rFonts w:ascii="Times New Roman" w:hAnsi="Times New Roman" w:cs="Times New Roman" w:hint="eastAsia"/>
          <w:sz w:val="24"/>
          <w:szCs w:val="24"/>
        </w:rPr>
        <w:t xml:space="preserve"> </w:t>
      </w:r>
      <w:r w:rsidR="00847AD7" w:rsidRPr="00847AD7">
        <w:rPr>
          <w:rFonts w:ascii="Times New Roman" w:hAnsi="Times New Roman" w:cs="Times New Roman"/>
          <w:sz w:val="24"/>
          <w:szCs w:val="24"/>
        </w:rPr>
        <w:t>W</w:t>
      </w:r>
      <w:r w:rsidR="00847AD7" w:rsidRPr="00847AD7">
        <w:rPr>
          <w:rFonts w:ascii="Times New Roman" w:hAnsi="Times New Roman" w:cs="Times New Roman" w:hint="eastAsia"/>
          <w:sz w:val="24"/>
          <w:szCs w:val="24"/>
        </w:rPr>
        <w:t xml:space="preserve">hen they try to communicate, it changes how they </w:t>
      </w:r>
      <w:r w:rsidR="00847AD7">
        <w:rPr>
          <w:rFonts w:ascii="Times New Roman" w:hAnsi="Times New Roman" w:cs="Times New Roman" w:hint="eastAsia"/>
          <w:sz w:val="24"/>
          <w:szCs w:val="24"/>
        </w:rPr>
        <w:t>use</w:t>
      </w:r>
      <w:r w:rsidR="00847AD7" w:rsidRPr="00847AD7">
        <w:rPr>
          <w:rFonts w:ascii="Times New Roman" w:hAnsi="Times New Roman" w:cs="Times New Roman" w:hint="eastAsia"/>
          <w:sz w:val="24"/>
          <w:szCs w:val="24"/>
        </w:rPr>
        <w:t xml:space="preserve"> their voice or breath, which ends up lowering their pitch.</w:t>
      </w:r>
      <w:r w:rsidR="00847AD7">
        <w:rPr>
          <w:rFonts w:ascii="Times New Roman" w:hAnsi="Times New Roman" w:cs="Times New Roman" w:hint="eastAsia"/>
          <w:sz w:val="24"/>
          <w:szCs w:val="24"/>
        </w:rPr>
        <w:t xml:space="preserve"> </w:t>
      </w:r>
      <w:r w:rsidR="000605FC" w:rsidRPr="000605FC">
        <w:rPr>
          <w:rFonts w:ascii="Times New Roman" w:hAnsi="Times New Roman" w:cs="Times New Roman" w:hint="eastAsia"/>
          <w:sz w:val="24"/>
          <w:szCs w:val="24"/>
        </w:rPr>
        <w:t xml:space="preserve">Another possible explanation is that individuals with NMVA spend much of their time vocalizing in solitary contexts and only occasionally show communicative intent toward others. In the present study, this is reflected in the distribution of intensity levels, with high-intensity vocalizations comprising approximately 38.1% of the dataset, while low-intensity vocalizations accounted for 61.9%. Prior research has also demonstrated that one of the core characteristics of autism is impairment in reciprocal social interaction and communication (Chiang et al., 2008; American Psychiatric Association, 2013; Ousley &amp; Cermak, 2014). </w:t>
      </w:r>
      <w:r w:rsidR="000B71AC" w:rsidRPr="000B71AC">
        <w:rPr>
          <w:rFonts w:ascii="Times New Roman" w:hAnsi="Times New Roman" w:cs="Times New Roman" w:hint="eastAsia"/>
          <w:sz w:val="24"/>
          <w:szCs w:val="24"/>
        </w:rPr>
        <w:t xml:space="preserve">As a result, compared to their TD peers, </w:t>
      </w:r>
      <w:bookmarkStart w:id="97" w:name="OLE_LINK49"/>
      <w:r w:rsidR="000B71AC" w:rsidRPr="000B71AC">
        <w:rPr>
          <w:rFonts w:ascii="Times New Roman" w:hAnsi="Times New Roman" w:cs="Times New Roman" w:hint="eastAsia"/>
          <w:sz w:val="24"/>
          <w:szCs w:val="24"/>
        </w:rPr>
        <w:t xml:space="preserve">individuals with NMVA may have been less motivated to practice vocalizations in interactive </w:t>
      </w:r>
      <w:r w:rsidR="000B71AC">
        <w:rPr>
          <w:rFonts w:ascii="Times New Roman" w:hAnsi="Times New Roman" w:cs="Times New Roman" w:hint="eastAsia"/>
          <w:sz w:val="24"/>
          <w:szCs w:val="24"/>
        </w:rPr>
        <w:t>context</w:t>
      </w:r>
      <w:bookmarkEnd w:id="97"/>
      <w:r w:rsidR="000B71AC" w:rsidRPr="000B71AC">
        <w:rPr>
          <w:rFonts w:ascii="Times New Roman" w:hAnsi="Times New Roman" w:cs="Times New Roman" w:hint="eastAsia"/>
          <w:sz w:val="24"/>
          <w:szCs w:val="24"/>
        </w:rPr>
        <w:t>, especially when those interactions involved social partners.</w:t>
      </w:r>
      <w:r w:rsidR="000B71AC">
        <w:rPr>
          <w:rFonts w:ascii="Times New Roman" w:hAnsi="Times New Roman" w:cs="Times New Roman" w:hint="eastAsia"/>
          <w:sz w:val="24"/>
          <w:szCs w:val="24"/>
        </w:rPr>
        <w:t xml:space="preserve"> </w:t>
      </w:r>
      <w:r w:rsidR="000B71AC" w:rsidRPr="000B71AC">
        <w:rPr>
          <w:rFonts w:ascii="Times New Roman" w:hAnsi="Times New Roman" w:cs="Times New Roman" w:hint="eastAsia"/>
          <w:sz w:val="24"/>
          <w:szCs w:val="24"/>
        </w:rPr>
        <w:t>Because of this limited experience, they might not have developed strong control over adjusting their pitch in social situations</w:t>
      </w:r>
      <w:r w:rsidR="000B71AC">
        <w:rPr>
          <w:rFonts w:ascii="Times New Roman" w:hAnsi="Times New Roman" w:cs="Times New Roman" w:hint="eastAsia"/>
          <w:sz w:val="24"/>
          <w:szCs w:val="24"/>
        </w:rPr>
        <w:t>,</w:t>
      </w:r>
      <w:r w:rsidR="000B71AC" w:rsidRPr="000B71AC">
        <w:rPr>
          <w:rFonts w:ascii="Times New Roman" w:hAnsi="Times New Roman" w:cs="Times New Roman" w:hint="eastAsia"/>
          <w:sz w:val="24"/>
          <w:szCs w:val="24"/>
        </w:rPr>
        <w:t xml:space="preserve"> which could help explain why their pitch tends to be lower when they do try to communicate</w:t>
      </w:r>
      <w:r w:rsidR="000B71AC" w:rsidRPr="000B71AC">
        <w:rPr>
          <w:rFonts w:hint="eastAsia"/>
        </w:rPr>
        <w:t xml:space="preserve"> </w:t>
      </w:r>
      <w:r w:rsidR="000B71AC" w:rsidRPr="000B71AC">
        <w:rPr>
          <w:rFonts w:ascii="Times New Roman" w:hAnsi="Times New Roman" w:cs="Times New Roman" w:hint="eastAsia"/>
          <w:sz w:val="24"/>
          <w:szCs w:val="24"/>
        </w:rPr>
        <w:t>However, these interpretations remain speculative, since we did</w:t>
      </w:r>
      <w:r w:rsidR="000B71AC">
        <w:rPr>
          <w:rFonts w:ascii="Times New Roman" w:hAnsi="Times New Roman" w:cs="Times New Roman" w:hint="eastAsia"/>
          <w:sz w:val="24"/>
          <w:szCs w:val="24"/>
        </w:rPr>
        <w:t xml:space="preserve"> not</w:t>
      </w:r>
      <w:r w:rsidR="000B71AC" w:rsidRPr="000B71AC">
        <w:rPr>
          <w:rFonts w:ascii="Times New Roman" w:hAnsi="Times New Roman" w:cs="Times New Roman" w:hint="eastAsia"/>
          <w:sz w:val="24"/>
          <w:szCs w:val="24"/>
        </w:rPr>
        <w:t xml:space="preserve"> include a TD control group in this study. Whether these explanations are valid requires further investigation</w:t>
      </w:r>
      <w:r w:rsidR="000B71AC">
        <w:rPr>
          <w:rFonts w:ascii="Times New Roman" w:hAnsi="Times New Roman" w:cs="Times New Roman" w:hint="eastAsia"/>
          <w:sz w:val="24"/>
          <w:szCs w:val="24"/>
        </w:rPr>
        <w:t xml:space="preserve"> </w:t>
      </w:r>
      <w:r w:rsidR="000B71AC" w:rsidRPr="000B71AC">
        <w:rPr>
          <w:rFonts w:ascii="Times New Roman" w:hAnsi="Times New Roman" w:cs="Times New Roman" w:hint="eastAsia"/>
          <w:sz w:val="24"/>
          <w:szCs w:val="24"/>
        </w:rPr>
        <w:t>with similar methods on TD participants.</w:t>
      </w:r>
    </w:p>
    <w:p w14:paraId="566FF719" w14:textId="77777777" w:rsidR="00D02C7F" w:rsidRDefault="00D02C7F" w:rsidP="00744CA1">
      <w:pPr>
        <w:spacing w:line="360" w:lineRule="auto"/>
        <w:jc w:val="left"/>
        <w:rPr>
          <w:rFonts w:ascii="Times New Roman" w:hAnsi="Times New Roman" w:cs="Times New Roman"/>
          <w:sz w:val="24"/>
          <w:szCs w:val="24"/>
        </w:rPr>
      </w:pPr>
    </w:p>
    <w:p w14:paraId="405E1253" w14:textId="2EFE4336" w:rsidR="00BF09EC" w:rsidRPr="00424177" w:rsidRDefault="00424177" w:rsidP="00424177">
      <w:pPr>
        <w:pStyle w:val="2"/>
        <w:numPr>
          <w:ilvl w:val="1"/>
          <w:numId w:val="2"/>
        </w:numPr>
        <w:jc w:val="left"/>
        <w:rPr>
          <w:rFonts w:ascii="Times New Roman" w:hAnsi="Times New Roman" w:cs="Times New Roman"/>
          <w:sz w:val="24"/>
          <w:szCs w:val="24"/>
        </w:rPr>
      </w:pPr>
      <w:bookmarkStart w:id="98" w:name="_Toc200537077"/>
      <w:bookmarkStart w:id="99" w:name="OLE_LINK36"/>
      <w:r w:rsidRPr="00424177">
        <w:rPr>
          <w:rFonts w:ascii="Times New Roman" w:hAnsi="Times New Roman" w:cs="Times New Roman"/>
          <w:sz w:val="24"/>
          <w:szCs w:val="24"/>
        </w:rPr>
        <w:t>Pitch as an index of emotional valence</w:t>
      </w:r>
      <w:bookmarkEnd w:id="98"/>
    </w:p>
    <w:bookmarkEnd w:id="99"/>
    <w:p w14:paraId="78B7D632" w14:textId="10A44525" w:rsidR="008E38EF" w:rsidRDefault="00EA4AFC" w:rsidP="00844DF7">
      <w:pPr>
        <w:spacing w:line="360" w:lineRule="auto"/>
        <w:ind w:firstLineChars="200" w:firstLine="480"/>
        <w:jc w:val="left"/>
        <w:rPr>
          <w:rFonts w:ascii="Times New Roman" w:hAnsi="Times New Roman" w:cs="Times New Roman"/>
          <w:sz w:val="24"/>
          <w:szCs w:val="24"/>
        </w:rPr>
      </w:pPr>
      <w:r w:rsidRPr="00EA4AFC">
        <w:rPr>
          <w:rFonts w:ascii="Times New Roman" w:hAnsi="Times New Roman" w:cs="Times New Roman" w:hint="eastAsia"/>
          <w:sz w:val="24"/>
          <w:szCs w:val="24"/>
        </w:rPr>
        <w:t xml:space="preserve">Lastly, the present findings indicate a general association between emotional valence and pitch characteristics. Across both vocalization types, vocalizations associated with negative valence tended to exhibit higher pitch, while those linked to positive valence were produced with lower pitch. This pattern was especially evident in fixed signals, where all four pitch-related measures (mean F0, median F0, F0 range, and F0 standard deviation) showed significantly higher values under negative valence conditions. In contrast, for </w:t>
      </w:r>
      <w:proofErr w:type="spellStart"/>
      <w:r w:rsidRPr="00EA4AFC">
        <w:rPr>
          <w:rFonts w:ascii="Times New Roman" w:hAnsi="Times New Roman" w:cs="Times New Roman" w:hint="eastAsia"/>
          <w:sz w:val="24"/>
          <w:szCs w:val="24"/>
        </w:rPr>
        <w:t>protophones</w:t>
      </w:r>
      <w:proofErr w:type="spellEnd"/>
      <w:r w:rsidRPr="00EA4AFC">
        <w:rPr>
          <w:rFonts w:ascii="Times New Roman" w:hAnsi="Times New Roman" w:cs="Times New Roman" w:hint="eastAsia"/>
          <w:sz w:val="24"/>
          <w:szCs w:val="24"/>
        </w:rPr>
        <w:t xml:space="preserve">, the difference in pitch height (mean and median F0) between negative and positive valence was statistically significant, but </w:t>
      </w:r>
      <w:r w:rsidRPr="00EA4AFC">
        <w:rPr>
          <w:rFonts w:ascii="Times New Roman" w:hAnsi="Times New Roman" w:cs="Times New Roman" w:hint="eastAsia"/>
          <w:sz w:val="24"/>
          <w:szCs w:val="24"/>
        </w:rPr>
        <w:lastRenderedPageBreak/>
        <w:t>pitch variation (range and standard deviation) did not differ significantly.</w:t>
      </w:r>
      <w:r w:rsidR="00844DF7">
        <w:rPr>
          <w:rFonts w:ascii="Times New Roman" w:hAnsi="Times New Roman" w:cs="Times New Roman" w:hint="eastAsia"/>
          <w:sz w:val="24"/>
          <w:szCs w:val="24"/>
        </w:rPr>
        <w:t xml:space="preserve"> </w:t>
      </w:r>
      <w:bookmarkStart w:id="100" w:name="OLE_LINK50"/>
      <w:r w:rsidRPr="00EA4AFC">
        <w:rPr>
          <w:rFonts w:ascii="Times New Roman" w:hAnsi="Times New Roman" w:cs="Times New Roman" w:hint="eastAsia"/>
          <w:sz w:val="24"/>
          <w:szCs w:val="24"/>
        </w:rPr>
        <w:t>These findings are broadly consistent with prior research on affective prosody, which has demonstrated that emotions with higher arousal</w:t>
      </w:r>
      <w:r w:rsidR="008E38EF">
        <w:rPr>
          <w:rFonts w:ascii="Times New Roman" w:hAnsi="Times New Roman" w:cs="Times New Roman" w:hint="eastAsia"/>
          <w:sz w:val="24"/>
          <w:szCs w:val="24"/>
        </w:rPr>
        <w:t xml:space="preserve">, </w:t>
      </w:r>
      <w:r w:rsidRPr="00EA4AFC">
        <w:rPr>
          <w:rFonts w:ascii="Times New Roman" w:hAnsi="Times New Roman" w:cs="Times New Roman" w:hint="eastAsia"/>
          <w:sz w:val="24"/>
          <w:szCs w:val="24"/>
        </w:rPr>
        <w:t>such as anger or distress</w:t>
      </w:r>
      <w:r w:rsidR="008E38EF">
        <w:rPr>
          <w:rFonts w:ascii="Times New Roman" w:hAnsi="Times New Roman" w:cs="Times New Roman" w:hint="eastAsia"/>
          <w:sz w:val="24"/>
          <w:szCs w:val="24"/>
        </w:rPr>
        <w:t xml:space="preserve">, </w:t>
      </w:r>
      <w:r w:rsidRPr="00EA4AFC">
        <w:rPr>
          <w:rFonts w:ascii="Times New Roman" w:hAnsi="Times New Roman" w:cs="Times New Roman" w:hint="eastAsia"/>
          <w:sz w:val="24"/>
          <w:szCs w:val="24"/>
        </w:rPr>
        <w:t xml:space="preserve">are often accompanied by elevated mean pitch and greater pitch variability (Lieberman, 1968; Pereira, 2000; </w:t>
      </w:r>
      <w:proofErr w:type="spellStart"/>
      <w:r w:rsidRPr="00EA4AFC">
        <w:rPr>
          <w:rFonts w:ascii="Times New Roman" w:hAnsi="Times New Roman" w:cs="Times New Roman" w:hint="eastAsia"/>
          <w:sz w:val="24"/>
          <w:szCs w:val="24"/>
        </w:rPr>
        <w:t>Laukka</w:t>
      </w:r>
      <w:proofErr w:type="spellEnd"/>
      <w:r w:rsidRPr="00EA4AFC">
        <w:rPr>
          <w:rFonts w:ascii="Times New Roman" w:hAnsi="Times New Roman" w:cs="Times New Roman" w:hint="eastAsia"/>
          <w:sz w:val="24"/>
          <w:szCs w:val="24"/>
        </w:rPr>
        <w:t xml:space="preserve"> et al., 2005).</w:t>
      </w:r>
      <w:bookmarkEnd w:id="100"/>
      <w:r w:rsidRPr="00EA4AFC">
        <w:rPr>
          <w:rFonts w:ascii="Times New Roman" w:hAnsi="Times New Roman" w:cs="Times New Roman" w:hint="eastAsia"/>
          <w:sz w:val="24"/>
          <w:szCs w:val="24"/>
        </w:rPr>
        <w:t xml:space="preserve"> </w:t>
      </w:r>
    </w:p>
    <w:p w14:paraId="6CB0737F" w14:textId="5DCC905B" w:rsidR="008E38EF" w:rsidRDefault="00EA4AFC" w:rsidP="008E38EF">
      <w:pPr>
        <w:spacing w:line="360" w:lineRule="auto"/>
        <w:ind w:firstLineChars="200" w:firstLine="480"/>
        <w:jc w:val="left"/>
        <w:rPr>
          <w:rFonts w:ascii="Times New Roman" w:hAnsi="Times New Roman" w:cs="Times New Roman"/>
          <w:sz w:val="24"/>
          <w:szCs w:val="24"/>
        </w:rPr>
      </w:pPr>
      <w:r w:rsidRPr="00EA4AFC">
        <w:rPr>
          <w:rFonts w:ascii="Times New Roman" w:hAnsi="Times New Roman" w:cs="Times New Roman" w:hint="eastAsia"/>
          <w:sz w:val="24"/>
          <w:szCs w:val="24"/>
        </w:rPr>
        <w:t xml:space="preserve">Interestingly, </w:t>
      </w:r>
      <w:r w:rsidR="00926411" w:rsidRPr="00926411">
        <w:rPr>
          <w:rFonts w:ascii="Times New Roman" w:hAnsi="Times New Roman" w:cs="Times New Roman" w:hint="eastAsia"/>
          <w:sz w:val="24"/>
          <w:szCs w:val="24"/>
        </w:rPr>
        <w:t xml:space="preserve">fixed signals show a clearer difference in pitch between valence conditions than </w:t>
      </w:r>
      <w:proofErr w:type="spellStart"/>
      <w:r w:rsidR="00926411" w:rsidRPr="00926411">
        <w:rPr>
          <w:rFonts w:ascii="Times New Roman" w:hAnsi="Times New Roman" w:cs="Times New Roman" w:hint="eastAsia"/>
          <w:sz w:val="24"/>
          <w:szCs w:val="24"/>
        </w:rPr>
        <w:t>protophones</w:t>
      </w:r>
      <w:proofErr w:type="spellEnd"/>
      <w:r w:rsidR="00926411" w:rsidRPr="00926411">
        <w:rPr>
          <w:rFonts w:ascii="Times New Roman" w:hAnsi="Times New Roman" w:cs="Times New Roman" w:hint="eastAsia"/>
          <w:sz w:val="24"/>
          <w:szCs w:val="24"/>
        </w:rPr>
        <w:t xml:space="preserve"> do</w:t>
      </w:r>
      <w:r w:rsidR="00926411">
        <w:rPr>
          <w:rFonts w:ascii="Times New Roman" w:hAnsi="Times New Roman" w:cs="Times New Roman" w:hint="eastAsia"/>
          <w:sz w:val="24"/>
          <w:szCs w:val="24"/>
        </w:rPr>
        <w:t xml:space="preserve">. </w:t>
      </w:r>
      <w:r w:rsidR="00926411">
        <w:rPr>
          <w:rFonts w:ascii="Times New Roman" w:hAnsi="Times New Roman" w:cs="Times New Roman"/>
          <w:sz w:val="24"/>
          <w:szCs w:val="24"/>
        </w:rPr>
        <w:t>T</w:t>
      </w:r>
      <w:r w:rsidR="00926411">
        <w:rPr>
          <w:rFonts w:ascii="Times New Roman" w:hAnsi="Times New Roman" w:cs="Times New Roman" w:hint="eastAsia"/>
          <w:sz w:val="24"/>
          <w:szCs w:val="24"/>
        </w:rPr>
        <w:t xml:space="preserve">his </w:t>
      </w:r>
      <w:r w:rsidRPr="00EA4AFC">
        <w:rPr>
          <w:rFonts w:ascii="Times New Roman" w:hAnsi="Times New Roman" w:cs="Times New Roman" w:hint="eastAsia"/>
          <w:sz w:val="24"/>
          <w:szCs w:val="24"/>
        </w:rPr>
        <w:t xml:space="preserve">may reflect </w:t>
      </w:r>
      <w:r w:rsidR="00FA5600">
        <w:rPr>
          <w:rFonts w:ascii="Times New Roman" w:hAnsi="Times New Roman" w:cs="Times New Roman" w:hint="eastAsia"/>
          <w:sz w:val="24"/>
          <w:szCs w:val="24"/>
        </w:rPr>
        <w:t xml:space="preserve">that </w:t>
      </w:r>
      <w:r w:rsidR="00FA5600" w:rsidRPr="00FA5600">
        <w:rPr>
          <w:rFonts w:ascii="Times New Roman" w:hAnsi="Times New Roman" w:cs="Times New Roman" w:hint="eastAsia"/>
          <w:sz w:val="24"/>
          <w:szCs w:val="24"/>
        </w:rPr>
        <w:t>fixed signals are more emotionally transparent</w:t>
      </w:r>
      <w:r w:rsidR="00FA5600">
        <w:rPr>
          <w:rFonts w:ascii="Times New Roman" w:hAnsi="Times New Roman" w:cs="Times New Roman" w:hint="eastAsia"/>
          <w:sz w:val="24"/>
          <w:szCs w:val="24"/>
        </w:rPr>
        <w:t xml:space="preserve"> </w:t>
      </w:r>
      <w:r w:rsidRPr="00EA4AFC">
        <w:rPr>
          <w:rFonts w:ascii="Times New Roman" w:hAnsi="Times New Roman" w:cs="Times New Roman" w:hint="eastAsia"/>
          <w:sz w:val="24"/>
          <w:szCs w:val="24"/>
        </w:rPr>
        <w:t>or</w:t>
      </w:r>
      <w:r w:rsidR="00FA5600" w:rsidRPr="00FA5600">
        <w:rPr>
          <w:rFonts w:hint="eastAsia"/>
        </w:rPr>
        <w:t xml:space="preserve"> </w:t>
      </w:r>
      <w:r w:rsidR="00FA5600" w:rsidRPr="00FA5600">
        <w:rPr>
          <w:rFonts w:ascii="Times New Roman" w:hAnsi="Times New Roman" w:cs="Times New Roman" w:hint="eastAsia"/>
          <w:sz w:val="24"/>
          <w:szCs w:val="24"/>
        </w:rPr>
        <w:t xml:space="preserve">that people have less control over </w:t>
      </w:r>
      <w:r w:rsidRPr="00EA4AFC">
        <w:rPr>
          <w:rFonts w:ascii="Times New Roman" w:hAnsi="Times New Roman" w:cs="Times New Roman" w:hint="eastAsia"/>
          <w:sz w:val="24"/>
          <w:szCs w:val="24"/>
        </w:rPr>
        <w:t xml:space="preserve">in the production of fixed signals. Fixed signals, such as cries or laughter, are typically more reflexive and tightly coupled with emotional states (Oller et al., 2013), whereas </w:t>
      </w:r>
      <w:proofErr w:type="spellStart"/>
      <w:r w:rsidRPr="00EA4AFC">
        <w:rPr>
          <w:rFonts w:ascii="Times New Roman" w:hAnsi="Times New Roman" w:cs="Times New Roman" w:hint="eastAsia"/>
          <w:sz w:val="24"/>
          <w:szCs w:val="24"/>
        </w:rPr>
        <w:t>protophones</w:t>
      </w:r>
      <w:proofErr w:type="spellEnd"/>
      <w:r w:rsidRPr="00EA4AFC">
        <w:rPr>
          <w:rFonts w:ascii="Times New Roman" w:hAnsi="Times New Roman" w:cs="Times New Roman" w:hint="eastAsia"/>
          <w:sz w:val="24"/>
          <w:szCs w:val="24"/>
        </w:rPr>
        <w:t xml:space="preserve"> are known to occur in a wider range of affective and motivational contexts, often including emotionally neutral states (Jhang &amp; Oller, 2017). This functional flexibility might explain the weaker association between pitch variation and valence in </w:t>
      </w:r>
      <w:proofErr w:type="spellStart"/>
      <w:r w:rsidRPr="00EA4AFC">
        <w:rPr>
          <w:rFonts w:ascii="Times New Roman" w:hAnsi="Times New Roman" w:cs="Times New Roman" w:hint="eastAsia"/>
          <w:sz w:val="24"/>
          <w:szCs w:val="24"/>
        </w:rPr>
        <w:t>protophones</w:t>
      </w:r>
      <w:proofErr w:type="spellEnd"/>
      <w:r w:rsidRPr="00EA4AFC">
        <w:rPr>
          <w:rFonts w:ascii="Times New Roman" w:hAnsi="Times New Roman" w:cs="Times New Roman" w:hint="eastAsia"/>
          <w:sz w:val="24"/>
          <w:szCs w:val="24"/>
        </w:rPr>
        <w:t>.</w:t>
      </w:r>
    </w:p>
    <w:p w14:paraId="76D4BE7D" w14:textId="6444E364" w:rsidR="00D02C7F" w:rsidRDefault="00D41BA8" w:rsidP="00D41BA8">
      <w:pPr>
        <w:spacing w:line="360" w:lineRule="auto"/>
        <w:ind w:firstLineChars="200" w:firstLine="480"/>
        <w:jc w:val="left"/>
        <w:rPr>
          <w:rFonts w:ascii="Times New Roman" w:hAnsi="Times New Roman" w:cs="Times New Roman"/>
          <w:sz w:val="24"/>
          <w:szCs w:val="24"/>
        </w:rPr>
      </w:pPr>
      <w:r w:rsidRPr="00D41BA8">
        <w:rPr>
          <w:rFonts w:ascii="Times New Roman" w:hAnsi="Times New Roman" w:cs="Times New Roman" w:hint="eastAsia"/>
          <w:sz w:val="24"/>
          <w:szCs w:val="24"/>
        </w:rPr>
        <w:t xml:space="preserve">In sum, negative valence was reliably associated with higher pitch, particularly in fixed signals. This finding aligns with existing literature suggesting that pitch modulation remains a robust cue to emotional state across different vocal forms. The observed differences in pitch variation likely stem from the distinct communicative functions of fixed signals and </w:t>
      </w:r>
      <w:proofErr w:type="spellStart"/>
      <w:r w:rsidRPr="00D41BA8">
        <w:rPr>
          <w:rFonts w:ascii="Times New Roman" w:hAnsi="Times New Roman" w:cs="Times New Roman" w:hint="eastAsia"/>
          <w:sz w:val="24"/>
          <w:szCs w:val="24"/>
        </w:rPr>
        <w:t>protophones</w:t>
      </w:r>
      <w:proofErr w:type="spellEnd"/>
      <w:r w:rsidRPr="00D41BA8">
        <w:rPr>
          <w:rFonts w:ascii="Times New Roman" w:hAnsi="Times New Roman" w:cs="Times New Roman" w:hint="eastAsia"/>
          <w:sz w:val="24"/>
          <w:szCs w:val="24"/>
        </w:rPr>
        <w:t xml:space="preserve">. These results contribute to a more </w:t>
      </w:r>
      <w:r>
        <w:rPr>
          <w:rFonts w:ascii="Times New Roman" w:hAnsi="Times New Roman" w:cs="Times New Roman" w:hint="eastAsia"/>
          <w:sz w:val="24"/>
          <w:szCs w:val="24"/>
        </w:rPr>
        <w:t>detailed</w:t>
      </w:r>
      <w:r w:rsidRPr="00D41BA8">
        <w:rPr>
          <w:rFonts w:ascii="Times New Roman" w:hAnsi="Times New Roman" w:cs="Times New Roman" w:hint="eastAsia"/>
          <w:sz w:val="24"/>
          <w:szCs w:val="24"/>
        </w:rPr>
        <w:t xml:space="preserve"> understanding of how prosody may serve as an index of affect in individuals with NMVA.</w:t>
      </w:r>
    </w:p>
    <w:p w14:paraId="0CA36E21" w14:textId="77777777" w:rsidR="00D41BA8" w:rsidRDefault="00D41BA8" w:rsidP="00D41BA8">
      <w:pPr>
        <w:spacing w:line="360" w:lineRule="auto"/>
        <w:jc w:val="left"/>
        <w:rPr>
          <w:rFonts w:ascii="Times New Roman" w:hAnsi="Times New Roman" w:cs="Times New Roman"/>
          <w:sz w:val="24"/>
          <w:szCs w:val="24"/>
        </w:rPr>
      </w:pPr>
    </w:p>
    <w:p w14:paraId="33792DD4" w14:textId="29F86848" w:rsidR="00D41BA8" w:rsidRPr="0075474D" w:rsidRDefault="0075474D" w:rsidP="0075474D">
      <w:pPr>
        <w:pStyle w:val="2"/>
        <w:numPr>
          <w:ilvl w:val="1"/>
          <w:numId w:val="2"/>
        </w:numPr>
        <w:jc w:val="left"/>
        <w:rPr>
          <w:rFonts w:ascii="Times New Roman" w:hAnsi="Times New Roman" w:cs="Times New Roman"/>
          <w:sz w:val="24"/>
          <w:szCs w:val="24"/>
        </w:rPr>
      </w:pPr>
      <w:bookmarkStart w:id="101" w:name="_Toc200537078"/>
      <w:r w:rsidRPr="0075474D">
        <w:rPr>
          <w:rFonts w:ascii="Times New Roman" w:hAnsi="Times New Roman" w:cs="Times New Roman"/>
          <w:sz w:val="24"/>
          <w:szCs w:val="24"/>
        </w:rPr>
        <w:t>Limitations and future directions</w:t>
      </w:r>
      <w:bookmarkEnd w:id="101"/>
    </w:p>
    <w:p w14:paraId="2AE14E78" w14:textId="2C4E8C53" w:rsidR="00634026" w:rsidRDefault="00634026" w:rsidP="00634026">
      <w:pPr>
        <w:spacing w:line="360" w:lineRule="auto"/>
        <w:ind w:firstLineChars="200" w:firstLine="480"/>
        <w:jc w:val="left"/>
        <w:rPr>
          <w:rFonts w:ascii="Times New Roman" w:hAnsi="Times New Roman" w:cs="Times New Roman"/>
          <w:sz w:val="24"/>
          <w:szCs w:val="24"/>
        </w:rPr>
      </w:pPr>
      <w:r w:rsidRPr="00634026">
        <w:rPr>
          <w:rFonts w:ascii="Times New Roman" w:hAnsi="Times New Roman" w:cs="Times New Roman" w:hint="eastAsia"/>
          <w:sz w:val="24"/>
          <w:szCs w:val="24"/>
        </w:rPr>
        <w:t>Several limitations of the current study should be acknowledged. First, the absence of a control group of</w:t>
      </w:r>
      <w:r>
        <w:rPr>
          <w:rFonts w:ascii="Times New Roman" w:hAnsi="Times New Roman" w:cs="Times New Roman" w:hint="eastAsia"/>
          <w:sz w:val="24"/>
          <w:szCs w:val="24"/>
        </w:rPr>
        <w:t xml:space="preserve"> </w:t>
      </w:r>
      <w:r w:rsidRPr="00634026">
        <w:rPr>
          <w:rFonts w:ascii="Times New Roman" w:hAnsi="Times New Roman" w:cs="Times New Roman" w:hint="eastAsia"/>
          <w:sz w:val="24"/>
          <w:szCs w:val="24"/>
        </w:rPr>
        <w:t>TD individuals</w:t>
      </w:r>
      <w:r w:rsidR="0032457A" w:rsidRPr="0032457A">
        <w:rPr>
          <w:rFonts w:hint="eastAsia"/>
        </w:rPr>
        <w:t xml:space="preserve"> </w:t>
      </w:r>
      <w:r w:rsidR="0032457A" w:rsidRPr="0032457A">
        <w:rPr>
          <w:rFonts w:ascii="Times New Roman" w:hAnsi="Times New Roman" w:cs="Times New Roman" w:hint="eastAsia"/>
          <w:sz w:val="24"/>
          <w:szCs w:val="24"/>
        </w:rPr>
        <w:t>makes it harder to interpret whether the patterns observed in the NMVA group, such as decreased pitch in high-intensity contexts,</w:t>
      </w:r>
      <w:r w:rsidR="0032457A">
        <w:rPr>
          <w:rFonts w:ascii="Times New Roman" w:hAnsi="Times New Roman" w:cs="Times New Roman" w:hint="eastAsia"/>
          <w:sz w:val="24"/>
          <w:szCs w:val="24"/>
        </w:rPr>
        <w:t xml:space="preserve"> </w:t>
      </w:r>
      <w:r w:rsidR="0032457A" w:rsidRPr="0032457A">
        <w:rPr>
          <w:rFonts w:ascii="Times New Roman" w:hAnsi="Times New Roman" w:cs="Times New Roman" w:hint="eastAsia"/>
          <w:sz w:val="24"/>
          <w:szCs w:val="24"/>
        </w:rPr>
        <w:t>are truly atypical or just part of the normal range of communicative variation.</w:t>
      </w:r>
    </w:p>
    <w:p w14:paraId="45ACC1B8" w14:textId="541C46FA" w:rsidR="00634026" w:rsidRDefault="00634026" w:rsidP="00E26817">
      <w:pPr>
        <w:spacing w:line="360" w:lineRule="auto"/>
        <w:ind w:firstLineChars="200" w:firstLine="480"/>
        <w:jc w:val="left"/>
        <w:rPr>
          <w:rFonts w:ascii="Times New Roman" w:hAnsi="Times New Roman" w:cs="Times New Roman"/>
          <w:sz w:val="24"/>
          <w:szCs w:val="24"/>
        </w:rPr>
      </w:pPr>
      <w:r w:rsidRPr="00634026">
        <w:rPr>
          <w:rFonts w:ascii="Times New Roman" w:hAnsi="Times New Roman" w:cs="Times New Roman" w:hint="eastAsia"/>
          <w:sz w:val="24"/>
          <w:szCs w:val="24"/>
        </w:rPr>
        <w:lastRenderedPageBreak/>
        <w:t>Second, although the study revealed interesting associations between vocalization types, affective valence, and communicative intensity, the coding of intensity was based on external behavioral cues, which may not fully capture the speaker</w:t>
      </w:r>
      <w:r>
        <w:rPr>
          <w:rFonts w:ascii="Times New Roman" w:hAnsi="Times New Roman" w:cs="Times New Roman"/>
          <w:sz w:val="24"/>
          <w:szCs w:val="24"/>
        </w:rPr>
        <w:t>’</w:t>
      </w:r>
      <w:r w:rsidRPr="00634026">
        <w:rPr>
          <w:rFonts w:ascii="Times New Roman" w:hAnsi="Times New Roman" w:cs="Times New Roman" w:hint="eastAsia"/>
          <w:sz w:val="24"/>
          <w:szCs w:val="24"/>
        </w:rPr>
        <w:t xml:space="preserve">s internal communicative motivation. </w:t>
      </w:r>
      <w:r w:rsidR="00E26817">
        <w:rPr>
          <w:rFonts w:ascii="Times New Roman" w:hAnsi="Times New Roman" w:cs="Times New Roman"/>
          <w:sz w:val="24"/>
          <w:szCs w:val="24"/>
        </w:rPr>
        <w:t>A</w:t>
      </w:r>
      <w:r w:rsidR="00E26817">
        <w:rPr>
          <w:rFonts w:ascii="Times New Roman" w:hAnsi="Times New Roman" w:cs="Times New Roman" w:hint="eastAsia"/>
          <w:sz w:val="24"/>
          <w:szCs w:val="24"/>
        </w:rPr>
        <w:t>dditionally</w:t>
      </w:r>
      <w:r w:rsidRPr="00634026">
        <w:rPr>
          <w:rFonts w:ascii="Times New Roman" w:hAnsi="Times New Roman" w:cs="Times New Roman" w:hint="eastAsia"/>
          <w:sz w:val="24"/>
          <w:szCs w:val="24"/>
        </w:rPr>
        <w:t xml:space="preserve">, the valence distribution in the dataset was heavily skewed toward positive affect, </w:t>
      </w:r>
      <w:r>
        <w:rPr>
          <w:rFonts w:ascii="Times New Roman" w:hAnsi="Times New Roman" w:cs="Times New Roman" w:hint="eastAsia"/>
          <w:sz w:val="24"/>
          <w:szCs w:val="24"/>
        </w:rPr>
        <w:t xml:space="preserve">which </w:t>
      </w:r>
      <w:r w:rsidRPr="00634026">
        <w:rPr>
          <w:rFonts w:ascii="Times New Roman" w:hAnsi="Times New Roman" w:cs="Times New Roman" w:hint="eastAsia"/>
          <w:sz w:val="24"/>
          <w:szCs w:val="24"/>
        </w:rPr>
        <w:t>potentially reduc</w:t>
      </w:r>
      <w:r>
        <w:rPr>
          <w:rFonts w:ascii="Times New Roman" w:hAnsi="Times New Roman" w:cs="Times New Roman" w:hint="eastAsia"/>
          <w:sz w:val="24"/>
          <w:szCs w:val="24"/>
        </w:rPr>
        <w:t>ed</w:t>
      </w:r>
      <w:r w:rsidRPr="00634026">
        <w:rPr>
          <w:rFonts w:ascii="Times New Roman" w:hAnsi="Times New Roman" w:cs="Times New Roman" w:hint="eastAsia"/>
          <w:sz w:val="24"/>
          <w:szCs w:val="24"/>
        </w:rPr>
        <w:t xml:space="preserve"> the power to detect more subtle or complex effects of negative emotional states.</w:t>
      </w:r>
    </w:p>
    <w:p w14:paraId="371D4504" w14:textId="6BA9FB26" w:rsidR="00AA6417" w:rsidRDefault="00E26817" w:rsidP="00AA6417">
      <w:pPr>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hint="eastAsia"/>
          <w:sz w:val="24"/>
          <w:szCs w:val="24"/>
        </w:rPr>
        <w:t>hird</w:t>
      </w:r>
      <w:r w:rsidRPr="00E26817">
        <w:rPr>
          <w:rFonts w:ascii="Times New Roman" w:hAnsi="Times New Roman" w:cs="Times New Roman" w:hint="eastAsia"/>
          <w:sz w:val="24"/>
          <w:szCs w:val="24"/>
        </w:rPr>
        <w:t xml:space="preserve">, while the study incorporated both </w:t>
      </w:r>
      <w:proofErr w:type="spellStart"/>
      <w:r w:rsidRPr="00E26817">
        <w:rPr>
          <w:rFonts w:ascii="Times New Roman" w:hAnsi="Times New Roman" w:cs="Times New Roman" w:hint="eastAsia"/>
          <w:sz w:val="24"/>
          <w:szCs w:val="24"/>
        </w:rPr>
        <w:t>protophones</w:t>
      </w:r>
      <w:proofErr w:type="spellEnd"/>
      <w:r w:rsidRPr="00E26817">
        <w:rPr>
          <w:rFonts w:ascii="Times New Roman" w:hAnsi="Times New Roman" w:cs="Times New Roman" w:hint="eastAsia"/>
          <w:sz w:val="24"/>
          <w:szCs w:val="24"/>
        </w:rPr>
        <w:t xml:space="preserve"> and fixed signals, it did not further differentiate between subtypes of fixed signals. In both the author</w:t>
      </w:r>
      <w:r>
        <w:rPr>
          <w:rFonts w:ascii="Times New Roman" w:hAnsi="Times New Roman" w:cs="Times New Roman"/>
          <w:sz w:val="24"/>
          <w:szCs w:val="24"/>
        </w:rPr>
        <w:t>’</w:t>
      </w:r>
      <w:r w:rsidRPr="00E26817">
        <w:rPr>
          <w:rFonts w:ascii="Times New Roman" w:hAnsi="Times New Roman" w:cs="Times New Roman" w:hint="eastAsia"/>
          <w:sz w:val="24"/>
          <w:szCs w:val="24"/>
        </w:rPr>
        <w:t xml:space="preserve">s internship and the present study, </w:t>
      </w:r>
      <w:proofErr w:type="spellStart"/>
      <w:r w:rsidRPr="00E26817">
        <w:rPr>
          <w:rFonts w:ascii="Times New Roman" w:hAnsi="Times New Roman" w:cs="Times New Roman" w:hint="eastAsia"/>
          <w:sz w:val="24"/>
          <w:szCs w:val="24"/>
        </w:rPr>
        <w:t>protophones</w:t>
      </w:r>
      <w:proofErr w:type="spellEnd"/>
      <w:r w:rsidRPr="00E26817">
        <w:rPr>
          <w:rFonts w:ascii="Times New Roman" w:hAnsi="Times New Roman" w:cs="Times New Roman" w:hint="eastAsia"/>
          <w:sz w:val="24"/>
          <w:szCs w:val="24"/>
        </w:rPr>
        <w:t xml:space="preserve"> were defined as speech-like (marginal) syllables, whereas fixed signals encompassed a wide range of non-speech-like vocalizations, such as cries, laughs, grunts, moans, and yells. However, it remains uncertain whether these varied vocalizations within the fixed signal category truly share similar communicative functions and are meaningfully distinct from </w:t>
      </w:r>
      <w:proofErr w:type="spellStart"/>
      <w:r w:rsidRPr="00E26817">
        <w:rPr>
          <w:rFonts w:ascii="Times New Roman" w:hAnsi="Times New Roman" w:cs="Times New Roman" w:hint="eastAsia"/>
          <w:sz w:val="24"/>
          <w:szCs w:val="24"/>
        </w:rPr>
        <w:t>protophones</w:t>
      </w:r>
      <w:proofErr w:type="spellEnd"/>
      <w:r w:rsidRPr="00E26817">
        <w:rPr>
          <w:rFonts w:ascii="Times New Roman" w:hAnsi="Times New Roman" w:cs="Times New Roman" w:hint="eastAsia"/>
          <w:sz w:val="24"/>
          <w:szCs w:val="24"/>
        </w:rPr>
        <w:t xml:space="preserve">. </w:t>
      </w:r>
      <w:r w:rsidR="0015100A" w:rsidRPr="0015100A">
        <w:rPr>
          <w:rFonts w:ascii="Times New Roman" w:hAnsi="Times New Roman" w:cs="Times New Roman" w:hint="eastAsia"/>
          <w:sz w:val="24"/>
          <w:szCs w:val="24"/>
        </w:rPr>
        <w:t>Without a more detailed categorization, it</w:t>
      </w:r>
      <w:r w:rsidR="0015100A">
        <w:rPr>
          <w:rFonts w:ascii="Times New Roman" w:hAnsi="Times New Roman" w:cs="Times New Roman" w:hint="eastAsia"/>
          <w:sz w:val="24"/>
          <w:szCs w:val="24"/>
        </w:rPr>
        <w:t xml:space="preserve"> is</w:t>
      </w:r>
      <w:r w:rsidR="0015100A" w:rsidRPr="0015100A">
        <w:rPr>
          <w:rFonts w:ascii="Times New Roman" w:hAnsi="Times New Roman" w:cs="Times New Roman" w:hint="eastAsia"/>
          <w:sz w:val="24"/>
          <w:szCs w:val="24"/>
        </w:rPr>
        <w:t xml:space="preserve"> hard to generalize the findings across such a wide range of vocalizations that </w:t>
      </w:r>
      <w:r w:rsidR="0015100A">
        <w:rPr>
          <w:rFonts w:ascii="Times New Roman" w:hAnsi="Times New Roman" w:cs="Times New Roman" w:hint="eastAsia"/>
          <w:sz w:val="24"/>
          <w:szCs w:val="24"/>
        </w:rPr>
        <w:t xml:space="preserve">may </w:t>
      </w:r>
      <w:r w:rsidR="0015100A" w:rsidRPr="0015100A">
        <w:rPr>
          <w:rFonts w:ascii="Times New Roman" w:hAnsi="Times New Roman" w:cs="Times New Roman" w:hint="eastAsia"/>
          <w:sz w:val="24"/>
          <w:szCs w:val="24"/>
        </w:rPr>
        <w:t>differ in sound and function.</w:t>
      </w:r>
      <w:r w:rsidR="0015100A">
        <w:rPr>
          <w:rFonts w:ascii="Times New Roman" w:hAnsi="Times New Roman" w:cs="Times New Roman" w:hint="eastAsia"/>
          <w:sz w:val="24"/>
          <w:szCs w:val="24"/>
        </w:rPr>
        <w:t xml:space="preserve"> </w:t>
      </w:r>
      <w:r w:rsidRPr="00E26817">
        <w:rPr>
          <w:rFonts w:ascii="Times New Roman" w:hAnsi="Times New Roman" w:cs="Times New Roman" w:hint="eastAsia"/>
          <w:sz w:val="24"/>
          <w:szCs w:val="24"/>
        </w:rPr>
        <w:t xml:space="preserve">This also </w:t>
      </w:r>
      <w:r w:rsidR="0015100A" w:rsidRPr="0015100A">
        <w:rPr>
          <w:rFonts w:ascii="Times New Roman" w:hAnsi="Times New Roman" w:cs="Times New Roman" w:hint="eastAsia"/>
          <w:sz w:val="24"/>
          <w:szCs w:val="24"/>
        </w:rPr>
        <w:t>makes it harder to interpret the results clearly and limits how well they reflect real-world social interactions</w:t>
      </w:r>
      <w:r w:rsidR="0015100A">
        <w:rPr>
          <w:rFonts w:ascii="Times New Roman" w:hAnsi="Times New Roman" w:cs="Times New Roman" w:hint="eastAsia"/>
          <w:sz w:val="24"/>
          <w:szCs w:val="24"/>
        </w:rPr>
        <w:t>.</w:t>
      </w:r>
    </w:p>
    <w:p w14:paraId="2D4C4335" w14:textId="22A22A41" w:rsidR="00634026" w:rsidRPr="00634026" w:rsidRDefault="00634026" w:rsidP="00AA6417">
      <w:pPr>
        <w:spacing w:line="360" w:lineRule="auto"/>
        <w:ind w:firstLineChars="200" w:firstLine="480"/>
        <w:jc w:val="left"/>
        <w:rPr>
          <w:rFonts w:ascii="Times New Roman" w:hAnsi="Times New Roman" w:cs="Times New Roman"/>
          <w:sz w:val="24"/>
          <w:szCs w:val="24"/>
        </w:rPr>
      </w:pPr>
      <w:r w:rsidRPr="00634026">
        <w:rPr>
          <w:rFonts w:ascii="Times New Roman" w:hAnsi="Times New Roman" w:cs="Times New Roman" w:hint="eastAsia"/>
          <w:sz w:val="24"/>
          <w:szCs w:val="24"/>
        </w:rPr>
        <w:t xml:space="preserve">Future research would benefit from including a TD comparison group to determine whether the acoustic patterns observed here are unique to the NMVA population. It would also be </w:t>
      </w:r>
      <w:r w:rsidR="00922071">
        <w:rPr>
          <w:rFonts w:ascii="Times New Roman" w:hAnsi="Times New Roman" w:cs="Times New Roman" w:hint="eastAsia"/>
          <w:sz w:val="24"/>
          <w:szCs w:val="24"/>
        </w:rPr>
        <w:t>helpful</w:t>
      </w:r>
      <w:r w:rsidRPr="00634026">
        <w:rPr>
          <w:rFonts w:ascii="Times New Roman" w:hAnsi="Times New Roman" w:cs="Times New Roman" w:hint="eastAsia"/>
          <w:sz w:val="24"/>
          <w:szCs w:val="24"/>
        </w:rPr>
        <w:t xml:space="preserve"> to adopt a more balanced dataset in terms of emotional valence. In addition, integrating </w:t>
      </w:r>
      <w:r w:rsidR="00AA6417" w:rsidRPr="00634026">
        <w:rPr>
          <w:rFonts w:ascii="Times New Roman" w:hAnsi="Times New Roman" w:cs="Times New Roman" w:hint="eastAsia"/>
          <w:sz w:val="24"/>
          <w:szCs w:val="24"/>
        </w:rPr>
        <w:t>physiological or neurophysiological measures (e.g., heart rate, skin conductance</w:t>
      </w:r>
      <w:r w:rsidR="00AA6417">
        <w:rPr>
          <w:rFonts w:ascii="Times New Roman" w:hAnsi="Times New Roman" w:cs="Times New Roman" w:hint="eastAsia"/>
          <w:sz w:val="24"/>
          <w:szCs w:val="24"/>
        </w:rPr>
        <w:t>, EEG</w:t>
      </w:r>
      <w:r w:rsidR="00AA6417" w:rsidRPr="00634026">
        <w:rPr>
          <w:rFonts w:ascii="Times New Roman" w:hAnsi="Times New Roman" w:cs="Times New Roman" w:hint="eastAsia"/>
          <w:sz w:val="24"/>
          <w:szCs w:val="24"/>
        </w:rPr>
        <w:t>)</w:t>
      </w:r>
      <w:r w:rsidRPr="00634026">
        <w:rPr>
          <w:rFonts w:ascii="Times New Roman" w:hAnsi="Times New Roman" w:cs="Times New Roman" w:hint="eastAsia"/>
          <w:sz w:val="24"/>
          <w:szCs w:val="24"/>
        </w:rPr>
        <w:t xml:space="preserve"> could provide a fuller picture of how individuals with NMVA coordinate multiple modalities to express intention. </w:t>
      </w:r>
      <w:r w:rsidR="00AA6417" w:rsidRPr="00AA6417">
        <w:rPr>
          <w:rFonts w:ascii="Times New Roman" w:hAnsi="Times New Roman" w:cs="Times New Roman" w:hint="eastAsia"/>
          <w:sz w:val="24"/>
          <w:szCs w:val="24"/>
        </w:rPr>
        <w:t>Finally, further categorization of fixed signals and examination of their distinct pitch characteristics</w:t>
      </w:r>
      <w:r w:rsidR="00AA6417">
        <w:rPr>
          <w:rFonts w:ascii="Times New Roman" w:hAnsi="Times New Roman" w:cs="Times New Roman" w:hint="eastAsia"/>
          <w:sz w:val="24"/>
          <w:szCs w:val="24"/>
        </w:rPr>
        <w:t xml:space="preserve"> </w:t>
      </w:r>
      <w:r w:rsidR="00AA6417" w:rsidRPr="00AA6417">
        <w:rPr>
          <w:rFonts w:ascii="Times New Roman" w:hAnsi="Times New Roman" w:cs="Times New Roman" w:hint="eastAsia"/>
          <w:sz w:val="24"/>
          <w:szCs w:val="24"/>
        </w:rPr>
        <w:t>alongside corresponding nonverbal and nonvocal behaviors</w:t>
      </w:r>
      <w:r w:rsidR="00AA6417">
        <w:rPr>
          <w:rFonts w:ascii="Times New Roman" w:hAnsi="Times New Roman" w:cs="Times New Roman" w:hint="eastAsia"/>
          <w:sz w:val="24"/>
          <w:szCs w:val="24"/>
        </w:rPr>
        <w:t xml:space="preserve"> </w:t>
      </w:r>
      <w:r w:rsidR="00AA6417" w:rsidRPr="00AA6417">
        <w:rPr>
          <w:rFonts w:ascii="Times New Roman" w:hAnsi="Times New Roman" w:cs="Times New Roman" w:hint="eastAsia"/>
          <w:sz w:val="24"/>
          <w:szCs w:val="24"/>
        </w:rPr>
        <w:t xml:space="preserve">will </w:t>
      </w:r>
      <w:r w:rsidR="00AA6417">
        <w:rPr>
          <w:rFonts w:ascii="Times New Roman" w:hAnsi="Times New Roman" w:cs="Times New Roman" w:hint="eastAsia"/>
          <w:sz w:val="24"/>
          <w:szCs w:val="24"/>
        </w:rPr>
        <w:t xml:space="preserve">help us </w:t>
      </w:r>
      <w:r w:rsidR="00AA6417" w:rsidRPr="00AA6417">
        <w:rPr>
          <w:rFonts w:ascii="Times New Roman" w:hAnsi="Times New Roman" w:cs="Times New Roman" w:hint="eastAsia"/>
          <w:sz w:val="24"/>
          <w:szCs w:val="24"/>
        </w:rPr>
        <w:t>clarify whether certain fixed signals are</w:t>
      </w:r>
      <w:r w:rsidR="00922071" w:rsidRPr="00922071">
        <w:rPr>
          <w:rFonts w:hint="eastAsia"/>
        </w:rPr>
        <w:t xml:space="preserve"> </w:t>
      </w:r>
      <w:r w:rsidR="00922071" w:rsidRPr="00922071">
        <w:rPr>
          <w:rFonts w:ascii="Times New Roman" w:hAnsi="Times New Roman" w:cs="Times New Roman" w:hint="eastAsia"/>
          <w:sz w:val="24"/>
          <w:szCs w:val="24"/>
        </w:rPr>
        <w:t>better suited for social interaction or more effective at conveying communicative intent than others</w:t>
      </w:r>
      <w:r w:rsidR="00AA6417" w:rsidRPr="00AA6417">
        <w:rPr>
          <w:rFonts w:ascii="Times New Roman" w:hAnsi="Times New Roman" w:cs="Times New Roman" w:hint="eastAsia"/>
          <w:sz w:val="24"/>
          <w:szCs w:val="24"/>
        </w:rPr>
        <w:t xml:space="preserve">, </w:t>
      </w:r>
      <w:r w:rsidR="00AA6417">
        <w:rPr>
          <w:rFonts w:ascii="Times New Roman" w:hAnsi="Times New Roman" w:cs="Times New Roman" w:hint="eastAsia"/>
          <w:sz w:val="24"/>
          <w:szCs w:val="24"/>
        </w:rPr>
        <w:t xml:space="preserve">and </w:t>
      </w:r>
      <w:r w:rsidR="00AA6417" w:rsidRPr="00AA6417">
        <w:rPr>
          <w:rFonts w:ascii="Times New Roman" w:hAnsi="Times New Roman" w:cs="Times New Roman" w:hint="eastAsia"/>
          <w:sz w:val="24"/>
          <w:szCs w:val="24"/>
        </w:rPr>
        <w:t xml:space="preserve">offer deeper insights into the </w:t>
      </w:r>
      <w:r w:rsidR="008F2E1A">
        <w:rPr>
          <w:rFonts w:ascii="Times New Roman" w:hAnsi="Times New Roman" w:cs="Times New Roman" w:hint="eastAsia"/>
          <w:sz w:val="24"/>
          <w:szCs w:val="24"/>
        </w:rPr>
        <w:t xml:space="preserve">more </w:t>
      </w:r>
      <w:r w:rsidR="00AA6417">
        <w:rPr>
          <w:rFonts w:ascii="Times New Roman" w:hAnsi="Times New Roman" w:cs="Times New Roman" w:hint="eastAsia"/>
          <w:sz w:val="24"/>
          <w:szCs w:val="24"/>
        </w:rPr>
        <w:t>detailed</w:t>
      </w:r>
      <w:r w:rsidR="00AA6417" w:rsidRPr="00AA6417">
        <w:rPr>
          <w:rFonts w:ascii="Times New Roman" w:hAnsi="Times New Roman" w:cs="Times New Roman" w:hint="eastAsia"/>
          <w:sz w:val="24"/>
          <w:szCs w:val="24"/>
        </w:rPr>
        <w:t xml:space="preserve"> ways individuals with NMVA engage with their environment.</w:t>
      </w:r>
    </w:p>
    <w:p w14:paraId="7737B782" w14:textId="77777777" w:rsidR="0008330F" w:rsidRPr="00634026" w:rsidRDefault="0008330F" w:rsidP="00744CA1">
      <w:pPr>
        <w:spacing w:line="360" w:lineRule="auto"/>
        <w:jc w:val="left"/>
        <w:rPr>
          <w:rFonts w:ascii="Times New Roman" w:hAnsi="Times New Roman" w:cs="Times New Roman"/>
          <w:sz w:val="24"/>
          <w:szCs w:val="24"/>
        </w:rPr>
      </w:pPr>
    </w:p>
    <w:p w14:paraId="6604933A" w14:textId="2F9F7F1F" w:rsidR="0075474D" w:rsidRPr="00E9058D" w:rsidRDefault="00E9058D" w:rsidP="00E9058D">
      <w:pPr>
        <w:pStyle w:val="1"/>
        <w:numPr>
          <w:ilvl w:val="0"/>
          <w:numId w:val="2"/>
        </w:numPr>
        <w:jc w:val="left"/>
        <w:rPr>
          <w:rFonts w:ascii="Times New Roman" w:hAnsi="Times New Roman" w:cs="Times New Roman"/>
          <w:sz w:val="24"/>
          <w:szCs w:val="24"/>
        </w:rPr>
      </w:pPr>
      <w:bookmarkStart w:id="102" w:name="_Toc200537079"/>
      <w:r w:rsidRPr="00E9058D">
        <w:rPr>
          <w:rFonts w:ascii="Times New Roman" w:hAnsi="Times New Roman" w:cs="Times New Roman"/>
          <w:sz w:val="24"/>
          <w:szCs w:val="24"/>
        </w:rPr>
        <w:lastRenderedPageBreak/>
        <w:t>Conclusion</w:t>
      </w:r>
      <w:bookmarkEnd w:id="102"/>
    </w:p>
    <w:p w14:paraId="69A0CB02" w14:textId="77777777" w:rsidR="007826D0" w:rsidRDefault="007826D0" w:rsidP="007826D0">
      <w:pPr>
        <w:spacing w:line="360" w:lineRule="auto"/>
        <w:ind w:firstLineChars="200" w:firstLine="480"/>
        <w:jc w:val="left"/>
        <w:rPr>
          <w:rFonts w:ascii="Times New Roman" w:hAnsi="Times New Roman" w:cs="Times New Roman"/>
          <w:sz w:val="24"/>
          <w:szCs w:val="24"/>
        </w:rPr>
      </w:pPr>
      <w:r w:rsidRPr="007826D0">
        <w:rPr>
          <w:rFonts w:ascii="Times New Roman" w:hAnsi="Times New Roman" w:cs="Times New Roman" w:hint="eastAsia"/>
          <w:sz w:val="24"/>
          <w:szCs w:val="24"/>
        </w:rPr>
        <w:t xml:space="preserve">This study represents an initial step toward understanding how prosody and nonverbal nonvocal behavior are linked in individuals with nonverbal or minimally verbal autism. Building on the arousal indices proposed by Burgoon et al. (1989), a novel coding scheme was developed to investigate how pitch features vary in relation to perceived arousal intensity and valence across two vocalization types: </w:t>
      </w:r>
      <w:proofErr w:type="spellStart"/>
      <w:r w:rsidRPr="007826D0">
        <w:rPr>
          <w:rFonts w:ascii="Times New Roman" w:hAnsi="Times New Roman" w:cs="Times New Roman" w:hint="eastAsia"/>
          <w:sz w:val="24"/>
          <w:szCs w:val="24"/>
        </w:rPr>
        <w:t>protophones</w:t>
      </w:r>
      <w:proofErr w:type="spellEnd"/>
      <w:r w:rsidRPr="007826D0">
        <w:rPr>
          <w:rFonts w:ascii="Times New Roman" w:hAnsi="Times New Roman" w:cs="Times New Roman" w:hint="eastAsia"/>
          <w:sz w:val="24"/>
          <w:szCs w:val="24"/>
        </w:rPr>
        <w:t xml:space="preserve"> and fixed signals.</w:t>
      </w:r>
    </w:p>
    <w:p w14:paraId="4F69AB4E" w14:textId="77777777" w:rsidR="007826D0" w:rsidRDefault="007826D0" w:rsidP="007826D0">
      <w:pPr>
        <w:spacing w:line="360" w:lineRule="auto"/>
        <w:ind w:firstLineChars="200" w:firstLine="480"/>
        <w:jc w:val="left"/>
        <w:rPr>
          <w:rFonts w:ascii="Times New Roman" w:hAnsi="Times New Roman" w:cs="Times New Roman"/>
          <w:sz w:val="24"/>
          <w:szCs w:val="24"/>
        </w:rPr>
      </w:pPr>
      <w:r w:rsidRPr="007826D0">
        <w:rPr>
          <w:rFonts w:ascii="Times New Roman" w:hAnsi="Times New Roman" w:cs="Times New Roman" w:hint="eastAsia"/>
          <w:sz w:val="24"/>
          <w:szCs w:val="24"/>
        </w:rPr>
        <w:t>The findings revealed four major patterns: (1) there was no significant association between vocalization type and intensity; (2) fixed signals were more frequently associated with negative valence; (3) lower pitch was linked to higher communicative intensity; and (4) pitch emerged as a consistent index of emotional valence, especially within fixed signals.</w:t>
      </w:r>
    </w:p>
    <w:p w14:paraId="4CE7DA72" w14:textId="1DE283FC" w:rsidR="0075474D" w:rsidRPr="0040576B" w:rsidRDefault="007826D0" w:rsidP="007826D0">
      <w:pPr>
        <w:spacing w:line="360" w:lineRule="auto"/>
        <w:ind w:firstLineChars="200" w:firstLine="480"/>
        <w:jc w:val="left"/>
        <w:rPr>
          <w:rFonts w:ascii="Times New Roman" w:hAnsi="Times New Roman" w:cs="Times New Roman"/>
          <w:sz w:val="24"/>
          <w:szCs w:val="24"/>
        </w:rPr>
      </w:pPr>
      <w:r w:rsidRPr="007826D0">
        <w:rPr>
          <w:rFonts w:ascii="Times New Roman" w:hAnsi="Times New Roman" w:cs="Times New Roman" w:hint="eastAsia"/>
          <w:sz w:val="24"/>
          <w:szCs w:val="24"/>
        </w:rPr>
        <w:t xml:space="preserve">In sum, this study offers a foundational understanding of </w:t>
      </w:r>
      <w:r w:rsidR="00505EC0" w:rsidRPr="00505EC0">
        <w:rPr>
          <w:rFonts w:ascii="Times New Roman" w:hAnsi="Times New Roman" w:cs="Times New Roman" w:hint="eastAsia"/>
          <w:sz w:val="24"/>
          <w:szCs w:val="24"/>
        </w:rPr>
        <w:t>how prosodic and nonverbal cues work together to signal affective and communicative states in individuals with NMVA.</w:t>
      </w:r>
      <w:r w:rsidR="00505EC0">
        <w:rPr>
          <w:rFonts w:ascii="Times New Roman" w:hAnsi="Times New Roman" w:cs="Times New Roman" w:hint="eastAsia"/>
          <w:sz w:val="24"/>
          <w:szCs w:val="24"/>
        </w:rPr>
        <w:t xml:space="preserve"> </w:t>
      </w:r>
      <w:r w:rsidRPr="007826D0">
        <w:rPr>
          <w:rFonts w:ascii="Times New Roman" w:hAnsi="Times New Roman" w:cs="Times New Roman" w:hint="eastAsia"/>
          <w:sz w:val="24"/>
          <w:szCs w:val="24"/>
        </w:rPr>
        <w:t xml:space="preserve">By shedding light on the structure behind seemingly idiosyncratic vocal </w:t>
      </w:r>
      <w:r>
        <w:rPr>
          <w:rFonts w:ascii="Times New Roman" w:hAnsi="Times New Roman" w:cs="Times New Roman" w:hint="eastAsia"/>
          <w:sz w:val="24"/>
          <w:szCs w:val="24"/>
        </w:rPr>
        <w:t xml:space="preserve">and nonvocal </w:t>
      </w:r>
      <w:r w:rsidRPr="007826D0">
        <w:rPr>
          <w:rFonts w:ascii="Times New Roman" w:hAnsi="Times New Roman" w:cs="Times New Roman" w:hint="eastAsia"/>
          <w:sz w:val="24"/>
          <w:szCs w:val="24"/>
        </w:rPr>
        <w:t xml:space="preserve">behaviors, the findings contribute both a concrete, quantifiable methodology </w:t>
      </w:r>
      <w:r w:rsidR="00505EC0">
        <w:rPr>
          <w:rFonts w:ascii="Times New Roman" w:hAnsi="Times New Roman" w:cs="Times New Roman" w:hint="eastAsia"/>
          <w:sz w:val="24"/>
          <w:szCs w:val="24"/>
        </w:rPr>
        <w:t xml:space="preserve">based on </w:t>
      </w:r>
      <w:r w:rsidRPr="007826D0">
        <w:rPr>
          <w:rFonts w:ascii="Times New Roman" w:hAnsi="Times New Roman" w:cs="Times New Roman" w:hint="eastAsia"/>
          <w:sz w:val="24"/>
          <w:szCs w:val="24"/>
        </w:rPr>
        <w:t>Burgoon et al.</w:t>
      </w:r>
      <w:r w:rsidR="007A78FB">
        <w:rPr>
          <w:rFonts w:ascii="Times New Roman" w:hAnsi="Times New Roman" w:cs="Times New Roman"/>
          <w:sz w:val="24"/>
          <w:szCs w:val="24"/>
        </w:rPr>
        <w:t>’</w:t>
      </w:r>
      <w:r w:rsidRPr="007826D0">
        <w:rPr>
          <w:rFonts w:ascii="Times New Roman" w:hAnsi="Times New Roman" w:cs="Times New Roman" w:hint="eastAsia"/>
          <w:sz w:val="24"/>
          <w:szCs w:val="24"/>
        </w:rPr>
        <w:t>s (1989) theoretical framework of communication and offer potential practical approaches for supporting interaction and interpretation of communicative intent in this population.</w:t>
      </w:r>
    </w:p>
    <w:p w14:paraId="52CF2991" w14:textId="77777777" w:rsidR="00A638EF" w:rsidRDefault="00A638EF" w:rsidP="007A78FB">
      <w:pPr>
        <w:spacing w:line="360" w:lineRule="auto"/>
        <w:jc w:val="left"/>
        <w:rPr>
          <w:rFonts w:ascii="Times New Roman" w:hAnsi="Times New Roman" w:cs="Times New Roman"/>
          <w:sz w:val="24"/>
          <w:szCs w:val="24"/>
        </w:rPr>
      </w:pPr>
    </w:p>
    <w:p w14:paraId="2939CABF" w14:textId="77777777" w:rsidR="0008330F" w:rsidRDefault="0008330F" w:rsidP="007A78FB">
      <w:pPr>
        <w:spacing w:line="360" w:lineRule="auto"/>
        <w:jc w:val="left"/>
        <w:rPr>
          <w:rFonts w:ascii="Times New Roman" w:hAnsi="Times New Roman" w:cs="Times New Roman"/>
          <w:sz w:val="24"/>
          <w:szCs w:val="24"/>
        </w:rPr>
      </w:pPr>
    </w:p>
    <w:p w14:paraId="38513D2B" w14:textId="77777777" w:rsidR="0008330F" w:rsidRDefault="0008330F" w:rsidP="007A78FB">
      <w:pPr>
        <w:spacing w:line="360" w:lineRule="auto"/>
        <w:jc w:val="left"/>
        <w:rPr>
          <w:rFonts w:ascii="Times New Roman" w:hAnsi="Times New Roman" w:cs="Times New Roman"/>
          <w:sz w:val="24"/>
          <w:szCs w:val="24"/>
        </w:rPr>
      </w:pPr>
    </w:p>
    <w:p w14:paraId="0BE729E0" w14:textId="77777777" w:rsidR="0008330F" w:rsidRDefault="0008330F" w:rsidP="007A78FB">
      <w:pPr>
        <w:spacing w:line="360" w:lineRule="auto"/>
        <w:jc w:val="left"/>
        <w:rPr>
          <w:rFonts w:ascii="Times New Roman" w:hAnsi="Times New Roman" w:cs="Times New Roman"/>
          <w:sz w:val="24"/>
          <w:szCs w:val="24"/>
        </w:rPr>
      </w:pPr>
    </w:p>
    <w:p w14:paraId="28E56608" w14:textId="77777777" w:rsidR="0008330F" w:rsidRDefault="0008330F" w:rsidP="007A78FB">
      <w:pPr>
        <w:spacing w:line="360" w:lineRule="auto"/>
        <w:jc w:val="left"/>
        <w:rPr>
          <w:rFonts w:ascii="Times New Roman" w:hAnsi="Times New Roman" w:cs="Times New Roman"/>
          <w:sz w:val="24"/>
          <w:szCs w:val="24"/>
        </w:rPr>
      </w:pPr>
    </w:p>
    <w:p w14:paraId="5EB1C80B" w14:textId="77777777" w:rsidR="0008330F" w:rsidRDefault="0008330F" w:rsidP="007A78FB">
      <w:pPr>
        <w:spacing w:line="360" w:lineRule="auto"/>
        <w:jc w:val="left"/>
        <w:rPr>
          <w:rFonts w:ascii="Times New Roman" w:hAnsi="Times New Roman" w:cs="Times New Roman"/>
          <w:sz w:val="24"/>
          <w:szCs w:val="24"/>
        </w:rPr>
      </w:pPr>
    </w:p>
    <w:p w14:paraId="09792132" w14:textId="33DBD33A" w:rsidR="00BD517D" w:rsidRPr="00BD517D" w:rsidRDefault="00BD517D" w:rsidP="00BD517D">
      <w:pPr>
        <w:pStyle w:val="1"/>
        <w:numPr>
          <w:ilvl w:val="0"/>
          <w:numId w:val="2"/>
        </w:numPr>
        <w:jc w:val="left"/>
        <w:rPr>
          <w:rFonts w:ascii="Times New Roman" w:hAnsi="Times New Roman" w:cs="Times New Roman"/>
          <w:sz w:val="24"/>
          <w:szCs w:val="24"/>
        </w:rPr>
      </w:pPr>
      <w:bookmarkStart w:id="103" w:name="_Toc200537080"/>
      <w:r w:rsidRPr="00BD517D">
        <w:rPr>
          <w:rFonts w:ascii="Times New Roman" w:hAnsi="Times New Roman" w:cs="Times New Roman"/>
          <w:sz w:val="24"/>
          <w:szCs w:val="24"/>
        </w:rPr>
        <w:lastRenderedPageBreak/>
        <w:t>Reference</w:t>
      </w:r>
      <w:r w:rsidR="003D05B6">
        <w:rPr>
          <w:rFonts w:ascii="Times New Roman" w:hAnsi="Times New Roman" w:cs="Times New Roman" w:hint="eastAsia"/>
          <w:sz w:val="24"/>
          <w:szCs w:val="24"/>
        </w:rPr>
        <w:t>s</w:t>
      </w:r>
      <w:bookmarkEnd w:id="103"/>
    </w:p>
    <w:p w14:paraId="6FE933C3" w14:textId="0546424A" w:rsidR="00022469" w:rsidRDefault="00022469" w:rsidP="00703971">
      <w:pPr>
        <w:spacing w:line="360" w:lineRule="auto"/>
        <w:ind w:left="240" w:hangingChars="100" w:hanging="240"/>
        <w:jc w:val="left"/>
        <w:rPr>
          <w:rFonts w:ascii="Times New Roman" w:hAnsi="Times New Roman" w:cs="Times New Roman"/>
          <w:sz w:val="24"/>
          <w:szCs w:val="24"/>
        </w:rPr>
      </w:pPr>
      <w:bookmarkStart w:id="104" w:name="_Hlk192626983"/>
      <w:proofErr w:type="spellStart"/>
      <w:r w:rsidRPr="00022469">
        <w:rPr>
          <w:rFonts w:ascii="Times New Roman" w:hAnsi="Times New Roman" w:cs="Times New Roman" w:hint="eastAsia"/>
          <w:sz w:val="24"/>
          <w:szCs w:val="24"/>
        </w:rPr>
        <w:t>Aguert</w:t>
      </w:r>
      <w:proofErr w:type="spellEnd"/>
      <w:r w:rsidRPr="00022469">
        <w:rPr>
          <w:rFonts w:ascii="Times New Roman" w:hAnsi="Times New Roman" w:cs="Times New Roman" w:hint="eastAsia"/>
          <w:sz w:val="24"/>
          <w:szCs w:val="24"/>
        </w:rPr>
        <w:t xml:space="preserve">, M., Laval, V., Le Bigot, L., &amp; </w:t>
      </w:r>
      <w:proofErr w:type="spellStart"/>
      <w:r w:rsidRPr="00022469">
        <w:rPr>
          <w:rFonts w:ascii="Times New Roman" w:hAnsi="Times New Roman" w:cs="Times New Roman" w:hint="eastAsia"/>
          <w:sz w:val="24"/>
          <w:szCs w:val="24"/>
        </w:rPr>
        <w:t>Bernicot</w:t>
      </w:r>
      <w:proofErr w:type="spellEnd"/>
      <w:r w:rsidRPr="00022469">
        <w:rPr>
          <w:rFonts w:ascii="Times New Roman" w:hAnsi="Times New Roman" w:cs="Times New Roman" w:hint="eastAsia"/>
          <w:sz w:val="24"/>
          <w:szCs w:val="24"/>
        </w:rPr>
        <w:t>, J. (2010). Understanding expressive speech acts: The role of prosody and situational context in French-speaking 5-to 9-year-olds.</w:t>
      </w:r>
    </w:p>
    <w:p w14:paraId="74864D3A" w14:textId="170D2FA3" w:rsidR="0007569A" w:rsidRDefault="0007569A" w:rsidP="00703971">
      <w:pPr>
        <w:spacing w:line="360" w:lineRule="auto"/>
        <w:ind w:left="240" w:hangingChars="100" w:hanging="240"/>
        <w:jc w:val="left"/>
        <w:rPr>
          <w:rFonts w:ascii="Times New Roman" w:hAnsi="Times New Roman" w:cs="Times New Roman"/>
          <w:sz w:val="24"/>
          <w:szCs w:val="24"/>
        </w:rPr>
      </w:pPr>
      <w:proofErr w:type="spellStart"/>
      <w:r w:rsidRPr="0007569A">
        <w:rPr>
          <w:rFonts w:ascii="Times New Roman" w:hAnsi="Times New Roman" w:cs="Times New Roman" w:hint="eastAsia"/>
          <w:sz w:val="24"/>
          <w:szCs w:val="24"/>
        </w:rPr>
        <w:t>Aguert</w:t>
      </w:r>
      <w:proofErr w:type="spellEnd"/>
      <w:r w:rsidRPr="0007569A">
        <w:rPr>
          <w:rFonts w:ascii="Times New Roman" w:hAnsi="Times New Roman" w:cs="Times New Roman" w:hint="eastAsia"/>
          <w:sz w:val="24"/>
          <w:szCs w:val="24"/>
        </w:rPr>
        <w:t xml:space="preserve">, M., Laval, V., Lacroix, A., Gil, S., &amp; Le Bigot, L. (2013). Inferring emotions from speech prosody: Not so easy at age five. </w:t>
      </w:r>
      <w:proofErr w:type="spellStart"/>
      <w:r w:rsidRPr="0007569A">
        <w:rPr>
          <w:rFonts w:ascii="Times New Roman" w:hAnsi="Times New Roman" w:cs="Times New Roman" w:hint="eastAsia"/>
          <w:i/>
          <w:iCs/>
          <w:sz w:val="24"/>
          <w:szCs w:val="24"/>
        </w:rPr>
        <w:t>PLoS</w:t>
      </w:r>
      <w:proofErr w:type="spellEnd"/>
      <w:r w:rsidRPr="0007569A">
        <w:rPr>
          <w:rFonts w:ascii="Times New Roman" w:hAnsi="Times New Roman" w:cs="Times New Roman" w:hint="eastAsia"/>
          <w:i/>
          <w:iCs/>
          <w:sz w:val="24"/>
          <w:szCs w:val="24"/>
        </w:rPr>
        <w:t xml:space="preserve"> One, 8</w:t>
      </w:r>
      <w:r w:rsidRPr="0007569A">
        <w:rPr>
          <w:rFonts w:ascii="Times New Roman" w:hAnsi="Times New Roman" w:cs="Times New Roman" w:hint="eastAsia"/>
          <w:sz w:val="24"/>
          <w:szCs w:val="24"/>
        </w:rPr>
        <w:t>(12), e83657.</w:t>
      </w:r>
    </w:p>
    <w:p w14:paraId="4EB977F2" w14:textId="3CF094B9" w:rsidR="00BB7703" w:rsidRDefault="00BB7703" w:rsidP="00703971">
      <w:pPr>
        <w:spacing w:line="360" w:lineRule="auto"/>
        <w:ind w:left="240" w:hangingChars="100" w:hanging="240"/>
        <w:jc w:val="left"/>
        <w:rPr>
          <w:rFonts w:ascii="Times New Roman" w:hAnsi="Times New Roman" w:cs="Times New Roman"/>
          <w:sz w:val="24"/>
          <w:szCs w:val="24"/>
        </w:rPr>
      </w:pPr>
      <w:r w:rsidRPr="00BB7703">
        <w:rPr>
          <w:rFonts w:ascii="Times New Roman" w:hAnsi="Times New Roman" w:cs="Times New Roman" w:hint="eastAsia"/>
          <w:sz w:val="24"/>
          <w:szCs w:val="24"/>
        </w:rPr>
        <w:t xml:space="preserve">American Psychiatric Association. (2013). </w:t>
      </w:r>
      <w:r w:rsidRPr="00BB7703">
        <w:rPr>
          <w:rFonts w:ascii="Times New Roman" w:hAnsi="Times New Roman" w:cs="Times New Roman" w:hint="eastAsia"/>
          <w:i/>
          <w:iCs/>
          <w:sz w:val="24"/>
          <w:szCs w:val="24"/>
        </w:rPr>
        <w:t xml:space="preserve">Diagnostic and statistical manual of </w:t>
      </w:r>
      <w:r w:rsidRPr="00196C5E">
        <w:rPr>
          <w:rFonts w:ascii="Times New Roman" w:hAnsi="Times New Roman" w:cs="Times New Roman"/>
          <w:i/>
          <w:iCs/>
          <w:sz w:val="24"/>
          <w:szCs w:val="24"/>
        </w:rPr>
        <w:t>mental disorders</w:t>
      </w:r>
      <w:r w:rsidRPr="00196C5E">
        <w:rPr>
          <w:rFonts w:ascii="Times New Roman" w:hAnsi="Times New Roman" w:cs="Times New Roman"/>
          <w:sz w:val="24"/>
          <w:szCs w:val="24"/>
        </w:rPr>
        <w:t xml:space="preserve"> (5th ed.). Washington, DC: American Psychiatric Association.</w:t>
      </w:r>
    </w:p>
    <w:p w14:paraId="48317336" w14:textId="7837CBED" w:rsidR="005C5F05" w:rsidRDefault="005C5F05" w:rsidP="005C5F05">
      <w:pPr>
        <w:spacing w:line="360" w:lineRule="auto"/>
        <w:ind w:left="240" w:hangingChars="100" w:hanging="240"/>
        <w:jc w:val="left"/>
        <w:rPr>
          <w:rFonts w:ascii="Times New Roman" w:hAnsi="Times New Roman" w:cs="Times New Roman"/>
          <w:sz w:val="24"/>
          <w:szCs w:val="24"/>
        </w:rPr>
      </w:pPr>
      <w:r w:rsidRPr="005C5F05">
        <w:rPr>
          <w:rFonts w:ascii="Times New Roman" w:hAnsi="Times New Roman" w:cs="Times New Roman" w:hint="eastAsia"/>
          <w:sz w:val="24"/>
          <w:szCs w:val="24"/>
        </w:rPr>
        <w:t xml:space="preserve">Andersen, P. A. (1985). Nonverbal immediacy in interpersonal communication. In A. W. Siegman &amp; S. Feldstein (Eds.), </w:t>
      </w:r>
      <w:r w:rsidRPr="005C5F05">
        <w:rPr>
          <w:rFonts w:ascii="Times New Roman" w:hAnsi="Times New Roman" w:cs="Times New Roman" w:hint="eastAsia"/>
          <w:i/>
          <w:iCs/>
          <w:sz w:val="24"/>
          <w:szCs w:val="24"/>
        </w:rPr>
        <w:t>Multichannel integrations of nonverbal behavior</w:t>
      </w:r>
      <w:r>
        <w:rPr>
          <w:rFonts w:ascii="Times New Roman" w:hAnsi="Times New Roman" w:cs="Times New Roman" w:hint="eastAsia"/>
          <w:sz w:val="24"/>
          <w:szCs w:val="24"/>
        </w:rPr>
        <w:t xml:space="preserve"> </w:t>
      </w:r>
      <w:r w:rsidRPr="005C5F05">
        <w:rPr>
          <w:rFonts w:ascii="Times New Roman" w:hAnsi="Times New Roman" w:cs="Times New Roman" w:hint="eastAsia"/>
          <w:sz w:val="24"/>
          <w:szCs w:val="24"/>
        </w:rPr>
        <w:t>(pp. 1-36). Hillsdale, NJ: Lawrence Erlbaum.</w:t>
      </w:r>
    </w:p>
    <w:p w14:paraId="01E978D4" w14:textId="606D9797" w:rsidR="00EB7A31" w:rsidRPr="00196C5E" w:rsidRDefault="00EB7A31" w:rsidP="005C5F05">
      <w:pPr>
        <w:spacing w:line="360" w:lineRule="auto"/>
        <w:ind w:left="240" w:hangingChars="100" w:hanging="240"/>
        <w:jc w:val="left"/>
        <w:rPr>
          <w:rFonts w:ascii="Times New Roman" w:hAnsi="Times New Roman" w:cs="Times New Roman"/>
          <w:sz w:val="24"/>
          <w:szCs w:val="24"/>
        </w:rPr>
      </w:pPr>
      <w:r w:rsidRPr="00EB7A31">
        <w:rPr>
          <w:rFonts w:ascii="Times New Roman" w:hAnsi="Times New Roman" w:cs="Times New Roman" w:hint="eastAsia"/>
          <w:sz w:val="24"/>
          <w:szCs w:val="24"/>
        </w:rPr>
        <w:t xml:space="preserve">Andersen, P. A., Guerrero, L. K., Buller, D. B., &amp; Jorgensen, P. F. (1998). An empirical comparison of three theories of nonverbal immediacy exchange. </w:t>
      </w:r>
      <w:r w:rsidRPr="00EB7A31">
        <w:rPr>
          <w:rFonts w:ascii="Times New Roman" w:hAnsi="Times New Roman" w:cs="Times New Roman" w:hint="eastAsia"/>
          <w:i/>
          <w:iCs/>
          <w:sz w:val="24"/>
          <w:szCs w:val="24"/>
        </w:rPr>
        <w:t>Human Communication Research, 24</w:t>
      </w:r>
      <w:r w:rsidRPr="00EB7A31">
        <w:rPr>
          <w:rFonts w:ascii="Times New Roman" w:hAnsi="Times New Roman" w:cs="Times New Roman" w:hint="eastAsia"/>
          <w:sz w:val="24"/>
          <w:szCs w:val="24"/>
        </w:rPr>
        <w:t>(4), 501-535.</w:t>
      </w:r>
    </w:p>
    <w:p w14:paraId="15313823" w14:textId="0D88D79F" w:rsidR="00196C5E" w:rsidRPr="006C1E94" w:rsidRDefault="00196C5E" w:rsidP="00703971">
      <w:pPr>
        <w:spacing w:line="360" w:lineRule="auto"/>
        <w:ind w:left="240" w:hangingChars="100" w:hanging="240"/>
        <w:jc w:val="left"/>
        <w:rPr>
          <w:rFonts w:ascii="Times New Roman" w:hAnsi="Times New Roman" w:cs="Times New Roman"/>
          <w:sz w:val="24"/>
          <w:szCs w:val="24"/>
        </w:rPr>
      </w:pPr>
      <w:r w:rsidRPr="00196C5E">
        <w:rPr>
          <w:rFonts w:ascii="Times New Roman" w:hAnsi="Times New Roman" w:cs="Times New Roman"/>
          <w:sz w:val="24"/>
          <w:szCs w:val="24"/>
        </w:rPr>
        <w:t>Asperger, H. (1944). Die “</w:t>
      </w:r>
      <w:proofErr w:type="spellStart"/>
      <w:r w:rsidRPr="00196C5E">
        <w:rPr>
          <w:rFonts w:ascii="Times New Roman" w:hAnsi="Times New Roman" w:cs="Times New Roman"/>
          <w:sz w:val="24"/>
          <w:szCs w:val="24"/>
        </w:rPr>
        <w:t>Autistischen</w:t>
      </w:r>
      <w:proofErr w:type="spellEnd"/>
      <w:r w:rsidRPr="00196C5E">
        <w:rPr>
          <w:rFonts w:ascii="Times New Roman" w:hAnsi="Times New Roman" w:cs="Times New Roman"/>
          <w:sz w:val="24"/>
          <w:szCs w:val="24"/>
        </w:rPr>
        <w:t xml:space="preserve"> </w:t>
      </w:r>
      <w:proofErr w:type="spellStart"/>
      <w:r w:rsidRPr="00196C5E">
        <w:rPr>
          <w:rFonts w:ascii="Times New Roman" w:hAnsi="Times New Roman" w:cs="Times New Roman"/>
          <w:sz w:val="24"/>
          <w:szCs w:val="24"/>
        </w:rPr>
        <w:t>psychopathen</w:t>
      </w:r>
      <w:proofErr w:type="spellEnd"/>
      <w:r w:rsidRPr="00196C5E">
        <w:rPr>
          <w:rFonts w:ascii="Times New Roman" w:hAnsi="Times New Roman" w:cs="Times New Roman"/>
          <w:sz w:val="24"/>
          <w:szCs w:val="24"/>
        </w:rPr>
        <w:t xml:space="preserve">” </w:t>
      </w:r>
      <w:proofErr w:type="spellStart"/>
      <w:r w:rsidRPr="00196C5E">
        <w:rPr>
          <w:rFonts w:ascii="Times New Roman" w:hAnsi="Times New Roman" w:cs="Times New Roman"/>
          <w:sz w:val="24"/>
          <w:szCs w:val="24"/>
        </w:rPr>
        <w:t>im</w:t>
      </w:r>
      <w:proofErr w:type="spellEnd"/>
      <w:r w:rsidRPr="00196C5E">
        <w:rPr>
          <w:rFonts w:ascii="Times New Roman" w:hAnsi="Times New Roman" w:cs="Times New Roman"/>
          <w:sz w:val="24"/>
          <w:szCs w:val="24"/>
        </w:rPr>
        <w:t xml:space="preserve"> </w:t>
      </w:r>
      <w:proofErr w:type="spellStart"/>
      <w:r w:rsidRPr="00196C5E">
        <w:rPr>
          <w:rFonts w:ascii="Times New Roman" w:hAnsi="Times New Roman" w:cs="Times New Roman"/>
          <w:sz w:val="24"/>
          <w:szCs w:val="24"/>
        </w:rPr>
        <w:t>kindesalter</w:t>
      </w:r>
      <w:proofErr w:type="spellEnd"/>
      <w:r w:rsidRPr="00196C5E">
        <w:rPr>
          <w:rFonts w:ascii="Times New Roman" w:hAnsi="Times New Roman" w:cs="Times New Roman"/>
          <w:sz w:val="24"/>
          <w:szCs w:val="24"/>
        </w:rPr>
        <w:t xml:space="preserve">. </w:t>
      </w:r>
      <w:proofErr w:type="spellStart"/>
      <w:r w:rsidRPr="00196C5E">
        <w:rPr>
          <w:rFonts w:ascii="Times New Roman" w:hAnsi="Times New Roman" w:cs="Times New Roman"/>
          <w:i/>
          <w:iCs/>
          <w:sz w:val="24"/>
          <w:szCs w:val="24"/>
        </w:rPr>
        <w:t>Archiv</w:t>
      </w:r>
      <w:proofErr w:type="spellEnd"/>
      <w:r w:rsidRPr="00196C5E">
        <w:rPr>
          <w:rFonts w:ascii="Times New Roman" w:hAnsi="Times New Roman" w:cs="Times New Roman"/>
          <w:i/>
          <w:iCs/>
          <w:sz w:val="24"/>
          <w:szCs w:val="24"/>
        </w:rPr>
        <w:t xml:space="preserve"> für </w:t>
      </w:r>
      <w:proofErr w:type="spellStart"/>
      <w:r w:rsidRPr="006C1E94">
        <w:rPr>
          <w:rFonts w:ascii="Times New Roman" w:hAnsi="Times New Roman" w:cs="Times New Roman"/>
          <w:i/>
          <w:iCs/>
          <w:sz w:val="24"/>
          <w:szCs w:val="24"/>
        </w:rPr>
        <w:t>psychiatrie</w:t>
      </w:r>
      <w:proofErr w:type="spellEnd"/>
      <w:r w:rsidRPr="006C1E94">
        <w:rPr>
          <w:rFonts w:ascii="Times New Roman" w:hAnsi="Times New Roman" w:cs="Times New Roman"/>
          <w:i/>
          <w:iCs/>
          <w:sz w:val="24"/>
          <w:szCs w:val="24"/>
        </w:rPr>
        <w:t xml:space="preserve"> und </w:t>
      </w:r>
      <w:proofErr w:type="spellStart"/>
      <w:r w:rsidRPr="006C1E94">
        <w:rPr>
          <w:rFonts w:ascii="Times New Roman" w:hAnsi="Times New Roman" w:cs="Times New Roman"/>
          <w:i/>
          <w:iCs/>
          <w:sz w:val="24"/>
          <w:szCs w:val="24"/>
        </w:rPr>
        <w:t>nervenkrankheiten</w:t>
      </w:r>
      <w:proofErr w:type="spellEnd"/>
      <w:r w:rsidRPr="006C1E94">
        <w:rPr>
          <w:rFonts w:ascii="Times New Roman" w:hAnsi="Times New Roman" w:cs="Times New Roman"/>
          <w:i/>
          <w:iCs/>
          <w:sz w:val="24"/>
          <w:szCs w:val="24"/>
        </w:rPr>
        <w:t>, 117</w:t>
      </w:r>
      <w:r w:rsidRPr="006C1E94">
        <w:rPr>
          <w:rFonts w:ascii="Times New Roman" w:hAnsi="Times New Roman" w:cs="Times New Roman"/>
          <w:sz w:val="24"/>
          <w:szCs w:val="24"/>
        </w:rPr>
        <w:t>(1), 76-136.</w:t>
      </w:r>
    </w:p>
    <w:p w14:paraId="58942651" w14:textId="7655A44D" w:rsidR="006C1E94" w:rsidRPr="006C1E94" w:rsidRDefault="006C1E94" w:rsidP="00703971">
      <w:pPr>
        <w:spacing w:line="360" w:lineRule="auto"/>
        <w:ind w:left="240" w:hangingChars="100" w:hanging="240"/>
        <w:jc w:val="left"/>
        <w:rPr>
          <w:rFonts w:ascii="Times New Roman" w:hAnsi="Times New Roman" w:cs="Times New Roman"/>
          <w:sz w:val="24"/>
          <w:szCs w:val="24"/>
        </w:rPr>
      </w:pPr>
      <w:proofErr w:type="spellStart"/>
      <w:r w:rsidRPr="006C1E94">
        <w:rPr>
          <w:rFonts w:ascii="Times New Roman" w:hAnsi="Times New Roman" w:cs="Times New Roman"/>
          <w:sz w:val="24"/>
          <w:szCs w:val="24"/>
        </w:rPr>
        <w:t>Balazia</w:t>
      </w:r>
      <w:proofErr w:type="spellEnd"/>
      <w:r w:rsidRPr="006C1E94">
        <w:rPr>
          <w:rFonts w:ascii="Times New Roman" w:hAnsi="Times New Roman" w:cs="Times New Roman"/>
          <w:sz w:val="24"/>
          <w:szCs w:val="24"/>
        </w:rPr>
        <w:t xml:space="preserve">, M., Müller, P., Tánczos, Á. L., Liechtenstein, A. V., &amp; Bremond, F. (2022, October). Bodily behaviors in social interaction: Novel annotations and state-of-the-art evaluation. In </w:t>
      </w:r>
      <w:r w:rsidRPr="006C1E94">
        <w:rPr>
          <w:rFonts w:ascii="Times New Roman" w:hAnsi="Times New Roman" w:cs="Times New Roman"/>
          <w:i/>
          <w:iCs/>
          <w:sz w:val="24"/>
          <w:szCs w:val="24"/>
        </w:rPr>
        <w:t>Proceedings of the 30th ACM International Conference on Multimedia</w:t>
      </w:r>
      <w:r w:rsidRPr="006C1E94">
        <w:rPr>
          <w:rFonts w:ascii="Times New Roman" w:hAnsi="Times New Roman" w:cs="Times New Roman"/>
          <w:sz w:val="24"/>
          <w:szCs w:val="24"/>
        </w:rPr>
        <w:t xml:space="preserve"> (pp. 70-79).</w:t>
      </w:r>
    </w:p>
    <w:p w14:paraId="717DBA94" w14:textId="7C933152" w:rsidR="009C781A" w:rsidRPr="00321B4B" w:rsidRDefault="009C781A" w:rsidP="00703971">
      <w:pPr>
        <w:spacing w:line="360" w:lineRule="auto"/>
        <w:ind w:left="240" w:hangingChars="100" w:hanging="240"/>
        <w:jc w:val="left"/>
        <w:rPr>
          <w:rFonts w:ascii="Times New Roman" w:hAnsi="Times New Roman" w:cs="Times New Roman"/>
          <w:sz w:val="24"/>
          <w:szCs w:val="24"/>
        </w:rPr>
      </w:pPr>
      <w:r w:rsidRPr="006C1E94">
        <w:rPr>
          <w:rFonts w:ascii="Times New Roman" w:hAnsi="Times New Roman" w:cs="Times New Roman"/>
          <w:sz w:val="24"/>
          <w:szCs w:val="24"/>
        </w:rPr>
        <w:t xml:space="preserve">Barnard, K. E., &amp; Brazelton, T. (1990). </w:t>
      </w:r>
      <w:r w:rsidRPr="006C1E94">
        <w:rPr>
          <w:rFonts w:ascii="Times New Roman" w:hAnsi="Times New Roman" w:cs="Times New Roman"/>
          <w:i/>
          <w:iCs/>
          <w:sz w:val="24"/>
          <w:szCs w:val="24"/>
        </w:rPr>
        <w:t xml:space="preserve">Touch: The foundation of experience: Full </w:t>
      </w:r>
      <w:r w:rsidRPr="009C781A">
        <w:rPr>
          <w:rFonts w:ascii="Times New Roman" w:hAnsi="Times New Roman" w:cs="Times New Roman" w:hint="eastAsia"/>
          <w:i/>
          <w:iCs/>
          <w:sz w:val="24"/>
          <w:szCs w:val="24"/>
        </w:rPr>
        <w:t>revised and expanded proceedings of Johnson &amp; Johnson Pediatric Round Table X</w:t>
      </w:r>
      <w:r w:rsidRPr="009C781A">
        <w:rPr>
          <w:rFonts w:ascii="Times New Roman" w:hAnsi="Times New Roman" w:cs="Times New Roman" w:hint="eastAsia"/>
          <w:sz w:val="24"/>
          <w:szCs w:val="24"/>
        </w:rPr>
        <w:t xml:space="preserve">. </w:t>
      </w:r>
      <w:r w:rsidRPr="00321B4B">
        <w:rPr>
          <w:rFonts w:ascii="Times New Roman" w:hAnsi="Times New Roman" w:cs="Times New Roman"/>
          <w:sz w:val="24"/>
          <w:szCs w:val="24"/>
        </w:rPr>
        <w:t>International Universities Press, Inc.</w:t>
      </w:r>
    </w:p>
    <w:p w14:paraId="4F4D61C6" w14:textId="207A9749" w:rsidR="00321B4B" w:rsidRPr="00321B4B" w:rsidRDefault="00321B4B" w:rsidP="00703971">
      <w:pPr>
        <w:spacing w:line="360" w:lineRule="auto"/>
        <w:ind w:left="240" w:hangingChars="100" w:hanging="240"/>
        <w:jc w:val="left"/>
        <w:rPr>
          <w:rFonts w:ascii="Times New Roman" w:hAnsi="Times New Roman" w:cs="Times New Roman"/>
          <w:sz w:val="24"/>
          <w:szCs w:val="24"/>
        </w:rPr>
      </w:pPr>
      <w:r w:rsidRPr="00321B4B">
        <w:rPr>
          <w:rFonts w:ascii="Times New Roman" w:hAnsi="Times New Roman" w:cs="Times New Roman"/>
          <w:sz w:val="24"/>
          <w:szCs w:val="24"/>
        </w:rPr>
        <w:t xml:space="preserve">Baron‐Cohen, S. (1989). Perceptual role taking and </w:t>
      </w:r>
      <w:proofErr w:type="spellStart"/>
      <w:r w:rsidRPr="00321B4B">
        <w:rPr>
          <w:rFonts w:ascii="Times New Roman" w:hAnsi="Times New Roman" w:cs="Times New Roman"/>
          <w:sz w:val="24"/>
          <w:szCs w:val="24"/>
        </w:rPr>
        <w:t>protodeclarative</w:t>
      </w:r>
      <w:proofErr w:type="spellEnd"/>
      <w:r w:rsidRPr="00321B4B">
        <w:rPr>
          <w:rFonts w:ascii="Times New Roman" w:hAnsi="Times New Roman" w:cs="Times New Roman"/>
          <w:sz w:val="24"/>
          <w:szCs w:val="24"/>
        </w:rPr>
        <w:t xml:space="preserve"> pointing in autism. </w:t>
      </w:r>
      <w:r w:rsidRPr="00321B4B">
        <w:rPr>
          <w:rFonts w:ascii="Times New Roman" w:hAnsi="Times New Roman" w:cs="Times New Roman"/>
          <w:i/>
          <w:iCs/>
          <w:sz w:val="24"/>
          <w:szCs w:val="24"/>
        </w:rPr>
        <w:t>British Journal of developmental psychology, 7</w:t>
      </w:r>
      <w:r w:rsidRPr="00321B4B">
        <w:rPr>
          <w:rFonts w:ascii="Times New Roman" w:hAnsi="Times New Roman" w:cs="Times New Roman"/>
          <w:sz w:val="24"/>
          <w:szCs w:val="24"/>
        </w:rPr>
        <w:t>(2), 113-127.</w:t>
      </w:r>
    </w:p>
    <w:p w14:paraId="67996324" w14:textId="7E2D29C1" w:rsidR="001F6029" w:rsidRDefault="001F6029" w:rsidP="00703971">
      <w:pPr>
        <w:spacing w:line="360" w:lineRule="auto"/>
        <w:ind w:left="240" w:hangingChars="100" w:hanging="240"/>
        <w:jc w:val="left"/>
        <w:rPr>
          <w:rFonts w:ascii="Times New Roman" w:hAnsi="Times New Roman" w:cs="Times New Roman"/>
          <w:sz w:val="24"/>
          <w:szCs w:val="24"/>
        </w:rPr>
      </w:pPr>
      <w:r w:rsidRPr="00321B4B">
        <w:rPr>
          <w:rFonts w:ascii="Times New Roman" w:hAnsi="Times New Roman" w:cs="Times New Roman"/>
          <w:sz w:val="24"/>
          <w:szCs w:val="24"/>
        </w:rPr>
        <w:t xml:space="preserve">Bates, E., Camaioni, L., &amp; Volterra, V. (1975). The acquisition of performatives prior </w:t>
      </w:r>
      <w:r w:rsidRPr="001F6029">
        <w:rPr>
          <w:rFonts w:ascii="Times New Roman" w:hAnsi="Times New Roman" w:cs="Times New Roman" w:hint="eastAsia"/>
          <w:sz w:val="24"/>
          <w:szCs w:val="24"/>
        </w:rPr>
        <w:t xml:space="preserve">to speech. </w:t>
      </w:r>
      <w:r w:rsidRPr="001F6029">
        <w:rPr>
          <w:rFonts w:ascii="Times New Roman" w:hAnsi="Times New Roman" w:cs="Times New Roman" w:hint="eastAsia"/>
          <w:i/>
          <w:iCs/>
          <w:sz w:val="24"/>
          <w:szCs w:val="24"/>
        </w:rPr>
        <w:t>Merrill-Palmer quarterly of behavior and development, 21</w:t>
      </w:r>
      <w:r w:rsidRPr="001F6029">
        <w:rPr>
          <w:rFonts w:ascii="Times New Roman" w:hAnsi="Times New Roman" w:cs="Times New Roman" w:hint="eastAsia"/>
          <w:sz w:val="24"/>
          <w:szCs w:val="24"/>
        </w:rPr>
        <w:t>(3), 205-226.</w:t>
      </w:r>
    </w:p>
    <w:p w14:paraId="7D6D21ED" w14:textId="2C6C60BD" w:rsidR="0082457A" w:rsidRDefault="0082457A" w:rsidP="00703971">
      <w:pPr>
        <w:spacing w:line="360" w:lineRule="auto"/>
        <w:ind w:left="240" w:hangingChars="100" w:hanging="240"/>
        <w:jc w:val="left"/>
        <w:rPr>
          <w:rFonts w:ascii="Times New Roman" w:hAnsi="Times New Roman" w:cs="Times New Roman"/>
          <w:sz w:val="24"/>
          <w:szCs w:val="24"/>
        </w:rPr>
      </w:pPr>
      <w:r w:rsidRPr="0082457A">
        <w:rPr>
          <w:rFonts w:ascii="Times New Roman" w:hAnsi="Times New Roman" w:cs="Times New Roman" w:hint="eastAsia"/>
          <w:sz w:val="24"/>
          <w:szCs w:val="24"/>
        </w:rPr>
        <w:t xml:space="preserve">Bates D, </w:t>
      </w:r>
      <w:proofErr w:type="spellStart"/>
      <w:r w:rsidRPr="0082457A">
        <w:rPr>
          <w:rFonts w:ascii="Times New Roman" w:hAnsi="Times New Roman" w:cs="Times New Roman" w:hint="eastAsia"/>
          <w:sz w:val="24"/>
          <w:szCs w:val="24"/>
        </w:rPr>
        <w:t>Mächler</w:t>
      </w:r>
      <w:proofErr w:type="spellEnd"/>
      <w:r w:rsidRPr="0082457A">
        <w:rPr>
          <w:rFonts w:ascii="Times New Roman" w:hAnsi="Times New Roman" w:cs="Times New Roman" w:hint="eastAsia"/>
          <w:sz w:val="24"/>
          <w:szCs w:val="24"/>
        </w:rPr>
        <w:t xml:space="preserve"> M, Bolker B, Walker S (2015). Fitting Linear Mixed-Effects </w:t>
      </w:r>
      <w:r w:rsidRPr="0082457A">
        <w:rPr>
          <w:rFonts w:ascii="Times New Roman" w:hAnsi="Times New Roman" w:cs="Times New Roman" w:hint="eastAsia"/>
          <w:sz w:val="24"/>
          <w:szCs w:val="24"/>
        </w:rPr>
        <w:lastRenderedPageBreak/>
        <w:t xml:space="preserve">Models Using lme4. </w:t>
      </w:r>
      <w:r w:rsidRPr="0082457A">
        <w:rPr>
          <w:rFonts w:ascii="Times New Roman" w:hAnsi="Times New Roman" w:cs="Times New Roman" w:hint="eastAsia"/>
          <w:i/>
          <w:iCs/>
          <w:sz w:val="24"/>
          <w:szCs w:val="24"/>
        </w:rPr>
        <w:t>Journal of Statistical Software</w:t>
      </w:r>
      <w:r w:rsidRPr="0082457A">
        <w:rPr>
          <w:rFonts w:ascii="Times New Roman" w:hAnsi="Times New Roman" w:cs="Times New Roman" w:hint="eastAsia"/>
          <w:sz w:val="24"/>
          <w:szCs w:val="24"/>
        </w:rPr>
        <w:t>, 67(1), 1</w:t>
      </w:r>
      <w:r w:rsidRPr="0082457A">
        <w:rPr>
          <w:rFonts w:ascii="Times New Roman" w:hAnsi="Times New Roman" w:cs="Times New Roman" w:hint="eastAsia"/>
          <w:sz w:val="24"/>
          <w:szCs w:val="24"/>
        </w:rPr>
        <w:t>–</w:t>
      </w:r>
      <w:r w:rsidRPr="0082457A">
        <w:rPr>
          <w:rFonts w:ascii="Times New Roman" w:hAnsi="Times New Roman" w:cs="Times New Roman" w:hint="eastAsia"/>
          <w:sz w:val="24"/>
          <w:szCs w:val="24"/>
        </w:rPr>
        <w:t>48. doi:10.18637/</w:t>
      </w:r>
      <w:proofErr w:type="gramStart"/>
      <w:r w:rsidRPr="0082457A">
        <w:rPr>
          <w:rFonts w:ascii="Times New Roman" w:hAnsi="Times New Roman" w:cs="Times New Roman" w:hint="eastAsia"/>
          <w:sz w:val="24"/>
          <w:szCs w:val="24"/>
        </w:rPr>
        <w:t>jss.v067.i</w:t>
      </w:r>
      <w:proofErr w:type="gramEnd"/>
      <w:r w:rsidRPr="0082457A">
        <w:rPr>
          <w:rFonts w:ascii="Times New Roman" w:hAnsi="Times New Roman" w:cs="Times New Roman" w:hint="eastAsia"/>
          <w:sz w:val="24"/>
          <w:szCs w:val="24"/>
        </w:rPr>
        <w:t>01.</w:t>
      </w:r>
    </w:p>
    <w:p w14:paraId="247AEC3E" w14:textId="3E6DC462" w:rsidR="00D6478B" w:rsidRDefault="00D6478B" w:rsidP="00703971">
      <w:pPr>
        <w:spacing w:line="360" w:lineRule="auto"/>
        <w:ind w:left="240" w:hangingChars="100" w:hanging="240"/>
        <w:jc w:val="left"/>
        <w:rPr>
          <w:rFonts w:ascii="Times New Roman" w:hAnsi="Times New Roman" w:cs="Times New Roman"/>
          <w:sz w:val="24"/>
          <w:szCs w:val="24"/>
        </w:rPr>
      </w:pPr>
      <w:r w:rsidRPr="00D6478B">
        <w:rPr>
          <w:rFonts w:ascii="Times New Roman" w:hAnsi="Times New Roman" w:cs="Times New Roman" w:hint="eastAsia"/>
          <w:sz w:val="24"/>
          <w:szCs w:val="24"/>
        </w:rPr>
        <w:t xml:space="preserve">Beebe, B., &amp; Lachmann, F. M. (2015). The contribution of mother-infant mutual influence to the origins of self-and object representations. In </w:t>
      </w:r>
      <w:r w:rsidRPr="00D6478B">
        <w:rPr>
          <w:rFonts w:ascii="Times New Roman" w:hAnsi="Times New Roman" w:cs="Times New Roman" w:hint="eastAsia"/>
          <w:i/>
          <w:iCs/>
          <w:sz w:val="24"/>
          <w:szCs w:val="24"/>
        </w:rPr>
        <w:t>Relational perspectives in psychoanalysis</w:t>
      </w:r>
      <w:r w:rsidRPr="00D6478B">
        <w:rPr>
          <w:rFonts w:ascii="Times New Roman" w:hAnsi="Times New Roman" w:cs="Times New Roman" w:hint="eastAsia"/>
          <w:sz w:val="24"/>
          <w:szCs w:val="24"/>
        </w:rPr>
        <w:t xml:space="preserve"> (pp. 83-117). Routledge.</w:t>
      </w:r>
    </w:p>
    <w:p w14:paraId="683E8845" w14:textId="6062864B" w:rsidR="009E543F" w:rsidRPr="00EF130D" w:rsidRDefault="009E543F" w:rsidP="00703971">
      <w:pPr>
        <w:spacing w:line="360" w:lineRule="auto"/>
        <w:ind w:left="240" w:hangingChars="100" w:hanging="240"/>
        <w:jc w:val="left"/>
        <w:rPr>
          <w:rFonts w:ascii="Times New Roman" w:hAnsi="Times New Roman" w:cs="Times New Roman"/>
          <w:sz w:val="24"/>
          <w:szCs w:val="24"/>
        </w:rPr>
      </w:pPr>
      <w:r w:rsidRPr="009E543F">
        <w:rPr>
          <w:rFonts w:ascii="Times New Roman" w:hAnsi="Times New Roman" w:cs="Times New Roman" w:hint="eastAsia"/>
          <w:sz w:val="24"/>
          <w:szCs w:val="24"/>
        </w:rPr>
        <w:t xml:space="preserve">Bolker B, Robinson D (2025). </w:t>
      </w:r>
      <w:proofErr w:type="spellStart"/>
      <w:proofErr w:type="gramStart"/>
      <w:r w:rsidRPr="009E543F">
        <w:rPr>
          <w:rFonts w:ascii="Times New Roman" w:hAnsi="Times New Roman" w:cs="Times New Roman" w:hint="eastAsia"/>
          <w:i/>
          <w:iCs/>
          <w:sz w:val="24"/>
          <w:szCs w:val="24"/>
        </w:rPr>
        <w:t>broom.mixed</w:t>
      </w:r>
      <w:proofErr w:type="spellEnd"/>
      <w:proofErr w:type="gramEnd"/>
      <w:r w:rsidRPr="009E543F">
        <w:rPr>
          <w:rFonts w:ascii="Times New Roman" w:hAnsi="Times New Roman" w:cs="Times New Roman" w:hint="eastAsia"/>
          <w:i/>
          <w:iCs/>
          <w:sz w:val="24"/>
          <w:szCs w:val="24"/>
        </w:rPr>
        <w:t>: Tidying Methods for Mixed Models</w:t>
      </w:r>
      <w:r w:rsidRPr="009E543F">
        <w:rPr>
          <w:rFonts w:ascii="Times New Roman" w:hAnsi="Times New Roman" w:cs="Times New Roman" w:hint="eastAsia"/>
          <w:sz w:val="24"/>
          <w:szCs w:val="24"/>
        </w:rPr>
        <w:t>. R package version 0.2.9.7, https://github.com/bbolker/broom.mixed.</w:t>
      </w:r>
    </w:p>
    <w:p w14:paraId="30CB6450" w14:textId="7B831BC9" w:rsidR="00EF130D" w:rsidRDefault="00EF130D" w:rsidP="00703971">
      <w:pPr>
        <w:spacing w:line="360" w:lineRule="auto"/>
        <w:ind w:left="240" w:hangingChars="100" w:hanging="240"/>
        <w:jc w:val="left"/>
        <w:rPr>
          <w:rFonts w:ascii="Times New Roman" w:hAnsi="Times New Roman" w:cs="Times New Roman"/>
          <w:sz w:val="24"/>
          <w:szCs w:val="24"/>
        </w:rPr>
      </w:pPr>
      <w:r w:rsidRPr="00EF130D">
        <w:rPr>
          <w:rFonts w:ascii="Times New Roman" w:hAnsi="Times New Roman" w:cs="Times New Roman"/>
          <w:sz w:val="24"/>
          <w:szCs w:val="24"/>
        </w:rPr>
        <w:t>Bormann‐</w:t>
      </w:r>
      <w:proofErr w:type="spellStart"/>
      <w:r w:rsidRPr="00EF130D">
        <w:rPr>
          <w:rFonts w:ascii="Times New Roman" w:hAnsi="Times New Roman" w:cs="Times New Roman"/>
          <w:sz w:val="24"/>
          <w:szCs w:val="24"/>
        </w:rPr>
        <w:t>Kischkel</w:t>
      </w:r>
      <w:proofErr w:type="spellEnd"/>
      <w:r w:rsidRPr="00EF130D">
        <w:rPr>
          <w:rFonts w:ascii="Times New Roman" w:hAnsi="Times New Roman" w:cs="Times New Roman"/>
          <w:sz w:val="24"/>
          <w:szCs w:val="24"/>
        </w:rPr>
        <w:t xml:space="preserve">, C., </w:t>
      </w:r>
      <w:proofErr w:type="spellStart"/>
      <w:r w:rsidRPr="00EF130D">
        <w:rPr>
          <w:rFonts w:ascii="Times New Roman" w:hAnsi="Times New Roman" w:cs="Times New Roman"/>
          <w:sz w:val="24"/>
          <w:szCs w:val="24"/>
        </w:rPr>
        <w:t>Vilsmeier</w:t>
      </w:r>
      <w:proofErr w:type="spellEnd"/>
      <w:r w:rsidRPr="00EF130D">
        <w:rPr>
          <w:rFonts w:ascii="Times New Roman" w:hAnsi="Times New Roman" w:cs="Times New Roman"/>
          <w:sz w:val="24"/>
          <w:szCs w:val="24"/>
        </w:rPr>
        <w:t xml:space="preserve">, M., &amp; Baude, B. (1995). The development of emotional concepts in autism. </w:t>
      </w:r>
      <w:r w:rsidRPr="00EF130D">
        <w:rPr>
          <w:rFonts w:ascii="Times New Roman" w:hAnsi="Times New Roman" w:cs="Times New Roman"/>
          <w:i/>
          <w:iCs/>
          <w:sz w:val="24"/>
          <w:szCs w:val="24"/>
        </w:rPr>
        <w:t>Journal of child psychology and psychiatry, 36</w:t>
      </w:r>
      <w:r w:rsidRPr="00EF130D">
        <w:rPr>
          <w:rFonts w:ascii="Times New Roman" w:hAnsi="Times New Roman" w:cs="Times New Roman"/>
          <w:sz w:val="24"/>
          <w:szCs w:val="24"/>
        </w:rPr>
        <w:t>(7), 1243-1259.</w:t>
      </w:r>
    </w:p>
    <w:p w14:paraId="09C2B230" w14:textId="46582136" w:rsidR="008527A3" w:rsidRPr="00EF130D" w:rsidRDefault="008527A3" w:rsidP="00703971">
      <w:pPr>
        <w:spacing w:line="360" w:lineRule="auto"/>
        <w:ind w:left="240" w:hangingChars="100" w:hanging="240"/>
        <w:jc w:val="left"/>
        <w:rPr>
          <w:rFonts w:ascii="Times New Roman" w:hAnsi="Times New Roman" w:cs="Times New Roman"/>
          <w:sz w:val="24"/>
          <w:szCs w:val="24"/>
        </w:rPr>
      </w:pPr>
      <w:r w:rsidRPr="008527A3">
        <w:rPr>
          <w:rFonts w:ascii="Times New Roman" w:hAnsi="Times New Roman" w:cs="Times New Roman" w:hint="eastAsia"/>
          <w:sz w:val="24"/>
          <w:szCs w:val="24"/>
        </w:rPr>
        <w:t xml:space="preserve">Boucher, J., Lewis, V., &amp; Collis, G. M. (2000). Voice processing abilities in children with autism, children with specific language impairments, and young typically developing children. </w:t>
      </w:r>
      <w:r w:rsidRPr="008527A3">
        <w:rPr>
          <w:rFonts w:ascii="Times New Roman" w:hAnsi="Times New Roman" w:cs="Times New Roman" w:hint="eastAsia"/>
          <w:i/>
          <w:iCs/>
          <w:sz w:val="24"/>
          <w:szCs w:val="24"/>
        </w:rPr>
        <w:t>The Journal of Child Psychology and Psychiatry and Allied Disciplines, 41</w:t>
      </w:r>
      <w:r w:rsidRPr="008527A3">
        <w:rPr>
          <w:rFonts w:ascii="Times New Roman" w:hAnsi="Times New Roman" w:cs="Times New Roman" w:hint="eastAsia"/>
          <w:sz w:val="24"/>
          <w:szCs w:val="24"/>
        </w:rPr>
        <w:t>(7), 847-857.</w:t>
      </w:r>
    </w:p>
    <w:p w14:paraId="2DE0E8DC" w14:textId="1607F3CA" w:rsidR="00CF4883" w:rsidRDefault="00CF4883" w:rsidP="00703971">
      <w:pPr>
        <w:spacing w:line="360" w:lineRule="auto"/>
        <w:ind w:left="240" w:hangingChars="100" w:hanging="240"/>
        <w:jc w:val="left"/>
        <w:rPr>
          <w:rFonts w:ascii="Times New Roman" w:hAnsi="Times New Roman" w:cs="Times New Roman"/>
          <w:sz w:val="24"/>
          <w:szCs w:val="24"/>
        </w:rPr>
      </w:pPr>
      <w:r w:rsidRPr="00EF130D">
        <w:rPr>
          <w:rFonts w:ascii="Times New Roman" w:hAnsi="Times New Roman" w:cs="Times New Roman"/>
          <w:sz w:val="24"/>
          <w:szCs w:val="24"/>
        </w:rPr>
        <w:t xml:space="preserve">Boucher, J., Bigham, S., Mayes, A., &amp; Muskett, T. (2008). Recognition and language </w:t>
      </w:r>
      <w:r w:rsidRPr="00CF4883">
        <w:rPr>
          <w:rFonts w:ascii="Times New Roman" w:hAnsi="Times New Roman" w:cs="Times New Roman" w:hint="eastAsia"/>
          <w:sz w:val="24"/>
          <w:szCs w:val="24"/>
        </w:rPr>
        <w:t xml:space="preserve">in low functioning autism. </w:t>
      </w:r>
      <w:r w:rsidRPr="00CF4883">
        <w:rPr>
          <w:rFonts w:ascii="Times New Roman" w:hAnsi="Times New Roman" w:cs="Times New Roman" w:hint="eastAsia"/>
          <w:i/>
          <w:iCs/>
          <w:sz w:val="24"/>
          <w:szCs w:val="24"/>
        </w:rPr>
        <w:t>Journal of Autism and Developmental Disorders, 38</w:t>
      </w:r>
      <w:r w:rsidRPr="00CF4883">
        <w:rPr>
          <w:rFonts w:ascii="Times New Roman" w:hAnsi="Times New Roman" w:cs="Times New Roman" w:hint="eastAsia"/>
          <w:sz w:val="24"/>
          <w:szCs w:val="24"/>
        </w:rPr>
        <w:t>, 1259-1269.</w:t>
      </w:r>
    </w:p>
    <w:p w14:paraId="226A9453" w14:textId="07008A8F" w:rsidR="00B945CA" w:rsidRDefault="00B945CA" w:rsidP="00703971">
      <w:pPr>
        <w:spacing w:line="360" w:lineRule="auto"/>
        <w:ind w:left="240" w:hangingChars="100" w:hanging="240"/>
        <w:jc w:val="left"/>
        <w:rPr>
          <w:rFonts w:ascii="Times New Roman" w:hAnsi="Times New Roman" w:cs="Times New Roman"/>
          <w:sz w:val="24"/>
          <w:szCs w:val="24"/>
        </w:rPr>
      </w:pPr>
      <w:r w:rsidRPr="00B945CA">
        <w:rPr>
          <w:rFonts w:ascii="Times New Roman" w:hAnsi="Times New Roman" w:cs="Times New Roman" w:hint="eastAsia"/>
          <w:sz w:val="24"/>
          <w:szCs w:val="24"/>
        </w:rPr>
        <w:t>Buchwald, J. S., &amp; Brown, K. A. (1973). Subcortical mechanisms of behavioral plasticity.</w:t>
      </w:r>
    </w:p>
    <w:p w14:paraId="11F42215" w14:textId="4F8FE57A" w:rsidR="00E535BA" w:rsidRDefault="00E535BA" w:rsidP="00703971">
      <w:pPr>
        <w:spacing w:line="360" w:lineRule="auto"/>
        <w:ind w:left="240" w:hangingChars="100" w:hanging="240"/>
        <w:jc w:val="left"/>
        <w:rPr>
          <w:rFonts w:ascii="Times New Roman" w:hAnsi="Times New Roman" w:cs="Times New Roman"/>
          <w:sz w:val="24"/>
          <w:szCs w:val="24"/>
        </w:rPr>
      </w:pPr>
      <w:r w:rsidRPr="00E535BA">
        <w:rPr>
          <w:rFonts w:ascii="Times New Roman" w:hAnsi="Times New Roman" w:cs="Times New Roman" w:hint="eastAsia"/>
          <w:sz w:val="24"/>
          <w:szCs w:val="24"/>
        </w:rPr>
        <w:t xml:space="preserve">Buck, R., &amp; VanLear, C. A. (2002). Verbal and nonverbal communication: Distinguishing symbolic, spontaneous, and pseudo-spontaneous nonverbal behavior. </w:t>
      </w:r>
      <w:r w:rsidRPr="00E535BA">
        <w:rPr>
          <w:rFonts w:ascii="Times New Roman" w:hAnsi="Times New Roman" w:cs="Times New Roman" w:hint="eastAsia"/>
          <w:i/>
          <w:iCs/>
          <w:sz w:val="24"/>
          <w:szCs w:val="24"/>
        </w:rPr>
        <w:t>Journal of communication, 52</w:t>
      </w:r>
      <w:r w:rsidRPr="00E535BA">
        <w:rPr>
          <w:rFonts w:ascii="Times New Roman" w:hAnsi="Times New Roman" w:cs="Times New Roman" w:hint="eastAsia"/>
          <w:sz w:val="24"/>
          <w:szCs w:val="24"/>
        </w:rPr>
        <w:t>(3), 522-541.</w:t>
      </w:r>
    </w:p>
    <w:p w14:paraId="5E892BAC" w14:textId="1CA667F7" w:rsidR="00195FEB" w:rsidRDefault="00195FEB" w:rsidP="00703971">
      <w:pPr>
        <w:spacing w:line="360" w:lineRule="auto"/>
        <w:ind w:left="240" w:hangingChars="100" w:hanging="240"/>
        <w:jc w:val="left"/>
        <w:rPr>
          <w:rFonts w:ascii="Times New Roman" w:hAnsi="Times New Roman" w:cs="Times New Roman"/>
          <w:sz w:val="24"/>
          <w:szCs w:val="24"/>
        </w:rPr>
      </w:pPr>
      <w:r w:rsidRPr="00195FEB">
        <w:rPr>
          <w:rFonts w:ascii="Times New Roman" w:hAnsi="Times New Roman" w:cs="Times New Roman" w:hint="eastAsia"/>
          <w:sz w:val="24"/>
          <w:szCs w:val="24"/>
        </w:rPr>
        <w:t xml:space="preserve">Burgoon, J. K. (1978). A communication model of personal space violations: Explication and an initial test. </w:t>
      </w:r>
      <w:r w:rsidRPr="00195FEB">
        <w:rPr>
          <w:rFonts w:ascii="Times New Roman" w:hAnsi="Times New Roman" w:cs="Times New Roman" w:hint="eastAsia"/>
          <w:i/>
          <w:iCs/>
          <w:sz w:val="24"/>
          <w:szCs w:val="24"/>
        </w:rPr>
        <w:t>Human communication research, 4</w:t>
      </w:r>
      <w:r w:rsidRPr="00195FEB">
        <w:rPr>
          <w:rFonts w:ascii="Times New Roman" w:hAnsi="Times New Roman" w:cs="Times New Roman" w:hint="eastAsia"/>
          <w:sz w:val="24"/>
          <w:szCs w:val="24"/>
        </w:rPr>
        <w:t>(2), 129-142.</w:t>
      </w:r>
    </w:p>
    <w:p w14:paraId="3873E181" w14:textId="0E24BD4C" w:rsidR="003B6F4A" w:rsidRDefault="003B6F4A" w:rsidP="00703971">
      <w:pPr>
        <w:spacing w:line="360" w:lineRule="auto"/>
        <w:ind w:left="240" w:hangingChars="100" w:hanging="240"/>
        <w:jc w:val="left"/>
        <w:rPr>
          <w:rFonts w:ascii="Times New Roman" w:hAnsi="Times New Roman" w:cs="Times New Roman"/>
          <w:sz w:val="24"/>
          <w:szCs w:val="24"/>
        </w:rPr>
      </w:pPr>
      <w:r w:rsidRPr="003B6F4A">
        <w:rPr>
          <w:rFonts w:ascii="Times New Roman" w:hAnsi="Times New Roman" w:cs="Times New Roman" w:hint="eastAsia"/>
          <w:sz w:val="24"/>
          <w:szCs w:val="24"/>
        </w:rPr>
        <w:t xml:space="preserve">Burgoon, J. K., Wiemann, J. M., &amp; Harrison, R. P. (1983). Nonverbal violations of expectations. </w:t>
      </w:r>
      <w:r w:rsidRPr="003B6F4A">
        <w:rPr>
          <w:rFonts w:ascii="Times New Roman" w:hAnsi="Times New Roman" w:cs="Times New Roman" w:hint="eastAsia"/>
          <w:i/>
          <w:iCs/>
          <w:sz w:val="24"/>
          <w:szCs w:val="24"/>
        </w:rPr>
        <w:t>Nonverbal interaction, 11</w:t>
      </w:r>
      <w:r w:rsidRPr="003B6F4A">
        <w:rPr>
          <w:rFonts w:ascii="Times New Roman" w:hAnsi="Times New Roman" w:cs="Times New Roman" w:hint="eastAsia"/>
          <w:sz w:val="24"/>
          <w:szCs w:val="24"/>
        </w:rPr>
        <w:t>, 11-77.</w:t>
      </w:r>
    </w:p>
    <w:p w14:paraId="4FB17095" w14:textId="09E7F602" w:rsidR="005B2E5E" w:rsidRPr="004E6A1D" w:rsidRDefault="005B2E5E" w:rsidP="00703971">
      <w:pPr>
        <w:spacing w:line="360" w:lineRule="auto"/>
        <w:ind w:left="240" w:hangingChars="100" w:hanging="240"/>
        <w:jc w:val="left"/>
        <w:rPr>
          <w:rFonts w:ascii="Times New Roman" w:hAnsi="Times New Roman" w:cs="Times New Roman"/>
          <w:sz w:val="24"/>
          <w:szCs w:val="24"/>
        </w:rPr>
      </w:pPr>
      <w:r w:rsidRPr="005B2E5E">
        <w:rPr>
          <w:rFonts w:ascii="Times New Roman" w:hAnsi="Times New Roman" w:cs="Times New Roman" w:hint="eastAsia"/>
          <w:sz w:val="24"/>
          <w:szCs w:val="24"/>
        </w:rPr>
        <w:t xml:space="preserve">Burgoon, J. K., &amp; Hale, J. L. (1988). Nonverbal expectancy violations: Model elaboration and application to immediacy behaviors. </w:t>
      </w:r>
      <w:r w:rsidRPr="005B2E5E">
        <w:rPr>
          <w:rFonts w:ascii="Times New Roman" w:hAnsi="Times New Roman" w:cs="Times New Roman" w:hint="eastAsia"/>
          <w:i/>
          <w:iCs/>
          <w:sz w:val="24"/>
          <w:szCs w:val="24"/>
        </w:rPr>
        <w:t xml:space="preserve">Communications </w:t>
      </w:r>
      <w:r w:rsidRPr="004E6A1D">
        <w:rPr>
          <w:rFonts w:ascii="Times New Roman" w:hAnsi="Times New Roman" w:cs="Times New Roman"/>
          <w:i/>
          <w:iCs/>
          <w:sz w:val="24"/>
          <w:szCs w:val="24"/>
        </w:rPr>
        <w:t>Monographs, 55</w:t>
      </w:r>
      <w:r w:rsidRPr="004E6A1D">
        <w:rPr>
          <w:rFonts w:ascii="Times New Roman" w:hAnsi="Times New Roman" w:cs="Times New Roman"/>
          <w:sz w:val="24"/>
          <w:szCs w:val="24"/>
        </w:rPr>
        <w:t>(1), 58-79.</w:t>
      </w:r>
    </w:p>
    <w:p w14:paraId="02DE425A" w14:textId="656D41AC" w:rsidR="004E6A1D" w:rsidRPr="004E6A1D" w:rsidRDefault="004E6A1D" w:rsidP="00703971">
      <w:pPr>
        <w:spacing w:line="360" w:lineRule="auto"/>
        <w:ind w:left="240" w:hangingChars="100" w:hanging="240"/>
        <w:jc w:val="left"/>
        <w:rPr>
          <w:rFonts w:ascii="Times New Roman" w:hAnsi="Times New Roman" w:cs="Times New Roman"/>
          <w:sz w:val="24"/>
          <w:szCs w:val="24"/>
        </w:rPr>
      </w:pPr>
      <w:bookmarkStart w:id="105" w:name="OLE_LINK11"/>
      <w:r w:rsidRPr="004E6A1D">
        <w:rPr>
          <w:rFonts w:ascii="Times New Roman" w:hAnsi="Times New Roman" w:cs="Times New Roman"/>
          <w:sz w:val="24"/>
          <w:szCs w:val="24"/>
        </w:rPr>
        <w:lastRenderedPageBreak/>
        <w:t xml:space="preserve">Burgoon, J. K., Kelley, D. L., Newton, D. A., &amp; KEELEY‐DYRESON, M. P. (1989). The nature of arousal and nonverbal indices. </w:t>
      </w:r>
      <w:r w:rsidRPr="004E6A1D">
        <w:rPr>
          <w:rFonts w:ascii="Times New Roman" w:hAnsi="Times New Roman" w:cs="Times New Roman"/>
          <w:i/>
          <w:iCs/>
          <w:sz w:val="24"/>
          <w:szCs w:val="24"/>
        </w:rPr>
        <w:t>Human Communication Research, 16</w:t>
      </w:r>
      <w:r w:rsidRPr="004E6A1D">
        <w:rPr>
          <w:rFonts w:ascii="Times New Roman" w:hAnsi="Times New Roman" w:cs="Times New Roman"/>
          <w:sz w:val="24"/>
          <w:szCs w:val="24"/>
        </w:rPr>
        <w:t>(2), 217-255.</w:t>
      </w:r>
    </w:p>
    <w:bookmarkEnd w:id="105"/>
    <w:p w14:paraId="31E829A0" w14:textId="5A663297" w:rsidR="00D94494" w:rsidRDefault="00D94494" w:rsidP="00703971">
      <w:pPr>
        <w:spacing w:line="360" w:lineRule="auto"/>
        <w:ind w:left="240" w:hangingChars="100" w:hanging="240"/>
        <w:jc w:val="left"/>
        <w:rPr>
          <w:rFonts w:ascii="Times New Roman" w:hAnsi="Times New Roman" w:cs="Times New Roman"/>
          <w:sz w:val="24"/>
          <w:szCs w:val="24"/>
        </w:rPr>
      </w:pPr>
      <w:r w:rsidRPr="004E6A1D">
        <w:rPr>
          <w:rFonts w:ascii="Times New Roman" w:hAnsi="Times New Roman" w:cs="Times New Roman"/>
          <w:sz w:val="24"/>
          <w:szCs w:val="24"/>
        </w:rPr>
        <w:t xml:space="preserve">Burgoon, J. K., &amp; Dunbar, N. E. (2006). Nonverbal expressions of dominance and power in human relationships. In </w:t>
      </w:r>
      <w:r w:rsidRPr="004E6A1D">
        <w:rPr>
          <w:rFonts w:ascii="Times New Roman" w:hAnsi="Times New Roman" w:cs="Times New Roman"/>
          <w:i/>
          <w:iCs/>
          <w:sz w:val="24"/>
          <w:szCs w:val="24"/>
        </w:rPr>
        <w:t>The Sage handbook of nonverbal communication</w:t>
      </w:r>
      <w:r w:rsidRPr="004E6A1D">
        <w:rPr>
          <w:rFonts w:ascii="Times New Roman" w:hAnsi="Times New Roman" w:cs="Times New Roman"/>
          <w:sz w:val="24"/>
          <w:szCs w:val="24"/>
        </w:rPr>
        <w:t xml:space="preserve"> </w:t>
      </w:r>
      <w:r w:rsidRPr="00D94494">
        <w:rPr>
          <w:rFonts w:ascii="Times New Roman" w:hAnsi="Times New Roman" w:cs="Times New Roman" w:hint="eastAsia"/>
          <w:sz w:val="24"/>
          <w:szCs w:val="24"/>
        </w:rPr>
        <w:t xml:space="preserve">(pp. 279-298). SAGE Publications, </w:t>
      </w:r>
      <w:proofErr w:type="gramStart"/>
      <w:r w:rsidRPr="00D94494">
        <w:rPr>
          <w:rFonts w:ascii="Times New Roman" w:hAnsi="Times New Roman" w:cs="Times New Roman" w:hint="eastAsia"/>
          <w:sz w:val="24"/>
          <w:szCs w:val="24"/>
        </w:rPr>
        <w:t>Inc..</w:t>
      </w:r>
      <w:proofErr w:type="gramEnd"/>
    </w:p>
    <w:p w14:paraId="78406DFD" w14:textId="4E82B50F" w:rsidR="00532D82" w:rsidRDefault="00532D82" w:rsidP="00703971">
      <w:pPr>
        <w:spacing w:line="360" w:lineRule="auto"/>
        <w:ind w:left="240" w:hangingChars="100" w:hanging="240"/>
        <w:jc w:val="left"/>
        <w:rPr>
          <w:rFonts w:ascii="Times New Roman" w:hAnsi="Times New Roman" w:cs="Times New Roman"/>
          <w:sz w:val="24"/>
          <w:szCs w:val="24"/>
        </w:rPr>
      </w:pPr>
      <w:r w:rsidRPr="00532D82">
        <w:rPr>
          <w:rFonts w:ascii="Times New Roman" w:hAnsi="Times New Roman" w:cs="Times New Roman" w:hint="eastAsia"/>
          <w:sz w:val="24"/>
          <w:szCs w:val="24"/>
        </w:rPr>
        <w:t xml:space="preserve">Burgoon, J. K., Guerrero, L. K., &amp; </w:t>
      </w:r>
      <w:proofErr w:type="spellStart"/>
      <w:r w:rsidRPr="00532D82">
        <w:rPr>
          <w:rFonts w:ascii="Times New Roman" w:hAnsi="Times New Roman" w:cs="Times New Roman" w:hint="eastAsia"/>
          <w:sz w:val="24"/>
          <w:szCs w:val="24"/>
        </w:rPr>
        <w:t>Manusov</w:t>
      </w:r>
      <w:proofErr w:type="spellEnd"/>
      <w:r w:rsidRPr="00532D82">
        <w:rPr>
          <w:rFonts w:ascii="Times New Roman" w:hAnsi="Times New Roman" w:cs="Times New Roman" w:hint="eastAsia"/>
          <w:sz w:val="24"/>
          <w:szCs w:val="24"/>
        </w:rPr>
        <w:t xml:space="preserve">, V. (2011). Nonverbal signals. </w:t>
      </w:r>
      <w:r w:rsidRPr="00532D82">
        <w:rPr>
          <w:rFonts w:ascii="Times New Roman" w:hAnsi="Times New Roman" w:cs="Times New Roman" w:hint="eastAsia"/>
          <w:i/>
          <w:iCs/>
          <w:sz w:val="24"/>
          <w:szCs w:val="24"/>
        </w:rPr>
        <w:t>Handbook of interpersonal communication</w:t>
      </w:r>
      <w:r w:rsidRPr="00532D82">
        <w:rPr>
          <w:rFonts w:ascii="Times New Roman" w:hAnsi="Times New Roman" w:cs="Times New Roman" w:hint="eastAsia"/>
          <w:sz w:val="24"/>
          <w:szCs w:val="24"/>
        </w:rPr>
        <w:t>, 239-280.</w:t>
      </w:r>
    </w:p>
    <w:p w14:paraId="4861EDFE" w14:textId="3645D508" w:rsidR="00ED5621" w:rsidRDefault="00ED5621" w:rsidP="00703971">
      <w:pPr>
        <w:spacing w:line="360" w:lineRule="auto"/>
        <w:ind w:left="240" w:hangingChars="100" w:hanging="240"/>
        <w:jc w:val="left"/>
        <w:rPr>
          <w:rFonts w:ascii="Times New Roman" w:hAnsi="Times New Roman" w:cs="Times New Roman"/>
          <w:sz w:val="24"/>
          <w:szCs w:val="24"/>
        </w:rPr>
      </w:pPr>
      <w:r w:rsidRPr="00ED5621">
        <w:rPr>
          <w:rFonts w:ascii="Times New Roman" w:hAnsi="Times New Roman" w:cs="Times New Roman" w:hint="eastAsia"/>
          <w:sz w:val="24"/>
          <w:szCs w:val="24"/>
        </w:rPr>
        <w:t xml:space="preserve">Butcher, C., &amp; Goldin-Meadow, S. (2000). 12 Gesture and the transition from one-to two-word speech: when hand and mouth come together. </w:t>
      </w:r>
      <w:r w:rsidRPr="00ED5621">
        <w:rPr>
          <w:rFonts w:ascii="Times New Roman" w:hAnsi="Times New Roman" w:cs="Times New Roman" w:hint="eastAsia"/>
          <w:i/>
          <w:iCs/>
          <w:sz w:val="24"/>
          <w:szCs w:val="24"/>
        </w:rPr>
        <w:t>Lang Gest, 2</w:t>
      </w:r>
      <w:r w:rsidRPr="00ED5621">
        <w:rPr>
          <w:rFonts w:ascii="Times New Roman" w:hAnsi="Times New Roman" w:cs="Times New Roman" w:hint="eastAsia"/>
          <w:sz w:val="24"/>
          <w:szCs w:val="24"/>
        </w:rPr>
        <w:t>, 235.</w:t>
      </w:r>
    </w:p>
    <w:p w14:paraId="1A504A12" w14:textId="15116957" w:rsidR="002533FA" w:rsidRDefault="002533FA" w:rsidP="00703971">
      <w:pPr>
        <w:spacing w:line="360" w:lineRule="auto"/>
        <w:ind w:left="240" w:hangingChars="100" w:hanging="240"/>
        <w:jc w:val="left"/>
        <w:rPr>
          <w:rFonts w:ascii="Times New Roman" w:hAnsi="Times New Roman" w:cs="Times New Roman"/>
          <w:sz w:val="24"/>
          <w:szCs w:val="24"/>
        </w:rPr>
      </w:pPr>
      <w:r w:rsidRPr="002533FA">
        <w:rPr>
          <w:rFonts w:ascii="Times New Roman" w:hAnsi="Times New Roman" w:cs="Times New Roman" w:hint="eastAsia"/>
          <w:sz w:val="24"/>
          <w:szCs w:val="24"/>
        </w:rPr>
        <w:t xml:space="preserve">Byrd, D., &amp; Saltzman, E. (2003). The elastic phrase: Modeling the dynamics of boundary-adjacent lengthening. </w:t>
      </w:r>
      <w:r w:rsidRPr="002533FA">
        <w:rPr>
          <w:rFonts w:ascii="Times New Roman" w:hAnsi="Times New Roman" w:cs="Times New Roman" w:hint="eastAsia"/>
          <w:i/>
          <w:iCs/>
          <w:sz w:val="24"/>
          <w:szCs w:val="24"/>
        </w:rPr>
        <w:t>Journal of Phonetics, 31</w:t>
      </w:r>
      <w:r w:rsidRPr="002533FA">
        <w:rPr>
          <w:rFonts w:ascii="Times New Roman" w:hAnsi="Times New Roman" w:cs="Times New Roman" w:hint="eastAsia"/>
          <w:sz w:val="24"/>
          <w:szCs w:val="24"/>
        </w:rPr>
        <w:t>(2), 149-180.</w:t>
      </w:r>
    </w:p>
    <w:p w14:paraId="12C158DB" w14:textId="3F897F02" w:rsidR="00776164" w:rsidRPr="0015569A" w:rsidRDefault="00776164" w:rsidP="00703971">
      <w:pPr>
        <w:spacing w:line="360" w:lineRule="auto"/>
        <w:ind w:left="240" w:hangingChars="100" w:hanging="240"/>
        <w:jc w:val="left"/>
        <w:rPr>
          <w:rFonts w:ascii="Times New Roman" w:hAnsi="Times New Roman" w:cs="Times New Roman"/>
          <w:sz w:val="24"/>
          <w:szCs w:val="24"/>
        </w:rPr>
      </w:pPr>
      <w:r w:rsidRPr="00776164">
        <w:rPr>
          <w:rFonts w:ascii="Times New Roman" w:hAnsi="Times New Roman" w:cs="Times New Roman" w:hint="eastAsia"/>
          <w:sz w:val="24"/>
          <w:szCs w:val="24"/>
        </w:rPr>
        <w:t xml:space="preserve">Capone, N. C., and McGregor, K. K. (2004). Gesture development: a review for clinical and research practices. </w:t>
      </w:r>
      <w:r w:rsidRPr="00776164">
        <w:rPr>
          <w:rFonts w:ascii="Times New Roman" w:hAnsi="Times New Roman" w:cs="Times New Roman" w:hint="eastAsia"/>
          <w:i/>
          <w:iCs/>
          <w:sz w:val="24"/>
          <w:szCs w:val="24"/>
        </w:rPr>
        <w:t>J. Speech Lang. Hear. Res. 47</w:t>
      </w:r>
      <w:r w:rsidRPr="00776164">
        <w:rPr>
          <w:rFonts w:ascii="Times New Roman" w:hAnsi="Times New Roman" w:cs="Times New Roman" w:hint="eastAsia"/>
          <w:sz w:val="24"/>
          <w:szCs w:val="24"/>
        </w:rPr>
        <w:t>, 173</w:t>
      </w:r>
      <w:r>
        <w:rPr>
          <w:rFonts w:ascii="Times New Roman" w:hAnsi="Times New Roman" w:cs="Times New Roman" w:hint="eastAsia"/>
          <w:sz w:val="24"/>
          <w:szCs w:val="24"/>
        </w:rPr>
        <w:t>-</w:t>
      </w:r>
      <w:r w:rsidRPr="00776164">
        <w:rPr>
          <w:rFonts w:ascii="Times New Roman" w:hAnsi="Times New Roman" w:cs="Times New Roman" w:hint="eastAsia"/>
          <w:sz w:val="24"/>
          <w:szCs w:val="24"/>
        </w:rPr>
        <w:t xml:space="preserve">186. </w:t>
      </w:r>
      <w:proofErr w:type="spellStart"/>
      <w:r w:rsidRPr="00776164">
        <w:rPr>
          <w:rFonts w:ascii="Times New Roman" w:hAnsi="Times New Roman" w:cs="Times New Roman" w:hint="eastAsia"/>
          <w:sz w:val="24"/>
          <w:szCs w:val="24"/>
        </w:rPr>
        <w:t>doi</w:t>
      </w:r>
      <w:proofErr w:type="spellEnd"/>
      <w:r w:rsidRPr="00776164">
        <w:rPr>
          <w:rFonts w:ascii="Times New Roman" w:hAnsi="Times New Roman" w:cs="Times New Roman" w:hint="eastAsia"/>
          <w:sz w:val="24"/>
          <w:szCs w:val="24"/>
        </w:rPr>
        <w:t xml:space="preserve">: </w:t>
      </w:r>
      <w:r w:rsidRPr="0015569A">
        <w:rPr>
          <w:rFonts w:ascii="Times New Roman" w:hAnsi="Times New Roman" w:cs="Times New Roman"/>
          <w:sz w:val="24"/>
          <w:szCs w:val="24"/>
        </w:rPr>
        <w:t>10.1044/1092-4388(2004/015)</w:t>
      </w:r>
    </w:p>
    <w:p w14:paraId="0213E4BB" w14:textId="1920EBE7" w:rsidR="0015569A" w:rsidRDefault="0015569A" w:rsidP="00703971">
      <w:pPr>
        <w:spacing w:line="360" w:lineRule="auto"/>
        <w:ind w:left="240" w:hangingChars="100" w:hanging="240"/>
        <w:jc w:val="left"/>
        <w:rPr>
          <w:rFonts w:ascii="Times New Roman" w:hAnsi="Times New Roman" w:cs="Times New Roman"/>
          <w:sz w:val="24"/>
          <w:szCs w:val="24"/>
        </w:rPr>
      </w:pPr>
      <w:r w:rsidRPr="0015569A">
        <w:rPr>
          <w:rFonts w:ascii="Times New Roman" w:hAnsi="Times New Roman" w:cs="Times New Roman"/>
          <w:sz w:val="24"/>
          <w:szCs w:val="24"/>
        </w:rPr>
        <w:t xml:space="preserve">Cappella, J. N., &amp; Greene, J. O. (1982). A discrepancy‐arousal explanation of mutual influence in expressive behavior for adult and infant-adult interaction. </w:t>
      </w:r>
      <w:r w:rsidRPr="0015569A">
        <w:rPr>
          <w:rFonts w:ascii="Times New Roman" w:hAnsi="Times New Roman" w:cs="Times New Roman"/>
          <w:i/>
          <w:iCs/>
          <w:sz w:val="24"/>
          <w:szCs w:val="24"/>
        </w:rPr>
        <w:t>Communications Monographs, 49</w:t>
      </w:r>
      <w:r w:rsidRPr="0015569A">
        <w:rPr>
          <w:rFonts w:ascii="Times New Roman" w:hAnsi="Times New Roman" w:cs="Times New Roman"/>
          <w:sz w:val="24"/>
          <w:szCs w:val="24"/>
        </w:rPr>
        <w:t>(2), 89-114.</w:t>
      </w:r>
    </w:p>
    <w:p w14:paraId="680E2877" w14:textId="4C56FE7A" w:rsidR="00B35324" w:rsidRPr="0015569A" w:rsidRDefault="00B35324" w:rsidP="00B35324">
      <w:pPr>
        <w:spacing w:line="360" w:lineRule="auto"/>
        <w:ind w:left="480" w:hangingChars="200" w:hanging="480"/>
        <w:jc w:val="left"/>
        <w:rPr>
          <w:rFonts w:ascii="Times New Roman" w:hAnsi="Times New Roman" w:cs="Times New Roman"/>
          <w:sz w:val="24"/>
          <w:szCs w:val="24"/>
        </w:rPr>
      </w:pPr>
      <w:r w:rsidRPr="00C93120">
        <w:rPr>
          <w:rFonts w:ascii="Times New Roman" w:hAnsi="Times New Roman" w:cs="Times New Roman" w:hint="eastAsia"/>
          <w:sz w:val="24"/>
          <w:szCs w:val="24"/>
        </w:rPr>
        <w:t xml:space="preserve">Chaplin, T. M. (2015). Gender and emotion expression: A developmental contextual perspective. </w:t>
      </w:r>
      <w:r w:rsidRPr="00C93120">
        <w:rPr>
          <w:rFonts w:ascii="Times New Roman" w:hAnsi="Times New Roman" w:cs="Times New Roman" w:hint="eastAsia"/>
          <w:i/>
          <w:iCs/>
          <w:sz w:val="24"/>
          <w:szCs w:val="24"/>
        </w:rPr>
        <w:t>Emotion Review, 7</w:t>
      </w:r>
      <w:r w:rsidRPr="00C93120">
        <w:rPr>
          <w:rFonts w:ascii="Times New Roman" w:hAnsi="Times New Roman" w:cs="Times New Roman" w:hint="eastAsia"/>
          <w:sz w:val="24"/>
          <w:szCs w:val="24"/>
        </w:rPr>
        <w:t>(1), 14-21.</w:t>
      </w:r>
    </w:p>
    <w:p w14:paraId="652AF225" w14:textId="3393F8B8" w:rsidR="00BD517D" w:rsidRDefault="00703971" w:rsidP="00703971">
      <w:pPr>
        <w:spacing w:line="360" w:lineRule="auto"/>
        <w:ind w:left="240" w:hangingChars="100" w:hanging="240"/>
        <w:jc w:val="left"/>
        <w:rPr>
          <w:rFonts w:ascii="Times New Roman" w:hAnsi="Times New Roman" w:cs="Times New Roman"/>
          <w:sz w:val="24"/>
          <w:szCs w:val="24"/>
        </w:rPr>
      </w:pPr>
      <w:r w:rsidRPr="0015569A">
        <w:rPr>
          <w:rFonts w:ascii="Times New Roman" w:hAnsi="Times New Roman" w:cs="Times New Roman"/>
          <w:sz w:val="24"/>
          <w:szCs w:val="24"/>
        </w:rPr>
        <w:t>Chiang, C. H., Soong, W. T., Lin, T. L., &amp; Rogers, S. J. (2008)</w:t>
      </w:r>
      <w:bookmarkEnd w:id="104"/>
      <w:r w:rsidRPr="0015569A">
        <w:rPr>
          <w:rFonts w:ascii="Times New Roman" w:hAnsi="Times New Roman" w:cs="Times New Roman"/>
          <w:sz w:val="24"/>
          <w:szCs w:val="24"/>
        </w:rPr>
        <w:t xml:space="preserve">. Nonverbal </w:t>
      </w:r>
      <w:r w:rsidRPr="00703971">
        <w:rPr>
          <w:rFonts w:ascii="Times New Roman" w:hAnsi="Times New Roman" w:cs="Times New Roman" w:hint="eastAsia"/>
          <w:sz w:val="24"/>
          <w:szCs w:val="24"/>
        </w:rPr>
        <w:t xml:space="preserve">communication skills in young children with autism. </w:t>
      </w:r>
      <w:r w:rsidRPr="00703971">
        <w:rPr>
          <w:rFonts w:ascii="Times New Roman" w:hAnsi="Times New Roman" w:cs="Times New Roman" w:hint="eastAsia"/>
          <w:i/>
          <w:iCs/>
          <w:sz w:val="24"/>
          <w:szCs w:val="24"/>
        </w:rPr>
        <w:t>Journal of autism and developmental disorders, 38</w:t>
      </w:r>
      <w:r w:rsidRPr="00703971">
        <w:rPr>
          <w:rFonts w:ascii="Times New Roman" w:hAnsi="Times New Roman" w:cs="Times New Roman" w:hint="eastAsia"/>
          <w:sz w:val="24"/>
          <w:szCs w:val="24"/>
        </w:rPr>
        <w:t>, 1898-1906.</w:t>
      </w:r>
    </w:p>
    <w:p w14:paraId="2354B976" w14:textId="6B4AB680" w:rsidR="00B07EC0" w:rsidRDefault="00B07EC0" w:rsidP="00703971">
      <w:pPr>
        <w:spacing w:line="360" w:lineRule="auto"/>
        <w:ind w:left="240" w:hangingChars="100" w:hanging="240"/>
        <w:jc w:val="left"/>
        <w:rPr>
          <w:rFonts w:ascii="Times New Roman" w:hAnsi="Times New Roman" w:cs="Times New Roman"/>
          <w:sz w:val="24"/>
          <w:szCs w:val="24"/>
        </w:rPr>
      </w:pPr>
      <w:r w:rsidRPr="00B07EC0">
        <w:rPr>
          <w:rFonts w:ascii="Times New Roman" w:hAnsi="Times New Roman" w:cs="Times New Roman" w:hint="eastAsia"/>
          <w:sz w:val="24"/>
          <w:szCs w:val="24"/>
        </w:rPr>
        <w:t xml:space="preserve">Chippendale, P. (2006, April). Towards automatic body language annotation. In </w:t>
      </w:r>
      <w:r w:rsidRPr="00B07EC0">
        <w:rPr>
          <w:rFonts w:ascii="Times New Roman" w:hAnsi="Times New Roman" w:cs="Times New Roman" w:hint="eastAsia"/>
          <w:i/>
          <w:iCs/>
          <w:sz w:val="24"/>
          <w:szCs w:val="24"/>
        </w:rPr>
        <w:t>7th International Conference on Automatic Face and Gesture Recognition (FGR06)</w:t>
      </w:r>
      <w:r w:rsidRPr="00B07EC0">
        <w:rPr>
          <w:rFonts w:ascii="Times New Roman" w:hAnsi="Times New Roman" w:cs="Times New Roman" w:hint="eastAsia"/>
          <w:sz w:val="24"/>
          <w:szCs w:val="24"/>
        </w:rPr>
        <w:t xml:space="preserve"> (pp. 487-492). IEEE.</w:t>
      </w:r>
    </w:p>
    <w:p w14:paraId="55BBB208" w14:textId="30E06ACE" w:rsidR="00C3432D" w:rsidRDefault="00C3432D" w:rsidP="00703971">
      <w:pPr>
        <w:spacing w:line="360" w:lineRule="auto"/>
        <w:ind w:left="240" w:hangingChars="100" w:hanging="240"/>
        <w:jc w:val="left"/>
        <w:rPr>
          <w:rFonts w:ascii="Times New Roman" w:hAnsi="Times New Roman" w:cs="Times New Roman"/>
          <w:sz w:val="24"/>
          <w:szCs w:val="24"/>
        </w:rPr>
      </w:pPr>
      <w:r w:rsidRPr="00C3432D">
        <w:rPr>
          <w:rFonts w:ascii="Times New Roman" w:hAnsi="Times New Roman" w:cs="Times New Roman" w:hint="eastAsia"/>
          <w:sz w:val="24"/>
          <w:szCs w:val="24"/>
        </w:rPr>
        <w:t xml:space="preserve">Christ, W. G. (1985). The construct of arousal in communication research. </w:t>
      </w:r>
      <w:r w:rsidRPr="00C3432D">
        <w:rPr>
          <w:rFonts w:ascii="Times New Roman" w:hAnsi="Times New Roman" w:cs="Times New Roman" w:hint="eastAsia"/>
          <w:i/>
          <w:iCs/>
          <w:sz w:val="24"/>
          <w:szCs w:val="24"/>
        </w:rPr>
        <w:t>Human Communication Research, 11</w:t>
      </w:r>
      <w:r w:rsidRPr="00C3432D">
        <w:rPr>
          <w:rFonts w:ascii="Times New Roman" w:hAnsi="Times New Roman" w:cs="Times New Roman" w:hint="eastAsia"/>
          <w:sz w:val="24"/>
          <w:szCs w:val="24"/>
        </w:rPr>
        <w:t>(4), 575-592.</w:t>
      </w:r>
    </w:p>
    <w:p w14:paraId="14073996" w14:textId="797D5E26" w:rsidR="003C0E6E" w:rsidRDefault="003C0E6E" w:rsidP="003C0E6E">
      <w:pPr>
        <w:spacing w:line="360" w:lineRule="auto"/>
        <w:ind w:left="240" w:hangingChars="100" w:hanging="240"/>
        <w:jc w:val="left"/>
        <w:rPr>
          <w:rFonts w:ascii="Times New Roman" w:hAnsi="Times New Roman" w:cs="Times New Roman"/>
          <w:sz w:val="24"/>
          <w:szCs w:val="24"/>
        </w:rPr>
      </w:pPr>
      <w:r w:rsidRPr="003C0E6E">
        <w:rPr>
          <w:rFonts w:ascii="Times New Roman" w:hAnsi="Times New Roman" w:cs="Times New Roman" w:hint="eastAsia"/>
          <w:sz w:val="24"/>
          <w:szCs w:val="24"/>
        </w:rPr>
        <w:t>Couper-</w:t>
      </w:r>
      <w:proofErr w:type="spellStart"/>
      <w:r w:rsidRPr="003C0E6E">
        <w:rPr>
          <w:rFonts w:ascii="Times New Roman" w:hAnsi="Times New Roman" w:cs="Times New Roman" w:hint="eastAsia"/>
          <w:sz w:val="24"/>
          <w:szCs w:val="24"/>
        </w:rPr>
        <w:t>Kuhlen</w:t>
      </w:r>
      <w:proofErr w:type="spellEnd"/>
      <w:r w:rsidRPr="003C0E6E">
        <w:rPr>
          <w:rFonts w:ascii="Times New Roman" w:hAnsi="Times New Roman" w:cs="Times New Roman" w:hint="eastAsia"/>
          <w:sz w:val="24"/>
          <w:szCs w:val="24"/>
        </w:rPr>
        <w:t xml:space="preserve">, E. (1986). </w:t>
      </w:r>
      <w:r w:rsidRPr="003C0E6E">
        <w:rPr>
          <w:rFonts w:ascii="Times New Roman" w:hAnsi="Times New Roman" w:cs="Times New Roman" w:hint="eastAsia"/>
          <w:i/>
          <w:iCs/>
          <w:sz w:val="24"/>
          <w:szCs w:val="24"/>
        </w:rPr>
        <w:t>An Introduction to English Prosody</w:t>
      </w:r>
      <w:r w:rsidRPr="003C0E6E">
        <w:rPr>
          <w:rFonts w:ascii="Times New Roman" w:hAnsi="Times New Roman" w:cs="Times New Roman" w:hint="eastAsia"/>
          <w:sz w:val="24"/>
          <w:szCs w:val="24"/>
        </w:rPr>
        <w:t xml:space="preserve">. London and </w:t>
      </w:r>
      <w:proofErr w:type="spellStart"/>
      <w:r w:rsidRPr="00A62DDD">
        <w:rPr>
          <w:rFonts w:ascii="Times New Roman" w:hAnsi="Times New Roman" w:cs="Times New Roman"/>
          <w:sz w:val="24"/>
          <w:szCs w:val="24"/>
        </w:rPr>
        <w:lastRenderedPageBreak/>
        <w:t>Tuebingen</w:t>
      </w:r>
      <w:proofErr w:type="spellEnd"/>
      <w:r w:rsidRPr="00A62DDD">
        <w:rPr>
          <w:rFonts w:ascii="Times New Roman" w:hAnsi="Times New Roman" w:cs="Times New Roman"/>
          <w:sz w:val="24"/>
          <w:szCs w:val="24"/>
        </w:rPr>
        <w:t>: Edward Arnold and Niemeyer.</w:t>
      </w:r>
    </w:p>
    <w:p w14:paraId="79B5D040" w14:textId="2278DE09" w:rsidR="00C429F8" w:rsidRDefault="00C429F8" w:rsidP="003C0E6E">
      <w:pPr>
        <w:spacing w:line="360" w:lineRule="auto"/>
        <w:ind w:left="240" w:hangingChars="100" w:hanging="240"/>
        <w:jc w:val="left"/>
        <w:rPr>
          <w:rFonts w:ascii="Times New Roman" w:hAnsi="Times New Roman" w:cs="Times New Roman"/>
          <w:sz w:val="24"/>
          <w:szCs w:val="24"/>
        </w:rPr>
      </w:pPr>
      <w:r w:rsidRPr="00C429F8">
        <w:rPr>
          <w:rFonts w:ascii="Times New Roman" w:hAnsi="Times New Roman" w:cs="Times New Roman" w:hint="eastAsia"/>
          <w:sz w:val="24"/>
          <w:szCs w:val="24"/>
        </w:rPr>
        <w:t xml:space="preserve">Cruttenden, A. (1997). </w:t>
      </w:r>
      <w:r w:rsidRPr="00C429F8">
        <w:rPr>
          <w:rFonts w:ascii="Times New Roman" w:hAnsi="Times New Roman" w:cs="Times New Roman" w:hint="eastAsia"/>
          <w:i/>
          <w:iCs/>
          <w:sz w:val="24"/>
          <w:szCs w:val="24"/>
        </w:rPr>
        <w:t>Intonation</w:t>
      </w:r>
      <w:r w:rsidRPr="00C429F8">
        <w:rPr>
          <w:rFonts w:ascii="Times New Roman" w:hAnsi="Times New Roman" w:cs="Times New Roman" w:hint="eastAsia"/>
          <w:sz w:val="24"/>
          <w:szCs w:val="24"/>
        </w:rPr>
        <w:t>. Cambridge University Press.</w:t>
      </w:r>
    </w:p>
    <w:p w14:paraId="304FDC62" w14:textId="64B625A2" w:rsidR="00705F19" w:rsidRDefault="00705F19" w:rsidP="003C0E6E">
      <w:pPr>
        <w:spacing w:line="360" w:lineRule="auto"/>
        <w:ind w:left="240" w:hangingChars="100" w:hanging="240"/>
        <w:jc w:val="left"/>
        <w:rPr>
          <w:rFonts w:ascii="Times New Roman" w:hAnsi="Times New Roman" w:cs="Times New Roman"/>
          <w:sz w:val="24"/>
          <w:szCs w:val="24"/>
        </w:rPr>
      </w:pPr>
      <w:r w:rsidRPr="00705F19">
        <w:rPr>
          <w:rFonts w:ascii="Times New Roman" w:hAnsi="Times New Roman" w:cs="Times New Roman" w:hint="eastAsia"/>
          <w:sz w:val="24"/>
          <w:szCs w:val="24"/>
        </w:rPr>
        <w:t xml:space="preserve">Cutler, A., Dahan, D., &amp; Van </w:t>
      </w:r>
      <w:proofErr w:type="spellStart"/>
      <w:r w:rsidRPr="00705F19">
        <w:rPr>
          <w:rFonts w:ascii="Times New Roman" w:hAnsi="Times New Roman" w:cs="Times New Roman" w:hint="eastAsia"/>
          <w:sz w:val="24"/>
          <w:szCs w:val="24"/>
        </w:rPr>
        <w:t>Donselaar</w:t>
      </w:r>
      <w:proofErr w:type="spellEnd"/>
      <w:r w:rsidRPr="00705F19">
        <w:rPr>
          <w:rFonts w:ascii="Times New Roman" w:hAnsi="Times New Roman" w:cs="Times New Roman" w:hint="eastAsia"/>
          <w:sz w:val="24"/>
          <w:szCs w:val="24"/>
        </w:rPr>
        <w:t xml:space="preserve">, W. (1997). Prosody in the comprehension of spoken language: A literature review. </w:t>
      </w:r>
      <w:r w:rsidRPr="00705F19">
        <w:rPr>
          <w:rFonts w:ascii="Times New Roman" w:hAnsi="Times New Roman" w:cs="Times New Roman" w:hint="eastAsia"/>
          <w:i/>
          <w:iCs/>
          <w:sz w:val="24"/>
          <w:szCs w:val="24"/>
        </w:rPr>
        <w:t>Language and speech, 40</w:t>
      </w:r>
      <w:r w:rsidRPr="00705F19">
        <w:rPr>
          <w:rFonts w:ascii="Times New Roman" w:hAnsi="Times New Roman" w:cs="Times New Roman" w:hint="eastAsia"/>
          <w:sz w:val="24"/>
          <w:szCs w:val="24"/>
        </w:rPr>
        <w:t>(2), 141-201.</w:t>
      </w:r>
    </w:p>
    <w:p w14:paraId="5FEB2882" w14:textId="7879BFDC" w:rsidR="00A90629" w:rsidRDefault="00A90629" w:rsidP="003C0E6E">
      <w:pPr>
        <w:spacing w:line="360" w:lineRule="auto"/>
        <w:ind w:left="240" w:hangingChars="100" w:hanging="240"/>
        <w:jc w:val="left"/>
        <w:rPr>
          <w:rFonts w:ascii="Times New Roman" w:hAnsi="Times New Roman" w:cs="Times New Roman"/>
          <w:sz w:val="24"/>
          <w:szCs w:val="24"/>
        </w:rPr>
      </w:pPr>
      <w:r w:rsidRPr="00A90629">
        <w:rPr>
          <w:rFonts w:ascii="Times New Roman" w:hAnsi="Times New Roman" w:cs="Times New Roman" w:hint="eastAsia"/>
          <w:sz w:val="24"/>
          <w:szCs w:val="24"/>
        </w:rPr>
        <w:t xml:space="preserve">Cutler, A., &amp; Ladd, D. R. (Eds.). (2013). </w:t>
      </w:r>
      <w:r w:rsidRPr="00A90629">
        <w:rPr>
          <w:rFonts w:ascii="Times New Roman" w:hAnsi="Times New Roman" w:cs="Times New Roman" w:hint="eastAsia"/>
          <w:i/>
          <w:iCs/>
          <w:sz w:val="24"/>
          <w:szCs w:val="24"/>
        </w:rPr>
        <w:t>Prosody: Models and measurements</w:t>
      </w:r>
      <w:r w:rsidRPr="00A90629">
        <w:rPr>
          <w:rFonts w:ascii="Times New Roman" w:hAnsi="Times New Roman" w:cs="Times New Roman" w:hint="eastAsia"/>
          <w:sz w:val="24"/>
          <w:szCs w:val="24"/>
        </w:rPr>
        <w:t xml:space="preserve"> (Vol. 14). Springer Science &amp; Business Media.</w:t>
      </w:r>
    </w:p>
    <w:p w14:paraId="476554E7" w14:textId="7C1C2B1C" w:rsidR="005E00E5" w:rsidRDefault="005E00E5" w:rsidP="003C0E6E">
      <w:pPr>
        <w:spacing w:line="360" w:lineRule="auto"/>
        <w:ind w:left="240" w:hangingChars="100" w:hanging="240"/>
        <w:jc w:val="left"/>
        <w:rPr>
          <w:rFonts w:ascii="Times New Roman" w:hAnsi="Times New Roman" w:cs="Times New Roman"/>
          <w:sz w:val="24"/>
          <w:szCs w:val="24"/>
        </w:rPr>
      </w:pPr>
      <w:proofErr w:type="spellStart"/>
      <w:r w:rsidRPr="005E00E5">
        <w:rPr>
          <w:rFonts w:ascii="Times New Roman" w:hAnsi="Times New Roman" w:cs="Times New Roman" w:hint="eastAsia"/>
          <w:sz w:val="24"/>
          <w:szCs w:val="24"/>
        </w:rPr>
        <w:t>Cvejic</w:t>
      </w:r>
      <w:proofErr w:type="spellEnd"/>
      <w:r w:rsidRPr="005E00E5">
        <w:rPr>
          <w:rFonts w:ascii="Times New Roman" w:hAnsi="Times New Roman" w:cs="Times New Roman" w:hint="eastAsia"/>
          <w:sz w:val="24"/>
          <w:szCs w:val="24"/>
        </w:rPr>
        <w:t>, E., Kim, J., &amp; Davis, C. (2012). Recognizing prosody across modalities, face areas and speakers: Examining perceivers</w:t>
      </w:r>
      <w:r>
        <w:rPr>
          <w:rFonts w:ascii="Times New Roman" w:hAnsi="Times New Roman" w:cs="Times New Roman"/>
          <w:sz w:val="24"/>
          <w:szCs w:val="24"/>
        </w:rPr>
        <w:t>’</w:t>
      </w:r>
      <w:r w:rsidRPr="005E00E5">
        <w:rPr>
          <w:rFonts w:ascii="Times New Roman" w:hAnsi="Times New Roman" w:cs="Times New Roman" w:hint="eastAsia"/>
          <w:sz w:val="24"/>
          <w:szCs w:val="24"/>
        </w:rPr>
        <w:t xml:space="preserve"> sensitivity to variable realizations of visual prosody. </w:t>
      </w:r>
      <w:r w:rsidRPr="005E00E5">
        <w:rPr>
          <w:rFonts w:ascii="Times New Roman" w:hAnsi="Times New Roman" w:cs="Times New Roman" w:hint="eastAsia"/>
          <w:i/>
          <w:iCs/>
          <w:sz w:val="24"/>
          <w:szCs w:val="24"/>
        </w:rPr>
        <w:t>Cognition, 122</w:t>
      </w:r>
      <w:r w:rsidRPr="005E00E5">
        <w:rPr>
          <w:rFonts w:ascii="Times New Roman" w:hAnsi="Times New Roman" w:cs="Times New Roman" w:hint="eastAsia"/>
          <w:sz w:val="24"/>
          <w:szCs w:val="24"/>
        </w:rPr>
        <w:t>(3), 442-453.</w:t>
      </w:r>
    </w:p>
    <w:p w14:paraId="5FB9BF9A" w14:textId="374858C8" w:rsidR="00C90ECF" w:rsidRDefault="00C90ECF" w:rsidP="003C0E6E">
      <w:pPr>
        <w:spacing w:line="360" w:lineRule="auto"/>
        <w:ind w:left="240" w:hangingChars="100" w:hanging="240"/>
        <w:jc w:val="left"/>
        <w:rPr>
          <w:rFonts w:ascii="Times New Roman" w:hAnsi="Times New Roman" w:cs="Times New Roman"/>
          <w:sz w:val="24"/>
          <w:szCs w:val="24"/>
        </w:rPr>
      </w:pPr>
      <w:proofErr w:type="spellStart"/>
      <w:r w:rsidRPr="00C90ECF">
        <w:rPr>
          <w:rFonts w:ascii="Times New Roman" w:hAnsi="Times New Roman" w:cs="Times New Roman" w:hint="eastAsia"/>
          <w:sz w:val="24"/>
          <w:szCs w:val="24"/>
        </w:rPr>
        <w:t>Delack</w:t>
      </w:r>
      <w:proofErr w:type="spellEnd"/>
      <w:r w:rsidRPr="00C90ECF">
        <w:rPr>
          <w:rFonts w:ascii="Times New Roman" w:hAnsi="Times New Roman" w:cs="Times New Roman" w:hint="eastAsia"/>
          <w:sz w:val="24"/>
          <w:szCs w:val="24"/>
        </w:rPr>
        <w:t xml:space="preserve">, J. B., &amp; </w:t>
      </w:r>
      <w:proofErr w:type="spellStart"/>
      <w:r w:rsidRPr="00C90ECF">
        <w:rPr>
          <w:rFonts w:ascii="Times New Roman" w:hAnsi="Times New Roman" w:cs="Times New Roman" w:hint="eastAsia"/>
          <w:sz w:val="24"/>
          <w:szCs w:val="24"/>
        </w:rPr>
        <w:t>Fowlow</w:t>
      </w:r>
      <w:proofErr w:type="spellEnd"/>
      <w:r w:rsidRPr="00C90ECF">
        <w:rPr>
          <w:rFonts w:ascii="Times New Roman" w:hAnsi="Times New Roman" w:cs="Times New Roman" w:hint="eastAsia"/>
          <w:sz w:val="24"/>
          <w:szCs w:val="24"/>
        </w:rPr>
        <w:t xml:space="preserve">, P. J. (1978). The ontogenesis of differential vocalization: Development of prosodic </w:t>
      </w:r>
      <w:proofErr w:type="spellStart"/>
      <w:r w:rsidRPr="00C90ECF">
        <w:rPr>
          <w:rFonts w:ascii="Times New Roman" w:hAnsi="Times New Roman" w:cs="Times New Roman" w:hint="eastAsia"/>
          <w:sz w:val="24"/>
          <w:szCs w:val="24"/>
        </w:rPr>
        <w:t>contrastivity</w:t>
      </w:r>
      <w:proofErr w:type="spellEnd"/>
      <w:r w:rsidRPr="00C90ECF">
        <w:rPr>
          <w:rFonts w:ascii="Times New Roman" w:hAnsi="Times New Roman" w:cs="Times New Roman" w:hint="eastAsia"/>
          <w:sz w:val="24"/>
          <w:szCs w:val="24"/>
        </w:rPr>
        <w:t xml:space="preserve"> during the first year of life. In N. Waterson &amp; C. Snow (Eds.), </w:t>
      </w:r>
      <w:r w:rsidRPr="00C90ECF">
        <w:rPr>
          <w:rFonts w:ascii="Times New Roman" w:hAnsi="Times New Roman" w:cs="Times New Roman" w:hint="eastAsia"/>
          <w:i/>
          <w:iCs/>
          <w:sz w:val="24"/>
          <w:szCs w:val="24"/>
        </w:rPr>
        <w:t>The development of communication</w:t>
      </w:r>
      <w:r w:rsidRPr="00C90ECF">
        <w:rPr>
          <w:rFonts w:ascii="Times New Roman" w:hAnsi="Times New Roman" w:cs="Times New Roman" w:hint="eastAsia"/>
          <w:sz w:val="24"/>
          <w:szCs w:val="24"/>
        </w:rPr>
        <w:t>. Wiley.</w:t>
      </w:r>
    </w:p>
    <w:p w14:paraId="4DCEBF20" w14:textId="57BC53EE" w:rsidR="00303150" w:rsidRDefault="00303150" w:rsidP="003C0E6E">
      <w:pPr>
        <w:spacing w:line="360" w:lineRule="auto"/>
        <w:ind w:left="240" w:hangingChars="100" w:hanging="240"/>
        <w:jc w:val="left"/>
        <w:rPr>
          <w:rFonts w:ascii="Times New Roman" w:hAnsi="Times New Roman" w:cs="Times New Roman"/>
          <w:sz w:val="24"/>
          <w:szCs w:val="24"/>
        </w:rPr>
      </w:pPr>
      <w:proofErr w:type="spellStart"/>
      <w:r w:rsidRPr="00303150">
        <w:rPr>
          <w:rFonts w:ascii="Times New Roman" w:hAnsi="Times New Roman" w:cs="Times New Roman" w:hint="eastAsia"/>
          <w:sz w:val="24"/>
          <w:szCs w:val="24"/>
        </w:rPr>
        <w:t>D</w:t>
      </w:r>
      <w:r>
        <w:rPr>
          <w:rFonts w:ascii="Times New Roman" w:hAnsi="Times New Roman" w:cs="Times New Roman"/>
          <w:sz w:val="24"/>
          <w:szCs w:val="24"/>
        </w:rPr>
        <w:t>’</w:t>
      </w:r>
      <w:r w:rsidRPr="00303150">
        <w:rPr>
          <w:rFonts w:ascii="Times New Roman" w:hAnsi="Times New Roman" w:cs="Times New Roman" w:hint="eastAsia"/>
          <w:sz w:val="24"/>
          <w:szCs w:val="24"/>
        </w:rPr>
        <w:t>Odorico</w:t>
      </w:r>
      <w:proofErr w:type="spellEnd"/>
      <w:r w:rsidRPr="00303150">
        <w:rPr>
          <w:rFonts w:ascii="Times New Roman" w:hAnsi="Times New Roman" w:cs="Times New Roman" w:hint="eastAsia"/>
          <w:sz w:val="24"/>
          <w:szCs w:val="24"/>
        </w:rPr>
        <w:t xml:space="preserve">, L., &amp; Franco, F. (1991). Selective production of vocalization types in different communication contexts. </w:t>
      </w:r>
      <w:r w:rsidRPr="00303150">
        <w:rPr>
          <w:rFonts w:ascii="Times New Roman" w:hAnsi="Times New Roman" w:cs="Times New Roman" w:hint="eastAsia"/>
          <w:i/>
          <w:iCs/>
          <w:sz w:val="24"/>
          <w:szCs w:val="24"/>
        </w:rPr>
        <w:t>Journal of child language, 18</w:t>
      </w:r>
      <w:r w:rsidRPr="00303150">
        <w:rPr>
          <w:rFonts w:ascii="Times New Roman" w:hAnsi="Times New Roman" w:cs="Times New Roman" w:hint="eastAsia"/>
          <w:sz w:val="24"/>
          <w:szCs w:val="24"/>
        </w:rPr>
        <w:t>(3), 475-499.</w:t>
      </w:r>
    </w:p>
    <w:p w14:paraId="1D3AA3AA" w14:textId="6286B7EC" w:rsidR="00F35ECE" w:rsidRDefault="00F35ECE" w:rsidP="003C0E6E">
      <w:pPr>
        <w:spacing w:line="360" w:lineRule="auto"/>
        <w:ind w:left="240" w:hangingChars="100" w:hanging="240"/>
        <w:jc w:val="left"/>
        <w:rPr>
          <w:rFonts w:ascii="Times New Roman" w:hAnsi="Times New Roman" w:cs="Times New Roman"/>
          <w:sz w:val="24"/>
          <w:szCs w:val="24"/>
        </w:rPr>
      </w:pPr>
      <w:proofErr w:type="spellStart"/>
      <w:r w:rsidRPr="00F35ECE">
        <w:rPr>
          <w:rFonts w:ascii="Times New Roman" w:hAnsi="Times New Roman" w:cs="Times New Roman" w:hint="eastAsia"/>
          <w:sz w:val="24"/>
          <w:szCs w:val="24"/>
        </w:rPr>
        <w:t>DeVeney</w:t>
      </w:r>
      <w:proofErr w:type="spellEnd"/>
      <w:r w:rsidRPr="00F35ECE">
        <w:rPr>
          <w:rFonts w:ascii="Times New Roman" w:hAnsi="Times New Roman" w:cs="Times New Roman" w:hint="eastAsia"/>
          <w:sz w:val="24"/>
          <w:szCs w:val="24"/>
        </w:rPr>
        <w:t xml:space="preserve">, S. L., </w:t>
      </w:r>
      <w:proofErr w:type="spellStart"/>
      <w:r w:rsidRPr="00F35ECE">
        <w:rPr>
          <w:rFonts w:ascii="Times New Roman" w:hAnsi="Times New Roman" w:cs="Times New Roman" w:hint="eastAsia"/>
          <w:sz w:val="24"/>
          <w:szCs w:val="24"/>
        </w:rPr>
        <w:t>Kyvelidou</w:t>
      </w:r>
      <w:proofErr w:type="spellEnd"/>
      <w:r w:rsidRPr="00F35ECE">
        <w:rPr>
          <w:rFonts w:ascii="Times New Roman" w:hAnsi="Times New Roman" w:cs="Times New Roman" w:hint="eastAsia"/>
          <w:sz w:val="24"/>
          <w:szCs w:val="24"/>
        </w:rPr>
        <w:t xml:space="preserve">, A., &amp; Mather, P. (2021). A home-based longitudinal study of vocalization behaviors across infants at low and elevated risk of autism. </w:t>
      </w:r>
      <w:r w:rsidRPr="00F35ECE">
        <w:rPr>
          <w:rFonts w:ascii="Times New Roman" w:hAnsi="Times New Roman" w:cs="Times New Roman" w:hint="eastAsia"/>
          <w:i/>
          <w:iCs/>
          <w:sz w:val="24"/>
          <w:szCs w:val="24"/>
        </w:rPr>
        <w:t>Autism &amp; Developmental Language Impairments, 6</w:t>
      </w:r>
      <w:r w:rsidRPr="00F35ECE">
        <w:rPr>
          <w:rFonts w:ascii="Times New Roman" w:hAnsi="Times New Roman" w:cs="Times New Roman" w:hint="eastAsia"/>
          <w:sz w:val="24"/>
          <w:szCs w:val="24"/>
        </w:rPr>
        <w:t>, 23969415211057658.</w:t>
      </w:r>
    </w:p>
    <w:p w14:paraId="7B6DE351" w14:textId="6877CAEA" w:rsidR="00B9028B" w:rsidRDefault="00B9028B" w:rsidP="003C0E6E">
      <w:pPr>
        <w:spacing w:line="360" w:lineRule="auto"/>
        <w:ind w:left="240" w:hangingChars="100" w:hanging="240"/>
        <w:jc w:val="left"/>
        <w:rPr>
          <w:rFonts w:ascii="Times New Roman" w:hAnsi="Times New Roman" w:cs="Times New Roman"/>
          <w:sz w:val="24"/>
          <w:szCs w:val="24"/>
        </w:rPr>
      </w:pPr>
      <w:r w:rsidRPr="00B9028B">
        <w:rPr>
          <w:rFonts w:ascii="Times New Roman" w:hAnsi="Times New Roman" w:cs="Times New Roman" w:hint="eastAsia"/>
          <w:sz w:val="24"/>
          <w:szCs w:val="24"/>
        </w:rPr>
        <w:t xml:space="preserve">Dittmann, A. T. (1972). The body movement-speech rhythm relationship as a cue to speech encoding. In </w:t>
      </w:r>
      <w:r w:rsidRPr="00B9028B">
        <w:rPr>
          <w:rFonts w:ascii="Times New Roman" w:hAnsi="Times New Roman" w:cs="Times New Roman" w:hint="eastAsia"/>
          <w:i/>
          <w:iCs/>
          <w:sz w:val="24"/>
          <w:szCs w:val="24"/>
        </w:rPr>
        <w:t>Studies in dyadic communication</w:t>
      </w:r>
      <w:r w:rsidRPr="00B9028B">
        <w:rPr>
          <w:rFonts w:ascii="Times New Roman" w:hAnsi="Times New Roman" w:cs="Times New Roman" w:hint="eastAsia"/>
          <w:sz w:val="24"/>
          <w:szCs w:val="24"/>
        </w:rPr>
        <w:t xml:space="preserve"> (pp. 135-151). Pergamon.</w:t>
      </w:r>
    </w:p>
    <w:p w14:paraId="592146C5" w14:textId="24F30F72" w:rsidR="00FE18A8" w:rsidRDefault="00FE18A8" w:rsidP="003C0E6E">
      <w:pPr>
        <w:spacing w:line="360" w:lineRule="auto"/>
        <w:ind w:left="240" w:hangingChars="100" w:hanging="240"/>
        <w:jc w:val="left"/>
        <w:rPr>
          <w:rFonts w:ascii="Times New Roman" w:hAnsi="Times New Roman" w:cs="Times New Roman"/>
          <w:sz w:val="24"/>
          <w:szCs w:val="24"/>
        </w:rPr>
      </w:pPr>
      <w:r w:rsidRPr="00FE18A8">
        <w:rPr>
          <w:rFonts w:ascii="Times New Roman" w:hAnsi="Times New Roman" w:cs="Times New Roman" w:hint="eastAsia"/>
          <w:sz w:val="24"/>
          <w:szCs w:val="24"/>
        </w:rPr>
        <w:t xml:space="preserve">Drew, A., Baird, G., Baron-Cohen, S., Cox, A., </w:t>
      </w:r>
      <w:proofErr w:type="spellStart"/>
      <w:r w:rsidRPr="00FE18A8">
        <w:rPr>
          <w:rFonts w:ascii="Times New Roman" w:hAnsi="Times New Roman" w:cs="Times New Roman" w:hint="eastAsia"/>
          <w:sz w:val="24"/>
          <w:szCs w:val="24"/>
        </w:rPr>
        <w:t>Slonims</w:t>
      </w:r>
      <w:proofErr w:type="spellEnd"/>
      <w:r w:rsidRPr="00FE18A8">
        <w:rPr>
          <w:rFonts w:ascii="Times New Roman" w:hAnsi="Times New Roman" w:cs="Times New Roman" w:hint="eastAsia"/>
          <w:sz w:val="24"/>
          <w:szCs w:val="24"/>
        </w:rPr>
        <w:t xml:space="preserve">, V., Wheelwright, S., ... &amp; Charman, T. (2002). A pilot </w:t>
      </w:r>
      <w:proofErr w:type="spellStart"/>
      <w:r w:rsidRPr="00FE18A8">
        <w:rPr>
          <w:rFonts w:ascii="Times New Roman" w:hAnsi="Times New Roman" w:cs="Times New Roman" w:hint="eastAsia"/>
          <w:sz w:val="24"/>
          <w:szCs w:val="24"/>
        </w:rPr>
        <w:t>randomised</w:t>
      </w:r>
      <w:proofErr w:type="spellEnd"/>
      <w:r w:rsidRPr="00FE18A8">
        <w:rPr>
          <w:rFonts w:ascii="Times New Roman" w:hAnsi="Times New Roman" w:cs="Times New Roman" w:hint="eastAsia"/>
          <w:sz w:val="24"/>
          <w:szCs w:val="24"/>
        </w:rPr>
        <w:t xml:space="preserve"> control trial of a parent training intervention for pre-school children with autism: Preliminary findings and methodological challenges. </w:t>
      </w:r>
      <w:r w:rsidRPr="00FE18A8">
        <w:rPr>
          <w:rFonts w:ascii="Times New Roman" w:hAnsi="Times New Roman" w:cs="Times New Roman" w:hint="eastAsia"/>
          <w:i/>
          <w:iCs/>
          <w:sz w:val="24"/>
          <w:szCs w:val="24"/>
        </w:rPr>
        <w:t>European child &amp; adolescent psychiatry, 11</w:t>
      </w:r>
      <w:r w:rsidRPr="00FE18A8">
        <w:rPr>
          <w:rFonts w:ascii="Times New Roman" w:hAnsi="Times New Roman" w:cs="Times New Roman" w:hint="eastAsia"/>
          <w:sz w:val="24"/>
          <w:szCs w:val="24"/>
        </w:rPr>
        <w:t>, 266-272.</w:t>
      </w:r>
    </w:p>
    <w:p w14:paraId="2A78D5F1" w14:textId="1DBC84D2" w:rsidR="0000775E" w:rsidRDefault="0000775E" w:rsidP="003C0E6E">
      <w:pPr>
        <w:spacing w:line="360" w:lineRule="auto"/>
        <w:ind w:left="240" w:hangingChars="100" w:hanging="240"/>
        <w:jc w:val="left"/>
        <w:rPr>
          <w:rFonts w:ascii="Times New Roman" w:hAnsi="Times New Roman" w:cs="Times New Roman"/>
          <w:sz w:val="24"/>
          <w:szCs w:val="24"/>
        </w:rPr>
      </w:pPr>
      <w:r w:rsidRPr="0000775E">
        <w:rPr>
          <w:rFonts w:ascii="Times New Roman" w:hAnsi="Times New Roman" w:cs="Times New Roman" w:hint="eastAsia"/>
          <w:sz w:val="24"/>
          <w:szCs w:val="24"/>
        </w:rPr>
        <w:t xml:space="preserve">Ejiri, K. (1998). Relationship between rhythmic behavior and canonical babbling in infant vocal development. </w:t>
      </w:r>
      <w:r w:rsidRPr="0000775E">
        <w:rPr>
          <w:rFonts w:ascii="Times New Roman" w:hAnsi="Times New Roman" w:cs="Times New Roman" w:hint="eastAsia"/>
          <w:i/>
          <w:iCs/>
          <w:sz w:val="24"/>
          <w:szCs w:val="24"/>
        </w:rPr>
        <w:t>Phonetica, 55</w:t>
      </w:r>
      <w:r w:rsidRPr="0000775E">
        <w:rPr>
          <w:rFonts w:ascii="Times New Roman" w:hAnsi="Times New Roman" w:cs="Times New Roman" w:hint="eastAsia"/>
          <w:sz w:val="24"/>
          <w:szCs w:val="24"/>
        </w:rPr>
        <w:t>(4), 226-237.</w:t>
      </w:r>
    </w:p>
    <w:p w14:paraId="29FB64A3" w14:textId="54902624" w:rsidR="002D7FA5" w:rsidRDefault="002D7FA5" w:rsidP="003C0E6E">
      <w:pPr>
        <w:spacing w:line="360" w:lineRule="auto"/>
        <w:ind w:left="240" w:hangingChars="100" w:hanging="240"/>
        <w:jc w:val="left"/>
        <w:rPr>
          <w:rFonts w:ascii="Times New Roman" w:hAnsi="Times New Roman" w:cs="Times New Roman"/>
          <w:sz w:val="24"/>
          <w:szCs w:val="24"/>
        </w:rPr>
      </w:pPr>
      <w:r w:rsidRPr="002D7FA5">
        <w:rPr>
          <w:rFonts w:ascii="Times New Roman" w:hAnsi="Times New Roman" w:cs="Times New Roman" w:hint="eastAsia"/>
          <w:sz w:val="24"/>
          <w:szCs w:val="24"/>
        </w:rPr>
        <w:t>Ejiri, K., &amp; Masataka, N. (2001). Co</w:t>
      </w:r>
      <w:r>
        <w:rPr>
          <w:rFonts w:ascii="Times New Roman" w:hAnsi="Times New Roman" w:cs="Times New Roman" w:hint="eastAsia"/>
          <w:sz w:val="24"/>
          <w:szCs w:val="24"/>
        </w:rPr>
        <w:t>-</w:t>
      </w:r>
      <w:proofErr w:type="spellStart"/>
      <w:r w:rsidRPr="002D7FA5">
        <w:rPr>
          <w:rFonts w:ascii="Times New Roman" w:hAnsi="Times New Roman" w:cs="Times New Roman" w:hint="eastAsia"/>
          <w:sz w:val="24"/>
          <w:szCs w:val="24"/>
        </w:rPr>
        <w:t>occurences</w:t>
      </w:r>
      <w:proofErr w:type="spellEnd"/>
      <w:r w:rsidRPr="002D7FA5">
        <w:rPr>
          <w:rFonts w:ascii="Times New Roman" w:hAnsi="Times New Roman" w:cs="Times New Roman" w:hint="eastAsia"/>
          <w:sz w:val="24"/>
          <w:szCs w:val="24"/>
        </w:rPr>
        <w:t xml:space="preserve"> of preverbal vocal behavior and motor action in early infancy. </w:t>
      </w:r>
      <w:r w:rsidRPr="002D7FA5">
        <w:rPr>
          <w:rFonts w:ascii="Times New Roman" w:hAnsi="Times New Roman" w:cs="Times New Roman" w:hint="eastAsia"/>
          <w:i/>
          <w:iCs/>
          <w:sz w:val="24"/>
          <w:szCs w:val="24"/>
        </w:rPr>
        <w:t>Developmental Science, 4</w:t>
      </w:r>
      <w:r w:rsidRPr="002D7FA5">
        <w:rPr>
          <w:rFonts w:ascii="Times New Roman" w:hAnsi="Times New Roman" w:cs="Times New Roman" w:hint="eastAsia"/>
          <w:sz w:val="24"/>
          <w:szCs w:val="24"/>
        </w:rPr>
        <w:t>(1), 40-48.</w:t>
      </w:r>
    </w:p>
    <w:p w14:paraId="4D887386" w14:textId="36DC47AB" w:rsidR="00BE33CE" w:rsidRDefault="00BE33CE" w:rsidP="003C0E6E">
      <w:pPr>
        <w:spacing w:line="360" w:lineRule="auto"/>
        <w:ind w:left="240" w:hangingChars="100" w:hanging="240"/>
        <w:jc w:val="left"/>
        <w:rPr>
          <w:rFonts w:ascii="Times New Roman" w:hAnsi="Times New Roman" w:cs="Times New Roman"/>
          <w:sz w:val="24"/>
          <w:szCs w:val="24"/>
        </w:rPr>
      </w:pPr>
      <w:r w:rsidRPr="00BE33CE">
        <w:rPr>
          <w:rFonts w:ascii="Times New Roman" w:hAnsi="Times New Roman" w:cs="Times New Roman" w:hint="eastAsia"/>
          <w:sz w:val="24"/>
          <w:szCs w:val="24"/>
        </w:rPr>
        <w:t xml:space="preserve">Ekman, P., &amp; Friesen, W. V. (1969). The repertoire of nonverbal behavior: Categories, origins, usage, and coding. </w:t>
      </w:r>
      <w:proofErr w:type="spellStart"/>
      <w:r w:rsidRPr="00BE33CE">
        <w:rPr>
          <w:rFonts w:ascii="Times New Roman" w:hAnsi="Times New Roman" w:cs="Times New Roman" w:hint="eastAsia"/>
          <w:i/>
          <w:iCs/>
          <w:sz w:val="24"/>
          <w:szCs w:val="24"/>
        </w:rPr>
        <w:t>semiotica</w:t>
      </w:r>
      <w:proofErr w:type="spellEnd"/>
      <w:r w:rsidRPr="00BE33CE">
        <w:rPr>
          <w:rFonts w:ascii="Times New Roman" w:hAnsi="Times New Roman" w:cs="Times New Roman" w:hint="eastAsia"/>
          <w:i/>
          <w:iCs/>
          <w:sz w:val="24"/>
          <w:szCs w:val="24"/>
        </w:rPr>
        <w:t>, 1</w:t>
      </w:r>
      <w:r w:rsidRPr="00BE33CE">
        <w:rPr>
          <w:rFonts w:ascii="Times New Roman" w:hAnsi="Times New Roman" w:cs="Times New Roman" w:hint="eastAsia"/>
          <w:sz w:val="24"/>
          <w:szCs w:val="24"/>
        </w:rPr>
        <w:t>(1), 49-98.</w:t>
      </w:r>
    </w:p>
    <w:p w14:paraId="522FEA2E" w14:textId="190E3DA4" w:rsidR="001D06B3" w:rsidRDefault="001D06B3" w:rsidP="003C0E6E">
      <w:pPr>
        <w:spacing w:line="360" w:lineRule="auto"/>
        <w:ind w:left="240" w:hangingChars="100" w:hanging="240"/>
        <w:jc w:val="left"/>
        <w:rPr>
          <w:rFonts w:ascii="Times New Roman" w:hAnsi="Times New Roman" w:cs="Times New Roman"/>
          <w:sz w:val="24"/>
          <w:szCs w:val="24"/>
        </w:rPr>
      </w:pPr>
      <w:r w:rsidRPr="001D06B3">
        <w:rPr>
          <w:rFonts w:ascii="Times New Roman" w:hAnsi="Times New Roman" w:cs="Times New Roman" w:hint="eastAsia"/>
          <w:sz w:val="24"/>
          <w:szCs w:val="24"/>
        </w:rPr>
        <w:lastRenderedPageBreak/>
        <w:t xml:space="preserve">Ekman P. 2017. Facial expressions. In </w:t>
      </w:r>
      <w:r w:rsidRPr="001D06B3">
        <w:rPr>
          <w:rFonts w:ascii="Times New Roman" w:hAnsi="Times New Roman" w:cs="Times New Roman" w:hint="eastAsia"/>
          <w:i/>
          <w:iCs/>
          <w:sz w:val="24"/>
          <w:szCs w:val="24"/>
        </w:rPr>
        <w:t>Fernandez-Dols &amp; Russell 2017</w:t>
      </w:r>
      <w:r w:rsidRPr="001D06B3">
        <w:rPr>
          <w:rFonts w:ascii="Times New Roman" w:hAnsi="Times New Roman" w:cs="Times New Roman" w:hint="eastAsia"/>
          <w:sz w:val="24"/>
          <w:szCs w:val="24"/>
        </w:rPr>
        <w:t>, pp. 39</w:t>
      </w:r>
      <w:r>
        <w:rPr>
          <w:rFonts w:ascii="Times New Roman" w:hAnsi="Times New Roman" w:cs="Times New Roman" w:hint="eastAsia"/>
          <w:sz w:val="24"/>
          <w:szCs w:val="24"/>
        </w:rPr>
        <w:t>-</w:t>
      </w:r>
      <w:r w:rsidRPr="001D06B3">
        <w:rPr>
          <w:rFonts w:ascii="Times New Roman" w:hAnsi="Times New Roman" w:cs="Times New Roman" w:hint="eastAsia"/>
          <w:sz w:val="24"/>
          <w:szCs w:val="24"/>
        </w:rPr>
        <w:t>56</w:t>
      </w:r>
      <w:r w:rsidR="00F3282A">
        <w:rPr>
          <w:rFonts w:ascii="Times New Roman" w:hAnsi="Times New Roman" w:cs="Times New Roman" w:hint="eastAsia"/>
          <w:sz w:val="24"/>
          <w:szCs w:val="24"/>
        </w:rPr>
        <w:t>.</w:t>
      </w:r>
    </w:p>
    <w:p w14:paraId="35B05459" w14:textId="6ED9FC53" w:rsidR="00F3282A" w:rsidRDefault="00F3282A" w:rsidP="003C0E6E">
      <w:pPr>
        <w:spacing w:line="360" w:lineRule="auto"/>
        <w:ind w:left="240" w:hangingChars="100" w:hanging="240"/>
        <w:jc w:val="left"/>
        <w:rPr>
          <w:rFonts w:ascii="Times New Roman" w:hAnsi="Times New Roman" w:cs="Times New Roman"/>
          <w:sz w:val="24"/>
          <w:szCs w:val="24"/>
        </w:rPr>
      </w:pPr>
      <w:r w:rsidRPr="00F3282A">
        <w:rPr>
          <w:rFonts w:ascii="Times New Roman" w:hAnsi="Times New Roman" w:cs="Times New Roman" w:hint="eastAsia"/>
          <w:sz w:val="24"/>
          <w:szCs w:val="24"/>
        </w:rPr>
        <w:t>ELAN (Version 6.9) [Computer software]. (2024). Nijmegen: Max Planck Institute for Psycholinguistics, The Language Archive. Retrieved from</w:t>
      </w:r>
      <w:r>
        <w:rPr>
          <w:rFonts w:ascii="Times New Roman" w:hAnsi="Times New Roman" w:cs="Times New Roman" w:hint="eastAsia"/>
          <w:sz w:val="24"/>
          <w:szCs w:val="24"/>
        </w:rPr>
        <w:t xml:space="preserve"> </w:t>
      </w:r>
      <w:hyperlink r:id="rId16" w:history="1">
        <w:r w:rsidR="001C7FA9" w:rsidRPr="00E14E75">
          <w:rPr>
            <w:rStyle w:val="ad"/>
            <w:rFonts w:ascii="Times New Roman" w:hAnsi="Times New Roman" w:cs="Times New Roman" w:hint="eastAsia"/>
            <w:sz w:val="24"/>
            <w:szCs w:val="24"/>
          </w:rPr>
          <w:t>https://archive.mpi.nl/tla/elan</w:t>
        </w:r>
      </w:hyperlink>
    </w:p>
    <w:p w14:paraId="2AC2C3E4" w14:textId="11C29ABD" w:rsidR="001C7FA9" w:rsidRPr="00A62DDD" w:rsidRDefault="001C7FA9" w:rsidP="001C7FA9">
      <w:pPr>
        <w:spacing w:line="360" w:lineRule="auto"/>
        <w:ind w:left="480" w:hangingChars="200" w:hanging="480"/>
        <w:jc w:val="left"/>
        <w:rPr>
          <w:rFonts w:ascii="Times New Roman" w:hAnsi="Times New Roman" w:cs="Times New Roman"/>
          <w:sz w:val="24"/>
          <w:szCs w:val="24"/>
        </w:rPr>
      </w:pPr>
      <w:r w:rsidRPr="00CD7B54">
        <w:rPr>
          <w:rFonts w:ascii="Times New Roman" w:hAnsi="Times New Roman" w:cs="Times New Roman"/>
          <w:sz w:val="24"/>
          <w:szCs w:val="24"/>
        </w:rPr>
        <w:t xml:space="preserve">Ertürk, A., Gürses, E., &amp; Kulak </w:t>
      </w:r>
      <w:proofErr w:type="spellStart"/>
      <w:r w:rsidRPr="00CD7B54">
        <w:rPr>
          <w:rFonts w:ascii="Times New Roman" w:hAnsi="Times New Roman" w:cs="Times New Roman"/>
          <w:sz w:val="24"/>
          <w:szCs w:val="24"/>
        </w:rPr>
        <w:t>Kay</w:t>
      </w:r>
      <w:r w:rsidRPr="00CD7B54">
        <w:rPr>
          <w:rFonts w:ascii="Times New Roman" w:hAnsi="Times New Roman" w:cs="Times New Roman" w:hint="cs"/>
          <w:sz w:val="24"/>
          <w:szCs w:val="24"/>
        </w:rPr>
        <w:t>ı</w:t>
      </w:r>
      <w:r w:rsidRPr="00CD7B54">
        <w:rPr>
          <w:rFonts w:ascii="Times New Roman" w:hAnsi="Times New Roman" w:cs="Times New Roman"/>
          <w:sz w:val="24"/>
          <w:szCs w:val="24"/>
        </w:rPr>
        <w:t>kc</w:t>
      </w:r>
      <w:r w:rsidRPr="00CD7B54">
        <w:rPr>
          <w:rFonts w:ascii="Times New Roman" w:hAnsi="Times New Roman" w:cs="Times New Roman" w:hint="cs"/>
          <w:sz w:val="24"/>
          <w:szCs w:val="24"/>
        </w:rPr>
        <w:t>ı</w:t>
      </w:r>
      <w:proofErr w:type="spellEnd"/>
      <w:r w:rsidRPr="00CD7B54">
        <w:rPr>
          <w:rFonts w:ascii="Times New Roman" w:hAnsi="Times New Roman" w:cs="Times New Roman"/>
          <w:sz w:val="24"/>
          <w:szCs w:val="24"/>
        </w:rPr>
        <w:t xml:space="preserve">, M. E. (2024). Sex related differences in the perception and production of emotional prosody in adults. </w:t>
      </w:r>
      <w:r w:rsidRPr="00CD7B54">
        <w:rPr>
          <w:rFonts w:ascii="Times New Roman" w:hAnsi="Times New Roman" w:cs="Times New Roman"/>
          <w:i/>
          <w:iCs/>
          <w:sz w:val="24"/>
          <w:szCs w:val="24"/>
        </w:rPr>
        <w:t>Psychological Research, 88</w:t>
      </w:r>
      <w:r w:rsidRPr="00CD7B54">
        <w:rPr>
          <w:rFonts w:ascii="Times New Roman" w:hAnsi="Times New Roman" w:cs="Times New Roman"/>
          <w:sz w:val="24"/>
          <w:szCs w:val="24"/>
        </w:rPr>
        <w:t>(2), 449-457.</w:t>
      </w:r>
    </w:p>
    <w:p w14:paraId="6D7AB0AB" w14:textId="33665BEA" w:rsidR="00A62DDD" w:rsidRDefault="00A62DDD" w:rsidP="003C0E6E">
      <w:pPr>
        <w:spacing w:line="360" w:lineRule="auto"/>
        <w:ind w:left="240" w:hangingChars="100" w:hanging="240"/>
        <w:jc w:val="left"/>
        <w:rPr>
          <w:rFonts w:ascii="Times New Roman" w:hAnsi="Times New Roman" w:cs="Times New Roman"/>
          <w:sz w:val="24"/>
          <w:szCs w:val="24"/>
        </w:rPr>
      </w:pPr>
      <w:r w:rsidRPr="00A62DDD">
        <w:rPr>
          <w:rFonts w:ascii="Times New Roman" w:hAnsi="Times New Roman" w:cs="Times New Roman"/>
          <w:sz w:val="24"/>
          <w:szCs w:val="24"/>
        </w:rPr>
        <w:t>Esch, B. E., Carr, J. E., &amp; Grow, L. L. (2009). Evaluation of an enhanced stimulus</w:t>
      </w:r>
      <w:r w:rsidR="00585404">
        <w:rPr>
          <w:rFonts w:ascii="Times New Roman" w:hAnsi="Times New Roman" w:cs="Times New Roman" w:hint="eastAsia"/>
          <w:sz w:val="24"/>
          <w:szCs w:val="24"/>
        </w:rPr>
        <w:t>-</w:t>
      </w:r>
      <w:r w:rsidRPr="00A62DDD">
        <w:rPr>
          <w:rFonts w:ascii="Times New Roman" w:hAnsi="Times New Roman" w:cs="Times New Roman"/>
          <w:sz w:val="24"/>
          <w:szCs w:val="24"/>
        </w:rPr>
        <w:t xml:space="preserve">stimulus pairing procedure to increase early vocalizations of children with autism. </w:t>
      </w:r>
      <w:r w:rsidRPr="00A62DDD">
        <w:rPr>
          <w:rFonts w:ascii="Times New Roman" w:hAnsi="Times New Roman" w:cs="Times New Roman"/>
          <w:i/>
          <w:iCs/>
          <w:sz w:val="24"/>
          <w:szCs w:val="24"/>
        </w:rPr>
        <w:t>Journal of Applied Behavior Analysis, 42</w:t>
      </w:r>
      <w:r w:rsidRPr="00A62DDD">
        <w:rPr>
          <w:rFonts w:ascii="Times New Roman" w:hAnsi="Times New Roman" w:cs="Times New Roman"/>
          <w:sz w:val="24"/>
          <w:szCs w:val="24"/>
        </w:rPr>
        <w:t>(2), 225-241.</w:t>
      </w:r>
    </w:p>
    <w:p w14:paraId="51A80022" w14:textId="5E8F5680" w:rsidR="000C3B82" w:rsidRPr="00A62DDD" w:rsidRDefault="000C3B82" w:rsidP="003C0E6E">
      <w:pPr>
        <w:spacing w:line="360" w:lineRule="auto"/>
        <w:ind w:left="240" w:hangingChars="100" w:hanging="240"/>
        <w:jc w:val="left"/>
        <w:rPr>
          <w:rFonts w:ascii="Times New Roman" w:hAnsi="Times New Roman" w:cs="Times New Roman"/>
          <w:sz w:val="24"/>
          <w:szCs w:val="24"/>
        </w:rPr>
      </w:pPr>
      <w:r w:rsidRPr="000C3B82">
        <w:rPr>
          <w:rFonts w:ascii="Times New Roman" w:hAnsi="Times New Roman" w:cs="Times New Roman" w:hint="eastAsia"/>
          <w:sz w:val="24"/>
          <w:szCs w:val="24"/>
        </w:rPr>
        <w:t xml:space="preserve">Esteve-Gibert, N., &amp; Prieto, P. (2014). Infants temporally coordinate gesture-speech combinations before they produce their first words. </w:t>
      </w:r>
      <w:r w:rsidRPr="000C3B82">
        <w:rPr>
          <w:rFonts w:ascii="Times New Roman" w:hAnsi="Times New Roman" w:cs="Times New Roman" w:hint="eastAsia"/>
          <w:i/>
          <w:iCs/>
          <w:sz w:val="24"/>
          <w:szCs w:val="24"/>
        </w:rPr>
        <w:t>Speech Communication, 57</w:t>
      </w:r>
      <w:r w:rsidRPr="000C3B82">
        <w:rPr>
          <w:rFonts w:ascii="Times New Roman" w:hAnsi="Times New Roman" w:cs="Times New Roman" w:hint="eastAsia"/>
          <w:sz w:val="24"/>
          <w:szCs w:val="24"/>
        </w:rPr>
        <w:t>, 301-316.</w:t>
      </w:r>
    </w:p>
    <w:p w14:paraId="2A4FE370" w14:textId="1444A626" w:rsidR="0064492B" w:rsidRDefault="0064492B" w:rsidP="00703971">
      <w:pPr>
        <w:spacing w:line="360" w:lineRule="auto"/>
        <w:ind w:left="240" w:hangingChars="100" w:hanging="240"/>
        <w:jc w:val="left"/>
        <w:rPr>
          <w:rFonts w:ascii="Times New Roman" w:hAnsi="Times New Roman" w:cs="Times New Roman"/>
          <w:sz w:val="24"/>
          <w:szCs w:val="24"/>
        </w:rPr>
      </w:pPr>
      <w:proofErr w:type="spellStart"/>
      <w:r w:rsidRPr="00A62DDD">
        <w:rPr>
          <w:rFonts w:ascii="Times New Roman" w:hAnsi="Times New Roman" w:cs="Times New Roman"/>
          <w:sz w:val="24"/>
          <w:szCs w:val="24"/>
        </w:rPr>
        <w:t>Febriantini</w:t>
      </w:r>
      <w:proofErr w:type="spellEnd"/>
      <w:r w:rsidRPr="00A62DDD">
        <w:rPr>
          <w:rFonts w:ascii="Times New Roman" w:hAnsi="Times New Roman" w:cs="Times New Roman"/>
          <w:sz w:val="24"/>
          <w:szCs w:val="24"/>
        </w:rPr>
        <w:t xml:space="preserve">, W. A., </w:t>
      </w:r>
      <w:proofErr w:type="spellStart"/>
      <w:r w:rsidRPr="00A62DDD">
        <w:rPr>
          <w:rFonts w:ascii="Times New Roman" w:hAnsi="Times New Roman" w:cs="Times New Roman"/>
          <w:sz w:val="24"/>
          <w:szCs w:val="24"/>
        </w:rPr>
        <w:t>Fitriati</w:t>
      </w:r>
      <w:proofErr w:type="spellEnd"/>
      <w:r w:rsidRPr="00A62DDD">
        <w:rPr>
          <w:rFonts w:ascii="Times New Roman" w:hAnsi="Times New Roman" w:cs="Times New Roman"/>
          <w:sz w:val="24"/>
          <w:szCs w:val="24"/>
        </w:rPr>
        <w:t xml:space="preserve">, R., &amp; </w:t>
      </w:r>
      <w:proofErr w:type="spellStart"/>
      <w:r w:rsidRPr="00A62DDD">
        <w:rPr>
          <w:rFonts w:ascii="Times New Roman" w:hAnsi="Times New Roman" w:cs="Times New Roman"/>
          <w:sz w:val="24"/>
          <w:szCs w:val="24"/>
        </w:rPr>
        <w:t>Oktaviani</w:t>
      </w:r>
      <w:proofErr w:type="spellEnd"/>
      <w:r w:rsidRPr="00A62DDD">
        <w:rPr>
          <w:rFonts w:ascii="Times New Roman" w:hAnsi="Times New Roman" w:cs="Times New Roman"/>
          <w:sz w:val="24"/>
          <w:szCs w:val="24"/>
        </w:rPr>
        <w:t>, L. (2021). An analysis of verbal and non-</w:t>
      </w:r>
      <w:r w:rsidRPr="0064492B">
        <w:rPr>
          <w:rFonts w:ascii="Times New Roman" w:hAnsi="Times New Roman" w:cs="Times New Roman" w:hint="eastAsia"/>
          <w:sz w:val="24"/>
          <w:szCs w:val="24"/>
        </w:rPr>
        <w:t xml:space="preserve">verbal communication in autistic children. </w:t>
      </w:r>
      <w:r w:rsidRPr="0064492B">
        <w:rPr>
          <w:rFonts w:ascii="Times New Roman" w:hAnsi="Times New Roman" w:cs="Times New Roman" w:hint="eastAsia"/>
          <w:i/>
          <w:iCs/>
          <w:sz w:val="24"/>
          <w:szCs w:val="24"/>
        </w:rPr>
        <w:t>J. Res. Lang. Educ, 2</w:t>
      </w:r>
      <w:r w:rsidRPr="0064492B">
        <w:rPr>
          <w:rFonts w:ascii="Times New Roman" w:hAnsi="Times New Roman" w:cs="Times New Roman" w:hint="eastAsia"/>
          <w:sz w:val="24"/>
          <w:szCs w:val="24"/>
        </w:rPr>
        <w:t>(1), 53-56.</w:t>
      </w:r>
    </w:p>
    <w:p w14:paraId="078308ED" w14:textId="24555B62" w:rsidR="00B9289C" w:rsidRDefault="00B9289C" w:rsidP="00703971">
      <w:pPr>
        <w:spacing w:line="360" w:lineRule="auto"/>
        <w:ind w:left="240" w:hangingChars="100" w:hanging="240"/>
        <w:jc w:val="left"/>
        <w:rPr>
          <w:rFonts w:ascii="Times New Roman" w:hAnsi="Times New Roman" w:cs="Times New Roman"/>
          <w:sz w:val="24"/>
          <w:szCs w:val="24"/>
        </w:rPr>
      </w:pPr>
      <w:r w:rsidRPr="00B9289C">
        <w:rPr>
          <w:rFonts w:ascii="Times New Roman" w:hAnsi="Times New Roman" w:cs="Times New Roman" w:hint="eastAsia"/>
          <w:sz w:val="24"/>
          <w:szCs w:val="24"/>
        </w:rPr>
        <w:t xml:space="preserve">Fernald, A. (1992). Human maternal vocalizations to infants as biologically relevant signals: An evolutionary perspective. </w:t>
      </w:r>
      <w:r w:rsidRPr="00B9289C">
        <w:rPr>
          <w:rFonts w:ascii="Times New Roman" w:hAnsi="Times New Roman" w:cs="Times New Roman" w:hint="eastAsia"/>
          <w:i/>
          <w:iCs/>
          <w:sz w:val="24"/>
          <w:szCs w:val="24"/>
        </w:rPr>
        <w:t>The adapted mind</w:t>
      </w:r>
      <w:r w:rsidRPr="00B9289C">
        <w:rPr>
          <w:rFonts w:ascii="Times New Roman" w:hAnsi="Times New Roman" w:cs="Times New Roman" w:hint="eastAsia"/>
          <w:sz w:val="24"/>
          <w:szCs w:val="24"/>
        </w:rPr>
        <w:t>, 391-428.</w:t>
      </w:r>
    </w:p>
    <w:p w14:paraId="5F3E0F27" w14:textId="5C0B930F" w:rsidR="00F86F91" w:rsidRDefault="00F86F91" w:rsidP="00703971">
      <w:pPr>
        <w:spacing w:line="360" w:lineRule="auto"/>
        <w:ind w:left="240" w:hangingChars="100" w:hanging="240"/>
        <w:jc w:val="left"/>
        <w:rPr>
          <w:rFonts w:ascii="Times New Roman" w:hAnsi="Times New Roman" w:cs="Times New Roman"/>
          <w:sz w:val="24"/>
          <w:szCs w:val="24"/>
        </w:rPr>
      </w:pPr>
      <w:r w:rsidRPr="00F86F91">
        <w:rPr>
          <w:rFonts w:ascii="Times New Roman" w:hAnsi="Times New Roman" w:cs="Times New Roman" w:hint="eastAsia"/>
          <w:sz w:val="24"/>
          <w:szCs w:val="24"/>
        </w:rPr>
        <w:t>Franco, J. H., Davis, B. L., &amp; Davis, J. L. (2013). Increasing social interaction using prelinguistic milieu teaching with nonverbal school-age children with autism.</w:t>
      </w:r>
    </w:p>
    <w:p w14:paraId="164FB688" w14:textId="5204E657" w:rsidR="00606BAF" w:rsidRDefault="00606BAF" w:rsidP="00703971">
      <w:pPr>
        <w:spacing w:line="360" w:lineRule="auto"/>
        <w:ind w:left="240" w:hangingChars="100" w:hanging="240"/>
        <w:jc w:val="left"/>
        <w:rPr>
          <w:rFonts w:ascii="Times New Roman" w:hAnsi="Times New Roman" w:cs="Times New Roman"/>
          <w:sz w:val="24"/>
          <w:szCs w:val="24"/>
        </w:rPr>
      </w:pPr>
      <w:r w:rsidRPr="00606BAF">
        <w:rPr>
          <w:rFonts w:ascii="Times New Roman" w:hAnsi="Times New Roman" w:cs="Times New Roman" w:hint="eastAsia"/>
          <w:sz w:val="24"/>
          <w:szCs w:val="24"/>
        </w:rPr>
        <w:t xml:space="preserve">Fridlund, A. J. (2017). The behavioral ecology view of facial displays, 25 years later. </w:t>
      </w:r>
      <w:r w:rsidRPr="00606BAF">
        <w:rPr>
          <w:rFonts w:ascii="Times New Roman" w:hAnsi="Times New Roman" w:cs="Times New Roman" w:hint="eastAsia"/>
          <w:i/>
          <w:iCs/>
          <w:sz w:val="24"/>
          <w:szCs w:val="24"/>
        </w:rPr>
        <w:t>The science of facial expression</w:t>
      </w:r>
      <w:r w:rsidRPr="00606BAF">
        <w:rPr>
          <w:rFonts w:ascii="Times New Roman" w:hAnsi="Times New Roman" w:cs="Times New Roman" w:hint="eastAsia"/>
          <w:sz w:val="24"/>
          <w:szCs w:val="24"/>
        </w:rPr>
        <w:t>, 77-92.</w:t>
      </w:r>
    </w:p>
    <w:p w14:paraId="47552288" w14:textId="614C5431" w:rsidR="00AD60E5" w:rsidRDefault="00AD60E5" w:rsidP="00703971">
      <w:pPr>
        <w:spacing w:line="360" w:lineRule="auto"/>
        <w:ind w:left="240" w:hangingChars="100" w:hanging="240"/>
        <w:jc w:val="left"/>
        <w:rPr>
          <w:rFonts w:ascii="Times New Roman" w:hAnsi="Times New Roman" w:cs="Times New Roman"/>
          <w:sz w:val="24"/>
          <w:szCs w:val="24"/>
        </w:rPr>
      </w:pPr>
      <w:r w:rsidRPr="00AD60E5">
        <w:rPr>
          <w:rFonts w:ascii="Times New Roman" w:hAnsi="Times New Roman" w:cs="Times New Roman" w:hint="eastAsia"/>
          <w:sz w:val="24"/>
          <w:szCs w:val="24"/>
        </w:rPr>
        <w:t xml:space="preserve">Friend, M. (2000). Developmental changes in sensitivity to vocal paralanguage. </w:t>
      </w:r>
      <w:r w:rsidRPr="00AD60E5">
        <w:rPr>
          <w:rFonts w:ascii="Times New Roman" w:hAnsi="Times New Roman" w:cs="Times New Roman" w:hint="eastAsia"/>
          <w:i/>
          <w:iCs/>
          <w:sz w:val="24"/>
          <w:szCs w:val="24"/>
        </w:rPr>
        <w:t>Developmental science, 3</w:t>
      </w:r>
      <w:r w:rsidRPr="00AD60E5">
        <w:rPr>
          <w:rFonts w:ascii="Times New Roman" w:hAnsi="Times New Roman" w:cs="Times New Roman" w:hint="eastAsia"/>
          <w:sz w:val="24"/>
          <w:szCs w:val="24"/>
        </w:rPr>
        <w:t>(2), 148-162.</w:t>
      </w:r>
    </w:p>
    <w:p w14:paraId="28AF7069" w14:textId="554CCE0F" w:rsidR="00097AC6" w:rsidRDefault="00097AC6" w:rsidP="00703971">
      <w:pPr>
        <w:spacing w:line="360" w:lineRule="auto"/>
        <w:ind w:left="240" w:hangingChars="100" w:hanging="240"/>
        <w:jc w:val="left"/>
        <w:rPr>
          <w:rFonts w:ascii="Times New Roman" w:hAnsi="Times New Roman" w:cs="Times New Roman"/>
          <w:sz w:val="24"/>
          <w:szCs w:val="24"/>
        </w:rPr>
      </w:pPr>
      <w:r w:rsidRPr="00097AC6">
        <w:rPr>
          <w:rFonts w:ascii="Times New Roman" w:hAnsi="Times New Roman" w:cs="Times New Roman" w:hint="eastAsia"/>
          <w:sz w:val="24"/>
          <w:szCs w:val="24"/>
        </w:rPr>
        <w:t xml:space="preserve">Golan, O., Baron-Cohen, S., Hill, J. J., &amp; Rutherford, M. (2007). The </w:t>
      </w:r>
      <w:r>
        <w:rPr>
          <w:rFonts w:ascii="Times New Roman" w:hAnsi="Times New Roman" w:cs="Times New Roman"/>
          <w:sz w:val="24"/>
          <w:szCs w:val="24"/>
        </w:rPr>
        <w:t>‘</w:t>
      </w:r>
      <w:r w:rsidRPr="00097AC6">
        <w:rPr>
          <w:rFonts w:ascii="Times New Roman" w:hAnsi="Times New Roman" w:cs="Times New Roman" w:hint="eastAsia"/>
          <w:sz w:val="24"/>
          <w:szCs w:val="24"/>
        </w:rPr>
        <w:t xml:space="preserve">Reading the Mind in the </w:t>
      </w:r>
      <w:proofErr w:type="spellStart"/>
      <w:r w:rsidRPr="00097AC6">
        <w:rPr>
          <w:rFonts w:ascii="Times New Roman" w:hAnsi="Times New Roman" w:cs="Times New Roman" w:hint="eastAsia"/>
          <w:sz w:val="24"/>
          <w:szCs w:val="24"/>
        </w:rPr>
        <w:t>Voice</w:t>
      </w:r>
      <w:r>
        <w:rPr>
          <w:rFonts w:ascii="Times New Roman" w:hAnsi="Times New Roman" w:cs="Times New Roman"/>
          <w:sz w:val="24"/>
          <w:szCs w:val="24"/>
        </w:rPr>
        <w:t>’</w:t>
      </w:r>
      <w:r w:rsidRPr="00097AC6">
        <w:rPr>
          <w:rFonts w:ascii="Times New Roman" w:hAnsi="Times New Roman" w:cs="Times New Roman" w:hint="eastAsia"/>
          <w:sz w:val="24"/>
          <w:szCs w:val="24"/>
        </w:rPr>
        <w:t>test</w:t>
      </w:r>
      <w:proofErr w:type="spellEnd"/>
      <w:r w:rsidRPr="00097AC6">
        <w:rPr>
          <w:rFonts w:ascii="Times New Roman" w:hAnsi="Times New Roman" w:cs="Times New Roman" w:hint="eastAsia"/>
          <w:sz w:val="24"/>
          <w:szCs w:val="24"/>
        </w:rPr>
        <w:t xml:space="preserve">-revised: a study of complex emotion recognition in adults with and without autism spectrum conditions. </w:t>
      </w:r>
      <w:r w:rsidRPr="00097AC6">
        <w:rPr>
          <w:rFonts w:ascii="Times New Roman" w:hAnsi="Times New Roman" w:cs="Times New Roman" w:hint="eastAsia"/>
          <w:i/>
          <w:iCs/>
          <w:sz w:val="24"/>
          <w:szCs w:val="24"/>
        </w:rPr>
        <w:t xml:space="preserve">Journal of autism and developmental </w:t>
      </w:r>
      <w:r w:rsidRPr="00464064">
        <w:rPr>
          <w:rFonts w:ascii="Times New Roman" w:hAnsi="Times New Roman" w:cs="Times New Roman"/>
          <w:i/>
          <w:iCs/>
          <w:sz w:val="24"/>
          <w:szCs w:val="24"/>
        </w:rPr>
        <w:t>disorders, 37</w:t>
      </w:r>
      <w:r w:rsidRPr="00464064">
        <w:rPr>
          <w:rFonts w:ascii="Times New Roman" w:hAnsi="Times New Roman" w:cs="Times New Roman"/>
          <w:sz w:val="24"/>
          <w:szCs w:val="24"/>
        </w:rPr>
        <w:t>, 1096-1106.</w:t>
      </w:r>
    </w:p>
    <w:p w14:paraId="20E0FB99" w14:textId="5D314A2B" w:rsidR="00CE7DF3" w:rsidRPr="00464064" w:rsidRDefault="00CE7DF3" w:rsidP="00703971">
      <w:pPr>
        <w:spacing w:line="360" w:lineRule="auto"/>
        <w:ind w:left="240" w:hangingChars="100" w:hanging="240"/>
        <w:jc w:val="left"/>
        <w:rPr>
          <w:rFonts w:ascii="Times New Roman" w:hAnsi="Times New Roman" w:cs="Times New Roman"/>
          <w:sz w:val="24"/>
          <w:szCs w:val="24"/>
        </w:rPr>
      </w:pPr>
      <w:r w:rsidRPr="00CE7DF3">
        <w:rPr>
          <w:rFonts w:ascii="Times New Roman" w:hAnsi="Times New Roman" w:cs="Times New Roman" w:hint="eastAsia"/>
          <w:sz w:val="24"/>
          <w:szCs w:val="24"/>
        </w:rPr>
        <w:t xml:space="preserve">Goldin-Meadow, S. (2005). The two faces of gesture: Language and thought. </w:t>
      </w:r>
      <w:r w:rsidRPr="00CE7DF3">
        <w:rPr>
          <w:rFonts w:ascii="Times New Roman" w:hAnsi="Times New Roman" w:cs="Times New Roman" w:hint="eastAsia"/>
          <w:i/>
          <w:iCs/>
          <w:sz w:val="24"/>
          <w:szCs w:val="24"/>
        </w:rPr>
        <w:t>Gesture, 5</w:t>
      </w:r>
      <w:r w:rsidRPr="00CE7DF3">
        <w:rPr>
          <w:rFonts w:ascii="Times New Roman" w:hAnsi="Times New Roman" w:cs="Times New Roman" w:hint="eastAsia"/>
          <w:sz w:val="24"/>
          <w:szCs w:val="24"/>
        </w:rPr>
        <w:t>(1-2), 241-257.</w:t>
      </w:r>
    </w:p>
    <w:p w14:paraId="5286289B" w14:textId="1CF48DFC" w:rsidR="00464064" w:rsidRDefault="00464064" w:rsidP="00703971">
      <w:pPr>
        <w:spacing w:line="360" w:lineRule="auto"/>
        <w:ind w:left="240" w:hangingChars="100" w:hanging="240"/>
        <w:jc w:val="left"/>
        <w:rPr>
          <w:rFonts w:ascii="Times New Roman" w:hAnsi="Times New Roman" w:cs="Times New Roman"/>
          <w:sz w:val="24"/>
          <w:szCs w:val="24"/>
        </w:rPr>
      </w:pPr>
      <w:r w:rsidRPr="00464064">
        <w:rPr>
          <w:rFonts w:ascii="Times New Roman" w:hAnsi="Times New Roman" w:cs="Times New Roman"/>
          <w:sz w:val="24"/>
          <w:szCs w:val="24"/>
        </w:rPr>
        <w:lastRenderedPageBreak/>
        <w:t xml:space="preserve">Grice, M., Wehrle, S., Krüger, M., Spaniol, M., Cangemi, F., &amp; Vogeley, K. (2023). Linguistic prosody in autism spectrum disorder—An overview. </w:t>
      </w:r>
      <w:r w:rsidRPr="00464064">
        <w:rPr>
          <w:rFonts w:ascii="Times New Roman" w:hAnsi="Times New Roman" w:cs="Times New Roman"/>
          <w:i/>
          <w:iCs/>
          <w:sz w:val="24"/>
          <w:szCs w:val="24"/>
        </w:rPr>
        <w:t xml:space="preserve">Language and </w:t>
      </w:r>
      <w:r w:rsidRPr="00A074FE">
        <w:rPr>
          <w:rFonts w:ascii="Times New Roman" w:hAnsi="Times New Roman" w:cs="Times New Roman"/>
          <w:i/>
          <w:iCs/>
          <w:sz w:val="24"/>
          <w:szCs w:val="24"/>
        </w:rPr>
        <w:t>Linguistics Compass, 17</w:t>
      </w:r>
      <w:r w:rsidRPr="00A074FE">
        <w:rPr>
          <w:rFonts w:ascii="Times New Roman" w:hAnsi="Times New Roman" w:cs="Times New Roman"/>
          <w:sz w:val="24"/>
          <w:szCs w:val="24"/>
        </w:rPr>
        <w:t>(5), e12498.</w:t>
      </w:r>
    </w:p>
    <w:p w14:paraId="52BCAC95" w14:textId="2DDBF135" w:rsidR="00B945CA" w:rsidRDefault="00B945CA" w:rsidP="00703971">
      <w:pPr>
        <w:spacing w:line="360" w:lineRule="auto"/>
        <w:ind w:left="240" w:hangingChars="100" w:hanging="240"/>
        <w:jc w:val="left"/>
        <w:rPr>
          <w:rFonts w:ascii="Times New Roman" w:hAnsi="Times New Roman" w:cs="Times New Roman"/>
          <w:sz w:val="24"/>
          <w:szCs w:val="24"/>
        </w:rPr>
      </w:pPr>
      <w:r w:rsidRPr="00B945CA">
        <w:rPr>
          <w:rFonts w:ascii="Times New Roman" w:hAnsi="Times New Roman" w:cs="Times New Roman" w:hint="eastAsia"/>
          <w:sz w:val="24"/>
          <w:szCs w:val="24"/>
        </w:rPr>
        <w:t>Griggs, W. W., &amp; Dawson, M. E. (1978). Emotions and Bodily Responses.</w:t>
      </w:r>
    </w:p>
    <w:p w14:paraId="78445B45" w14:textId="6611BE2D" w:rsidR="00064A96" w:rsidRDefault="00064A96" w:rsidP="00703971">
      <w:pPr>
        <w:spacing w:line="360" w:lineRule="auto"/>
        <w:ind w:left="240" w:hangingChars="100" w:hanging="240"/>
        <w:jc w:val="left"/>
        <w:rPr>
          <w:rFonts w:ascii="Times New Roman" w:hAnsi="Times New Roman" w:cs="Times New Roman"/>
          <w:sz w:val="24"/>
          <w:szCs w:val="24"/>
        </w:rPr>
      </w:pPr>
      <w:proofErr w:type="spellStart"/>
      <w:r w:rsidRPr="00064A96">
        <w:rPr>
          <w:rFonts w:ascii="Times New Roman" w:hAnsi="Times New Roman" w:cs="Times New Roman" w:hint="eastAsia"/>
          <w:sz w:val="24"/>
          <w:szCs w:val="24"/>
        </w:rPr>
        <w:t>Guellaï</w:t>
      </w:r>
      <w:proofErr w:type="spellEnd"/>
      <w:r w:rsidRPr="00064A96">
        <w:rPr>
          <w:rFonts w:ascii="Times New Roman" w:hAnsi="Times New Roman" w:cs="Times New Roman" w:hint="eastAsia"/>
          <w:sz w:val="24"/>
          <w:szCs w:val="24"/>
        </w:rPr>
        <w:t xml:space="preserve">, B., Langus, A., &amp; Nespor, M. (2014). Prosody in the hands of the speaker. </w:t>
      </w:r>
      <w:r w:rsidRPr="00064A96">
        <w:rPr>
          <w:rFonts w:ascii="Times New Roman" w:hAnsi="Times New Roman" w:cs="Times New Roman" w:hint="eastAsia"/>
          <w:i/>
          <w:iCs/>
          <w:sz w:val="24"/>
          <w:szCs w:val="24"/>
        </w:rPr>
        <w:t>Frontiers in Psychology, 5</w:t>
      </w:r>
      <w:r w:rsidRPr="00064A96">
        <w:rPr>
          <w:rFonts w:ascii="Times New Roman" w:hAnsi="Times New Roman" w:cs="Times New Roman" w:hint="eastAsia"/>
          <w:sz w:val="24"/>
          <w:szCs w:val="24"/>
        </w:rPr>
        <w:t>, 700.</w:t>
      </w:r>
    </w:p>
    <w:p w14:paraId="77E4654C" w14:textId="0D8753D1" w:rsidR="0053291F" w:rsidRDefault="0053291F" w:rsidP="00703971">
      <w:pPr>
        <w:spacing w:line="360" w:lineRule="auto"/>
        <w:ind w:left="240" w:hangingChars="100" w:hanging="240"/>
        <w:jc w:val="left"/>
        <w:rPr>
          <w:rFonts w:ascii="Times New Roman" w:hAnsi="Times New Roman" w:cs="Times New Roman"/>
          <w:sz w:val="24"/>
          <w:szCs w:val="24"/>
        </w:rPr>
      </w:pPr>
      <w:proofErr w:type="spellStart"/>
      <w:r w:rsidRPr="0053291F">
        <w:rPr>
          <w:rFonts w:ascii="Times New Roman" w:hAnsi="Times New Roman" w:cs="Times New Roman" w:hint="eastAsia"/>
          <w:sz w:val="24"/>
          <w:szCs w:val="24"/>
        </w:rPr>
        <w:t>Gwet</w:t>
      </w:r>
      <w:proofErr w:type="spellEnd"/>
      <w:r w:rsidRPr="0053291F">
        <w:rPr>
          <w:rFonts w:ascii="Times New Roman" w:hAnsi="Times New Roman" w:cs="Times New Roman" w:hint="eastAsia"/>
          <w:sz w:val="24"/>
          <w:szCs w:val="24"/>
        </w:rPr>
        <w:t xml:space="preserve"> KL, Ph.D. (2019). </w:t>
      </w:r>
      <w:proofErr w:type="spellStart"/>
      <w:r w:rsidRPr="0053291F">
        <w:rPr>
          <w:rFonts w:ascii="Times New Roman" w:hAnsi="Times New Roman" w:cs="Times New Roman" w:hint="eastAsia"/>
          <w:i/>
          <w:iCs/>
          <w:sz w:val="24"/>
          <w:szCs w:val="24"/>
        </w:rPr>
        <w:t>irrCAC</w:t>
      </w:r>
      <w:proofErr w:type="spellEnd"/>
      <w:r w:rsidRPr="0053291F">
        <w:rPr>
          <w:rFonts w:ascii="Times New Roman" w:hAnsi="Times New Roman" w:cs="Times New Roman" w:hint="eastAsia"/>
          <w:i/>
          <w:iCs/>
          <w:sz w:val="24"/>
          <w:szCs w:val="24"/>
        </w:rPr>
        <w:t>: Computing Chance-Corrected Agreement Coefficients (CAC)</w:t>
      </w:r>
      <w:r w:rsidRPr="0053291F">
        <w:rPr>
          <w:rFonts w:ascii="Times New Roman" w:hAnsi="Times New Roman" w:cs="Times New Roman" w:hint="eastAsia"/>
          <w:sz w:val="24"/>
          <w:szCs w:val="24"/>
        </w:rPr>
        <w:t>. R package version 1.0, https://CRAN.R-project.org/package=irrCAC.</w:t>
      </w:r>
    </w:p>
    <w:p w14:paraId="52964742" w14:textId="0DEE3405" w:rsidR="00B9289C" w:rsidRDefault="00B9289C" w:rsidP="00703971">
      <w:pPr>
        <w:spacing w:line="360" w:lineRule="auto"/>
        <w:ind w:left="240" w:hangingChars="100" w:hanging="240"/>
        <w:jc w:val="left"/>
        <w:rPr>
          <w:rFonts w:ascii="Times New Roman" w:hAnsi="Times New Roman" w:cs="Times New Roman"/>
          <w:sz w:val="24"/>
          <w:szCs w:val="24"/>
        </w:rPr>
      </w:pPr>
      <w:r w:rsidRPr="00B9289C">
        <w:rPr>
          <w:rFonts w:ascii="Times New Roman" w:hAnsi="Times New Roman" w:cs="Times New Roman" w:hint="eastAsia"/>
          <w:sz w:val="24"/>
          <w:szCs w:val="24"/>
        </w:rPr>
        <w:t xml:space="preserve">Halliday, M. A. K. (2015). </w:t>
      </w:r>
      <w:r w:rsidRPr="00B9289C">
        <w:rPr>
          <w:rFonts w:ascii="Times New Roman" w:hAnsi="Times New Roman" w:cs="Times New Roman" w:hint="eastAsia"/>
          <w:i/>
          <w:iCs/>
          <w:sz w:val="24"/>
          <w:szCs w:val="24"/>
        </w:rPr>
        <w:t>Intonation and grammar in British English</w:t>
      </w:r>
      <w:r w:rsidRPr="00B9289C">
        <w:rPr>
          <w:rFonts w:ascii="Times New Roman" w:hAnsi="Times New Roman" w:cs="Times New Roman" w:hint="eastAsia"/>
          <w:sz w:val="24"/>
          <w:szCs w:val="24"/>
        </w:rPr>
        <w:t xml:space="preserve"> (Vol. 48). Walter de Gruyter GmbH &amp; Co KG.</w:t>
      </w:r>
    </w:p>
    <w:p w14:paraId="49AD465F" w14:textId="35B1BCC0" w:rsidR="00612588" w:rsidRPr="00A074FE" w:rsidRDefault="00612588" w:rsidP="00703971">
      <w:pPr>
        <w:spacing w:line="360" w:lineRule="auto"/>
        <w:ind w:left="240" w:hangingChars="100" w:hanging="240"/>
        <w:jc w:val="left"/>
        <w:rPr>
          <w:rFonts w:ascii="Times New Roman" w:hAnsi="Times New Roman" w:cs="Times New Roman"/>
          <w:sz w:val="24"/>
          <w:szCs w:val="24"/>
        </w:rPr>
      </w:pPr>
      <w:r w:rsidRPr="00612588">
        <w:rPr>
          <w:rFonts w:ascii="Times New Roman" w:hAnsi="Times New Roman" w:cs="Times New Roman" w:hint="eastAsia"/>
          <w:sz w:val="24"/>
          <w:szCs w:val="24"/>
        </w:rPr>
        <w:t xml:space="preserve">Hsu, H. C., Fogel, A., &amp; Cooper, R. B. (2000). Infant vocal development during the first 6 months: Speech quality and melodic complexity. </w:t>
      </w:r>
      <w:r w:rsidRPr="00612588">
        <w:rPr>
          <w:rFonts w:ascii="Times New Roman" w:hAnsi="Times New Roman" w:cs="Times New Roman" w:hint="eastAsia"/>
          <w:i/>
          <w:iCs/>
          <w:sz w:val="24"/>
          <w:szCs w:val="24"/>
        </w:rPr>
        <w:t>Infant and Child Development: An International Journal of Research and Practice, 9</w:t>
      </w:r>
      <w:r w:rsidRPr="00612588">
        <w:rPr>
          <w:rFonts w:ascii="Times New Roman" w:hAnsi="Times New Roman" w:cs="Times New Roman" w:hint="eastAsia"/>
          <w:sz w:val="24"/>
          <w:szCs w:val="24"/>
        </w:rPr>
        <w:t>(1), 1-16.</w:t>
      </w:r>
    </w:p>
    <w:p w14:paraId="7791756F" w14:textId="25878687" w:rsidR="00A074FE" w:rsidRDefault="00A074FE" w:rsidP="00703971">
      <w:pPr>
        <w:spacing w:line="360" w:lineRule="auto"/>
        <w:ind w:left="240" w:hangingChars="100" w:hanging="240"/>
        <w:jc w:val="left"/>
        <w:rPr>
          <w:rFonts w:ascii="Times New Roman" w:hAnsi="Times New Roman" w:cs="Times New Roman"/>
          <w:sz w:val="24"/>
          <w:szCs w:val="24"/>
        </w:rPr>
      </w:pPr>
      <w:proofErr w:type="spellStart"/>
      <w:r w:rsidRPr="00A074FE">
        <w:rPr>
          <w:rFonts w:ascii="Times New Roman" w:hAnsi="Times New Roman" w:cs="Times New Roman"/>
          <w:sz w:val="24"/>
          <w:szCs w:val="24"/>
        </w:rPr>
        <w:t>Hübscher</w:t>
      </w:r>
      <w:proofErr w:type="spellEnd"/>
      <w:r w:rsidRPr="00A074FE">
        <w:rPr>
          <w:rFonts w:ascii="Times New Roman" w:hAnsi="Times New Roman" w:cs="Times New Roman"/>
          <w:sz w:val="24"/>
          <w:szCs w:val="24"/>
        </w:rPr>
        <w:t xml:space="preserve">, I., Wagner, L., &amp; Prieto, P. (2016). Young children’s sensitivity to polite stance expressed through audiovisual prosody in requests. In </w:t>
      </w:r>
      <w:r w:rsidRPr="00A074FE">
        <w:rPr>
          <w:rFonts w:ascii="Times New Roman" w:hAnsi="Times New Roman" w:cs="Times New Roman"/>
          <w:i/>
          <w:iCs/>
          <w:sz w:val="24"/>
          <w:szCs w:val="24"/>
        </w:rPr>
        <w:t>Proceedings of Speech Prosody</w:t>
      </w:r>
      <w:r w:rsidRPr="00A074FE">
        <w:rPr>
          <w:rFonts w:ascii="Times New Roman" w:hAnsi="Times New Roman" w:cs="Times New Roman"/>
          <w:sz w:val="24"/>
          <w:szCs w:val="24"/>
        </w:rPr>
        <w:t xml:space="preserve"> (pp. 897-901).</w:t>
      </w:r>
    </w:p>
    <w:p w14:paraId="63830E08" w14:textId="6B5784A1" w:rsidR="00991E52" w:rsidRPr="006D71B9" w:rsidRDefault="00991E52" w:rsidP="00703971">
      <w:pPr>
        <w:spacing w:line="360" w:lineRule="auto"/>
        <w:ind w:left="240" w:hangingChars="100" w:hanging="240"/>
        <w:jc w:val="left"/>
        <w:rPr>
          <w:rFonts w:ascii="Times New Roman" w:hAnsi="Times New Roman" w:cs="Times New Roman"/>
          <w:sz w:val="24"/>
          <w:szCs w:val="24"/>
        </w:rPr>
      </w:pPr>
      <w:r w:rsidRPr="00991E52">
        <w:rPr>
          <w:rFonts w:ascii="Times New Roman" w:hAnsi="Times New Roman" w:cs="Times New Roman" w:hint="eastAsia"/>
          <w:sz w:val="24"/>
          <w:szCs w:val="24"/>
        </w:rPr>
        <w:t xml:space="preserve">Iverson, J. M., &amp; Thelen, E. (1999). Hand, mouth and brain. The dynamic emergence </w:t>
      </w:r>
      <w:r w:rsidRPr="006D71B9">
        <w:rPr>
          <w:rFonts w:ascii="Times New Roman" w:hAnsi="Times New Roman" w:cs="Times New Roman"/>
          <w:sz w:val="24"/>
          <w:szCs w:val="24"/>
        </w:rPr>
        <w:t xml:space="preserve">of speech and gesture. </w:t>
      </w:r>
      <w:r w:rsidRPr="006D71B9">
        <w:rPr>
          <w:rFonts w:ascii="Times New Roman" w:hAnsi="Times New Roman" w:cs="Times New Roman"/>
          <w:i/>
          <w:iCs/>
          <w:sz w:val="24"/>
          <w:szCs w:val="24"/>
        </w:rPr>
        <w:t>Journal of Consciousness studies, 6</w:t>
      </w:r>
      <w:r w:rsidRPr="006D71B9">
        <w:rPr>
          <w:rFonts w:ascii="Times New Roman" w:hAnsi="Times New Roman" w:cs="Times New Roman"/>
          <w:sz w:val="24"/>
          <w:szCs w:val="24"/>
        </w:rPr>
        <w:t>(11-12), 19-40.</w:t>
      </w:r>
    </w:p>
    <w:p w14:paraId="06C13B76" w14:textId="6896269D" w:rsidR="006D71B9" w:rsidRDefault="006D71B9" w:rsidP="00703971">
      <w:pPr>
        <w:spacing w:line="360" w:lineRule="auto"/>
        <w:ind w:left="240" w:hangingChars="100" w:hanging="240"/>
        <w:jc w:val="left"/>
        <w:rPr>
          <w:rFonts w:ascii="Times New Roman" w:hAnsi="Times New Roman" w:cs="Times New Roman"/>
          <w:sz w:val="24"/>
          <w:szCs w:val="24"/>
        </w:rPr>
      </w:pPr>
      <w:r w:rsidRPr="006D71B9">
        <w:rPr>
          <w:rFonts w:ascii="Times New Roman" w:hAnsi="Times New Roman" w:cs="Times New Roman"/>
          <w:sz w:val="24"/>
          <w:szCs w:val="24"/>
        </w:rPr>
        <w:t>Iverson, J. M., &amp; Fagan, M. K. (2004). Infant vocal</w:t>
      </w:r>
      <w:r w:rsidR="00F46495">
        <w:rPr>
          <w:rFonts w:ascii="Times New Roman" w:hAnsi="Times New Roman" w:cs="Times New Roman" w:hint="eastAsia"/>
          <w:sz w:val="24"/>
          <w:szCs w:val="24"/>
        </w:rPr>
        <w:t>-</w:t>
      </w:r>
      <w:r w:rsidRPr="006D71B9">
        <w:rPr>
          <w:rFonts w:ascii="Times New Roman" w:hAnsi="Times New Roman" w:cs="Times New Roman"/>
          <w:sz w:val="24"/>
          <w:szCs w:val="24"/>
        </w:rPr>
        <w:t xml:space="preserve">motor coordination: precursor to the gesture–speech </w:t>
      </w:r>
      <w:proofErr w:type="gramStart"/>
      <w:r w:rsidRPr="006D71B9">
        <w:rPr>
          <w:rFonts w:ascii="Times New Roman" w:hAnsi="Times New Roman" w:cs="Times New Roman"/>
          <w:sz w:val="24"/>
          <w:szCs w:val="24"/>
        </w:rPr>
        <w:t>system?.</w:t>
      </w:r>
      <w:proofErr w:type="gramEnd"/>
      <w:r w:rsidRPr="006D71B9">
        <w:rPr>
          <w:rFonts w:ascii="Times New Roman" w:hAnsi="Times New Roman" w:cs="Times New Roman"/>
          <w:sz w:val="24"/>
          <w:szCs w:val="24"/>
        </w:rPr>
        <w:t xml:space="preserve"> </w:t>
      </w:r>
      <w:r w:rsidRPr="006D71B9">
        <w:rPr>
          <w:rFonts w:ascii="Times New Roman" w:hAnsi="Times New Roman" w:cs="Times New Roman"/>
          <w:i/>
          <w:iCs/>
          <w:sz w:val="24"/>
          <w:szCs w:val="24"/>
        </w:rPr>
        <w:t>Child development, 75</w:t>
      </w:r>
      <w:r w:rsidRPr="006D71B9">
        <w:rPr>
          <w:rFonts w:ascii="Times New Roman" w:hAnsi="Times New Roman" w:cs="Times New Roman"/>
          <w:sz w:val="24"/>
          <w:szCs w:val="24"/>
        </w:rPr>
        <w:t>(4), 1053-1066.</w:t>
      </w:r>
    </w:p>
    <w:p w14:paraId="000C7123" w14:textId="52FEB0FD" w:rsidR="0077576A" w:rsidRDefault="0077576A" w:rsidP="0077576A">
      <w:pPr>
        <w:spacing w:line="360" w:lineRule="auto"/>
        <w:ind w:left="480" w:hangingChars="200" w:hanging="480"/>
        <w:jc w:val="left"/>
        <w:rPr>
          <w:rFonts w:ascii="Times New Roman" w:hAnsi="Times New Roman" w:cs="Times New Roman"/>
          <w:sz w:val="24"/>
          <w:szCs w:val="24"/>
        </w:rPr>
      </w:pPr>
      <w:proofErr w:type="spellStart"/>
      <w:r w:rsidRPr="00F70F19">
        <w:rPr>
          <w:rFonts w:ascii="Times New Roman" w:hAnsi="Times New Roman" w:cs="Times New Roman" w:hint="eastAsia"/>
          <w:sz w:val="24"/>
          <w:szCs w:val="24"/>
        </w:rPr>
        <w:t>Laukka</w:t>
      </w:r>
      <w:proofErr w:type="spellEnd"/>
      <w:r w:rsidRPr="00F70F19">
        <w:rPr>
          <w:rFonts w:ascii="Times New Roman" w:hAnsi="Times New Roman" w:cs="Times New Roman" w:hint="eastAsia"/>
          <w:sz w:val="24"/>
          <w:szCs w:val="24"/>
        </w:rPr>
        <w:t xml:space="preserve">, P., </w:t>
      </w:r>
      <w:proofErr w:type="spellStart"/>
      <w:r w:rsidRPr="00F70F19">
        <w:rPr>
          <w:rFonts w:ascii="Times New Roman" w:hAnsi="Times New Roman" w:cs="Times New Roman" w:hint="eastAsia"/>
          <w:sz w:val="24"/>
          <w:szCs w:val="24"/>
        </w:rPr>
        <w:t>Juslin</w:t>
      </w:r>
      <w:proofErr w:type="spellEnd"/>
      <w:r w:rsidRPr="00F70F19">
        <w:rPr>
          <w:rFonts w:ascii="Times New Roman" w:hAnsi="Times New Roman" w:cs="Times New Roman" w:hint="eastAsia"/>
          <w:sz w:val="24"/>
          <w:szCs w:val="24"/>
        </w:rPr>
        <w:t xml:space="preserve">, P., &amp; Bresin, R. (2005). A dimensional approach to vocal expression of emotion. </w:t>
      </w:r>
      <w:r w:rsidRPr="00F70F19">
        <w:rPr>
          <w:rFonts w:ascii="Times New Roman" w:hAnsi="Times New Roman" w:cs="Times New Roman" w:hint="eastAsia"/>
          <w:i/>
          <w:iCs/>
          <w:sz w:val="24"/>
          <w:szCs w:val="24"/>
        </w:rPr>
        <w:t>Cognition &amp; Emotion, 19</w:t>
      </w:r>
      <w:r w:rsidRPr="00F70F19">
        <w:rPr>
          <w:rFonts w:ascii="Times New Roman" w:hAnsi="Times New Roman" w:cs="Times New Roman" w:hint="eastAsia"/>
          <w:sz w:val="24"/>
          <w:szCs w:val="24"/>
        </w:rPr>
        <w:t>(5), 633-653.</w:t>
      </w:r>
    </w:p>
    <w:p w14:paraId="7F09FED1" w14:textId="02CC9D88" w:rsidR="00B35324" w:rsidRDefault="00B35324" w:rsidP="00B35324">
      <w:pPr>
        <w:spacing w:line="360" w:lineRule="auto"/>
        <w:ind w:left="480" w:hangingChars="200" w:hanging="480"/>
        <w:jc w:val="left"/>
        <w:rPr>
          <w:rFonts w:ascii="Times New Roman" w:hAnsi="Times New Roman" w:cs="Times New Roman"/>
          <w:sz w:val="24"/>
          <w:szCs w:val="24"/>
        </w:rPr>
      </w:pPr>
      <w:r w:rsidRPr="003F55D7">
        <w:rPr>
          <w:rFonts w:ascii="Times New Roman" w:hAnsi="Times New Roman" w:cs="Times New Roman" w:hint="eastAsia"/>
          <w:sz w:val="24"/>
          <w:szCs w:val="24"/>
        </w:rPr>
        <w:t xml:space="preserve">Lin, Y., Ding, H., &amp; Zhang, Y. (2021). Gender differences in identifying facial, prosodic, and semantic emotions show category-and channel-specific effects mediated by encoder's gender. </w:t>
      </w:r>
      <w:r w:rsidRPr="003F55D7">
        <w:rPr>
          <w:rFonts w:ascii="Times New Roman" w:hAnsi="Times New Roman" w:cs="Times New Roman" w:hint="eastAsia"/>
          <w:i/>
          <w:iCs/>
          <w:sz w:val="24"/>
          <w:szCs w:val="24"/>
        </w:rPr>
        <w:t>Journal of Speech, Language, and Hearing Research, 64</w:t>
      </w:r>
      <w:r w:rsidRPr="003F55D7">
        <w:rPr>
          <w:rFonts w:ascii="Times New Roman" w:hAnsi="Times New Roman" w:cs="Times New Roman" w:hint="eastAsia"/>
          <w:sz w:val="24"/>
          <w:szCs w:val="24"/>
        </w:rPr>
        <w:t>(8), 2941-2955.</w:t>
      </w:r>
    </w:p>
    <w:p w14:paraId="59DADC96" w14:textId="3213AA8A" w:rsidR="006A615D" w:rsidRPr="006A615D" w:rsidRDefault="006A615D" w:rsidP="006A615D">
      <w:pPr>
        <w:spacing w:line="360" w:lineRule="auto"/>
        <w:ind w:left="480" w:hangingChars="200" w:hanging="480"/>
        <w:jc w:val="left"/>
        <w:rPr>
          <w:rFonts w:ascii="Times New Roman" w:hAnsi="Times New Roman" w:cs="Times New Roman"/>
          <w:sz w:val="24"/>
          <w:szCs w:val="24"/>
        </w:rPr>
      </w:pPr>
      <w:r w:rsidRPr="001F3583">
        <w:rPr>
          <w:rFonts w:ascii="Times New Roman" w:hAnsi="Times New Roman" w:cs="Times New Roman" w:hint="eastAsia"/>
          <w:sz w:val="24"/>
          <w:szCs w:val="24"/>
        </w:rPr>
        <w:t xml:space="preserve">Liu, Z., Xu, A., Guo, Y., Mahmud, J. U., Liu, H., &amp; Akkiraju, R. (2018, April). </w:t>
      </w:r>
      <w:proofErr w:type="spellStart"/>
      <w:r w:rsidRPr="001F3583">
        <w:rPr>
          <w:rFonts w:ascii="Times New Roman" w:hAnsi="Times New Roman" w:cs="Times New Roman" w:hint="eastAsia"/>
          <w:sz w:val="24"/>
          <w:szCs w:val="24"/>
        </w:rPr>
        <w:t>Seemo</w:t>
      </w:r>
      <w:proofErr w:type="spellEnd"/>
      <w:r w:rsidRPr="001F3583">
        <w:rPr>
          <w:rFonts w:ascii="Times New Roman" w:hAnsi="Times New Roman" w:cs="Times New Roman" w:hint="eastAsia"/>
          <w:sz w:val="24"/>
          <w:szCs w:val="24"/>
        </w:rPr>
        <w:t xml:space="preserve">: A computational approach to see emotions. In </w:t>
      </w:r>
      <w:r w:rsidRPr="001F3583">
        <w:rPr>
          <w:rFonts w:ascii="Times New Roman" w:hAnsi="Times New Roman" w:cs="Times New Roman" w:hint="eastAsia"/>
          <w:i/>
          <w:iCs/>
          <w:sz w:val="24"/>
          <w:szCs w:val="24"/>
        </w:rPr>
        <w:t xml:space="preserve">Proceedings of the 2018 </w:t>
      </w:r>
      <w:r w:rsidRPr="001F3583">
        <w:rPr>
          <w:rFonts w:ascii="Times New Roman" w:hAnsi="Times New Roman" w:cs="Times New Roman" w:hint="eastAsia"/>
          <w:i/>
          <w:iCs/>
          <w:sz w:val="24"/>
          <w:szCs w:val="24"/>
        </w:rPr>
        <w:lastRenderedPageBreak/>
        <w:t>CHI Conference on Human Factors in Computing Systems</w:t>
      </w:r>
      <w:r w:rsidRPr="001F3583">
        <w:rPr>
          <w:rFonts w:ascii="Times New Roman" w:hAnsi="Times New Roman" w:cs="Times New Roman" w:hint="eastAsia"/>
          <w:sz w:val="24"/>
          <w:szCs w:val="24"/>
        </w:rPr>
        <w:t xml:space="preserve"> (pp. 1-12).</w:t>
      </w:r>
    </w:p>
    <w:p w14:paraId="5AC9FC47" w14:textId="6DA338C5" w:rsidR="006E5544" w:rsidRDefault="006E5544" w:rsidP="00703971">
      <w:pPr>
        <w:spacing w:line="360" w:lineRule="auto"/>
        <w:ind w:left="240" w:hangingChars="100" w:hanging="240"/>
        <w:jc w:val="left"/>
        <w:rPr>
          <w:rFonts w:ascii="Times New Roman" w:hAnsi="Times New Roman" w:cs="Times New Roman"/>
          <w:sz w:val="24"/>
          <w:szCs w:val="24"/>
        </w:rPr>
      </w:pPr>
      <w:r w:rsidRPr="006E5544">
        <w:rPr>
          <w:rFonts w:ascii="Times New Roman" w:hAnsi="Times New Roman" w:cs="Times New Roman" w:hint="eastAsia"/>
          <w:sz w:val="24"/>
          <w:szCs w:val="24"/>
        </w:rPr>
        <w:t xml:space="preserve">Jhang, Y., &amp; Oller, D. K. (2017). Emergence of functional flexibility in infant vocalizations of the first 3 months. </w:t>
      </w:r>
      <w:r w:rsidRPr="006E5544">
        <w:rPr>
          <w:rFonts w:ascii="Times New Roman" w:hAnsi="Times New Roman" w:cs="Times New Roman" w:hint="eastAsia"/>
          <w:i/>
          <w:iCs/>
          <w:sz w:val="24"/>
          <w:szCs w:val="24"/>
        </w:rPr>
        <w:t>Frontiers in Psychology, 8</w:t>
      </w:r>
      <w:r w:rsidRPr="006E5544">
        <w:rPr>
          <w:rFonts w:ascii="Times New Roman" w:hAnsi="Times New Roman" w:cs="Times New Roman" w:hint="eastAsia"/>
          <w:sz w:val="24"/>
          <w:szCs w:val="24"/>
        </w:rPr>
        <w:t>, 300.</w:t>
      </w:r>
    </w:p>
    <w:p w14:paraId="729C3573" w14:textId="3576E0FE" w:rsidR="00BF04C0" w:rsidRPr="006D71B9" w:rsidRDefault="00BF04C0" w:rsidP="00703971">
      <w:pPr>
        <w:spacing w:line="360" w:lineRule="auto"/>
        <w:ind w:left="240" w:hangingChars="100" w:hanging="240"/>
        <w:jc w:val="left"/>
        <w:rPr>
          <w:rFonts w:ascii="Times New Roman" w:hAnsi="Times New Roman" w:cs="Times New Roman"/>
          <w:sz w:val="24"/>
          <w:szCs w:val="24"/>
        </w:rPr>
      </w:pPr>
      <w:r w:rsidRPr="00BF04C0">
        <w:rPr>
          <w:rFonts w:ascii="Times New Roman" w:hAnsi="Times New Roman" w:cs="Times New Roman" w:hint="eastAsia"/>
          <w:sz w:val="24"/>
          <w:szCs w:val="24"/>
        </w:rPr>
        <w:t xml:space="preserve">Kanner, L. (1943). Autistic disturbances of affective contact. </w:t>
      </w:r>
      <w:r w:rsidRPr="00BF04C0">
        <w:rPr>
          <w:rFonts w:ascii="Times New Roman" w:hAnsi="Times New Roman" w:cs="Times New Roman" w:hint="eastAsia"/>
          <w:i/>
          <w:iCs/>
          <w:sz w:val="24"/>
          <w:szCs w:val="24"/>
        </w:rPr>
        <w:t>Nervous child, 2</w:t>
      </w:r>
      <w:r w:rsidRPr="00BF04C0">
        <w:rPr>
          <w:rFonts w:ascii="Times New Roman" w:hAnsi="Times New Roman" w:cs="Times New Roman" w:hint="eastAsia"/>
          <w:sz w:val="24"/>
          <w:szCs w:val="24"/>
        </w:rPr>
        <w:t>(3), 217-250.</w:t>
      </w:r>
    </w:p>
    <w:p w14:paraId="0BD82793" w14:textId="4E78DAED" w:rsidR="0015730E" w:rsidRDefault="0015730E" w:rsidP="00703971">
      <w:pPr>
        <w:spacing w:line="360" w:lineRule="auto"/>
        <w:ind w:left="240" w:hangingChars="100" w:hanging="240"/>
        <w:jc w:val="left"/>
        <w:rPr>
          <w:rFonts w:ascii="Times New Roman" w:hAnsi="Times New Roman" w:cs="Times New Roman"/>
          <w:sz w:val="24"/>
          <w:szCs w:val="24"/>
        </w:rPr>
      </w:pPr>
      <w:r w:rsidRPr="006D71B9">
        <w:rPr>
          <w:rFonts w:ascii="Times New Roman" w:hAnsi="Times New Roman" w:cs="Times New Roman"/>
          <w:sz w:val="24"/>
          <w:szCs w:val="24"/>
        </w:rPr>
        <w:t xml:space="preserve">Kelly, S. D., Iverson, J. M., Terranova, J., </w:t>
      </w:r>
      <w:proofErr w:type="spellStart"/>
      <w:r w:rsidRPr="006D71B9">
        <w:rPr>
          <w:rFonts w:ascii="Times New Roman" w:hAnsi="Times New Roman" w:cs="Times New Roman"/>
          <w:sz w:val="24"/>
          <w:szCs w:val="24"/>
        </w:rPr>
        <w:t>Niego</w:t>
      </w:r>
      <w:proofErr w:type="spellEnd"/>
      <w:r w:rsidRPr="006D71B9">
        <w:rPr>
          <w:rFonts w:ascii="Times New Roman" w:hAnsi="Times New Roman" w:cs="Times New Roman"/>
          <w:sz w:val="24"/>
          <w:szCs w:val="24"/>
        </w:rPr>
        <w:t xml:space="preserve">, J., Hopkins, M., &amp; Goldsmith, L. </w:t>
      </w:r>
      <w:r w:rsidRPr="0015730E">
        <w:rPr>
          <w:rFonts w:ascii="Times New Roman" w:hAnsi="Times New Roman" w:cs="Times New Roman" w:hint="eastAsia"/>
          <w:sz w:val="24"/>
          <w:szCs w:val="24"/>
        </w:rPr>
        <w:t xml:space="preserve">(2002). Putting language back in the body: Speech and gesture on </w:t>
      </w:r>
      <w:proofErr w:type="gramStart"/>
      <w:r w:rsidRPr="0015730E">
        <w:rPr>
          <w:rFonts w:ascii="Times New Roman" w:hAnsi="Times New Roman" w:cs="Times New Roman" w:hint="eastAsia"/>
          <w:sz w:val="24"/>
          <w:szCs w:val="24"/>
        </w:rPr>
        <w:t>three time</w:t>
      </w:r>
      <w:proofErr w:type="gramEnd"/>
      <w:r w:rsidRPr="0015730E">
        <w:rPr>
          <w:rFonts w:ascii="Times New Roman" w:hAnsi="Times New Roman" w:cs="Times New Roman" w:hint="eastAsia"/>
          <w:sz w:val="24"/>
          <w:szCs w:val="24"/>
        </w:rPr>
        <w:t xml:space="preserve"> frames. </w:t>
      </w:r>
      <w:r w:rsidRPr="0015730E">
        <w:rPr>
          <w:rFonts w:ascii="Times New Roman" w:hAnsi="Times New Roman" w:cs="Times New Roman" w:hint="eastAsia"/>
          <w:i/>
          <w:iCs/>
          <w:sz w:val="24"/>
          <w:szCs w:val="24"/>
        </w:rPr>
        <w:t>Developmental neuropsychology, 22</w:t>
      </w:r>
      <w:r w:rsidRPr="0015730E">
        <w:rPr>
          <w:rFonts w:ascii="Times New Roman" w:hAnsi="Times New Roman" w:cs="Times New Roman" w:hint="eastAsia"/>
          <w:sz w:val="24"/>
          <w:szCs w:val="24"/>
        </w:rPr>
        <w:t>(1), 323-349.</w:t>
      </w:r>
    </w:p>
    <w:p w14:paraId="56A8233D" w14:textId="6AFFB5C2" w:rsidR="00433EC9" w:rsidRDefault="00433EC9" w:rsidP="00703971">
      <w:pPr>
        <w:spacing w:line="360" w:lineRule="auto"/>
        <w:ind w:left="240" w:hangingChars="100" w:hanging="240"/>
        <w:jc w:val="left"/>
        <w:rPr>
          <w:rFonts w:ascii="Times New Roman" w:hAnsi="Times New Roman" w:cs="Times New Roman"/>
          <w:sz w:val="24"/>
          <w:szCs w:val="24"/>
        </w:rPr>
      </w:pPr>
      <w:r w:rsidRPr="00433EC9">
        <w:rPr>
          <w:rFonts w:ascii="Times New Roman" w:hAnsi="Times New Roman" w:cs="Times New Roman" w:hint="eastAsia"/>
          <w:sz w:val="24"/>
          <w:szCs w:val="24"/>
        </w:rPr>
        <w:t xml:space="preserve">Kendon, A. (2004). </w:t>
      </w:r>
      <w:r w:rsidRPr="00433EC9">
        <w:rPr>
          <w:rFonts w:ascii="Times New Roman" w:hAnsi="Times New Roman" w:cs="Times New Roman" w:hint="eastAsia"/>
          <w:i/>
          <w:iCs/>
          <w:sz w:val="24"/>
          <w:szCs w:val="24"/>
        </w:rPr>
        <w:t>Gesture: Visible action as utterance</w:t>
      </w:r>
      <w:r w:rsidRPr="00433EC9">
        <w:rPr>
          <w:rFonts w:ascii="Times New Roman" w:hAnsi="Times New Roman" w:cs="Times New Roman" w:hint="eastAsia"/>
          <w:sz w:val="24"/>
          <w:szCs w:val="24"/>
        </w:rPr>
        <w:t>. Cambridge University Press.</w:t>
      </w:r>
    </w:p>
    <w:p w14:paraId="4F9DBB18" w14:textId="03A0B381" w:rsidR="007F348C" w:rsidRDefault="007F348C" w:rsidP="00703971">
      <w:pPr>
        <w:spacing w:line="360" w:lineRule="auto"/>
        <w:ind w:left="240" w:hangingChars="100" w:hanging="240"/>
        <w:jc w:val="left"/>
        <w:rPr>
          <w:rFonts w:ascii="Times New Roman" w:hAnsi="Times New Roman" w:cs="Times New Roman"/>
          <w:sz w:val="24"/>
          <w:szCs w:val="24"/>
        </w:rPr>
      </w:pPr>
      <w:r w:rsidRPr="007F348C">
        <w:rPr>
          <w:rFonts w:ascii="Times New Roman" w:hAnsi="Times New Roman" w:cs="Times New Roman" w:hint="eastAsia"/>
          <w:sz w:val="24"/>
          <w:szCs w:val="24"/>
        </w:rPr>
        <w:t xml:space="preserve">Krahmer, E., &amp; </w:t>
      </w:r>
      <w:proofErr w:type="spellStart"/>
      <w:r w:rsidRPr="007F348C">
        <w:rPr>
          <w:rFonts w:ascii="Times New Roman" w:hAnsi="Times New Roman" w:cs="Times New Roman" w:hint="eastAsia"/>
          <w:sz w:val="24"/>
          <w:szCs w:val="24"/>
        </w:rPr>
        <w:t>Swerts</w:t>
      </w:r>
      <w:proofErr w:type="spellEnd"/>
      <w:r w:rsidRPr="007F348C">
        <w:rPr>
          <w:rFonts w:ascii="Times New Roman" w:hAnsi="Times New Roman" w:cs="Times New Roman" w:hint="eastAsia"/>
          <w:sz w:val="24"/>
          <w:szCs w:val="24"/>
        </w:rPr>
        <w:t xml:space="preserve">, M. (2007). Perceiving focus. </w:t>
      </w:r>
      <w:r w:rsidRPr="007F348C">
        <w:rPr>
          <w:rFonts w:ascii="Times New Roman" w:hAnsi="Times New Roman" w:cs="Times New Roman" w:hint="eastAsia"/>
          <w:i/>
          <w:iCs/>
          <w:sz w:val="24"/>
          <w:szCs w:val="24"/>
        </w:rPr>
        <w:t>Topic and Focus</w:t>
      </w:r>
      <w:r w:rsidRPr="007F348C">
        <w:rPr>
          <w:rFonts w:ascii="Times New Roman" w:hAnsi="Times New Roman" w:cs="Times New Roman" w:hint="eastAsia"/>
          <w:sz w:val="24"/>
          <w:szCs w:val="24"/>
        </w:rPr>
        <w:t>, 121-137.</w:t>
      </w:r>
    </w:p>
    <w:p w14:paraId="4072444D" w14:textId="6A98D52D" w:rsidR="00F303E9" w:rsidRPr="00A074FE" w:rsidRDefault="00F303E9" w:rsidP="00703971">
      <w:pPr>
        <w:spacing w:line="360" w:lineRule="auto"/>
        <w:ind w:left="240" w:hangingChars="100" w:hanging="240"/>
        <w:jc w:val="left"/>
        <w:rPr>
          <w:rFonts w:ascii="Times New Roman" w:hAnsi="Times New Roman" w:cs="Times New Roman"/>
          <w:sz w:val="24"/>
          <w:szCs w:val="24"/>
        </w:rPr>
      </w:pPr>
      <w:r w:rsidRPr="00F303E9">
        <w:rPr>
          <w:rFonts w:ascii="Times New Roman" w:hAnsi="Times New Roman" w:cs="Times New Roman" w:hint="eastAsia"/>
          <w:sz w:val="24"/>
          <w:szCs w:val="24"/>
        </w:rPr>
        <w:t xml:space="preserve">Landry, S. H., &amp; Loveland, K. A. (1989). The effect of social context on the functional communication skills of autistic children. </w:t>
      </w:r>
      <w:r w:rsidRPr="00F303E9">
        <w:rPr>
          <w:rFonts w:ascii="Times New Roman" w:hAnsi="Times New Roman" w:cs="Times New Roman" w:hint="eastAsia"/>
          <w:i/>
          <w:iCs/>
          <w:sz w:val="24"/>
          <w:szCs w:val="24"/>
        </w:rPr>
        <w:t>Journal of Autism and Developmental Disorders, 19</w:t>
      </w:r>
      <w:r w:rsidRPr="00F303E9">
        <w:rPr>
          <w:rFonts w:ascii="Times New Roman" w:hAnsi="Times New Roman" w:cs="Times New Roman" w:hint="eastAsia"/>
          <w:sz w:val="24"/>
          <w:szCs w:val="24"/>
        </w:rPr>
        <w:t>(2), 283-299.</w:t>
      </w:r>
    </w:p>
    <w:p w14:paraId="55BDB3AC" w14:textId="3B0221D4" w:rsidR="00665D73" w:rsidRDefault="00665D73" w:rsidP="00703971">
      <w:pPr>
        <w:spacing w:line="360" w:lineRule="auto"/>
        <w:ind w:left="240" w:hangingChars="100" w:hanging="240"/>
        <w:jc w:val="left"/>
        <w:rPr>
          <w:rFonts w:ascii="Times New Roman" w:hAnsi="Times New Roman" w:cs="Times New Roman"/>
          <w:sz w:val="24"/>
          <w:szCs w:val="24"/>
        </w:rPr>
      </w:pPr>
      <w:r w:rsidRPr="00A074FE">
        <w:rPr>
          <w:rFonts w:ascii="Times New Roman" w:hAnsi="Times New Roman" w:cs="Times New Roman"/>
          <w:sz w:val="24"/>
          <w:szCs w:val="24"/>
        </w:rPr>
        <w:t xml:space="preserve">Leon, M. (1992). The neurobiology of filial learning. </w:t>
      </w:r>
      <w:r w:rsidRPr="00A074FE">
        <w:rPr>
          <w:rFonts w:ascii="Times New Roman" w:hAnsi="Times New Roman" w:cs="Times New Roman"/>
          <w:i/>
          <w:iCs/>
          <w:sz w:val="24"/>
          <w:szCs w:val="24"/>
        </w:rPr>
        <w:t xml:space="preserve">Annual review of psychology, </w:t>
      </w:r>
      <w:r w:rsidRPr="00665D73">
        <w:rPr>
          <w:rFonts w:ascii="Times New Roman" w:hAnsi="Times New Roman" w:cs="Times New Roman" w:hint="eastAsia"/>
          <w:i/>
          <w:iCs/>
          <w:sz w:val="24"/>
          <w:szCs w:val="24"/>
        </w:rPr>
        <w:t>43</w:t>
      </w:r>
      <w:r w:rsidRPr="00665D73">
        <w:rPr>
          <w:rFonts w:ascii="Times New Roman" w:hAnsi="Times New Roman" w:cs="Times New Roman" w:hint="eastAsia"/>
          <w:sz w:val="24"/>
          <w:szCs w:val="24"/>
        </w:rPr>
        <w:t>, 377-398.</w:t>
      </w:r>
    </w:p>
    <w:p w14:paraId="0FE46304" w14:textId="3ED162E6" w:rsidR="00ED4AC6" w:rsidRDefault="00ED4AC6" w:rsidP="00703971">
      <w:pPr>
        <w:spacing w:line="360" w:lineRule="auto"/>
        <w:ind w:left="240" w:hangingChars="100" w:hanging="240"/>
        <w:jc w:val="left"/>
        <w:rPr>
          <w:rFonts w:ascii="Times New Roman" w:hAnsi="Times New Roman" w:cs="Times New Roman"/>
          <w:sz w:val="24"/>
          <w:szCs w:val="24"/>
        </w:rPr>
      </w:pPr>
      <w:r w:rsidRPr="00ED4AC6">
        <w:rPr>
          <w:rFonts w:ascii="Times New Roman" w:hAnsi="Times New Roman" w:cs="Times New Roman" w:hint="eastAsia"/>
          <w:sz w:val="24"/>
          <w:szCs w:val="24"/>
        </w:rPr>
        <w:t xml:space="preserve">Levy, E. T., &amp; McNeill, D. (1992). Speech, gesture, and discourse. </w:t>
      </w:r>
      <w:r w:rsidRPr="00ED4AC6">
        <w:rPr>
          <w:rFonts w:ascii="Times New Roman" w:hAnsi="Times New Roman" w:cs="Times New Roman" w:hint="eastAsia"/>
          <w:i/>
          <w:iCs/>
          <w:sz w:val="24"/>
          <w:szCs w:val="24"/>
        </w:rPr>
        <w:t>Discourse processes, 15</w:t>
      </w:r>
      <w:r w:rsidRPr="00ED4AC6">
        <w:rPr>
          <w:rFonts w:ascii="Times New Roman" w:hAnsi="Times New Roman" w:cs="Times New Roman" w:hint="eastAsia"/>
          <w:sz w:val="24"/>
          <w:szCs w:val="24"/>
        </w:rPr>
        <w:t>(3), 277-301.</w:t>
      </w:r>
    </w:p>
    <w:p w14:paraId="20AEA995" w14:textId="040E1A86" w:rsidR="00320155" w:rsidRDefault="00320155" w:rsidP="00320155">
      <w:pPr>
        <w:spacing w:line="360" w:lineRule="auto"/>
        <w:ind w:left="480" w:hangingChars="200" w:hanging="480"/>
        <w:jc w:val="left"/>
        <w:rPr>
          <w:rFonts w:ascii="Times New Roman" w:hAnsi="Times New Roman" w:cs="Times New Roman"/>
          <w:sz w:val="24"/>
          <w:szCs w:val="24"/>
        </w:rPr>
      </w:pPr>
      <w:r w:rsidRPr="00C6709C">
        <w:rPr>
          <w:rFonts w:ascii="Times New Roman" w:hAnsi="Times New Roman" w:cs="Times New Roman" w:hint="eastAsia"/>
          <w:sz w:val="24"/>
          <w:szCs w:val="24"/>
        </w:rPr>
        <w:t xml:space="preserve">Lieberman, P. (1968). On the acoustic analysis of primate vocalizations. </w:t>
      </w:r>
      <w:r w:rsidRPr="00C6709C">
        <w:rPr>
          <w:rFonts w:ascii="Times New Roman" w:hAnsi="Times New Roman" w:cs="Times New Roman" w:hint="eastAsia"/>
          <w:i/>
          <w:iCs/>
          <w:sz w:val="24"/>
          <w:szCs w:val="24"/>
        </w:rPr>
        <w:t>Behavior Research Methods &amp; Instrumentation, 1</w:t>
      </w:r>
      <w:r w:rsidRPr="00C6709C">
        <w:rPr>
          <w:rFonts w:ascii="Times New Roman" w:hAnsi="Times New Roman" w:cs="Times New Roman" w:hint="eastAsia"/>
          <w:sz w:val="24"/>
          <w:szCs w:val="24"/>
        </w:rPr>
        <w:t>, 169-174.</w:t>
      </w:r>
    </w:p>
    <w:p w14:paraId="2CC9B4D3" w14:textId="22A6266C" w:rsidR="00824C45" w:rsidRDefault="00824C45" w:rsidP="00824C45">
      <w:pPr>
        <w:spacing w:line="360" w:lineRule="auto"/>
        <w:ind w:left="240" w:hangingChars="100" w:hanging="240"/>
        <w:jc w:val="left"/>
        <w:rPr>
          <w:rFonts w:ascii="Times New Roman" w:hAnsi="Times New Roman" w:cs="Times New Roman"/>
          <w:sz w:val="24"/>
          <w:szCs w:val="24"/>
        </w:rPr>
      </w:pPr>
      <w:r w:rsidRPr="00560373">
        <w:rPr>
          <w:rFonts w:ascii="Times New Roman" w:hAnsi="Times New Roman" w:cs="Times New Roman" w:hint="eastAsia"/>
          <w:sz w:val="24"/>
          <w:szCs w:val="24"/>
        </w:rPr>
        <w:t xml:space="preserve">Luce, P. A. (1986). A computational analysis of uniqueness points in auditory word recognition. </w:t>
      </w:r>
      <w:r w:rsidRPr="00560373">
        <w:rPr>
          <w:rFonts w:ascii="Times New Roman" w:hAnsi="Times New Roman" w:cs="Times New Roman" w:hint="eastAsia"/>
          <w:i/>
          <w:iCs/>
          <w:sz w:val="24"/>
          <w:szCs w:val="24"/>
        </w:rPr>
        <w:t>Perception &amp; Psychophysics, 39</w:t>
      </w:r>
      <w:r w:rsidRPr="00560373">
        <w:rPr>
          <w:rFonts w:ascii="Times New Roman" w:hAnsi="Times New Roman" w:cs="Times New Roman" w:hint="eastAsia"/>
          <w:sz w:val="24"/>
          <w:szCs w:val="24"/>
        </w:rPr>
        <w:t>(3), 155-158.</w:t>
      </w:r>
    </w:p>
    <w:p w14:paraId="63E2DF7C" w14:textId="4B3196FA" w:rsidR="00AB330B" w:rsidRDefault="00AB330B" w:rsidP="00703971">
      <w:pPr>
        <w:spacing w:line="360" w:lineRule="auto"/>
        <w:ind w:left="240" w:hangingChars="100" w:hanging="240"/>
        <w:jc w:val="left"/>
        <w:rPr>
          <w:rFonts w:ascii="Times New Roman" w:hAnsi="Times New Roman" w:cs="Times New Roman"/>
          <w:sz w:val="24"/>
          <w:szCs w:val="24"/>
        </w:rPr>
      </w:pPr>
      <w:r w:rsidRPr="00AB330B">
        <w:rPr>
          <w:rFonts w:ascii="Times New Roman" w:hAnsi="Times New Roman" w:cs="Times New Roman" w:hint="eastAsia"/>
          <w:sz w:val="24"/>
          <w:szCs w:val="24"/>
        </w:rPr>
        <w:t xml:space="preserve">Lynn, R. (2013). </w:t>
      </w:r>
      <w:r w:rsidRPr="00AB330B">
        <w:rPr>
          <w:rFonts w:ascii="Times New Roman" w:hAnsi="Times New Roman" w:cs="Times New Roman" w:hint="eastAsia"/>
          <w:i/>
          <w:iCs/>
          <w:sz w:val="24"/>
          <w:szCs w:val="24"/>
        </w:rPr>
        <w:t>Attention, arousal and the orientation reaction: International series of monographs in experimental psychology</w:t>
      </w:r>
      <w:r w:rsidRPr="00AB330B">
        <w:rPr>
          <w:rFonts w:ascii="Times New Roman" w:hAnsi="Times New Roman" w:cs="Times New Roman" w:hint="eastAsia"/>
          <w:sz w:val="24"/>
          <w:szCs w:val="24"/>
        </w:rPr>
        <w:t xml:space="preserve"> (Vol. 3). Elsevier.</w:t>
      </w:r>
    </w:p>
    <w:p w14:paraId="1B9A4096" w14:textId="4E2D3415" w:rsidR="00DC438A" w:rsidRDefault="00DC438A" w:rsidP="00703971">
      <w:pPr>
        <w:spacing w:line="360" w:lineRule="auto"/>
        <w:ind w:left="240" w:hangingChars="100" w:hanging="240"/>
        <w:jc w:val="left"/>
        <w:rPr>
          <w:rFonts w:ascii="Times New Roman" w:hAnsi="Times New Roman" w:cs="Times New Roman"/>
          <w:sz w:val="24"/>
          <w:szCs w:val="24"/>
        </w:rPr>
      </w:pPr>
      <w:proofErr w:type="spellStart"/>
      <w:r w:rsidRPr="00DC438A">
        <w:rPr>
          <w:rFonts w:ascii="Times New Roman" w:hAnsi="Times New Roman" w:cs="Times New Roman" w:hint="eastAsia"/>
          <w:sz w:val="24"/>
          <w:szCs w:val="24"/>
        </w:rPr>
        <w:t>Maljaars</w:t>
      </w:r>
      <w:proofErr w:type="spellEnd"/>
      <w:r w:rsidRPr="00DC438A">
        <w:rPr>
          <w:rFonts w:ascii="Times New Roman" w:hAnsi="Times New Roman" w:cs="Times New Roman" w:hint="eastAsia"/>
          <w:sz w:val="24"/>
          <w:szCs w:val="24"/>
        </w:rPr>
        <w:t xml:space="preserve">, J., Noens, I., Jansen, R., Scholte, E., &amp; van </w:t>
      </w:r>
      <w:proofErr w:type="spellStart"/>
      <w:r w:rsidRPr="00DC438A">
        <w:rPr>
          <w:rFonts w:ascii="Times New Roman" w:hAnsi="Times New Roman" w:cs="Times New Roman" w:hint="eastAsia"/>
          <w:sz w:val="24"/>
          <w:szCs w:val="24"/>
        </w:rPr>
        <w:t>Berckelaer-Onnes</w:t>
      </w:r>
      <w:proofErr w:type="spellEnd"/>
      <w:r w:rsidRPr="00DC438A">
        <w:rPr>
          <w:rFonts w:ascii="Times New Roman" w:hAnsi="Times New Roman" w:cs="Times New Roman" w:hint="eastAsia"/>
          <w:sz w:val="24"/>
          <w:szCs w:val="24"/>
        </w:rPr>
        <w:t xml:space="preserve">, I. (2011). Intentional communication in nonverbal and verbal low-functioning children with autism. </w:t>
      </w:r>
      <w:r w:rsidRPr="00DC438A">
        <w:rPr>
          <w:rFonts w:ascii="Times New Roman" w:hAnsi="Times New Roman" w:cs="Times New Roman" w:hint="eastAsia"/>
          <w:i/>
          <w:iCs/>
          <w:sz w:val="24"/>
          <w:szCs w:val="24"/>
        </w:rPr>
        <w:t>Journal of Communication Disorders, 44</w:t>
      </w:r>
      <w:r w:rsidRPr="00DC438A">
        <w:rPr>
          <w:rFonts w:ascii="Times New Roman" w:hAnsi="Times New Roman" w:cs="Times New Roman" w:hint="eastAsia"/>
          <w:sz w:val="24"/>
          <w:szCs w:val="24"/>
        </w:rPr>
        <w:t>(6), 601-614.</w:t>
      </w:r>
    </w:p>
    <w:p w14:paraId="1127F0EB" w14:textId="7B2C5BBD" w:rsidR="00340A3A" w:rsidRPr="00464064" w:rsidRDefault="00340A3A" w:rsidP="00703971">
      <w:pPr>
        <w:spacing w:line="360" w:lineRule="auto"/>
        <w:ind w:left="240" w:hangingChars="100" w:hanging="240"/>
        <w:jc w:val="left"/>
        <w:rPr>
          <w:rFonts w:ascii="Times New Roman" w:hAnsi="Times New Roman" w:cs="Times New Roman"/>
          <w:sz w:val="24"/>
          <w:szCs w:val="24"/>
        </w:rPr>
      </w:pPr>
      <w:r w:rsidRPr="00340A3A">
        <w:rPr>
          <w:rFonts w:ascii="Times New Roman" w:hAnsi="Times New Roman" w:cs="Times New Roman" w:hint="eastAsia"/>
          <w:sz w:val="24"/>
          <w:szCs w:val="24"/>
        </w:rPr>
        <w:t xml:space="preserve">Mandler, G. (1975). </w:t>
      </w:r>
      <w:r w:rsidRPr="00340A3A">
        <w:rPr>
          <w:rFonts w:ascii="Times New Roman" w:hAnsi="Times New Roman" w:cs="Times New Roman" w:hint="eastAsia"/>
          <w:i/>
          <w:iCs/>
          <w:sz w:val="24"/>
          <w:szCs w:val="24"/>
        </w:rPr>
        <w:t>Mind and emotion</w:t>
      </w:r>
      <w:r w:rsidRPr="00340A3A">
        <w:rPr>
          <w:rFonts w:ascii="Times New Roman" w:hAnsi="Times New Roman" w:cs="Times New Roman" w:hint="eastAsia"/>
          <w:sz w:val="24"/>
          <w:szCs w:val="24"/>
        </w:rPr>
        <w:t>. New York Wiley.</w:t>
      </w:r>
    </w:p>
    <w:p w14:paraId="4957AD12" w14:textId="21EA8336" w:rsidR="00DA6E79" w:rsidRDefault="00DA6E79" w:rsidP="00703971">
      <w:pPr>
        <w:spacing w:line="360" w:lineRule="auto"/>
        <w:ind w:left="240" w:hangingChars="100" w:hanging="240"/>
        <w:jc w:val="left"/>
        <w:rPr>
          <w:rFonts w:ascii="Times New Roman" w:hAnsi="Times New Roman" w:cs="Times New Roman"/>
          <w:sz w:val="24"/>
          <w:szCs w:val="24"/>
        </w:rPr>
      </w:pPr>
      <w:r w:rsidRPr="00464064">
        <w:rPr>
          <w:rFonts w:ascii="Times New Roman" w:hAnsi="Times New Roman" w:cs="Times New Roman"/>
          <w:sz w:val="24"/>
          <w:szCs w:val="24"/>
        </w:rPr>
        <w:t xml:space="preserve">Marcos, H. (1987). Communicative functions of pitch range and pitch direction in </w:t>
      </w:r>
      <w:r w:rsidRPr="00EB15C9">
        <w:rPr>
          <w:rFonts w:ascii="Times New Roman" w:hAnsi="Times New Roman" w:cs="Times New Roman"/>
          <w:sz w:val="24"/>
          <w:szCs w:val="24"/>
        </w:rPr>
        <w:t xml:space="preserve">infants. </w:t>
      </w:r>
      <w:r w:rsidRPr="00EB15C9">
        <w:rPr>
          <w:rFonts w:ascii="Times New Roman" w:hAnsi="Times New Roman" w:cs="Times New Roman"/>
          <w:i/>
          <w:iCs/>
          <w:sz w:val="24"/>
          <w:szCs w:val="24"/>
        </w:rPr>
        <w:t>Journal of child Language, 14</w:t>
      </w:r>
      <w:r w:rsidRPr="00EB15C9">
        <w:rPr>
          <w:rFonts w:ascii="Times New Roman" w:hAnsi="Times New Roman" w:cs="Times New Roman"/>
          <w:sz w:val="24"/>
          <w:szCs w:val="24"/>
        </w:rPr>
        <w:t>(2), 255-268.</w:t>
      </w:r>
    </w:p>
    <w:p w14:paraId="1D9B1DF3" w14:textId="530E7205" w:rsidR="004A6BE7" w:rsidRPr="00EB15C9" w:rsidRDefault="004A6BE7" w:rsidP="00703971">
      <w:pPr>
        <w:spacing w:line="360" w:lineRule="auto"/>
        <w:ind w:left="240" w:hangingChars="100" w:hanging="240"/>
        <w:jc w:val="left"/>
        <w:rPr>
          <w:rFonts w:ascii="Times New Roman" w:hAnsi="Times New Roman" w:cs="Times New Roman"/>
          <w:sz w:val="24"/>
          <w:szCs w:val="24"/>
        </w:rPr>
      </w:pPr>
      <w:r w:rsidRPr="004A6BE7">
        <w:rPr>
          <w:rFonts w:ascii="Times New Roman" w:hAnsi="Times New Roman" w:cs="Times New Roman" w:hint="eastAsia"/>
          <w:sz w:val="24"/>
          <w:szCs w:val="24"/>
        </w:rPr>
        <w:lastRenderedPageBreak/>
        <w:t>Mathew, M., Yuen, I., &amp; Demuth, K. (2018). Talking to the beat: Six-year-olds</w:t>
      </w:r>
      <w:r>
        <w:rPr>
          <w:rFonts w:ascii="Times New Roman" w:hAnsi="Times New Roman" w:cs="Times New Roman"/>
          <w:sz w:val="24"/>
          <w:szCs w:val="24"/>
        </w:rPr>
        <w:t>’</w:t>
      </w:r>
      <w:r w:rsidRPr="004A6BE7">
        <w:rPr>
          <w:rFonts w:ascii="Times New Roman" w:hAnsi="Times New Roman" w:cs="Times New Roman" w:hint="eastAsia"/>
          <w:sz w:val="24"/>
          <w:szCs w:val="24"/>
        </w:rPr>
        <w:t xml:space="preserve"> use of stroke-defined non-referential gestures. </w:t>
      </w:r>
      <w:r w:rsidRPr="004A6BE7">
        <w:rPr>
          <w:rFonts w:ascii="Times New Roman" w:hAnsi="Times New Roman" w:cs="Times New Roman" w:hint="eastAsia"/>
          <w:i/>
          <w:iCs/>
          <w:sz w:val="24"/>
          <w:szCs w:val="24"/>
        </w:rPr>
        <w:t>First Language, 38</w:t>
      </w:r>
      <w:r w:rsidRPr="004A6BE7">
        <w:rPr>
          <w:rFonts w:ascii="Times New Roman" w:hAnsi="Times New Roman" w:cs="Times New Roman" w:hint="eastAsia"/>
          <w:sz w:val="24"/>
          <w:szCs w:val="24"/>
        </w:rPr>
        <w:t>(2), 111-128.</w:t>
      </w:r>
    </w:p>
    <w:p w14:paraId="10F4D014" w14:textId="10B49999" w:rsidR="00EB15C9" w:rsidRDefault="00EB15C9" w:rsidP="00703971">
      <w:pPr>
        <w:spacing w:line="360" w:lineRule="auto"/>
        <w:ind w:left="240" w:hangingChars="100" w:hanging="240"/>
        <w:jc w:val="left"/>
        <w:rPr>
          <w:rFonts w:ascii="Times New Roman" w:hAnsi="Times New Roman" w:cs="Times New Roman"/>
          <w:sz w:val="24"/>
          <w:szCs w:val="24"/>
        </w:rPr>
      </w:pPr>
      <w:r w:rsidRPr="00EB15C9">
        <w:rPr>
          <w:rFonts w:ascii="Times New Roman" w:hAnsi="Times New Roman" w:cs="Times New Roman"/>
          <w:sz w:val="24"/>
          <w:szCs w:val="24"/>
        </w:rPr>
        <w:t xml:space="preserve">McCann, J., &amp; </w:t>
      </w:r>
      <w:proofErr w:type="spellStart"/>
      <w:r w:rsidRPr="00EB15C9">
        <w:rPr>
          <w:rFonts w:ascii="Times New Roman" w:hAnsi="Times New Roman" w:cs="Times New Roman"/>
          <w:sz w:val="24"/>
          <w:szCs w:val="24"/>
        </w:rPr>
        <w:t>Peppé</w:t>
      </w:r>
      <w:proofErr w:type="spellEnd"/>
      <w:r w:rsidRPr="00EB15C9">
        <w:rPr>
          <w:rFonts w:ascii="Times New Roman" w:hAnsi="Times New Roman" w:cs="Times New Roman"/>
          <w:sz w:val="24"/>
          <w:szCs w:val="24"/>
        </w:rPr>
        <w:t xml:space="preserve">, S. (2003). Prosody in autism spectrum disorders: a critical review. </w:t>
      </w:r>
      <w:r w:rsidRPr="00EB15C9">
        <w:rPr>
          <w:rFonts w:ascii="Times New Roman" w:hAnsi="Times New Roman" w:cs="Times New Roman"/>
          <w:i/>
          <w:iCs/>
          <w:sz w:val="24"/>
          <w:szCs w:val="24"/>
        </w:rPr>
        <w:t>International Journal of Language &amp; Communication Disorders, 38</w:t>
      </w:r>
      <w:r w:rsidRPr="00EB15C9">
        <w:rPr>
          <w:rFonts w:ascii="Times New Roman" w:hAnsi="Times New Roman" w:cs="Times New Roman"/>
          <w:sz w:val="24"/>
          <w:szCs w:val="24"/>
        </w:rPr>
        <w:t>(4), 325-350.</w:t>
      </w:r>
    </w:p>
    <w:p w14:paraId="22CBDA84" w14:textId="6F8B6FB9" w:rsidR="00EA18AA" w:rsidRDefault="00EA18AA" w:rsidP="00703971">
      <w:pPr>
        <w:spacing w:line="360" w:lineRule="auto"/>
        <w:ind w:left="240" w:hangingChars="100" w:hanging="240"/>
        <w:jc w:val="left"/>
        <w:rPr>
          <w:rFonts w:ascii="Times New Roman" w:hAnsi="Times New Roman" w:cs="Times New Roman"/>
          <w:sz w:val="24"/>
          <w:szCs w:val="24"/>
        </w:rPr>
      </w:pPr>
      <w:r w:rsidRPr="00EA18AA">
        <w:rPr>
          <w:rFonts w:ascii="Times New Roman" w:hAnsi="Times New Roman" w:cs="Times New Roman" w:hint="eastAsia"/>
          <w:sz w:val="24"/>
          <w:szCs w:val="24"/>
        </w:rPr>
        <w:t xml:space="preserve">McEvoy, R. E., Rogers, S. J., &amp; Pennington, B. F. (1993). Executive function and social communication deficits in young autistic children. </w:t>
      </w:r>
      <w:r w:rsidRPr="00EA18AA">
        <w:rPr>
          <w:rFonts w:ascii="Times New Roman" w:hAnsi="Times New Roman" w:cs="Times New Roman" w:hint="eastAsia"/>
          <w:i/>
          <w:iCs/>
          <w:sz w:val="24"/>
          <w:szCs w:val="24"/>
        </w:rPr>
        <w:t>Journal of child psychology and psychiatry, 34</w:t>
      </w:r>
      <w:r w:rsidRPr="00EA18AA">
        <w:rPr>
          <w:rFonts w:ascii="Times New Roman" w:hAnsi="Times New Roman" w:cs="Times New Roman" w:hint="eastAsia"/>
          <w:sz w:val="24"/>
          <w:szCs w:val="24"/>
        </w:rPr>
        <w:t>(4), 563-578.</w:t>
      </w:r>
    </w:p>
    <w:p w14:paraId="203ACEE8" w14:textId="68C2D305" w:rsidR="00E854B4" w:rsidRDefault="00E854B4" w:rsidP="00703971">
      <w:pPr>
        <w:spacing w:line="360" w:lineRule="auto"/>
        <w:ind w:left="240" w:hangingChars="100" w:hanging="240"/>
        <w:jc w:val="left"/>
        <w:rPr>
          <w:rFonts w:ascii="Times New Roman" w:hAnsi="Times New Roman" w:cs="Times New Roman"/>
          <w:sz w:val="24"/>
          <w:szCs w:val="24"/>
        </w:rPr>
      </w:pPr>
      <w:r w:rsidRPr="00E854B4">
        <w:rPr>
          <w:rFonts w:ascii="Times New Roman" w:hAnsi="Times New Roman" w:cs="Times New Roman" w:hint="eastAsia"/>
          <w:sz w:val="24"/>
          <w:szCs w:val="24"/>
        </w:rPr>
        <w:t xml:space="preserve">McNeill, D. (2005). </w:t>
      </w:r>
      <w:r w:rsidRPr="00E854B4">
        <w:rPr>
          <w:rFonts w:ascii="Times New Roman" w:hAnsi="Times New Roman" w:cs="Times New Roman" w:hint="eastAsia"/>
          <w:i/>
          <w:iCs/>
          <w:sz w:val="24"/>
          <w:szCs w:val="24"/>
        </w:rPr>
        <w:t xml:space="preserve">Gesture and </w:t>
      </w:r>
      <w:proofErr w:type="gramStart"/>
      <w:r w:rsidRPr="00E854B4">
        <w:rPr>
          <w:rFonts w:ascii="Times New Roman" w:hAnsi="Times New Roman" w:cs="Times New Roman" w:hint="eastAsia"/>
          <w:i/>
          <w:iCs/>
          <w:sz w:val="24"/>
          <w:szCs w:val="24"/>
        </w:rPr>
        <w:t>Thought</w:t>
      </w:r>
      <w:proofErr w:type="gramEnd"/>
      <w:r>
        <w:rPr>
          <w:rFonts w:ascii="Times New Roman" w:hAnsi="Times New Roman" w:cs="Times New Roman" w:hint="eastAsia"/>
          <w:sz w:val="24"/>
          <w:szCs w:val="24"/>
        </w:rPr>
        <w:t>.</w:t>
      </w:r>
      <w:r w:rsidRPr="00E854B4">
        <w:rPr>
          <w:rFonts w:ascii="Times New Roman" w:hAnsi="Times New Roman" w:cs="Times New Roman" w:hint="eastAsia"/>
          <w:sz w:val="24"/>
          <w:szCs w:val="24"/>
        </w:rPr>
        <w:t xml:space="preserve"> Chicago: Univ.</w:t>
      </w:r>
    </w:p>
    <w:p w14:paraId="31DC5E51" w14:textId="2C664A1E" w:rsidR="003527B1" w:rsidRDefault="003527B1" w:rsidP="00703971">
      <w:pPr>
        <w:spacing w:line="360" w:lineRule="auto"/>
        <w:ind w:left="240" w:hangingChars="100" w:hanging="240"/>
        <w:jc w:val="left"/>
        <w:rPr>
          <w:rFonts w:ascii="Times New Roman" w:hAnsi="Times New Roman" w:cs="Times New Roman"/>
          <w:sz w:val="24"/>
          <w:szCs w:val="24"/>
        </w:rPr>
      </w:pPr>
      <w:r w:rsidRPr="003527B1">
        <w:rPr>
          <w:rFonts w:ascii="Times New Roman" w:hAnsi="Times New Roman" w:cs="Times New Roman" w:hint="eastAsia"/>
          <w:sz w:val="24"/>
          <w:szCs w:val="24"/>
        </w:rPr>
        <w:t xml:space="preserve">Mello, H., Panunzi, A., &amp; Raso, T. (2012). </w:t>
      </w:r>
      <w:r w:rsidRPr="003527B1">
        <w:rPr>
          <w:rFonts w:ascii="Times New Roman" w:hAnsi="Times New Roman" w:cs="Times New Roman" w:hint="eastAsia"/>
          <w:i/>
          <w:iCs/>
          <w:sz w:val="24"/>
          <w:szCs w:val="24"/>
        </w:rPr>
        <w:t>Pragmatics and prosody: illocution, modality, attitude, information patterning and speech annotation</w:t>
      </w:r>
      <w:r w:rsidRPr="003527B1">
        <w:rPr>
          <w:rFonts w:ascii="Times New Roman" w:hAnsi="Times New Roman" w:cs="Times New Roman" w:hint="eastAsia"/>
          <w:sz w:val="24"/>
          <w:szCs w:val="24"/>
        </w:rPr>
        <w:t xml:space="preserve"> (p. 200). Firenze University Press.</w:t>
      </w:r>
    </w:p>
    <w:p w14:paraId="0A9228CC" w14:textId="6C085377" w:rsidR="00464CB8" w:rsidRPr="00E01FF9" w:rsidRDefault="00464CB8" w:rsidP="00703971">
      <w:pPr>
        <w:spacing w:line="360" w:lineRule="auto"/>
        <w:ind w:left="240" w:hangingChars="100" w:hanging="240"/>
        <w:jc w:val="left"/>
        <w:rPr>
          <w:rFonts w:ascii="Times New Roman" w:hAnsi="Times New Roman" w:cs="Times New Roman"/>
          <w:sz w:val="24"/>
          <w:szCs w:val="24"/>
        </w:rPr>
      </w:pPr>
      <w:r w:rsidRPr="00464CB8">
        <w:rPr>
          <w:rFonts w:ascii="Times New Roman" w:hAnsi="Times New Roman" w:cs="Times New Roman" w:hint="eastAsia"/>
          <w:sz w:val="24"/>
          <w:szCs w:val="24"/>
        </w:rPr>
        <w:t xml:space="preserve">Mitchell, S., Brian, J., </w:t>
      </w:r>
      <w:proofErr w:type="spellStart"/>
      <w:r w:rsidRPr="00464CB8">
        <w:rPr>
          <w:rFonts w:ascii="Times New Roman" w:hAnsi="Times New Roman" w:cs="Times New Roman" w:hint="eastAsia"/>
          <w:sz w:val="24"/>
          <w:szCs w:val="24"/>
        </w:rPr>
        <w:t>Zwaigenbaum</w:t>
      </w:r>
      <w:proofErr w:type="spellEnd"/>
      <w:r w:rsidRPr="00464CB8">
        <w:rPr>
          <w:rFonts w:ascii="Times New Roman" w:hAnsi="Times New Roman" w:cs="Times New Roman" w:hint="eastAsia"/>
          <w:sz w:val="24"/>
          <w:szCs w:val="24"/>
        </w:rPr>
        <w:t xml:space="preserve">, L., Roberts, W., Szatmari, P., Smith, I., &amp; Bryson, S. (2006). Early language and communication development of infants later diagnosed with autism spectrum disorder. </w:t>
      </w:r>
      <w:r w:rsidRPr="00464CB8">
        <w:rPr>
          <w:rFonts w:ascii="Times New Roman" w:hAnsi="Times New Roman" w:cs="Times New Roman" w:hint="eastAsia"/>
          <w:i/>
          <w:iCs/>
          <w:sz w:val="24"/>
          <w:szCs w:val="24"/>
        </w:rPr>
        <w:t xml:space="preserve">Journal of Developmental &amp; Behavioral </w:t>
      </w:r>
      <w:r w:rsidRPr="00E01FF9">
        <w:rPr>
          <w:rFonts w:ascii="Times New Roman" w:hAnsi="Times New Roman" w:cs="Times New Roman"/>
          <w:i/>
          <w:iCs/>
          <w:sz w:val="24"/>
          <w:szCs w:val="24"/>
        </w:rPr>
        <w:t>Pediatrics, 27</w:t>
      </w:r>
      <w:r w:rsidRPr="00E01FF9">
        <w:rPr>
          <w:rFonts w:ascii="Times New Roman" w:hAnsi="Times New Roman" w:cs="Times New Roman"/>
          <w:sz w:val="24"/>
          <w:szCs w:val="24"/>
        </w:rPr>
        <w:t>(2), S69-S78.</w:t>
      </w:r>
    </w:p>
    <w:p w14:paraId="686813ED" w14:textId="4F05C5FE" w:rsidR="00E01FF9" w:rsidRDefault="00E01FF9" w:rsidP="00703971">
      <w:pPr>
        <w:spacing w:line="360" w:lineRule="auto"/>
        <w:ind w:left="240" w:hangingChars="100" w:hanging="240"/>
        <w:jc w:val="left"/>
        <w:rPr>
          <w:rFonts w:ascii="Times New Roman" w:hAnsi="Times New Roman" w:cs="Times New Roman"/>
          <w:sz w:val="24"/>
          <w:szCs w:val="24"/>
        </w:rPr>
      </w:pPr>
      <w:r w:rsidRPr="00E01FF9">
        <w:rPr>
          <w:rFonts w:ascii="Times New Roman" w:hAnsi="Times New Roman" w:cs="Times New Roman"/>
          <w:sz w:val="24"/>
          <w:szCs w:val="24"/>
        </w:rPr>
        <w:t xml:space="preserve">Mundy, P., Sigman, M., Ungerer, J., &amp; Sherman, T. (1986). Defining the social deficits of autism: The contribution of non‐verbal communication measures. </w:t>
      </w:r>
      <w:r w:rsidRPr="00E01FF9">
        <w:rPr>
          <w:rFonts w:ascii="Times New Roman" w:hAnsi="Times New Roman" w:cs="Times New Roman"/>
          <w:i/>
          <w:iCs/>
          <w:sz w:val="24"/>
          <w:szCs w:val="24"/>
        </w:rPr>
        <w:t>Journal of child psychology and psychiatry, 27</w:t>
      </w:r>
      <w:r w:rsidRPr="00E01FF9">
        <w:rPr>
          <w:rFonts w:ascii="Times New Roman" w:hAnsi="Times New Roman" w:cs="Times New Roman"/>
          <w:sz w:val="24"/>
          <w:szCs w:val="24"/>
        </w:rPr>
        <w:t>(5), 657-669.</w:t>
      </w:r>
    </w:p>
    <w:p w14:paraId="3F349451" w14:textId="18655980" w:rsidR="00384F71" w:rsidRDefault="00384F71" w:rsidP="00703971">
      <w:pPr>
        <w:spacing w:line="360" w:lineRule="auto"/>
        <w:ind w:left="240" w:hangingChars="100" w:hanging="240"/>
        <w:jc w:val="left"/>
        <w:rPr>
          <w:rFonts w:ascii="Times New Roman" w:hAnsi="Times New Roman" w:cs="Times New Roman"/>
          <w:sz w:val="24"/>
          <w:szCs w:val="24"/>
        </w:rPr>
      </w:pPr>
      <w:r w:rsidRPr="00384F71">
        <w:rPr>
          <w:rFonts w:ascii="Times New Roman" w:hAnsi="Times New Roman" w:cs="Times New Roman" w:hint="eastAsia"/>
          <w:sz w:val="24"/>
          <w:szCs w:val="24"/>
        </w:rPr>
        <w:t xml:space="preserve">Mundy, P., Sigman, M., &amp; </w:t>
      </w:r>
      <w:proofErr w:type="spellStart"/>
      <w:r w:rsidRPr="00384F71">
        <w:rPr>
          <w:rFonts w:ascii="Times New Roman" w:hAnsi="Times New Roman" w:cs="Times New Roman" w:hint="eastAsia"/>
          <w:sz w:val="24"/>
          <w:szCs w:val="24"/>
        </w:rPr>
        <w:t>Kasari</w:t>
      </w:r>
      <w:proofErr w:type="spellEnd"/>
      <w:r w:rsidRPr="00384F71">
        <w:rPr>
          <w:rFonts w:ascii="Times New Roman" w:hAnsi="Times New Roman" w:cs="Times New Roman" w:hint="eastAsia"/>
          <w:sz w:val="24"/>
          <w:szCs w:val="24"/>
        </w:rPr>
        <w:t xml:space="preserve">, C. (1994). Joint attention, developmental level, and symptom presentation in autism. </w:t>
      </w:r>
      <w:r w:rsidRPr="00384F71">
        <w:rPr>
          <w:rFonts w:ascii="Times New Roman" w:hAnsi="Times New Roman" w:cs="Times New Roman" w:hint="eastAsia"/>
          <w:i/>
          <w:iCs/>
          <w:sz w:val="24"/>
          <w:szCs w:val="24"/>
        </w:rPr>
        <w:t>Development and Psychopathology, 6</w:t>
      </w:r>
      <w:r w:rsidRPr="00384F71">
        <w:rPr>
          <w:rFonts w:ascii="Times New Roman" w:hAnsi="Times New Roman" w:cs="Times New Roman" w:hint="eastAsia"/>
          <w:sz w:val="24"/>
          <w:szCs w:val="24"/>
        </w:rPr>
        <w:t>(3), 389-401.</w:t>
      </w:r>
    </w:p>
    <w:p w14:paraId="5C599F7B" w14:textId="35C0B672" w:rsidR="00F10A0B" w:rsidRDefault="00F10A0B" w:rsidP="00703971">
      <w:pPr>
        <w:spacing w:line="360" w:lineRule="auto"/>
        <w:ind w:left="240" w:hangingChars="100" w:hanging="240"/>
        <w:jc w:val="left"/>
        <w:rPr>
          <w:rFonts w:ascii="Times New Roman" w:hAnsi="Times New Roman" w:cs="Times New Roman"/>
          <w:sz w:val="24"/>
          <w:szCs w:val="24"/>
        </w:rPr>
      </w:pPr>
      <w:proofErr w:type="spellStart"/>
      <w:r w:rsidRPr="00F10A0B">
        <w:rPr>
          <w:rFonts w:ascii="Times New Roman" w:hAnsi="Times New Roman" w:cs="Times New Roman" w:hint="eastAsia"/>
          <w:sz w:val="24"/>
          <w:szCs w:val="24"/>
        </w:rPr>
        <w:t>Nicoladis</w:t>
      </w:r>
      <w:proofErr w:type="spellEnd"/>
      <w:r w:rsidRPr="00F10A0B">
        <w:rPr>
          <w:rFonts w:ascii="Times New Roman" w:hAnsi="Times New Roman" w:cs="Times New Roman" w:hint="eastAsia"/>
          <w:sz w:val="24"/>
          <w:szCs w:val="24"/>
        </w:rPr>
        <w:t xml:space="preserve">, E., Mayberry, R. I., &amp; Genesee, F. (1999). Gesture and early bilingual development. </w:t>
      </w:r>
      <w:r w:rsidRPr="00F10A0B">
        <w:rPr>
          <w:rFonts w:ascii="Times New Roman" w:hAnsi="Times New Roman" w:cs="Times New Roman" w:hint="eastAsia"/>
          <w:i/>
          <w:iCs/>
          <w:sz w:val="24"/>
          <w:szCs w:val="24"/>
        </w:rPr>
        <w:t>Developmental psychology, 35</w:t>
      </w:r>
      <w:r w:rsidRPr="00F10A0B">
        <w:rPr>
          <w:rFonts w:ascii="Times New Roman" w:hAnsi="Times New Roman" w:cs="Times New Roman" w:hint="eastAsia"/>
          <w:sz w:val="24"/>
          <w:szCs w:val="24"/>
        </w:rPr>
        <w:t>(2), 514.</w:t>
      </w:r>
    </w:p>
    <w:p w14:paraId="12DC76F7" w14:textId="7343A2E3" w:rsidR="001875A7" w:rsidRPr="00E01FF9" w:rsidRDefault="001875A7" w:rsidP="00703971">
      <w:pPr>
        <w:spacing w:line="360" w:lineRule="auto"/>
        <w:ind w:left="240" w:hangingChars="100" w:hanging="240"/>
        <w:jc w:val="left"/>
        <w:rPr>
          <w:rFonts w:ascii="Times New Roman" w:hAnsi="Times New Roman" w:cs="Times New Roman"/>
          <w:sz w:val="24"/>
          <w:szCs w:val="24"/>
        </w:rPr>
      </w:pPr>
      <w:r w:rsidRPr="001875A7">
        <w:rPr>
          <w:rFonts w:ascii="Times New Roman" w:hAnsi="Times New Roman" w:cs="Times New Roman" w:hint="eastAsia"/>
          <w:sz w:val="24"/>
          <w:szCs w:val="24"/>
        </w:rPr>
        <w:t xml:space="preserve">Niederer, E. (2013). Improving Language Acquisition of Autistic Children Through Implementing Non-Verbal Communication in Teaching Methods. </w:t>
      </w:r>
      <w:r w:rsidRPr="001875A7">
        <w:rPr>
          <w:rFonts w:ascii="Times New Roman" w:hAnsi="Times New Roman" w:cs="Times New Roman" w:hint="eastAsia"/>
          <w:i/>
          <w:iCs/>
          <w:sz w:val="24"/>
          <w:szCs w:val="24"/>
        </w:rPr>
        <w:t>Collection of Abstract Research Results of the University of Tilburg in 2013. Tilburg University</w:t>
      </w:r>
      <w:r w:rsidRPr="001875A7">
        <w:rPr>
          <w:rFonts w:ascii="Times New Roman" w:hAnsi="Times New Roman" w:cs="Times New Roman" w:hint="eastAsia"/>
          <w:sz w:val="24"/>
          <w:szCs w:val="24"/>
        </w:rPr>
        <w:t>.</w:t>
      </w:r>
    </w:p>
    <w:p w14:paraId="262486BE" w14:textId="7346935E" w:rsidR="00AD05FE" w:rsidRDefault="00AD05FE" w:rsidP="00703971">
      <w:pPr>
        <w:spacing w:line="360" w:lineRule="auto"/>
        <w:ind w:left="240" w:hangingChars="100" w:hanging="240"/>
        <w:jc w:val="left"/>
        <w:rPr>
          <w:rFonts w:ascii="Times New Roman" w:hAnsi="Times New Roman" w:cs="Times New Roman"/>
          <w:sz w:val="24"/>
          <w:szCs w:val="24"/>
        </w:rPr>
      </w:pPr>
      <w:r w:rsidRPr="00E01FF9">
        <w:rPr>
          <w:rFonts w:ascii="Times New Roman" w:hAnsi="Times New Roman" w:cs="Times New Roman"/>
          <w:sz w:val="24"/>
          <w:szCs w:val="24"/>
        </w:rPr>
        <w:t>Oller, D. K., Eilers, R. E., Neal, A. R., &amp; Schwartz, H. K. (1999). Precursors to</w:t>
      </w:r>
      <w:r w:rsidRPr="00AD05FE">
        <w:rPr>
          <w:rFonts w:ascii="Times New Roman" w:hAnsi="Times New Roman" w:cs="Times New Roman" w:hint="eastAsia"/>
          <w:sz w:val="24"/>
          <w:szCs w:val="24"/>
        </w:rPr>
        <w:t xml:space="preserve"> speech in infancy: The prediction of speech and language disorders. </w:t>
      </w:r>
      <w:r w:rsidRPr="00AD05FE">
        <w:rPr>
          <w:rFonts w:ascii="Times New Roman" w:hAnsi="Times New Roman" w:cs="Times New Roman" w:hint="eastAsia"/>
          <w:i/>
          <w:iCs/>
          <w:sz w:val="24"/>
          <w:szCs w:val="24"/>
        </w:rPr>
        <w:t xml:space="preserve">Journal of </w:t>
      </w:r>
      <w:r w:rsidRPr="00AD05FE">
        <w:rPr>
          <w:rFonts w:ascii="Times New Roman" w:hAnsi="Times New Roman" w:cs="Times New Roman" w:hint="eastAsia"/>
          <w:i/>
          <w:iCs/>
          <w:sz w:val="24"/>
          <w:szCs w:val="24"/>
        </w:rPr>
        <w:lastRenderedPageBreak/>
        <w:t>communication disorders, 32</w:t>
      </w:r>
      <w:r w:rsidRPr="00AD05FE">
        <w:rPr>
          <w:rFonts w:ascii="Times New Roman" w:hAnsi="Times New Roman" w:cs="Times New Roman" w:hint="eastAsia"/>
          <w:sz w:val="24"/>
          <w:szCs w:val="24"/>
        </w:rPr>
        <w:t>(4), 223-245.</w:t>
      </w:r>
    </w:p>
    <w:p w14:paraId="64DA0FA3" w14:textId="5E41C0E8" w:rsidR="00A46752" w:rsidRDefault="00A46752" w:rsidP="00703971">
      <w:pPr>
        <w:spacing w:line="360" w:lineRule="auto"/>
        <w:ind w:left="240" w:hangingChars="100" w:hanging="240"/>
        <w:jc w:val="left"/>
        <w:rPr>
          <w:rFonts w:ascii="Times New Roman" w:hAnsi="Times New Roman" w:cs="Times New Roman"/>
          <w:sz w:val="24"/>
          <w:szCs w:val="24"/>
        </w:rPr>
      </w:pPr>
      <w:r w:rsidRPr="00A46752">
        <w:rPr>
          <w:rFonts w:ascii="Times New Roman" w:hAnsi="Times New Roman" w:cs="Times New Roman" w:hint="eastAsia"/>
          <w:sz w:val="24"/>
          <w:szCs w:val="24"/>
        </w:rPr>
        <w:t xml:space="preserve">Oller, D. K. (2000). </w:t>
      </w:r>
      <w:r w:rsidRPr="00A46752">
        <w:rPr>
          <w:rFonts w:ascii="Times New Roman" w:hAnsi="Times New Roman" w:cs="Times New Roman" w:hint="eastAsia"/>
          <w:i/>
          <w:iCs/>
          <w:sz w:val="24"/>
          <w:szCs w:val="24"/>
        </w:rPr>
        <w:t>The emergence of the speech capacity</w:t>
      </w:r>
      <w:r w:rsidRPr="00A46752">
        <w:rPr>
          <w:rFonts w:ascii="Times New Roman" w:hAnsi="Times New Roman" w:cs="Times New Roman" w:hint="eastAsia"/>
          <w:sz w:val="24"/>
          <w:szCs w:val="24"/>
        </w:rPr>
        <w:t>. Psychology Press.</w:t>
      </w:r>
    </w:p>
    <w:p w14:paraId="6B7E9007" w14:textId="0640AC6C" w:rsidR="00FC2EA6" w:rsidRDefault="00FC2EA6" w:rsidP="00703971">
      <w:pPr>
        <w:spacing w:line="360" w:lineRule="auto"/>
        <w:ind w:left="240" w:hangingChars="100" w:hanging="240"/>
        <w:jc w:val="left"/>
        <w:rPr>
          <w:rFonts w:ascii="Times New Roman" w:hAnsi="Times New Roman" w:cs="Times New Roman"/>
          <w:sz w:val="24"/>
          <w:szCs w:val="24"/>
        </w:rPr>
      </w:pPr>
      <w:r w:rsidRPr="00FC2EA6">
        <w:rPr>
          <w:rFonts w:ascii="Times New Roman" w:hAnsi="Times New Roman" w:cs="Times New Roman" w:hint="eastAsia"/>
          <w:sz w:val="24"/>
          <w:szCs w:val="24"/>
        </w:rPr>
        <w:t xml:space="preserve">Oller, D. K., &amp; Griebel, U. (2006). How the language capacity was naturally selected: </w:t>
      </w:r>
      <w:proofErr w:type="spellStart"/>
      <w:r w:rsidRPr="00FC2EA6">
        <w:rPr>
          <w:rFonts w:ascii="Times New Roman" w:hAnsi="Times New Roman" w:cs="Times New Roman" w:hint="eastAsia"/>
          <w:sz w:val="24"/>
          <w:szCs w:val="24"/>
        </w:rPr>
        <w:t>altriciality</w:t>
      </w:r>
      <w:proofErr w:type="spellEnd"/>
      <w:r w:rsidRPr="00FC2EA6">
        <w:rPr>
          <w:rFonts w:ascii="Times New Roman" w:hAnsi="Times New Roman" w:cs="Times New Roman" w:hint="eastAsia"/>
          <w:sz w:val="24"/>
          <w:szCs w:val="24"/>
        </w:rPr>
        <w:t xml:space="preserve"> and long immaturity. </w:t>
      </w:r>
      <w:r w:rsidRPr="00FC2EA6">
        <w:rPr>
          <w:rFonts w:ascii="Times New Roman" w:hAnsi="Times New Roman" w:cs="Times New Roman" w:hint="eastAsia"/>
          <w:i/>
          <w:iCs/>
          <w:sz w:val="24"/>
          <w:szCs w:val="24"/>
        </w:rPr>
        <w:t>Behavioral and Brain Sciences, 29</w:t>
      </w:r>
      <w:r w:rsidRPr="00FC2EA6">
        <w:rPr>
          <w:rFonts w:ascii="Times New Roman" w:hAnsi="Times New Roman" w:cs="Times New Roman" w:hint="eastAsia"/>
          <w:sz w:val="24"/>
          <w:szCs w:val="24"/>
        </w:rPr>
        <w:t>(3), 293-294.</w:t>
      </w:r>
    </w:p>
    <w:p w14:paraId="2343524F" w14:textId="45FC57AA" w:rsidR="00627790" w:rsidRPr="00EB15C9" w:rsidRDefault="00627790" w:rsidP="00703971">
      <w:pPr>
        <w:spacing w:line="360" w:lineRule="auto"/>
        <w:ind w:left="240" w:hangingChars="100" w:hanging="240"/>
        <w:jc w:val="left"/>
        <w:rPr>
          <w:rFonts w:ascii="Times New Roman" w:hAnsi="Times New Roman" w:cs="Times New Roman"/>
          <w:sz w:val="24"/>
          <w:szCs w:val="24"/>
        </w:rPr>
      </w:pPr>
      <w:r w:rsidRPr="00627790">
        <w:rPr>
          <w:rFonts w:ascii="Times New Roman" w:hAnsi="Times New Roman" w:cs="Times New Roman" w:hint="eastAsia"/>
          <w:sz w:val="24"/>
          <w:szCs w:val="24"/>
        </w:rPr>
        <w:t xml:space="preserve">Oller, D. K., Buder, E. H., Ramsdell, H. L., </w:t>
      </w:r>
      <w:proofErr w:type="spellStart"/>
      <w:r w:rsidRPr="00627790">
        <w:rPr>
          <w:rFonts w:ascii="Times New Roman" w:hAnsi="Times New Roman" w:cs="Times New Roman" w:hint="eastAsia"/>
          <w:sz w:val="24"/>
          <w:szCs w:val="24"/>
        </w:rPr>
        <w:t>Warlaumont</w:t>
      </w:r>
      <w:proofErr w:type="spellEnd"/>
      <w:r w:rsidRPr="00627790">
        <w:rPr>
          <w:rFonts w:ascii="Times New Roman" w:hAnsi="Times New Roman" w:cs="Times New Roman" w:hint="eastAsia"/>
          <w:sz w:val="24"/>
          <w:szCs w:val="24"/>
        </w:rPr>
        <w:t xml:space="preserve">, A. S., Chorna, L., &amp; Bakeman, R. (2013). Functional flexibility of infant vocalization and the emergence of language. </w:t>
      </w:r>
      <w:r w:rsidRPr="00627790">
        <w:rPr>
          <w:rFonts w:ascii="Times New Roman" w:hAnsi="Times New Roman" w:cs="Times New Roman" w:hint="eastAsia"/>
          <w:i/>
          <w:iCs/>
          <w:sz w:val="24"/>
          <w:szCs w:val="24"/>
        </w:rPr>
        <w:t>Proceedings of the National Academy of Sciences, 110</w:t>
      </w:r>
      <w:r w:rsidRPr="00627790">
        <w:rPr>
          <w:rFonts w:ascii="Times New Roman" w:hAnsi="Times New Roman" w:cs="Times New Roman" w:hint="eastAsia"/>
          <w:sz w:val="24"/>
          <w:szCs w:val="24"/>
        </w:rPr>
        <w:t>(16), 6318-6323.</w:t>
      </w:r>
    </w:p>
    <w:p w14:paraId="15508505" w14:textId="11393B0C" w:rsidR="00F02D47" w:rsidRDefault="00F02D47" w:rsidP="00703971">
      <w:pPr>
        <w:spacing w:line="360" w:lineRule="auto"/>
        <w:ind w:left="240" w:hangingChars="100" w:hanging="240"/>
        <w:jc w:val="left"/>
        <w:rPr>
          <w:rFonts w:ascii="Times New Roman" w:hAnsi="Times New Roman" w:cs="Times New Roman"/>
          <w:sz w:val="24"/>
          <w:szCs w:val="24"/>
        </w:rPr>
      </w:pPr>
      <w:r w:rsidRPr="00EB15C9">
        <w:rPr>
          <w:rFonts w:ascii="Times New Roman" w:hAnsi="Times New Roman" w:cs="Times New Roman"/>
          <w:sz w:val="24"/>
          <w:szCs w:val="24"/>
        </w:rPr>
        <w:t xml:space="preserve">Oller, D. K., Ramsay, G., Bene, E., Long, H. L., &amp; Griebel, U. (2021). </w:t>
      </w:r>
      <w:proofErr w:type="spellStart"/>
      <w:r w:rsidRPr="00EB15C9">
        <w:rPr>
          <w:rFonts w:ascii="Times New Roman" w:hAnsi="Times New Roman" w:cs="Times New Roman"/>
          <w:sz w:val="24"/>
          <w:szCs w:val="24"/>
        </w:rPr>
        <w:t>Protophones</w:t>
      </w:r>
      <w:proofErr w:type="spellEnd"/>
      <w:r w:rsidRPr="00EB15C9">
        <w:rPr>
          <w:rFonts w:ascii="Times New Roman" w:hAnsi="Times New Roman" w:cs="Times New Roman"/>
          <w:sz w:val="24"/>
          <w:szCs w:val="24"/>
        </w:rPr>
        <w:t xml:space="preserve">, </w:t>
      </w:r>
      <w:r w:rsidRPr="00F02D47">
        <w:rPr>
          <w:rFonts w:ascii="Times New Roman" w:hAnsi="Times New Roman" w:cs="Times New Roman" w:hint="eastAsia"/>
          <w:sz w:val="24"/>
          <w:szCs w:val="24"/>
        </w:rPr>
        <w:t xml:space="preserve">the precursors to speech, dominate the human infant vocal landscape. </w:t>
      </w:r>
      <w:r w:rsidRPr="00F02D47">
        <w:rPr>
          <w:rFonts w:ascii="Times New Roman" w:hAnsi="Times New Roman" w:cs="Times New Roman" w:hint="eastAsia"/>
          <w:i/>
          <w:iCs/>
          <w:sz w:val="24"/>
          <w:szCs w:val="24"/>
        </w:rPr>
        <w:t>Philosophical Transactions of the Royal Society B, 376</w:t>
      </w:r>
      <w:r w:rsidRPr="00F02D47">
        <w:rPr>
          <w:rFonts w:ascii="Times New Roman" w:hAnsi="Times New Roman" w:cs="Times New Roman" w:hint="eastAsia"/>
          <w:sz w:val="24"/>
          <w:szCs w:val="24"/>
        </w:rPr>
        <w:t>(1836), 20200255.</w:t>
      </w:r>
    </w:p>
    <w:p w14:paraId="14A5EB5D" w14:textId="1C90A6AA" w:rsidR="004103DB" w:rsidRPr="004103DB" w:rsidRDefault="004103DB" w:rsidP="004103DB">
      <w:pPr>
        <w:spacing w:line="360" w:lineRule="auto"/>
        <w:ind w:left="480" w:hangingChars="200" w:hanging="480"/>
        <w:jc w:val="left"/>
        <w:rPr>
          <w:rFonts w:ascii="Times New Roman" w:hAnsi="Times New Roman" w:cs="Times New Roman"/>
          <w:sz w:val="24"/>
          <w:szCs w:val="24"/>
        </w:rPr>
      </w:pPr>
      <w:r w:rsidRPr="0057608B">
        <w:rPr>
          <w:rFonts w:ascii="Times New Roman" w:hAnsi="Times New Roman" w:cs="Times New Roman" w:hint="eastAsia"/>
          <w:sz w:val="24"/>
          <w:szCs w:val="24"/>
        </w:rPr>
        <w:t xml:space="preserve">Osgood, C. E. (1957). </w:t>
      </w:r>
      <w:r w:rsidRPr="0057608B">
        <w:rPr>
          <w:rFonts w:ascii="Times New Roman" w:hAnsi="Times New Roman" w:cs="Times New Roman" w:hint="eastAsia"/>
          <w:i/>
          <w:iCs/>
          <w:sz w:val="24"/>
          <w:szCs w:val="24"/>
        </w:rPr>
        <w:t>The measurement of meaning</w:t>
      </w:r>
      <w:r w:rsidRPr="0057608B">
        <w:rPr>
          <w:rFonts w:ascii="Times New Roman" w:hAnsi="Times New Roman" w:cs="Times New Roman" w:hint="eastAsia"/>
          <w:sz w:val="24"/>
          <w:szCs w:val="24"/>
        </w:rPr>
        <w:t>. Urbana: University of Illinois Press.</w:t>
      </w:r>
    </w:p>
    <w:p w14:paraId="61D42634" w14:textId="7C7FF8B4" w:rsidR="00641608" w:rsidRDefault="00641608" w:rsidP="00703971">
      <w:pPr>
        <w:spacing w:line="360" w:lineRule="auto"/>
        <w:ind w:left="240" w:hangingChars="100" w:hanging="240"/>
        <w:jc w:val="left"/>
        <w:rPr>
          <w:rFonts w:ascii="Times New Roman" w:hAnsi="Times New Roman" w:cs="Times New Roman"/>
          <w:sz w:val="24"/>
          <w:szCs w:val="24"/>
        </w:rPr>
      </w:pPr>
      <w:r w:rsidRPr="00641608">
        <w:rPr>
          <w:rFonts w:ascii="Times New Roman" w:hAnsi="Times New Roman" w:cs="Times New Roman" w:hint="eastAsia"/>
          <w:sz w:val="24"/>
          <w:szCs w:val="24"/>
        </w:rPr>
        <w:t xml:space="preserve">Ousley, O., &amp; Cermak, T. (2014). Autism spectrum disorder: defining dimensions and </w:t>
      </w:r>
      <w:r w:rsidRPr="004C5019">
        <w:rPr>
          <w:rFonts w:ascii="Times New Roman" w:hAnsi="Times New Roman" w:cs="Times New Roman"/>
          <w:sz w:val="24"/>
          <w:szCs w:val="24"/>
        </w:rPr>
        <w:t xml:space="preserve">subgroups. </w:t>
      </w:r>
      <w:r w:rsidRPr="004C5019">
        <w:rPr>
          <w:rFonts w:ascii="Times New Roman" w:hAnsi="Times New Roman" w:cs="Times New Roman"/>
          <w:i/>
          <w:iCs/>
          <w:sz w:val="24"/>
          <w:szCs w:val="24"/>
        </w:rPr>
        <w:t>Current developmental disorders reports, 1</w:t>
      </w:r>
      <w:r w:rsidRPr="004C5019">
        <w:rPr>
          <w:rFonts w:ascii="Times New Roman" w:hAnsi="Times New Roman" w:cs="Times New Roman"/>
          <w:sz w:val="24"/>
          <w:szCs w:val="24"/>
        </w:rPr>
        <w:t>, 20-28.</w:t>
      </w:r>
    </w:p>
    <w:p w14:paraId="7174EA20" w14:textId="09AE9A33" w:rsidR="00FA5D7A" w:rsidRDefault="00FA5D7A" w:rsidP="00703971">
      <w:pPr>
        <w:spacing w:line="360" w:lineRule="auto"/>
        <w:ind w:left="240" w:hangingChars="100" w:hanging="240"/>
        <w:jc w:val="left"/>
        <w:rPr>
          <w:rFonts w:ascii="Times New Roman" w:hAnsi="Times New Roman" w:cs="Times New Roman"/>
          <w:sz w:val="24"/>
          <w:szCs w:val="24"/>
        </w:rPr>
      </w:pPr>
      <w:r w:rsidRPr="00FA5D7A">
        <w:rPr>
          <w:rFonts w:ascii="Times New Roman" w:hAnsi="Times New Roman" w:cs="Times New Roman" w:hint="eastAsia"/>
          <w:sz w:val="24"/>
          <w:szCs w:val="24"/>
        </w:rPr>
        <w:t xml:space="preserve">Pally, R. (2001). A primary role for nonverbal communication in psychoanalysis. </w:t>
      </w:r>
      <w:r w:rsidRPr="00FA5D7A">
        <w:rPr>
          <w:rFonts w:ascii="Times New Roman" w:hAnsi="Times New Roman" w:cs="Times New Roman" w:hint="eastAsia"/>
          <w:i/>
          <w:iCs/>
          <w:sz w:val="24"/>
          <w:szCs w:val="24"/>
        </w:rPr>
        <w:t>Psychoanalytic inquiry, 21</w:t>
      </w:r>
      <w:r w:rsidRPr="00FA5D7A">
        <w:rPr>
          <w:rFonts w:ascii="Times New Roman" w:hAnsi="Times New Roman" w:cs="Times New Roman" w:hint="eastAsia"/>
          <w:sz w:val="24"/>
          <w:szCs w:val="24"/>
        </w:rPr>
        <w:t>(1), 71-93.</w:t>
      </w:r>
    </w:p>
    <w:p w14:paraId="41936317" w14:textId="0502ACDC" w:rsidR="00496326" w:rsidRPr="004C5019" w:rsidRDefault="00496326" w:rsidP="00703971">
      <w:pPr>
        <w:spacing w:line="360" w:lineRule="auto"/>
        <w:ind w:left="240" w:hangingChars="100" w:hanging="240"/>
        <w:jc w:val="left"/>
        <w:rPr>
          <w:rFonts w:ascii="Times New Roman" w:hAnsi="Times New Roman" w:cs="Times New Roman"/>
          <w:sz w:val="24"/>
          <w:szCs w:val="24"/>
        </w:rPr>
      </w:pPr>
      <w:proofErr w:type="spellStart"/>
      <w:r w:rsidRPr="00496326">
        <w:rPr>
          <w:rFonts w:ascii="Times New Roman" w:hAnsi="Times New Roman" w:cs="Times New Roman" w:hint="eastAsia"/>
          <w:sz w:val="24"/>
          <w:szCs w:val="24"/>
        </w:rPr>
        <w:t>Papaeliou</w:t>
      </w:r>
      <w:proofErr w:type="spellEnd"/>
      <w:r w:rsidRPr="00496326">
        <w:rPr>
          <w:rFonts w:ascii="Times New Roman" w:hAnsi="Times New Roman" w:cs="Times New Roman" w:hint="eastAsia"/>
          <w:sz w:val="24"/>
          <w:szCs w:val="24"/>
        </w:rPr>
        <w:t xml:space="preserve">, C., </w:t>
      </w:r>
      <w:proofErr w:type="spellStart"/>
      <w:r w:rsidRPr="00496326">
        <w:rPr>
          <w:rFonts w:ascii="Times New Roman" w:hAnsi="Times New Roman" w:cs="Times New Roman" w:hint="eastAsia"/>
          <w:sz w:val="24"/>
          <w:szCs w:val="24"/>
        </w:rPr>
        <w:t>Minadakis</w:t>
      </w:r>
      <w:proofErr w:type="spellEnd"/>
      <w:r w:rsidRPr="00496326">
        <w:rPr>
          <w:rFonts w:ascii="Times New Roman" w:hAnsi="Times New Roman" w:cs="Times New Roman" w:hint="eastAsia"/>
          <w:sz w:val="24"/>
          <w:szCs w:val="24"/>
        </w:rPr>
        <w:t xml:space="preserve">, G., &amp; </w:t>
      </w:r>
      <w:proofErr w:type="spellStart"/>
      <w:r w:rsidRPr="00496326">
        <w:rPr>
          <w:rFonts w:ascii="Times New Roman" w:hAnsi="Times New Roman" w:cs="Times New Roman" w:hint="eastAsia"/>
          <w:sz w:val="24"/>
          <w:szCs w:val="24"/>
        </w:rPr>
        <w:t>Cavouras</w:t>
      </w:r>
      <w:proofErr w:type="spellEnd"/>
      <w:r w:rsidRPr="00496326">
        <w:rPr>
          <w:rFonts w:ascii="Times New Roman" w:hAnsi="Times New Roman" w:cs="Times New Roman" w:hint="eastAsia"/>
          <w:sz w:val="24"/>
          <w:szCs w:val="24"/>
        </w:rPr>
        <w:t xml:space="preserve">, D. (2002). Acoustic patterns of infant vocalizations expressing emotions and communicative functions. </w:t>
      </w:r>
      <w:r w:rsidRPr="00496326">
        <w:rPr>
          <w:rFonts w:ascii="Times New Roman" w:hAnsi="Times New Roman" w:cs="Times New Roman" w:hint="eastAsia"/>
          <w:i/>
          <w:iCs/>
          <w:sz w:val="24"/>
          <w:szCs w:val="24"/>
        </w:rPr>
        <w:t>Journal of Speech, Language, and Hearing Research, 45</w:t>
      </w:r>
      <w:r w:rsidRPr="00496326">
        <w:rPr>
          <w:rFonts w:ascii="Times New Roman" w:hAnsi="Times New Roman" w:cs="Times New Roman" w:hint="eastAsia"/>
          <w:sz w:val="24"/>
          <w:szCs w:val="24"/>
        </w:rPr>
        <w:t>(2), 311-317.</w:t>
      </w:r>
    </w:p>
    <w:p w14:paraId="7CC5416A" w14:textId="4D359E72" w:rsidR="004C5019" w:rsidRDefault="004C5019" w:rsidP="00703971">
      <w:pPr>
        <w:spacing w:line="360" w:lineRule="auto"/>
        <w:ind w:left="240" w:hangingChars="100" w:hanging="240"/>
        <w:jc w:val="left"/>
        <w:rPr>
          <w:rFonts w:ascii="Times New Roman" w:hAnsi="Times New Roman" w:cs="Times New Roman"/>
          <w:sz w:val="24"/>
          <w:szCs w:val="24"/>
        </w:rPr>
      </w:pPr>
      <w:proofErr w:type="spellStart"/>
      <w:r w:rsidRPr="004C5019">
        <w:rPr>
          <w:rFonts w:ascii="Times New Roman" w:hAnsi="Times New Roman" w:cs="Times New Roman"/>
          <w:sz w:val="24"/>
          <w:szCs w:val="24"/>
        </w:rPr>
        <w:t>Papoušek</w:t>
      </w:r>
      <w:proofErr w:type="spellEnd"/>
      <w:r w:rsidRPr="004C5019">
        <w:rPr>
          <w:rFonts w:ascii="Times New Roman" w:hAnsi="Times New Roman" w:cs="Times New Roman"/>
          <w:sz w:val="24"/>
          <w:szCs w:val="24"/>
        </w:rPr>
        <w:t xml:space="preserve">, M., &amp; </w:t>
      </w:r>
      <w:proofErr w:type="spellStart"/>
      <w:r w:rsidRPr="004C5019">
        <w:rPr>
          <w:rFonts w:ascii="Times New Roman" w:hAnsi="Times New Roman" w:cs="Times New Roman"/>
          <w:sz w:val="24"/>
          <w:szCs w:val="24"/>
        </w:rPr>
        <w:t>Papoušek</w:t>
      </w:r>
      <w:proofErr w:type="spellEnd"/>
      <w:r w:rsidRPr="004C5019">
        <w:rPr>
          <w:rFonts w:ascii="Times New Roman" w:hAnsi="Times New Roman" w:cs="Times New Roman"/>
          <w:sz w:val="24"/>
          <w:szCs w:val="24"/>
        </w:rPr>
        <w:t xml:space="preserve">, H. (1989). Forms and functions of vocal matching in interactions between mothers and their </w:t>
      </w:r>
      <w:proofErr w:type="spellStart"/>
      <w:r w:rsidRPr="004C5019">
        <w:rPr>
          <w:rFonts w:ascii="Times New Roman" w:hAnsi="Times New Roman" w:cs="Times New Roman"/>
          <w:sz w:val="24"/>
          <w:szCs w:val="24"/>
        </w:rPr>
        <w:t>precanonical</w:t>
      </w:r>
      <w:proofErr w:type="spellEnd"/>
      <w:r w:rsidRPr="004C5019">
        <w:rPr>
          <w:rFonts w:ascii="Times New Roman" w:hAnsi="Times New Roman" w:cs="Times New Roman"/>
          <w:sz w:val="24"/>
          <w:szCs w:val="24"/>
        </w:rPr>
        <w:t xml:space="preserve"> infants. </w:t>
      </w:r>
      <w:r w:rsidRPr="004C5019">
        <w:rPr>
          <w:rFonts w:ascii="Times New Roman" w:hAnsi="Times New Roman" w:cs="Times New Roman"/>
          <w:i/>
          <w:iCs/>
          <w:sz w:val="24"/>
          <w:szCs w:val="24"/>
        </w:rPr>
        <w:t>First language, 9</w:t>
      </w:r>
      <w:r w:rsidRPr="004C5019">
        <w:rPr>
          <w:rFonts w:ascii="Times New Roman" w:hAnsi="Times New Roman" w:cs="Times New Roman"/>
          <w:sz w:val="24"/>
          <w:szCs w:val="24"/>
        </w:rPr>
        <w:t>(6), 137-157.</w:t>
      </w:r>
    </w:p>
    <w:p w14:paraId="12DAC8C4" w14:textId="63DA9F2D" w:rsidR="007D1D09" w:rsidRDefault="007D1D09" w:rsidP="00703971">
      <w:pPr>
        <w:spacing w:line="360" w:lineRule="auto"/>
        <w:ind w:left="240" w:hangingChars="100" w:hanging="240"/>
        <w:jc w:val="left"/>
        <w:rPr>
          <w:rFonts w:ascii="Times New Roman" w:hAnsi="Times New Roman" w:cs="Times New Roman"/>
          <w:sz w:val="24"/>
          <w:szCs w:val="24"/>
        </w:rPr>
      </w:pPr>
      <w:r w:rsidRPr="007D1D09">
        <w:rPr>
          <w:rFonts w:ascii="Times New Roman" w:hAnsi="Times New Roman" w:cs="Times New Roman" w:hint="eastAsia"/>
          <w:sz w:val="24"/>
          <w:szCs w:val="24"/>
        </w:rPr>
        <w:t xml:space="preserve">Patten, E., Belardi, K., Baranek, G. T., Watson, L. R., Labban, J. D., &amp; Oller, D. K. (2014). Vocal patterns in infants with autism spectrum disorder: Canonical babbling status and vocalization frequency. </w:t>
      </w:r>
      <w:r w:rsidRPr="007D1D09">
        <w:rPr>
          <w:rFonts w:ascii="Times New Roman" w:hAnsi="Times New Roman" w:cs="Times New Roman" w:hint="eastAsia"/>
          <w:i/>
          <w:iCs/>
          <w:sz w:val="24"/>
          <w:szCs w:val="24"/>
        </w:rPr>
        <w:t>Journal of autism and developmental disorders, 44</w:t>
      </w:r>
      <w:r w:rsidRPr="007D1D09">
        <w:rPr>
          <w:rFonts w:ascii="Times New Roman" w:hAnsi="Times New Roman" w:cs="Times New Roman" w:hint="eastAsia"/>
          <w:sz w:val="24"/>
          <w:szCs w:val="24"/>
        </w:rPr>
        <w:t>, 2413-2428.</w:t>
      </w:r>
    </w:p>
    <w:p w14:paraId="648964D2" w14:textId="11AD29F3" w:rsidR="00F40BB0" w:rsidRDefault="00F40BB0" w:rsidP="00703971">
      <w:pPr>
        <w:spacing w:line="360" w:lineRule="auto"/>
        <w:ind w:left="240" w:hangingChars="100" w:hanging="240"/>
        <w:jc w:val="left"/>
        <w:rPr>
          <w:rFonts w:ascii="Times New Roman" w:hAnsi="Times New Roman" w:cs="Times New Roman"/>
          <w:sz w:val="24"/>
          <w:szCs w:val="24"/>
        </w:rPr>
      </w:pPr>
      <w:r w:rsidRPr="00F40BB0">
        <w:rPr>
          <w:rFonts w:ascii="Times New Roman" w:hAnsi="Times New Roman" w:cs="Times New Roman" w:hint="eastAsia"/>
          <w:sz w:val="24"/>
          <w:szCs w:val="24"/>
        </w:rPr>
        <w:t xml:space="preserve">Patterson, M. L. (1982). A sequential functional model of nonverbal exchange. </w:t>
      </w:r>
      <w:r w:rsidRPr="00F40BB0">
        <w:rPr>
          <w:rFonts w:ascii="Times New Roman" w:hAnsi="Times New Roman" w:cs="Times New Roman" w:hint="eastAsia"/>
          <w:i/>
          <w:iCs/>
          <w:sz w:val="24"/>
          <w:szCs w:val="24"/>
        </w:rPr>
        <w:t>Psychological review, 89</w:t>
      </w:r>
      <w:r w:rsidRPr="00F40BB0">
        <w:rPr>
          <w:rFonts w:ascii="Times New Roman" w:hAnsi="Times New Roman" w:cs="Times New Roman" w:hint="eastAsia"/>
          <w:sz w:val="24"/>
          <w:szCs w:val="24"/>
        </w:rPr>
        <w:t>(3), 231.</w:t>
      </w:r>
    </w:p>
    <w:p w14:paraId="12C3858A" w14:textId="2FAA2919" w:rsidR="003003D9" w:rsidRDefault="003003D9" w:rsidP="00703971">
      <w:pPr>
        <w:spacing w:line="360" w:lineRule="auto"/>
        <w:ind w:left="240" w:hangingChars="100" w:hanging="240"/>
        <w:jc w:val="left"/>
        <w:rPr>
          <w:rFonts w:ascii="Times New Roman" w:hAnsi="Times New Roman" w:cs="Times New Roman"/>
          <w:sz w:val="24"/>
          <w:szCs w:val="24"/>
        </w:rPr>
      </w:pPr>
      <w:r w:rsidRPr="003003D9">
        <w:rPr>
          <w:rFonts w:ascii="Times New Roman" w:hAnsi="Times New Roman" w:cs="Times New Roman" w:hint="eastAsia"/>
          <w:sz w:val="24"/>
          <w:szCs w:val="24"/>
        </w:rPr>
        <w:lastRenderedPageBreak/>
        <w:t xml:space="preserve">Patterson, M. L. (2019). A systems model of dyadic nonverbal interaction. </w:t>
      </w:r>
      <w:r w:rsidRPr="003003D9">
        <w:rPr>
          <w:rFonts w:ascii="Times New Roman" w:hAnsi="Times New Roman" w:cs="Times New Roman" w:hint="eastAsia"/>
          <w:i/>
          <w:iCs/>
          <w:sz w:val="24"/>
          <w:szCs w:val="24"/>
        </w:rPr>
        <w:t>Journal of Nonverbal Behavior, 43</w:t>
      </w:r>
      <w:r w:rsidRPr="003003D9">
        <w:rPr>
          <w:rFonts w:ascii="Times New Roman" w:hAnsi="Times New Roman" w:cs="Times New Roman" w:hint="eastAsia"/>
          <w:sz w:val="24"/>
          <w:szCs w:val="24"/>
        </w:rPr>
        <w:t>(2), 111-132.</w:t>
      </w:r>
    </w:p>
    <w:p w14:paraId="3DA09E7F" w14:textId="10236BB7" w:rsidR="007F70AD" w:rsidRDefault="007F70AD" w:rsidP="00703971">
      <w:pPr>
        <w:spacing w:line="360" w:lineRule="auto"/>
        <w:ind w:left="240" w:hangingChars="100" w:hanging="240"/>
        <w:jc w:val="left"/>
        <w:rPr>
          <w:rFonts w:ascii="Times New Roman" w:hAnsi="Times New Roman" w:cs="Times New Roman"/>
          <w:sz w:val="24"/>
          <w:szCs w:val="24"/>
        </w:rPr>
      </w:pPr>
      <w:r w:rsidRPr="007F70AD">
        <w:rPr>
          <w:rFonts w:ascii="Times New Roman" w:hAnsi="Times New Roman" w:cs="Times New Roman" w:hint="eastAsia"/>
          <w:sz w:val="24"/>
          <w:szCs w:val="24"/>
        </w:rPr>
        <w:t xml:space="preserve">Paul, R., Augustyn, A., Klin, A., &amp; Volkmar, F. R. (2005). Perception and production of prosody by speakers with autism spectrum disorders. </w:t>
      </w:r>
      <w:r w:rsidRPr="007F70AD">
        <w:rPr>
          <w:rFonts w:ascii="Times New Roman" w:hAnsi="Times New Roman" w:cs="Times New Roman" w:hint="eastAsia"/>
          <w:i/>
          <w:iCs/>
          <w:sz w:val="24"/>
          <w:szCs w:val="24"/>
        </w:rPr>
        <w:t>Journal of autism and developmental disorders, 35</w:t>
      </w:r>
      <w:r w:rsidRPr="007F70AD">
        <w:rPr>
          <w:rFonts w:ascii="Times New Roman" w:hAnsi="Times New Roman" w:cs="Times New Roman" w:hint="eastAsia"/>
          <w:sz w:val="24"/>
          <w:szCs w:val="24"/>
        </w:rPr>
        <w:t>, 205-220.</w:t>
      </w:r>
    </w:p>
    <w:p w14:paraId="274E7C15" w14:textId="66013707" w:rsidR="009773E1" w:rsidRPr="009773E1" w:rsidRDefault="009773E1" w:rsidP="009773E1">
      <w:pPr>
        <w:spacing w:line="360" w:lineRule="auto"/>
        <w:ind w:left="480" w:hangingChars="200" w:hanging="480"/>
        <w:jc w:val="left"/>
        <w:rPr>
          <w:rFonts w:ascii="Times New Roman" w:hAnsi="Times New Roman" w:cs="Times New Roman"/>
          <w:sz w:val="24"/>
          <w:szCs w:val="24"/>
        </w:rPr>
      </w:pPr>
      <w:r w:rsidRPr="004D7086">
        <w:rPr>
          <w:rFonts w:ascii="Times New Roman" w:hAnsi="Times New Roman" w:cs="Times New Roman" w:hint="eastAsia"/>
          <w:sz w:val="24"/>
          <w:szCs w:val="24"/>
        </w:rPr>
        <w:t xml:space="preserve">Pereira, C. (2000). Dimensions of emotional meaning in speech. In </w:t>
      </w:r>
      <w:r w:rsidRPr="004D7086">
        <w:rPr>
          <w:rFonts w:ascii="Times New Roman" w:hAnsi="Times New Roman" w:cs="Times New Roman" w:hint="eastAsia"/>
          <w:i/>
          <w:iCs/>
          <w:sz w:val="24"/>
          <w:szCs w:val="24"/>
        </w:rPr>
        <w:t>ISCA Tutorial and Research Workshop (ITRW) on Speech and Emotion</w:t>
      </w:r>
      <w:r w:rsidRPr="004D7086">
        <w:rPr>
          <w:rFonts w:ascii="Times New Roman" w:hAnsi="Times New Roman" w:cs="Times New Roman" w:hint="eastAsia"/>
          <w:sz w:val="24"/>
          <w:szCs w:val="24"/>
        </w:rPr>
        <w:t>.</w:t>
      </w:r>
    </w:p>
    <w:p w14:paraId="5AEEDAAD" w14:textId="13D53725" w:rsidR="0058212D" w:rsidRDefault="0058212D" w:rsidP="0058212D">
      <w:pPr>
        <w:spacing w:line="360" w:lineRule="auto"/>
        <w:ind w:left="240" w:hangingChars="100" w:hanging="240"/>
        <w:jc w:val="left"/>
        <w:rPr>
          <w:rFonts w:ascii="Times New Roman" w:hAnsi="Times New Roman" w:cs="Times New Roman"/>
          <w:sz w:val="24"/>
          <w:szCs w:val="24"/>
        </w:rPr>
      </w:pPr>
      <w:bookmarkStart w:id="106" w:name="OLE_LINK5"/>
      <w:r w:rsidRPr="00B9515D">
        <w:rPr>
          <w:rFonts w:ascii="Times New Roman" w:hAnsi="Times New Roman" w:cs="Times New Roman" w:hint="eastAsia"/>
          <w:sz w:val="24"/>
          <w:szCs w:val="24"/>
        </w:rPr>
        <w:t>Posner</w:t>
      </w:r>
      <w:bookmarkEnd w:id="106"/>
      <w:r w:rsidRPr="00B9515D">
        <w:rPr>
          <w:rFonts w:ascii="Times New Roman" w:hAnsi="Times New Roman" w:cs="Times New Roman" w:hint="eastAsia"/>
          <w:sz w:val="24"/>
          <w:szCs w:val="24"/>
        </w:rPr>
        <w:t xml:space="preserve">, M. I. (1978). </w:t>
      </w:r>
      <w:r w:rsidRPr="00B9515D">
        <w:rPr>
          <w:rFonts w:ascii="Times New Roman" w:hAnsi="Times New Roman" w:cs="Times New Roman" w:hint="eastAsia"/>
          <w:i/>
          <w:iCs/>
          <w:sz w:val="24"/>
          <w:szCs w:val="24"/>
        </w:rPr>
        <w:t>Chronometric explorations of mind</w:t>
      </w:r>
      <w:r w:rsidRPr="00B9515D">
        <w:rPr>
          <w:rFonts w:ascii="Times New Roman" w:hAnsi="Times New Roman" w:cs="Times New Roman" w:hint="eastAsia"/>
          <w:sz w:val="24"/>
          <w:szCs w:val="24"/>
        </w:rPr>
        <w:t>. Lawrence Erlbaum.</w:t>
      </w:r>
    </w:p>
    <w:p w14:paraId="58058039" w14:textId="7C387764" w:rsidR="003F7954" w:rsidRDefault="003F7954" w:rsidP="00703971">
      <w:pPr>
        <w:spacing w:line="360" w:lineRule="auto"/>
        <w:ind w:left="240" w:hangingChars="100" w:hanging="240"/>
        <w:jc w:val="left"/>
        <w:rPr>
          <w:rFonts w:ascii="Times New Roman" w:hAnsi="Times New Roman" w:cs="Times New Roman"/>
          <w:sz w:val="24"/>
          <w:szCs w:val="24"/>
        </w:rPr>
      </w:pPr>
      <w:r w:rsidRPr="003F7954">
        <w:rPr>
          <w:rFonts w:ascii="Times New Roman" w:hAnsi="Times New Roman" w:cs="Times New Roman" w:hint="eastAsia"/>
          <w:sz w:val="24"/>
          <w:szCs w:val="24"/>
        </w:rPr>
        <w:t xml:space="preserve">Puts, D. A., Doll, L. M., &amp; Hill, A. K. (2014). Sexual selection on human voices. </w:t>
      </w:r>
      <w:r w:rsidRPr="003F7954">
        <w:rPr>
          <w:rFonts w:ascii="Times New Roman" w:hAnsi="Times New Roman" w:cs="Times New Roman" w:hint="eastAsia"/>
          <w:i/>
          <w:iCs/>
          <w:sz w:val="24"/>
          <w:szCs w:val="24"/>
        </w:rPr>
        <w:t>Evolutionary perspectives on human sexual psychology and behavior</w:t>
      </w:r>
      <w:r w:rsidRPr="003F7954">
        <w:rPr>
          <w:rFonts w:ascii="Times New Roman" w:hAnsi="Times New Roman" w:cs="Times New Roman" w:hint="eastAsia"/>
          <w:sz w:val="24"/>
          <w:szCs w:val="24"/>
        </w:rPr>
        <w:t>, 69-86.</w:t>
      </w:r>
    </w:p>
    <w:p w14:paraId="264632A8" w14:textId="77777777" w:rsidR="0082457A" w:rsidRPr="0082457A" w:rsidRDefault="0082457A" w:rsidP="0082457A">
      <w:pPr>
        <w:spacing w:line="360" w:lineRule="auto"/>
        <w:ind w:left="240" w:hangingChars="100" w:hanging="240"/>
        <w:jc w:val="left"/>
        <w:rPr>
          <w:rFonts w:ascii="Times New Roman" w:hAnsi="Times New Roman" w:cs="Times New Roman"/>
          <w:sz w:val="24"/>
          <w:szCs w:val="24"/>
        </w:rPr>
      </w:pPr>
      <w:r w:rsidRPr="0082457A">
        <w:rPr>
          <w:rFonts w:ascii="Times New Roman" w:hAnsi="Times New Roman" w:cs="Times New Roman" w:hint="eastAsia"/>
          <w:sz w:val="24"/>
          <w:szCs w:val="24"/>
        </w:rPr>
        <w:t>R Core Team (2023) R: A Language and Environment for Statistical Computing. R Foundation for Statistical Computing, Vienna.</w:t>
      </w:r>
    </w:p>
    <w:p w14:paraId="10B04680" w14:textId="0962755C" w:rsidR="00A0266E" w:rsidRDefault="00A0266E" w:rsidP="00A0266E">
      <w:pPr>
        <w:spacing w:line="360" w:lineRule="auto"/>
        <w:ind w:left="480" w:hangingChars="200" w:hanging="480"/>
        <w:jc w:val="left"/>
        <w:rPr>
          <w:rFonts w:ascii="Times New Roman" w:hAnsi="Times New Roman" w:cs="Times New Roman"/>
          <w:sz w:val="24"/>
          <w:szCs w:val="24"/>
        </w:rPr>
      </w:pPr>
      <w:r w:rsidRPr="00563CAF">
        <w:rPr>
          <w:rFonts w:ascii="Times New Roman" w:hAnsi="Times New Roman" w:cs="Times New Roman" w:hint="eastAsia"/>
          <w:sz w:val="24"/>
          <w:szCs w:val="24"/>
        </w:rPr>
        <w:t xml:space="preserve">Russell, J. A., &amp; Mehrabian, A. (1977). Evidence for a three-factor theory of emotions. </w:t>
      </w:r>
      <w:r w:rsidRPr="00563CAF">
        <w:rPr>
          <w:rFonts w:ascii="Times New Roman" w:hAnsi="Times New Roman" w:cs="Times New Roman" w:hint="eastAsia"/>
          <w:i/>
          <w:iCs/>
          <w:sz w:val="24"/>
          <w:szCs w:val="24"/>
        </w:rPr>
        <w:t>Journal of research in Personality, 11</w:t>
      </w:r>
      <w:r w:rsidRPr="00563CAF">
        <w:rPr>
          <w:rFonts w:ascii="Times New Roman" w:hAnsi="Times New Roman" w:cs="Times New Roman" w:hint="eastAsia"/>
          <w:sz w:val="24"/>
          <w:szCs w:val="24"/>
        </w:rPr>
        <w:t>(3), 273-294.</w:t>
      </w:r>
    </w:p>
    <w:p w14:paraId="58084340" w14:textId="258C9646" w:rsidR="007A6C6C" w:rsidRPr="004C5019" w:rsidRDefault="007A6C6C" w:rsidP="00703971">
      <w:pPr>
        <w:spacing w:line="360" w:lineRule="auto"/>
        <w:ind w:left="240" w:hangingChars="100" w:hanging="240"/>
        <w:jc w:val="left"/>
        <w:rPr>
          <w:rFonts w:ascii="Times New Roman" w:hAnsi="Times New Roman" w:cs="Times New Roman"/>
          <w:sz w:val="24"/>
          <w:szCs w:val="24"/>
        </w:rPr>
      </w:pPr>
      <w:r w:rsidRPr="007A6C6C">
        <w:rPr>
          <w:rFonts w:ascii="Times New Roman" w:hAnsi="Times New Roman" w:cs="Times New Roman" w:hint="eastAsia"/>
          <w:sz w:val="24"/>
          <w:szCs w:val="24"/>
        </w:rPr>
        <w:t xml:space="preserve">Salowitz, N. M., </w:t>
      </w:r>
      <w:proofErr w:type="spellStart"/>
      <w:r w:rsidRPr="007A6C6C">
        <w:rPr>
          <w:rFonts w:ascii="Times New Roman" w:hAnsi="Times New Roman" w:cs="Times New Roman" w:hint="eastAsia"/>
          <w:sz w:val="24"/>
          <w:szCs w:val="24"/>
        </w:rPr>
        <w:t>Eccarius</w:t>
      </w:r>
      <w:proofErr w:type="spellEnd"/>
      <w:r w:rsidRPr="007A6C6C">
        <w:rPr>
          <w:rFonts w:ascii="Times New Roman" w:hAnsi="Times New Roman" w:cs="Times New Roman" w:hint="eastAsia"/>
          <w:sz w:val="24"/>
          <w:szCs w:val="24"/>
        </w:rPr>
        <w:t xml:space="preserve">, P., Karst, J., Carson, A., Schohl, K., Stevens, S., ... &amp; Scheidt, R. A. (2013). Brief report: visuo-spatial guidance of movement during gesture imitation and mirror drawing in children with autism spectrum disorders. </w:t>
      </w:r>
      <w:r w:rsidRPr="007A6C6C">
        <w:rPr>
          <w:rFonts w:ascii="Times New Roman" w:hAnsi="Times New Roman" w:cs="Times New Roman" w:hint="eastAsia"/>
          <w:i/>
          <w:iCs/>
          <w:sz w:val="24"/>
          <w:szCs w:val="24"/>
        </w:rPr>
        <w:t>Journal of autism and developmental disorders, 43</w:t>
      </w:r>
      <w:r w:rsidRPr="007A6C6C">
        <w:rPr>
          <w:rFonts w:ascii="Times New Roman" w:hAnsi="Times New Roman" w:cs="Times New Roman" w:hint="eastAsia"/>
          <w:sz w:val="24"/>
          <w:szCs w:val="24"/>
        </w:rPr>
        <w:t>, 985-995.</w:t>
      </w:r>
    </w:p>
    <w:p w14:paraId="01C059CC" w14:textId="77C13661" w:rsidR="0064492B" w:rsidRDefault="0064492B" w:rsidP="00703971">
      <w:pPr>
        <w:spacing w:line="360" w:lineRule="auto"/>
        <w:ind w:left="240" w:hangingChars="100" w:hanging="240"/>
        <w:jc w:val="left"/>
        <w:rPr>
          <w:rFonts w:ascii="Times New Roman" w:hAnsi="Times New Roman" w:cs="Times New Roman"/>
          <w:sz w:val="24"/>
          <w:szCs w:val="24"/>
        </w:rPr>
      </w:pPr>
      <w:r w:rsidRPr="004C5019">
        <w:rPr>
          <w:rFonts w:ascii="Times New Roman" w:hAnsi="Times New Roman" w:cs="Times New Roman"/>
          <w:sz w:val="24"/>
          <w:szCs w:val="24"/>
        </w:rPr>
        <w:t xml:space="preserve">Sari, F. M. (2018). Patterns of teaching-learning interaction in the EFL classroom. </w:t>
      </w:r>
      <w:proofErr w:type="spellStart"/>
      <w:r w:rsidRPr="0064492B">
        <w:rPr>
          <w:rFonts w:ascii="Times New Roman" w:hAnsi="Times New Roman" w:cs="Times New Roman" w:hint="eastAsia"/>
          <w:i/>
          <w:iCs/>
          <w:sz w:val="24"/>
          <w:szCs w:val="24"/>
        </w:rPr>
        <w:t>Teknosastik</w:t>
      </w:r>
      <w:proofErr w:type="spellEnd"/>
      <w:r w:rsidRPr="0064492B">
        <w:rPr>
          <w:rFonts w:ascii="Times New Roman" w:hAnsi="Times New Roman" w:cs="Times New Roman" w:hint="eastAsia"/>
          <w:i/>
          <w:iCs/>
          <w:sz w:val="24"/>
          <w:szCs w:val="24"/>
        </w:rPr>
        <w:t>, 16</w:t>
      </w:r>
      <w:r w:rsidRPr="0064492B">
        <w:rPr>
          <w:rFonts w:ascii="Times New Roman" w:hAnsi="Times New Roman" w:cs="Times New Roman" w:hint="eastAsia"/>
          <w:sz w:val="24"/>
          <w:szCs w:val="24"/>
        </w:rPr>
        <w:t>(2), 41-48.</w:t>
      </w:r>
    </w:p>
    <w:p w14:paraId="09C16778" w14:textId="00EFDAA5" w:rsidR="00F93589" w:rsidRDefault="00F93589" w:rsidP="00703971">
      <w:pPr>
        <w:spacing w:line="360" w:lineRule="auto"/>
        <w:ind w:left="240" w:hangingChars="100" w:hanging="240"/>
        <w:jc w:val="left"/>
        <w:rPr>
          <w:rFonts w:ascii="Times New Roman" w:hAnsi="Times New Roman" w:cs="Times New Roman"/>
          <w:sz w:val="24"/>
          <w:szCs w:val="24"/>
        </w:rPr>
      </w:pPr>
      <w:r w:rsidRPr="00F93589">
        <w:rPr>
          <w:rFonts w:ascii="Times New Roman" w:hAnsi="Times New Roman" w:cs="Times New Roman" w:hint="eastAsia"/>
          <w:sz w:val="24"/>
          <w:szCs w:val="24"/>
        </w:rPr>
        <w:t xml:space="preserve">Saul, J., &amp; Norbury, C. (2020). Does phonetic repertoire in minimally verbal autistic preschoolers predict the severity of later expressive language </w:t>
      </w:r>
      <w:proofErr w:type="gramStart"/>
      <w:r w:rsidRPr="00F93589">
        <w:rPr>
          <w:rFonts w:ascii="Times New Roman" w:hAnsi="Times New Roman" w:cs="Times New Roman" w:hint="eastAsia"/>
          <w:sz w:val="24"/>
          <w:szCs w:val="24"/>
        </w:rPr>
        <w:t>impairment?.</w:t>
      </w:r>
      <w:proofErr w:type="gramEnd"/>
      <w:r w:rsidRPr="00F93589">
        <w:rPr>
          <w:rFonts w:ascii="Times New Roman" w:hAnsi="Times New Roman" w:cs="Times New Roman" w:hint="eastAsia"/>
          <w:sz w:val="24"/>
          <w:szCs w:val="24"/>
        </w:rPr>
        <w:t xml:space="preserve"> </w:t>
      </w:r>
      <w:r w:rsidRPr="00F93589">
        <w:rPr>
          <w:rFonts w:ascii="Times New Roman" w:hAnsi="Times New Roman" w:cs="Times New Roman" w:hint="eastAsia"/>
          <w:i/>
          <w:iCs/>
          <w:sz w:val="24"/>
          <w:szCs w:val="24"/>
        </w:rPr>
        <w:t>Autism, 24</w:t>
      </w:r>
      <w:r w:rsidRPr="00F93589">
        <w:rPr>
          <w:rFonts w:ascii="Times New Roman" w:hAnsi="Times New Roman" w:cs="Times New Roman" w:hint="eastAsia"/>
          <w:sz w:val="24"/>
          <w:szCs w:val="24"/>
        </w:rPr>
        <w:t>(5), 1217-1231.</w:t>
      </w:r>
    </w:p>
    <w:p w14:paraId="6980B428" w14:textId="4E98A872" w:rsidR="007F2843" w:rsidRDefault="007F2843" w:rsidP="00703971">
      <w:pPr>
        <w:spacing w:line="360" w:lineRule="auto"/>
        <w:ind w:left="240" w:hangingChars="100" w:hanging="240"/>
        <w:jc w:val="left"/>
        <w:rPr>
          <w:rFonts w:ascii="Times New Roman" w:hAnsi="Times New Roman" w:cs="Times New Roman"/>
          <w:sz w:val="24"/>
          <w:szCs w:val="24"/>
        </w:rPr>
      </w:pPr>
      <w:r w:rsidRPr="007F2843">
        <w:rPr>
          <w:rFonts w:ascii="Times New Roman" w:hAnsi="Times New Roman" w:cs="Times New Roman" w:hint="eastAsia"/>
          <w:sz w:val="24"/>
          <w:szCs w:val="24"/>
        </w:rPr>
        <w:t xml:space="preserve">Schachter, S., &amp; Singer, J. (1962). Cognitive, social, and physiological determinants of emotional state. </w:t>
      </w:r>
      <w:r w:rsidRPr="007F2843">
        <w:rPr>
          <w:rFonts w:ascii="Times New Roman" w:hAnsi="Times New Roman" w:cs="Times New Roman" w:hint="eastAsia"/>
          <w:i/>
          <w:iCs/>
          <w:sz w:val="24"/>
          <w:szCs w:val="24"/>
        </w:rPr>
        <w:t>Psychological review, 69</w:t>
      </w:r>
      <w:r w:rsidRPr="007F2843">
        <w:rPr>
          <w:rFonts w:ascii="Times New Roman" w:hAnsi="Times New Roman" w:cs="Times New Roman" w:hint="eastAsia"/>
          <w:sz w:val="24"/>
          <w:szCs w:val="24"/>
        </w:rPr>
        <w:t>(5), 379.</w:t>
      </w:r>
    </w:p>
    <w:p w14:paraId="4623CAFD" w14:textId="46653E0C" w:rsidR="00A86AD8" w:rsidRDefault="00A86AD8" w:rsidP="00703971">
      <w:pPr>
        <w:spacing w:line="360" w:lineRule="auto"/>
        <w:ind w:left="240" w:hangingChars="100" w:hanging="240"/>
        <w:jc w:val="left"/>
        <w:rPr>
          <w:rFonts w:ascii="Times New Roman" w:hAnsi="Times New Roman" w:cs="Times New Roman"/>
          <w:sz w:val="24"/>
          <w:szCs w:val="24"/>
        </w:rPr>
      </w:pPr>
      <w:r w:rsidRPr="00A86AD8">
        <w:rPr>
          <w:rFonts w:ascii="Times New Roman" w:hAnsi="Times New Roman" w:cs="Times New Roman" w:hint="eastAsia"/>
          <w:sz w:val="24"/>
          <w:szCs w:val="24"/>
        </w:rPr>
        <w:t xml:space="preserve">Sheinkopf, S. J., Mundy, P., Oller, D. K., &amp; Steffens, M. (2000). Vocal </w:t>
      </w:r>
      <w:proofErr w:type="spellStart"/>
      <w:r w:rsidRPr="00A86AD8">
        <w:rPr>
          <w:rFonts w:ascii="Times New Roman" w:hAnsi="Times New Roman" w:cs="Times New Roman" w:hint="eastAsia"/>
          <w:sz w:val="24"/>
          <w:szCs w:val="24"/>
        </w:rPr>
        <w:t>atypicalities</w:t>
      </w:r>
      <w:proofErr w:type="spellEnd"/>
      <w:r w:rsidRPr="00A86AD8">
        <w:rPr>
          <w:rFonts w:ascii="Times New Roman" w:hAnsi="Times New Roman" w:cs="Times New Roman" w:hint="eastAsia"/>
          <w:sz w:val="24"/>
          <w:szCs w:val="24"/>
        </w:rPr>
        <w:t xml:space="preserve"> of preverbal autistic children. </w:t>
      </w:r>
      <w:r w:rsidRPr="00A86AD8">
        <w:rPr>
          <w:rFonts w:ascii="Times New Roman" w:hAnsi="Times New Roman" w:cs="Times New Roman" w:hint="eastAsia"/>
          <w:i/>
          <w:iCs/>
          <w:sz w:val="24"/>
          <w:szCs w:val="24"/>
        </w:rPr>
        <w:t>Journal of autism and developmental disorders, 30</w:t>
      </w:r>
      <w:r w:rsidRPr="00A86AD8">
        <w:rPr>
          <w:rFonts w:ascii="Times New Roman" w:hAnsi="Times New Roman" w:cs="Times New Roman" w:hint="eastAsia"/>
          <w:sz w:val="24"/>
          <w:szCs w:val="24"/>
        </w:rPr>
        <w:t>, 345-354.</w:t>
      </w:r>
    </w:p>
    <w:p w14:paraId="08691E2F" w14:textId="29F13A1D" w:rsidR="00E67804" w:rsidRDefault="00E67804" w:rsidP="00703971">
      <w:pPr>
        <w:spacing w:line="360" w:lineRule="auto"/>
        <w:ind w:left="240" w:hangingChars="100" w:hanging="240"/>
        <w:jc w:val="left"/>
        <w:rPr>
          <w:rFonts w:ascii="Times New Roman" w:hAnsi="Times New Roman" w:cs="Times New Roman"/>
          <w:sz w:val="24"/>
          <w:szCs w:val="24"/>
        </w:rPr>
      </w:pPr>
      <w:r w:rsidRPr="00E67804">
        <w:rPr>
          <w:rFonts w:ascii="Times New Roman" w:hAnsi="Times New Roman" w:cs="Times New Roman" w:hint="eastAsia"/>
          <w:sz w:val="24"/>
          <w:szCs w:val="24"/>
        </w:rPr>
        <w:t xml:space="preserve">Silverman, L. B., Bennetto, L., Campana, E., &amp; </w:t>
      </w:r>
      <w:proofErr w:type="spellStart"/>
      <w:r w:rsidRPr="00E67804">
        <w:rPr>
          <w:rFonts w:ascii="Times New Roman" w:hAnsi="Times New Roman" w:cs="Times New Roman" w:hint="eastAsia"/>
          <w:sz w:val="24"/>
          <w:szCs w:val="24"/>
        </w:rPr>
        <w:t>Tanenhaus</w:t>
      </w:r>
      <w:proofErr w:type="spellEnd"/>
      <w:r w:rsidRPr="00E67804">
        <w:rPr>
          <w:rFonts w:ascii="Times New Roman" w:hAnsi="Times New Roman" w:cs="Times New Roman" w:hint="eastAsia"/>
          <w:sz w:val="24"/>
          <w:szCs w:val="24"/>
        </w:rPr>
        <w:t>, M. K. (2010). Speech-</w:t>
      </w:r>
      <w:r w:rsidRPr="00E67804">
        <w:rPr>
          <w:rFonts w:ascii="Times New Roman" w:hAnsi="Times New Roman" w:cs="Times New Roman" w:hint="eastAsia"/>
          <w:sz w:val="24"/>
          <w:szCs w:val="24"/>
        </w:rPr>
        <w:lastRenderedPageBreak/>
        <w:t xml:space="preserve">and-gesture integration in high functioning autism. </w:t>
      </w:r>
      <w:r w:rsidRPr="00E67804">
        <w:rPr>
          <w:rFonts w:ascii="Times New Roman" w:hAnsi="Times New Roman" w:cs="Times New Roman" w:hint="eastAsia"/>
          <w:i/>
          <w:iCs/>
          <w:sz w:val="24"/>
          <w:szCs w:val="24"/>
        </w:rPr>
        <w:t>Cognition, 115</w:t>
      </w:r>
      <w:r w:rsidRPr="00E67804">
        <w:rPr>
          <w:rFonts w:ascii="Times New Roman" w:hAnsi="Times New Roman" w:cs="Times New Roman" w:hint="eastAsia"/>
          <w:sz w:val="24"/>
          <w:szCs w:val="24"/>
        </w:rPr>
        <w:t>(3), 380-393.</w:t>
      </w:r>
    </w:p>
    <w:p w14:paraId="07E31955" w14:textId="77777777" w:rsidR="00E5608D" w:rsidRDefault="00E5608D" w:rsidP="00E5608D">
      <w:pPr>
        <w:spacing w:line="360" w:lineRule="auto"/>
        <w:ind w:left="240" w:hangingChars="100" w:hanging="240"/>
        <w:jc w:val="left"/>
        <w:rPr>
          <w:rFonts w:ascii="Times New Roman" w:hAnsi="Times New Roman" w:cs="Times New Roman"/>
          <w:sz w:val="24"/>
          <w:szCs w:val="24"/>
        </w:rPr>
      </w:pPr>
      <w:proofErr w:type="spellStart"/>
      <w:r w:rsidRPr="00A25636">
        <w:rPr>
          <w:rFonts w:ascii="Times New Roman" w:hAnsi="Times New Roman" w:cs="Times New Roman"/>
          <w:sz w:val="24"/>
          <w:szCs w:val="24"/>
        </w:rPr>
        <w:t>Slušná</w:t>
      </w:r>
      <w:proofErr w:type="spellEnd"/>
      <w:r w:rsidRPr="00A25636">
        <w:rPr>
          <w:rFonts w:ascii="Times New Roman" w:hAnsi="Times New Roman" w:cs="Times New Roman"/>
          <w:sz w:val="24"/>
          <w:szCs w:val="24"/>
        </w:rPr>
        <w:t xml:space="preserve">, D., Rodríguez, A., Salvadó, B., Vicente, A., &amp; </w:t>
      </w:r>
      <w:proofErr w:type="spellStart"/>
      <w:r w:rsidRPr="00A25636">
        <w:rPr>
          <w:rFonts w:ascii="Times New Roman" w:hAnsi="Times New Roman" w:cs="Times New Roman"/>
          <w:sz w:val="24"/>
          <w:szCs w:val="24"/>
        </w:rPr>
        <w:t>Hinzen</w:t>
      </w:r>
      <w:proofErr w:type="spellEnd"/>
      <w:r w:rsidRPr="00A25636">
        <w:rPr>
          <w:rFonts w:ascii="Times New Roman" w:hAnsi="Times New Roman" w:cs="Times New Roman"/>
          <w:sz w:val="24"/>
          <w:szCs w:val="24"/>
        </w:rPr>
        <w:t xml:space="preserve">, W. (2021). Relations between language, non-verbal cognition, and conceptualization in non-or minimally verbal individuals with ASD across the lifespan. </w:t>
      </w:r>
      <w:r w:rsidRPr="00A25636">
        <w:rPr>
          <w:rFonts w:ascii="Times New Roman" w:hAnsi="Times New Roman" w:cs="Times New Roman"/>
          <w:i/>
          <w:iCs/>
          <w:sz w:val="24"/>
          <w:szCs w:val="24"/>
        </w:rPr>
        <w:t>Autism &amp; Developmental Language Impairments, 6</w:t>
      </w:r>
      <w:r w:rsidRPr="00A25636">
        <w:rPr>
          <w:rFonts w:ascii="Times New Roman" w:hAnsi="Times New Roman" w:cs="Times New Roman"/>
          <w:sz w:val="24"/>
          <w:szCs w:val="24"/>
        </w:rPr>
        <w:t>, 23969415211053264.</w:t>
      </w:r>
    </w:p>
    <w:p w14:paraId="473226A7" w14:textId="1C40388D" w:rsidR="00E3273A" w:rsidRDefault="00E3273A" w:rsidP="00E5608D">
      <w:pPr>
        <w:spacing w:line="360" w:lineRule="auto"/>
        <w:ind w:left="240" w:hangingChars="100" w:hanging="240"/>
        <w:jc w:val="left"/>
        <w:rPr>
          <w:rFonts w:ascii="Times New Roman" w:hAnsi="Times New Roman" w:cs="Times New Roman"/>
          <w:sz w:val="24"/>
          <w:szCs w:val="24"/>
        </w:rPr>
      </w:pPr>
      <w:r w:rsidRPr="00E3273A">
        <w:rPr>
          <w:rFonts w:ascii="Times New Roman" w:hAnsi="Times New Roman" w:cs="Times New Roman" w:hint="eastAsia"/>
          <w:sz w:val="24"/>
          <w:szCs w:val="24"/>
        </w:rPr>
        <w:t>Smith, V., Mirenda, P., &amp; Zaidman-</w:t>
      </w:r>
      <w:proofErr w:type="spellStart"/>
      <w:r w:rsidRPr="00E3273A">
        <w:rPr>
          <w:rFonts w:ascii="Times New Roman" w:hAnsi="Times New Roman" w:cs="Times New Roman" w:hint="eastAsia"/>
          <w:sz w:val="24"/>
          <w:szCs w:val="24"/>
        </w:rPr>
        <w:t>Zait</w:t>
      </w:r>
      <w:proofErr w:type="spellEnd"/>
      <w:r w:rsidRPr="00E3273A">
        <w:rPr>
          <w:rFonts w:ascii="Times New Roman" w:hAnsi="Times New Roman" w:cs="Times New Roman" w:hint="eastAsia"/>
          <w:sz w:val="24"/>
          <w:szCs w:val="24"/>
        </w:rPr>
        <w:t xml:space="preserve">, A. (2007). Predictors of expressive vocabulary growth in children with autism. </w:t>
      </w:r>
      <w:r w:rsidRPr="00E3273A">
        <w:rPr>
          <w:rFonts w:ascii="Times New Roman" w:hAnsi="Times New Roman" w:cs="Times New Roman" w:hint="eastAsia"/>
          <w:i/>
          <w:iCs/>
          <w:sz w:val="24"/>
          <w:szCs w:val="24"/>
        </w:rPr>
        <w:t>Journal of Speech, Language, and Hearing Research, 50</w:t>
      </w:r>
      <w:r w:rsidRPr="00E3273A">
        <w:rPr>
          <w:rFonts w:ascii="Times New Roman" w:hAnsi="Times New Roman" w:cs="Times New Roman" w:hint="eastAsia"/>
          <w:sz w:val="24"/>
          <w:szCs w:val="24"/>
        </w:rPr>
        <w:t>(1), 149-160.</w:t>
      </w:r>
    </w:p>
    <w:p w14:paraId="1FD9C517" w14:textId="3A8B0B53" w:rsidR="00555FD1" w:rsidRDefault="00555FD1" w:rsidP="00E5608D">
      <w:pPr>
        <w:spacing w:line="360" w:lineRule="auto"/>
        <w:ind w:left="240" w:hangingChars="100" w:hanging="240"/>
        <w:jc w:val="left"/>
        <w:rPr>
          <w:rFonts w:ascii="Times New Roman" w:hAnsi="Times New Roman" w:cs="Times New Roman"/>
          <w:sz w:val="24"/>
          <w:szCs w:val="24"/>
        </w:rPr>
      </w:pPr>
      <w:proofErr w:type="spellStart"/>
      <w:r w:rsidRPr="00555FD1">
        <w:rPr>
          <w:rFonts w:ascii="Times New Roman" w:hAnsi="Times New Roman" w:cs="Times New Roman" w:hint="eastAsia"/>
          <w:sz w:val="24"/>
          <w:szCs w:val="24"/>
        </w:rPr>
        <w:t>Smorenburg</w:t>
      </w:r>
      <w:proofErr w:type="spellEnd"/>
      <w:r w:rsidRPr="00555FD1">
        <w:rPr>
          <w:rFonts w:ascii="Times New Roman" w:hAnsi="Times New Roman" w:cs="Times New Roman" w:hint="eastAsia"/>
          <w:sz w:val="24"/>
          <w:szCs w:val="24"/>
        </w:rPr>
        <w:t xml:space="preserve">, L., van Niekerk, E., Achterberg, M. Chen, A., </w:t>
      </w:r>
      <w:proofErr w:type="spellStart"/>
      <w:r w:rsidRPr="00555FD1">
        <w:rPr>
          <w:rFonts w:ascii="Times New Roman" w:hAnsi="Times New Roman" w:cs="Times New Roman" w:hint="eastAsia"/>
          <w:sz w:val="24"/>
          <w:szCs w:val="24"/>
        </w:rPr>
        <w:t>Hinzen</w:t>
      </w:r>
      <w:proofErr w:type="spellEnd"/>
      <w:r w:rsidRPr="00555FD1">
        <w:rPr>
          <w:rFonts w:ascii="Times New Roman" w:hAnsi="Times New Roman" w:cs="Times New Roman" w:hint="eastAsia"/>
          <w:sz w:val="24"/>
          <w:szCs w:val="24"/>
        </w:rPr>
        <w:t xml:space="preserve">, W. (2024). </w:t>
      </w:r>
      <w:r w:rsidRPr="00555FD1">
        <w:rPr>
          <w:rFonts w:ascii="Times New Roman" w:hAnsi="Times New Roman" w:cs="Times New Roman" w:hint="eastAsia"/>
          <w:i/>
          <w:iCs/>
          <w:sz w:val="24"/>
          <w:szCs w:val="24"/>
        </w:rPr>
        <w:t>Beyond words: The use of prosody by children and adolescents with non or minimally verbal autism</w:t>
      </w:r>
      <w:r w:rsidRPr="00555FD1">
        <w:rPr>
          <w:rFonts w:ascii="Times New Roman" w:hAnsi="Times New Roman" w:cs="Times New Roman" w:hint="eastAsia"/>
          <w:sz w:val="24"/>
          <w:szCs w:val="24"/>
        </w:rPr>
        <w:t>. Invigoration grant, Dynamics of Youth, Utrecht University.</w:t>
      </w:r>
    </w:p>
    <w:p w14:paraId="33B85AB3" w14:textId="55046E16" w:rsidR="00E94D2F" w:rsidRDefault="00E94D2F" w:rsidP="00E94D2F">
      <w:pPr>
        <w:spacing w:line="360" w:lineRule="auto"/>
        <w:ind w:left="240" w:hangingChars="100" w:hanging="240"/>
        <w:jc w:val="left"/>
        <w:rPr>
          <w:rFonts w:ascii="Times New Roman" w:hAnsi="Times New Roman" w:cs="Times New Roman"/>
          <w:sz w:val="24"/>
          <w:szCs w:val="24"/>
        </w:rPr>
      </w:pPr>
      <w:bookmarkStart w:id="107" w:name="OLE_LINK3"/>
      <w:r w:rsidRPr="00711A43">
        <w:rPr>
          <w:rFonts w:ascii="Times New Roman" w:hAnsi="Times New Roman" w:cs="Times New Roman" w:hint="eastAsia"/>
          <w:sz w:val="24"/>
          <w:szCs w:val="24"/>
        </w:rPr>
        <w:t>Sternberg</w:t>
      </w:r>
      <w:bookmarkEnd w:id="107"/>
      <w:r w:rsidRPr="00711A43">
        <w:rPr>
          <w:rFonts w:ascii="Times New Roman" w:hAnsi="Times New Roman" w:cs="Times New Roman" w:hint="eastAsia"/>
          <w:sz w:val="24"/>
          <w:szCs w:val="24"/>
        </w:rPr>
        <w:t xml:space="preserve">, S. (1969). Memory-scanning: Mental processes revealed by reaction-time experiments. </w:t>
      </w:r>
      <w:r w:rsidRPr="00711A43">
        <w:rPr>
          <w:rFonts w:ascii="Times New Roman" w:hAnsi="Times New Roman" w:cs="Times New Roman" w:hint="eastAsia"/>
          <w:i/>
          <w:iCs/>
          <w:sz w:val="24"/>
          <w:szCs w:val="24"/>
        </w:rPr>
        <w:t>American scientist, 57</w:t>
      </w:r>
      <w:r w:rsidRPr="00711A43">
        <w:rPr>
          <w:rFonts w:ascii="Times New Roman" w:hAnsi="Times New Roman" w:cs="Times New Roman" w:hint="eastAsia"/>
          <w:sz w:val="24"/>
          <w:szCs w:val="24"/>
        </w:rPr>
        <w:t>(4), 421-457.</w:t>
      </w:r>
    </w:p>
    <w:p w14:paraId="20A8F412" w14:textId="2166AA8D" w:rsidR="00267B70" w:rsidRDefault="00267B70" w:rsidP="00E5608D">
      <w:pPr>
        <w:spacing w:line="360" w:lineRule="auto"/>
        <w:ind w:left="240" w:hangingChars="100" w:hanging="240"/>
        <w:jc w:val="left"/>
        <w:rPr>
          <w:rFonts w:ascii="Times New Roman" w:hAnsi="Times New Roman" w:cs="Times New Roman"/>
          <w:sz w:val="24"/>
          <w:szCs w:val="24"/>
        </w:rPr>
      </w:pPr>
      <w:r w:rsidRPr="00267B70">
        <w:rPr>
          <w:rFonts w:ascii="Times New Roman" w:hAnsi="Times New Roman" w:cs="Times New Roman" w:hint="eastAsia"/>
          <w:sz w:val="24"/>
          <w:szCs w:val="24"/>
        </w:rPr>
        <w:t xml:space="preserve">Stone, W. L., &amp; Caro-Martinez, L. M. (1990). Naturalistic observations of spontaneous communication in autistic children. </w:t>
      </w:r>
      <w:r w:rsidRPr="00267B70">
        <w:rPr>
          <w:rFonts w:ascii="Times New Roman" w:hAnsi="Times New Roman" w:cs="Times New Roman" w:hint="eastAsia"/>
          <w:i/>
          <w:iCs/>
          <w:sz w:val="24"/>
          <w:szCs w:val="24"/>
        </w:rPr>
        <w:t>Journal of autism and developmental disorders, 20</w:t>
      </w:r>
      <w:r w:rsidRPr="00267B70">
        <w:rPr>
          <w:rFonts w:ascii="Times New Roman" w:hAnsi="Times New Roman" w:cs="Times New Roman" w:hint="eastAsia"/>
          <w:sz w:val="24"/>
          <w:szCs w:val="24"/>
        </w:rPr>
        <w:t>(4), 437-453.</w:t>
      </w:r>
    </w:p>
    <w:p w14:paraId="416F0ADB" w14:textId="017E77F9" w:rsidR="004E766D" w:rsidRDefault="004E766D" w:rsidP="00E5608D">
      <w:pPr>
        <w:spacing w:line="360" w:lineRule="auto"/>
        <w:ind w:left="240" w:hangingChars="100" w:hanging="240"/>
        <w:jc w:val="left"/>
        <w:rPr>
          <w:rFonts w:ascii="Times New Roman" w:hAnsi="Times New Roman" w:cs="Times New Roman"/>
          <w:sz w:val="24"/>
          <w:szCs w:val="24"/>
        </w:rPr>
      </w:pPr>
      <w:proofErr w:type="spellStart"/>
      <w:r w:rsidRPr="004E766D">
        <w:rPr>
          <w:rFonts w:ascii="Times New Roman" w:hAnsi="Times New Roman" w:cs="Times New Roman" w:hint="eastAsia"/>
          <w:sz w:val="24"/>
          <w:szCs w:val="24"/>
        </w:rPr>
        <w:t>Swerts</w:t>
      </w:r>
      <w:proofErr w:type="spellEnd"/>
      <w:r w:rsidRPr="004E766D">
        <w:rPr>
          <w:rFonts w:ascii="Times New Roman" w:hAnsi="Times New Roman" w:cs="Times New Roman" w:hint="eastAsia"/>
          <w:sz w:val="24"/>
          <w:szCs w:val="24"/>
        </w:rPr>
        <w:t xml:space="preserve">, M., &amp; Krahmer, E. (2005). Audiovisual prosody and feeling of knowing. </w:t>
      </w:r>
      <w:r w:rsidRPr="004E766D">
        <w:rPr>
          <w:rFonts w:ascii="Times New Roman" w:hAnsi="Times New Roman" w:cs="Times New Roman" w:hint="eastAsia"/>
          <w:i/>
          <w:iCs/>
          <w:sz w:val="24"/>
          <w:szCs w:val="24"/>
        </w:rPr>
        <w:t>Journal of Memory and Language, 53</w:t>
      </w:r>
      <w:r w:rsidRPr="004E766D">
        <w:rPr>
          <w:rFonts w:ascii="Times New Roman" w:hAnsi="Times New Roman" w:cs="Times New Roman" w:hint="eastAsia"/>
          <w:sz w:val="24"/>
          <w:szCs w:val="24"/>
        </w:rPr>
        <w:t>(1), 81-94.</w:t>
      </w:r>
    </w:p>
    <w:p w14:paraId="51660C66" w14:textId="644583A6" w:rsidR="00570B20" w:rsidRDefault="00570B20" w:rsidP="00E5608D">
      <w:pPr>
        <w:spacing w:line="360" w:lineRule="auto"/>
        <w:ind w:left="240" w:hangingChars="100" w:hanging="240"/>
        <w:jc w:val="left"/>
        <w:rPr>
          <w:rFonts w:ascii="Times New Roman" w:hAnsi="Times New Roman" w:cs="Times New Roman"/>
          <w:sz w:val="24"/>
          <w:szCs w:val="24"/>
        </w:rPr>
      </w:pPr>
      <w:r w:rsidRPr="00570B20">
        <w:rPr>
          <w:rFonts w:ascii="Times New Roman" w:hAnsi="Times New Roman" w:cs="Times New Roman" w:hint="eastAsia"/>
          <w:sz w:val="24"/>
          <w:szCs w:val="24"/>
        </w:rPr>
        <w:t xml:space="preserve">Thorson, J. C., Usher, N., Patel, R., &amp; Tager-Flusberg, H. (2016). Acoustic analysis of prosody in spontaneous productions of minimally verbal children and adolescents with autism. </w:t>
      </w:r>
      <w:proofErr w:type="spellStart"/>
      <w:r w:rsidRPr="00570B20">
        <w:rPr>
          <w:rFonts w:ascii="Times New Roman" w:hAnsi="Times New Roman" w:cs="Times New Roman" w:hint="eastAsia"/>
          <w:i/>
          <w:iCs/>
          <w:sz w:val="24"/>
          <w:szCs w:val="24"/>
        </w:rPr>
        <w:t>Teoksessa</w:t>
      </w:r>
      <w:proofErr w:type="spellEnd"/>
      <w:r w:rsidRPr="00570B20">
        <w:rPr>
          <w:rFonts w:ascii="Times New Roman" w:hAnsi="Times New Roman" w:cs="Times New Roman" w:hint="eastAsia"/>
          <w:i/>
          <w:iCs/>
          <w:sz w:val="24"/>
          <w:szCs w:val="24"/>
        </w:rPr>
        <w:t xml:space="preserve"> Proceedings of Speech Prosody, 8</w:t>
      </w:r>
      <w:r w:rsidRPr="00570B20">
        <w:rPr>
          <w:rFonts w:ascii="Times New Roman" w:hAnsi="Times New Roman" w:cs="Times New Roman" w:hint="eastAsia"/>
          <w:sz w:val="24"/>
          <w:szCs w:val="24"/>
        </w:rPr>
        <w:t>.</w:t>
      </w:r>
    </w:p>
    <w:p w14:paraId="12715C5C" w14:textId="463142F3" w:rsidR="00BD517D" w:rsidRDefault="003B3555" w:rsidP="003B3555">
      <w:pPr>
        <w:spacing w:line="360" w:lineRule="auto"/>
        <w:ind w:left="240" w:hangingChars="100" w:hanging="240"/>
        <w:jc w:val="left"/>
        <w:rPr>
          <w:rFonts w:ascii="Times New Roman" w:hAnsi="Times New Roman" w:cs="Times New Roman"/>
          <w:sz w:val="24"/>
          <w:szCs w:val="24"/>
        </w:rPr>
      </w:pPr>
      <w:r w:rsidRPr="003B3555">
        <w:rPr>
          <w:rFonts w:ascii="Times New Roman" w:hAnsi="Times New Roman" w:cs="Times New Roman" w:hint="eastAsia"/>
          <w:sz w:val="24"/>
          <w:szCs w:val="24"/>
        </w:rPr>
        <w:t>Trainor, L. J., &amp; Desjardins, R. N. (2002). Pitch characteristics of infant-directed speech affect infants</w:t>
      </w:r>
      <w:r>
        <w:rPr>
          <w:rFonts w:ascii="Times New Roman" w:hAnsi="Times New Roman" w:cs="Times New Roman"/>
          <w:sz w:val="24"/>
          <w:szCs w:val="24"/>
        </w:rPr>
        <w:t>’</w:t>
      </w:r>
      <w:r w:rsidRPr="003B3555">
        <w:rPr>
          <w:rFonts w:ascii="Times New Roman" w:hAnsi="Times New Roman" w:cs="Times New Roman" w:hint="eastAsia"/>
          <w:sz w:val="24"/>
          <w:szCs w:val="24"/>
        </w:rPr>
        <w:t xml:space="preserve"> ability to discriminate vowels. </w:t>
      </w:r>
      <w:r w:rsidRPr="003B3555">
        <w:rPr>
          <w:rFonts w:ascii="Times New Roman" w:hAnsi="Times New Roman" w:cs="Times New Roman" w:hint="eastAsia"/>
          <w:i/>
          <w:iCs/>
          <w:sz w:val="24"/>
          <w:szCs w:val="24"/>
        </w:rPr>
        <w:t>Psychonomic bulletin &amp; review, 9</w:t>
      </w:r>
      <w:r w:rsidRPr="003B3555">
        <w:rPr>
          <w:rFonts w:ascii="Times New Roman" w:hAnsi="Times New Roman" w:cs="Times New Roman" w:hint="eastAsia"/>
          <w:sz w:val="24"/>
          <w:szCs w:val="24"/>
        </w:rPr>
        <w:t>(2), 335-340.</w:t>
      </w:r>
    </w:p>
    <w:p w14:paraId="42C74B74" w14:textId="2501312C" w:rsidR="00F374E3" w:rsidRDefault="00F374E3" w:rsidP="003B3555">
      <w:pPr>
        <w:spacing w:line="360" w:lineRule="auto"/>
        <w:ind w:left="240" w:hangingChars="100" w:hanging="240"/>
        <w:jc w:val="left"/>
        <w:rPr>
          <w:rFonts w:ascii="Times New Roman" w:hAnsi="Times New Roman" w:cs="Times New Roman"/>
          <w:sz w:val="24"/>
          <w:szCs w:val="24"/>
        </w:rPr>
      </w:pPr>
      <w:r w:rsidRPr="00F374E3">
        <w:rPr>
          <w:rFonts w:ascii="Times New Roman" w:hAnsi="Times New Roman" w:cs="Times New Roman" w:hint="eastAsia"/>
          <w:sz w:val="24"/>
          <w:szCs w:val="24"/>
        </w:rPr>
        <w:t xml:space="preserve">Trevarthen, C. (1979). Communication and cooperation in early infancy: A description of primary intersubjectivity. Before speech: </w:t>
      </w:r>
      <w:r w:rsidRPr="00F374E3">
        <w:rPr>
          <w:rFonts w:ascii="Times New Roman" w:hAnsi="Times New Roman" w:cs="Times New Roman" w:hint="eastAsia"/>
          <w:i/>
          <w:iCs/>
          <w:sz w:val="24"/>
          <w:szCs w:val="24"/>
        </w:rPr>
        <w:t>The beginning of interpersonal communication, 1</w:t>
      </w:r>
      <w:r w:rsidRPr="00F374E3">
        <w:rPr>
          <w:rFonts w:ascii="Times New Roman" w:hAnsi="Times New Roman" w:cs="Times New Roman" w:hint="eastAsia"/>
          <w:sz w:val="24"/>
          <w:szCs w:val="24"/>
        </w:rPr>
        <w:t>, 530-571.</w:t>
      </w:r>
    </w:p>
    <w:p w14:paraId="02F27897" w14:textId="7F2AD977" w:rsidR="009872B1" w:rsidRDefault="009872B1" w:rsidP="003B3555">
      <w:pPr>
        <w:spacing w:line="360" w:lineRule="auto"/>
        <w:ind w:left="240" w:hangingChars="100" w:hanging="240"/>
        <w:jc w:val="left"/>
        <w:rPr>
          <w:rFonts w:ascii="Times New Roman" w:hAnsi="Times New Roman" w:cs="Times New Roman"/>
          <w:sz w:val="24"/>
          <w:szCs w:val="24"/>
        </w:rPr>
      </w:pPr>
      <w:r w:rsidRPr="009872B1">
        <w:rPr>
          <w:rFonts w:ascii="Times New Roman" w:hAnsi="Times New Roman" w:cs="Times New Roman" w:hint="eastAsia"/>
          <w:sz w:val="24"/>
          <w:szCs w:val="24"/>
        </w:rPr>
        <w:t xml:space="preserve">Trevarthen, C. (1990). </w:t>
      </w:r>
      <w:r w:rsidRPr="009872B1">
        <w:rPr>
          <w:rFonts w:ascii="Times New Roman" w:hAnsi="Times New Roman" w:cs="Times New Roman" w:hint="eastAsia"/>
          <w:i/>
          <w:iCs/>
          <w:sz w:val="24"/>
          <w:szCs w:val="24"/>
        </w:rPr>
        <w:t>Signs before speech</w:t>
      </w:r>
      <w:r w:rsidRPr="009872B1">
        <w:rPr>
          <w:rFonts w:ascii="Times New Roman" w:hAnsi="Times New Roman" w:cs="Times New Roman" w:hint="eastAsia"/>
          <w:sz w:val="24"/>
          <w:szCs w:val="24"/>
        </w:rPr>
        <w:t xml:space="preserve">. The Semiotic Web. Amsterdam: Mouton </w:t>
      </w:r>
      <w:r w:rsidRPr="009872B1">
        <w:rPr>
          <w:rFonts w:ascii="Times New Roman" w:hAnsi="Times New Roman" w:cs="Times New Roman" w:hint="eastAsia"/>
          <w:sz w:val="24"/>
          <w:szCs w:val="24"/>
        </w:rPr>
        <w:lastRenderedPageBreak/>
        <w:t>de Gruyter.</w:t>
      </w:r>
    </w:p>
    <w:p w14:paraId="77786C09" w14:textId="7B80C8EB" w:rsidR="00614F00" w:rsidRDefault="00614F00" w:rsidP="003B3555">
      <w:pPr>
        <w:spacing w:line="360" w:lineRule="auto"/>
        <w:ind w:left="240" w:hangingChars="100" w:hanging="240"/>
        <w:jc w:val="left"/>
        <w:rPr>
          <w:rFonts w:ascii="Times New Roman" w:hAnsi="Times New Roman" w:cs="Times New Roman"/>
          <w:sz w:val="24"/>
          <w:szCs w:val="24"/>
        </w:rPr>
      </w:pPr>
      <w:r w:rsidRPr="00614F00">
        <w:rPr>
          <w:rFonts w:ascii="Times New Roman" w:hAnsi="Times New Roman" w:cs="Times New Roman" w:hint="eastAsia"/>
          <w:sz w:val="24"/>
          <w:szCs w:val="24"/>
        </w:rPr>
        <w:t xml:space="preserve">Trevarthen, C., &amp; Aitken, K. J. (2001). Infant intersubjectivity: Research, theory, and clinical applications. </w:t>
      </w:r>
      <w:r w:rsidRPr="00614F00">
        <w:rPr>
          <w:rFonts w:ascii="Times New Roman" w:hAnsi="Times New Roman" w:cs="Times New Roman" w:hint="eastAsia"/>
          <w:i/>
          <w:iCs/>
          <w:sz w:val="24"/>
          <w:szCs w:val="24"/>
        </w:rPr>
        <w:t>The Journal of Child Psychology and Psychiatry and Allied Disciplines, 42</w:t>
      </w:r>
      <w:r w:rsidRPr="00614F00">
        <w:rPr>
          <w:rFonts w:ascii="Times New Roman" w:hAnsi="Times New Roman" w:cs="Times New Roman" w:hint="eastAsia"/>
          <w:sz w:val="24"/>
          <w:szCs w:val="24"/>
        </w:rPr>
        <w:t>(1), 3-48.</w:t>
      </w:r>
    </w:p>
    <w:p w14:paraId="509CBD71" w14:textId="43817E6B" w:rsidR="00ED3998" w:rsidRDefault="00ED3998" w:rsidP="003B3555">
      <w:pPr>
        <w:spacing w:line="360" w:lineRule="auto"/>
        <w:ind w:left="240" w:hangingChars="100" w:hanging="240"/>
        <w:jc w:val="left"/>
        <w:rPr>
          <w:rFonts w:ascii="Times New Roman" w:hAnsi="Times New Roman" w:cs="Times New Roman"/>
          <w:sz w:val="24"/>
          <w:szCs w:val="24"/>
        </w:rPr>
      </w:pPr>
      <w:proofErr w:type="spellStart"/>
      <w:r w:rsidRPr="00ED3998">
        <w:rPr>
          <w:rFonts w:ascii="Times New Roman" w:hAnsi="Times New Roman" w:cs="Times New Roman" w:hint="eastAsia"/>
          <w:sz w:val="24"/>
          <w:szCs w:val="24"/>
        </w:rPr>
        <w:t>Vihman</w:t>
      </w:r>
      <w:proofErr w:type="spellEnd"/>
      <w:r w:rsidRPr="00ED3998">
        <w:rPr>
          <w:rFonts w:ascii="Times New Roman" w:hAnsi="Times New Roman" w:cs="Times New Roman" w:hint="eastAsia"/>
          <w:sz w:val="24"/>
          <w:szCs w:val="24"/>
        </w:rPr>
        <w:t>, M., DePaolis, R. A., &amp; Keren-Portnoy, T. (2009). A dynamic systems approach to babbling and words.</w:t>
      </w:r>
    </w:p>
    <w:p w14:paraId="2D5D4899" w14:textId="03D2F419" w:rsidR="00302269" w:rsidRDefault="00302269" w:rsidP="003B3555">
      <w:pPr>
        <w:spacing w:line="360" w:lineRule="auto"/>
        <w:ind w:left="240" w:hangingChars="100" w:hanging="240"/>
        <w:jc w:val="left"/>
        <w:rPr>
          <w:rFonts w:ascii="Times New Roman" w:hAnsi="Times New Roman" w:cs="Times New Roman"/>
          <w:sz w:val="24"/>
          <w:szCs w:val="24"/>
        </w:rPr>
      </w:pPr>
      <w:r w:rsidRPr="00302269">
        <w:rPr>
          <w:rFonts w:ascii="Times New Roman" w:hAnsi="Times New Roman" w:cs="Times New Roman" w:hint="eastAsia"/>
          <w:sz w:val="24"/>
          <w:szCs w:val="24"/>
        </w:rPr>
        <w:t xml:space="preserve">Visser, M., Postma, M., Krahmer, E., &amp; </w:t>
      </w:r>
      <w:proofErr w:type="spellStart"/>
      <w:r w:rsidRPr="00302269">
        <w:rPr>
          <w:rFonts w:ascii="Times New Roman" w:hAnsi="Times New Roman" w:cs="Times New Roman" w:hint="eastAsia"/>
          <w:sz w:val="24"/>
          <w:szCs w:val="24"/>
        </w:rPr>
        <w:t>Swerts</w:t>
      </w:r>
      <w:proofErr w:type="spellEnd"/>
      <w:r w:rsidRPr="00302269">
        <w:rPr>
          <w:rFonts w:ascii="Times New Roman" w:hAnsi="Times New Roman" w:cs="Times New Roman" w:hint="eastAsia"/>
          <w:sz w:val="24"/>
          <w:szCs w:val="24"/>
        </w:rPr>
        <w:t xml:space="preserve">, M. (2014). Nonverbal cues of meta-memory awareness in older adults. In </w:t>
      </w:r>
      <w:r w:rsidRPr="00302269">
        <w:rPr>
          <w:rFonts w:ascii="Times New Roman" w:hAnsi="Times New Roman" w:cs="Times New Roman" w:hint="eastAsia"/>
          <w:i/>
          <w:iCs/>
          <w:sz w:val="24"/>
          <w:szCs w:val="24"/>
        </w:rPr>
        <w:t>Proceedings of the Annual Meeting of the Cognitive Science Society</w:t>
      </w:r>
      <w:r w:rsidRPr="00302269">
        <w:rPr>
          <w:rFonts w:ascii="Times New Roman" w:hAnsi="Times New Roman" w:cs="Times New Roman" w:hint="eastAsia"/>
          <w:sz w:val="24"/>
          <w:szCs w:val="24"/>
        </w:rPr>
        <w:t xml:space="preserve"> (Vol. 36, No. 36).</w:t>
      </w:r>
    </w:p>
    <w:p w14:paraId="2F2EDD6A" w14:textId="0615C98B" w:rsidR="00AF4D37" w:rsidRDefault="00AF4D37" w:rsidP="003B3555">
      <w:pPr>
        <w:spacing w:line="360" w:lineRule="auto"/>
        <w:ind w:left="240" w:hangingChars="100" w:hanging="240"/>
        <w:jc w:val="left"/>
        <w:rPr>
          <w:rFonts w:ascii="Times New Roman" w:hAnsi="Times New Roman" w:cs="Times New Roman"/>
          <w:sz w:val="24"/>
          <w:szCs w:val="24"/>
        </w:rPr>
      </w:pPr>
      <w:r w:rsidRPr="00AF4D37">
        <w:rPr>
          <w:rFonts w:ascii="Times New Roman" w:hAnsi="Times New Roman" w:cs="Times New Roman" w:hint="eastAsia"/>
          <w:sz w:val="24"/>
          <w:szCs w:val="24"/>
        </w:rPr>
        <w:t xml:space="preserve">Wagner, P., </w:t>
      </w:r>
      <w:proofErr w:type="spellStart"/>
      <w:r w:rsidRPr="00AF4D37">
        <w:rPr>
          <w:rFonts w:ascii="Times New Roman" w:hAnsi="Times New Roman" w:cs="Times New Roman" w:hint="eastAsia"/>
          <w:sz w:val="24"/>
          <w:szCs w:val="24"/>
        </w:rPr>
        <w:t>Malisz</w:t>
      </w:r>
      <w:proofErr w:type="spellEnd"/>
      <w:r w:rsidRPr="00AF4D37">
        <w:rPr>
          <w:rFonts w:ascii="Times New Roman" w:hAnsi="Times New Roman" w:cs="Times New Roman" w:hint="eastAsia"/>
          <w:sz w:val="24"/>
          <w:szCs w:val="24"/>
        </w:rPr>
        <w:t xml:space="preserve">, Z., &amp; Kopp, S. (2014). Gesture and speech in interaction: An overview. </w:t>
      </w:r>
      <w:r w:rsidRPr="00AF4D37">
        <w:rPr>
          <w:rFonts w:ascii="Times New Roman" w:hAnsi="Times New Roman" w:cs="Times New Roman" w:hint="eastAsia"/>
          <w:i/>
          <w:iCs/>
          <w:sz w:val="24"/>
          <w:szCs w:val="24"/>
        </w:rPr>
        <w:t>Speech communication, 57</w:t>
      </w:r>
      <w:r w:rsidRPr="00AF4D37">
        <w:rPr>
          <w:rFonts w:ascii="Times New Roman" w:hAnsi="Times New Roman" w:cs="Times New Roman" w:hint="eastAsia"/>
          <w:sz w:val="24"/>
          <w:szCs w:val="24"/>
        </w:rPr>
        <w:t>, 209-232.</w:t>
      </w:r>
    </w:p>
    <w:p w14:paraId="57D26856" w14:textId="0CFED1EC" w:rsidR="001F09BA" w:rsidRDefault="001F09BA" w:rsidP="003B3555">
      <w:pPr>
        <w:spacing w:line="360" w:lineRule="auto"/>
        <w:ind w:left="240" w:hangingChars="100" w:hanging="240"/>
        <w:jc w:val="left"/>
        <w:rPr>
          <w:rFonts w:ascii="Times New Roman" w:hAnsi="Times New Roman" w:cs="Times New Roman"/>
          <w:sz w:val="24"/>
          <w:szCs w:val="24"/>
        </w:rPr>
      </w:pPr>
      <w:proofErr w:type="spellStart"/>
      <w:r w:rsidRPr="001F09BA">
        <w:rPr>
          <w:rFonts w:ascii="Times New Roman" w:hAnsi="Times New Roman" w:cs="Times New Roman" w:hint="eastAsia"/>
          <w:sz w:val="24"/>
          <w:szCs w:val="24"/>
        </w:rPr>
        <w:t>Wallbott</w:t>
      </w:r>
      <w:proofErr w:type="spellEnd"/>
      <w:r w:rsidRPr="001F09BA">
        <w:rPr>
          <w:rFonts w:ascii="Times New Roman" w:hAnsi="Times New Roman" w:cs="Times New Roman" w:hint="eastAsia"/>
          <w:sz w:val="24"/>
          <w:szCs w:val="24"/>
        </w:rPr>
        <w:t xml:space="preserve">, H. G., &amp; Scherer, K. R. (1986). Cues and channels in emotion recognition. </w:t>
      </w:r>
      <w:r w:rsidRPr="001F09BA">
        <w:rPr>
          <w:rFonts w:ascii="Times New Roman" w:hAnsi="Times New Roman" w:cs="Times New Roman" w:hint="eastAsia"/>
          <w:i/>
          <w:iCs/>
          <w:sz w:val="24"/>
          <w:szCs w:val="24"/>
        </w:rPr>
        <w:t>Journal of personality and social psychology, 51</w:t>
      </w:r>
      <w:r w:rsidRPr="001F09BA">
        <w:rPr>
          <w:rFonts w:ascii="Times New Roman" w:hAnsi="Times New Roman" w:cs="Times New Roman" w:hint="eastAsia"/>
          <w:sz w:val="24"/>
          <w:szCs w:val="24"/>
        </w:rPr>
        <w:t>(4), 690.</w:t>
      </w:r>
    </w:p>
    <w:p w14:paraId="3BA580ED" w14:textId="7872C5D8" w:rsidR="001075CE" w:rsidRDefault="001075CE" w:rsidP="003B3555">
      <w:pPr>
        <w:spacing w:line="360" w:lineRule="auto"/>
        <w:ind w:left="240" w:hangingChars="100" w:hanging="240"/>
        <w:jc w:val="left"/>
        <w:rPr>
          <w:rFonts w:ascii="Times New Roman" w:hAnsi="Times New Roman" w:cs="Times New Roman"/>
          <w:sz w:val="24"/>
          <w:szCs w:val="24"/>
        </w:rPr>
      </w:pPr>
      <w:r w:rsidRPr="001075CE">
        <w:rPr>
          <w:rFonts w:ascii="Times New Roman" w:hAnsi="Times New Roman" w:cs="Times New Roman" w:hint="eastAsia"/>
          <w:sz w:val="24"/>
          <w:szCs w:val="24"/>
        </w:rPr>
        <w:t xml:space="preserve">Wetherby, A. M., Cain, D. H., </w:t>
      </w:r>
      <w:proofErr w:type="spellStart"/>
      <w:r w:rsidRPr="001075CE">
        <w:rPr>
          <w:rFonts w:ascii="Times New Roman" w:hAnsi="Times New Roman" w:cs="Times New Roman" w:hint="eastAsia"/>
          <w:sz w:val="24"/>
          <w:szCs w:val="24"/>
        </w:rPr>
        <w:t>Yonclas</w:t>
      </w:r>
      <w:proofErr w:type="spellEnd"/>
      <w:r w:rsidRPr="001075CE">
        <w:rPr>
          <w:rFonts w:ascii="Times New Roman" w:hAnsi="Times New Roman" w:cs="Times New Roman" w:hint="eastAsia"/>
          <w:sz w:val="24"/>
          <w:szCs w:val="24"/>
        </w:rPr>
        <w:t xml:space="preserve">, D. G., &amp; Walker, V. G. (1988). Analysis of intentional communication of normal children from the prelinguistic to the multiword stage. </w:t>
      </w:r>
      <w:r w:rsidRPr="001075CE">
        <w:rPr>
          <w:rFonts w:ascii="Times New Roman" w:hAnsi="Times New Roman" w:cs="Times New Roman" w:hint="eastAsia"/>
          <w:i/>
          <w:iCs/>
          <w:sz w:val="24"/>
          <w:szCs w:val="24"/>
        </w:rPr>
        <w:t>Journal of Speech, Language, and Hearing Research, 31</w:t>
      </w:r>
      <w:r w:rsidRPr="001075CE">
        <w:rPr>
          <w:rFonts w:ascii="Times New Roman" w:hAnsi="Times New Roman" w:cs="Times New Roman" w:hint="eastAsia"/>
          <w:sz w:val="24"/>
          <w:szCs w:val="24"/>
        </w:rPr>
        <w:t>(2), 240-252.</w:t>
      </w:r>
    </w:p>
    <w:p w14:paraId="19BEF102" w14:textId="24B91E57" w:rsidR="000A6F86" w:rsidRDefault="000A6F86" w:rsidP="003B3555">
      <w:pPr>
        <w:spacing w:line="360" w:lineRule="auto"/>
        <w:ind w:left="240" w:hangingChars="100" w:hanging="240"/>
        <w:jc w:val="left"/>
        <w:rPr>
          <w:rFonts w:ascii="Times New Roman" w:hAnsi="Times New Roman" w:cs="Times New Roman"/>
          <w:sz w:val="24"/>
          <w:szCs w:val="24"/>
        </w:rPr>
      </w:pPr>
      <w:r w:rsidRPr="000A6F86">
        <w:rPr>
          <w:rFonts w:ascii="Times New Roman" w:hAnsi="Times New Roman" w:cs="Times New Roman" w:hint="eastAsia"/>
          <w:sz w:val="24"/>
          <w:szCs w:val="24"/>
        </w:rPr>
        <w:t xml:space="preserve">Wetherby, A. M., </w:t>
      </w:r>
      <w:proofErr w:type="spellStart"/>
      <w:r w:rsidRPr="000A6F86">
        <w:rPr>
          <w:rFonts w:ascii="Times New Roman" w:hAnsi="Times New Roman" w:cs="Times New Roman" w:hint="eastAsia"/>
          <w:sz w:val="24"/>
          <w:szCs w:val="24"/>
        </w:rPr>
        <w:t>Yonclas</w:t>
      </w:r>
      <w:proofErr w:type="spellEnd"/>
      <w:r w:rsidRPr="000A6F86">
        <w:rPr>
          <w:rFonts w:ascii="Times New Roman" w:hAnsi="Times New Roman" w:cs="Times New Roman" w:hint="eastAsia"/>
          <w:sz w:val="24"/>
          <w:szCs w:val="24"/>
        </w:rPr>
        <w:t xml:space="preserve">, D. G., &amp; Bryan, A. A. (1989). Communicative profiles of preschool children with handicaps: Implications for early identification. </w:t>
      </w:r>
      <w:r w:rsidRPr="000A6F86">
        <w:rPr>
          <w:rFonts w:ascii="Times New Roman" w:hAnsi="Times New Roman" w:cs="Times New Roman" w:hint="eastAsia"/>
          <w:i/>
          <w:iCs/>
          <w:sz w:val="24"/>
          <w:szCs w:val="24"/>
        </w:rPr>
        <w:t>Journal of Speech and Hearing Disorders, 54</w:t>
      </w:r>
      <w:r w:rsidRPr="000A6F86">
        <w:rPr>
          <w:rFonts w:ascii="Times New Roman" w:hAnsi="Times New Roman" w:cs="Times New Roman" w:hint="eastAsia"/>
          <w:sz w:val="24"/>
          <w:szCs w:val="24"/>
        </w:rPr>
        <w:t>(2), 148-158.</w:t>
      </w:r>
    </w:p>
    <w:p w14:paraId="4779B1EC" w14:textId="5A545F8A" w:rsidR="00552202" w:rsidRDefault="00552202" w:rsidP="003B3555">
      <w:pPr>
        <w:spacing w:line="360" w:lineRule="auto"/>
        <w:ind w:left="240" w:hangingChars="100" w:hanging="240"/>
        <w:jc w:val="left"/>
        <w:rPr>
          <w:rFonts w:ascii="Times New Roman" w:hAnsi="Times New Roman" w:cs="Times New Roman"/>
          <w:sz w:val="24"/>
          <w:szCs w:val="24"/>
        </w:rPr>
      </w:pPr>
      <w:r w:rsidRPr="00552202">
        <w:rPr>
          <w:rFonts w:ascii="Times New Roman" w:hAnsi="Times New Roman" w:cs="Times New Roman" w:hint="eastAsia"/>
          <w:sz w:val="24"/>
          <w:szCs w:val="24"/>
        </w:rPr>
        <w:t xml:space="preserve">Wiklund, M. (2016). Interactional challenges in conversations with autistic preadolescents: The role of prosody and non-verbal communication in other-initiated repairs. </w:t>
      </w:r>
      <w:r w:rsidRPr="00552202">
        <w:rPr>
          <w:rFonts w:ascii="Times New Roman" w:hAnsi="Times New Roman" w:cs="Times New Roman" w:hint="eastAsia"/>
          <w:i/>
          <w:iCs/>
          <w:sz w:val="24"/>
          <w:szCs w:val="24"/>
        </w:rPr>
        <w:t>Journal of Pragmatics, 94</w:t>
      </w:r>
      <w:r w:rsidRPr="00552202">
        <w:rPr>
          <w:rFonts w:ascii="Times New Roman" w:hAnsi="Times New Roman" w:cs="Times New Roman" w:hint="eastAsia"/>
          <w:sz w:val="24"/>
          <w:szCs w:val="24"/>
        </w:rPr>
        <w:t>, 76-97.</w:t>
      </w:r>
    </w:p>
    <w:p w14:paraId="715D4B7A" w14:textId="180CA5AE" w:rsidR="00CC5288" w:rsidRDefault="00CC5288" w:rsidP="003B3555">
      <w:pPr>
        <w:spacing w:line="360" w:lineRule="auto"/>
        <w:ind w:left="240" w:hangingChars="100" w:hanging="240"/>
        <w:jc w:val="left"/>
        <w:rPr>
          <w:rFonts w:ascii="Times New Roman" w:hAnsi="Times New Roman" w:cs="Times New Roman"/>
          <w:sz w:val="24"/>
          <w:szCs w:val="24"/>
        </w:rPr>
      </w:pPr>
      <w:r w:rsidRPr="00CC5288">
        <w:rPr>
          <w:rFonts w:ascii="Times New Roman" w:hAnsi="Times New Roman" w:cs="Times New Roman" w:hint="eastAsia"/>
          <w:sz w:val="24"/>
          <w:szCs w:val="24"/>
        </w:rPr>
        <w:t xml:space="preserve">Wolk, L., Edwards, M. L., &amp; Brennan, C. (2016). Phonological difficulties in children with autism: an overview. </w:t>
      </w:r>
      <w:r w:rsidRPr="00CC5288">
        <w:rPr>
          <w:rFonts w:ascii="Times New Roman" w:hAnsi="Times New Roman" w:cs="Times New Roman" w:hint="eastAsia"/>
          <w:i/>
          <w:iCs/>
          <w:sz w:val="24"/>
          <w:szCs w:val="24"/>
        </w:rPr>
        <w:t>Speech, Language and Hearing, 19</w:t>
      </w:r>
      <w:r w:rsidRPr="00CC5288">
        <w:rPr>
          <w:rFonts w:ascii="Times New Roman" w:hAnsi="Times New Roman" w:cs="Times New Roman" w:hint="eastAsia"/>
          <w:sz w:val="24"/>
          <w:szCs w:val="24"/>
        </w:rPr>
        <w:t>(2), 121-129.</w:t>
      </w:r>
    </w:p>
    <w:p w14:paraId="7D4BEA69" w14:textId="6A76D2E1" w:rsidR="00745E46" w:rsidRPr="00745E46" w:rsidRDefault="00745E46" w:rsidP="00745E46">
      <w:pPr>
        <w:spacing w:line="360" w:lineRule="auto"/>
        <w:ind w:left="240" w:hangingChars="100" w:hanging="240"/>
        <w:jc w:val="left"/>
        <w:rPr>
          <w:rFonts w:ascii="Times New Roman" w:hAnsi="Times New Roman" w:cs="Times New Roman"/>
          <w:sz w:val="24"/>
          <w:szCs w:val="24"/>
        </w:rPr>
      </w:pPr>
      <w:r w:rsidRPr="00745E46">
        <w:rPr>
          <w:rFonts w:ascii="Times New Roman" w:hAnsi="Times New Roman" w:cs="Times New Roman" w:hint="eastAsia"/>
          <w:sz w:val="24"/>
          <w:szCs w:val="24"/>
        </w:rPr>
        <w:t>Yale, M. E., Messinger, D. S., Cobo-Lewis, A. B., Oller, D. K., and Eilers, R. E.</w:t>
      </w:r>
      <w:r>
        <w:rPr>
          <w:rFonts w:ascii="Times New Roman" w:hAnsi="Times New Roman" w:cs="Times New Roman" w:hint="eastAsia"/>
          <w:sz w:val="24"/>
          <w:szCs w:val="24"/>
        </w:rPr>
        <w:t xml:space="preserve"> </w:t>
      </w:r>
      <w:r w:rsidRPr="00745E46">
        <w:rPr>
          <w:rFonts w:ascii="Times New Roman" w:hAnsi="Times New Roman" w:cs="Times New Roman"/>
          <w:sz w:val="24"/>
          <w:szCs w:val="24"/>
        </w:rPr>
        <w:t xml:space="preserve">(1999). An event-based analysis of the coordination of early infant vocalizations and facial actions. </w:t>
      </w:r>
      <w:r w:rsidRPr="00745E46">
        <w:rPr>
          <w:rFonts w:ascii="Times New Roman" w:hAnsi="Times New Roman" w:cs="Times New Roman"/>
          <w:i/>
          <w:iCs/>
          <w:sz w:val="24"/>
          <w:szCs w:val="24"/>
        </w:rPr>
        <w:t>Dev. Psychol</w:t>
      </w:r>
      <w:r w:rsidRPr="00745E46">
        <w:rPr>
          <w:rFonts w:ascii="Times New Roman" w:hAnsi="Times New Roman" w:cs="Times New Roman"/>
          <w:sz w:val="24"/>
          <w:szCs w:val="24"/>
        </w:rPr>
        <w:t xml:space="preserve">. 35, 505–513. </w:t>
      </w:r>
      <w:proofErr w:type="spellStart"/>
      <w:r w:rsidRPr="00745E46">
        <w:rPr>
          <w:rFonts w:ascii="Times New Roman" w:hAnsi="Times New Roman" w:cs="Times New Roman"/>
          <w:sz w:val="24"/>
          <w:szCs w:val="24"/>
        </w:rPr>
        <w:t>doi</w:t>
      </w:r>
      <w:proofErr w:type="spellEnd"/>
      <w:r w:rsidRPr="00745E46">
        <w:rPr>
          <w:rFonts w:ascii="Times New Roman" w:hAnsi="Times New Roman" w:cs="Times New Roman"/>
          <w:sz w:val="24"/>
          <w:szCs w:val="24"/>
        </w:rPr>
        <w:t>: 10.1037/0012-1649.35.2.505</w:t>
      </w:r>
    </w:p>
    <w:p w14:paraId="6570ABF5" w14:textId="56AB4197" w:rsidR="0080349E" w:rsidRDefault="0080349E" w:rsidP="003B3555">
      <w:pPr>
        <w:spacing w:line="360" w:lineRule="auto"/>
        <w:ind w:left="240" w:hangingChars="100" w:hanging="240"/>
        <w:jc w:val="left"/>
        <w:rPr>
          <w:rFonts w:ascii="Times New Roman" w:hAnsi="Times New Roman" w:cs="Times New Roman"/>
          <w:sz w:val="24"/>
          <w:szCs w:val="24"/>
        </w:rPr>
      </w:pPr>
      <w:r w:rsidRPr="00745E46">
        <w:rPr>
          <w:rFonts w:ascii="Times New Roman" w:hAnsi="Times New Roman" w:cs="Times New Roman"/>
          <w:sz w:val="24"/>
          <w:szCs w:val="24"/>
        </w:rPr>
        <w:t xml:space="preserve">Yoder, P. J., &amp; Warren, S. F. (1998). Maternal responsivity predicts the prelinguistic </w:t>
      </w:r>
      <w:r w:rsidRPr="00745E46">
        <w:rPr>
          <w:rFonts w:ascii="Times New Roman" w:hAnsi="Times New Roman" w:cs="Times New Roman"/>
          <w:sz w:val="24"/>
          <w:szCs w:val="24"/>
        </w:rPr>
        <w:lastRenderedPageBreak/>
        <w:t xml:space="preserve">communication intervention that facilitates generalized intentional communication. </w:t>
      </w:r>
      <w:r w:rsidRPr="0080349E">
        <w:rPr>
          <w:rFonts w:ascii="Times New Roman" w:hAnsi="Times New Roman" w:cs="Times New Roman" w:hint="eastAsia"/>
          <w:i/>
          <w:iCs/>
          <w:sz w:val="24"/>
          <w:szCs w:val="24"/>
        </w:rPr>
        <w:t>Journal of Speech, Language, and Hearing Research, 41</w:t>
      </w:r>
      <w:r w:rsidRPr="0080349E">
        <w:rPr>
          <w:rFonts w:ascii="Times New Roman" w:hAnsi="Times New Roman" w:cs="Times New Roman" w:hint="eastAsia"/>
          <w:sz w:val="24"/>
          <w:szCs w:val="24"/>
        </w:rPr>
        <w:t>(5), 1207-1219.</w:t>
      </w:r>
    </w:p>
    <w:p w14:paraId="7DB2E410" w14:textId="61F20274" w:rsidR="00BD7C1D" w:rsidRDefault="00BD7C1D" w:rsidP="003B3555">
      <w:pPr>
        <w:spacing w:line="360" w:lineRule="auto"/>
        <w:ind w:left="240" w:hangingChars="100" w:hanging="240"/>
        <w:jc w:val="left"/>
        <w:rPr>
          <w:rFonts w:ascii="Times New Roman" w:hAnsi="Times New Roman" w:cs="Times New Roman"/>
          <w:sz w:val="24"/>
          <w:szCs w:val="24"/>
        </w:rPr>
      </w:pPr>
      <w:r w:rsidRPr="00BD7C1D">
        <w:rPr>
          <w:rFonts w:ascii="Times New Roman" w:hAnsi="Times New Roman" w:cs="Times New Roman" w:hint="eastAsia"/>
          <w:sz w:val="24"/>
          <w:szCs w:val="24"/>
        </w:rPr>
        <w:t xml:space="preserve">Yoder, P., Watson, L. R., &amp; Lambert, W. (2015). Value-added predictors of expressive and receptive language growth in initially nonverbal preschoolers with autism spectrum disorders. </w:t>
      </w:r>
      <w:r w:rsidRPr="00BD7C1D">
        <w:rPr>
          <w:rFonts w:ascii="Times New Roman" w:hAnsi="Times New Roman" w:cs="Times New Roman" w:hint="eastAsia"/>
          <w:i/>
          <w:iCs/>
          <w:sz w:val="24"/>
          <w:szCs w:val="24"/>
        </w:rPr>
        <w:t>Journal of autism and developmental disorders, 45</w:t>
      </w:r>
      <w:r w:rsidRPr="00BD7C1D">
        <w:rPr>
          <w:rFonts w:ascii="Times New Roman" w:hAnsi="Times New Roman" w:cs="Times New Roman" w:hint="eastAsia"/>
          <w:sz w:val="24"/>
          <w:szCs w:val="24"/>
        </w:rPr>
        <w:t>, 1254-1270.</w:t>
      </w:r>
    </w:p>
    <w:p w14:paraId="0CA91762" w14:textId="77777777" w:rsidR="004C6F76" w:rsidRDefault="004C6F76" w:rsidP="00EE326C">
      <w:pPr>
        <w:spacing w:line="360" w:lineRule="auto"/>
        <w:ind w:left="240" w:hangingChars="100" w:hanging="240"/>
        <w:jc w:val="left"/>
        <w:rPr>
          <w:rFonts w:ascii="Times New Roman" w:hAnsi="Times New Roman" w:cs="Times New Roman"/>
          <w:sz w:val="24"/>
          <w:szCs w:val="24"/>
        </w:rPr>
      </w:pPr>
    </w:p>
    <w:p w14:paraId="475E9773"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77528F09"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5FDFE415"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58DBE332"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005148DC"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34151BEC"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75DBAA61"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5D86AF19" w14:textId="77777777" w:rsidR="0008330F" w:rsidRDefault="0008330F" w:rsidP="00EE326C">
      <w:pPr>
        <w:spacing w:line="360" w:lineRule="auto"/>
        <w:ind w:left="240" w:hangingChars="100" w:hanging="240"/>
        <w:jc w:val="left"/>
        <w:rPr>
          <w:rFonts w:ascii="Times New Roman" w:hAnsi="Times New Roman" w:cs="Times New Roman"/>
          <w:sz w:val="24"/>
          <w:szCs w:val="24"/>
        </w:rPr>
      </w:pPr>
    </w:p>
    <w:p w14:paraId="6F32BC5F"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06EA0268"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0A6AD699"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0AD810F3"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2697E821"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03A87472"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621CFF1F"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6F5D1B88"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3CBC66C5"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191FEDB1"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5070EDED" w14:textId="77777777" w:rsidR="008F591E" w:rsidRDefault="008F591E" w:rsidP="00EE326C">
      <w:pPr>
        <w:spacing w:line="360" w:lineRule="auto"/>
        <w:ind w:left="240" w:hangingChars="100" w:hanging="240"/>
        <w:jc w:val="left"/>
        <w:rPr>
          <w:rFonts w:ascii="Times New Roman" w:hAnsi="Times New Roman" w:cs="Times New Roman"/>
          <w:sz w:val="24"/>
          <w:szCs w:val="24"/>
        </w:rPr>
      </w:pPr>
    </w:p>
    <w:p w14:paraId="73170695" w14:textId="4156DFC0" w:rsidR="004C6F76" w:rsidRPr="004C6F76" w:rsidRDefault="004C6F76" w:rsidP="00EE326C">
      <w:pPr>
        <w:pStyle w:val="1"/>
        <w:spacing w:line="360" w:lineRule="auto"/>
        <w:jc w:val="left"/>
        <w:rPr>
          <w:rFonts w:ascii="Times New Roman" w:hAnsi="Times New Roman" w:cs="Times New Roman"/>
          <w:sz w:val="24"/>
          <w:szCs w:val="24"/>
        </w:rPr>
      </w:pPr>
      <w:bookmarkStart w:id="108" w:name="_Toc200537081"/>
      <w:r w:rsidRPr="004C6F76">
        <w:rPr>
          <w:rFonts w:ascii="Times New Roman" w:hAnsi="Times New Roman" w:cs="Times New Roman"/>
          <w:sz w:val="24"/>
          <w:szCs w:val="24"/>
        </w:rPr>
        <w:lastRenderedPageBreak/>
        <w:t>Appendices</w:t>
      </w:r>
      <w:bookmarkEnd w:id="108"/>
    </w:p>
    <w:p w14:paraId="1CC5AF32" w14:textId="6BD43058" w:rsidR="004C6F76" w:rsidRPr="003E69C9" w:rsidRDefault="003E69C9" w:rsidP="00EE326C">
      <w:pPr>
        <w:pStyle w:val="2"/>
        <w:spacing w:line="360" w:lineRule="auto"/>
        <w:jc w:val="left"/>
        <w:rPr>
          <w:rFonts w:ascii="Times New Roman" w:hAnsi="Times New Roman" w:cs="Times New Roman"/>
          <w:sz w:val="24"/>
          <w:szCs w:val="24"/>
        </w:rPr>
      </w:pPr>
      <w:bookmarkStart w:id="109" w:name="_Toc200537082"/>
      <w:r w:rsidRPr="003E69C9">
        <w:rPr>
          <w:rFonts w:ascii="Times New Roman" w:hAnsi="Times New Roman" w:cs="Times New Roman"/>
          <w:sz w:val="24"/>
          <w:szCs w:val="24"/>
        </w:rPr>
        <w:t>Appendix A</w:t>
      </w:r>
      <w:r w:rsidR="002662CC">
        <w:rPr>
          <w:rFonts w:ascii="Times New Roman" w:hAnsi="Times New Roman" w:cs="Times New Roman" w:hint="eastAsia"/>
          <w:sz w:val="24"/>
          <w:szCs w:val="24"/>
        </w:rPr>
        <w:t>:</w:t>
      </w:r>
      <w:r>
        <w:rPr>
          <w:rFonts w:ascii="Times New Roman" w:hAnsi="Times New Roman" w:cs="Times New Roman" w:hint="eastAsia"/>
          <w:sz w:val="24"/>
          <w:szCs w:val="24"/>
        </w:rPr>
        <w:t xml:space="preserve"> GEE</w:t>
      </w:r>
      <w:r w:rsidR="00910720">
        <w:rPr>
          <w:rFonts w:ascii="Times New Roman" w:hAnsi="Times New Roman" w:cs="Times New Roman" w:hint="eastAsia"/>
          <w:sz w:val="24"/>
          <w:szCs w:val="24"/>
        </w:rPr>
        <w:t xml:space="preserve"> Results</w:t>
      </w:r>
      <w:bookmarkEnd w:id="109"/>
    </w:p>
    <w:p w14:paraId="0FA585A7" w14:textId="2BBA9A4E" w:rsidR="004C6F76" w:rsidRPr="00EE326C" w:rsidRDefault="00FD1173" w:rsidP="00EE326C">
      <w:pPr>
        <w:spacing w:line="360" w:lineRule="auto"/>
        <w:ind w:left="240" w:hangingChars="100" w:hanging="240"/>
        <w:jc w:val="left"/>
        <w:rPr>
          <w:rFonts w:ascii="Times New Roman" w:hAnsi="Times New Roman" w:cs="Times New Roman"/>
          <w:i/>
          <w:iCs/>
          <w:sz w:val="24"/>
          <w:szCs w:val="24"/>
        </w:rPr>
      </w:pPr>
      <w:bookmarkStart w:id="110" w:name="_Hlk199092274"/>
      <w:r w:rsidRPr="00EE326C">
        <w:rPr>
          <w:rFonts w:ascii="Times New Roman" w:hAnsi="Times New Roman" w:cs="Times New Roman"/>
          <w:i/>
          <w:iCs/>
          <w:sz w:val="24"/>
          <w:szCs w:val="24"/>
        </w:rPr>
        <w:t>T</w:t>
      </w:r>
      <w:r w:rsidRPr="00EE326C">
        <w:rPr>
          <w:rFonts w:ascii="Times New Roman" w:hAnsi="Times New Roman" w:cs="Times New Roman" w:hint="eastAsia"/>
          <w:i/>
          <w:iCs/>
          <w:sz w:val="24"/>
          <w:szCs w:val="24"/>
        </w:rPr>
        <w:t>able 2</w:t>
      </w:r>
      <w:r w:rsidR="00A42FAA" w:rsidRPr="00EE326C">
        <w:rPr>
          <w:rFonts w:ascii="Times New Roman" w:hAnsi="Times New Roman" w:cs="Times New Roman" w:hint="eastAsia"/>
          <w:i/>
          <w:iCs/>
          <w:sz w:val="24"/>
          <w:szCs w:val="24"/>
        </w:rPr>
        <w:t xml:space="preserve"> </w:t>
      </w:r>
      <w:r w:rsidR="00EE326C" w:rsidRPr="00EE326C">
        <w:rPr>
          <w:rFonts w:ascii="Times New Roman" w:hAnsi="Times New Roman" w:cs="Times New Roman" w:hint="eastAsia"/>
          <w:i/>
          <w:iCs/>
          <w:sz w:val="24"/>
          <w:szCs w:val="24"/>
        </w:rPr>
        <w:t>GEE Results on Intensity 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40"/>
        <w:gridCol w:w="1526"/>
        <w:gridCol w:w="600"/>
        <w:gridCol w:w="850"/>
        <w:gridCol w:w="807"/>
        <w:gridCol w:w="1315"/>
      </w:tblGrid>
      <w:tr w:rsidR="00EE326C" w:rsidRPr="008C769C" w14:paraId="74161C27" w14:textId="77777777" w:rsidTr="008F2BFA">
        <w:trPr>
          <w:tblHeader/>
          <w:tblCellSpacing w:w="15" w:type="dxa"/>
        </w:trPr>
        <w:tc>
          <w:tcPr>
            <w:tcW w:w="0" w:type="auto"/>
            <w:tcBorders>
              <w:top w:val="nil"/>
              <w:bottom w:val="single" w:sz="4" w:space="0" w:color="auto"/>
            </w:tcBorders>
            <w:vAlign w:val="center"/>
            <w:hideMark/>
          </w:tcPr>
          <w:bookmarkEnd w:id="110"/>
          <w:p w14:paraId="3F3D8873"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Intensity Type</w:t>
            </w:r>
          </w:p>
        </w:tc>
        <w:tc>
          <w:tcPr>
            <w:tcW w:w="0" w:type="auto"/>
            <w:tcBorders>
              <w:top w:val="nil"/>
              <w:bottom w:val="single" w:sz="4" w:space="0" w:color="auto"/>
            </w:tcBorders>
            <w:vAlign w:val="center"/>
            <w:hideMark/>
          </w:tcPr>
          <w:p w14:paraId="36A88B54"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Coefficient (β)</w:t>
            </w:r>
          </w:p>
        </w:tc>
        <w:tc>
          <w:tcPr>
            <w:tcW w:w="0" w:type="auto"/>
            <w:tcBorders>
              <w:top w:val="nil"/>
              <w:bottom w:val="single" w:sz="4" w:space="0" w:color="auto"/>
            </w:tcBorders>
            <w:vAlign w:val="center"/>
            <w:hideMark/>
          </w:tcPr>
          <w:p w14:paraId="7AF5F066"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SE</w:t>
            </w:r>
          </w:p>
        </w:tc>
        <w:tc>
          <w:tcPr>
            <w:tcW w:w="0" w:type="auto"/>
            <w:tcBorders>
              <w:top w:val="nil"/>
              <w:bottom w:val="single" w:sz="4" w:space="0" w:color="auto"/>
            </w:tcBorders>
            <w:vAlign w:val="center"/>
            <w:hideMark/>
          </w:tcPr>
          <w:p w14:paraId="481485EB"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Wald χ²</w:t>
            </w:r>
          </w:p>
        </w:tc>
        <w:tc>
          <w:tcPr>
            <w:tcW w:w="0" w:type="auto"/>
            <w:tcBorders>
              <w:top w:val="nil"/>
              <w:bottom w:val="single" w:sz="4" w:space="0" w:color="auto"/>
            </w:tcBorders>
            <w:vAlign w:val="center"/>
            <w:hideMark/>
          </w:tcPr>
          <w:p w14:paraId="566274CB"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i/>
                <w:iCs/>
                <w:sz w:val="24"/>
                <w:szCs w:val="24"/>
              </w:rPr>
              <w:t>p</w:t>
            </w:r>
            <w:r w:rsidRPr="008C769C">
              <w:rPr>
                <w:rFonts w:ascii="Times New Roman" w:hAnsi="Times New Roman" w:cs="Times New Roman"/>
                <w:b/>
                <w:bCs/>
                <w:sz w:val="24"/>
                <w:szCs w:val="24"/>
              </w:rPr>
              <w:t>-value</w:t>
            </w:r>
          </w:p>
        </w:tc>
        <w:tc>
          <w:tcPr>
            <w:tcW w:w="0" w:type="auto"/>
            <w:tcBorders>
              <w:top w:val="nil"/>
              <w:bottom w:val="single" w:sz="4" w:space="0" w:color="auto"/>
            </w:tcBorders>
            <w:vAlign w:val="center"/>
            <w:hideMark/>
          </w:tcPr>
          <w:p w14:paraId="1A276338" w14:textId="77777777" w:rsidR="00EE326C" w:rsidRPr="008C769C" w:rsidRDefault="00EE326C" w:rsidP="00EE326C">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Significan</w:t>
            </w:r>
            <w:r>
              <w:rPr>
                <w:rFonts w:ascii="Times New Roman" w:hAnsi="Times New Roman" w:cs="Times New Roman" w:hint="eastAsia"/>
                <w:b/>
                <w:bCs/>
                <w:sz w:val="24"/>
                <w:szCs w:val="24"/>
              </w:rPr>
              <w:t>ce</w:t>
            </w:r>
          </w:p>
        </w:tc>
      </w:tr>
      <w:tr w:rsidR="00EE326C" w:rsidRPr="008C769C" w14:paraId="6A386EF1" w14:textId="77777777" w:rsidTr="008F2BFA">
        <w:trPr>
          <w:tblCellSpacing w:w="15" w:type="dxa"/>
        </w:trPr>
        <w:tc>
          <w:tcPr>
            <w:tcW w:w="0" w:type="auto"/>
            <w:vAlign w:val="center"/>
            <w:hideMark/>
          </w:tcPr>
          <w:p w14:paraId="0F4308F2"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Low</w:t>
            </w:r>
          </w:p>
        </w:tc>
        <w:tc>
          <w:tcPr>
            <w:tcW w:w="0" w:type="auto"/>
            <w:vAlign w:val="center"/>
            <w:hideMark/>
          </w:tcPr>
          <w:p w14:paraId="19BADA4C"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–0.302</w:t>
            </w:r>
          </w:p>
        </w:tc>
        <w:tc>
          <w:tcPr>
            <w:tcW w:w="0" w:type="auto"/>
            <w:vAlign w:val="center"/>
            <w:hideMark/>
          </w:tcPr>
          <w:p w14:paraId="305559CC"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0.325</w:t>
            </w:r>
          </w:p>
        </w:tc>
        <w:tc>
          <w:tcPr>
            <w:tcW w:w="0" w:type="auto"/>
            <w:vAlign w:val="center"/>
            <w:hideMark/>
          </w:tcPr>
          <w:p w14:paraId="5562A5D3"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0.87</w:t>
            </w:r>
          </w:p>
        </w:tc>
        <w:tc>
          <w:tcPr>
            <w:tcW w:w="0" w:type="auto"/>
            <w:vAlign w:val="center"/>
            <w:hideMark/>
          </w:tcPr>
          <w:p w14:paraId="44806AC4"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0.352</w:t>
            </w:r>
          </w:p>
        </w:tc>
        <w:tc>
          <w:tcPr>
            <w:tcW w:w="0" w:type="auto"/>
            <w:vAlign w:val="center"/>
            <w:hideMark/>
          </w:tcPr>
          <w:p w14:paraId="0D8CB640" w14:textId="77777777" w:rsidR="00EE326C" w:rsidRPr="008C769C" w:rsidRDefault="00EE326C" w:rsidP="00EE326C">
            <w:pPr>
              <w:spacing w:line="360" w:lineRule="auto"/>
              <w:jc w:val="center"/>
              <w:rPr>
                <w:rFonts w:ascii="Times New Roman" w:hAnsi="Times New Roman" w:cs="Times New Roman"/>
                <w:sz w:val="24"/>
                <w:szCs w:val="24"/>
              </w:rPr>
            </w:pPr>
          </w:p>
        </w:tc>
      </w:tr>
      <w:tr w:rsidR="00EE326C" w:rsidRPr="008C769C" w14:paraId="75F73B48" w14:textId="77777777" w:rsidTr="008F2BFA">
        <w:trPr>
          <w:tblCellSpacing w:w="15" w:type="dxa"/>
        </w:trPr>
        <w:tc>
          <w:tcPr>
            <w:tcW w:w="0" w:type="auto"/>
            <w:vAlign w:val="center"/>
            <w:hideMark/>
          </w:tcPr>
          <w:p w14:paraId="12050E83"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High</w:t>
            </w:r>
          </w:p>
        </w:tc>
        <w:tc>
          <w:tcPr>
            <w:tcW w:w="0" w:type="auto"/>
            <w:vAlign w:val="center"/>
            <w:hideMark/>
          </w:tcPr>
          <w:p w14:paraId="670A6DD6"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–0.004</w:t>
            </w:r>
          </w:p>
        </w:tc>
        <w:tc>
          <w:tcPr>
            <w:tcW w:w="0" w:type="auto"/>
            <w:vAlign w:val="center"/>
            <w:hideMark/>
          </w:tcPr>
          <w:p w14:paraId="16249811"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0.394</w:t>
            </w:r>
          </w:p>
        </w:tc>
        <w:tc>
          <w:tcPr>
            <w:tcW w:w="0" w:type="auto"/>
            <w:vAlign w:val="center"/>
            <w:hideMark/>
          </w:tcPr>
          <w:p w14:paraId="14EA782E"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0.00</w:t>
            </w:r>
          </w:p>
        </w:tc>
        <w:tc>
          <w:tcPr>
            <w:tcW w:w="0" w:type="auto"/>
            <w:vAlign w:val="center"/>
            <w:hideMark/>
          </w:tcPr>
          <w:p w14:paraId="02113270" w14:textId="77777777" w:rsidR="00EE326C" w:rsidRPr="008C769C" w:rsidRDefault="00EE326C" w:rsidP="00EE326C">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0.992</w:t>
            </w:r>
          </w:p>
        </w:tc>
        <w:tc>
          <w:tcPr>
            <w:tcW w:w="0" w:type="auto"/>
            <w:vAlign w:val="center"/>
            <w:hideMark/>
          </w:tcPr>
          <w:p w14:paraId="68C8AF3A" w14:textId="77777777" w:rsidR="00EE326C" w:rsidRPr="008C769C" w:rsidRDefault="00EE326C" w:rsidP="00EE326C">
            <w:pPr>
              <w:spacing w:line="360" w:lineRule="auto"/>
              <w:jc w:val="center"/>
              <w:rPr>
                <w:rFonts w:ascii="Times New Roman" w:hAnsi="Times New Roman" w:cs="Times New Roman"/>
                <w:sz w:val="24"/>
                <w:szCs w:val="24"/>
              </w:rPr>
            </w:pPr>
          </w:p>
        </w:tc>
      </w:tr>
      <w:tr w:rsidR="00EE326C" w:rsidRPr="008C769C" w14:paraId="613FC471" w14:textId="77777777" w:rsidTr="008F2BFA">
        <w:trPr>
          <w:tblCellSpacing w:w="15" w:type="dxa"/>
        </w:trPr>
        <w:tc>
          <w:tcPr>
            <w:tcW w:w="0" w:type="auto"/>
            <w:vAlign w:val="center"/>
            <w:hideMark/>
          </w:tcPr>
          <w:p w14:paraId="28AA29A0"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Unclear</w:t>
            </w:r>
          </w:p>
        </w:tc>
        <w:tc>
          <w:tcPr>
            <w:tcW w:w="0" w:type="auto"/>
            <w:vAlign w:val="center"/>
            <w:hideMark/>
          </w:tcPr>
          <w:p w14:paraId="230BAB54"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b/>
                <w:bCs/>
                <w:sz w:val="24"/>
                <w:szCs w:val="24"/>
              </w:rPr>
              <w:t>1.010</w:t>
            </w:r>
          </w:p>
        </w:tc>
        <w:tc>
          <w:tcPr>
            <w:tcW w:w="0" w:type="auto"/>
            <w:vAlign w:val="center"/>
            <w:hideMark/>
          </w:tcPr>
          <w:p w14:paraId="11B884F1"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0.421</w:t>
            </w:r>
          </w:p>
        </w:tc>
        <w:tc>
          <w:tcPr>
            <w:tcW w:w="0" w:type="auto"/>
            <w:vAlign w:val="center"/>
            <w:hideMark/>
          </w:tcPr>
          <w:p w14:paraId="6ED0D9B4"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5.75</w:t>
            </w:r>
          </w:p>
        </w:tc>
        <w:tc>
          <w:tcPr>
            <w:tcW w:w="0" w:type="auto"/>
            <w:vAlign w:val="center"/>
            <w:hideMark/>
          </w:tcPr>
          <w:p w14:paraId="5D3CCB85"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b/>
                <w:bCs/>
                <w:sz w:val="24"/>
                <w:szCs w:val="24"/>
              </w:rPr>
              <w:t>0.016</w:t>
            </w:r>
          </w:p>
        </w:tc>
        <w:tc>
          <w:tcPr>
            <w:tcW w:w="0" w:type="auto"/>
            <w:vAlign w:val="center"/>
            <w:hideMark/>
          </w:tcPr>
          <w:p w14:paraId="00589459" w14:textId="77777777" w:rsidR="00EE326C" w:rsidRPr="008C769C" w:rsidRDefault="00EE326C" w:rsidP="003501DA">
            <w:pPr>
              <w:spacing w:line="360" w:lineRule="auto"/>
              <w:jc w:val="center"/>
              <w:rPr>
                <w:rFonts w:ascii="Times New Roman" w:hAnsi="Times New Roman" w:cs="Times New Roman"/>
                <w:sz w:val="24"/>
                <w:szCs w:val="24"/>
              </w:rPr>
            </w:pPr>
            <w:r w:rsidRPr="008C769C">
              <w:rPr>
                <w:rFonts w:ascii="Times New Roman" w:hAnsi="Times New Roman" w:cs="Times New Roman" w:hint="eastAsia"/>
                <w:sz w:val="24"/>
                <w:szCs w:val="24"/>
              </w:rPr>
              <w:t>*</w:t>
            </w:r>
          </w:p>
        </w:tc>
      </w:tr>
    </w:tbl>
    <w:p w14:paraId="13C61D85" w14:textId="77777777" w:rsidR="00EE326C" w:rsidRDefault="00EE326C" w:rsidP="003501DA">
      <w:pPr>
        <w:spacing w:line="360" w:lineRule="auto"/>
        <w:ind w:left="240" w:hangingChars="100" w:hanging="240"/>
        <w:jc w:val="left"/>
        <w:rPr>
          <w:rFonts w:ascii="Times New Roman" w:hAnsi="Times New Roman" w:cs="Times New Roman"/>
          <w:sz w:val="24"/>
          <w:szCs w:val="24"/>
        </w:rPr>
      </w:pPr>
    </w:p>
    <w:p w14:paraId="265930FD" w14:textId="4A60E002" w:rsidR="0018263D" w:rsidRPr="00EE326C" w:rsidRDefault="0018263D" w:rsidP="003501DA">
      <w:pPr>
        <w:spacing w:line="360" w:lineRule="auto"/>
        <w:ind w:left="240" w:hangingChars="100" w:hanging="240"/>
        <w:jc w:val="left"/>
        <w:rPr>
          <w:rFonts w:ascii="Times New Roman" w:hAnsi="Times New Roman" w:cs="Times New Roman"/>
          <w:i/>
          <w:iCs/>
          <w:sz w:val="24"/>
          <w:szCs w:val="24"/>
        </w:rPr>
      </w:pPr>
      <w:r w:rsidRPr="00EE326C">
        <w:rPr>
          <w:rFonts w:ascii="Times New Roman" w:hAnsi="Times New Roman" w:cs="Times New Roman"/>
          <w:i/>
          <w:iCs/>
          <w:sz w:val="24"/>
          <w:szCs w:val="24"/>
        </w:rPr>
        <w:t>T</w:t>
      </w:r>
      <w:r w:rsidRPr="00EE326C">
        <w:rPr>
          <w:rFonts w:ascii="Times New Roman" w:hAnsi="Times New Roman" w:cs="Times New Roman" w:hint="eastAsia"/>
          <w:i/>
          <w:iCs/>
          <w:sz w:val="24"/>
          <w:szCs w:val="24"/>
        </w:rPr>
        <w:t xml:space="preserve">able </w:t>
      </w:r>
      <w:r>
        <w:rPr>
          <w:rFonts w:ascii="Times New Roman" w:hAnsi="Times New Roman" w:cs="Times New Roman" w:hint="eastAsia"/>
          <w:i/>
          <w:iCs/>
          <w:sz w:val="24"/>
          <w:szCs w:val="24"/>
        </w:rPr>
        <w:t>3</w:t>
      </w:r>
      <w:r w:rsidRPr="00EE326C">
        <w:rPr>
          <w:rFonts w:ascii="Times New Roman" w:hAnsi="Times New Roman" w:cs="Times New Roman" w:hint="eastAsia"/>
          <w:i/>
          <w:iCs/>
          <w:sz w:val="24"/>
          <w:szCs w:val="24"/>
        </w:rPr>
        <w:t xml:space="preserve"> GEE Results on Intensity </w:t>
      </w:r>
      <w:r>
        <w:rPr>
          <w:rFonts w:ascii="Times New Roman" w:hAnsi="Times New Roman" w:cs="Times New Roman" w:hint="eastAsia"/>
          <w:i/>
          <w:iCs/>
          <w:sz w:val="24"/>
          <w:szCs w:val="24"/>
        </w:rPr>
        <w:t>After</w:t>
      </w:r>
      <w:r w:rsidRPr="00EE326C">
        <w:rPr>
          <w:rFonts w:ascii="Times New Roman" w:hAnsi="Times New Roman" w:cs="Times New Roman" w:hint="eastAsia"/>
          <w:i/>
          <w:iCs/>
          <w:sz w:val="24"/>
          <w:szCs w:val="24"/>
        </w:rPr>
        <w:t xml:space="preserv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40"/>
        <w:gridCol w:w="1526"/>
        <w:gridCol w:w="600"/>
        <w:gridCol w:w="850"/>
        <w:gridCol w:w="807"/>
        <w:gridCol w:w="1315"/>
      </w:tblGrid>
      <w:tr w:rsidR="003501DA" w:rsidRPr="008C769C" w14:paraId="73923764" w14:textId="77777777" w:rsidTr="008F2BFA">
        <w:trPr>
          <w:tblHeader/>
          <w:tblCellSpacing w:w="15" w:type="dxa"/>
        </w:trPr>
        <w:tc>
          <w:tcPr>
            <w:tcW w:w="0" w:type="auto"/>
            <w:tcBorders>
              <w:top w:val="nil"/>
              <w:bottom w:val="single" w:sz="4" w:space="0" w:color="auto"/>
            </w:tcBorders>
            <w:vAlign w:val="center"/>
            <w:hideMark/>
          </w:tcPr>
          <w:p w14:paraId="65C52354"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Intensity Type</w:t>
            </w:r>
          </w:p>
        </w:tc>
        <w:tc>
          <w:tcPr>
            <w:tcW w:w="0" w:type="auto"/>
            <w:tcBorders>
              <w:top w:val="nil"/>
              <w:bottom w:val="single" w:sz="4" w:space="0" w:color="auto"/>
            </w:tcBorders>
            <w:vAlign w:val="center"/>
            <w:hideMark/>
          </w:tcPr>
          <w:p w14:paraId="56E941BA"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Coefficient (β)</w:t>
            </w:r>
          </w:p>
        </w:tc>
        <w:tc>
          <w:tcPr>
            <w:tcW w:w="0" w:type="auto"/>
            <w:tcBorders>
              <w:top w:val="nil"/>
              <w:bottom w:val="single" w:sz="4" w:space="0" w:color="auto"/>
            </w:tcBorders>
            <w:vAlign w:val="center"/>
            <w:hideMark/>
          </w:tcPr>
          <w:p w14:paraId="4D8B7235"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SE</w:t>
            </w:r>
          </w:p>
        </w:tc>
        <w:tc>
          <w:tcPr>
            <w:tcW w:w="0" w:type="auto"/>
            <w:tcBorders>
              <w:top w:val="nil"/>
              <w:bottom w:val="single" w:sz="4" w:space="0" w:color="auto"/>
            </w:tcBorders>
            <w:vAlign w:val="center"/>
            <w:hideMark/>
          </w:tcPr>
          <w:p w14:paraId="79A93BD5"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Wald χ²</w:t>
            </w:r>
          </w:p>
        </w:tc>
        <w:tc>
          <w:tcPr>
            <w:tcW w:w="0" w:type="auto"/>
            <w:tcBorders>
              <w:top w:val="nil"/>
              <w:bottom w:val="single" w:sz="4" w:space="0" w:color="auto"/>
            </w:tcBorders>
            <w:vAlign w:val="center"/>
            <w:hideMark/>
          </w:tcPr>
          <w:p w14:paraId="6C695FC0"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i/>
                <w:iCs/>
                <w:sz w:val="24"/>
                <w:szCs w:val="24"/>
              </w:rPr>
              <w:t>p</w:t>
            </w:r>
            <w:r w:rsidRPr="008C769C">
              <w:rPr>
                <w:rFonts w:ascii="Times New Roman" w:hAnsi="Times New Roman" w:cs="Times New Roman"/>
                <w:b/>
                <w:bCs/>
                <w:sz w:val="24"/>
                <w:szCs w:val="24"/>
              </w:rPr>
              <w:t>-value</w:t>
            </w:r>
          </w:p>
        </w:tc>
        <w:tc>
          <w:tcPr>
            <w:tcW w:w="0" w:type="auto"/>
            <w:tcBorders>
              <w:top w:val="nil"/>
              <w:bottom w:val="single" w:sz="4" w:space="0" w:color="auto"/>
            </w:tcBorders>
            <w:vAlign w:val="center"/>
            <w:hideMark/>
          </w:tcPr>
          <w:p w14:paraId="218B2EE1" w14:textId="77777777" w:rsidR="003501DA" w:rsidRPr="008C769C" w:rsidRDefault="003501DA" w:rsidP="003501DA">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Significan</w:t>
            </w:r>
            <w:r>
              <w:rPr>
                <w:rFonts w:ascii="Times New Roman" w:hAnsi="Times New Roman" w:cs="Times New Roman" w:hint="eastAsia"/>
                <w:b/>
                <w:bCs/>
                <w:sz w:val="24"/>
                <w:szCs w:val="24"/>
              </w:rPr>
              <w:t>ce</w:t>
            </w:r>
          </w:p>
        </w:tc>
      </w:tr>
      <w:tr w:rsidR="003501DA" w:rsidRPr="008C769C" w14:paraId="3299570C" w14:textId="77777777" w:rsidTr="008F2BFA">
        <w:trPr>
          <w:tblCellSpacing w:w="15" w:type="dxa"/>
        </w:trPr>
        <w:tc>
          <w:tcPr>
            <w:tcW w:w="0" w:type="auto"/>
            <w:vAlign w:val="center"/>
            <w:hideMark/>
          </w:tcPr>
          <w:p w14:paraId="4B63E65F"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Low</w:t>
            </w:r>
          </w:p>
        </w:tc>
        <w:tc>
          <w:tcPr>
            <w:tcW w:w="0" w:type="auto"/>
            <w:vAlign w:val="center"/>
            <w:hideMark/>
          </w:tcPr>
          <w:p w14:paraId="5289ABD8"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w:t>
            </w:r>
            <w:r>
              <w:rPr>
                <w:rFonts w:ascii="Times New Roman" w:hAnsi="Times New Roman" w:cs="Times New Roman" w:hint="eastAsia"/>
                <w:sz w:val="24"/>
                <w:szCs w:val="24"/>
              </w:rPr>
              <w:t>55</w:t>
            </w:r>
          </w:p>
        </w:tc>
        <w:tc>
          <w:tcPr>
            <w:tcW w:w="0" w:type="auto"/>
            <w:vAlign w:val="center"/>
            <w:hideMark/>
          </w:tcPr>
          <w:p w14:paraId="06925570"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249</w:t>
            </w:r>
          </w:p>
        </w:tc>
        <w:tc>
          <w:tcPr>
            <w:tcW w:w="0" w:type="auto"/>
            <w:vAlign w:val="center"/>
            <w:hideMark/>
          </w:tcPr>
          <w:p w14:paraId="36E4669B" w14:textId="77777777" w:rsidR="003501DA" w:rsidRPr="008C769C" w:rsidRDefault="003501DA" w:rsidP="003501DA">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2.03</w:t>
            </w:r>
          </w:p>
        </w:tc>
        <w:tc>
          <w:tcPr>
            <w:tcW w:w="0" w:type="auto"/>
            <w:vAlign w:val="center"/>
            <w:hideMark/>
          </w:tcPr>
          <w:p w14:paraId="734115A2"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154</w:t>
            </w:r>
          </w:p>
        </w:tc>
        <w:tc>
          <w:tcPr>
            <w:tcW w:w="0" w:type="auto"/>
            <w:vAlign w:val="center"/>
            <w:hideMark/>
          </w:tcPr>
          <w:p w14:paraId="22E7D313" w14:textId="77777777" w:rsidR="003501DA" w:rsidRPr="008C769C" w:rsidRDefault="003501DA" w:rsidP="003501DA">
            <w:pPr>
              <w:spacing w:line="360" w:lineRule="auto"/>
              <w:jc w:val="center"/>
              <w:rPr>
                <w:rFonts w:ascii="Times New Roman" w:hAnsi="Times New Roman" w:cs="Times New Roman"/>
                <w:sz w:val="24"/>
                <w:szCs w:val="24"/>
              </w:rPr>
            </w:pPr>
          </w:p>
        </w:tc>
      </w:tr>
      <w:tr w:rsidR="003501DA" w:rsidRPr="008C769C" w14:paraId="1201DAC3" w14:textId="77777777" w:rsidTr="008F2BFA">
        <w:trPr>
          <w:tblCellSpacing w:w="15" w:type="dxa"/>
        </w:trPr>
        <w:tc>
          <w:tcPr>
            <w:tcW w:w="0" w:type="auto"/>
            <w:vAlign w:val="center"/>
            <w:hideMark/>
          </w:tcPr>
          <w:p w14:paraId="3FAD245A"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High</w:t>
            </w:r>
          </w:p>
        </w:tc>
        <w:tc>
          <w:tcPr>
            <w:tcW w:w="0" w:type="auto"/>
            <w:vAlign w:val="center"/>
            <w:hideMark/>
          </w:tcPr>
          <w:p w14:paraId="705864FD" w14:textId="77777777" w:rsidR="003501DA" w:rsidRPr="008C769C" w:rsidRDefault="003501DA" w:rsidP="003501DA">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0.032</w:t>
            </w:r>
          </w:p>
        </w:tc>
        <w:tc>
          <w:tcPr>
            <w:tcW w:w="0" w:type="auto"/>
            <w:vAlign w:val="center"/>
            <w:hideMark/>
          </w:tcPr>
          <w:p w14:paraId="0A272504"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w:t>
            </w:r>
            <w:r>
              <w:rPr>
                <w:rFonts w:ascii="Times New Roman" w:hAnsi="Times New Roman" w:cs="Times New Roman" w:hint="eastAsia"/>
                <w:sz w:val="24"/>
                <w:szCs w:val="24"/>
              </w:rPr>
              <w:t>08</w:t>
            </w:r>
          </w:p>
        </w:tc>
        <w:tc>
          <w:tcPr>
            <w:tcW w:w="0" w:type="auto"/>
            <w:vAlign w:val="center"/>
            <w:hideMark/>
          </w:tcPr>
          <w:p w14:paraId="1AC3BB89"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0.0</w:t>
            </w:r>
            <w:r>
              <w:rPr>
                <w:rFonts w:ascii="Times New Roman" w:hAnsi="Times New Roman" w:cs="Times New Roman" w:hint="eastAsia"/>
                <w:sz w:val="24"/>
                <w:szCs w:val="24"/>
              </w:rPr>
              <w:t>1</w:t>
            </w:r>
          </w:p>
        </w:tc>
        <w:tc>
          <w:tcPr>
            <w:tcW w:w="0" w:type="auto"/>
            <w:vAlign w:val="center"/>
            <w:hideMark/>
          </w:tcPr>
          <w:p w14:paraId="61FE2945"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0.9</w:t>
            </w:r>
            <w:r>
              <w:rPr>
                <w:rFonts w:ascii="Times New Roman" w:hAnsi="Times New Roman" w:cs="Times New Roman" w:hint="eastAsia"/>
                <w:sz w:val="24"/>
                <w:szCs w:val="24"/>
              </w:rPr>
              <w:t>17</w:t>
            </w:r>
          </w:p>
        </w:tc>
        <w:tc>
          <w:tcPr>
            <w:tcW w:w="0" w:type="auto"/>
            <w:vAlign w:val="center"/>
            <w:hideMark/>
          </w:tcPr>
          <w:p w14:paraId="6E82263D" w14:textId="77777777" w:rsidR="003501DA" w:rsidRPr="008C769C" w:rsidRDefault="003501DA" w:rsidP="003501DA">
            <w:pPr>
              <w:spacing w:line="360" w:lineRule="auto"/>
              <w:jc w:val="center"/>
              <w:rPr>
                <w:rFonts w:ascii="Times New Roman" w:hAnsi="Times New Roman" w:cs="Times New Roman"/>
                <w:sz w:val="24"/>
                <w:szCs w:val="24"/>
              </w:rPr>
            </w:pPr>
          </w:p>
        </w:tc>
      </w:tr>
      <w:tr w:rsidR="003501DA" w:rsidRPr="008C769C" w14:paraId="325BA9FF" w14:textId="77777777" w:rsidTr="008F2BFA">
        <w:trPr>
          <w:tblCellSpacing w:w="15" w:type="dxa"/>
        </w:trPr>
        <w:tc>
          <w:tcPr>
            <w:tcW w:w="0" w:type="auto"/>
            <w:vAlign w:val="center"/>
            <w:hideMark/>
          </w:tcPr>
          <w:p w14:paraId="6C323431"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Unclear</w:t>
            </w:r>
          </w:p>
        </w:tc>
        <w:tc>
          <w:tcPr>
            <w:tcW w:w="0" w:type="auto"/>
            <w:vAlign w:val="center"/>
            <w:hideMark/>
          </w:tcPr>
          <w:p w14:paraId="5D093555"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b/>
                <w:bCs/>
                <w:sz w:val="24"/>
                <w:szCs w:val="24"/>
              </w:rPr>
              <w:t>1.0</w:t>
            </w:r>
            <w:r>
              <w:rPr>
                <w:rFonts w:ascii="Times New Roman" w:hAnsi="Times New Roman" w:cs="Times New Roman" w:hint="eastAsia"/>
                <w:b/>
                <w:bCs/>
                <w:sz w:val="24"/>
                <w:szCs w:val="24"/>
              </w:rPr>
              <w:t>66</w:t>
            </w:r>
          </w:p>
        </w:tc>
        <w:tc>
          <w:tcPr>
            <w:tcW w:w="0" w:type="auto"/>
            <w:vAlign w:val="center"/>
            <w:hideMark/>
          </w:tcPr>
          <w:p w14:paraId="454FEFB2"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0.4</w:t>
            </w:r>
            <w:r>
              <w:rPr>
                <w:rFonts w:ascii="Times New Roman" w:hAnsi="Times New Roman" w:cs="Times New Roman" w:hint="eastAsia"/>
                <w:sz w:val="24"/>
                <w:szCs w:val="24"/>
              </w:rPr>
              <w:t>17</w:t>
            </w:r>
          </w:p>
        </w:tc>
        <w:tc>
          <w:tcPr>
            <w:tcW w:w="0" w:type="auto"/>
            <w:vAlign w:val="center"/>
            <w:hideMark/>
          </w:tcPr>
          <w:p w14:paraId="26AB5622" w14:textId="77777777" w:rsidR="003501DA" w:rsidRPr="008C769C" w:rsidRDefault="003501DA" w:rsidP="003501DA">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6.53</w:t>
            </w:r>
          </w:p>
        </w:tc>
        <w:tc>
          <w:tcPr>
            <w:tcW w:w="0" w:type="auto"/>
            <w:vAlign w:val="center"/>
            <w:hideMark/>
          </w:tcPr>
          <w:p w14:paraId="1614215C"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b/>
                <w:bCs/>
                <w:sz w:val="24"/>
                <w:szCs w:val="24"/>
              </w:rPr>
              <w:t>0.01</w:t>
            </w:r>
            <w:r>
              <w:rPr>
                <w:rFonts w:ascii="Times New Roman" w:hAnsi="Times New Roman" w:cs="Times New Roman" w:hint="eastAsia"/>
                <w:b/>
                <w:bCs/>
                <w:sz w:val="24"/>
                <w:szCs w:val="24"/>
              </w:rPr>
              <w:t>1</w:t>
            </w:r>
          </w:p>
        </w:tc>
        <w:tc>
          <w:tcPr>
            <w:tcW w:w="0" w:type="auto"/>
            <w:vAlign w:val="center"/>
            <w:hideMark/>
          </w:tcPr>
          <w:p w14:paraId="1D507315" w14:textId="77777777" w:rsidR="003501DA" w:rsidRPr="008C769C" w:rsidRDefault="003501DA" w:rsidP="003501DA">
            <w:pPr>
              <w:spacing w:line="360" w:lineRule="auto"/>
              <w:jc w:val="center"/>
              <w:rPr>
                <w:rFonts w:ascii="Times New Roman" w:hAnsi="Times New Roman" w:cs="Times New Roman"/>
                <w:sz w:val="24"/>
                <w:szCs w:val="24"/>
              </w:rPr>
            </w:pPr>
            <w:r w:rsidRPr="008C769C">
              <w:rPr>
                <w:rFonts w:ascii="Times New Roman" w:hAnsi="Times New Roman" w:cs="Times New Roman" w:hint="eastAsia"/>
                <w:sz w:val="24"/>
                <w:szCs w:val="24"/>
              </w:rPr>
              <w:t>*</w:t>
            </w:r>
          </w:p>
        </w:tc>
      </w:tr>
    </w:tbl>
    <w:p w14:paraId="2E28933A" w14:textId="77777777" w:rsidR="0018263D" w:rsidRDefault="0018263D" w:rsidP="00DD0534">
      <w:pPr>
        <w:spacing w:line="360" w:lineRule="auto"/>
        <w:jc w:val="left"/>
        <w:rPr>
          <w:rFonts w:ascii="Times New Roman" w:hAnsi="Times New Roman" w:cs="Times New Roman"/>
          <w:sz w:val="24"/>
          <w:szCs w:val="24"/>
        </w:rPr>
      </w:pPr>
    </w:p>
    <w:p w14:paraId="0A2D0B77" w14:textId="637B5089" w:rsidR="004F05A5" w:rsidRPr="00093E01" w:rsidRDefault="004F05A5" w:rsidP="00093E01">
      <w:pPr>
        <w:spacing w:line="360" w:lineRule="auto"/>
        <w:ind w:left="240" w:hangingChars="100" w:hanging="240"/>
        <w:jc w:val="left"/>
        <w:rPr>
          <w:rFonts w:ascii="Times New Roman" w:hAnsi="Times New Roman" w:cs="Times New Roman"/>
          <w:i/>
          <w:iCs/>
          <w:sz w:val="24"/>
          <w:szCs w:val="24"/>
        </w:rPr>
      </w:pPr>
      <w:r w:rsidRPr="00093E01">
        <w:rPr>
          <w:rFonts w:ascii="Times New Roman" w:hAnsi="Times New Roman" w:cs="Times New Roman" w:hint="eastAsia"/>
          <w:i/>
          <w:iCs/>
          <w:sz w:val="24"/>
          <w:szCs w:val="24"/>
        </w:rPr>
        <w:t xml:space="preserve">Table </w:t>
      </w:r>
      <w:r w:rsidR="005F16DA">
        <w:rPr>
          <w:rFonts w:ascii="Times New Roman" w:hAnsi="Times New Roman" w:cs="Times New Roman" w:hint="eastAsia"/>
          <w:i/>
          <w:iCs/>
          <w:sz w:val="24"/>
          <w:szCs w:val="24"/>
        </w:rPr>
        <w:t>4</w:t>
      </w:r>
      <w:r w:rsidRPr="00093E01">
        <w:rPr>
          <w:rFonts w:ascii="Times New Roman" w:hAnsi="Times New Roman" w:cs="Times New Roman" w:hint="eastAsia"/>
          <w:i/>
          <w:iCs/>
          <w:sz w:val="24"/>
          <w:szCs w:val="24"/>
        </w:rPr>
        <w:t xml:space="preserve"> GEE Results on Valence 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424"/>
        <w:gridCol w:w="1526"/>
        <w:gridCol w:w="720"/>
        <w:gridCol w:w="850"/>
        <w:gridCol w:w="807"/>
        <w:gridCol w:w="1315"/>
      </w:tblGrid>
      <w:tr w:rsidR="00093E01" w:rsidRPr="008C769C" w14:paraId="7D87F81A" w14:textId="77777777" w:rsidTr="008F2BFA">
        <w:trPr>
          <w:tblHeader/>
          <w:tblCellSpacing w:w="15" w:type="dxa"/>
        </w:trPr>
        <w:tc>
          <w:tcPr>
            <w:tcW w:w="0" w:type="auto"/>
            <w:tcBorders>
              <w:top w:val="nil"/>
              <w:bottom w:val="single" w:sz="4" w:space="0" w:color="auto"/>
            </w:tcBorders>
            <w:vAlign w:val="center"/>
            <w:hideMark/>
          </w:tcPr>
          <w:p w14:paraId="51E5311D" w14:textId="77777777" w:rsidR="00093E01" w:rsidRPr="008C769C" w:rsidRDefault="00093E01" w:rsidP="00093E01">
            <w:pPr>
              <w:spacing w:line="360" w:lineRule="auto"/>
              <w:jc w:val="center"/>
              <w:rPr>
                <w:rFonts w:ascii="Times New Roman" w:hAnsi="Times New Roman" w:cs="Times New Roman"/>
                <w:b/>
                <w:bCs/>
                <w:sz w:val="24"/>
                <w:szCs w:val="24"/>
              </w:rPr>
            </w:pPr>
            <w:bookmarkStart w:id="111" w:name="_Hlk198165915"/>
            <w:r>
              <w:rPr>
                <w:rFonts w:ascii="Times New Roman" w:hAnsi="Times New Roman" w:cs="Times New Roman"/>
                <w:b/>
                <w:bCs/>
                <w:sz w:val="24"/>
                <w:szCs w:val="24"/>
              </w:rPr>
              <w:t>V</w:t>
            </w:r>
            <w:r>
              <w:rPr>
                <w:rFonts w:ascii="Times New Roman" w:hAnsi="Times New Roman" w:cs="Times New Roman" w:hint="eastAsia"/>
                <w:b/>
                <w:bCs/>
                <w:sz w:val="24"/>
                <w:szCs w:val="24"/>
              </w:rPr>
              <w:t>alence</w:t>
            </w:r>
            <w:r w:rsidRPr="008C769C">
              <w:rPr>
                <w:rFonts w:ascii="Times New Roman" w:hAnsi="Times New Roman" w:cs="Times New Roman"/>
                <w:b/>
                <w:bCs/>
                <w:sz w:val="24"/>
                <w:szCs w:val="24"/>
              </w:rPr>
              <w:t xml:space="preserve"> Type</w:t>
            </w:r>
          </w:p>
        </w:tc>
        <w:tc>
          <w:tcPr>
            <w:tcW w:w="0" w:type="auto"/>
            <w:tcBorders>
              <w:top w:val="nil"/>
              <w:bottom w:val="single" w:sz="4" w:space="0" w:color="auto"/>
            </w:tcBorders>
            <w:vAlign w:val="center"/>
            <w:hideMark/>
          </w:tcPr>
          <w:p w14:paraId="6099FF26" w14:textId="77777777" w:rsidR="00093E01" w:rsidRPr="008C769C" w:rsidRDefault="00093E01" w:rsidP="00093E01">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Coefficient (β)</w:t>
            </w:r>
          </w:p>
        </w:tc>
        <w:tc>
          <w:tcPr>
            <w:tcW w:w="0" w:type="auto"/>
            <w:tcBorders>
              <w:top w:val="nil"/>
              <w:bottom w:val="single" w:sz="4" w:space="0" w:color="auto"/>
            </w:tcBorders>
            <w:vAlign w:val="center"/>
            <w:hideMark/>
          </w:tcPr>
          <w:p w14:paraId="0EDE37F0" w14:textId="77777777" w:rsidR="00093E01" w:rsidRPr="008C769C" w:rsidRDefault="00093E01" w:rsidP="00093E01">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SE</w:t>
            </w:r>
          </w:p>
        </w:tc>
        <w:tc>
          <w:tcPr>
            <w:tcW w:w="0" w:type="auto"/>
            <w:tcBorders>
              <w:top w:val="nil"/>
              <w:bottom w:val="single" w:sz="4" w:space="0" w:color="auto"/>
            </w:tcBorders>
            <w:vAlign w:val="center"/>
            <w:hideMark/>
          </w:tcPr>
          <w:p w14:paraId="7E14B193" w14:textId="77777777" w:rsidR="00093E01" w:rsidRPr="008C769C" w:rsidRDefault="00093E01" w:rsidP="00093E01">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Wald χ²</w:t>
            </w:r>
          </w:p>
        </w:tc>
        <w:tc>
          <w:tcPr>
            <w:tcW w:w="0" w:type="auto"/>
            <w:tcBorders>
              <w:top w:val="nil"/>
              <w:bottom w:val="single" w:sz="4" w:space="0" w:color="auto"/>
            </w:tcBorders>
            <w:vAlign w:val="center"/>
            <w:hideMark/>
          </w:tcPr>
          <w:p w14:paraId="7AED47DD" w14:textId="77777777" w:rsidR="00093E01" w:rsidRPr="008C769C" w:rsidRDefault="00093E01" w:rsidP="00093E01">
            <w:pPr>
              <w:spacing w:line="360" w:lineRule="auto"/>
              <w:jc w:val="center"/>
              <w:rPr>
                <w:rFonts w:ascii="Times New Roman" w:hAnsi="Times New Roman" w:cs="Times New Roman"/>
                <w:b/>
                <w:bCs/>
                <w:sz w:val="24"/>
                <w:szCs w:val="24"/>
              </w:rPr>
            </w:pPr>
            <w:r w:rsidRPr="008C769C">
              <w:rPr>
                <w:rFonts w:ascii="Times New Roman" w:hAnsi="Times New Roman" w:cs="Times New Roman"/>
                <w:b/>
                <w:bCs/>
                <w:i/>
                <w:iCs/>
                <w:sz w:val="24"/>
                <w:szCs w:val="24"/>
              </w:rPr>
              <w:t>p</w:t>
            </w:r>
            <w:r w:rsidRPr="008C769C">
              <w:rPr>
                <w:rFonts w:ascii="Times New Roman" w:hAnsi="Times New Roman" w:cs="Times New Roman"/>
                <w:b/>
                <w:bCs/>
                <w:sz w:val="24"/>
                <w:szCs w:val="24"/>
              </w:rPr>
              <w:t>-value</w:t>
            </w:r>
          </w:p>
        </w:tc>
        <w:tc>
          <w:tcPr>
            <w:tcW w:w="0" w:type="auto"/>
            <w:tcBorders>
              <w:top w:val="nil"/>
              <w:bottom w:val="single" w:sz="4" w:space="0" w:color="auto"/>
            </w:tcBorders>
            <w:vAlign w:val="center"/>
            <w:hideMark/>
          </w:tcPr>
          <w:p w14:paraId="7BEAE60A" w14:textId="77777777" w:rsidR="00093E01" w:rsidRPr="008C769C" w:rsidRDefault="00093E01" w:rsidP="00093E01">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Significan</w:t>
            </w:r>
            <w:r>
              <w:rPr>
                <w:rFonts w:ascii="Times New Roman" w:hAnsi="Times New Roman" w:cs="Times New Roman" w:hint="eastAsia"/>
                <w:b/>
                <w:bCs/>
                <w:sz w:val="24"/>
                <w:szCs w:val="24"/>
              </w:rPr>
              <w:t>ce</w:t>
            </w:r>
          </w:p>
        </w:tc>
      </w:tr>
      <w:tr w:rsidR="00093E01" w:rsidRPr="008C769C" w14:paraId="0F1D3911" w14:textId="77777777" w:rsidTr="008F2BFA">
        <w:trPr>
          <w:tblCellSpacing w:w="15" w:type="dxa"/>
        </w:trPr>
        <w:tc>
          <w:tcPr>
            <w:tcW w:w="0" w:type="auto"/>
            <w:vAlign w:val="center"/>
            <w:hideMark/>
          </w:tcPr>
          <w:p w14:paraId="644601FE" w14:textId="77777777" w:rsidR="00093E01" w:rsidRPr="008C769C" w:rsidRDefault="00093E01" w:rsidP="00093E01">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hint="eastAsia"/>
                <w:sz w:val="24"/>
                <w:szCs w:val="24"/>
              </w:rPr>
              <w:t>ositive</w:t>
            </w:r>
          </w:p>
        </w:tc>
        <w:tc>
          <w:tcPr>
            <w:tcW w:w="0" w:type="auto"/>
            <w:vAlign w:val="center"/>
            <w:hideMark/>
          </w:tcPr>
          <w:p w14:paraId="6CC7538C" w14:textId="77777777" w:rsidR="00093E01" w:rsidRPr="008C769C" w:rsidRDefault="00093E01" w:rsidP="00093E01">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0.195</w:t>
            </w:r>
          </w:p>
        </w:tc>
        <w:tc>
          <w:tcPr>
            <w:tcW w:w="0" w:type="auto"/>
            <w:vAlign w:val="center"/>
            <w:hideMark/>
          </w:tcPr>
          <w:p w14:paraId="35DD1FBD"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w:t>
            </w:r>
            <w:r>
              <w:rPr>
                <w:rFonts w:ascii="Times New Roman" w:hAnsi="Times New Roman" w:cs="Times New Roman" w:hint="eastAsia"/>
                <w:sz w:val="24"/>
                <w:szCs w:val="24"/>
              </w:rPr>
              <w:t>74</w:t>
            </w:r>
          </w:p>
        </w:tc>
        <w:tc>
          <w:tcPr>
            <w:tcW w:w="0" w:type="auto"/>
            <w:vAlign w:val="center"/>
            <w:hideMark/>
          </w:tcPr>
          <w:p w14:paraId="7F17757D"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27</w:t>
            </w:r>
          </w:p>
        </w:tc>
        <w:tc>
          <w:tcPr>
            <w:tcW w:w="0" w:type="auto"/>
            <w:vAlign w:val="center"/>
            <w:hideMark/>
          </w:tcPr>
          <w:p w14:paraId="420348D3"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602</w:t>
            </w:r>
          </w:p>
        </w:tc>
        <w:tc>
          <w:tcPr>
            <w:tcW w:w="0" w:type="auto"/>
            <w:vAlign w:val="center"/>
            <w:hideMark/>
          </w:tcPr>
          <w:p w14:paraId="130DAFC8" w14:textId="77777777" w:rsidR="00093E01" w:rsidRPr="008C769C" w:rsidRDefault="00093E01" w:rsidP="00093E01">
            <w:pPr>
              <w:spacing w:line="360" w:lineRule="auto"/>
              <w:jc w:val="center"/>
              <w:rPr>
                <w:rFonts w:ascii="Times New Roman" w:hAnsi="Times New Roman" w:cs="Times New Roman"/>
                <w:sz w:val="24"/>
                <w:szCs w:val="24"/>
              </w:rPr>
            </w:pPr>
          </w:p>
        </w:tc>
      </w:tr>
      <w:tr w:rsidR="00093E01" w:rsidRPr="008C769C" w14:paraId="60DC226C" w14:textId="77777777" w:rsidTr="008F2BFA">
        <w:trPr>
          <w:tblCellSpacing w:w="15" w:type="dxa"/>
        </w:trPr>
        <w:tc>
          <w:tcPr>
            <w:tcW w:w="0" w:type="auto"/>
            <w:vAlign w:val="center"/>
            <w:hideMark/>
          </w:tcPr>
          <w:p w14:paraId="6F22F77F" w14:textId="77777777" w:rsidR="00093E01" w:rsidRPr="008C769C" w:rsidRDefault="00093E01" w:rsidP="00093E01">
            <w:pPr>
              <w:spacing w:line="360" w:lineRule="auto"/>
              <w:jc w:val="center"/>
              <w:rPr>
                <w:rFonts w:ascii="Times New Roman" w:hAnsi="Times New Roman" w:cs="Times New Roman"/>
                <w:sz w:val="24"/>
                <w:szCs w:val="24"/>
              </w:rPr>
            </w:pPr>
            <w:r>
              <w:rPr>
                <w:rFonts w:ascii="Times New Roman" w:hAnsi="Times New Roman" w:cs="Times New Roman"/>
                <w:sz w:val="24"/>
                <w:szCs w:val="24"/>
              </w:rPr>
              <w:t>U</w:t>
            </w:r>
            <w:r>
              <w:rPr>
                <w:rFonts w:ascii="Times New Roman" w:hAnsi="Times New Roman" w:cs="Times New Roman" w:hint="eastAsia"/>
                <w:sz w:val="24"/>
                <w:szCs w:val="24"/>
              </w:rPr>
              <w:t>nclear</w:t>
            </w:r>
          </w:p>
        </w:tc>
        <w:tc>
          <w:tcPr>
            <w:tcW w:w="0" w:type="auto"/>
            <w:vAlign w:val="center"/>
            <w:hideMark/>
          </w:tcPr>
          <w:p w14:paraId="2B7DB76D"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243</w:t>
            </w:r>
          </w:p>
        </w:tc>
        <w:tc>
          <w:tcPr>
            <w:tcW w:w="0" w:type="auto"/>
            <w:vAlign w:val="center"/>
            <w:hideMark/>
          </w:tcPr>
          <w:p w14:paraId="10F2A6D8"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w:t>
            </w:r>
            <w:r>
              <w:rPr>
                <w:rFonts w:ascii="Times New Roman" w:hAnsi="Times New Roman" w:cs="Times New Roman" w:hint="eastAsia"/>
                <w:sz w:val="24"/>
                <w:szCs w:val="24"/>
              </w:rPr>
              <w:t>02</w:t>
            </w:r>
          </w:p>
        </w:tc>
        <w:tc>
          <w:tcPr>
            <w:tcW w:w="0" w:type="auto"/>
            <w:vAlign w:val="center"/>
            <w:hideMark/>
          </w:tcPr>
          <w:p w14:paraId="47F76291"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65</w:t>
            </w:r>
          </w:p>
        </w:tc>
        <w:tc>
          <w:tcPr>
            <w:tcW w:w="0" w:type="auto"/>
            <w:vAlign w:val="center"/>
            <w:hideMark/>
          </w:tcPr>
          <w:p w14:paraId="788D340E" w14:textId="77777777" w:rsidR="00093E01" w:rsidRPr="008C769C" w:rsidRDefault="00093E01" w:rsidP="00093E01">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42</w:t>
            </w:r>
          </w:p>
        </w:tc>
        <w:tc>
          <w:tcPr>
            <w:tcW w:w="0" w:type="auto"/>
            <w:vAlign w:val="center"/>
            <w:hideMark/>
          </w:tcPr>
          <w:p w14:paraId="5C13060E" w14:textId="77777777" w:rsidR="00093E01" w:rsidRPr="008C769C" w:rsidRDefault="00093E01" w:rsidP="00093E01">
            <w:pPr>
              <w:spacing w:line="360" w:lineRule="auto"/>
              <w:jc w:val="center"/>
              <w:rPr>
                <w:rFonts w:ascii="Times New Roman" w:hAnsi="Times New Roman" w:cs="Times New Roman"/>
                <w:sz w:val="24"/>
                <w:szCs w:val="24"/>
              </w:rPr>
            </w:pPr>
          </w:p>
        </w:tc>
      </w:tr>
      <w:tr w:rsidR="00093E01" w:rsidRPr="008C769C" w14:paraId="09825DAF" w14:textId="77777777" w:rsidTr="008F2BFA">
        <w:trPr>
          <w:tblCellSpacing w:w="15" w:type="dxa"/>
        </w:trPr>
        <w:tc>
          <w:tcPr>
            <w:tcW w:w="0" w:type="auto"/>
            <w:vAlign w:val="center"/>
            <w:hideMark/>
          </w:tcPr>
          <w:p w14:paraId="7821732E" w14:textId="77777777" w:rsidR="00093E01" w:rsidRPr="008C769C" w:rsidRDefault="00093E01" w:rsidP="005F7596">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hint="eastAsia"/>
                <w:sz w:val="24"/>
                <w:szCs w:val="24"/>
              </w:rPr>
              <w:t>egative</w:t>
            </w:r>
          </w:p>
        </w:tc>
        <w:tc>
          <w:tcPr>
            <w:tcW w:w="0" w:type="auto"/>
            <w:vAlign w:val="center"/>
            <w:hideMark/>
          </w:tcPr>
          <w:p w14:paraId="364CA5C5" w14:textId="77777777" w:rsidR="00093E01" w:rsidRPr="008C769C" w:rsidRDefault="00093E01"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0.0148</w:t>
            </w:r>
          </w:p>
        </w:tc>
        <w:tc>
          <w:tcPr>
            <w:tcW w:w="0" w:type="auto"/>
            <w:vAlign w:val="center"/>
            <w:hideMark/>
          </w:tcPr>
          <w:p w14:paraId="35804C5C" w14:textId="77777777" w:rsidR="00093E01" w:rsidRPr="008C769C" w:rsidRDefault="00093E01"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1.1464</w:t>
            </w:r>
          </w:p>
        </w:tc>
        <w:tc>
          <w:tcPr>
            <w:tcW w:w="0" w:type="auto"/>
            <w:vAlign w:val="center"/>
            <w:hideMark/>
          </w:tcPr>
          <w:p w14:paraId="15FE3E71" w14:textId="77777777" w:rsidR="00093E01" w:rsidRPr="008C769C" w:rsidRDefault="00093E01"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0.00</w:t>
            </w:r>
          </w:p>
        </w:tc>
        <w:tc>
          <w:tcPr>
            <w:tcW w:w="0" w:type="auto"/>
            <w:vAlign w:val="center"/>
            <w:hideMark/>
          </w:tcPr>
          <w:p w14:paraId="55AE206F" w14:textId="77777777" w:rsidR="00093E01" w:rsidRPr="008C769C" w:rsidRDefault="00093E01"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0.990</w:t>
            </w:r>
          </w:p>
        </w:tc>
        <w:tc>
          <w:tcPr>
            <w:tcW w:w="0" w:type="auto"/>
            <w:vAlign w:val="center"/>
            <w:hideMark/>
          </w:tcPr>
          <w:p w14:paraId="141F22AF" w14:textId="77777777" w:rsidR="00093E01" w:rsidRPr="008C769C" w:rsidRDefault="00093E01" w:rsidP="005F7596">
            <w:pPr>
              <w:spacing w:line="360" w:lineRule="auto"/>
              <w:jc w:val="center"/>
              <w:rPr>
                <w:rFonts w:ascii="Times New Roman" w:hAnsi="Times New Roman" w:cs="Times New Roman"/>
                <w:sz w:val="24"/>
                <w:szCs w:val="24"/>
              </w:rPr>
            </w:pPr>
          </w:p>
        </w:tc>
      </w:tr>
      <w:bookmarkEnd w:id="111"/>
    </w:tbl>
    <w:p w14:paraId="494433B5" w14:textId="77777777" w:rsidR="004C6F76" w:rsidRDefault="004C6F76" w:rsidP="005F7596">
      <w:pPr>
        <w:spacing w:line="360" w:lineRule="auto"/>
        <w:ind w:left="240" w:hangingChars="100" w:hanging="240"/>
        <w:jc w:val="left"/>
        <w:rPr>
          <w:rFonts w:ascii="Times New Roman" w:hAnsi="Times New Roman" w:cs="Times New Roman"/>
          <w:sz w:val="24"/>
          <w:szCs w:val="24"/>
        </w:rPr>
      </w:pPr>
    </w:p>
    <w:p w14:paraId="35F1B6F3" w14:textId="7AADA1BB" w:rsidR="005F16DA" w:rsidRPr="00093E01" w:rsidRDefault="005F16DA" w:rsidP="005F7596">
      <w:pPr>
        <w:spacing w:line="360" w:lineRule="auto"/>
        <w:ind w:left="240" w:hangingChars="100" w:hanging="240"/>
        <w:jc w:val="left"/>
        <w:rPr>
          <w:rFonts w:ascii="Times New Roman" w:hAnsi="Times New Roman" w:cs="Times New Roman"/>
          <w:i/>
          <w:iCs/>
          <w:sz w:val="24"/>
          <w:szCs w:val="24"/>
        </w:rPr>
      </w:pPr>
      <w:r w:rsidRPr="00093E01">
        <w:rPr>
          <w:rFonts w:ascii="Times New Roman" w:hAnsi="Times New Roman" w:cs="Times New Roman" w:hint="eastAsia"/>
          <w:i/>
          <w:iCs/>
          <w:sz w:val="24"/>
          <w:szCs w:val="24"/>
        </w:rPr>
        <w:t xml:space="preserve">Table </w:t>
      </w:r>
      <w:r>
        <w:rPr>
          <w:rFonts w:ascii="Times New Roman" w:hAnsi="Times New Roman" w:cs="Times New Roman" w:hint="eastAsia"/>
          <w:i/>
          <w:iCs/>
          <w:sz w:val="24"/>
          <w:szCs w:val="24"/>
        </w:rPr>
        <w:t>5</w:t>
      </w:r>
      <w:r w:rsidRPr="00093E01">
        <w:rPr>
          <w:rFonts w:ascii="Times New Roman" w:hAnsi="Times New Roman" w:cs="Times New Roman" w:hint="eastAsia"/>
          <w:i/>
          <w:iCs/>
          <w:sz w:val="24"/>
          <w:szCs w:val="24"/>
        </w:rPr>
        <w:t xml:space="preserve"> GEE Results on Valence </w:t>
      </w:r>
      <w:r>
        <w:rPr>
          <w:rFonts w:ascii="Times New Roman" w:hAnsi="Times New Roman" w:cs="Times New Roman" w:hint="eastAsia"/>
          <w:i/>
          <w:iCs/>
          <w:sz w:val="24"/>
          <w:szCs w:val="24"/>
        </w:rPr>
        <w:t>After</w:t>
      </w:r>
      <w:r w:rsidRPr="00093E01">
        <w:rPr>
          <w:rFonts w:ascii="Times New Roman" w:hAnsi="Times New Roman" w:cs="Times New Roman" w:hint="eastAsia"/>
          <w:i/>
          <w:iCs/>
          <w:sz w:val="24"/>
          <w:szCs w:val="24"/>
        </w:rPr>
        <w:t xml:space="preserv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424"/>
        <w:gridCol w:w="1526"/>
        <w:gridCol w:w="720"/>
        <w:gridCol w:w="850"/>
        <w:gridCol w:w="807"/>
        <w:gridCol w:w="1315"/>
      </w:tblGrid>
      <w:tr w:rsidR="005F7596" w:rsidRPr="008C769C" w14:paraId="29A572DC" w14:textId="77777777" w:rsidTr="008F2BFA">
        <w:trPr>
          <w:tblHeader/>
          <w:tblCellSpacing w:w="15" w:type="dxa"/>
        </w:trPr>
        <w:tc>
          <w:tcPr>
            <w:tcW w:w="0" w:type="auto"/>
            <w:tcBorders>
              <w:top w:val="nil"/>
              <w:bottom w:val="single" w:sz="4" w:space="0" w:color="auto"/>
            </w:tcBorders>
            <w:vAlign w:val="center"/>
            <w:hideMark/>
          </w:tcPr>
          <w:p w14:paraId="6D1C1865" w14:textId="77777777" w:rsidR="005F7596" w:rsidRPr="008C769C" w:rsidRDefault="005F7596" w:rsidP="005F759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V</w:t>
            </w:r>
            <w:r>
              <w:rPr>
                <w:rFonts w:ascii="Times New Roman" w:hAnsi="Times New Roman" w:cs="Times New Roman" w:hint="eastAsia"/>
                <w:b/>
                <w:bCs/>
                <w:sz w:val="24"/>
                <w:szCs w:val="24"/>
              </w:rPr>
              <w:t>alence</w:t>
            </w:r>
            <w:r w:rsidRPr="008C769C">
              <w:rPr>
                <w:rFonts w:ascii="Times New Roman" w:hAnsi="Times New Roman" w:cs="Times New Roman"/>
                <w:b/>
                <w:bCs/>
                <w:sz w:val="24"/>
                <w:szCs w:val="24"/>
              </w:rPr>
              <w:t xml:space="preserve"> Type</w:t>
            </w:r>
          </w:p>
        </w:tc>
        <w:tc>
          <w:tcPr>
            <w:tcW w:w="0" w:type="auto"/>
            <w:tcBorders>
              <w:top w:val="nil"/>
              <w:bottom w:val="single" w:sz="4" w:space="0" w:color="auto"/>
            </w:tcBorders>
            <w:vAlign w:val="center"/>
            <w:hideMark/>
          </w:tcPr>
          <w:p w14:paraId="69E0C71C" w14:textId="77777777" w:rsidR="005F7596" w:rsidRPr="008C769C" w:rsidRDefault="005F7596" w:rsidP="005F7596">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Coefficient (β)</w:t>
            </w:r>
          </w:p>
        </w:tc>
        <w:tc>
          <w:tcPr>
            <w:tcW w:w="0" w:type="auto"/>
            <w:tcBorders>
              <w:top w:val="nil"/>
              <w:bottom w:val="single" w:sz="4" w:space="0" w:color="auto"/>
            </w:tcBorders>
            <w:vAlign w:val="center"/>
            <w:hideMark/>
          </w:tcPr>
          <w:p w14:paraId="6F437714" w14:textId="77777777" w:rsidR="005F7596" w:rsidRPr="008C769C" w:rsidRDefault="005F7596" w:rsidP="005F7596">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SE</w:t>
            </w:r>
          </w:p>
        </w:tc>
        <w:tc>
          <w:tcPr>
            <w:tcW w:w="0" w:type="auto"/>
            <w:tcBorders>
              <w:top w:val="nil"/>
              <w:bottom w:val="single" w:sz="4" w:space="0" w:color="auto"/>
            </w:tcBorders>
            <w:vAlign w:val="center"/>
            <w:hideMark/>
          </w:tcPr>
          <w:p w14:paraId="0A3C286A" w14:textId="77777777" w:rsidR="005F7596" w:rsidRPr="008C769C" w:rsidRDefault="005F7596" w:rsidP="005F7596">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Wald χ²</w:t>
            </w:r>
          </w:p>
        </w:tc>
        <w:tc>
          <w:tcPr>
            <w:tcW w:w="0" w:type="auto"/>
            <w:tcBorders>
              <w:top w:val="nil"/>
              <w:bottom w:val="single" w:sz="4" w:space="0" w:color="auto"/>
            </w:tcBorders>
            <w:vAlign w:val="center"/>
            <w:hideMark/>
          </w:tcPr>
          <w:p w14:paraId="40E71E95" w14:textId="77777777" w:rsidR="005F7596" w:rsidRPr="008C769C" w:rsidRDefault="005F7596" w:rsidP="005F7596">
            <w:pPr>
              <w:spacing w:line="360" w:lineRule="auto"/>
              <w:jc w:val="center"/>
              <w:rPr>
                <w:rFonts w:ascii="Times New Roman" w:hAnsi="Times New Roman" w:cs="Times New Roman"/>
                <w:b/>
                <w:bCs/>
                <w:sz w:val="24"/>
                <w:szCs w:val="24"/>
              </w:rPr>
            </w:pPr>
            <w:r w:rsidRPr="008C769C">
              <w:rPr>
                <w:rFonts w:ascii="Times New Roman" w:hAnsi="Times New Roman" w:cs="Times New Roman"/>
                <w:b/>
                <w:bCs/>
                <w:i/>
                <w:iCs/>
                <w:sz w:val="24"/>
                <w:szCs w:val="24"/>
              </w:rPr>
              <w:t>p</w:t>
            </w:r>
            <w:r w:rsidRPr="008C769C">
              <w:rPr>
                <w:rFonts w:ascii="Times New Roman" w:hAnsi="Times New Roman" w:cs="Times New Roman"/>
                <w:b/>
                <w:bCs/>
                <w:sz w:val="24"/>
                <w:szCs w:val="24"/>
              </w:rPr>
              <w:t>-value</w:t>
            </w:r>
          </w:p>
        </w:tc>
        <w:tc>
          <w:tcPr>
            <w:tcW w:w="0" w:type="auto"/>
            <w:tcBorders>
              <w:top w:val="nil"/>
              <w:bottom w:val="single" w:sz="4" w:space="0" w:color="auto"/>
            </w:tcBorders>
            <w:vAlign w:val="center"/>
            <w:hideMark/>
          </w:tcPr>
          <w:p w14:paraId="7D8D1D2E" w14:textId="77777777" w:rsidR="005F7596" w:rsidRPr="008C769C" w:rsidRDefault="005F7596" w:rsidP="005F7596">
            <w:pPr>
              <w:spacing w:line="360" w:lineRule="auto"/>
              <w:jc w:val="center"/>
              <w:rPr>
                <w:rFonts w:ascii="Times New Roman" w:hAnsi="Times New Roman" w:cs="Times New Roman"/>
                <w:b/>
                <w:bCs/>
                <w:sz w:val="24"/>
                <w:szCs w:val="24"/>
              </w:rPr>
            </w:pPr>
            <w:r w:rsidRPr="008C769C">
              <w:rPr>
                <w:rFonts w:ascii="Times New Roman" w:hAnsi="Times New Roman" w:cs="Times New Roman"/>
                <w:b/>
                <w:bCs/>
                <w:sz w:val="24"/>
                <w:szCs w:val="24"/>
              </w:rPr>
              <w:t>Significan</w:t>
            </w:r>
            <w:r>
              <w:rPr>
                <w:rFonts w:ascii="Times New Roman" w:hAnsi="Times New Roman" w:cs="Times New Roman" w:hint="eastAsia"/>
                <w:b/>
                <w:bCs/>
                <w:sz w:val="24"/>
                <w:szCs w:val="24"/>
              </w:rPr>
              <w:t>ce</w:t>
            </w:r>
          </w:p>
        </w:tc>
      </w:tr>
      <w:tr w:rsidR="005F7596" w:rsidRPr="008C769C" w14:paraId="158CBCAF" w14:textId="77777777" w:rsidTr="008F2BFA">
        <w:trPr>
          <w:tblCellSpacing w:w="15" w:type="dxa"/>
        </w:trPr>
        <w:tc>
          <w:tcPr>
            <w:tcW w:w="0" w:type="auto"/>
            <w:vAlign w:val="center"/>
            <w:hideMark/>
          </w:tcPr>
          <w:p w14:paraId="4B343338"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hint="eastAsia"/>
                <w:sz w:val="24"/>
                <w:szCs w:val="24"/>
              </w:rPr>
              <w:t>ositive</w:t>
            </w:r>
          </w:p>
        </w:tc>
        <w:tc>
          <w:tcPr>
            <w:tcW w:w="0" w:type="auto"/>
            <w:vAlign w:val="center"/>
            <w:hideMark/>
          </w:tcPr>
          <w:p w14:paraId="2C9DC842"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0.177</w:t>
            </w:r>
          </w:p>
        </w:tc>
        <w:tc>
          <w:tcPr>
            <w:tcW w:w="0" w:type="auto"/>
            <w:vAlign w:val="center"/>
            <w:hideMark/>
          </w:tcPr>
          <w:p w14:paraId="3C184872"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0.3</w:t>
            </w:r>
            <w:r>
              <w:rPr>
                <w:rFonts w:ascii="Times New Roman" w:hAnsi="Times New Roman" w:cs="Times New Roman" w:hint="eastAsia"/>
                <w:sz w:val="24"/>
                <w:szCs w:val="24"/>
              </w:rPr>
              <w:t>68</w:t>
            </w:r>
          </w:p>
        </w:tc>
        <w:tc>
          <w:tcPr>
            <w:tcW w:w="0" w:type="auto"/>
            <w:vAlign w:val="center"/>
            <w:hideMark/>
          </w:tcPr>
          <w:p w14:paraId="0AA0074C"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23</w:t>
            </w:r>
          </w:p>
        </w:tc>
        <w:tc>
          <w:tcPr>
            <w:tcW w:w="0" w:type="auto"/>
            <w:vAlign w:val="center"/>
            <w:hideMark/>
          </w:tcPr>
          <w:p w14:paraId="3844A5D5"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631</w:t>
            </w:r>
          </w:p>
        </w:tc>
        <w:tc>
          <w:tcPr>
            <w:tcW w:w="0" w:type="auto"/>
            <w:vAlign w:val="center"/>
            <w:hideMark/>
          </w:tcPr>
          <w:p w14:paraId="3C9AB133" w14:textId="77777777" w:rsidR="005F7596" w:rsidRPr="008C769C" w:rsidRDefault="005F7596" w:rsidP="005F7596">
            <w:pPr>
              <w:spacing w:line="360" w:lineRule="auto"/>
              <w:jc w:val="center"/>
              <w:rPr>
                <w:rFonts w:ascii="Times New Roman" w:hAnsi="Times New Roman" w:cs="Times New Roman"/>
                <w:sz w:val="24"/>
                <w:szCs w:val="24"/>
              </w:rPr>
            </w:pPr>
          </w:p>
        </w:tc>
      </w:tr>
      <w:tr w:rsidR="005F7596" w:rsidRPr="008C769C" w14:paraId="563E7930" w14:textId="77777777" w:rsidTr="008F2BFA">
        <w:trPr>
          <w:tblCellSpacing w:w="15" w:type="dxa"/>
        </w:trPr>
        <w:tc>
          <w:tcPr>
            <w:tcW w:w="0" w:type="auto"/>
            <w:vAlign w:val="center"/>
            <w:hideMark/>
          </w:tcPr>
          <w:p w14:paraId="532F402B"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sz w:val="24"/>
                <w:szCs w:val="24"/>
              </w:rPr>
              <w:t>U</w:t>
            </w:r>
            <w:r>
              <w:rPr>
                <w:rFonts w:ascii="Times New Roman" w:hAnsi="Times New Roman" w:cs="Times New Roman" w:hint="eastAsia"/>
                <w:sz w:val="24"/>
                <w:szCs w:val="24"/>
              </w:rPr>
              <w:t>nclear</w:t>
            </w:r>
          </w:p>
        </w:tc>
        <w:tc>
          <w:tcPr>
            <w:tcW w:w="0" w:type="auto"/>
            <w:vAlign w:val="center"/>
            <w:hideMark/>
          </w:tcPr>
          <w:p w14:paraId="56BD8D1C"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247</w:t>
            </w:r>
          </w:p>
        </w:tc>
        <w:tc>
          <w:tcPr>
            <w:tcW w:w="0" w:type="auto"/>
            <w:vAlign w:val="center"/>
            <w:hideMark/>
          </w:tcPr>
          <w:p w14:paraId="40DB3CB2"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295</w:t>
            </w:r>
          </w:p>
        </w:tc>
        <w:tc>
          <w:tcPr>
            <w:tcW w:w="0" w:type="auto"/>
            <w:vAlign w:val="center"/>
            <w:hideMark/>
          </w:tcPr>
          <w:p w14:paraId="35B4441E"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7</w:t>
            </w:r>
          </w:p>
        </w:tc>
        <w:tc>
          <w:tcPr>
            <w:tcW w:w="0" w:type="auto"/>
            <w:vAlign w:val="center"/>
            <w:hideMark/>
          </w:tcPr>
          <w:p w14:paraId="5FA6095D" w14:textId="77777777" w:rsidR="005F7596" w:rsidRPr="008C769C" w:rsidRDefault="005F7596" w:rsidP="005F7596">
            <w:pPr>
              <w:spacing w:line="360" w:lineRule="auto"/>
              <w:jc w:val="center"/>
              <w:rPr>
                <w:rFonts w:ascii="Times New Roman" w:hAnsi="Times New Roman" w:cs="Times New Roman"/>
                <w:sz w:val="24"/>
                <w:szCs w:val="24"/>
              </w:rPr>
            </w:pPr>
            <w:r w:rsidRPr="008C769C">
              <w:rPr>
                <w:rFonts w:ascii="Times New Roman" w:hAnsi="Times New Roman" w:cs="Times New Roman"/>
                <w:sz w:val="24"/>
                <w:szCs w:val="24"/>
              </w:rPr>
              <w:t>0.</w:t>
            </w:r>
            <w:r>
              <w:rPr>
                <w:rFonts w:ascii="Times New Roman" w:hAnsi="Times New Roman" w:cs="Times New Roman" w:hint="eastAsia"/>
                <w:sz w:val="24"/>
                <w:szCs w:val="24"/>
              </w:rPr>
              <w:t>4</w:t>
            </w:r>
          </w:p>
        </w:tc>
        <w:tc>
          <w:tcPr>
            <w:tcW w:w="0" w:type="auto"/>
            <w:vAlign w:val="center"/>
            <w:hideMark/>
          </w:tcPr>
          <w:p w14:paraId="7FC22626" w14:textId="77777777" w:rsidR="005F7596" w:rsidRPr="008C769C" w:rsidRDefault="005F7596" w:rsidP="005F7596">
            <w:pPr>
              <w:spacing w:line="360" w:lineRule="auto"/>
              <w:jc w:val="center"/>
              <w:rPr>
                <w:rFonts w:ascii="Times New Roman" w:hAnsi="Times New Roman" w:cs="Times New Roman"/>
                <w:sz w:val="24"/>
                <w:szCs w:val="24"/>
              </w:rPr>
            </w:pPr>
          </w:p>
        </w:tc>
      </w:tr>
      <w:tr w:rsidR="005F7596" w:rsidRPr="008C769C" w14:paraId="5AFED391" w14:textId="77777777" w:rsidTr="008F2BFA">
        <w:trPr>
          <w:tblCellSpacing w:w="15" w:type="dxa"/>
        </w:trPr>
        <w:tc>
          <w:tcPr>
            <w:tcW w:w="0" w:type="auto"/>
            <w:vAlign w:val="center"/>
            <w:hideMark/>
          </w:tcPr>
          <w:p w14:paraId="35BC0A2B"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hint="eastAsia"/>
                <w:sz w:val="24"/>
                <w:szCs w:val="24"/>
              </w:rPr>
              <w:t>egative</w:t>
            </w:r>
          </w:p>
        </w:tc>
        <w:tc>
          <w:tcPr>
            <w:tcW w:w="0" w:type="auto"/>
            <w:vAlign w:val="center"/>
            <w:hideMark/>
          </w:tcPr>
          <w:p w14:paraId="09DEE466"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0.0669</w:t>
            </w:r>
          </w:p>
        </w:tc>
        <w:tc>
          <w:tcPr>
            <w:tcW w:w="0" w:type="auto"/>
            <w:vAlign w:val="center"/>
            <w:hideMark/>
          </w:tcPr>
          <w:p w14:paraId="46ECC930"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1.1391</w:t>
            </w:r>
          </w:p>
        </w:tc>
        <w:tc>
          <w:tcPr>
            <w:tcW w:w="0" w:type="auto"/>
            <w:vAlign w:val="center"/>
            <w:hideMark/>
          </w:tcPr>
          <w:p w14:paraId="04EF0FC2"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0.00</w:t>
            </w:r>
          </w:p>
        </w:tc>
        <w:tc>
          <w:tcPr>
            <w:tcW w:w="0" w:type="auto"/>
            <w:vAlign w:val="center"/>
            <w:hideMark/>
          </w:tcPr>
          <w:p w14:paraId="623C265E" w14:textId="77777777" w:rsidR="005F7596" w:rsidRPr="008C769C" w:rsidRDefault="005F7596" w:rsidP="005F7596">
            <w:pPr>
              <w:spacing w:line="360" w:lineRule="auto"/>
              <w:jc w:val="center"/>
              <w:rPr>
                <w:rFonts w:ascii="Times New Roman" w:hAnsi="Times New Roman" w:cs="Times New Roman"/>
                <w:sz w:val="24"/>
                <w:szCs w:val="24"/>
              </w:rPr>
            </w:pPr>
            <w:r>
              <w:rPr>
                <w:rFonts w:ascii="Times New Roman" w:hAnsi="Times New Roman" w:cs="Times New Roman" w:hint="eastAsia"/>
                <w:sz w:val="24"/>
                <w:szCs w:val="24"/>
              </w:rPr>
              <w:t>0.9532</w:t>
            </w:r>
          </w:p>
        </w:tc>
        <w:tc>
          <w:tcPr>
            <w:tcW w:w="0" w:type="auto"/>
            <w:vAlign w:val="center"/>
            <w:hideMark/>
          </w:tcPr>
          <w:p w14:paraId="3898DA63" w14:textId="77777777" w:rsidR="005F7596" w:rsidRPr="008C769C" w:rsidRDefault="005F7596" w:rsidP="005F7596">
            <w:pPr>
              <w:spacing w:line="360" w:lineRule="auto"/>
              <w:jc w:val="center"/>
              <w:rPr>
                <w:rFonts w:ascii="Times New Roman" w:hAnsi="Times New Roman" w:cs="Times New Roman"/>
                <w:sz w:val="24"/>
                <w:szCs w:val="24"/>
              </w:rPr>
            </w:pPr>
          </w:p>
        </w:tc>
      </w:tr>
    </w:tbl>
    <w:p w14:paraId="12D58EB2" w14:textId="77777777" w:rsidR="005F16DA" w:rsidRDefault="005F16DA" w:rsidP="00556627">
      <w:pPr>
        <w:spacing w:line="360" w:lineRule="auto"/>
        <w:jc w:val="left"/>
        <w:rPr>
          <w:rFonts w:ascii="Times New Roman" w:hAnsi="Times New Roman" w:cs="Times New Roman"/>
          <w:sz w:val="24"/>
          <w:szCs w:val="24"/>
        </w:rPr>
      </w:pPr>
    </w:p>
    <w:p w14:paraId="6A4CEED8" w14:textId="3E65C8F4" w:rsidR="004F05A5" w:rsidRPr="00B23A28" w:rsidRDefault="00B23A28" w:rsidP="00436170">
      <w:pPr>
        <w:pStyle w:val="2"/>
        <w:spacing w:line="360" w:lineRule="auto"/>
        <w:jc w:val="left"/>
        <w:rPr>
          <w:rFonts w:ascii="Times New Roman" w:hAnsi="Times New Roman" w:cs="Times New Roman"/>
          <w:sz w:val="24"/>
          <w:szCs w:val="24"/>
        </w:rPr>
      </w:pPr>
      <w:bookmarkStart w:id="112" w:name="_Toc200537083"/>
      <w:r w:rsidRPr="00B23A28">
        <w:rPr>
          <w:rFonts w:ascii="Times New Roman" w:hAnsi="Times New Roman" w:cs="Times New Roman"/>
          <w:sz w:val="24"/>
          <w:szCs w:val="24"/>
        </w:rPr>
        <w:lastRenderedPageBreak/>
        <w:t>Appendix B: Bayesian multilevel multinomial logistic regression model results</w:t>
      </w:r>
      <w:bookmarkEnd w:id="112"/>
    </w:p>
    <w:p w14:paraId="35CD260C" w14:textId="6E43825F" w:rsidR="00B23A28" w:rsidRPr="00A52802" w:rsidRDefault="00B23A28" w:rsidP="00436170">
      <w:pPr>
        <w:spacing w:line="360" w:lineRule="auto"/>
        <w:ind w:left="240" w:hangingChars="100" w:hanging="240"/>
        <w:jc w:val="left"/>
        <w:rPr>
          <w:rFonts w:ascii="Times New Roman" w:hAnsi="Times New Roman" w:cs="Times New Roman"/>
          <w:i/>
          <w:iCs/>
          <w:sz w:val="24"/>
          <w:szCs w:val="24"/>
        </w:rPr>
      </w:pPr>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sidR="006C047C">
        <w:rPr>
          <w:rFonts w:ascii="Times New Roman" w:hAnsi="Times New Roman" w:cs="Times New Roman" w:hint="eastAsia"/>
          <w:i/>
          <w:iCs/>
          <w:sz w:val="24"/>
          <w:szCs w:val="24"/>
        </w:rPr>
        <w:t>6</w:t>
      </w:r>
      <w:r w:rsidRPr="00B23A28">
        <w:rPr>
          <w:rFonts w:ascii="Times New Roman" w:hAnsi="Times New Roman" w:cs="Times New Roman" w:hint="eastAsia"/>
          <w:i/>
          <w:iCs/>
          <w:sz w:val="24"/>
          <w:szCs w:val="24"/>
        </w:rPr>
        <w:t xml:space="preserve"> </w:t>
      </w:r>
      <w:r w:rsidR="00A52802" w:rsidRPr="00A52802">
        <w:rPr>
          <w:rFonts w:ascii="Times New Roman" w:hAnsi="Times New Roman" w:cs="Times New Roman" w:hint="eastAsia"/>
          <w:i/>
          <w:iCs/>
          <w:sz w:val="24"/>
          <w:szCs w:val="24"/>
        </w:rPr>
        <w:t xml:space="preserve">Fixed Effects from Bayesian Multilevel Multinomial Logistic Regression Predicting Intensity </w:t>
      </w:r>
      <w:r w:rsidR="00A52802" w:rsidRPr="00B23A28">
        <w:rPr>
          <w:rFonts w:ascii="Times New Roman" w:hAnsi="Times New Roman" w:cs="Times New Roman" w:hint="eastAsia"/>
          <w:i/>
          <w:iCs/>
          <w:sz w:val="24"/>
          <w:szCs w:val="24"/>
        </w:rPr>
        <w:t>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86"/>
        <w:gridCol w:w="1184"/>
        <w:gridCol w:w="1129"/>
        <w:gridCol w:w="1616"/>
        <w:gridCol w:w="567"/>
        <w:gridCol w:w="782"/>
        <w:gridCol w:w="742"/>
      </w:tblGrid>
      <w:tr w:rsidR="00436170" w:rsidRPr="00377DB6" w14:paraId="6B753911" w14:textId="77777777" w:rsidTr="008F2BFA">
        <w:trPr>
          <w:tblHeader/>
          <w:tblCellSpacing w:w="15" w:type="dxa"/>
        </w:trPr>
        <w:tc>
          <w:tcPr>
            <w:tcW w:w="0" w:type="auto"/>
            <w:tcBorders>
              <w:top w:val="nil"/>
              <w:bottom w:val="nil"/>
            </w:tcBorders>
            <w:vAlign w:val="center"/>
            <w:hideMark/>
          </w:tcPr>
          <w:p w14:paraId="70A892F2"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Contrast (Outcome vs. Reference)</w:t>
            </w:r>
          </w:p>
        </w:tc>
        <w:tc>
          <w:tcPr>
            <w:tcW w:w="0" w:type="auto"/>
            <w:tcBorders>
              <w:top w:val="nil"/>
              <w:bottom w:val="nil"/>
            </w:tcBorders>
            <w:vAlign w:val="center"/>
            <w:hideMark/>
          </w:tcPr>
          <w:p w14:paraId="0E1A46B4"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Predictor</w:t>
            </w:r>
          </w:p>
        </w:tc>
        <w:tc>
          <w:tcPr>
            <w:tcW w:w="0" w:type="auto"/>
            <w:tcBorders>
              <w:top w:val="nil"/>
              <w:bottom w:val="nil"/>
            </w:tcBorders>
            <w:vAlign w:val="center"/>
            <w:hideMark/>
          </w:tcPr>
          <w:p w14:paraId="21172A74"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Estimate (β)</w:t>
            </w:r>
          </w:p>
        </w:tc>
        <w:tc>
          <w:tcPr>
            <w:tcW w:w="0" w:type="auto"/>
            <w:tcBorders>
              <w:top w:val="nil"/>
              <w:bottom w:val="nil"/>
            </w:tcBorders>
            <w:vAlign w:val="center"/>
            <w:hideMark/>
          </w:tcPr>
          <w:p w14:paraId="10C46D6C"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95% Credible Interval</w:t>
            </w:r>
          </w:p>
        </w:tc>
        <w:tc>
          <w:tcPr>
            <w:tcW w:w="0" w:type="auto"/>
            <w:tcBorders>
              <w:top w:val="nil"/>
              <w:bottom w:val="nil"/>
            </w:tcBorders>
            <w:vAlign w:val="center"/>
            <w:hideMark/>
          </w:tcPr>
          <w:p w14:paraId="5AA6946F" w14:textId="77777777" w:rsidR="00436170" w:rsidRPr="00377DB6" w:rsidRDefault="00436170" w:rsidP="00436170">
            <w:pPr>
              <w:spacing w:line="360" w:lineRule="auto"/>
              <w:jc w:val="left"/>
              <w:rPr>
                <w:rFonts w:ascii="Times New Roman" w:hAnsi="Times New Roman" w:cs="Times New Roman"/>
                <w:b/>
                <w:bCs/>
                <w:sz w:val="24"/>
                <w:szCs w:val="24"/>
              </w:rPr>
            </w:pPr>
            <w:proofErr w:type="spellStart"/>
            <w:r w:rsidRPr="00377DB6">
              <w:rPr>
                <w:rFonts w:ascii="Times New Roman" w:hAnsi="Times New Roman" w:cs="Times New Roman"/>
                <w:b/>
                <w:bCs/>
                <w:sz w:val="24"/>
                <w:szCs w:val="24"/>
              </w:rPr>
              <w:t>Rhat</w:t>
            </w:r>
            <w:proofErr w:type="spellEnd"/>
          </w:p>
        </w:tc>
        <w:tc>
          <w:tcPr>
            <w:tcW w:w="0" w:type="auto"/>
            <w:tcBorders>
              <w:top w:val="nil"/>
              <w:bottom w:val="nil"/>
            </w:tcBorders>
            <w:vAlign w:val="center"/>
            <w:hideMark/>
          </w:tcPr>
          <w:p w14:paraId="43995C1D"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Bulk ESS</w:t>
            </w:r>
          </w:p>
        </w:tc>
        <w:tc>
          <w:tcPr>
            <w:tcW w:w="0" w:type="auto"/>
            <w:tcBorders>
              <w:top w:val="nil"/>
              <w:bottom w:val="nil"/>
            </w:tcBorders>
            <w:vAlign w:val="center"/>
            <w:hideMark/>
          </w:tcPr>
          <w:p w14:paraId="6D6F8CB0" w14:textId="77777777" w:rsidR="00436170" w:rsidRPr="00377DB6" w:rsidRDefault="00436170" w:rsidP="0043617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Tail ESS</w:t>
            </w:r>
          </w:p>
        </w:tc>
      </w:tr>
      <w:tr w:rsidR="00436170" w:rsidRPr="00377DB6" w14:paraId="5C5E2339" w14:textId="77777777" w:rsidTr="008F2BFA">
        <w:trPr>
          <w:tblCellSpacing w:w="15" w:type="dxa"/>
        </w:trPr>
        <w:tc>
          <w:tcPr>
            <w:tcW w:w="0" w:type="auto"/>
            <w:tcBorders>
              <w:top w:val="single" w:sz="4" w:space="0" w:color="auto"/>
              <w:bottom w:val="nil"/>
            </w:tcBorders>
            <w:vAlign w:val="center"/>
            <w:hideMark/>
          </w:tcPr>
          <w:p w14:paraId="0B1B2835"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H vs. L</w:t>
            </w:r>
          </w:p>
        </w:tc>
        <w:tc>
          <w:tcPr>
            <w:tcW w:w="0" w:type="auto"/>
            <w:tcBorders>
              <w:top w:val="single" w:sz="4" w:space="0" w:color="auto"/>
              <w:bottom w:val="nil"/>
            </w:tcBorders>
            <w:vAlign w:val="center"/>
            <w:hideMark/>
          </w:tcPr>
          <w:p w14:paraId="2BE22371"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tcBorders>
              <w:top w:val="single" w:sz="4" w:space="0" w:color="auto"/>
              <w:bottom w:val="nil"/>
            </w:tcBorders>
            <w:vAlign w:val="center"/>
            <w:hideMark/>
          </w:tcPr>
          <w:p w14:paraId="1D7663A5"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-4.07</w:t>
            </w:r>
          </w:p>
        </w:tc>
        <w:tc>
          <w:tcPr>
            <w:tcW w:w="0" w:type="auto"/>
            <w:tcBorders>
              <w:top w:val="single" w:sz="4" w:space="0" w:color="auto"/>
              <w:bottom w:val="nil"/>
            </w:tcBorders>
            <w:vAlign w:val="center"/>
            <w:hideMark/>
          </w:tcPr>
          <w:p w14:paraId="61D97041"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[-5.24, -3.10]</w:t>
            </w:r>
          </w:p>
        </w:tc>
        <w:tc>
          <w:tcPr>
            <w:tcW w:w="0" w:type="auto"/>
            <w:tcBorders>
              <w:top w:val="single" w:sz="4" w:space="0" w:color="auto"/>
              <w:bottom w:val="nil"/>
            </w:tcBorders>
            <w:vAlign w:val="center"/>
            <w:hideMark/>
          </w:tcPr>
          <w:p w14:paraId="6DB45A1B"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single" w:sz="4" w:space="0" w:color="auto"/>
              <w:bottom w:val="nil"/>
            </w:tcBorders>
            <w:vAlign w:val="center"/>
            <w:hideMark/>
          </w:tcPr>
          <w:p w14:paraId="3AF1BE9C"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1631</w:t>
            </w:r>
          </w:p>
        </w:tc>
        <w:tc>
          <w:tcPr>
            <w:tcW w:w="0" w:type="auto"/>
            <w:tcBorders>
              <w:top w:val="single" w:sz="4" w:space="0" w:color="auto"/>
              <w:bottom w:val="nil"/>
            </w:tcBorders>
            <w:vAlign w:val="center"/>
            <w:hideMark/>
          </w:tcPr>
          <w:p w14:paraId="672A49CD"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2456</w:t>
            </w:r>
          </w:p>
        </w:tc>
      </w:tr>
      <w:tr w:rsidR="00436170" w:rsidRPr="00377DB6" w14:paraId="5565A7AA" w14:textId="77777777" w:rsidTr="008F2BFA">
        <w:trPr>
          <w:tblCellSpacing w:w="15" w:type="dxa"/>
        </w:trPr>
        <w:tc>
          <w:tcPr>
            <w:tcW w:w="0" w:type="auto"/>
            <w:tcBorders>
              <w:top w:val="nil"/>
              <w:bottom w:val="single" w:sz="4" w:space="0" w:color="auto"/>
            </w:tcBorders>
            <w:vAlign w:val="center"/>
            <w:hideMark/>
          </w:tcPr>
          <w:p w14:paraId="227A352C" w14:textId="77777777" w:rsidR="00436170" w:rsidRPr="00377DB6" w:rsidRDefault="00436170" w:rsidP="00436170">
            <w:pPr>
              <w:spacing w:line="360" w:lineRule="auto"/>
              <w:jc w:val="left"/>
              <w:rPr>
                <w:rFonts w:ascii="Times New Roman" w:hAnsi="Times New Roman" w:cs="Times New Roman"/>
                <w:sz w:val="24"/>
                <w:szCs w:val="24"/>
              </w:rPr>
            </w:pPr>
          </w:p>
        </w:tc>
        <w:tc>
          <w:tcPr>
            <w:tcW w:w="0" w:type="auto"/>
            <w:tcBorders>
              <w:top w:val="nil"/>
              <w:bottom w:val="single" w:sz="4" w:space="0" w:color="auto"/>
            </w:tcBorders>
            <w:vAlign w:val="center"/>
            <w:hideMark/>
          </w:tcPr>
          <w:p w14:paraId="4556AF4D"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tcBorders>
              <w:top w:val="nil"/>
              <w:bottom w:val="single" w:sz="4" w:space="0" w:color="auto"/>
            </w:tcBorders>
            <w:vAlign w:val="center"/>
            <w:hideMark/>
          </w:tcPr>
          <w:p w14:paraId="29900067"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b/>
                <w:bCs/>
                <w:sz w:val="24"/>
                <w:szCs w:val="24"/>
              </w:rPr>
              <w:t>0.75</w:t>
            </w:r>
          </w:p>
        </w:tc>
        <w:tc>
          <w:tcPr>
            <w:tcW w:w="0" w:type="auto"/>
            <w:tcBorders>
              <w:top w:val="nil"/>
              <w:bottom w:val="single" w:sz="4" w:space="0" w:color="auto"/>
            </w:tcBorders>
            <w:vAlign w:val="center"/>
            <w:hideMark/>
          </w:tcPr>
          <w:p w14:paraId="146C4AAF"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[0.23, 1.28]</w:t>
            </w:r>
          </w:p>
        </w:tc>
        <w:tc>
          <w:tcPr>
            <w:tcW w:w="0" w:type="auto"/>
            <w:tcBorders>
              <w:top w:val="nil"/>
              <w:bottom w:val="single" w:sz="4" w:space="0" w:color="auto"/>
            </w:tcBorders>
            <w:vAlign w:val="center"/>
            <w:hideMark/>
          </w:tcPr>
          <w:p w14:paraId="1979D832"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nil"/>
              <w:bottom w:val="single" w:sz="4" w:space="0" w:color="auto"/>
            </w:tcBorders>
            <w:vAlign w:val="center"/>
            <w:hideMark/>
          </w:tcPr>
          <w:p w14:paraId="7267A79D"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6903</w:t>
            </w:r>
          </w:p>
        </w:tc>
        <w:tc>
          <w:tcPr>
            <w:tcW w:w="0" w:type="auto"/>
            <w:tcBorders>
              <w:top w:val="nil"/>
              <w:bottom w:val="single" w:sz="4" w:space="0" w:color="auto"/>
            </w:tcBorders>
            <w:vAlign w:val="center"/>
            <w:hideMark/>
          </w:tcPr>
          <w:p w14:paraId="0D962DBF"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2777</w:t>
            </w:r>
          </w:p>
        </w:tc>
      </w:tr>
      <w:tr w:rsidR="00436170" w:rsidRPr="00377DB6" w14:paraId="770DE183" w14:textId="77777777" w:rsidTr="008F2BFA">
        <w:trPr>
          <w:tblCellSpacing w:w="15" w:type="dxa"/>
        </w:trPr>
        <w:tc>
          <w:tcPr>
            <w:tcW w:w="0" w:type="auto"/>
            <w:vAlign w:val="center"/>
            <w:hideMark/>
          </w:tcPr>
          <w:p w14:paraId="37DE1633"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U vs. L</w:t>
            </w:r>
          </w:p>
        </w:tc>
        <w:tc>
          <w:tcPr>
            <w:tcW w:w="0" w:type="auto"/>
            <w:vAlign w:val="center"/>
            <w:hideMark/>
          </w:tcPr>
          <w:p w14:paraId="5E067C84"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vAlign w:val="center"/>
            <w:hideMark/>
          </w:tcPr>
          <w:p w14:paraId="39E3B390"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-9.64</w:t>
            </w:r>
          </w:p>
        </w:tc>
        <w:tc>
          <w:tcPr>
            <w:tcW w:w="0" w:type="auto"/>
            <w:vAlign w:val="center"/>
            <w:hideMark/>
          </w:tcPr>
          <w:p w14:paraId="6F6C6C75"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[-14.09, -6.63]</w:t>
            </w:r>
          </w:p>
        </w:tc>
        <w:tc>
          <w:tcPr>
            <w:tcW w:w="0" w:type="auto"/>
            <w:vAlign w:val="center"/>
            <w:hideMark/>
          </w:tcPr>
          <w:p w14:paraId="2D89B9D8"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vAlign w:val="center"/>
            <w:hideMark/>
          </w:tcPr>
          <w:p w14:paraId="17AB5855"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803</w:t>
            </w:r>
          </w:p>
        </w:tc>
        <w:tc>
          <w:tcPr>
            <w:tcW w:w="0" w:type="auto"/>
            <w:vAlign w:val="center"/>
            <w:hideMark/>
          </w:tcPr>
          <w:p w14:paraId="23686596"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1526</w:t>
            </w:r>
          </w:p>
        </w:tc>
      </w:tr>
      <w:tr w:rsidR="00436170" w:rsidRPr="00377DB6" w14:paraId="4A73C385" w14:textId="77777777" w:rsidTr="008F2BFA">
        <w:trPr>
          <w:tblCellSpacing w:w="15" w:type="dxa"/>
        </w:trPr>
        <w:tc>
          <w:tcPr>
            <w:tcW w:w="0" w:type="auto"/>
            <w:vAlign w:val="center"/>
            <w:hideMark/>
          </w:tcPr>
          <w:p w14:paraId="6A915D5E" w14:textId="77777777" w:rsidR="00436170" w:rsidRPr="00377DB6" w:rsidRDefault="00436170" w:rsidP="00436170">
            <w:pPr>
              <w:spacing w:line="360" w:lineRule="auto"/>
              <w:jc w:val="left"/>
              <w:rPr>
                <w:rFonts w:ascii="Times New Roman" w:hAnsi="Times New Roman" w:cs="Times New Roman"/>
                <w:sz w:val="24"/>
                <w:szCs w:val="24"/>
              </w:rPr>
            </w:pPr>
          </w:p>
        </w:tc>
        <w:tc>
          <w:tcPr>
            <w:tcW w:w="0" w:type="auto"/>
            <w:vAlign w:val="center"/>
            <w:hideMark/>
          </w:tcPr>
          <w:p w14:paraId="65B7C5E0"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vAlign w:val="center"/>
            <w:hideMark/>
          </w:tcPr>
          <w:p w14:paraId="562EFD56"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b/>
                <w:bCs/>
                <w:sz w:val="24"/>
                <w:szCs w:val="24"/>
              </w:rPr>
              <w:t>3.71</w:t>
            </w:r>
          </w:p>
        </w:tc>
        <w:tc>
          <w:tcPr>
            <w:tcW w:w="0" w:type="auto"/>
            <w:vAlign w:val="center"/>
            <w:hideMark/>
          </w:tcPr>
          <w:p w14:paraId="63B9B9B6"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[2.44, 5.42]</w:t>
            </w:r>
          </w:p>
        </w:tc>
        <w:tc>
          <w:tcPr>
            <w:tcW w:w="0" w:type="auto"/>
            <w:vAlign w:val="center"/>
            <w:hideMark/>
          </w:tcPr>
          <w:p w14:paraId="6716636A"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vAlign w:val="center"/>
            <w:hideMark/>
          </w:tcPr>
          <w:p w14:paraId="60F0D3B7"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1236</w:t>
            </w:r>
          </w:p>
        </w:tc>
        <w:tc>
          <w:tcPr>
            <w:tcW w:w="0" w:type="auto"/>
            <w:vAlign w:val="center"/>
            <w:hideMark/>
          </w:tcPr>
          <w:p w14:paraId="11F6F723" w14:textId="77777777" w:rsidR="00436170" w:rsidRPr="00377DB6" w:rsidRDefault="00436170" w:rsidP="0043617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1619</w:t>
            </w:r>
          </w:p>
        </w:tc>
      </w:tr>
    </w:tbl>
    <w:p w14:paraId="27628EC4" w14:textId="77777777" w:rsidR="00B23A28" w:rsidRDefault="00B23A28" w:rsidP="00F93075">
      <w:pPr>
        <w:spacing w:line="360" w:lineRule="auto"/>
        <w:ind w:left="240" w:hangingChars="100" w:hanging="240"/>
        <w:jc w:val="left"/>
        <w:rPr>
          <w:rFonts w:ascii="Times New Roman" w:hAnsi="Times New Roman" w:cs="Times New Roman"/>
          <w:sz w:val="24"/>
          <w:szCs w:val="24"/>
        </w:rPr>
      </w:pPr>
    </w:p>
    <w:p w14:paraId="1F9354C2" w14:textId="67B3936E" w:rsidR="00E1679C" w:rsidRPr="00A52802" w:rsidRDefault="00E1679C" w:rsidP="00F93075">
      <w:pPr>
        <w:spacing w:line="360" w:lineRule="auto"/>
        <w:ind w:left="240" w:hangingChars="100" w:hanging="240"/>
        <w:jc w:val="left"/>
        <w:rPr>
          <w:rFonts w:ascii="Times New Roman" w:hAnsi="Times New Roman" w:cs="Times New Roman"/>
          <w:i/>
          <w:iCs/>
          <w:sz w:val="24"/>
          <w:szCs w:val="24"/>
        </w:rPr>
      </w:pPr>
      <w:bookmarkStart w:id="113" w:name="_Hlk199095272"/>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sidR="006C047C">
        <w:rPr>
          <w:rFonts w:ascii="Times New Roman" w:hAnsi="Times New Roman" w:cs="Times New Roman" w:hint="eastAsia"/>
          <w:i/>
          <w:iCs/>
          <w:sz w:val="24"/>
          <w:szCs w:val="24"/>
        </w:rPr>
        <w:t>7</w:t>
      </w:r>
      <w:r w:rsidR="00F93075" w:rsidRPr="00F93075">
        <w:rPr>
          <w:rFonts w:hint="eastAsia"/>
        </w:rPr>
        <w:t xml:space="preserve"> </w:t>
      </w:r>
      <w:r w:rsidR="00F93075" w:rsidRPr="00F93075">
        <w:rPr>
          <w:rFonts w:ascii="Times New Roman" w:hAnsi="Times New Roman" w:cs="Times New Roman" w:hint="eastAsia"/>
          <w:i/>
          <w:iCs/>
          <w:sz w:val="24"/>
          <w:szCs w:val="24"/>
        </w:rPr>
        <w:t>Random Effects: SD of Intercepts by Index</w:t>
      </w:r>
      <w:r w:rsidRPr="00B23A28">
        <w:rPr>
          <w:rFonts w:ascii="Times New Roman" w:hAnsi="Times New Roman" w:cs="Times New Roman" w:hint="eastAsia"/>
          <w:i/>
          <w:iCs/>
          <w:sz w:val="24"/>
          <w:szCs w:val="24"/>
        </w:rPr>
        <w:t xml:space="preserve"> </w:t>
      </w:r>
      <w:r w:rsidR="00F93075">
        <w:rPr>
          <w:rFonts w:ascii="Times New Roman" w:hAnsi="Times New Roman" w:cs="Times New Roman" w:hint="eastAsia"/>
          <w:i/>
          <w:iCs/>
          <w:sz w:val="24"/>
          <w:szCs w:val="24"/>
        </w:rPr>
        <w:t xml:space="preserve">on </w:t>
      </w:r>
      <w:r w:rsidRPr="00A52802">
        <w:rPr>
          <w:rFonts w:ascii="Times New Roman" w:hAnsi="Times New Roman" w:cs="Times New Roman" w:hint="eastAsia"/>
          <w:i/>
          <w:iCs/>
          <w:sz w:val="24"/>
          <w:szCs w:val="24"/>
        </w:rPr>
        <w:t xml:space="preserve">Intensity </w:t>
      </w:r>
      <w:r w:rsidRPr="00B23A28">
        <w:rPr>
          <w:rFonts w:ascii="Times New Roman" w:hAnsi="Times New Roman" w:cs="Times New Roman" w:hint="eastAsia"/>
          <w:i/>
          <w:iCs/>
          <w:sz w:val="24"/>
          <w:szCs w:val="24"/>
        </w:rPr>
        <w:t>Before Re-annotation</w:t>
      </w:r>
      <w:bookmarkEnd w:id="113"/>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086"/>
        <w:gridCol w:w="1651"/>
        <w:gridCol w:w="1457"/>
        <w:gridCol w:w="2112"/>
      </w:tblGrid>
      <w:tr w:rsidR="00F93075" w:rsidRPr="00B80866" w14:paraId="351900E7" w14:textId="77777777" w:rsidTr="008F2BFA">
        <w:trPr>
          <w:tblHeader/>
          <w:tblCellSpacing w:w="15" w:type="dxa"/>
        </w:trPr>
        <w:tc>
          <w:tcPr>
            <w:tcW w:w="0" w:type="auto"/>
            <w:tcBorders>
              <w:top w:val="nil"/>
              <w:bottom w:val="single" w:sz="4" w:space="0" w:color="auto"/>
            </w:tcBorders>
            <w:vAlign w:val="center"/>
            <w:hideMark/>
          </w:tcPr>
          <w:p w14:paraId="3A6DDCD4" w14:textId="77777777" w:rsidR="00F93075" w:rsidRPr="00B80866" w:rsidRDefault="00F93075" w:rsidP="00F93075">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Contrast (Outcome vs. Reference)</w:t>
            </w:r>
          </w:p>
        </w:tc>
        <w:tc>
          <w:tcPr>
            <w:tcW w:w="0" w:type="auto"/>
            <w:tcBorders>
              <w:top w:val="nil"/>
              <w:bottom w:val="single" w:sz="4" w:space="0" w:color="auto"/>
            </w:tcBorders>
            <w:vAlign w:val="center"/>
            <w:hideMark/>
          </w:tcPr>
          <w:p w14:paraId="23BD75CD" w14:textId="77777777" w:rsidR="00F93075" w:rsidRPr="00B80866" w:rsidRDefault="00F93075" w:rsidP="00F93075">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Grouping Factor</w:t>
            </w:r>
          </w:p>
        </w:tc>
        <w:tc>
          <w:tcPr>
            <w:tcW w:w="0" w:type="auto"/>
            <w:tcBorders>
              <w:top w:val="nil"/>
              <w:bottom w:val="single" w:sz="4" w:space="0" w:color="auto"/>
            </w:tcBorders>
            <w:vAlign w:val="center"/>
            <w:hideMark/>
          </w:tcPr>
          <w:p w14:paraId="365D0992" w14:textId="77777777" w:rsidR="00F93075" w:rsidRPr="00B80866" w:rsidRDefault="00F93075" w:rsidP="00F93075">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SD (Intercept)</w:t>
            </w:r>
          </w:p>
        </w:tc>
        <w:tc>
          <w:tcPr>
            <w:tcW w:w="0" w:type="auto"/>
            <w:tcBorders>
              <w:top w:val="nil"/>
              <w:bottom w:val="single" w:sz="4" w:space="0" w:color="auto"/>
            </w:tcBorders>
            <w:vAlign w:val="center"/>
            <w:hideMark/>
          </w:tcPr>
          <w:p w14:paraId="2A45068C" w14:textId="77777777" w:rsidR="00F93075" w:rsidRPr="00B80866" w:rsidRDefault="00F93075" w:rsidP="00F93075">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95% Credible Interval</w:t>
            </w:r>
          </w:p>
        </w:tc>
      </w:tr>
      <w:tr w:rsidR="00F93075" w:rsidRPr="00B80866" w14:paraId="6292A2F7" w14:textId="77777777" w:rsidTr="008F2BFA">
        <w:trPr>
          <w:tblCellSpacing w:w="15" w:type="dxa"/>
        </w:trPr>
        <w:tc>
          <w:tcPr>
            <w:tcW w:w="0" w:type="auto"/>
            <w:vAlign w:val="center"/>
            <w:hideMark/>
          </w:tcPr>
          <w:p w14:paraId="1B4461CE" w14:textId="77777777" w:rsidR="00F93075" w:rsidRPr="00B80866" w:rsidRDefault="00F93075" w:rsidP="00F9307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H vs. L</w:t>
            </w:r>
          </w:p>
        </w:tc>
        <w:tc>
          <w:tcPr>
            <w:tcW w:w="0" w:type="auto"/>
            <w:vAlign w:val="center"/>
            <w:hideMark/>
          </w:tcPr>
          <w:p w14:paraId="2968E50B" w14:textId="77777777" w:rsidR="00F93075" w:rsidRPr="00B80866" w:rsidRDefault="00F93075" w:rsidP="00F9307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38279C3B" w14:textId="77777777" w:rsidR="00F93075" w:rsidRPr="00B80866" w:rsidRDefault="00F93075" w:rsidP="00F9307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6.60</w:t>
            </w:r>
          </w:p>
        </w:tc>
        <w:tc>
          <w:tcPr>
            <w:tcW w:w="0" w:type="auto"/>
            <w:vAlign w:val="center"/>
            <w:hideMark/>
          </w:tcPr>
          <w:p w14:paraId="62A156FA" w14:textId="77777777" w:rsidR="00F93075" w:rsidRPr="00B80866" w:rsidRDefault="00F93075" w:rsidP="00F9307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[5.21, 8.28]</w:t>
            </w:r>
          </w:p>
        </w:tc>
      </w:tr>
      <w:tr w:rsidR="00F93075" w:rsidRPr="00B80866" w14:paraId="43ECF71B" w14:textId="77777777" w:rsidTr="008F2BFA">
        <w:trPr>
          <w:tblCellSpacing w:w="15" w:type="dxa"/>
        </w:trPr>
        <w:tc>
          <w:tcPr>
            <w:tcW w:w="0" w:type="auto"/>
            <w:vAlign w:val="center"/>
            <w:hideMark/>
          </w:tcPr>
          <w:p w14:paraId="2E82B805" w14:textId="77777777" w:rsidR="00F93075" w:rsidRPr="00B80866" w:rsidRDefault="00F93075" w:rsidP="002C25AC">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U vs. L</w:t>
            </w:r>
          </w:p>
        </w:tc>
        <w:tc>
          <w:tcPr>
            <w:tcW w:w="0" w:type="auto"/>
            <w:vAlign w:val="center"/>
            <w:hideMark/>
          </w:tcPr>
          <w:p w14:paraId="67DA6CEF" w14:textId="77777777" w:rsidR="00F93075" w:rsidRPr="00B80866" w:rsidRDefault="00F93075" w:rsidP="002C25AC">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4191F3DA" w14:textId="77777777" w:rsidR="00F93075" w:rsidRPr="00B80866" w:rsidRDefault="00F93075" w:rsidP="002C25AC">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6.01</w:t>
            </w:r>
          </w:p>
        </w:tc>
        <w:tc>
          <w:tcPr>
            <w:tcW w:w="0" w:type="auto"/>
            <w:vAlign w:val="center"/>
            <w:hideMark/>
          </w:tcPr>
          <w:p w14:paraId="1744C2AC" w14:textId="77777777" w:rsidR="00F93075" w:rsidRPr="00B80866" w:rsidRDefault="00F93075" w:rsidP="002C25AC">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[4.00, 8.96]</w:t>
            </w:r>
          </w:p>
        </w:tc>
      </w:tr>
    </w:tbl>
    <w:p w14:paraId="59B7885B" w14:textId="77777777" w:rsidR="00B23A28" w:rsidRDefault="00B23A28" w:rsidP="002C25AC">
      <w:pPr>
        <w:spacing w:line="360" w:lineRule="auto"/>
        <w:ind w:left="240" w:hangingChars="100" w:hanging="240"/>
        <w:jc w:val="left"/>
        <w:rPr>
          <w:rFonts w:ascii="Times New Roman" w:hAnsi="Times New Roman" w:cs="Times New Roman"/>
          <w:sz w:val="24"/>
          <w:szCs w:val="24"/>
        </w:rPr>
      </w:pPr>
    </w:p>
    <w:p w14:paraId="5530C7DB" w14:textId="313DD527" w:rsidR="002C25AC" w:rsidRPr="00A52802" w:rsidRDefault="002C25AC" w:rsidP="002C25AC">
      <w:pPr>
        <w:spacing w:line="360" w:lineRule="auto"/>
        <w:ind w:left="240" w:hangingChars="100" w:hanging="240"/>
        <w:jc w:val="left"/>
        <w:rPr>
          <w:rFonts w:ascii="Times New Roman" w:hAnsi="Times New Roman" w:cs="Times New Roman"/>
          <w:i/>
          <w:iCs/>
          <w:sz w:val="24"/>
          <w:szCs w:val="24"/>
        </w:rPr>
      </w:pPr>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Pr>
          <w:rFonts w:ascii="Times New Roman" w:hAnsi="Times New Roman" w:cs="Times New Roman" w:hint="eastAsia"/>
          <w:i/>
          <w:iCs/>
          <w:sz w:val="24"/>
          <w:szCs w:val="24"/>
        </w:rPr>
        <w:t>8</w:t>
      </w:r>
      <w:r w:rsidRPr="00B23A28">
        <w:rPr>
          <w:rFonts w:ascii="Times New Roman" w:hAnsi="Times New Roman" w:cs="Times New Roman" w:hint="eastAsia"/>
          <w:i/>
          <w:iCs/>
          <w:sz w:val="24"/>
          <w:szCs w:val="24"/>
        </w:rPr>
        <w:t xml:space="preserve"> </w:t>
      </w:r>
      <w:r w:rsidRPr="00A52802">
        <w:rPr>
          <w:rFonts w:ascii="Times New Roman" w:hAnsi="Times New Roman" w:cs="Times New Roman" w:hint="eastAsia"/>
          <w:i/>
          <w:iCs/>
          <w:sz w:val="24"/>
          <w:szCs w:val="24"/>
        </w:rPr>
        <w:t xml:space="preserve">Fixed Effects from Bayesian Multilevel Multinomial Logistic Regression Predicting Intensity </w:t>
      </w:r>
      <w:r>
        <w:rPr>
          <w:rFonts w:ascii="Times New Roman" w:hAnsi="Times New Roman" w:cs="Times New Roman" w:hint="eastAsia"/>
          <w:i/>
          <w:iCs/>
          <w:sz w:val="24"/>
          <w:szCs w:val="24"/>
        </w:rPr>
        <w:t>After</w:t>
      </w:r>
      <w:r w:rsidRPr="00B23A28">
        <w:rPr>
          <w:rFonts w:ascii="Times New Roman" w:hAnsi="Times New Roman" w:cs="Times New Roman" w:hint="eastAsia"/>
          <w:i/>
          <w:iCs/>
          <w:sz w:val="24"/>
          <w:szCs w:val="24"/>
        </w:rPr>
        <w:t xml:space="preserv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86"/>
        <w:gridCol w:w="1184"/>
        <w:gridCol w:w="1129"/>
        <w:gridCol w:w="1616"/>
        <w:gridCol w:w="567"/>
        <w:gridCol w:w="782"/>
        <w:gridCol w:w="742"/>
      </w:tblGrid>
      <w:tr w:rsidR="002C25AC" w:rsidRPr="00377DB6" w14:paraId="7CF075E1" w14:textId="77777777" w:rsidTr="008F2BFA">
        <w:trPr>
          <w:tblHeader/>
          <w:tblCellSpacing w:w="15" w:type="dxa"/>
        </w:trPr>
        <w:tc>
          <w:tcPr>
            <w:tcW w:w="0" w:type="auto"/>
            <w:tcBorders>
              <w:top w:val="nil"/>
              <w:bottom w:val="nil"/>
            </w:tcBorders>
            <w:vAlign w:val="center"/>
            <w:hideMark/>
          </w:tcPr>
          <w:p w14:paraId="446661BB"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Contrast (Outcome vs. Reference)</w:t>
            </w:r>
          </w:p>
        </w:tc>
        <w:tc>
          <w:tcPr>
            <w:tcW w:w="0" w:type="auto"/>
            <w:tcBorders>
              <w:top w:val="nil"/>
              <w:bottom w:val="nil"/>
            </w:tcBorders>
            <w:vAlign w:val="center"/>
            <w:hideMark/>
          </w:tcPr>
          <w:p w14:paraId="26C01BF3"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Predictor</w:t>
            </w:r>
          </w:p>
        </w:tc>
        <w:tc>
          <w:tcPr>
            <w:tcW w:w="0" w:type="auto"/>
            <w:tcBorders>
              <w:top w:val="nil"/>
              <w:bottom w:val="nil"/>
            </w:tcBorders>
            <w:vAlign w:val="center"/>
            <w:hideMark/>
          </w:tcPr>
          <w:p w14:paraId="32FD0B06"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Estimate (β)</w:t>
            </w:r>
          </w:p>
        </w:tc>
        <w:tc>
          <w:tcPr>
            <w:tcW w:w="0" w:type="auto"/>
            <w:tcBorders>
              <w:top w:val="nil"/>
              <w:bottom w:val="nil"/>
            </w:tcBorders>
            <w:vAlign w:val="center"/>
            <w:hideMark/>
          </w:tcPr>
          <w:p w14:paraId="309CC58A"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95% Credible Interval</w:t>
            </w:r>
          </w:p>
        </w:tc>
        <w:tc>
          <w:tcPr>
            <w:tcW w:w="0" w:type="auto"/>
            <w:tcBorders>
              <w:top w:val="nil"/>
              <w:bottom w:val="nil"/>
            </w:tcBorders>
            <w:vAlign w:val="center"/>
            <w:hideMark/>
          </w:tcPr>
          <w:p w14:paraId="0953093E" w14:textId="77777777" w:rsidR="002C25AC" w:rsidRPr="00377DB6" w:rsidRDefault="002C25AC" w:rsidP="002C25AC">
            <w:pPr>
              <w:spacing w:line="360" w:lineRule="auto"/>
              <w:jc w:val="left"/>
              <w:rPr>
                <w:rFonts w:ascii="Times New Roman" w:hAnsi="Times New Roman" w:cs="Times New Roman"/>
                <w:b/>
                <w:bCs/>
                <w:sz w:val="24"/>
                <w:szCs w:val="24"/>
              </w:rPr>
            </w:pPr>
            <w:proofErr w:type="spellStart"/>
            <w:r w:rsidRPr="00377DB6">
              <w:rPr>
                <w:rFonts w:ascii="Times New Roman" w:hAnsi="Times New Roman" w:cs="Times New Roman"/>
                <w:b/>
                <w:bCs/>
                <w:sz w:val="24"/>
                <w:szCs w:val="24"/>
              </w:rPr>
              <w:t>Rhat</w:t>
            </w:r>
            <w:proofErr w:type="spellEnd"/>
          </w:p>
        </w:tc>
        <w:tc>
          <w:tcPr>
            <w:tcW w:w="0" w:type="auto"/>
            <w:tcBorders>
              <w:top w:val="nil"/>
              <w:bottom w:val="nil"/>
            </w:tcBorders>
            <w:vAlign w:val="center"/>
            <w:hideMark/>
          </w:tcPr>
          <w:p w14:paraId="51963549"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Bulk ESS</w:t>
            </w:r>
          </w:p>
        </w:tc>
        <w:tc>
          <w:tcPr>
            <w:tcW w:w="0" w:type="auto"/>
            <w:tcBorders>
              <w:top w:val="nil"/>
              <w:bottom w:val="nil"/>
            </w:tcBorders>
            <w:vAlign w:val="center"/>
            <w:hideMark/>
          </w:tcPr>
          <w:p w14:paraId="0A872058" w14:textId="77777777" w:rsidR="002C25AC" w:rsidRPr="00377DB6" w:rsidRDefault="002C25AC" w:rsidP="002C25AC">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Tail ESS</w:t>
            </w:r>
          </w:p>
        </w:tc>
      </w:tr>
      <w:tr w:rsidR="002C25AC" w:rsidRPr="00377DB6" w14:paraId="0ECAB9CD" w14:textId="77777777" w:rsidTr="008F2BFA">
        <w:trPr>
          <w:tblCellSpacing w:w="15" w:type="dxa"/>
        </w:trPr>
        <w:tc>
          <w:tcPr>
            <w:tcW w:w="0" w:type="auto"/>
            <w:tcBorders>
              <w:top w:val="single" w:sz="4" w:space="0" w:color="auto"/>
              <w:bottom w:val="nil"/>
            </w:tcBorders>
            <w:vAlign w:val="center"/>
            <w:hideMark/>
          </w:tcPr>
          <w:p w14:paraId="2FE7357F"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H vs. L</w:t>
            </w:r>
          </w:p>
        </w:tc>
        <w:tc>
          <w:tcPr>
            <w:tcW w:w="0" w:type="auto"/>
            <w:tcBorders>
              <w:top w:val="single" w:sz="4" w:space="0" w:color="auto"/>
              <w:bottom w:val="nil"/>
            </w:tcBorders>
            <w:vAlign w:val="center"/>
            <w:hideMark/>
          </w:tcPr>
          <w:p w14:paraId="53FC0D3F"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tcBorders>
              <w:top w:val="single" w:sz="4" w:space="0" w:color="auto"/>
              <w:bottom w:val="nil"/>
            </w:tcBorders>
            <w:vAlign w:val="center"/>
            <w:hideMark/>
          </w:tcPr>
          <w:p w14:paraId="07950800"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8.42</w:t>
            </w:r>
          </w:p>
        </w:tc>
        <w:tc>
          <w:tcPr>
            <w:tcW w:w="0" w:type="auto"/>
            <w:tcBorders>
              <w:top w:val="single" w:sz="4" w:space="0" w:color="auto"/>
              <w:bottom w:val="nil"/>
            </w:tcBorders>
            <w:vAlign w:val="center"/>
            <w:hideMark/>
          </w:tcPr>
          <w:p w14:paraId="7B60A0DE"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11.87</w:t>
            </w:r>
            <w:r w:rsidRPr="00377DB6">
              <w:rPr>
                <w:rFonts w:ascii="Times New Roman" w:hAnsi="Times New Roman" w:cs="Times New Roman"/>
                <w:sz w:val="24"/>
                <w:szCs w:val="24"/>
              </w:rPr>
              <w:t>, -</w:t>
            </w:r>
            <w:r>
              <w:rPr>
                <w:rFonts w:ascii="Times New Roman" w:hAnsi="Times New Roman" w:cs="Times New Roman" w:hint="eastAsia"/>
                <w:sz w:val="24"/>
                <w:szCs w:val="24"/>
              </w:rPr>
              <w:t>5.77</w:t>
            </w:r>
            <w:r w:rsidRPr="00377DB6">
              <w:rPr>
                <w:rFonts w:ascii="Times New Roman" w:hAnsi="Times New Roman" w:cs="Times New Roman"/>
                <w:sz w:val="24"/>
                <w:szCs w:val="24"/>
              </w:rPr>
              <w:t>]</w:t>
            </w:r>
          </w:p>
        </w:tc>
        <w:tc>
          <w:tcPr>
            <w:tcW w:w="0" w:type="auto"/>
            <w:tcBorders>
              <w:top w:val="single" w:sz="4" w:space="0" w:color="auto"/>
              <w:bottom w:val="nil"/>
            </w:tcBorders>
            <w:vAlign w:val="center"/>
            <w:hideMark/>
          </w:tcPr>
          <w:p w14:paraId="45085FAE"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single" w:sz="4" w:space="0" w:color="auto"/>
              <w:bottom w:val="nil"/>
            </w:tcBorders>
            <w:vAlign w:val="center"/>
            <w:hideMark/>
          </w:tcPr>
          <w:p w14:paraId="6D4B79F0" w14:textId="77777777" w:rsidR="002C25AC" w:rsidRPr="00377DB6" w:rsidRDefault="002C25AC" w:rsidP="002C25AC">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612</w:t>
            </w:r>
          </w:p>
        </w:tc>
        <w:tc>
          <w:tcPr>
            <w:tcW w:w="0" w:type="auto"/>
            <w:tcBorders>
              <w:top w:val="single" w:sz="4" w:space="0" w:color="auto"/>
              <w:bottom w:val="nil"/>
            </w:tcBorders>
            <w:vAlign w:val="center"/>
            <w:hideMark/>
          </w:tcPr>
          <w:p w14:paraId="0391E354" w14:textId="77777777" w:rsidR="002C25AC" w:rsidRPr="00377DB6" w:rsidRDefault="002C25AC" w:rsidP="002C25AC">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998</w:t>
            </w:r>
          </w:p>
        </w:tc>
      </w:tr>
      <w:tr w:rsidR="002C25AC" w:rsidRPr="00377DB6" w14:paraId="05DF2773" w14:textId="77777777" w:rsidTr="008F2BFA">
        <w:trPr>
          <w:tblCellSpacing w:w="15" w:type="dxa"/>
        </w:trPr>
        <w:tc>
          <w:tcPr>
            <w:tcW w:w="0" w:type="auto"/>
            <w:tcBorders>
              <w:top w:val="nil"/>
              <w:bottom w:val="single" w:sz="4" w:space="0" w:color="auto"/>
            </w:tcBorders>
            <w:vAlign w:val="center"/>
            <w:hideMark/>
          </w:tcPr>
          <w:p w14:paraId="1246AE5D" w14:textId="77777777" w:rsidR="002C25AC" w:rsidRPr="00377DB6" w:rsidRDefault="002C25AC" w:rsidP="002C25AC">
            <w:pPr>
              <w:spacing w:line="360" w:lineRule="auto"/>
              <w:jc w:val="left"/>
              <w:rPr>
                <w:rFonts w:ascii="Times New Roman" w:hAnsi="Times New Roman" w:cs="Times New Roman"/>
                <w:sz w:val="24"/>
                <w:szCs w:val="24"/>
              </w:rPr>
            </w:pPr>
          </w:p>
        </w:tc>
        <w:tc>
          <w:tcPr>
            <w:tcW w:w="0" w:type="auto"/>
            <w:tcBorders>
              <w:top w:val="nil"/>
              <w:bottom w:val="single" w:sz="4" w:space="0" w:color="auto"/>
            </w:tcBorders>
            <w:vAlign w:val="center"/>
            <w:hideMark/>
          </w:tcPr>
          <w:p w14:paraId="3C9BE4CD"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tcBorders>
              <w:top w:val="nil"/>
              <w:bottom w:val="single" w:sz="4" w:space="0" w:color="auto"/>
            </w:tcBorders>
            <w:vAlign w:val="center"/>
            <w:hideMark/>
          </w:tcPr>
          <w:p w14:paraId="43A55D18" w14:textId="77777777" w:rsidR="002C25AC" w:rsidRPr="00377DB6" w:rsidRDefault="002C25AC" w:rsidP="002C25AC">
            <w:pPr>
              <w:spacing w:line="360" w:lineRule="auto"/>
              <w:jc w:val="left"/>
              <w:rPr>
                <w:rFonts w:ascii="Times New Roman" w:hAnsi="Times New Roman" w:cs="Times New Roman"/>
                <w:b/>
                <w:bCs/>
                <w:sz w:val="24"/>
                <w:szCs w:val="24"/>
              </w:rPr>
            </w:pPr>
            <w:r w:rsidRPr="00263789">
              <w:rPr>
                <w:rFonts w:ascii="Times New Roman" w:hAnsi="Times New Roman" w:cs="Times New Roman" w:hint="eastAsia"/>
                <w:b/>
                <w:bCs/>
                <w:sz w:val="24"/>
                <w:szCs w:val="24"/>
              </w:rPr>
              <w:t>1.25</w:t>
            </w:r>
          </w:p>
        </w:tc>
        <w:tc>
          <w:tcPr>
            <w:tcW w:w="0" w:type="auto"/>
            <w:tcBorders>
              <w:top w:val="nil"/>
              <w:bottom w:val="single" w:sz="4" w:space="0" w:color="auto"/>
            </w:tcBorders>
            <w:vAlign w:val="center"/>
            <w:hideMark/>
          </w:tcPr>
          <w:p w14:paraId="39F14CA4"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[0.</w:t>
            </w:r>
            <w:r>
              <w:rPr>
                <w:rFonts w:ascii="Times New Roman" w:hAnsi="Times New Roman" w:cs="Times New Roman" w:hint="eastAsia"/>
                <w:sz w:val="24"/>
                <w:szCs w:val="24"/>
              </w:rPr>
              <w:t>45</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2.11</w:t>
            </w:r>
            <w:r w:rsidRPr="00377DB6">
              <w:rPr>
                <w:rFonts w:ascii="Times New Roman" w:hAnsi="Times New Roman" w:cs="Times New Roman"/>
                <w:sz w:val="24"/>
                <w:szCs w:val="24"/>
              </w:rPr>
              <w:t>]</w:t>
            </w:r>
          </w:p>
        </w:tc>
        <w:tc>
          <w:tcPr>
            <w:tcW w:w="0" w:type="auto"/>
            <w:tcBorders>
              <w:top w:val="nil"/>
              <w:bottom w:val="single" w:sz="4" w:space="0" w:color="auto"/>
            </w:tcBorders>
            <w:vAlign w:val="center"/>
            <w:hideMark/>
          </w:tcPr>
          <w:p w14:paraId="79161122"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nil"/>
              <w:bottom w:val="single" w:sz="4" w:space="0" w:color="auto"/>
            </w:tcBorders>
            <w:vAlign w:val="center"/>
            <w:hideMark/>
          </w:tcPr>
          <w:p w14:paraId="5E9C3239" w14:textId="77777777" w:rsidR="002C25AC" w:rsidRPr="00377DB6" w:rsidRDefault="002C25AC" w:rsidP="002C25AC">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1905</w:t>
            </w:r>
          </w:p>
        </w:tc>
        <w:tc>
          <w:tcPr>
            <w:tcW w:w="0" w:type="auto"/>
            <w:tcBorders>
              <w:top w:val="nil"/>
              <w:bottom w:val="single" w:sz="4" w:space="0" w:color="auto"/>
            </w:tcBorders>
            <w:vAlign w:val="center"/>
            <w:hideMark/>
          </w:tcPr>
          <w:p w14:paraId="293F8BB3"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2</w:t>
            </w:r>
            <w:r>
              <w:rPr>
                <w:rFonts w:ascii="Times New Roman" w:hAnsi="Times New Roman" w:cs="Times New Roman" w:hint="eastAsia"/>
                <w:sz w:val="24"/>
                <w:szCs w:val="24"/>
              </w:rPr>
              <w:t>429</w:t>
            </w:r>
          </w:p>
        </w:tc>
      </w:tr>
      <w:tr w:rsidR="002C25AC" w:rsidRPr="00377DB6" w14:paraId="712DB4F8" w14:textId="77777777" w:rsidTr="008F2BFA">
        <w:trPr>
          <w:tblCellSpacing w:w="15" w:type="dxa"/>
        </w:trPr>
        <w:tc>
          <w:tcPr>
            <w:tcW w:w="0" w:type="auto"/>
            <w:vAlign w:val="center"/>
            <w:hideMark/>
          </w:tcPr>
          <w:p w14:paraId="5CF91CF3"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U vs. L</w:t>
            </w:r>
          </w:p>
        </w:tc>
        <w:tc>
          <w:tcPr>
            <w:tcW w:w="0" w:type="auto"/>
            <w:vAlign w:val="center"/>
            <w:hideMark/>
          </w:tcPr>
          <w:p w14:paraId="5BD87CA1"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vAlign w:val="center"/>
            <w:hideMark/>
          </w:tcPr>
          <w:p w14:paraId="1B320AFA"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12.89</w:t>
            </w:r>
          </w:p>
        </w:tc>
        <w:tc>
          <w:tcPr>
            <w:tcW w:w="0" w:type="auto"/>
            <w:vAlign w:val="center"/>
            <w:hideMark/>
          </w:tcPr>
          <w:p w14:paraId="69DBCE2B"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20.47</w:t>
            </w:r>
            <w:r w:rsidRPr="00377DB6">
              <w:rPr>
                <w:rFonts w:ascii="Times New Roman" w:hAnsi="Times New Roman" w:cs="Times New Roman"/>
                <w:sz w:val="24"/>
                <w:szCs w:val="24"/>
              </w:rPr>
              <w:t>, -</w:t>
            </w:r>
            <w:r>
              <w:rPr>
                <w:rFonts w:ascii="Times New Roman" w:hAnsi="Times New Roman" w:cs="Times New Roman" w:hint="eastAsia"/>
                <w:sz w:val="24"/>
                <w:szCs w:val="24"/>
              </w:rPr>
              <w:t>8.14</w:t>
            </w:r>
            <w:r w:rsidRPr="00377DB6">
              <w:rPr>
                <w:rFonts w:ascii="Times New Roman" w:hAnsi="Times New Roman" w:cs="Times New Roman"/>
                <w:sz w:val="24"/>
                <w:szCs w:val="24"/>
              </w:rPr>
              <w:t>]</w:t>
            </w:r>
          </w:p>
        </w:tc>
        <w:tc>
          <w:tcPr>
            <w:tcW w:w="0" w:type="auto"/>
            <w:vAlign w:val="center"/>
            <w:hideMark/>
          </w:tcPr>
          <w:p w14:paraId="30812E0D" w14:textId="77777777" w:rsidR="002C25AC" w:rsidRPr="00377DB6" w:rsidRDefault="002C25AC" w:rsidP="002C25AC">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w:t>
            </w:r>
            <w:r>
              <w:rPr>
                <w:rFonts w:ascii="Times New Roman" w:hAnsi="Times New Roman" w:cs="Times New Roman" w:hint="eastAsia"/>
                <w:sz w:val="24"/>
                <w:szCs w:val="24"/>
              </w:rPr>
              <w:t>2</w:t>
            </w:r>
          </w:p>
        </w:tc>
        <w:tc>
          <w:tcPr>
            <w:tcW w:w="0" w:type="auto"/>
            <w:vAlign w:val="center"/>
            <w:hideMark/>
          </w:tcPr>
          <w:p w14:paraId="66D067CF" w14:textId="77777777" w:rsidR="002C25AC" w:rsidRPr="00377DB6" w:rsidRDefault="002C25AC" w:rsidP="002C25AC">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446</w:t>
            </w:r>
          </w:p>
        </w:tc>
        <w:tc>
          <w:tcPr>
            <w:tcW w:w="0" w:type="auto"/>
            <w:vAlign w:val="center"/>
            <w:hideMark/>
          </w:tcPr>
          <w:p w14:paraId="642B6E27" w14:textId="77777777" w:rsidR="002C25AC" w:rsidRPr="00377DB6" w:rsidRDefault="002C25AC" w:rsidP="002C25AC">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660</w:t>
            </w:r>
          </w:p>
        </w:tc>
      </w:tr>
      <w:tr w:rsidR="002C25AC" w:rsidRPr="00377DB6" w14:paraId="1E784A36" w14:textId="77777777" w:rsidTr="008F2BFA">
        <w:trPr>
          <w:tblCellSpacing w:w="15" w:type="dxa"/>
        </w:trPr>
        <w:tc>
          <w:tcPr>
            <w:tcW w:w="0" w:type="auto"/>
            <w:vAlign w:val="center"/>
            <w:hideMark/>
          </w:tcPr>
          <w:p w14:paraId="01847007" w14:textId="77777777" w:rsidR="002C25AC" w:rsidRPr="00377DB6" w:rsidRDefault="002C25AC" w:rsidP="00406078">
            <w:pPr>
              <w:spacing w:line="360" w:lineRule="auto"/>
              <w:jc w:val="left"/>
              <w:rPr>
                <w:rFonts w:ascii="Times New Roman" w:hAnsi="Times New Roman" w:cs="Times New Roman"/>
                <w:sz w:val="24"/>
                <w:szCs w:val="24"/>
              </w:rPr>
            </w:pPr>
          </w:p>
        </w:tc>
        <w:tc>
          <w:tcPr>
            <w:tcW w:w="0" w:type="auto"/>
            <w:vAlign w:val="center"/>
            <w:hideMark/>
          </w:tcPr>
          <w:p w14:paraId="50CA7F9A" w14:textId="77777777" w:rsidR="002C25AC" w:rsidRPr="00377DB6" w:rsidRDefault="002C25AC" w:rsidP="00406078">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 xml:space="preserve">Rater </w:t>
            </w:r>
            <w:r w:rsidRPr="00377DB6">
              <w:rPr>
                <w:rFonts w:ascii="Times New Roman" w:hAnsi="Times New Roman" w:cs="Times New Roman"/>
                <w:sz w:val="24"/>
                <w:szCs w:val="24"/>
              </w:rPr>
              <w:lastRenderedPageBreak/>
              <w:t>(Laura)</w:t>
            </w:r>
          </w:p>
        </w:tc>
        <w:tc>
          <w:tcPr>
            <w:tcW w:w="0" w:type="auto"/>
            <w:vAlign w:val="center"/>
            <w:hideMark/>
          </w:tcPr>
          <w:p w14:paraId="038E2698" w14:textId="77777777" w:rsidR="002C25AC" w:rsidRPr="00377DB6" w:rsidRDefault="002C25AC" w:rsidP="00406078">
            <w:pPr>
              <w:spacing w:line="360" w:lineRule="auto"/>
              <w:jc w:val="left"/>
              <w:rPr>
                <w:rFonts w:ascii="Times New Roman" w:hAnsi="Times New Roman" w:cs="Times New Roman"/>
                <w:b/>
                <w:bCs/>
                <w:sz w:val="24"/>
                <w:szCs w:val="24"/>
              </w:rPr>
            </w:pPr>
            <w:r w:rsidRPr="00835C8F">
              <w:rPr>
                <w:rFonts w:ascii="Times New Roman" w:hAnsi="Times New Roman" w:cs="Times New Roman" w:hint="eastAsia"/>
                <w:b/>
                <w:bCs/>
                <w:sz w:val="24"/>
                <w:szCs w:val="24"/>
              </w:rPr>
              <w:lastRenderedPageBreak/>
              <w:t>5.14</w:t>
            </w:r>
          </w:p>
        </w:tc>
        <w:tc>
          <w:tcPr>
            <w:tcW w:w="0" w:type="auto"/>
            <w:vAlign w:val="center"/>
            <w:hideMark/>
          </w:tcPr>
          <w:p w14:paraId="7F6B4685" w14:textId="77777777" w:rsidR="002C25AC" w:rsidRPr="00377DB6" w:rsidRDefault="002C25AC" w:rsidP="00406078">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3.25</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8.10</w:t>
            </w:r>
            <w:r w:rsidRPr="00377DB6">
              <w:rPr>
                <w:rFonts w:ascii="Times New Roman" w:hAnsi="Times New Roman" w:cs="Times New Roman"/>
                <w:sz w:val="24"/>
                <w:szCs w:val="24"/>
              </w:rPr>
              <w:t>]</w:t>
            </w:r>
          </w:p>
        </w:tc>
        <w:tc>
          <w:tcPr>
            <w:tcW w:w="0" w:type="auto"/>
            <w:vAlign w:val="center"/>
            <w:hideMark/>
          </w:tcPr>
          <w:p w14:paraId="517D4A16" w14:textId="77777777" w:rsidR="002C25AC" w:rsidRPr="00377DB6" w:rsidRDefault="002C25AC" w:rsidP="00406078">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w:t>
            </w:r>
            <w:r>
              <w:rPr>
                <w:rFonts w:ascii="Times New Roman" w:hAnsi="Times New Roman" w:cs="Times New Roman" w:hint="eastAsia"/>
                <w:sz w:val="24"/>
                <w:szCs w:val="24"/>
              </w:rPr>
              <w:t>1</w:t>
            </w:r>
          </w:p>
        </w:tc>
        <w:tc>
          <w:tcPr>
            <w:tcW w:w="0" w:type="auto"/>
            <w:vAlign w:val="center"/>
            <w:hideMark/>
          </w:tcPr>
          <w:p w14:paraId="4E900BE0" w14:textId="77777777" w:rsidR="002C25AC" w:rsidRPr="00377DB6" w:rsidRDefault="002C25AC" w:rsidP="00406078">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561</w:t>
            </w:r>
          </w:p>
        </w:tc>
        <w:tc>
          <w:tcPr>
            <w:tcW w:w="0" w:type="auto"/>
            <w:vAlign w:val="center"/>
            <w:hideMark/>
          </w:tcPr>
          <w:p w14:paraId="07248112" w14:textId="77777777" w:rsidR="002C25AC" w:rsidRPr="00377DB6" w:rsidRDefault="002C25AC" w:rsidP="00406078">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836</w:t>
            </w:r>
          </w:p>
        </w:tc>
      </w:tr>
    </w:tbl>
    <w:p w14:paraId="6FB01A4F" w14:textId="77777777" w:rsidR="004A2925" w:rsidRPr="002C25AC" w:rsidRDefault="004A2925" w:rsidP="00406078">
      <w:pPr>
        <w:spacing w:line="360" w:lineRule="auto"/>
        <w:ind w:left="240" w:hangingChars="100" w:hanging="240"/>
        <w:jc w:val="left"/>
        <w:rPr>
          <w:rFonts w:ascii="Times New Roman" w:hAnsi="Times New Roman" w:cs="Times New Roman"/>
          <w:sz w:val="24"/>
          <w:szCs w:val="24"/>
        </w:rPr>
      </w:pPr>
    </w:p>
    <w:p w14:paraId="390E8A1A" w14:textId="67356BE8" w:rsidR="004A2925" w:rsidRDefault="002C25AC" w:rsidP="00406078">
      <w:pPr>
        <w:spacing w:line="360" w:lineRule="auto"/>
        <w:ind w:left="240" w:hangingChars="100" w:hanging="240"/>
        <w:jc w:val="left"/>
        <w:rPr>
          <w:rFonts w:ascii="Times New Roman" w:hAnsi="Times New Roman" w:cs="Times New Roman"/>
          <w:sz w:val="24"/>
          <w:szCs w:val="24"/>
        </w:rPr>
      </w:pPr>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Pr>
          <w:rFonts w:ascii="Times New Roman" w:hAnsi="Times New Roman" w:cs="Times New Roman" w:hint="eastAsia"/>
          <w:i/>
          <w:iCs/>
          <w:sz w:val="24"/>
          <w:szCs w:val="24"/>
        </w:rPr>
        <w:t>9</w:t>
      </w:r>
      <w:r w:rsidRPr="00F93075">
        <w:rPr>
          <w:rFonts w:hint="eastAsia"/>
        </w:rPr>
        <w:t xml:space="preserve"> </w:t>
      </w:r>
      <w:r w:rsidRPr="00F93075">
        <w:rPr>
          <w:rFonts w:ascii="Times New Roman" w:hAnsi="Times New Roman" w:cs="Times New Roman" w:hint="eastAsia"/>
          <w:i/>
          <w:iCs/>
          <w:sz w:val="24"/>
          <w:szCs w:val="24"/>
        </w:rPr>
        <w:t>Random Effects: SD of Intercepts by Index</w:t>
      </w:r>
      <w:r w:rsidRPr="00B23A28">
        <w:rPr>
          <w:rFonts w:ascii="Times New Roman" w:hAnsi="Times New Roman" w:cs="Times New Roman" w:hint="eastAsia"/>
          <w:i/>
          <w:iCs/>
          <w:sz w:val="24"/>
          <w:szCs w:val="24"/>
        </w:rPr>
        <w:t xml:space="preserve"> </w:t>
      </w:r>
      <w:r>
        <w:rPr>
          <w:rFonts w:ascii="Times New Roman" w:hAnsi="Times New Roman" w:cs="Times New Roman" w:hint="eastAsia"/>
          <w:i/>
          <w:iCs/>
          <w:sz w:val="24"/>
          <w:szCs w:val="24"/>
        </w:rPr>
        <w:t xml:space="preserve">on </w:t>
      </w:r>
      <w:r w:rsidRPr="00A52802">
        <w:rPr>
          <w:rFonts w:ascii="Times New Roman" w:hAnsi="Times New Roman" w:cs="Times New Roman" w:hint="eastAsia"/>
          <w:i/>
          <w:iCs/>
          <w:sz w:val="24"/>
          <w:szCs w:val="24"/>
        </w:rPr>
        <w:t xml:space="preserve">Intensity </w:t>
      </w:r>
      <w:r>
        <w:rPr>
          <w:rFonts w:ascii="Times New Roman" w:hAnsi="Times New Roman" w:cs="Times New Roman" w:hint="eastAsia"/>
          <w:i/>
          <w:iCs/>
          <w:sz w:val="24"/>
          <w:szCs w:val="24"/>
        </w:rPr>
        <w:t>After</w:t>
      </w:r>
      <w:r w:rsidRPr="00B23A28">
        <w:rPr>
          <w:rFonts w:ascii="Times New Roman" w:hAnsi="Times New Roman" w:cs="Times New Roman" w:hint="eastAsia"/>
          <w:i/>
          <w:iCs/>
          <w:sz w:val="24"/>
          <w:szCs w:val="24"/>
        </w:rPr>
        <w:t xml:space="preserv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086"/>
        <w:gridCol w:w="1651"/>
        <w:gridCol w:w="1457"/>
        <w:gridCol w:w="2112"/>
      </w:tblGrid>
      <w:tr w:rsidR="00406078" w:rsidRPr="00B80866" w14:paraId="44E2B31F" w14:textId="77777777" w:rsidTr="008F2BFA">
        <w:trPr>
          <w:tblHeader/>
          <w:tblCellSpacing w:w="15" w:type="dxa"/>
        </w:trPr>
        <w:tc>
          <w:tcPr>
            <w:tcW w:w="0" w:type="auto"/>
            <w:tcBorders>
              <w:top w:val="nil"/>
              <w:bottom w:val="single" w:sz="4" w:space="0" w:color="auto"/>
            </w:tcBorders>
            <w:vAlign w:val="center"/>
            <w:hideMark/>
          </w:tcPr>
          <w:p w14:paraId="2F7D0737" w14:textId="77777777" w:rsidR="00406078" w:rsidRPr="00B80866" w:rsidRDefault="00406078" w:rsidP="00406078">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Contrast (Outcome vs. Reference)</w:t>
            </w:r>
          </w:p>
        </w:tc>
        <w:tc>
          <w:tcPr>
            <w:tcW w:w="0" w:type="auto"/>
            <w:tcBorders>
              <w:top w:val="nil"/>
              <w:bottom w:val="single" w:sz="4" w:space="0" w:color="auto"/>
            </w:tcBorders>
            <w:vAlign w:val="center"/>
            <w:hideMark/>
          </w:tcPr>
          <w:p w14:paraId="6A8A82D3" w14:textId="77777777" w:rsidR="00406078" w:rsidRPr="00B80866" w:rsidRDefault="00406078" w:rsidP="00406078">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Grouping Factor</w:t>
            </w:r>
          </w:p>
        </w:tc>
        <w:tc>
          <w:tcPr>
            <w:tcW w:w="0" w:type="auto"/>
            <w:tcBorders>
              <w:top w:val="nil"/>
              <w:bottom w:val="single" w:sz="4" w:space="0" w:color="auto"/>
            </w:tcBorders>
            <w:vAlign w:val="center"/>
            <w:hideMark/>
          </w:tcPr>
          <w:p w14:paraId="5EC9BB2E" w14:textId="77777777" w:rsidR="00406078" w:rsidRPr="00B80866" w:rsidRDefault="00406078" w:rsidP="00406078">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SD (Intercept)</w:t>
            </w:r>
          </w:p>
        </w:tc>
        <w:tc>
          <w:tcPr>
            <w:tcW w:w="0" w:type="auto"/>
            <w:tcBorders>
              <w:top w:val="nil"/>
              <w:bottom w:val="single" w:sz="4" w:space="0" w:color="auto"/>
            </w:tcBorders>
            <w:vAlign w:val="center"/>
            <w:hideMark/>
          </w:tcPr>
          <w:p w14:paraId="7C1ECE71" w14:textId="77777777" w:rsidR="00406078" w:rsidRPr="00B80866" w:rsidRDefault="00406078" w:rsidP="00406078">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95% Credible Interval</w:t>
            </w:r>
          </w:p>
        </w:tc>
      </w:tr>
      <w:tr w:rsidR="00406078" w:rsidRPr="00B80866" w14:paraId="554BE631" w14:textId="77777777" w:rsidTr="008F2BFA">
        <w:trPr>
          <w:tblCellSpacing w:w="15" w:type="dxa"/>
        </w:trPr>
        <w:tc>
          <w:tcPr>
            <w:tcW w:w="0" w:type="auto"/>
            <w:vAlign w:val="center"/>
            <w:hideMark/>
          </w:tcPr>
          <w:p w14:paraId="47FE7FA8"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H vs. L</w:t>
            </w:r>
          </w:p>
        </w:tc>
        <w:tc>
          <w:tcPr>
            <w:tcW w:w="0" w:type="auto"/>
            <w:vAlign w:val="center"/>
            <w:hideMark/>
          </w:tcPr>
          <w:p w14:paraId="0974303E"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496B76B1" w14:textId="77777777" w:rsidR="00406078" w:rsidRPr="00B80866" w:rsidRDefault="00406078" w:rsidP="00406078">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14.35</w:t>
            </w:r>
          </w:p>
        </w:tc>
        <w:tc>
          <w:tcPr>
            <w:tcW w:w="0" w:type="auto"/>
            <w:vAlign w:val="center"/>
            <w:hideMark/>
          </w:tcPr>
          <w:p w14:paraId="3AB538AC"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10.12</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20.00</w:t>
            </w:r>
            <w:r w:rsidRPr="00B80866">
              <w:rPr>
                <w:rFonts w:ascii="Times New Roman" w:hAnsi="Times New Roman" w:cs="Times New Roman"/>
                <w:sz w:val="24"/>
                <w:szCs w:val="24"/>
              </w:rPr>
              <w:t>]</w:t>
            </w:r>
          </w:p>
        </w:tc>
      </w:tr>
      <w:tr w:rsidR="00406078" w:rsidRPr="00B80866" w14:paraId="09CC8E7D" w14:textId="77777777" w:rsidTr="008F2BFA">
        <w:trPr>
          <w:tblCellSpacing w:w="15" w:type="dxa"/>
        </w:trPr>
        <w:tc>
          <w:tcPr>
            <w:tcW w:w="0" w:type="auto"/>
            <w:vAlign w:val="center"/>
            <w:hideMark/>
          </w:tcPr>
          <w:p w14:paraId="5BCAB91F"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U vs. L</w:t>
            </w:r>
          </w:p>
        </w:tc>
        <w:tc>
          <w:tcPr>
            <w:tcW w:w="0" w:type="auto"/>
            <w:vAlign w:val="center"/>
            <w:hideMark/>
          </w:tcPr>
          <w:p w14:paraId="0B2CB381"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4CEF1C27" w14:textId="77777777" w:rsidR="00406078" w:rsidRPr="00B80866" w:rsidRDefault="00406078" w:rsidP="00406078">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8.24</w:t>
            </w:r>
          </w:p>
        </w:tc>
        <w:tc>
          <w:tcPr>
            <w:tcW w:w="0" w:type="auto"/>
            <w:vAlign w:val="center"/>
            <w:hideMark/>
          </w:tcPr>
          <w:p w14:paraId="0C17D82B" w14:textId="77777777" w:rsidR="00406078" w:rsidRPr="00B80866" w:rsidRDefault="00406078" w:rsidP="00406078">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5.16</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13.25</w:t>
            </w:r>
            <w:r w:rsidRPr="00B80866">
              <w:rPr>
                <w:rFonts w:ascii="Times New Roman" w:hAnsi="Times New Roman" w:cs="Times New Roman"/>
                <w:sz w:val="24"/>
                <w:szCs w:val="24"/>
              </w:rPr>
              <w:t>]</w:t>
            </w:r>
          </w:p>
        </w:tc>
      </w:tr>
    </w:tbl>
    <w:p w14:paraId="38CEDC85" w14:textId="77777777" w:rsidR="0052194D" w:rsidRPr="00E1679C" w:rsidRDefault="0052194D" w:rsidP="00831AED">
      <w:pPr>
        <w:spacing w:line="360" w:lineRule="auto"/>
        <w:jc w:val="left"/>
        <w:rPr>
          <w:rFonts w:ascii="Times New Roman" w:hAnsi="Times New Roman" w:cs="Times New Roman"/>
          <w:sz w:val="24"/>
          <w:szCs w:val="24"/>
        </w:rPr>
      </w:pPr>
    </w:p>
    <w:p w14:paraId="48E19844" w14:textId="6D8FBCFB" w:rsidR="00FC4590" w:rsidRPr="00A52802" w:rsidRDefault="00FC4590" w:rsidP="00FC4590">
      <w:pPr>
        <w:spacing w:line="360" w:lineRule="auto"/>
        <w:ind w:left="240" w:hangingChars="100" w:hanging="240"/>
        <w:jc w:val="left"/>
        <w:rPr>
          <w:rFonts w:ascii="Times New Roman" w:hAnsi="Times New Roman" w:cs="Times New Roman"/>
          <w:i/>
          <w:iCs/>
          <w:sz w:val="24"/>
          <w:szCs w:val="24"/>
        </w:rPr>
      </w:pPr>
      <w:bookmarkStart w:id="114" w:name="_Hlk199095335"/>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sidR="00831AED">
        <w:rPr>
          <w:rFonts w:ascii="Times New Roman" w:hAnsi="Times New Roman" w:cs="Times New Roman" w:hint="eastAsia"/>
          <w:i/>
          <w:iCs/>
          <w:sz w:val="24"/>
          <w:szCs w:val="24"/>
        </w:rPr>
        <w:t>10</w:t>
      </w:r>
      <w:r w:rsidRPr="00B23A28">
        <w:rPr>
          <w:rFonts w:ascii="Times New Roman" w:hAnsi="Times New Roman" w:cs="Times New Roman" w:hint="eastAsia"/>
          <w:i/>
          <w:iCs/>
          <w:sz w:val="24"/>
          <w:szCs w:val="24"/>
        </w:rPr>
        <w:t xml:space="preserve"> </w:t>
      </w:r>
      <w:r w:rsidRPr="00A52802">
        <w:rPr>
          <w:rFonts w:ascii="Times New Roman" w:hAnsi="Times New Roman" w:cs="Times New Roman" w:hint="eastAsia"/>
          <w:i/>
          <w:iCs/>
          <w:sz w:val="24"/>
          <w:szCs w:val="24"/>
        </w:rPr>
        <w:t xml:space="preserve">Fixed Effects from Bayesian Multilevel Multinomial Logistic Regression Predicting </w:t>
      </w:r>
      <w:r>
        <w:rPr>
          <w:rFonts w:ascii="Times New Roman" w:hAnsi="Times New Roman" w:cs="Times New Roman" w:hint="eastAsia"/>
          <w:i/>
          <w:iCs/>
          <w:sz w:val="24"/>
          <w:szCs w:val="24"/>
        </w:rPr>
        <w:t>Valence</w:t>
      </w:r>
      <w:r w:rsidRPr="00A52802">
        <w:rPr>
          <w:rFonts w:ascii="Times New Roman" w:hAnsi="Times New Roman" w:cs="Times New Roman" w:hint="eastAsia"/>
          <w:i/>
          <w:iCs/>
          <w:sz w:val="24"/>
          <w:szCs w:val="24"/>
        </w:rPr>
        <w:t xml:space="preserve"> </w:t>
      </w:r>
      <w:r w:rsidRPr="00B23A28">
        <w:rPr>
          <w:rFonts w:ascii="Times New Roman" w:hAnsi="Times New Roman" w:cs="Times New Roman" w:hint="eastAsia"/>
          <w:i/>
          <w:iCs/>
          <w:sz w:val="24"/>
          <w:szCs w:val="24"/>
        </w:rPr>
        <w:t>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86"/>
        <w:gridCol w:w="1184"/>
        <w:gridCol w:w="1129"/>
        <w:gridCol w:w="1616"/>
        <w:gridCol w:w="567"/>
        <w:gridCol w:w="782"/>
        <w:gridCol w:w="742"/>
      </w:tblGrid>
      <w:tr w:rsidR="00FC4590" w:rsidRPr="00377DB6" w14:paraId="7709506C" w14:textId="77777777" w:rsidTr="008F2BFA">
        <w:trPr>
          <w:tblHeader/>
          <w:tblCellSpacing w:w="15" w:type="dxa"/>
        </w:trPr>
        <w:tc>
          <w:tcPr>
            <w:tcW w:w="0" w:type="auto"/>
            <w:tcBorders>
              <w:top w:val="nil"/>
              <w:bottom w:val="nil"/>
            </w:tcBorders>
            <w:vAlign w:val="center"/>
            <w:hideMark/>
          </w:tcPr>
          <w:bookmarkEnd w:id="114"/>
          <w:p w14:paraId="2B5D2980"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Contrast (Outcome vs. Reference)</w:t>
            </w:r>
          </w:p>
        </w:tc>
        <w:tc>
          <w:tcPr>
            <w:tcW w:w="0" w:type="auto"/>
            <w:tcBorders>
              <w:top w:val="nil"/>
              <w:bottom w:val="nil"/>
            </w:tcBorders>
            <w:vAlign w:val="center"/>
            <w:hideMark/>
          </w:tcPr>
          <w:p w14:paraId="300DE300"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Predictor</w:t>
            </w:r>
          </w:p>
        </w:tc>
        <w:tc>
          <w:tcPr>
            <w:tcW w:w="0" w:type="auto"/>
            <w:tcBorders>
              <w:top w:val="nil"/>
              <w:bottom w:val="nil"/>
            </w:tcBorders>
            <w:vAlign w:val="center"/>
            <w:hideMark/>
          </w:tcPr>
          <w:p w14:paraId="1FCA4620"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Estimate (β)</w:t>
            </w:r>
          </w:p>
        </w:tc>
        <w:tc>
          <w:tcPr>
            <w:tcW w:w="0" w:type="auto"/>
            <w:tcBorders>
              <w:top w:val="nil"/>
              <w:bottom w:val="nil"/>
            </w:tcBorders>
            <w:vAlign w:val="center"/>
            <w:hideMark/>
          </w:tcPr>
          <w:p w14:paraId="2DF10C46"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95% Credible Interval</w:t>
            </w:r>
          </w:p>
        </w:tc>
        <w:tc>
          <w:tcPr>
            <w:tcW w:w="0" w:type="auto"/>
            <w:tcBorders>
              <w:top w:val="nil"/>
              <w:bottom w:val="nil"/>
            </w:tcBorders>
            <w:vAlign w:val="center"/>
            <w:hideMark/>
          </w:tcPr>
          <w:p w14:paraId="13709A52" w14:textId="77777777" w:rsidR="00FC4590" w:rsidRPr="00377DB6" w:rsidRDefault="00FC4590" w:rsidP="00FC4590">
            <w:pPr>
              <w:spacing w:line="360" w:lineRule="auto"/>
              <w:jc w:val="left"/>
              <w:rPr>
                <w:rFonts w:ascii="Times New Roman" w:hAnsi="Times New Roman" w:cs="Times New Roman"/>
                <w:b/>
                <w:bCs/>
                <w:sz w:val="24"/>
                <w:szCs w:val="24"/>
              </w:rPr>
            </w:pPr>
            <w:proofErr w:type="spellStart"/>
            <w:r w:rsidRPr="00377DB6">
              <w:rPr>
                <w:rFonts w:ascii="Times New Roman" w:hAnsi="Times New Roman" w:cs="Times New Roman"/>
                <w:b/>
                <w:bCs/>
                <w:sz w:val="24"/>
                <w:szCs w:val="24"/>
              </w:rPr>
              <w:t>Rhat</w:t>
            </w:r>
            <w:proofErr w:type="spellEnd"/>
          </w:p>
        </w:tc>
        <w:tc>
          <w:tcPr>
            <w:tcW w:w="0" w:type="auto"/>
            <w:tcBorders>
              <w:top w:val="nil"/>
              <w:bottom w:val="nil"/>
            </w:tcBorders>
            <w:vAlign w:val="center"/>
            <w:hideMark/>
          </w:tcPr>
          <w:p w14:paraId="61DCFACD"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Bulk ESS</w:t>
            </w:r>
          </w:p>
        </w:tc>
        <w:tc>
          <w:tcPr>
            <w:tcW w:w="0" w:type="auto"/>
            <w:tcBorders>
              <w:top w:val="nil"/>
              <w:bottom w:val="nil"/>
            </w:tcBorders>
            <w:vAlign w:val="center"/>
            <w:hideMark/>
          </w:tcPr>
          <w:p w14:paraId="758E8175" w14:textId="77777777" w:rsidR="00FC4590" w:rsidRPr="00377DB6" w:rsidRDefault="00FC4590" w:rsidP="00FC4590">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Tail ESS</w:t>
            </w:r>
          </w:p>
        </w:tc>
      </w:tr>
      <w:tr w:rsidR="00FC4590" w:rsidRPr="00377DB6" w14:paraId="3EC6F1C0" w14:textId="77777777" w:rsidTr="008F2BFA">
        <w:trPr>
          <w:tblCellSpacing w:w="15" w:type="dxa"/>
        </w:trPr>
        <w:tc>
          <w:tcPr>
            <w:tcW w:w="0" w:type="auto"/>
            <w:tcBorders>
              <w:top w:val="single" w:sz="4" w:space="0" w:color="auto"/>
              <w:bottom w:val="nil"/>
            </w:tcBorders>
            <w:vAlign w:val="center"/>
            <w:hideMark/>
          </w:tcPr>
          <w:p w14:paraId="3B5F473B"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U</w:t>
            </w:r>
            <w:r w:rsidRPr="00377DB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tcBorders>
              <w:top w:val="single" w:sz="4" w:space="0" w:color="auto"/>
              <w:bottom w:val="nil"/>
            </w:tcBorders>
            <w:vAlign w:val="center"/>
            <w:hideMark/>
          </w:tcPr>
          <w:p w14:paraId="513C6FFC"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tcBorders>
              <w:top w:val="single" w:sz="4" w:space="0" w:color="auto"/>
              <w:bottom w:val="nil"/>
            </w:tcBorders>
            <w:vAlign w:val="center"/>
            <w:hideMark/>
          </w:tcPr>
          <w:p w14:paraId="16A0F050"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5.09</w:t>
            </w:r>
          </w:p>
        </w:tc>
        <w:tc>
          <w:tcPr>
            <w:tcW w:w="0" w:type="auto"/>
            <w:tcBorders>
              <w:top w:val="single" w:sz="4" w:space="0" w:color="auto"/>
              <w:bottom w:val="nil"/>
            </w:tcBorders>
            <w:vAlign w:val="center"/>
            <w:hideMark/>
          </w:tcPr>
          <w:p w14:paraId="372FF7C4"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6.95</w:t>
            </w:r>
            <w:r w:rsidRPr="00377DB6">
              <w:rPr>
                <w:rFonts w:ascii="Times New Roman" w:hAnsi="Times New Roman" w:cs="Times New Roman"/>
                <w:sz w:val="24"/>
                <w:szCs w:val="24"/>
              </w:rPr>
              <w:t>, -3.</w:t>
            </w:r>
            <w:r>
              <w:rPr>
                <w:rFonts w:ascii="Times New Roman" w:hAnsi="Times New Roman" w:cs="Times New Roman" w:hint="eastAsia"/>
                <w:sz w:val="24"/>
                <w:szCs w:val="24"/>
              </w:rPr>
              <w:t>55</w:t>
            </w:r>
            <w:r w:rsidRPr="00377DB6">
              <w:rPr>
                <w:rFonts w:ascii="Times New Roman" w:hAnsi="Times New Roman" w:cs="Times New Roman"/>
                <w:sz w:val="24"/>
                <w:szCs w:val="24"/>
              </w:rPr>
              <w:t>]</w:t>
            </w:r>
          </w:p>
        </w:tc>
        <w:tc>
          <w:tcPr>
            <w:tcW w:w="0" w:type="auto"/>
            <w:tcBorders>
              <w:top w:val="single" w:sz="4" w:space="0" w:color="auto"/>
              <w:bottom w:val="nil"/>
            </w:tcBorders>
            <w:vAlign w:val="center"/>
            <w:hideMark/>
          </w:tcPr>
          <w:p w14:paraId="4640F7B7"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single" w:sz="4" w:space="0" w:color="auto"/>
              <w:bottom w:val="nil"/>
            </w:tcBorders>
            <w:vAlign w:val="center"/>
            <w:hideMark/>
          </w:tcPr>
          <w:p w14:paraId="456BF555"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1159</w:t>
            </w:r>
          </w:p>
        </w:tc>
        <w:tc>
          <w:tcPr>
            <w:tcW w:w="0" w:type="auto"/>
            <w:tcBorders>
              <w:top w:val="single" w:sz="4" w:space="0" w:color="auto"/>
              <w:bottom w:val="nil"/>
            </w:tcBorders>
            <w:vAlign w:val="center"/>
            <w:hideMark/>
          </w:tcPr>
          <w:p w14:paraId="59AF8D27"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2281</w:t>
            </w:r>
          </w:p>
        </w:tc>
      </w:tr>
      <w:tr w:rsidR="00FC4590" w:rsidRPr="00377DB6" w14:paraId="10C7EDCD" w14:textId="77777777" w:rsidTr="008F2BFA">
        <w:trPr>
          <w:tblCellSpacing w:w="15" w:type="dxa"/>
        </w:trPr>
        <w:tc>
          <w:tcPr>
            <w:tcW w:w="0" w:type="auto"/>
            <w:tcBorders>
              <w:top w:val="nil"/>
              <w:bottom w:val="single" w:sz="4" w:space="0" w:color="auto"/>
            </w:tcBorders>
            <w:vAlign w:val="center"/>
            <w:hideMark/>
          </w:tcPr>
          <w:p w14:paraId="713531C2" w14:textId="77777777" w:rsidR="00FC4590" w:rsidRPr="00377DB6" w:rsidRDefault="00FC4590" w:rsidP="00FC4590">
            <w:pPr>
              <w:spacing w:line="360" w:lineRule="auto"/>
              <w:jc w:val="left"/>
              <w:rPr>
                <w:rFonts w:ascii="Times New Roman" w:hAnsi="Times New Roman" w:cs="Times New Roman"/>
                <w:sz w:val="24"/>
                <w:szCs w:val="24"/>
              </w:rPr>
            </w:pPr>
          </w:p>
        </w:tc>
        <w:tc>
          <w:tcPr>
            <w:tcW w:w="0" w:type="auto"/>
            <w:tcBorders>
              <w:top w:val="nil"/>
              <w:bottom w:val="single" w:sz="4" w:space="0" w:color="auto"/>
            </w:tcBorders>
            <w:vAlign w:val="center"/>
            <w:hideMark/>
          </w:tcPr>
          <w:p w14:paraId="20C2C59B"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tcBorders>
              <w:top w:val="nil"/>
              <w:bottom w:val="single" w:sz="4" w:space="0" w:color="auto"/>
            </w:tcBorders>
            <w:vAlign w:val="center"/>
            <w:hideMark/>
          </w:tcPr>
          <w:p w14:paraId="6B2394F6" w14:textId="77777777" w:rsidR="00FC4590" w:rsidRPr="00377DB6" w:rsidRDefault="00FC4590" w:rsidP="00FC4590">
            <w:pPr>
              <w:spacing w:line="360" w:lineRule="auto"/>
              <w:jc w:val="left"/>
              <w:rPr>
                <w:rFonts w:ascii="Times New Roman" w:hAnsi="Times New Roman" w:cs="Times New Roman"/>
                <w:b/>
                <w:bCs/>
                <w:sz w:val="24"/>
                <w:szCs w:val="24"/>
              </w:rPr>
            </w:pPr>
            <w:r w:rsidRPr="00166EC7">
              <w:rPr>
                <w:rFonts w:ascii="Times New Roman" w:hAnsi="Times New Roman" w:cs="Times New Roman" w:hint="eastAsia"/>
                <w:b/>
                <w:bCs/>
                <w:sz w:val="24"/>
                <w:szCs w:val="24"/>
              </w:rPr>
              <w:t>-1.02</w:t>
            </w:r>
          </w:p>
        </w:tc>
        <w:tc>
          <w:tcPr>
            <w:tcW w:w="0" w:type="auto"/>
            <w:tcBorders>
              <w:top w:val="nil"/>
              <w:bottom w:val="single" w:sz="4" w:space="0" w:color="auto"/>
            </w:tcBorders>
            <w:vAlign w:val="center"/>
            <w:hideMark/>
          </w:tcPr>
          <w:p w14:paraId="4F169069"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-1.72</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-0.38</w:t>
            </w:r>
            <w:r w:rsidRPr="00377DB6">
              <w:rPr>
                <w:rFonts w:ascii="Times New Roman" w:hAnsi="Times New Roman" w:cs="Times New Roman"/>
                <w:sz w:val="24"/>
                <w:szCs w:val="24"/>
              </w:rPr>
              <w:t>]</w:t>
            </w:r>
          </w:p>
        </w:tc>
        <w:tc>
          <w:tcPr>
            <w:tcW w:w="0" w:type="auto"/>
            <w:tcBorders>
              <w:top w:val="nil"/>
              <w:bottom w:val="single" w:sz="4" w:space="0" w:color="auto"/>
            </w:tcBorders>
            <w:vAlign w:val="center"/>
            <w:hideMark/>
          </w:tcPr>
          <w:p w14:paraId="2FAEED7A"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nil"/>
              <w:bottom w:val="single" w:sz="4" w:space="0" w:color="auto"/>
            </w:tcBorders>
            <w:vAlign w:val="center"/>
            <w:hideMark/>
          </w:tcPr>
          <w:p w14:paraId="64D93949"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5275</w:t>
            </w:r>
          </w:p>
        </w:tc>
        <w:tc>
          <w:tcPr>
            <w:tcW w:w="0" w:type="auto"/>
            <w:tcBorders>
              <w:top w:val="nil"/>
              <w:bottom w:val="single" w:sz="4" w:space="0" w:color="auto"/>
            </w:tcBorders>
            <w:vAlign w:val="center"/>
            <w:hideMark/>
          </w:tcPr>
          <w:p w14:paraId="7C7788CC"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2850</w:t>
            </w:r>
          </w:p>
        </w:tc>
      </w:tr>
      <w:tr w:rsidR="00FC4590" w:rsidRPr="00377DB6" w14:paraId="083E883F" w14:textId="77777777" w:rsidTr="008F2BFA">
        <w:trPr>
          <w:tblCellSpacing w:w="15" w:type="dxa"/>
        </w:trPr>
        <w:tc>
          <w:tcPr>
            <w:tcW w:w="0" w:type="auto"/>
            <w:vAlign w:val="center"/>
            <w:hideMark/>
          </w:tcPr>
          <w:p w14:paraId="60FA9654"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N</w:t>
            </w:r>
            <w:r w:rsidRPr="00377DB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086611F3"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vAlign w:val="center"/>
            <w:hideMark/>
          </w:tcPr>
          <w:p w14:paraId="4ECB4D4D"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18.41</w:t>
            </w:r>
          </w:p>
        </w:tc>
        <w:tc>
          <w:tcPr>
            <w:tcW w:w="0" w:type="auto"/>
            <w:vAlign w:val="center"/>
            <w:hideMark/>
          </w:tcPr>
          <w:p w14:paraId="68615B63"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29.44</w:t>
            </w:r>
            <w:r w:rsidRPr="00377DB6">
              <w:rPr>
                <w:rFonts w:ascii="Times New Roman" w:hAnsi="Times New Roman" w:cs="Times New Roman"/>
                <w:sz w:val="24"/>
                <w:szCs w:val="24"/>
              </w:rPr>
              <w:t>, -</w:t>
            </w:r>
            <w:r>
              <w:rPr>
                <w:rFonts w:ascii="Times New Roman" w:hAnsi="Times New Roman" w:cs="Times New Roman" w:hint="eastAsia"/>
                <w:sz w:val="24"/>
                <w:szCs w:val="24"/>
              </w:rPr>
              <w:t>11.42</w:t>
            </w:r>
            <w:r w:rsidRPr="00377DB6">
              <w:rPr>
                <w:rFonts w:ascii="Times New Roman" w:hAnsi="Times New Roman" w:cs="Times New Roman"/>
                <w:sz w:val="24"/>
                <w:szCs w:val="24"/>
              </w:rPr>
              <w:t>]</w:t>
            </w:r>
          </w:p>
        </w:tc>
        <w:tc>
          <w:tcPr>
            <w:tcW w:w="0" w:type="auto"/>
            <w:vAlign w:val="center"/>
            <w:hideMark/>
          </w:tcPr>
          <w:p w14:paraId="79FBCBB0"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vAlign w:val="center"/>
            <w:hideMark/>
          </w:tcPr>
          <w:p w14:paraId="4BC22043"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1173</w:t>
            </w:r>
          </w:p>
        </w:tc>
        <w:tc>
          <w:tcPr>
            <w:tcW w:w="0" w:type="auto"/>
            <w:vAlign w:val="center"/>
            <w:hideMark/>
          </w:tcPr>
          <w:p w14:paraId="715C97F5"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1218</w:t>
            </w:r>
          </w:p>
        </w:tc>
      </w:tr>
      <w:tr w:rsidR="00FC4590" w:rsidRPr="00377DB6" w14:paraId="0450D063" w14:textId="77777777" w:rsidTr="008F2BFA">
        <w:trPr>
          <w:tblCellSpacing w:w="15" w:type="dxa"/>
        </w:trPr>
        <w:tc>
          <w:tcPr>
            <w:tcW w:w="0" w:type="auto"/>
            <w:vAlign w:val="center"/>
            <w:hideMark/>
          </w:tcPr>
          <w:p w14:paraId="61FD7E46" w14:textId="77777777" w:rsidR="00FC4590" w:rsidRPr="00377DB6" w:rsidRDefault="00FC4590" w:rsidP="00FC4590">
            <w:pPr>
              <w:spacing w:line="360" w:lineRule="auto"/>
              <w:jc w:val="left"/>
              <w:rPr>
                <w:rFonts w:ascii="Times New Roman" w:hAnsi="Times New Roman" w:cs="Times New Roman"/>
                <w:sz w:val="24"/>
                <w:szCs w:val="24"/>
              </w:rPr>
            </w:pPr>
          </w:p>
        </w:tc>
        <w:tc>
          <w:tcPr>
            <w:tcW w:w="0" w:type="auto"/>
            <w:vAlign w:val="center"/>
            <w:hideMark/>
          </w:tcPr>
          <w:p w14:paraId="54E235C5"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vAlign w:val="center"/>
            <w:hideMark/>
          </w:tcPr>
          <w:p w14:paraId="0535A774" w14:textId="77777777" w:rsidR="00FC4590" w:rsidRPr="00377DB6" w:rsidRDefault="00FC4590" w:rsidP="00FC4590">
            <w:pPr>
              <w:spacing w:line="360" w:lineRule="auto"/>
              <w:jc w:val="left"/>
              <w:rPr>
                <w:rFonts w:ascii="Times New Roman" w:hAnsi="Times New Roman" w:cs="Times New Roman"/>
                <w:b/>
                <w:bCs/>
                <w:sz w:val="24"/>
                <w:szCs w:val="24"/>
              </w:rPr>
            </w:pPr>
            <w:r w:rsidRPr="008745E6">
              <w:rPr>
                <w:rFonts w:ascii="Times New Roman" w:hAnsi="Times New Roman" w:cs="Times New Roman" w:hint="eastAsia"/>
                <w:b/>
                <w:bCs/>
                <w:sz w:val="24"/>
                <w:szCs w:val="24"/>
              </w:rPr>
              <w:t>-0.73</w:t>
            </w:r>
          </w:p>
        </w:tc>
        <w:tc>
          <w:tcPr>
            <w:tcW w:w="0" w:type="auto"/>
            <w:vAlign w:val="center"/>
            <w:hideMark/>
          </w:tcPr>
          <w:p w14:paraId="7665BB4B"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-1.81</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0.27</w:t>
            </w:r>
            <w:r w:rsidRPr="00377DB6">
              <w:rPr>
                <w:rFonts w:ascii="Times New Roman" w:hAnsi="Times New Roman" w:cs="Times New Roman"/>
                <w:sz w:val="24"/>
                <w:szCs w:val="24"/>
              </w:rPr>
              <w:t>]</w:t>
            </w:r>
          </w:p>
        </w:tc>
        <w:tc>
          <w:tcPr>
            <w:tcW w:w="0" w:type="auto"/>
            <w:vAlign w:val="center"/>
            <w:hideMark/>
          </w:tcPr>
          <w:p w14:paraId="37CF2841" w14:textId="77777777" w:rsidR="00FC4590" w:rsidRPr="00377DB6" w:rsidRDefault="00FC4590" w:rsidP="00FC4590">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vAlign w:val="center"/>
            <w:hideMark/>
          </w:tcPr>
          <w:p w14:paraId="214810C5"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5296</w:t>
            </w:r>
          </w:p>
        </w:tc>
        <w:tc>
          <w:tcPr>
            <w:tcW w:w="0" w:type="auto"/>
            <w:vAlign w:val="center"/>
            <w:hideMark/>
          </w:tcPr>
          <w:p w14:paraId="64B81029" w14:textId="77777777" w:rsidR="00FC4590" w:rsidRPr="00377DB6" w:rsidRDefault="00FC4590" w:rsidP="00FC4590">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2471</w:t>
            </w:r>
          </w:p>
        </w:tc>
      </w:tr>
    </w:tbl>
    <w:p w14:paraId="4C086E18" w14:textId="77777777" w:rsidR="00B23A28" w:rsidRPr="00FC4590" w:rsidRDefault="00B23A28" w:rsidP="00E35E4E">
      <w:pPr>
        <w:spacing w:line="360" w:lineRule="auto"/>
        <w:ind w:left="240" w:hangingChars="100" w:hanging="240"/>
        <w:jc w:val="left"/>
        <w:rPr>
          <w:rFonts w:ascii="Times New Roman" w:hAnsi="Times New Roman" w:cs="Times New Roman"/>
          <w:sz w:val="24"/>
          <w:szCs w:val="24"/>
        </w:rPr>
      </w:pPr>
    </w:p>
    <w:p w14:paraId="482D9890" w14:textId="0A5C2F26" w:rsidR="00477A45" w:rsidRPr="00A52802" w:rsidRDefault="00477A45" w:rsidP="00E35E4E">
      <w:pPr>
        <w:spacing w:line="360" w:lineRule="auto"/>
        <w:ind w:left="240" w:hangingChars="100" w:hanging="240"/>
        <w:jc w:val="left"/>
        <w:rPr>
          <w:rFonts w:ascii="Times New Roman" w:hAnsi="Times New Roman" w:cs="Times New Roman"/>
          <w:i/>
          <w:iCs/>
          <w:sz w:val="24"/>
          <w:szCs w:val="24"/>
        </w:rPr>
      </w:pPr>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sidR="00831AED">
        <w:rPr>
          <w:rFonts w:ascii="Times New Roman" w:hAnsi="Times New Roman" w:cs="Times New Roman" w:hint="eastAsia"/>
          <w:i/>
          <w:iCs/>
          <w:sz w:val="24"/>
          <w:szCs w:val="24"/>
        </w:rPr>
        <w:t>11</w:t>
      </w:r>
      <w:r w:rsidRPr="00F93075">
        <w:rPr>
          <w:rFonts w:hint="eastAsia"/>
        </w:rPr>
        <w:t xml:space="preserve"> </w:t>
      </w:r>
      <w:r w:rsidRPr="00F93075">
        <w:rPr>
          <w:rFonts w:ascii="Times New Roman" w:hAnsi="Times New Roman" w:cs="Times New Roman" w:hint="eastAsia"/>
          <w:i/>
          <w:iCs/>
          <w:sz w:val="24"/>
          <w:szCs w:val="24"/>
        </w:rPr>
        <w:t>Random Effects: SD of Intercepts by Index</w:t>
      </w:r>
      <w:r w:rsidRPr="00B23A28">
        <w:rPr>
          <w:rFonts w:ascii="Times New Roman" w:hAnsi="Times New Roman" w:cs="Times New Roman" w:hint="eastAsia"/>
          <w:i/>
          <w:iCs/>
          <w:sz w:val="24"/>
          <w:szCs w:val="24"/>
        </w:rPr>
        <w:t xml:space="preserve"> </w:t>
      </w:r>
      <w:r>
        <w:rPr>
          <w:rFonts w:ascii="Times New Roman" w:hAnsi="Times New Roman" w:cs="Times New Roman" w:hint="eastAsia"/>
          <w:i/>
          <w:iCs/>
          <w:sz w:val="24"/>
          <w:szCs w:val="24"/>
        </w:rPr>
        <w:t>on Valence</w:t>
      </w:r>
      <w:r w:rsidRPr="00A52802">
        <w:rPr>
          <w:rFonts w:ascii="Times New Roman" w:hAnsi="Times New Roman" w:cs="Times New Roman" w:hint="eastAsia"/>
          <w:i/>
          <w:iCs/>
          <w:sz w:val="24"/>
          <w:szCs w:val="24"/>
        </w:rPr>
        <w:t xml:space="preserve"> </w:t>
      </w:r>
      <w:r w:rsidRPr="00B23A28">
        <w:rPr>
          <w:rFonts w:ascii="Times New Roman" w:hAnsi="Times New Roman" w:cs="Times New Roman" w:hint="eastAsia"/>
          <w:i/>
          <w:iCs/>
          <w:sz w:val="24"/>
          <w:szCs w:val="24"/>
        </w:rPr>
        <w:t>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086"/>
        <w:gridCol w:w="1651"/>
        <w:gridCol w:w="1457"/>
        <w:gridCol w:w="2112"/>
      </w:tblGrid>
      <w:tr w:rsidR="00E35E4E" w:rsidRPr="00B80866" w14:paraId="772722E9" w14:textId="77777777" w:rsidTr="008F2BFA">
        <w:trPr>
          <w:tblHeader/>
          <w:tblCellSpacing w:w="15" w:type="dxa"/>
        </w:trPr>
        <w:tc>
          <w:tcPr>
            <w:tcW w:w="0" w:type="auto"/>
            <w:tcBorders>
              <w:top w:val="nil"/>
              <w:bottom w:val="single" w:sz="4" w:space="0" w:color="auto"/>
            </w:tcBorders>
            <w:vAlign w:val="center"/>
            <w:hideMark/>
          </w:tcPr>
          <w:p w14:paraId="0EEC4BC5" w14:textId="77777777" w:rsidR="00E35E4E" w:rsidRPr="00B80866" w:rsidRDefault="00E35E4E" w:rsidP="00E35E4E">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Contrast (Outcome vs. Reference)</w:t>
            </w:r>
          </w:p>
        </w:tc>
        <w:tc>
          <w:tcPr>
            <w:tcW w:w="0" w:type="auto"/>
            <w:tcBorders>
              <w:top w:val="nil"/>
              <w:bottom w:val="single" w:sz="4" w:space="0" w:color="auto"/>
            </w:tcBorders>
            <w:vAlign w:val="center"/>
            <w:hideMark/>
          </w:tcPr>
          <w:p w14:paraId="1A237AAB" w14:textId="77777777" w:rsidR="00E35E4E" w:rsidRPr="00B80866" w:rsidRDefault="00E35E4E" w:rsidP="00E35E4E">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Grouping Factor</w:t>
            </w:r>
          </w:p>
        </w:tc>
        <w:tc>
          <w:tcPr>
            <w:tcW w:w="0" w:type="auto"/>
            <w:tcBorders>
              <w:top w:val="nil"/>
              <w:bottom w:val="single" w:sz="4" w:space="0" w:color="auto"/>
            </w:tcBorders>
            <w:vAlign w:val="center"/>
            <w:hideMark/>
          </w:tcPr>
          <w:p w14:paraId="5E25AB24" w14:textId="77777777" w:rsidR="00E35E4E" w:rsidRPr="00B80866" w:rsidRDefault="00E35E4E" w:rsidP="00E35E4E">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SD (Intercept)</w:t>
            </w:r>
          </w:p>
        </w:tc>
        <w:tc>
          <w:tcPr>
            <w:tcW w:w="0" w:type="auto"/>
            <w:tcBorders>
              <w:top w:val="nil"/>
              <w:bottom w:val="single" w:sz="4" w:space="0" w:color="auto"/>
            </w:tcBorders>
            <w:vAlign w:val="center"/>
            <w:hideMark/>
          </w:tcPr>
          <w:p w14:paraId="662366AF" w14:textId="77777777" w:rsidR="00E35E4E" w:rsidRPr="00B80866" w:rsidRDefault="00E35E4E" w:rsidP="00E35E4E">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95% Credible Interval</w:t>
            </w:r>
          </w:p>
        </w:tc>
      </w:tr>
      <w:tr w:rsidR="00E35E4E" w:rsidRPr="00B80866" w14:paraId="37C196AD" w14:textId="77777777" w:rsidTr="008F2BFA">
        <w:trPr>
          <w:tblCellSpacing w:w="15" w:type="dxa"/>
        </w:trPr>
        <w:tc>
          <w:tcPr>
            <w:tcW w:w="0" w:type="auto"/>
            <w:vAlign w:val="center"/>
            <w:hideMark/>
          </w:tcPr>
          <w:p w14:paraId="33732E98" w14:textId="77777777" w:rsidR="00E35E4E" w:rsidRPr="00B80866" w:rsidRDefault="00E35E4E" w:rsidP="00E35E4E">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U</w:t>
            </w:r>
            <w:r w:rsidRPr="00B8086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64CF5110" w14:textId="77777777" w:rsidR="00E35E4E" w:rsidRPr="00B80866" w:rsidRDefault="00E35E4E" w:rsidP="00E35E4E">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0065B679" w14:textId="77777777" w:rsidR="00E35E4E" w:rsidRPr="00B80866" w:rsidRDefault="00E35E4E" w:rsidP="00E35E4E">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9.57</w:t>
            </w:r>
          </w:p>
        </w:tc>
        <w:tc>
          <w:tcPr>
            <w:tcW w:w="0" w:type="auto"/>
            <w:vAlign w:val="center"/>
            <w:hideMark/>
          </w:tcPr>
          <w:p w14:paraId="5915E366" w14:textId="77777777" w:rsidR="00E35E4E" w:rsidRPr="00B80866" w:rsidRDefault="00E35E4E" w:rsidP="00E35E4E">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7.27</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12.59</w:t>
            </w:r>
            <w:r w:rsidRPr="00B80866">
              <w:rPr>
                <w:rFonts w:ascii="Times New Roman" w:hAnsi="Times New Roman" w:cs="Times New Roman"/>
                <w:sz w:val="24"/>
                <w:szCs w:val="24"/>
              </w:rPr>
              <w:t>]</w:t>
            </w:r>
          </w:p>
        </w:tc>
      </w:tr>
      <w:tr w:rsidR="00E35E4E" w:rsidRPr="00B80866" w14:paraId="36B5E3E1" w14:textId="77777777" w:rsidTr="008F2BFA">
        <w:trPr>
          <w:tblCellSpacing w:w="15" w:type="dxa"/>
        </w:trPr>
        <w:tc>
          <w:tcPr>
            <w:tcW w:w="0" w:type="auto"/>
            <w:vAlign w:val="center"/>
            <w:hideMark/>
          </w:tcPr>
          <w:p w14:paraId="18BE2BD0" w14:textId="77777777" w:rsidR="00E35E4E" w:rsidRPr="00B80866" w:rsidRDefault="00E35E4E"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N</w:t>
            </w:r>
            <w:r w:rsidRPr="00B8086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52A3908B" w14:textId="77777777" w:rsidR="00E35E4E" w:rsidRPr="00B80866" w:rsidRDefault="00E35E4E" w:rsidP="001600D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67ED175C" w14:textId="77777777" w:rsidR="00E35E4E" w:rsidRPr="00B80866" w:rsidRDefault="00E35E4E"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19.68</w:t>
            </w:r>
          </w:p>
        </w:tc>
        <w:tc>
          <w:tcPr>
            <w:tcW w:w="0" w:type="auto"/>
            <w:vAlign w:val="center"/>
            <w:hideMark/>
          </w:tcPr>
          <w:p w14:paraId="0DA60FB9" w14:textId="77777777" w:rsidR="00E35E4E" w:rsidRPr="00B80866" w:rsidRDefault="00E35E4E" w:rsidP="001600D5">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12.76</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30.42</w:t>
            </w:r>
            <w:r w:rsidRPr="00B80866">
              <w:rPr>
                <w:rFonts w:ascii="Times New Roman" w:hAnsi="Times New Roman" w:cs="Times New Roman"/>
                <w:sz w:val="24"/>
                <w:szCs w:val="24"/>
              </w:rPr>
              <w:t>]</w:t>
            </w:r>
          </w:p>
        </w:tc>
      </w:tr>
    </w:tbl>
    <w:p w14:paraId="6148EBAF" w14:textId="77777777" w:rsidR="00B23A28" w:rsidRPr="00477A45" w:rsidRDefault="00B23A28" w:rsidP="001600D5">
      <w:pPr>
        <w:spacing w:line="360" w:lineRule="auto"/>
        <w:ind w:left="240" w:hangingChars="100" w:hanging="240"/>
        <w:jc w:val="left"/>
        <w:rPr>
          <w:rFonts w:ascii="Times New Roman" w:hAnsi="Times New Roman" w:cs="Times New Roman"/>
          <w:sz w:val="24"/>
          <w:szCs w:val="24"/>
        </w:rPr>
      </w:pPr>
    </w:p>
    <w:p w14:paraId="021D20C7" w14:textId="4E70DA5C" w:rsidR="00831AED" w:rsidRPr="00A52802" w:rsidRDefault="00831AED" w:rsidP="001600D5">
      <w:pPr>
        <w:spacing w:line="360" w:lineRule="auto"/>
        <w:ind w:left="240" w:hangingChars="100" w:hanging="240"/>
        <w:jc w:val="left"/>
        <w:rPr>
          <w:rFonts w:ascii="Times New Roman" w:hAnsi="Times New Roman" w:cs="Times New Roman"/>
          <w:i/>
          <w:iCs/>
          <w:sz w:val="24"/>
          <w:szCs w:val="24"/>
        </w:rPr>
      </w:pPr>
      <w:r w:rsidRPr="00B23A28">
        <w:rPr>
          <w:rFonts w:ascii="Times New Roman" w:hAnsi="Times New Roman" w:cs="Times New Roman"/>
          <w:i/>
          <w:iCs/>
          <w:sz w:val="24"/>
          <w:szCs w:val="24"/>
        </w:rPr>
        <w:lastRenderedPageBreak/>
        <w:t>T</w:t>
      </w:r>
      <w:r w:rsidRPr="00B23A28">
        <w:rPr>
          <w:rFonts w:ascii="Times New Roman" w:hAnsi="Times New Roman" w:cs="Times New Roman" w:hint="eastAsia"/>
          <w:i/>
          <w:iCs/>
          <w:sz w:val="24"/>
          <w:szCs w:val="24"/>
        </w:rPr>
        <w:t xml:space="preserve">able </w:t>
      </w:r>
      <w:r>
        <w:rPr>
          <w:rFonts w:ascii="Times New Roman" w:hAnsi="Times New Roman" w:cs="Times New Roman" w:hint="eastAsia"/>
          <w:i/>
          <w:iCs/>
          <w:sz w:val="24"/>
          <w:szCs w:val="24"/>
        </w:rPr>
        <w:t>12</w:t>
      </w:r>
      <w:r w:rsidRPr="00B23A28">
        <w:rPr>
          <w:rFonts w:ascii="Times New Roman" w:hAnsi="Times New Roman" w:cs="Times New Roman" w:hint="eastAsia"/>
          <w:i/>
          <w:iCs/>
          <w:sz w:val="24"/>
          <w:szCs w:val="24"/>
        </w:rPr>
        <w:t xml:space="preserve"> </w:t>
      </w:r>
      <w:r w:rsidRPr="00A52802">
        <w:rPr>
          <w:rFonts w:ascii="Times New Roman" w:hAnsi="Times New Roman" w:cs="Times New Roman" w:hint="eastAsia"/>
          <w:i/>
          <w:iCs/>
          <w:sz w:val="24"/>
          <w:szCs w:val="24"/>
        </w:rPr>
        <w:t xml:space="preserve">Fixed Effects from Bayesian Multilevel Multinomial Logistic Regression Predicting </w:t>
      </w:r>
      <w:r>
        <w:rPr>
          <w:rFonts w:ascii="Times New Roman" w:hAnsi="Times New Roman" w:cs="Times New Roman" w:hint="eastAsia"/>
          <w:i/>
          <w:iCs/>
          <w:sz w:val="24"/>
          <w:szCs w:val="24"/>
        </w:rPr>
        <w:t>Valence</w:t>
      </w:r>
      <w:r w:rsidRPr="00A52802">
        <w:rPr>
          <w:rFonts w:ascii="Times New Roman" w:hAnsi="Times New Roman" w:cs="Times New Roman" w:hint="eastAsia"/>
          <w:i/>
          <w:iCs/>
          <w:sz w:val="24"/>
          <w:szCs w:val="24"/>
        </w:rPr>
        <w:t xml:space="preserve"> </w:t>
      </w:r>
      <w:r w:rsidR="00762F32">
        <w:rPr>
          <w:rFonts w:ascii="Times New Roman" w:hAnsi="Times New Roman" w:cs="Times New Roman" w:hint="eastAsia"/>
          <w:i/>
          <w:iCs/>
          <w:sz w:val="24"/>
          <w:szCs w:val="24"/>
        </w:rPr>
        <w:t>After</w:t>
      </w:r>
      <w:r w:rsidRPr="00B23A28">
        <w:rPr>
          <w:rFonts w:ascii="Times New Roman" w:hAnsi="Times New Roman" w:cs="Times New Roman" w:hint="eastAsia"/>
          <w:i/>
          <w:iCs/>
          <w:sz w:val="24"/>
          <w:szCs w:val="24"/>
        </w:rPr>
        <w:t xml:space="preserv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86"/>
        <w:gridCol w:w="1184"/>
        <w:gridCol w:w="1129"/>
        <w:gridCol w:w="1616"/>
        <w:gridCol w:w="567"/>
        <w:gridCol w:w="782"/>
        <w:gridCol w:w="742"/>
      </w:tblGrid>
      <w:tr w:rsidR="001600D5" w:rsidRPr="00377DB6" w14:paraId="3320294A" w14:textId="77777777" w:rsidTr="008F2BFA">
        <w:trPr>
          <w:tblHeader/>
          <w:tblCellSpacing w:w="15" w:type="dxa"/>
        </w:trPr>
        <w:tc>
          <w:tcPr>
            <w:tcW w:w="0" w:type="auto"/>
            <w:tcBorders>
              <w:top w:val="nil"/>
              <w:bottom w:val="nil"/>
            </w:tcBorders>
            <w:vAlign w:val="center"/>
            <w:hideMark/>
          </w:tcPr>
          <w:p w14:paraId="2B024C76"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Contrast (Outcome vs. Reference)</w:t>
            </w:r>
          </w:p>
        </w:tc>
        <w:tc>
          <w:tcPr>
            <w:tcW w:w="0" w:type="auto"/>
            <w:tcBorders>
              <w:top w:val="nil"/>
              <w:bottom w:val="nil"/>
            </w:tcBorders>
            <w:vAlign w:val="center"/>
            <w:hideMark/>
          </w:tcPr>
          <w:p w14:paraId="123C2276"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Predictor</w:t>
            </w:r>
          </w:p>
        </w:tc>
        <w:tc>
          <w:tcPr>
            <w:tcW w:w="0" w:type="auto"/>
            <w:tcBorders>
              <w:top w:val="nil"/>
              <w:bottom w:val="nil"/>
            </w:tcBorders>
            <w:vAlign w:val="center"/>
            <w:hideMark/>
          </w:tcPr>
          <w:p w14:paraId="2802C94F"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Estimate (β)</w:t>
            </w:r>
          </w:p>
        </w:tc>
        <w:tc>
          <w:tcPr>
            <w:tcW w:w="0" w:type="auto"/>
            <w:tcBorders>
              <w:top w:val="nil"/>
              <w:bottom w:val="nil"/>
            </w:tcBorders>
            <w:vAlign w:val="center"/>
            <w:hideMark/>
          </w:tcPr>
          <w:p w14:paraId="0DF19745"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95% Credible Interval</w:t>
            </w:r>
          </w:p>
        </w:tc>
        <w:tc>
          <w:tcPr>
            <w:tcW w:w="0" w:type="auto"/>
            <w:tcBorders>
              <w:top w:val="nil"/>
              <w:bottom w:val="nil"/>
            </w:tcBorders>
            <w:vAlign w:val="center"/>
            <w:hideMark/>
          </w:tcPr>
          <w:p w14:paraId="0844F50E" w14:textId="77777777" w:rsidR="001600D5" w:rsidRPr="00377DB6" w:rsidRDefault="001600D5" w:rsidP="001600D5">
            <w:pPr>
              <w:spacing w:line="360" w:lineRule="auto"/>
              <w:jc w:val="left"/>
              <w:rPr>
                <w:rFonts w:ascii="Times New Roman" w:hAnsi="Times New Roman" w:cs="Times New Roman"/>
                <w:b/>
                <w:bCs/>
                <w:sz w:val="24"/>
                <w:szCs w:val="24"/>
              </w:rPr>
            </w:pPr>
            <w:proofErr w:type="spellStart"/>
            <w:r w:rsidRPr="00377DB6">
              <w:rPr>
                <w:rFonts w:ascii="Times New Roman" w:hAnsi="Times New Roman" w:cs="Times New Roman"/>
                <w:b/>
                <w:bCs/>
                <w:sz w:val="24"/>
                <w:szCs w:val="24"/>
              </w:rPr>
              <w:t>Rhat</w:t>
            </w:r>
            <w:proofErr w:type="spellEnd"/>
          </w:p>
        </w:tc>
        <w:tc>
          <w:tcPr>
            <w:tcW w:w="0" w:type="auto"/>
            <w:tcBorders>
              <w:top w:val="nil"/>
              <w:bottom w:val="nil"/>
            </w:tcBorders>
            <w:vAlign w:val="center"/>
            <w:hideMark/>
          </w:tcPr>
          <w:p w14:paraId="5879DC65"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Bulk ESS</w:t>
            </w:r>
          </w:p>
        </w:tc>
        <w:tc>
          <w:tcPr>
            <w:tcW w:w="0" w:type="auto"/>
            <w:tcBorders>
              <w:top w:val="nil"/>
              <w:bottom w:val="nil"/>
            </w:tcBorders>
            <w:vAlign w:val="center"/>
            <w:hideMark/>
          </w:tcPr>
          <w:p w14:paraId="56090560" w14:textId="77777777" w:rsidR="001600D5" w:rsidRPr="00377DB6" w:rsidRDefault="001600D5" w:rsidP="001600D5">
            <w:pPr>
              <w:spacing w:line="360" w:lineRule="auto"/>
              <w:jc w:val="left"/>
              <w:rPr>
                <w:rFonts w:ascii="Times New Roman" w:hAnsi="Times New Roman" w:cs="Times New Roman"/>
                <w:b/>
                <w:bCs/>
                <w:sz w:val="24"/>
                <w:szCs w:val="24"/>
              </w:rPr>
            </w:pPr>
            <w:r w:rsidRPr="00377DB6">
              <w:rPr>
                <w:rFonts w:ascii="Times New Roman" w:hAnsi="Times New Roman" w:cs="Times New Roman"/>
                <w:b/>
                <w:bCs/>
                <w:sz w:val="24"/>
                <w:szCs w:val="24"/>
              </w:rPr>
              <w:t>Tail ESS</w:t>
            </w:r>
          </w:p>
        </w:tc>
      </w:tr>
      <w:tr w:rsidR="001600D5" w:rsidRPr="00377DB6" w14:paraId="64971EF6" w14:textId="77777777" w:rsidTr="008F2BFA">
        <w:trPr>
          <w:tblCellSpacing w:w="15" w:type="dxa"/>
        </w:trPr>
        <w:tc>
          <w:tcPr>
            <w:tcW w:w="0" w:type="auto"/>
            <w:tcBorders>
              <w:top w:val="single" w:sz="4" w:space="0" w:color="auto"/>
              <w:bottom w:val="nil"/>
            </w:tcBorders>
            <w:vAlign w:val="center"/>
            <w:hideMark/>
          </w:tcPr>
          <w:p w14:paraId="73DCC78F"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U</w:t>
            </w:r>
            <w:r w:rsidRPr="00377DB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tcBorders>
              <w:top w:val="single" w:sz="4" w:space="0" w:color="auto"/>
              <w:bottom w:val="nil"/>
            </w:tcBorders>
            <w:vAlign w:val="center"/>
            <w:hideMark/>
          </w:tcPr>
          <w:p w14:paraId="77E0A452"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tcBorders>
              <w:top w:val="single" w:sz="4" w:space="0" w:color="auto"/>
              <w:bottom w:val="nil"/>
            </w:tcBorders>
            <w:vAlign w:val="center"/>
            <w:hideMark/>
          </w:tcPr>
          <w:p w14:paraId="000CC2DF"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5.30</w:t>
            </w:r>
          </w:p>
        </w:tc>
        <w:tc>
          <w:tcPr>
            <w:tcW w:w="0" w:type="auto"/>
            <w:tcBorders>
              <w:top w:val="single" w:sz="4" w:space="0" w:color="auto"/>
              <w:bottom w:val="nil"/>
            </w:tcBorders>
            <w:vAlign w:val="center"/>
            <w:hideMark/>
          </w:tcPr>
          <w:p w14:paraId="049C99D7"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7.43</w:t>
            </w:r>
            <w:r w:rsidRPr="00377DB6">
              <w:rPr>
                <w:rFonts w:ascii="Times New Roman" w:hAnsi="Times New Roman" w:cs="Times New Roman"/>
                <w:sz w:val="24"/>
                <w:szCs w:val="24"/>
              </w:rPr>
              <w:t>, -3.</w:t>
            </w:r>
            <w:r>
              <w:rPr>
                <w:rFonts w:ascii="Times New Roman" w:hAnsi="Times New Roman" w:cs="Times New Roman" w:hint="eastAsia"/>
                <w:sz w:val="24"/>
                <w:szCs w:val="24"/>
              </w:rPr>
              <w:t>66</w:t>
            </w:r>
            <w:r w:rsidRPr="00377DB6">
              <w:rPr>
                <w:rFonts w:ascii="Times New Roman" w:hAnsi="Times New Roman" w:cs="Times New Roman"/>
                <w:sz w:val="24"/>
                <w:szCs w:val="24"/>
              </w:rPr>
              <w:t>]</w:t>
            </w:r>
          </w:p>
        </w:tc>
        <w:tc>
          <w:tcPr>
            <w:tcW w:w="0" w:type="auto"/>
            <w:tcBorders>
              <w:top w:val="single" w:sz="4" w:space="0" w:color="auto"/>
              <w:bottom w:val="nil"/>
            </w:tcBorders>
            <w:vAlign w:val="center"/>
            <w:hideMark/>
          </w:tcPr>
          <w:p w14:paraId="06C682C2"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w:t>
            </w:r>
            <w:r>
              <w:rPr>
                <w:rFonts w:ascii="Times New Roman" w:hAnsi="Times New Roman" w:cs="Times New Roman" w:hint="eastAsia"/>
                <w:sz w:val="24"/>
                <w:szCs w:val="24"/>
              </w:rPr>
              <w:t>1</w:t>
            </w:r>
          </w:p>
        </w:tc>
        <w:tc>
          <w:tcPr>
            <w:tcW w:w="0" w:type="auto"/>
            <w:tcBorders>
              <w:top w:val="single" w:sz="4" w:space="0" w:color="auto"/>
              <w:bottom w:val="nil"/>
            </w:tcBorders>
            <w:vAlign w:val="center"/>
            <w:hideMark/>
          </w:tcPr>
          <w:p w14:paraId="08930FB6"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559</w:t>
            </w:r>
          </w:p>
        </w:tc>
        <w:tc>
          <w:tcPr>
            <w:tcW w:w="0" w:type="auto"/>
            <w:tcBorders>
              <w:top w:val="single" w:sz="4" w:space="0" w:color="auto"/>
              <w:bottom w:val="nil"/>
            </w:tcBorders>
            <w:vAlign w:val="center"/>
            <w:hideMark/>
          </w:tcPr>
          <w:p w14:paraId="0CCE6220"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1400</w:t>
            </w:r>
          </w:p>
        </w:tc>
      </w:tr>
      <w:tr w:rsidR="001600D5" w:rsidRPr="00377DB6" w14:paraId="21E98B6B" w14:textId="77777777" w:rsidTr="008F2BFA">
        <w:trPr>
          <w:tblCellSpacing w:w="15" w:type="dxa"/>
        </w:trPr>
        <w:tc>
          <w:tcPr>
            <w:tcW w:w="0" w:type="auto"/>
            <w:tcBorders>
              <w:top w:val="nil"/>
              <w:bottom w:val="single" w:sz="4" w:space="0" w:color="auto"/>
            </w:tcBorders>
            <w:vAlign w:val="center"/>
            <w:hideMark/>
          </w:tcPr>
          <w:p w14:paraId="148BBA00" w14:textId="77777777" w:rsidR="001600D5" w:rsidRPr="00377DB6" w:rsidRDefault="001600D5" w:rsidP="001600D5">
            <w:pPr>
              <w:spacing w:line="360" w:lineRule="auto"/>
              <w:jc w:val="left"/>
              <w:rPr>
                <w:rFonts w:ascii="Times New Roman" w:hAnsi="Times New Roman" w:cs="Times New Roman"/>
                <w:sz w:val="24"/>
                <w:szCs w:val="24"/>
              </w:rPr>
            </w:pPr>
          </w:p>
        </w:tc>
        <w:tc>
          <w:tcPr>
            <w:tcW w:w="0" w:type="auto"/>
            <w:tcBorders>
              <w:top w:val="nil"/>
              <w:bottom w:val="single" w:sz="4" w:space="0" w:color="auto"/>
            </w:tcBorders>
            <w:vAlign w:val="center"/>
            <w:hideMark/>
          </w:tcPr>
          <w:p w14:paraId="4F6B5237"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tcBorders>
              <w:top w:val="nil"/>
              <w:bottom w:val="single" w:sz="4" w:space="0" w:color="auto"/>
            </w:tcBorders>
            <w:vAlign w:val="center"/>
            <w:hideMark/>
          </w:tcPr>
          <w:p w14:paraId="633DD501" w14:textId="77777777" w:rsidR="001600D5" w:rsidRPr="00377DB6" w:rsidRDefault="001600D5" w:rsidP="001600D5">
            <w:pPr>
              <w:spacing w:line="360" w:lineRule="auto"/>
              <w:jc w:val="left"/>
              <w:rPr>
                <w:rFonts w:ascii="Times New Roman" w:hAnsi="Times New Roman" w:cs="Times New Roman"/>
                <w:b/>
                <w:bCs/>
                <w:sz w:val="24"/>
                <w:szCs w:val="24"/>
              </w:rPr>
            </w:pPr>
            <w:r w:rsidRPr="00166EC7">
              <w:rPr>
                <w:rFonts w:ascii="Times New Roman" w:hAnsi="Times New Roman" w:cs="Times New Roman" w:hint="eastAsia"/>
                <w:b/>
                <w:bCs/>
                <w:sz w:val="24"/>
                <w:szCs w:val="24"/>
              </w:rPr>
              <w:t>-1.02</w:t>
            </w:r>
          </w:p>
        </w:tc>
        <w:tc>
          <w:tcPr>
            <w:tcW w:w="0" w:type="auto"/>
            <w:tcBorders>
              <w:top w:val="nil"/>
              <w:bottom w:val="single" w:sz="4" w:space="0" w:color="auto"/>
            </w:tcBorders>
            <w:vAlign w:val="center"/>
            <w:hideMark/>
          </w:tcPr>
          <w:p w14:paraId="56217D13"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-1.74</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-0.35</w:t>
            </w:r>
            <w:r w:rsidRPr="00377DB6">
              <w:rPr>
                <w:rFonts w:ascii="Times New Roman" w:hAnsi="Times New Roman" w:cs="Times New Roman"/>
                <w:sz w:val="24"/>
                <w:szCs w:val="24"/>
              </w:rPr>
              <w:t>]</w:t>
            </w:r>
          </w:p>
        </w:tc>
        <w:tc>
          <w:tcPr>
            <w:tcW w:w="0" w:type="auto"/>
            <w:tcBorders>
              <w:top w:val="nil"/>
              <w:bottom w:val="single" w:sz="4" w:space="0" w:color="auto"/>
            </w:tcBorders>
            <w:vAlign w:val="center"/>
            <w:hideMark/>
          </w:tcPr>
          <w:p w14:paraId="5DC82974"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tcBorders>
              <w:top w:val="nil"/>
              <w:bottom w:val="single" w:sz="4" w:space="0" w:color="auto"/>
            </w:tcBorders>
            <w:vAlign w:val="center"/>
            <w:hideMark/>
          </w:tcPr>
          <w:p w14:paraId="62EB2207"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2824</w:t>
            </w:r>
          </w:p>
        </w:tc>
        <w:tc>
          <w:tcPr>
            <w:tcW w:w="0" w:type="auto"/>
            <w:tcBorders>
              <w:top w:val="nil"/>
              <w:bottom w:val="single" w:sz="4" w:space="0" w:color="auto"/>
            </w:tcBorders>
            <w:vAlign w:val="center"/>
            <w:hideMark/>
          </w:tcPr>
          <w:p w14:paraId="71854D0B"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2495</w:t>
            </w:r>
          </w:p>
        </w:tc>
      </w:tr>
      <w:tr w:rsidR="001600D5" w:rsidRPr="00377DB6" w14:paraId="17E97551" w14:textId="77777777" w:rsidTr="008F2BFA">
        <w:trPr>
          <w:tblCellSpacing w:w="15" w:type="dxa"/>
        </w:trPr>
        <w:tc>
          <w:tcPr>
            <w:tcW w:w="0" w:type="auto"/>
            <w:vAlign w:val="center"/>
            <w:hideMark/>
          </w:tcPr>
          <w:p w14:paraId="17965B6B"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N</w:t>
            </w:r>
            <w:r w:rsidRPr="00377DB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7E3DDFA6"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Intercept</w:t>
            </w:r>
          </w:p>
        </w:tc>
        <w:tc>
          <w:tcPr>
            <w:tcW w:w="0" w:type="auto"/>
            <w:vAlign w:val="center"/>
            <w:hideMark/>
          </w:tcPr>
          <w:p w14:paraId="26B9E3F5"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23.85</w:t>
            </w:r>
          </w:p>
        </w:tc>
        <w:tc>
          <w:tcPr>
            <w:tcW w:w="0" w:type="auto"/>
            <w:vAlign w:val="center"/>
            <w:hideMark/>
          </w:tcPr>
          <w:p w14:paraId="446B0333"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39.64</w:t>
            </w:r>
            <w:r w:rsidRPr="00377DB6">
              <w:rPr>
                <w:rFonts w:ascii="Times New Roman" w:hAnsi="Times New Roman" w:cs="Times New Roman"/>
                <w:sz w:val="24"/>
                <w:szCs w:val="24"/>
              </w:rPr>
              <w:t>, -</w:t>
            </w:r>
            <w:r>
              <w:rPr>
                <w:rFonts w:ascii="Times New Roman" w:hAnsi="Times New Roman" w:cs="Times New Roman" w:hint="eastAsia"/>
                <w:sz w:val="24"/>
                <w:szCs w:val="24"/>
              </w:rPr>
              <w:t>13.94</w:t>
            </w:r>
            <w:r w:rsidRPr="00377DB6">
              <w:rPr>
                <w:rFonts w:ascii="Times New Roman" w:hAnsi="Times New Roman" w:cs="Times New Roman"/>
                <w:sz w:val="24"/>
                <w:szCs w:val="24"/>
              </w:rPr>
              <w:t>]</w:t>
            </w:r>
          </w:p>
        </w:tc>
        <w:tc>
          <w:tcPr>
            <w:tcW w:w="0" w:type="auto"/>
            <w:vAlign w:val="center"/>
            <w:hideMark/>
          </w:tcPr>
          <w:p w14:paraId="58668328" w14:textId="77777777" w:rsidR="001600D5" w:rsidRPr="00377DB6" w:rsidRDefault="001600D5" w:rsidP="001600D5">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w:t>
            </w:r>
            <w:r>
              <w:rPr>
                <w:rFonts w:ascii="Times New Roman" w:hAnsi="Times New Roman" w:cs="Times New Roman" w:hint="eastAsia"/>
                <w:sz w:val="24"/>
                <w:szCs w:val="24"/>
              </w:rPr>
              <w:t>1</w:t>
            </w:r>
          </w:p>
        </w:tc>
        <w:tc>
          <w:tcPr>
            <w:tcW w:w="0" w:type="auto"/>
            <w:vAlign w:val="center"/>
            <w:hideMark/>
          </w:tcPr>
          <w:p w14:paraId="6FC2883E"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945</w:t>
            </w:r>
          </w:p>
        </w:tc>
        <w:tc>
          <w:tcPr>
            <w:tcW w:w="0" w:type="auto"/>
            <w:vAlign w:val="center"/>
            <w:hideMark/>
          </w:tcPr>
          <w:p w14:paraId="14F1B640" w14:textId="77777777" w:rsidR="001600D5" w:rsidRPr="00377DB6" w:rsidRDefault="001600D5" w:rsidP="001600D5">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1270</w:t>
            </w:r>
          </w:p>
        </w:tc>
      </w:tr>
      <w:tr w:rsidR="001600D5" w:rsidRPr="00377DB6" w14:paraId="1C39A258" w14:textId="77777777" w:rsidTr="008F2BFA">
        <w:trPr>
          <w:tblCellSpacing w:w="15" w:type="dxa"/>
        </w:trPr>
        <w:tc>
          <w:tcPr>
            <w:tcW w:w="0" w:type="auto"/>
            <w:vAlign w:val="center"/>
            <w:hideMark/>
          </w:tcPr>
          <w:p w14:paraId="72466383" w14:textId="77777777" w:rsidR="001600D5" w:rsidRPr="00377DB6" w:rsidRDefault="001600D5" w:rsidP="00E411F7">
            <w:pPr>
              <w:spacing w:line="360" w:lineRule="auto"/>
              <w:jc w:val="left"/>
              <w:rPr>
                <w:rFonts w:ascii="Times New Roman" w:hAnsi="Times New Roman" w:cs="Times New Roman"/>
                <w:sz w:val="24"/>
                <w:szCs w:val="24"/>
              </w:rPr>
            </w:pPr>
          </w:p>
        </w:tc>
        <w:tc>
          <w:tcPr>
            <w:tcW w:w="0" w:type="auto"/>
            <w:vAlign w:val="center"/>
            <w:hideMark/>
          </w:tcPr>
          <w:p w14:paraId="1164968C" w14:textId="77777777" w:rsidR="001600D5" w:rsidRPr="00377DB6" w:rsidRDefault="001600D5" w:rsidP="00E411F7">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Rater (Laura)</w:t>
            </w:r>
          </w:p>
        </w:tc>
        <w:tc>
          <w:tcPr>
            <w:tcW w:w="0" w:type="auto"/>
            <w:vAlign w:val="center"/>
            <w:hideMark/>
          </w:tcPr>
          <w:p w14:paraId="5AF0395F" w14:textId="77777777" w:rsidR="001600D5" w:rsidRPr="00377DB6" w:rsidRDefault="001600D5" w:rsidP="00E411F7">
            <w:pPr>
              <w:spacing w:line="360" w:lineRule="auto"/>
              <w:jc w:val="left"/>
              <w:rPr>
                <w:rFonts w:ascii="Times New Roman" w:hAnsi="Times New Roman" w:cs="Times New Roman"/>
                <w:b/>
                <w:bCs/>
                <w:sz w:val="24"/>
                <w:szCs w:val="24"/>
              </w:rPr>
            </w:pPr>
            <w:r>
              <w:rPr>
                <w:rFonts w:ascii="Times New Roman" w:hAnsi="Times New Roman" w:cs="Times New Roman" w:hint="eastAsia"/>
                <w:b/>
                <w:bCs/>
                <w:sz w:val="24"/>
                <w:szCs w:val="24"/>
              </w:rPr>
              <w:t>0.01</w:t>
            </w:r>
          </w:p>
        </w:tc>
        <w:tc>
          <w:tcPr>
            <w:tcW w:w="0" w:type="auto"/>
            <w:vAlign w:val="center"/>
            <w:hideMark/>
          </w:tcPr>
          <w:p w14:paraId="4CD5DA69" w14:textId="77777777" w:rsidR="001600D5" w:rsidRPr="00377DB6" w:rsidRDefault="001600D5" w:rsidP="00E411F7">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w:t>
            </w:r>
            <w:r>
              <w:rPr>
                <w:rFonts w:ascii="Times New Roman" w:hAnsi="Times New Roman" w:cs="Times New Roman" w:hint="eastAsia"/>
                <w:sz w:val="24"/>
                <w:szCs w:val="24"/>
              </w:rPr>
              <w:t>-1.16</w:t>
            </w:r>
            <w:r w:rsidRPr="00377DB6">
              <w:rPr>
                <w:rFonts w:ascii="Times New Roman" w:hAnsi="Times New Roman" w:cs="Times New Roman"/>
                <w:sz w:val="24"/>
                <w:szCs w:val="24"/>
              </w:rPr>
              <w:t xml:space="preserve">, </w:t>
            </w:r>
            <w:r>
              <w:rPr>
                <w:rFonts w:ascii="Times New Roman" w:hAnsi="Times New Roman" w:cs="Times New Roman" w:hint="eastAsia"/>
                <w:sz w:val="24"/>
                <w:szCs w:val="24"/>
              </w:rPr>
              <w:t>1.22</w:t>
            </w:r>
            <w:r w:rsidRPr="00377DB6">
              <w:rPr>
                <w:rFonts w:ascii="Times New Roman" w:hAnsi="Times New Roman" w:cs="Times New Roman"/>
                <w:sz w:val="24"/>
                <w:szCs w:val="24"/>
              </w:rPr>
              <w:t>]</w:t>
            </w:r>
          </w:p>
        </w:tc>
        <w:tc>
          <w:tcPr>
            <w:tcW w:w="0" w:type="auto"/>
            <w:vAlign w:val="center"/>
            <w:hideMark/>
          </w:tcPr>
          <w:p w14:paraId="4328D35F" w14:textId="77777777" w:rsidR="001600D5" w:rsidRPr="00377DB6" w:rsidRDefault="001600D5" w:rsidP="00E411F7">
            <w:pPr>
              <w:spacing w:line="360" w:lineRule="auto"/>
              <w:jc w:val="left"/>
              <w:rPr>
                <w:rFonts w:ascii="Times New Roman" w:hAnsi="Times New Roman" w:cs="Times New Roman"/>
                <w:sz w:val="24"/>
                <w:szCs w:val="24"/>
              </w:rPr>
            </w:pPr>
            <w:r w:rsidRPr="00377DB6">
              <w:rPr>
                <w:rFonts w:ascii="Times New Roman" w:hAnsi="Times New Roman" w:cs="Times New Roman"/>
                <w:sz w:val="24"/>
                <w:szCs w:val="24"/>
              </w:rPr>
              <w:t>1.00</w:t>
            </w:r>
          </w:p>
        </w:tc>
        <w:tc>
          <w:tcPr>
            <w:tcW w:w="0" w:type="auto"/>
            <w:vAlign w:val="center"/>
            <w:hideMark/>
          </w:tcPr>
          <w:p w14:paraId="1041CC90" w14:textId="77777777" w:rsidR="001600D5" w:rsidRPr="00377DB6" w:rsidRDefault="001600D5"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3851</w:t>
            </w:r>
          </w:p>
        </w:tc>
        <w:tc>
          <w:tcPr>
            <w:tcW w:w="0" w:type="auto"/>
            <w:vAlign w:val="center"/>
            <w:hideMark/>
          </w:tcPr>
          <w:p w14:paraId="47517D1D" w14:textId="77777777" w:rsidR="001600D5" w:rsidRPr="00377DB6" w:rsidRDefault="001600D5"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2670</w:t>
            </w:r>
          </w:p>
        </w:tc>
      </w:tr>
    </w:tbl>
    <w:p w14:paraId="37A0F4A2" w14:textId="77777777" w:rsidR="00FC4590" w:rsidRPr="00831AED" w:rsidRDefault="00FC4590" w:rsidP="00E411F7">
      <w:pPr>
        <w:spacing w:line="360" w:lineRule="auto"/>
        <w:ind w:left="240" w:hangingChars="100" w:hanging="240"/>
        <w:jc w:val="left"/>
        <w:rPr>
          <w:rFonts w:ascii="Times New Roman" w:hAnsi="Times New Roman" w:cs="Times New Roman"/>
          <w:sz w:val="24"/>
          <w:szCs w:val="24"/>
        </w:rPr>
      </w:pPr>
    </w:p>
    <w:p w14:paraId="1EAC50D9" w14:textId="2FDFD177" w:rsidR="001600D5" w:rsidRPr="00A52802" w:rsidRDefault="001600D5" w:rsidP="00E411F7">
      <w:pPr>
        <w:spacing w:line="360" w:lineRule="auto"/>
        <w:ind w:left="240" w:hangingChars="100" w:hanging="240"/>
        <w:jc w:val="left"/>
        <w:rPr>
          <w:rFonts w:ascii="Times New Roman" w:hAnsi="Times New Roman" w:cs="Times New Roman"/>
          <w:i/>
          <w:iCs/>
          <w:sz w:val="24"/>
          <w:szCs w:val="24"/>
        </w:rPr>
      </w:pPr>
      <w:r w:rsidRPr="00B23A28">
        <w:rPr>
          <w:rFonts w:ascii="Times New Roman" w:hAnsi="Times New Roman" w:cs="Times New Roman"/>
          <w:i/>
          <w:iCs/>
          <w:sz w:val="24"/>
          <w:szCs w:val="24"/>
        </w:rPr>
        <w:t>T</w:t>
      </w:r>
      <w:r w:rsidRPr="00B23A28">
        <w:rPr>
          <w:rFonts w:ascii="Times New Roman" w:hAnsi="Times New Roman" w:cs="Times New Roman" w:hint="eastAsia"/>
          <w:i/>
          <w:iCs/>
          <w:sz w:val="24"/>
          <w:szCs w:val="24"/>
        </w:rPr>
        <w:t xml:space="preserve">able </w:t>
      </w:r>
      <w:r>
        <w:rPr>
          <w:rFonts w:ascii="Times New Roman" w:hAnsi="Times New Roman" w:cs="Times New Roman" w:hint="eastAsia"/>
          <w:i/>
          <w:iCs/>
          <w:sz w:val="24"/>
          <w:szCs w:val="24"/>
        </w:rPr>
        <w:t>13</w:t>
      </w:r>
      <w:r w:rsidRPr="00F93075">
        <w:rPr>
          <w:rFonts w:hint="eastAsia"/>
        </w:rPr>
        <w:t xml:space="preserve"> </w:t>
      </w:r>
      <w:r w:rsidRPr="00F93075">
        <w:rPr>
          <w:rFonts w:ascii="Times New Roman" w:hAnsi="Times New Roman" w:cs="Times New Roman" w:hint="eastAsia"/>
          <w:i/>
          <w:iCs/>
          <w:sz w:val="24"/>
          <w:szCs w:val="24"/>
        </w:rPr>
        <w:t>Random Effects: SD of Intercepts by Index</w:t>
      </w:r>
      <w:r w:rsidRPr="00B23A28">
        <w:rPr>
          <w:rFonts w:ascii="Times New Roman" w:hAnsi="Times New Roman" w:cs="Times New Roman" w:hint="eastAsia"/>
          <w:i/>
          <w:iCs/>
          <w:sz w:val="24"/>
          <w:szCs w:val="24"/>
        </w:rPr>
        <w:t xml:space="preserve"> </w:t>
      </w:r>
      <w:r>
        <w:rPr>
          <w:rFonts w:ascii="Times New Roman" w:hAnsi="Times New Roman" w:cs="Times New Roman" w:hint="eastAsia"/>
          <w:i/>
          <w:iCs/>
          <w:sz w:val="24"/>
          <w:szCs w:val="24"/>
        </w:rPr>
        <w:t>on Valence</w:t>
      </w:r>
      <w:r w:rsidRPr="00A52802">
        <w:rPr>
          <w:rFonts w:ascii="Times New Roman" w:hAnsi="Times New Roman" w:cs="Times New Roman" w:hint="eastAsia"/>
          <w:i/>
          <w:iCs/>
          <w:sz w:val="24"/>
          <w:szCs w:val="24"/>
        </w:rPr>
        <w:t xml:space="preserve"> </w:t>
      </w:r>
      <w:r w:rsidRPr="00B23A28">
        <w:rPr>
          <w:rFonts w:ascii="Times New Roman" w:hAnsi="Times New Roman" w:cs="Times New Roman" w:hint="eastAsia"/>
          <w:i/>
          <w:iCs/>
          <w:sz w:val="24"/>
          <w:szCs w:val="24"/>
        </w:rPr>
        <w:t>Before Re-annotation</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086"/>
        <w:gridCol w:w="1651"/>
        <w:gridCol w:w="1457"/>
        <w:gridCol w:w="2112"/>
      </w:tblGrid>
      <w:tr w:rsidR="00E411F7" w:rsidRPr="00B80866" w14:paraId="680E11E6" w14:textId="77777777" w:rsidTr="008F2BFA">
        <w:trPr>
          <w:tblHeader/>
          <w:tblCellSpacing w:w="15" w:type="dxa"/>
        </w:trPr>
        <w:tc>
          <w:tcPr>
            <w:tcW w:w="0" w:type="auto"/>
            <w:tcBorders>
              <w:top w:val="nil"/>
              <w:bottom w:val="single" w:sz="4" w:space="0" w:color="auto"/>
            </w:tcBorders>
            <w:vAlign w:val="center"/>
            <w:hideMark/>
          </w:tcPr>
          <w:p w14:paraId="47AB19A4" w14:textId="77777777" w:rsidR="00E411F7" w:rsidRPr="00B80866" w:rsidRDefault="00E411F7" w:rsidP="00E411F7">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Contrast (Outcome vs. Reference)</w:t>
            </w:r>
          </w:p>
        </w:tc>
        <w:tc>
          <w:tcPr>
            <w:tcW w:w="0" w:type="auto"/>
            <w:tcBorders>
              <w:top w:val="nil"/>
              <w:bottom w:val="single" w:sz="4" w:space="0" w:color="auto"/>
            </w:tcBorders>
            <w:vAlign w:val="center"/>
            <w:hideMark/>
          </w:tcPr>
          <w:p w14:paraId="0A037D53" w14:textId="77777777" w:rsidR="00E411F7" w:rsidRPr="00B80866" w:rsidRDefault="00E411F7" w:rsidP="00E411F7">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Grouping Factor</w:t>
            </w:r>
          </w:p>
        </w:tc>
        <w:tc>
          <w:tcPr>
            <w:tcW w:w="0" w:type="auto"/>
            <w:tcBorders>
              <w:top w:val="nil"/>
              <w:bottom w:val="single" w:sz="4" w:space="0" w:color="auto"/>
            </w:tcBorders>
            <w:vAlign w:val="center"/>
            <w:hideMark/>
          </w:tcPr>
          <w:p w14:paraId="42EB9D56" w14:textId="77777777" w:rsidR="00E411F7" w:rsidRPr="00B80866" w:rsidRDefault="00E411F7" w:rsidP="00E411F7">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SD (Intercept)</w:t>
            </w:r>
          </w:p>
        </w:tc>
        <w:tc>
          <w:tcPr>
            <w:tcW w:w="0" w:type="auto"/>
            <w:tcBorders>
              <w:top w:val="nil"/>
              <w:bottom w:val="single" w:sz="4" w:space="0" w:color="auto"/>
            </w:tcBorders>
            <w:vAlign w:val="center"/>
            <w:hideMark/>
          </w:tcPr>
          <w:p w14:paraId="63FFD152" w14:textId="77777777" w:rsidR="00E411F7" w:rsidRPr="00B80866" w:rsidRDefault="00E411F7" w:rsidP="00E411F7">
            <w:pPr>
              <w:spacing w:line="360" w:lineRule="auto"/>
              <w:jc w:val="left"/>
              <w:rPr>
                <w:rFonts w:ascii="Times New Roman" w:hAnsi="Times New Roman" w:cs="Times New Roman"/>
                <w:b/>
                <w:bCs/>
                <w:sz w:val="24"/>
                <w:szCs w:val="24"/>
              </w:rPr>
            </w:pPr>
            <w:r w:rsidRPr="00B80866">
              <w:rPr>
                <w:rFonts w:ascii="Times New Roman" w:hAnsi="Times New Roman" w:cs="Times New Roman"/>
                <w:b/>
                <w:bCs/>
                <w:sz w:val="24"/>
                <w:szCs w:val="24"/>
              </w:rPr>
              <w:t>95% Credible Interval</w:t>
            </w:r>
          </w:p>
        </w:tc>
      </w:tr>
      <w:tr w:rsidR="00E411F7" w:rsidRPr="00B80866" w14:paraId="605CDB3F" w14:textId="77777777" w:rsidTr="008F2BFA">
        <w:trPr>
          <w:tblCellSpacing w:w="15" w:type="dxa"/>
        </w:trPr>
        <w:tc>
          <w:tcPr>
            <w:tcW w:w="0" w:type="auto"/>
            <w:vAlign w:val="center"/>
            <w:hideMark/>
          </w:tcPr>
          <w:p w14:paraId="7ED19FF5" w14:textId="77777777" w:rsidR="00E411F7" w:rsidRPr="00B80866" w:rsidRDefault="00E411F7"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U</w:t>
            </w:r>
            <w:r w:rsidRPr="00B8086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4AF2806D" w14:textId="77777777" w:rsidR="00E411F7" w:rsidRPr="00B80866" w:rsidRDefault="00E411F7" w:rsidP="00E411F7">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5435AA57" w14:textId="77777777" w:rsidR="00E411F7" w:rsidRPr="00B80866" w:rsidRDefault="00E411F7"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9.88</w:t>
            </w:r>
          </w:p>
        </w:tc>
        <w:tc>
          <w:tcPr>
            <w:tcW w:w="0" w:type="auto"/>
            <w:vAlign w:val="center"/>
            <w:hideMark/>
          </w:tcPr>
          <w:p w14:paraId="29D4B628" w14:textId="77777777" w:rsidR="00E411F7" w:rsidRPr="00B80866" w:rsidRDefault="00E411F7" w:rsidP="00E411F7">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7.38</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13.29</w:t>
            </w:r>
            <w:r w:rsidRPr="00B80866">
              <w:rPr>
                <w:rFonts w:ascii="Times New Roman" w:hAnsi="Times New Roman" w:cs="Times New Roman"/>
                <w:sz w:val="24"/>
                <w:szCs w:val="24"/>
              </w:rPr>
              <w:t>]</w:t>
            </w:r>
          </w:p>
        </w:tc>
      </w:tr>
      <w:tr w:rsidR="00E411F7" w:rsidRPr="00B80866" w14:paraId="0B5132D3" w14:textId="77777777" w:rsidTr="008F2BFA">
        <w:trPr>
          <w:tblCellSpacing w:w="15" w:type="dxa"/>
        </w:trPr>
        <w:tc>
          <w:tcPr>
            <w:tcW w:w="0" w:type="auto"/>
            <w:vAlign w:val="center"/>
            <w:hideMark/>
          </w:tcPr>
          <w:p w14:paraId="6553DAFF" w14:textId="77777777" w:rsidR="00E411F7" w:rsidRPr="00B80866" w:rsidRDefault="00E411F7"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N</w:t>
            </w:r>
            <w:r w:rsidRPr="00B80866">
              <w:rPr>
                <w:rFonts w:ascii="Times New Roman" w:hAnsi="Times New Roman" w:cs="Times New Roman"/>
                <w:sz w:val="24"/>
                <w:szCs w:val="24"/>
              </w:rPr>
              <w:t xml:space="preserve"> vs. </w:t>
            </w:r>
            <w:r>
              <w:rPr>
                <w:rFonts w:ascii="Times New Roman" w:hAnsi="Times New Roman" w:cs="Times New Roman" w:hint="eastAsia"/>
                <w:sz w:val="24"/>
                <w:szCs w:val="24"/>
              </w:rPr>
              <w:t>P</w:t>
            </w:r>
          </w:p>
        </w:tc>
        <w:tc>
          <w:tcPr>
            <w:tcW w:w="0" w:type="auto"/>
            <w:vAlign w:val="center"/>
            <w:hideMark/>
          </w:tcPr>
          <w:p w14:paraId="5D05640B" w14:textId="77777777" w:rsidR="00E411F7" w:rsidRPr="00B80866" w:rsidRDefault="00E411F7" w:rsidP="00E411F7">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Index (</w:t>
            </w:r>
            <w:r>
              <w:rPr>
                <w:rFonts w:ascii="Times New Roman" w:hAnsi="Times New Roman" w:cs="Times New Roman" w:hint="eastAsia"/>
                <w:sz w:val="24"/>
                <w:szCs w:val="24"/>
              </w:rPr>
              <w:t>item</w:t>
            </w:r>
            <w:r w:rsidRPr="00B80866">
              <w:rPr>
                <w:rFonts w:ascii="Times New Roman" w:hAnsi="Times New Roman" w:cs="Times New Roman"/>
                <w:sz w:val="24"/>
                <w:szCs w:val="24"/>
              </w:rPr>
              <w:t>)</w:t>
            </w:r>
          </w:p>
        </w:tc>
        <w:tc>
          <w:tcPr>
            <w:tcW w:w="0" w:type="auto"/>
            <w:vAlign w:val="center"/>
            <w:hideMark/>
          </w:tcPr>
          <w:p w14:paraId="32DBDA0E" w14:textId="77777777" w:rsidR="00E411F7" w:rsidRPr="00B80866" w:rsidRDefault="00E411F7" w:rsidP="00E411F7">
            <w:pPr>
              <w:spacing w:line="360" w:lineRule="auto"/>
              <w:jc w:val="left"/>
              <w:rPr>
                <w:rFonts w:ascii="Times New Roman" w:hAnsi="Times New Roman" w:cs="Times New Roman"/>
                <w:sz w:val="24"/>
                <w:szCs w:val="24"/>
              </w:rPr>
            </w:pPr>
            <w:r>
              <w:rPr>
                <w:rFonts w:ascii="Times New Roman" w:hAnsi="Times New Roman" w:cs="Times New Roman" w:hint="eastAsia"/>
                <w:sz w:val="24"/>
                <w:szCs w:val="24"/>
              </w:rPr>
              <w:t>24.27</w:t>
            </w:r>
          </w:p>
        </w:tc>
        <w:tc>
          <w:tcPr>
            <w:tcW w:w="0" w:type="auto"/>
            <w:vAlign w:val="center"/>
            <w:hideMark/>
          </w:tcPr>
          <w:p w14:paraId="37491FAE" w14:textId="77777777" w:rsidR="00E411F7" w:rsidRPr="00B80866" w:rsidRDefault="00E411F7" w:rsidP="00E411F7">
            <w:pPr>
              <w:spacing w:line="360" w:lineRule="auto"/>
              <w:jc w:val="left"/>
              <w:rPr>
                <w:rFonts w:ascii="Times New Roman" w:hAnsi="Times New Roman" w:cs="Times New Roman"/>
                <w:sz w:val="24"/>
                <w:szCs w:val="24"/>
              </w:rPr>
            </w:pPr>
            <w:r w:rsidRPr="00B80866">
              <w:rPr>
                <w:rFonts w:ascii="Times New Roman" w:hAnsi="Times New Roman" w:cs="Times New Roman"/>
                <w:sz w:val="24"/>
                <w:szCs w:val="24"/>
              </w:rPr>
              <w:t>[</w:t>
            </w:r>
            <w:r>
              <w:rPr>
                <w:rFonts w:ascii="Times New Roman" w:hAnsi="Times New Roman" w:cs="Times New Roman" w:hint="eastAsia"/>
                <w:sz w:val="24"/>
                <w:szCs w:val="24"/>
              </w:rPr>
              <w:t>14.60</w:t>
            </w:r>
            <w:r w:rsidRPr="00B80866">
              <w:rPr>
                <w:rFonts w:ascii="Times New Roman" w:hAnsi="Times New Roman" w:cs="Times New Roman"/>
                <w:sz w:val="24"/>
                <w:szCs w:val="24"/>
              </w:rPr>
              <w:t xml:space="preserve">, </w:t>
            </w:r>
            <w:r>
              <w:rPr>
                <w:rFonts w:ascii="Times New Roman" w:hAnsi="Times New Roman" w:cs="Times New Roman" w:hint="eastAsia"/>
                <w:sz w:val="24"/>
                <w:szCs w:val="24"/>
              </w:rPr>
              <w:t>39.44</w:t>
            </w:r>
            <w:r w:rsidRPr="00B80866">
              <w:rPr>
                <w:rFonts w:ascii="Times New Roman" w:hAnsi="Times New Roman" w:cs="Times New Roman"/>
                <w:sz w:val="24"/>
                <w:szCs w:val="24"/>
              </w:rPr>
              <w:t>]</w:t>
            </w:r>
          </w:p>
        </w:tc>
      </w:tr>
    </w:tbl>
    <w:p w14:paraId="0491D263" w14:textId="77777777" w:rsidR="00FC4590" w:rsidRPr="001600D5" w:rsidRDefault="00FC4590" w:rsidP="003B3555">
      <w:pPr>
        <w:spacing w:line="360" w:lineRule="auto"/>
        <w:ind w:left="240" w:hangingChars="100" w:hanging="240"/>
        <w:jc w:val="left"/>
        <w:rPr>
          <w:rFonts w:ascii="Times New Roman" w:hAnsi="Times New Roman" w:cs="Times New Roman"/>
          <w:sz w:val="24"/>
          <w:szCs w:val="24"/>
        </w:rPr>
      </w:pPr>
    </w:p>
    <w:p w14:paraId="765E4ED5" w14:textId="77777777" w:rsidR="00FC4590" w:rsidRDefault="00FC4590" w:rsidP="003B3555">
      <w:pPr>
        <w:spacing w:line="360" w:lineRule="auto"/>
        <w:ind w:left="240" w:hangingChars="100" w:hanging="240"/>
        <w:jc w:val="left"/>
        <w:rPr>
          <w:rFonts w:ascii="Times New Roman" w:hAnsi="Times New Roman" w:cs="Times New Roman"/>
          <w:sz w:val="24"/>
          <w:szCs w:val="24"/>
        </w:rPr>
      </w:pPr>
    </w:p>
    <w:p w14:paraId="665F69CE" w14:textId="77777777" w:rsidR="00FC4590" w:rsidRDefault="00FC4590" w:rsidP="003B3555">
      <w:pPr>
        <w:spacing w:line="360" w:lineRule="auto"/>
        <w:ind w:left="240" w:hangingChars="100" w:hanging="240"/>
        <w:jc w:val="left"/>
        <w:rPr>
          <w:rFonts w:ascii="Times New Roman" w:hAnsi="Times New Roman" w:cs="Times New Roman"/>
          <w:sz w:val="24"/>
          <w:szCs w:val="24"/>
        </w:rPr>
      </w:pPr>
    </w:p>
    <w:p w14:paraId="2009248C" w14:textId="77777777" w:rsidR="00FC4590" w:rsidRDefault="00FC4590" w:rsidP="003B3555">
      <w:pPr>
        <w:spacing w:line="360" w:lineRule="auto"/>
        <w:ind w:left="240" w:hangingChars="100" w:hanging="240"/>
        <w:jc w:val="left"/>
        <w:rPr>
          <w:rFonts w:ascii="Times New Roman" w:hAnsi="Times New Roman" w:cs="Times New Roman"/>
          <w:sz w:val="24"/>
          <w:szCs w:val="24"/>
        </w:rPr>
      </w:pPr>
    </w:p>
    <w:p w14:paraId="2607406F" w14:textId="77777777" w:rsidR="004F05A5" w:rsidRPr="004F05A5" w:rsidRDefault="004F05A5" w:rsidP="003B3555">
      <w:pPr>
        <w:spacing w:line="360" w:lineRule="auto"/>
        <w:ind w:left="240" w:hangingChars="100" w:hanging="240"/>
        <w:jc w:val="left"/>
        <w:rPr>
          <w:rFonts w:ascii="Times New Roman" w:hAnsi="Times New Roman" w:cs="Times New Roman"/>
          <w:sz w:val="24"/>
          <w:szCs w:val="24"/>
        </w:rPr>
      </w:pPr>
    </w:p>
    <w:sectPr w:rsidR="004F05A5" w:rsidRPr="004F05A5">
      <w:footerReference w:type="default" r:id="rId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EF28B" w14:textId="77777777" w:rsidR="0076200B" w:rsidRDefault="0076200B" w:rsidP="00A47E69">
      <w:pPr>
        <w:rPr>
          <w:rFonts w:hint="eastAsia"/>
        </w:rPr>
      </w:pPr>
      <w:r>
        <w:separator/>
      </w:r>
    </w:p>
  </w:endnote>
  <w:endnote w:type="continuationSeparator" w:id="0">
    <w:p w14:paraId="550AA366" w14:textId="77777777" w:rsidR="0076200B" w:rsidRDefault="0076200B" w:rsidP="00A47E69">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8198740"/>
      <w:docPartObj>
        <w:docPartGallery w:val="Page Numbers (Bottom of Page)"/>
        <w:docPartUnique/>
      </w:docPartObj>
    </w:sdtPr>
    <w:sdtContent>
      <w:p w14:paraId="2DBEAC87" w14:textId="1548E581" w:rsidR="00B5794A" w:rsidRDefault="00B5794A">
        <w:pPr>
          <w:pStyle w:val="ab"/>
          <w:jc w:val="center"/>
          <w:rPr>
            <w:rFonts w:hint="eastAsia"/>
          </w:rPr>
        </w:pPr>
        <w:r>
          <w:fldChar w:fldCharType="begin"/>
        </w:r>
        <w:r>
          <w:instrText>PAGE   \* MERGEFORMAT</w:instrText>
        </w:r>
        <w:r>
          <w:fldChar w:fldCharType="separate"/>
        </w:r>
        <w:r>
          <w:rPr>
            <w:lang w:val="zh-CN"/>
          </w:rPr>
          <w:t>2</w:t>
        </w:r>
        <w:r>
          <w:fldChar w:fldCharType="end"/>
        </w:r>
      </w:p>
    </w:sdtContent>
  </w:sdt>
  <w:p w14:paraId="2F5369DF" w14:textId="77777777" w:rsidR="00B5794A" w:rsidRDefault="00B5794A">
    <w:pPr>
      <w:pStyle w:val="ab"/>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A519B7" w14:textId="77777777" w:rsidR="0076200B" w:rsidRDefault="0076200B" w:rsidP="00A47E69">
      <w:pPr>
        <w:rPr>
          <w:rFonts w:hint="eastAsia"/>
        </w:rPr>
      </w:pPr>
      <w:r>
        <w:separator/>
      </w:r>
    </w:p>
  </w:footnote>
  <w:footnote w:type="continuationSeparator" w:id="0">
    <w:p w14:paraId="27ACB9AC" w14:textId="77777777" w:rsidR="0076200B" w:rsidRDefault="0076200B" w:rsidP="00A47E69">
      <w:pPr>
        <w:rPr>
          <w:rFonts w:hint="eastAsia"/>
        </w:rPr>
      </w:pPr>
      <w:r>
        <w:continuationSeparator/>
      </w:r>
    </w:p>
  </w:footnote>
  <w:footnote w:id="1">
    <w:p w14:paraId="020829E0" w14:textId="77777777" w:rsidR="00DB637D" w:rsidRPr="009A4C6A" w:rsidRDefault="00DB637D" w:rsidP="00DB637D">
      <w:pPr>
        <w:pStyle w:val="a4"/>
        <w:rPr>
          <w:rFonts w:ascii="Times New Roman" w:hAnsi="Times New Roman" w:cs="Times New Roman"/>
        </w:rPr>
      </w:pPr>
      <w:r w:rsidRPr="009A4C6A">
        <w:rPr>
          <w:rStyle w:val="a6"/>
          <w:rFonts w:ascii="Times New Roman" w:hAnsi="Times New Roman" w:cs="Times New Roman"/>
        </w:rPr>
        <w:footnoteRef/>
      </w:r>
      <w:r w:rsidRPr="009A4C6A">
        <w:rPr>
          <w:rFonts w:ascii="Times New Roman" w:hAnsi="Times New Roman" w:cs="Times New Roman"/>
        </w:rPr>
        <w:t xml:space="preserve"> For detailed information on the Barcelona-NMVA dataset, please refer to Section 3.3, Dataset.</w:t>
      </w:r>
    </w:p>
  </w:footnote>
  <w:footnote w:id="2">
    <w:p w14:paraId="533BCAF0" w14:textId="59D5CC25" w:rsidR="003642E1" w:rsidRPr="003642E1" w:rsidRDefault="003642E1">
      <w:pPr>
        <w:pStyle w:val="a4"/>
        <w:rPr>
          <w:rFonts w:ascii="Times New Roman" w:hAnsi="Times New Roman" w:cs="Times New Roman"/>
        </w:rPr>
      </w:pPr>
      <w:r w:rsidRPr="003642E1">
        <w:rPr>
          <w:rStyle w:val="a6"/>
          <w:rFonts w:ascii="Times New Roman" w:hAnsi="Times New Roman" w:cs="Times New Roman"/>
        </w:rPr>
        <w:footnoteRef/>
      </w:r>
      <w:r w:rsidRPr="003642E1">
        <w:rPr>
          <w:rFonts w:ascii="Times New Roman" w:hAnsi="Times New Roman" w:cs="Times New Roman"/>
        </w:rPr>
        <w:t xml:space="preserve"> Arousal refers to the intensity of physical activation associated with emotional states, and valence describes the positivity or negativity of an emotion, as well as liking or disliking (Osgood et al., 1957; Russell &amp; Mehrabian, 1977).</w:t>
      </w:r>
    </w:p>
  </w:footnote>
  <w:footnote w:id="3">
    <w:p w14:paraId="58D380B6" w14:textId="084306CA" w:rsidR="00A47E69" w:rsidRPr="00A47E69" w:rsidRDefault="00A47E69">
      <w:pPr>
        <w:pStyle w:val="a4"/>
        <w:rPr>
          <w:rFonts w:ascii="Times New Roman" w:hAnsi="Times New Roman" w:cs="Times New Roman"/>
        </w:rPr>
      </w:pPr>
      <w:r w:rsidRPr="00A47E69">
        <w:rPr>
          <w:rStyle w:val="a6"/>
          <w:rFonts w:ascii="Times New Roman" w:hAnsi="Times New Roman" w:cs="Times New Roman"/>
        </w:rPr>
        <w:footnoteRef/>
      </w:r>
      <w:r w:rsidRPr="00A47E69">
        <w:rPr>
          <w:rFonts w:ascii="Times New Roman" w:hAnsi="Times New Roman" w:cs="Times New Roman"/>
        </w:rPr>
        <w:t xml:space="preserve"> The author uses the term “ASD” instead of “NMVA” in the description because infants at this stage, whether typically developing or autistic, do not yet have verbal abilities. Therefore, it is difficult to define autism at this age strictly as NMVA. However, since the prosody production performance of these </w:t>
      </w:r>
      <w:r w:rsidR="00BF0CA2">
        <w:rPr>
          <w:rFonts w:ascii="Times New Roman" w:hAnsi="Times New Roman" w:cs="Times New Roman" w:hint="eastAsia"/>
        </w:rPr>
        <w:t>ASD</w:t>
      </w:r>
      <w:r w:rsidRPr="00A47E69">
        <w:rPr>
          <w:rFonts w:ascii="Times New Roman" w:hAnsi="Times New Roman" w:cs="Times New Roman"/>
        </w:rPr>
        <w:t xml:space="preserve"> infants is similar to that of individuals</w:t>
      </w:r>
      <w:r w:rsidR="001C6FDA">
        <w:rPr>
          <w:rFonts w:ascii="Times New Roman" w:hAnsi="Times New Roman" w:cs="Times New Roman" w:hint="eastAsia"/>
        </w:rPr>
        <w:t xml:space="preserve"> with NMVA</w:t>
      </w:r>
      <w:r w:rsidRPr="00A47E69">
        <w:rPr>
          <w:rFonts w:ascii="Times New Roman" w:hAnsi="Times New Roman" w:cs="Times New Roman"/>
        </w:rPr>
        <w:t>, the author includes them in the theoretical background for consideration.</w:t>
      </w:r>
    </w:p>
  </w:footnote>
  <w:footnote w:id="4">
    <w:p w14:paraId="26758DA4" w14:textId="551FD7E6" w:rsidR="008923C3" w:rsidRPr="008923C3" w:rsidRDefault="008923C3">
      <w:pPr>
        <w:pStyle w:val="a4"/>
        <w:rPr>
          <w:rFonts w:ascii="Times New Roman" w:hAnsi="Times New Roman" w:cs="Times New Roman"/>
        </w:rPr>
      </w:pPr>
      <w:r w:rsidRPr="008923C3">
        <w:rPr>
          <w:rStyle w:val="a6"/>
          <w:rFonts w:ascii="Times New Roman" w:hAnsi="Times New Roman" w:cs="Times New Roman"/>
        </w:rPr>
        <w:footnoteRef/>
      </w:r>
      <w:r w:rsidRPr="008923C3">
        <w:rPr>
          <w:rFonts w:ascii="Times New Roman" w:hAnsi="Times New Roman" w:cs="Times New Roman"/>
        </w:rPr>
        <w:t xml:space="preserve"> Immediacy cues refer to approach behaviors that signal availability, increase sensory stimulation, and reduce both physical and psychological distance between interactants (Andersen, 1985). Commonly cited nonverbal immediacy behaviors include close interpersonal distance, physical touch, sustained gaze, direct body orientation, and forward lean (Andersen, 1985; Burgoon et al., 1989).</w:t>
      </w:r>
    </w:p>
  </w:footnote>
  <w:footnote w:id="5">
    <w:p w14:paraId="4EF78375" w14:textId="5E5B1C7C" w:rsidR="00073F06" w:rsidRPr="00F23055" w:rsidRDefault="00073F06">
      <w:pPr>
        <w:pStyle w:val="a4"/>
        <w:rPr>
          <w:rFonts w:ascii="Times New Roman" w:hAnsi="Times New Roman" w:cs="Times New Roman"/>
        </w:rPr>
      </w:pPr>
      <w:r w:rsidRPr="00F23055">
        <w:rPr>
          <w:rStyle w:val="a6"/>
          <w:rFonts w:ascii="Times New Roman" w:hAnsi="Times New Roman" w:cs="Times New Roman"/>
        </w:rPr>
        <w:footnoteRef/>
      </w:r>
      <w:r w:rsidRPr="00F23055">
        <w:rPr>
          <w:rFonts w:ascii="Times New Roman" w:hAnsi="Times New Roman" w:cs="Times New Roman"/>
        </w:rPr>
        <w:t xml:space="preserve"> </w:t>
      </w:r>
      <w:r w:rsidR="00F23055" w:rsidRPr="00F23055">
        <w:rPr>
          <w:rFonts w:ascii="Times New Roman" w:hAnsi="Times New Roman" w:cs="Times New Roman"/>
        </w:rPr>
        <w:t xml:space="preserve">Each </w:t>
      </w:r>
      <w:proofErr w:type="spellStart"/>
      <w:r w:rsidR="00F23055" w:rsidRPr="00F23055">
        <w:rPr>
          <w:rFonts w:ascii="Times New Roman" w:hAnsi="Times New Roman" w:cs="Times New Roman"/>
        </w:rPr>
        <w:t>TextGrid</w:t>
      </w:r>
      <w:proofErr w:type="spellEnd"/>
      <w:r w:rsidR="00F23055" w:rsidRPr="00F23055">
        <w:rPr>
          <w:rFonts w:ascii="Times New Roman" w:hAnsi="Times New Roman" w:cs="Times New Roman"/>
        </w:rPr>
        <w:t xml:space="preserve"> contained two tiers</w:t>
      </w:r>
      <w:r w:rsidR="00886D1B">
        <w:rPr>
          <w:rFonts w:ascii="Times New Roman" w:hAnsi="Times New Roman" w:cs="Times New Roman" w:hint="eastAsia"/>
        </w:rPr>
        <w:t>.</w:t>
      </w:r>
      <w:r w:rsidR="00F23055" w:rsidRPr="00F23055">
        <w:rPr>
          <w:rFonts w:ascii="Times New Roman" w:hAnsi="Times New Roman" w:cs="Times New Roman"/>
        </w:rPr>
        <w:t xml:space="preserve"> Tier 1 displayed the segmentations required for analysis in this study and indicated whether the pitch of each segment was usable, while Tier 2 recorded the vocalization type. The vocalization types included six categories: FIX (fixed signals, such as cries, laughs, grunts, moans, yells, etc.), VEG (vegetative sounds, such as burps, sneezes, coughs, hiccups, and breathing sounds), PRO (</w:t>
      </w:r>
      <w:proofErr w:type="spellStart"/>
      <w:r w:rsidR="00F23055" w:rsidRPr="00F23055">
        <w:rPr>
          <w:rFonts w:ascii="Times New Roman" w:hAnsi="Times New Roman" w:cs="Times New Roman"/>
        </w:rPr>
        <w:t>protophones</w:t>
      </w:r>
      <w:proofErr w:type="spellEnd"/>
      <w:r w:rsidR="00F23055" w:rsidRPr="00F23055">
        <w:rPr>
          <w:rFonts w:ascii="Times New Roman" w:hAnsi="Times New Roman" w:cs="Times New Roman"/>
        </w:rPr>
        <w:t>, which are considered speech-like and may include vowel-like sounds), ECH (echolalia, referring to the inappropriate repetition of another speaker’s utterance), SIN (singing or melodic humming), and UN (unclear).</w:t>
      </w:r>
    </w:p>
  </w:footnote>
  <w:footnote w:id="6">
    <w:p w14:paraId="63700E3F" w14:textId="0D45047D" w:rsidR="00383920" w:rsidRPr="00383920" w:rsidRDefault="00383920">
      <w:pPr>
        <w:pStyle w:val="a4"/>
        <w:rPr>
          <w:rFonts w:ascii="Times New Roman" w:hAnsi="Times New Roman" w:cs="Times New Roman"/>
        </w:rPr>
      </w:pPr>
      <w:r w:rsidRPr="00383920">
        <w:rPr>
          <w:rStyle w:val="a6"/>
          <w:rFonts w:ascii="Times New Roman" w:hAnsi="Times New Roman" w:cs="Times New Roman"/>
        </w:rPr>
        <w:footnoteRef/>
      </w:r>
      <w:r w:rsidRPr="00383920">
        <w:rPr>
          <w:rFonts w:ascii="Times New Roman" w:hAnsi="Times New Roman" w:cs="Times New Roman"/>
        </w:rPr>
        <w:t xml:space="preserve"> To be thorough, the author analyzed both mean and median F0 and included results for both in the tables and figures. However, due to their strong correlation, only median F0 is reported in the text, as it better captures the core characteristics of pitch.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31486D"/>
    <w:multiLevelType w:val="hybridMultilevel"/>
    <w:tmpl w:val="FA0AD348"/>
    <w:lvl w:ilvl="0" w:tplc="027CCF7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AB5390E"/>
    <w:multiLevelType w:val="hybridMultilevel"/>
    <w:tmpl w:val="BA8AD380"/>
    <w:lvl w:ilvl="0" w:tplc="B07AE146">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 w15:restartNumberingAfterBreak="0">
    <w:nsid w:val="7A9E4B76"/>
    <w:multiLevelType w:val="multilevel"/>
    <w:tmpl w:val="52D8B6EA"/>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num w:numId="1" w16cid:durableId="2053113265">
    <w:abstractNumId w:val="0"/>
  </w:num>
  <w:num w:numId="2" w16cid:durableId="1866794274">
    <w:abstractNumId w:val="2"/>
  </w:num>
  <w:num w:numId="3" w16cid:durableId="1688388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F75"/>
    <w:rsid w:val="000013B2"/>
    <w:rsid w:val="00001FDC"/>
    <w:rsid w:val="000028CD"/>
    <w:rsid w:val="000050D0"/>
    <w:rsid w:val="0000775E"/>
    <w:rsid w:val="00012476"/>
    <w:rsid w:val="000128FD"/>
    <w:rsid w:val="000155F5"/>
    <w:rsid w:val="000161BA"/>
    <w:rsid w:val="00017DB2"/>
    <w:rsid w:val="00022469"/>
    <w:rsid w:val="00026C75"/>
    <w:rsid w:val="00027F59"/>
    <w:rsid w:val="00031227"/>
    <w:rsid w:val="0003532D"/>
    <w:rsid w:val="00036A9F"/>
    <w:rsid w:val="00036C3D"/>
    <w:rsid w:val="000377A3"/>
    <w:rsid w:val="00037F5B"/>
    <w:rsid w:val="00040435"/>
    <w:rsid w:val="00042568"/>
    <w:rsid w:val="000429CF"/>
    <w:rsid w:val="00044141"/>
    <w:rsid w:val="00045C4D"/>
    <w:rsid w:val="00046352"/>
    <w:rsid w:val="0004699A"/>
    <w:rsid w:val="000515BC"/>
    <w:rsid w:val="000515FA"/>
    <w:rsid w:val="00051A30"/>
    <w:rsid w:val="00056955"/>
    <w:rsid w:val="00057C4C"/>
    <w:rsid w:val="000605FC"/>
    <w:rsid w:val="00061503"/>
    <w:rsid w:val="00061A6B"/>
    <w:rsid w:val="0006212B"/>
    <w:rsid w:val="00063973"/>
    <w:rsid w:val="00064A96"/>
    <w:rsid w:val="000657D8"/>
    <w:rsid w:val="0006727E"/>
    <w:rsid w:val="00067C39"/>
    <w:rsid w:val="000707EE"/>
    <w:rsid w:val="000725B8"/>
    <w:rsid w:val="00073F06"/>
    <w:rsid w:val="0007569A"/>
    <w:rsid w:val="00075D94"/>
    <w:rsid w:val="000761E8"/>
    <w:rsid w:val="0007653D"/>
    <w:rsid w:val="00077C4A"/>
    <w:rsid w:val="00080329"/>
    <w:rsid w:val="0008330F"/>
    <w:rsid w:val="0008345A"/>
    <w:rsid w:val="00083F4B"/>
    <w:rsid w:val="00087100"/>
    <w:rsid w:val="00087413"/>
    <w:rsid w:val="0009292D"/>
    <w:rsid w:val="00093E01"/>
    <w:rsid w:val="000965EF"/>
    <w:rsid w:val="00096935"/>
    <w:rsid w:val="00097AC6"/>
    <w:rsid w:val="00097B52"/>
    <w:rsid w:val="000A07AD"/>
    <w:rsid w:val="000A0EBA"/>
    <w:rsid w:val="000A24FD"/>
    <w:rsid w:val="000A4A06"/>
    <w:rsid w:val="000A4EF7"/>
    <w:rsid w:val="000A54C5"/>
    <w:rsid w:val="000A6F86"/>
    <w:rsid w:val="000A754A"/>
    <w:rsid w:val="000B4F97"/>
    <w:rsid w:val="000B6D6A"/>
    <w:rsid w:val="000B71AC"/>
    <w:rsid w:val="000B723E"/>
    <w:rsid w:val="000C0369"/>
    <w:rsid w:val="000C29F9"/>
    <w:rsid w:val="000C388D"/>
    <w:rsid w:val="000C3B82"/>
    <w:rsid w:val="000C5981"/>
    <w:rsid w:val="000C701C"/>
    <w:rsid w:val="000C7578"/>
    <w:rsid w:val="000C7DF4"/>
    <w:rsid w:val="000C7F46"/>
    <w:rsid w:val="000D45B7"/>
    <w:rsid w:val="000D551A"/>
    <w:rsid w:val="000D77CF"/>
    <w:rsid w:val="000E0935"/>
    <w:rsid w:val="000E0FDB"/>
    <w:rsid w:val="000E1FC5"/>
    <w:rsid w:val="000E498F"/>
    <w:rsid w:val="000E4D7B"/>
    <w:rsid w:val="000F0EB4"/>
    <w:rsid w:val="000F30B3"/>
    <w:rsid w:val="000F3F64"/>
    <w:rsid w:val="000F7D1C"/>
    <w:rsid w:val="0010032F"/>
    <w:rsid w:val="00101830"/>
    <w:rsid w:val="0010255E"/>
    <w:rsid w:val="0010295C"/>
    <w:rsid w:val="00102BAA"/>
    <w:rsid w:val="001054A2"/>
    <w:rsid w:val="001075CE"/>
    <w:rsid w:val="00110EC0"/>
    <w:rsid w:val="00110FB6"/>
    <w:rsid w:val="0011178A"/>
    <w:rsid w:val="001148F1"/>
    <w:rsid w:val="001152D1"/>
    <w:rsid w:val="00116699"/>
    <w:rsid w:val="0012037C"/>
    <w:rsid w:val="001222EF"/>
    <w:rsid w:val="00124703"/>
    <w:rsid w:val="001247C4"/>
    <w:rsid w:val="00125118"/>
    <w:rsid w:val="0013010E"/>
    <w:rsid w:val="0013020C"/>
    <w:rsid w:val="001350EA"/>
    <w:rsid w:val="00135819"/>
    <w:rsid w:val="00135D1B"/>
    <w:rsid w:val="00136062"/>
    <w:rsid w:val="00136E11"/>
    <w:rsid w:val="001374C9"/>
    <w:rsid w:val="00141044"/>
    <w:rsid w:val="001411D8"/>
    <w:rsid w:val="0015100A"/>
    <w:rsid w:val="00152E1A"/>
    <w:rsid w:val="00154A22"/>
    <w:rsid w:val="0015569A"/>
    <w:rsid w:val="00156148"/>
    <w:rsid w:val="0015730E"/>
    <w:rsid w:val="001600D5"/>
    <w:rsid w:val="001617ED"/>
    <w:rsid w:val="00161B78"/>
    <w:rsid w:val="00161D36"/>
    <w:rsid w:val="001635AF"/>
    <w:rsid w:val="00166089"/>
    <w:rsid w:val="001660D8"/>
    <w:rsid w:val="00166D07"/>
    <w:rsid w:val="0017052A"/>
    <w:rsid w:val="00170670"/>
    <w:rsid w:val="001708B4"/>
    <w:rsid w:val="001723F1"/>
    <w:rsid w:val="00172833"/>
    <w:rsid w:val="00173E93"/>
    <w:rsid w:val="001745B2"/>
    <w:rsid w:val="001777AD"/>
    <w:rsid w:val="0018263D"/>
    <w:rsid w:val="00182647"/>
    <w:rsid w:val="00183C35"/>
    <w:rsid w:val="00186C96"/>
    <w:rsid w:val="001875A7"/>
    <w:rsid w:val="0018781E"/>
    <w:rsid w:val="0019071D"/>
    <w:rsid w:val="00190A22"/>
    <w:rsid w:val="00194249"/>
    <w:rsid w:val="00195262"/>
    <w:rsid w:val="00195FEB"/>
    <w:rsid w:val="00196C5E"/>
    <w:rsid w:val="001A0994"/>
    <w:rsid w:val="001A32B7"/>
    <w:rsid w:val="001A3A93"/>
    <w:rsid w:val="001A6F5D"/>
    <w:rsid w:val="001B09B3"/>
    <w:rsid w:val="001B1A3C"/>
    <w:rsid w:val="001B46BC"/>
    <w:rsid w:val="001B5803"/>
    <w:rsid w:val="001B5AF0"/>
    <w:rsid w:val="001B60B9"/>
    <w:rsid w:val="001C0885"/>
    <w:rsid w:val="001C3198"/>
    <w:rsid w:val="001C467C"/>
    <w:rsid w:val="001C6FDA"/>
    <w:rsid w:val="001C7727"/>
    <w:rsid w:val="001C7C32"/>
    <w:rsid w:val="001C7FA9"/>
    <w:rsid w:val="001D06B3"/>
    <w:rsid w:val="001D22F9"/>
    <w:rsid w:val="001E0FC4"/>
    <w:rsid w:val="001E38E1"/>
    <w:rsid w:val="001F09BA"/>
    <w:rsid w:val="001F0BC4"/>
    <w:rsid w:val="001F6029"/>
    <w:rsid w:val="001F6C20"/>
    <w:rsid w:val="001F6FFA"/>
    <w:rsid w:val="002016DB"/>
    <w:rsid w:val="00203FC9"/>
    <w:rsid w:val="00204400"/>
    <w:rsid w:val="002066F9"/>
    <w:rsid w:val="00206EE3"/>
    <w:rsid w:val="0021003B"/>
    <w:rsid w:val="00212343"/>
    <w:rsid w:val="00213A01"/>
    <w:rsid w:val="00213ECF"/>
    <w:rsid w:val="00213F75"/>
    <w:rsid w:val="002176AB"/>
    <w:rsid w:val="00217A3D"/>
    <w:rsid w:val="00217FA7"/>
    <w:rsid w:val="00221309"/>
    <w:rsid w:val="002213E7"/>
    <w:rsid w:val="002217A0"/>
    <w:rsid w:val="002232B7"/>
    <w:rsid w:val="00223CEF"/>
    <w:rsid w:val="00224643"/>
    <w:rsid w:val="00227665"/>
    <w:rsid w:val="00233DCC"/>
    <w:rsid w:val="00234105"/>
    <w:rsid w:val="00234131"/>
    <w:rsid w:val="0023523B"/>
    <w:rsid w:val="00237F92"/>
    <w:rsid w:val="00240518"/>
    <w:rsid w:val="002414ED"/>
    <w:rsid w:val="00242A03"/>
    <w:rsid w:val="002448A7"/>
    <w:rsid w:val="002466BD"/>
    <w:rsid w:val="002467D4"/>
    <w:rsid w:val="00246CB1"/>
    <w:rsid w:val="00250932"/>
    <w:rsid w:val="002529B0"/>
    <w:rsid w:val="002533FA"/>
    <w:rsid w:val="0025399C"/>
    <w:rsid w:val="00254266"/>
    <w:rsid w:val="002550F5"/>
    <w:rsid w:val="00257F75"/>
    <w:rsid w:val="00261480"/>
    <w:rsid w:val="002634D0"/>
    <w:rsid w:val="002638B3"/>
    <w:rsid w:val="00264D68"/>
    <w:rsid w:val="002662CC"/>
    <w:rsid w:val="00266537"/>
    <w:rsid w:val="00266C19"/>
    <w:rsid w:val="00267B70"/>
    <w:rsid w:val="00271E32"/>
    <w:rsid w:val="00273163"/>
    <w:rsid w:val="002746AC"/>
    <w:rsid w:val="00274D9C"/>
    <w:rsid w:val="0027588E"/>
    <w:rsid w:val="00275E0B"/>
    <w:rsid w:val="002761F1"/>
    <w:rsid w:val="00277601"/>
    <w:rsid w:val="00280D67"/>
    <w:rsid w:val="002819B3"/>
    <w:rsid w:val="00281C12"/>
    <w:rsid w:val="00284582"/>
    <w:rsid w:val="00284C4E"/>
    <w:rsid w:val="0028518D"/>
    <w:rsid w:val="00287C1B"/>
    <w:rsid w:val="002917D2"/>
    <w:rsid w:val="0029280B"/>
    <w:rsid w:val="00293846"/>
    <w:rsid w:val="00293853"/>
    <w:rsid w:val="0029505A"/>
    <w:rsid w:val="00296310"/>
    <w:rsid w:val="002A0952"/>
    <w:rsid w:val="002A11AA"/>
    <w:rsid w:val="002A2AC4"/>
    <w:rsid w:val="002A2E56"/>
    <w:rsid w:val="002A376E"/>
    <w:rsid w:val="002A42C5"/>
    <w:rsid w:val="002A5497"/>
    <w:rsid w:val="002A56F9"/>
    <w:rsid w:val="002B29AC"/>
    <w:rsid w:val="002B31B7"/>
    <w:rsid w:val="002B6C1E"/>
    <w:rsid w:val="002C040A"/>
    <w:rsid w:val="002C24B8"/>
    <w:rsid w:val="002C25AC"/>
    <w:rsid w:val="002C3A55"/>
    <w:rsid w:val="002C3EA6"/>
    <w:rsid w:val="002C4A1A"/>
    <w:rsid w:val="002C6C1A"/>
    <w:rsid w:val="002D3654"/>
    <w:rsid w:val="002D40B7"/>
    <w:rsid w:val="002D419E"/>
    <w:rsid w:val="002D75F6"/>
    <w:rsid w:val="002D7FA5"/>
    <w:rsid w:val="002E23F1"/>
    <w:rsid w:val="002E3318"/>
    <w:rsid w:val="002E7436"/>
    <w:rsid w:val="002E79E9"/>
    <w:rsid w:val="002F13A5"/>
    <w:rsid w:val="002F1960"/>
    <w:rsid w:val="002F3B43"/>
    <w:rsid w:val="002F4C9D"/>
    <w:rsid w:val="002F729D"/>
    <w:rsid w:val="003003D9"/>
    <w:rsid w:val="00302269"/>
    <w:rsid w:val="00302F4E"/>
    <w:rsid w:val="00303150"/>
    <w:rsid w:val="0030432D"/>
    <w:rsid w:val="003078D5"/>
    <w:rsid w:val="00307DC9"/>
    <w:rsid w:val="003107F5"/>
    <w:rsid w:val="003146E3"/>
    <w:rsid w:val="003151EC"/>
    <w:rsid w:val="003155EB"/>
    <w:rsid w:val="0031697B"/>
    <w:rsid w:val="00320155"/>
    <w:rsid w:val="00320DFC"/>
    <w:rsid w:val="00321B4B"/>
    <w:rsid w:val="00322718"/>
    <w:rsid w:val="0032277D"/>
    <w:rsid w:val="0032457A"/>
    <w:rsid w:val="00326ACF"/>
    <w:rsid w:val="0032727A"/>
    <w:rsid w:val="00327E99"/>
    <w:rsid w:val="003304E5"/>
    <w:rsid w:val="003308D4"/>
    <w:rsid w:val="00336014"/>
    <w:rsid w:val="003361F3"/>
    <w:rsid w:val="00336C8C"/>
    <w:rsid w:val="00340A3A"/>
    <w:rsid w:val="003419FE"/>
    <w:rsid w:val="00342EDB"/>
    <w:rsid w:val="00345C03"/>
    <w:rsid w:val="0034766D"/>
    <w:rsid w:val="00347882"/>
    <w:rsid w:val="003501DA"/>
    <w:rsid w:val="00351E84"/>
    <w:rsid w:val="003527B1"/>
    <w:rsid w:val="00352ECE"/>
    <w:rsid w:val="0035446A"/>
    <w:rsid w:val="00354D49"/>
    <w:rsid w:val="00361977"/>
    <w:rsid w:val="00362422"/>
    <w:rsid w:val="00363E94"/>
    <w:rsid w:val="003642E1"/>
    <w:rsid w:val="003653A7"/>
    <w:rsid w:val="00365699"/>
    <w:rsid w:val="00365CD7"/>
    <w:rsid w:val="00365DA5"/>
    <w:rsid w:val="003662D2"/>
    <w:rsid w:val="003663F9"/>
    <w:rsid w:val="00370DE9"/>
    <w:rsid w:val="00374FE7"/>
    <w:rsid w:val="00375027"/>
    <w:rsid w:val="003822B2"/>
    <w:rsid w:val="00383920"/>
    <w:rsid w:val="00384E93"/>
    <w:rsid w:val="00384F71"/>
    <w:rsid w:val="003850A9"/>
    <w:rsid w:val="00385C73"/>
    <w:rsid w:val="0038624C"/>
    <w:rsid w:val="00390317"/>
    <w:rsid w:val="003920FB"/>
    <w:rsid w:val="00392561"/>
    <w:rsid w:val="00392AEF"/>
    <w:rsid w:val="0039351E"/>
    <w:rsid w:val="003948A5"/>
    <w:rsid w:val="00397264"/>
    <w:rsid w:val="003A17C5"/>
    <w:rsid w:val="003A2271"/>
    <w:rsid w:val="003A363F"/>
    <w:rsid w:val="003A66DC"/>
    <w:rsid w:val="003B06D4"/>
    <w:rsid w:val="003B1110"/>
    <w:rsid w:val="003B31A6"/>
    <w:rsid w:val="003B3555"/>
    <w:rsid w:val="003B5C4C"/>
    <w:rsid w:val="003B686B"/>
    <w:rsid w:val="003B6F4A"/>
    <w:rsid w:val="003B759D"/>
    <w:rsid w:val="003C0E6E"/>
    <w:rsid w:val="003C17FB"/>
    <w:rsid w:val="003C23AA"/>
    <w:rsid w:val="003C66C3"/>
    <w:rsid w:val="003C7159"/>
    <w:rsid w:val="003D05B6"/>
    <w:rsid w:val="003D0C23"/>
    <w:rsid w:val="003D11FF"/>
    <w:rsid w:val="003D43FE"/>
    <w:rsid w:val="003D6A8C"/>
    <w:rsid w:val="003D77B3"/>
    <w:rsid w:val="003D7ED4"/>
    <w:rsid w:val="003E1258"/>
    <w:rsid w:val="003E1297"/>
    <w:rsid w:val="003E2826"/>
    <w:rsid w:val="003E2B96"/>
    <w:rsid w:val="003E69C9"/>
    <w:rsid w:val="003E6FC3"/>
    <w:rsid w:val="003E72AC"/>
    <w:rsid w:val="003E7E5B"/>
    <w:rsid w:val="003F06E5"/>
    <w:rsid w:val="003F20BB"/>
    <w:rsid w:val="003F47BD"/>
    <w:rsid w:val="003F5A05"/>
    <w:rsid w:val="003F60DA"/>
    <w:rsid w:val="003F64FE"/>
    <w:rsid w:val="003F7954"/>
    <w:rsid w:val="00400F14"/>
    <w:rsid w:val="00401101"/>
    <w:rsid w:val="00401270"/>
    <w:rsid w:val="00401291"/>
    <w:rsid w:val="004017A5"/>
    <w:rsid w:val="0040238D"/>
    <w:rsid w:val="00402662"/>
    <w:rsid w:val="004027B8"/>
    <w:rsid w:val="00403457"/>
    <w:rsid w:val="00403C7F"/>
    <w:rsid w:val="00403D14"/>
    <w:rsid w:val="00405736"/>
    <w:rsid w:val="0040576B"/>
    <w:rsid w:val="00406078"/>
    <w:rsid w:val="00406864"/>
    <w:rsid w:val="004103DB"/>
    <w:rsid w:val="00413602"/>
    <w:rsid w:val="00414B4A"/>
    <w:rsid w:val="00414C1E"/>
    <w:rsid w:val="00415F89"/>
    <w:rsid w:val="00416CB7"/>
    <w:rsid w:val="0042020E"/>
    <w:rsid w:val="00424177"/>
    <w:rsid w:val="00424971"/>
    <w:rsid w:val="0042522F"/>
    <w:rsid w:val="00430AA9"/>
    <w:rsid w:val="00433EC9"/>
    <w:rsid w:val="00436170"/>
    <w:rsid w:val="004363CC"/>
    <w:rsid w:val="004369C4"/>
    <w:rsid w:val="00436D50"/>
    <w:rsid w:val="0043779A"/>
    <w:rsid w:val="00440E4B"/>
    <w:rsid w:val="00444911"/>
    <w:rsid w:val="00444ED6"/>
    <w:rsid w:val="00445AC7"/>
    <w:rsid w:val="00445F0E"/>
    <w:rsid w:val="0045073D"/>
    <w:rsid w:val="00453DF2"/>
    <w:rsid w:val="0045472B"/>
    <w:rsid w:val="004601AA"/>
    <w:rsid w:val="00461485"/>
    <w:rsid w:val="004617BF"/>
    <w:rsid w:val="00464064"/>
    <w:rsid w:val="00464CB8"/>
    <w:rsid w:val="00465F8E"/>
    <w:rsid w:val="00471C40"/>
    <w:rsid w:val="00472362"/>
    <w:rsid w:val="00473A7F"/>
    <w:rsid w:val="00473EFB"/>
    <w:rsid w:val="00477855"/>
    <w:rsid w:val="00477A45"/>
    <w:rsid w:val="00480A6B"/>
    <w:rsid w:val="00481975"/>
    <w:rsid w:val="0048507E"/>
    <w:rsid w:val="00491006"/>
    <w:rsid w:val="004916BC"/>
    <w:rsid w:val="004934BE"/>
    <w:rsid w:val="00493A31"/>
    <w:rsid w:val="00496326"/>
    <w:rsid w:val="004967B9"/>
    <w:rsid w:val="004A1079"/>
    <w:rsid w:val="004A253A"/>
    <w:rsid w:val="004A2925"/>
    <w:rsid w:val="004A3275"/>
    <w:rsid w:val="004A5258"/>
    <w:rsid w:val="004A545A"/>
    <w:rsid w:val="004A566A"/>
    <w:rsid w:val="004A6225"/>
    <w:rsid w:val="004A6BE7"/>
    <w:rsid w:val="004B163E"/>
    <w:rsid w:val="004B1DEE"/>
    <w:rsid w:val="004B3145"/>
    <w:rsid w:val="004B4023"/>
    <w:rsid w:val="004B442B"/>
    <w:rsid w:val="004B4CDF"/>
    <w:rsid w:val="004B715F"/>
    <w:rsid w:val="004C0866"/>
    <w:rsid w:val="004C0F9E"/>
    <w:rsid w:val="004C2268"/>
    <w:rsid w:val="004C464B"/>
    <w:rsid w:val="004C5019"/>
    <w:rsid w:val="004C657A"/>
    <w:rsid w:val="004C6F76"/>
    <w:rsid w:val="004D24E7"/>
    <w:rsid w:val="004E10BA"/>
    <w:rsid w:val="004E11CE"/>
    <w:rsid w:val="004E3237"/>
    <w:rsid w:val="004E59E5"/>
    <w:rsid w:val="004E6A17"/>
    <w:rsid w:val="004E6A1D"/>
    <w:rsid w:val="004E766D"/>
    <w:rsid w:val="004E790D"/>
    <w:rsid w:val="004F05A5"/>
    <w:rsid w:val="004F191D"/>
    <w:rsid w:val="004F1B10"/>
    <w:rsid w:val="004F4069"/>
    <w:rsid w:val="004F51A9"/>
    <w:rsid w:val="004F730A"/>
    <w:rsid w:val="005029A7"/>
    <w:rsid w:val="0050406A"/>
    <w:rsid w:val="00505EC0"/>
    <w:rsid w:val="0050600A"/>
    <w:rsid w:val="00506D53"/>
    <w:rsid w:val="00507A4E"/>
    <w:rsid w:val="005137C1"/>
    <w:rsid w:val="005144FF"/>
    <w:rsid w:val="0052194D"/>
    <w:rsid w:val="00525153"/>
    <w:rsid w:val="005262BB"/>
    <w:rsid w:val="0052687F"/>
    <w:rsid w:val="005300B7"/>
    <w:rsid w:val="00531753"/>
    <w:rsid w:val="005319B7"/>
    <w:rsid w:val="0053291F"/>
    <w:rsid w:val="00532D82"/>
    <w:rsid w:val="00534B46"/>
    <w:rsid w:val="00535997"/>
    <w:rsid w:val="00536B0C"/>
    <w:rsid w:val="00540774"/>
    <w:rsid w:val="005420EB"/>
    <w:rsid w:val="005420F3"/>
    <w:rsid w:val="00545414"/>
    <w:rsid w:val="00545CC8"/>
    <w:rsid w:val="00545E6D"/>
    <w:rsid w:val="00550B76"/>
    <w:rsid w:val="00551135"/>
    <w:rsid w:val="00552202"/>
    <w:rsid w:val="00552F71"/>
    <w:rsid w:val="00553598"/>
    <w:rsid w:val="00554241"/>
    <w:rsid w:val="00554795"/>
    <w:rsid w:val="00555A59"/>
    <w:rsid w:val="00555AA3"/>
    <w:rsid w:val="00555C1F"/>
    <w:rsid w:val="00555FD1"/>
    <w:rsid w:val="00556627"/>
    <w:rsid w:val="00556AC6"/>
    <w:rsid w:val="00560373"/>
    <w:rsid w:val="00560EBC"/>
    <w:rsid w:val="00561748"/>
    <w:rsid w:val="005623A5"/>
    <w:rsid w:val="00567D2F"/>
    <w:rsid w:val="00570B20"/>
    <w:rsid w:val="00570C2D"/>
    <w:rsid w:val="005731C7"/>
    <w:rsid w:val="005732FB"/>
    <w:rsid w:val="005754B9"/>
    <w:rsid w:val="00576516"/>
    <w:rsid w:val="00576AF7"/>
    <w:rsid w:val="00577DD0"/>
    <w:rsid w:val="00577DD3"/>
    <w:rsid w:val="0058212D"/>
    <w:rsid w:val="005840DF"/>
    <w:rsid w:val="00584758"/>
    <w:rsid w:val="00585404"/>
    <w:rsid w:val="00586C32"/>
    <w:rsid w:val="0059083E"/>
    <w:rsid w:val="00594D74"/>
    <w:rsid w:val="00597BA6"/>
    <w:rsid w:val="005A29C7"/>
    <w:rsid w:val="005A466B"/>
    <w:rsid w:val="005A66DA"/>
    <w:rsid w:val="005B2310"/>
    <w:rsid w:val="005B2E5E"/>
    <w:rsid w:val="005C3A0B"/>
    <w:rsid w:val="005C4316"/>
    <w:rsid w:val="005C43EB"/>
    <w:rsid w:val="005C5380"/>
    <w:rsid w:val="005C5F05"/>
    <w:rsid w:val="005D19C3"/>
    <w:rsid w:val="005D1B8F"/>
    <w:rsid w:val="005D21A4"/>
    <w:rsid w:val="005D44BB"/>
    <w:rsid w:val="005D4F74"/>
    <w:rsid w:val="005D5C86"/>
    <w:rsid w:val="005D5DE4"/>
    <w:rsid w:val="005D5FC9"/>
    <w:rsid w:val="005D6CE9"/>
    <w:rsid w:val="005E00E5"/>
    <w:rsid w:val="005E26C3"/>
    <w:rsid w:val="005E28B6"/>
    <w:rsid w:val="005E2C7C"/>
    <w:rsid w:val="005E3A61"/>
    <w:rsid w:val="005E7103"/>
    <w:rsid w:val="005E77E2"/>
    <w:rsid w:val="005F02B4"/>
    <w:rsid w:val="005F0EEC"/>
    <w:rsid w:val="005F16DA"/>
    <w:rsid w:val="005F2DF6"/>
    <w:rsid w:val="005F53C8"/>
    <w:rsid w:val="005F5F6C"/>
    <w:rsid w:val="005F6C07"/>
    <w:rsid w:val="005F7596"/>
    <w:rsid w:val="006000E7"/>
    <w:rsid w:val="006002BE"/>
    <w:rsid w:val="0060069F"/>
    <w:rsid w:val="0060172A"/>
    <w:rsid w:val="006052D7"/>
    <w:rsid w:val="00606BAF"/>
    <w:rsid w:val="0060785E"/>
    <w:rsid w:val="00611B5A"/>
    <w:rsid w:val="00612588"/>
    <w:rsid w:val="00614F00"/>
    <w:rsid w:val="0061773D"/>
    <w:rsid w:val="006230FE"/>
    <w:rsid w:val="00623172"/>
    <w:rsid w:val="00623816"/>
    <w:rsid w:val="006256BB"/>
    <w:rsid w:val="00625FB2"/>
    <w:rsid w:val="006262A7"/>
    <w:rsid w:val="00627790"/>
    <w:rsid w:val="00631E07"/>
    <w:rsid w:val="00634026"/>
    <w:rsid w:val="006364F7"/>
    <w:rsid w:val="00641608"/>
    <w:rsid w:val="00642E5E"/>
    <w:rsid w:val="0064309B"/>
    <w:rsid w:val="00643403"/>
    <w:rsid w:val="00643CC8"/>
    <w:rsid w:val="00643E68"/>
    <w:rsid w:val="00643FDB"/>
    <w:rsid w:val="0064492B"/>
    <w:rsid w:val="00650C79"/>
    <w:rsid w:val="006515F6"/>
    <w:rsid w:val="006534F0"/>
    <w:rsid w:val="00660BAF"/>
    <w:rsid w:val="00660C1B"/>
    <w:rsid w:val="006614E2"/>
    <w:rsid w:val="00663CFC"/>
    <w:rsid w:val="006643E0"/>
    <w:rsid w:val="00665D73"/>
    <w:rsid w:val="006672C9"/>
    <w:rsid w:val="00672C24"/>
    <w:rsid w:val="00674CDB"/>
    <w:rsid w:val="006764B1"/>
    <w:rsid w:val="00676CFA"/>
    <w:rsid w:val="006803CD"/>
    <w:rsid w:val="00681E8A"/>
    <w:rsid w:val="00682358"/>
    <w:rsid w:val="00682AA4"/>
    <w:rsid w:val="00682E75"/>
    <w:rsid w:val="00692296"/>
    <w:rsid w:val="00692C09"/>
    <w:rsid w:val="006941D4"/>
    <w:rsid w:val="006956A9"/>
    <w:rsid w:val="0069594C"/>
    <w:rsid w:val="006A615D"/>
    <w:rsid w:val="006B0E56"/>
    <w:rsid w:val="006B1DB6"/>
    <w:rsid w:val="006B3D56"/>
    <w:rsid w:val="006B486F"/>
    <w:rsid w:val="006B63A4"/>
    <w:rsid w:val="006B75E8"/>
    <w:rsid w:val="006C0370"/>
    <w:rsid w:val="006C047C"/>
    <w:rsid w:val="006C1BE2"/>
    <w:rsid w:val="006C1E94"/>
    <w:rsid w:val="006C20F9"/>
    <w:rsid w:val="006C29EE"/>
    <w:rsid w:val="006C48C5"/>
    <w:rsid w:val="006C6EE3"/>
    <w:rsid w:val="006C715C"/>
    <w:rsid w:val="006D0142"/>
    <w:rsid w:val="006D1C97"/>
    <w:rsid w:val="006D44E9"/>
    <w:rsid w:val="006D4D04"/>
    <w:rsid w:val="006D5766"/>
    <w:rsid w:val="006D68C1"/>
    <w:rsid w:val="006D71B9"/>
    <w:rsid w:val="006E5544"/>
    <w:rsid w:val="006E780E"/>
    <w:rsid w:val="006F1C0E"/>
    <w:rsid w:val="006F1DC8"/>
    <w:rsid w:val="006F223E"/>
    <w:rsid w:val="006F6C4B"/>
    <w:rsid w:val="006F7D3F"/>
    <w:rsid w:val="007016ED"/>
    <w:rsid w:val="00703971"/>
    <w:rsid w:val="00703C1C"/>
    <w:rsid w:val="007047D0"/>
    <w:rsid w:val="00705F19"/>
    <w:rsid w:val="00706439"/>
    <w:rsid w:val="00706E61"/>
    <w:rsid w:val="0070771F"/>
    <w:rsid w:val="00710938"/>
    <w:rsid w:val="00711A43"/>
    <w:rsid w:val="00712358"/>
    <w:rsid w:val="00712E6C"/>
    <w:rsid w:val="007148C0"/>
    <w:rsid w:val="00715052"/>
    <w:rsid w:val="00717A3C"/>
    <w:rsid w:val="00720ED0"/>
    <w:rsid w:val="00723E9B"/>
    <w:rsid w:val="007254D0"/>
    <w:rsid w:val="0072559C"/>
    <w:rsid w:val="00725622"/>
    <w:rsid w:val="00725D03"/>
    <w:rsid w:val="007269CD"/>
    <w:rsid w:val="0073531E"/>
    <w:rsid w:val="00743B45"/>
    <w:rsid w:val="00743CC8"/>
    <w:rsid w:val="00744CA1"/>
    <w:rsid w:val="007458BC"/>
    <w:rsid w:val="00745E46"/>
    <w:rsid w:val="007470A8"/>
    <w:rsid w:val="00747C35"/>
    <w:rsid w:val="007521C1"/>
    <w:rsid w:val="007523E0"/>
    <w:rsid w:val="00753392"/>
    <w:rsid w:val="0075474D"/>
    <w:rsid w:val="007565A9"/>
    <w:rsid w:val="00757BAC"/>
    <w:rsid w:val="007607EA"/>
    <w:rsid w:val="0076200B"/>
    <w:rsid w:val="00762F32"/>
    <w:rsid w:val="007636B1"/>
    <w:rsid w:val="007729D8"/>
    <w:rsid w:val="0077576A"/>
    <w:rsid w:val="00776164"/>
    <w:rsid w:val="00776843"/>
    <w:rsid w:val="007826D0"/>
    <w:rsid w:val="007900EC"/>
    <w:rsid w:val="00793DB9"/>
    <w:rsid w:val="007942BB"/>
    <w:rsid w:val="00794864"/>
    <w:rsid w:val="0079655C"/>
    <w:rsid w:val="007A4D50"/>
    <w:rsid w:val="007A5A9F"/>
    <w:rsid w:val="007A5EB3"/>
    <w:rsid w:val="007A6AF5"/>
    <w:rsid w:val="007A6C6C"/>
    <w:rsid w:val="007A78FB"/>
    <w:rsid w:val="007B1EEE"/>
    <w:rsid w:val="007B2421"/>
    <w:rsid w:val="007B28EE"/>
    <w:rsid w:val="007B2C7B"/>
    <w:rsid w:val="007B4350"/>
    <w:rsid w:val="007B73CA"/>
    <w:rsid w:val="007C021E"/>
    <w:rsid w:val="007C1267"/>
    <w:rsid w:val="007C19A3"/>
    <w:rsid w:val="007C2C8A"/>
    <w:rsid w:val="007C3EB5"/>
    <w:rsid w:val="007D0F9D"/>
    <w:rsid w:val="007D17B8"/>
    <w:rsid w:val="007D1D09"/>
    <w:rsid w:val="007D31BA"/>
    <w:rsid w:val="007E0B3C"/>
    <w:rsid w:val="007E0B98"/>
    <w:rsid w:val="007E1452"/>
    <w:rsid w:val="007E48C5"/>
    <w:rsid w:val="007E6F9C"/>
    <w:rsid w:val="007F2843"/>
    <w:rsid w:val="007F2B4E"/>
    <w:rsid w:val="007F3255"/>
    <w:rsid w:val="007F348C"/>
    <w:rsid w:val="007F5743"/>
    <w:rsid w:val="007F669B"/>
    <w:rsid w:val="007F70AD"/>
    <w:rsid w:val="0080349E"/>
    <w:rsid w:val="0080442D"/>
    <w:rsid w:val="00804C57"/>
    <w:rsid w:val="00805408"/>
    <w:rsid w:val="00805BA5"/>
    <w:rsid w:val="00805FC7"/>
    <w:rsid w:val="008068DE"/>
    <w:rsid w:val="00806C73"/>
    <w:rsid w:val="0082231D"/>
    <w:rsid w:val="00822C96"/>
    <w:rsid w:val="0082375B"/>
    <w:rsid w:val="0082457A"/>
    <w:rsid w:val="00824C45"/>
    <w:rsid w:val="00825751"/>
    <w:rsid w:val="00831AED"/>
    <w:rsid w:val="008322CE"/>
    <w:rsid w:val="00834910"/>
    <w:rsid w:val="0083549C"/>
    <w:rsid w:val="00835AD0"/>
    <w:rsid w:val="00841DC1"/>
    <w:rsid w:val="00842F5D"/>
    <w:rsid w:val="0084323B"/>
    <w:rsid w:val="0084330C"/>
    <w:rsid w:val="00843748"/>
    <w:rsid w:val="00844060"/>
    <w:rsid w:val="00844DF7"/>
    <w:rsid w:val="00847AD7"/>
    <w:rsid w:val="00847CA6"/>
    <w:rsid w:val="008511A7"/>
    <w:rsid w:val="00851BDA"/>
    <w:rsid w:val="008527A3"/>
    <w:rsid w:val="00852AE5"/>
    <w:rsid w:val="00854F28"/>
    <w:rsid w:val="008556C6"/>
    <w:rsid w:val="00856C5A"/>
    <w:rsid w:val="00857561"/>
    <w:rsid w:val="008606EF"/>
    <w:rsid w:val="00864B3D"/>
    <w:rsid w:val="00864E9D"/>
    <w:rsid w:val="00867987"/>
    <w:rsid w:val="008709F7"/>
    <w:rsid w:val="008723BF"/>
    <w:rsid w:val="00874D50"/>
    <w:rsid w:val="00877CF4"/>
    <w:rsid w:val="00881F85"/>
    <w:rsid w:val="008825D2"/>
    <w:rsid w:val="0088513F"/>
    <w:rsid w:val="00886176"/>
    <w:rsid w:val="00886D1B"/>
    <w:rsid w:val="008902DE"/>
    <w:rsid w:val="00891AFB"/>
    <w:rsid w:val="008923C3"/>
    <w:rsid w:val="0089443C"/>
    <w:rsid w:val="00894ABC"/>
    <w:rsid w:val="00894D17"/>
    <w:rsid w:val="008967EE"/>
    <w:rsid w:val="00897957"/>
    <w:rsid w:val="00897E36"/>
    <w:rsid w:val="008A29AA"/>
    <w:rsid w:val="008A3AD6"/>
    <w:rsid w:val="008A4418"/>
    <w:rsid w:val="008B1E62"/>
    <w:rsid w:val="008B2765"/>
    <w:rsid w:val="008B27E2"/>
    <w:rsid w:val="008B3E9B"/>
    <w:rsid w:val="008B64DD"/>
    <w:rsid w:val="008C0BAF"/>
    <w:rsid w:val="008C0C8A"/>
    <w:rsid w:val="008C1E35"/>
    <w:rsid w:val="008C33DA"/>
    <w:rsid w:val="008C7596"/>
    <w:rsid w:val="008D14FA"/>
    <w:rsid w:val="008D23AD"/>
    <w:rsid w:val="008D56FB"/>
    <w:rsid w:val="008D59CD"/>
    <w:rsid w:val="008E38EF"/>
    <w:rsid w:val="008E500A"/>
    <w:rsid w:val="008E503A"/>
    <w:rsid w:val="008E6206"/>
    <w:rsid w:val="008F01CD"/>
    <w:rsid w:val="008F11B6"/>
    <w:rsid w:val="008F2E1A"/>
    <w:rsid w:val="008F44DE"/>
    <w:rsid w:val="008F591E"/>
    <w:rsid w:val="008F5E7E"/>
    <w:rsid w:val="008F5F64"/>
    <w:rsid w:val="008F7204"/>
    <w:rsid w:val="00900363"/>
    <w:rsid w:val="00900A86"/>
    <w:rsid w:val="00900C94"/>
    <w:rsid w:val="0090193D"/>
    <w:rsid w:val="00902356"/>
    <w:rsid w:val="00903399"/>
    <w:rsid w:val="00904A32"/>
    <w:rsid w:val="009053C7"/>
    <w:rsid w:val="00905E91"/>
    <w:rsid w:val="00910720"/>
    <w:rsid w:val="00911CFF"/>
    <w:rsid w:val="0091298F"/>
    <w:rsid w:val="00914870"/>
    <w:rsid w:val="00915B76"/>
    <w:rsid w:val="00920D9A"/>
    <w:rsid w:val="009213EF"/>
    <w:rsid w:val="00922071"/>
    <w:rsid w:val="00922C41"/>
    <w:rsid w:val="00926411"/>
    <w:rsid w:val="00937AF4"/>
    <w:rsid w:val="00940922"/>
    <w:rsid w:val="00940A47"/>
    <w:rsid w:val="00945187"/>
    <w:rsid w:val="00960D63"/>
    <w:rsid w:val="009630B2"/>
    <w:rsid w:val="00965AF2"/>
    <w:rsid w:val="00966CA2"/>
    <w:rsid w:val="00970C41"/>
    <w:rsid w:val="00976D29"/>
    <w:rsid w:val="009773E1"/>
    <w:rsid w:val="0098319C"/>
    <w:rsid w:val="009837BC"/>
    <w:rsid w:val="00985101"/>
    <w:rsid w:val="0098522C"/>
    <w:rsid w:val="0098663F"/>
    <w:rsid w:val="009872B1"/>
    <w:rsid w:val="009872B2"/>
    <w:rsid w:val="00987DB0"/>
    <w:rsid w:val="00990B37"/>
    <w:rsid w:val="00991E52"/>
    <w:rsid w:val="00993630"/>
    <w:rsid w:val="009A1D6A"/>
    <w:rsid w:val="009A4363"/>
    <w:rsid w:val="009A4C6A"/>
    <w:rsid w:val="009A5597"/>
    <w:rsid w:val="009B0241"/>
    <w:rsid w:val="009B528A"/>
    <w:rsid w:val="009B72E1"/>
    <w:rsid w:val="009C2058"/>
    <w:rsid w:val="009C4186"/>
    <w:rsid w:val="009C781A"/>
    <w:rsid w:val="009D12FF"/>
    <w:rsid w:val="009D203E"/>
    <w:rsid w:val="009D56ED"/>
    <w:rsid w:val="009D7053"/>
    <w:rsid w:val="009E1057"/>
    <w:rsid w:val="009E1806"/>
    <w:rsid w:val="009E1909"/>
    <w:rsid w:val="009E51F2"/>
    <w:rsid w:val="009E543F"/>
    <w:rsid w:val="009E6AB2"/>
    <w:rsid w:val="009E7AFC"/>
    <w:rsid w:val="009E7CF3"/>
    <w:rsid w:val="009E7DCD"/>
    <w:rsid w:val="009F029C"/>
    <w:rsid w:val="009F0F4A"/>
    <w:rsid w:val="009F0F4D"/>
    <w:rsid w:val="009F54C6"/>
    <w:rsid w:val="00A0266E"/>
    <w:rsid w:val="00A039CC"/>
    <w:rsid w:val="00A0591A"/>
    <w:rsid w:val="00A074FE"/>
    <w:rsid w:val="00A12136"/>
    <w:rsid w:val="00A13AE0"/>
    <w:rsid w:val="00A17FD5"/>
    <w:rsid w:val="00A20680"/>
    <w:rsid w:val="00A22CDC"/>
    <w:rsid w:val="00A2377B"/>
    <w:rsid w:val="00A262C9"/>
    <w:rsid w:val="00A2662A"/>
    <w:rsid w:val="00A321F7"/>
    <w:rsid w:val="00A3319A"/>
    <w:rsid w:val="00A349D3"/>
    <w:rsid w:val="00A36E14"/>
    <w:rsid w:val="00A3716D"/>
    <w:rsid w:val="00A41E51"/>
    <w:rsid w:val="00A42FAA"/>
    <w:rsid w:val="00A43D83"/>
    <w:rsid w:val="00A444EA"/>
    <w:rsid w:val="00A45DC9"/>
    <w:rsid w:val="00A45F9B"/>
    <w:rsid w:val="00A46752"/>
    <w:rsid w:val="00A47E69"/>
    <w:rsid w:val="00A51300"/>
    <w:rsid w:val="00A52802"/>
    <w:rsid w:val="00A529BD"/>
    <w:rsid w:val="00A52CB9"/>
    <w:rsid w:val="00A5359A"/>
    <w:rsid w:val="00A5387E"/>
    <w:rsid w:val="00A62DDD"/>
    <w:rsid w:val="00A638EF"/>
    <w:rsid w:val="00A641EB"/>
    <w:rsid w:val="00A6651B"/>
    <w:rsid w:val="00A71227"/>
    <w:rsid w:val="00A7147C"/>
    <w:rsid w:val="00A73929"/>
    <w:rsid w:val="00A75F5F"/>
    <w:rsid w:val="00A7664E"/>
    <w:rsid w:val="00A80D5F"/>
    <w:rsid w:val="00A8118F"/>
    <w:rsid w:val="00A86AD8"/>
    <w:rsid w:val="00A90629"/>
    <w:rsid w:val="00A92616"/>
    <w:rsid w:val="00A92E56"/>
    <w:rsid w:val="00A939AB"/>
    <w:rsid w:val="00A93F8B"/>
    <w:rsid w:val="00A94687"/>
    <w:rsid w:val="00A95B6B"/>
    <w:rsid w:val="00A9733C"/>
    <w:rsid w:val="00AA0481"/>
    <w:rsid w:val="00AA1198"/>
    <w:rsid w:val="00AA5E47"/>
    <w:rsid w:val="00AA6417"/>
    <w:rsid w:val="00AB047D"/>
    <w:rsid w:val="00AB1C79"/>
    <w:rsid w:val="00AB1E7F"/>
    <w:rsid w:val="00AB330B"/>
    <w:rsid w:val="00AB3E25"/>
    <w:rsid w:val="00AB5C66"/>
    <w:rsid w:val="00AC760A"/>
    <w:rsid w:val="00AD017A"/>
    <w:rsid w:val="00AD044A"/>
    <w:rsid w:val="00AD05FE"/>
    <w:rsid w:val="00AD1195"/>
    <w:rsid w:val="00AD19B1"/>
    <w:rsid w:val="00AD595F"/>
    <w:rsid w:val="00AD60E5"/>
    <w:rsid w:val="00AE035E"/>
    <w:rsid w:val="00AE0FA3"/>
    <w:rsid w:val="00AE21A8"/>
    <w:rsid w:val="00AE28AA"/>
    <w:rsid w:val="00AE45F6"/>
    <w:rsid w:val="00AE63C0"/>
    <w:rsid w:val="00AE7CA3"/>
    <w:rsid w:val="00AF0326"/>
    <w:rsid w:val="00AF1EDA"/>
    <w:rsid w:val="00AF369B"/>
    <w:rsid w:val="00AF3AA5"/>
    <w:rsid w:val="00AF3FA6"/>
    <w:rsid w:val="00AF4D37"/>
    <w:rsid w:val="00B0008A"/>
    <w:rsid w:val="00B001ED"/>
    <w:rsid w:val="00B02542"/>
    <w:rsid w:val="00B02612"/>
    <w:rsid w:val="00B03E7D"/>
    <w:rsid w:val="00B07991"/>
    <w:rsid w:val="00B07EC0"/>
    <w:rsid w:val="00B07F12"/>
    <w:rsid w:val="00B11737"/>
    <w:rsid w:val="00B14562"/>
    <w:rsid w:val="00B152CA"/>
    <w:rsid w:val="00B15EF0"/>
    <w:rsid w:val="00B1619B"/>
    <w:rsid w:val="00B164C8"/>
    <w:rsid w:val="00B168BA"/>
    <w:rsid w:val="00B21973"/>
    <w:rsid w:val="00B21DEB"/>
    <w:rsid w:val="00B2245A"/>
    <w:rsid w:val="00B23A28"/>
    <w:rsid w:val="00B264A1"/>
    <w:rsid w:val="00B26832"/>
    <w:rsid w:val="00B26C82"/>
    <w:rsid w:val="00B275E9"/>
    <w:rsid w:val="00B30716"/>
    <w:rsid w:val="00B340D0"/>
    <w:rsid w:val="00B35324"/>
    <w:rsid w:val="00B3661D"/>
    <w:rsid w:val="00B367D7"/>
    <w:rsid w:val="00B40773"/>
    <w:rsid w:val="00B40C1D"/>
    <w:rsid w:val="00B41555"/>
    <w:rsid w:val="00B41863"/>
    <w:rsid w:val="00B42DCA"/>
    <w:rsid w:val="00B4549C"/>
    <w:rsid w:val="00B47EE6"/>
    <w:rsid w:val="00B5004C"/>
    <w:rsid w:val="00B51106"/>
    <w:rsid w:val="00B51BB6"/>
    <w:rsid w:val="00B52B9C"/>
    <w:rsid w:val="00B53F85"/>
    <w:rsid w:val="00B545DE"/>
    <w:rsid w:val="00B5590F"/>
    <w:rsid w:val="00B56003"/>
    <w:rsid w:val="00B560B4"/>
    <w:rsid w:val="00B561E3"/>
    <w:rsid w:val="00B5794A"/>
    <w:rsid w:val="00B60B34"/>
    <w:rsid w:val="00B61610"/>
    <w:rsid w:val="00B61FAC"/>
    <w:rsid w:val="00B62588"/>
    <w:rsid w:val="00B661FF"/>
    <w:rsid w:val="00B66369"/>
    <w:rsid w:val="00B701B9"/>
    <w:rsid w:val="00B70C2A"/>
    <w:rsid w:val="00B72289"/>
    <w:rsid w:val="00B73BDC"/>
    <w:rsid w:val="00B73F21"/>
    <w:rsid w:val="00B82404"/>
    <w:rsid w:val="00B836D6"/>
    <w:rsid w:val="00B85E0A"/>
    <w:rsid w:val="00B861B9"/>
    <w:rsid w:val="00B8672F"/>
    <w:rsid w:val="00B86941"/>
    <w:rsid w:val="00B9028B"/>
    <w:rsid w:val="00B90C95"/>
    <w:rsid w:val="00B91F27"/>
    <w:rsid w:val="00B92841"/>
    <w:rsid w:val="00B9289C"/>
    <w:rsid w:val="00B945CA"/>
    <w:rsid w:val="00B94C15"/>
    <w:rsid w:val="00B9515D"/>
    <w:rsid w:val="00B954F2"/>
    <w:rsid w:val="00B96C5A"/>
    <w:rsid w:val="00BA32F5"/>
    <w:rsid w:val="00BA5D0B"/>
    <w:rsid w:val="00BA61D6"/>
    <w:rsid w:val="00BA630B"/>
    <w:rsid w:val="00BB027F"/>
    <w:rsid w:val="00BB1EDA"/>
    <w:rsid w:val="00BB3270"/>
    <w:rsid w:val="00BB3829"/>
    <w:rsid w:val="00BB58FB"/>
    <w:rsid w:val="00BB61FD"/>
    <w:rsid w:val="00BB6C23"/>
    <w:rsid w:val="00BB7703"/>
    <w:rsid w:val="00BC03A6"/>
    <w:rsid w:val="00BC0DD8"/>
    <w:rsid w:val="00BC1280"/>
    <w:rsid w:val="00BC21C6"/>
    <w:rsid w:val="00BC4247"/>
    <w:rsid w:val="00BC57CB"/>
    <w:rsid w:val="00BD0AB8"/>
    <w:rsid w:val="00BD13CC"/>
    <w:rsid w:val="00BD1B04"/>
    <w:rsid w:val="00BD517D"/>
    <w:rsid w:val="00BD7C1D"/>
    <w:rsid w:val="00BD7FC4"/>
    <w:rsid w:val="00BE02E0"/>
    <w:rsid w:val="00BE095E"/>
    <w:rsid w:val="00BE0B9F"/>
    <w:rsid w:val="00BE33CE"/>
    <w:rsid w:val="00BE680A"/>
    <w:rsid w:val="00BE74AB"/>
    <w:rsid w:val="00BF04C0"/>
    <w:rsid w:val="00BF09EC"/>
    <w:rsid w:val="00BF0CA2"/>
    <w:rsid w:val="00BF35D0"/>
    <w:rsid w:val="00BF4972"/>
    <w:rsid w:val="00BF6C3E"/>
    <w:rsid w:val="00BF6E34"/>
    <w:rsid w:val="00C01758"/>
    <w:rsid w:val="00C01E19"/>
    <w:rsid w:val="00C01F21"/>
    <w:rsid w:val="00C02F4F"/>
    <w:rsid w:val="00C07FBF"/>
    <w:rsid w:val="00C1204A"/>
    <w:rsid w:val="00C131B4"/>
    <w:rsid w:val="00C14C9E"/>
    <w:rsid w:val="00C177B4"/>
    <w:rsid w:val="00C17C03"/>
    <w:rsid w:val="00C17C85"/>
    <w:rsid w:val="00C206AF"/>
    <w:rsid w:val="00C24143"/>
    <w:rsid w:val="00C24E73"/>
    <w:rsid w:val="00C27653"/>
    <w:rsid w:val="00C31C71"/>
    <w:rsid w:val="00C3257D"/>
    <w:rsid w:val="00C330EB"/>
    <w:rsid w:val="00C33522"/>
    <w:rsid w:val="00C3432D"/>
    <w:rsid w:val="00C40BEA"/>
    <w:rsid w:val="00C40C05"/>
    <w:rsid w:val="00C425F4"/>
    <w:rsid w:val="00C429F8"/>
    <w:rsid w:val="00C43B0D"/>
    <w:rsid w:val="00C446F1"/>
    <w:rsid w:val="00C46540"/>
    <w:rsid w:val="00C46623"/>
    <w:rsid w:val="00C46C7E"/>
    <w:rsid w:val="00C46C8F"/>
    <w:rsid w:val="00C52217"/>
    <w:rsid w:val="00C52774"/>
    <w:rsid w:val="00C53F3F"/>
    <w:rsid w:val="00C60477"/>
    <w:rsid w:val="00C62109"/>
    <w:rsid w:val="00C6406E"/>
    <w:rsid w:val="00C71981"/>
    <w:rsid w:val="00C77036"/>
    <w:rsid w:val="00C77744"/>
    <w:rsid w:val="00C80A01"/>
    <w:rsid w:val="00C90ECF"/>
    <w:rsid w:val="00C93F42"/>
    <w:rsid w:val="00C951BA"/>
    <w:rsid w:val="00C95BF4"/>
    <w:rsid w:val="00C97409"/>
    <w:rsid w:val="00CA1240"/>
    <w:rsid w:val="00CA1C81"/>
    <w:rsid w:val="00CA6EAC"/>
    <w:rsid w:val="00CB0C3E"/>
    <w:rsid w:val="00CB3231"/>
    <w:rsid w:val="00CB3596"/>
    <w:rsid w:val="00CB3957"/>
    <w:rsid w:val="00CB39F8"/>
    <w:rsid w:val="00CB4D5B"/>
    <w:rsid w:val="00CB5C7E"/>
    <w:rsid w:val="00CB66B9"/>
    <w:rsid w:val="00CC5288"/>
    <w:rsid w:val="00CD10D8"/>
    <w:rsid w:val="00CD18F7"/>
    <w:rsid w:val="00CD3E7E"/>
    <w:rsid w:val="00CD6A41"/>
    <w:rsid w:val="00CE08CC"/>
    <w:rsid w:val="00CE1418"/>
    <w:rsid w:val="00CE1BCD"/>
    <w:rsid w:val="00CE1FC0"/>
    <w:rsid w:val="00CE2172"/>
    <w:rsid w:val="00CE2178"/>
    <w:rsid w:val="00CE3186"/>
    <w:rsid w:val="00CE3718"/>
    <w:rsid w:val="00CE408B"/>
    <w:rsid w:val="00CE721C"/>
    <w:rsid w:val="00CE7DF3"/>
    <w:rsid w:val="00CF12E3"/>
    <w:rsid w:val="00CF2785"/>
    <w:rsid w:val="00CF333B"/>
    <w:rsid w:val="00CF4883"/>
    <w:rsid w:val="00CF5B76"/>
    <w:rsid w:val="00CF6EFC"/>
    <w:rsid w:val="00D02C7F"/>
    <w:rsid w:val="00D057A9"/>
    <w:rsid w:val="00D06DA4"/>
    <w:rsid w:val="00D11B5D"/>
    <w:rsid w:val="00D12084"/>
    <w:rsid w:val="00D173D7"/>
    <w:rsid w:val="00D20A26"/>
    <w:rsid w:val="00D21009"/>
    <w:rsid w:val="00D2379D"/>
    <w:rsid w:val="00D23BB0"/>
    <w:rsid w:val="00D23EA9"/>
    <w:rsid w:val="00D24FE7"/>
    <w:rsid w:val="00D27736"/>
    <w:rsid w:val="00D34FAD"/>
    <w:rsid w:val="00D354B7"/>
    <w:rsid w:val="00D37114"/>
    <w:rsid w:val="00D41BA8"/>
    <w:rsid w:val="00D424D8"/>
    <w:rsid w:val="00D44D23"/>
    <w:rsid w:val="00D460D4"/>
    <w:rsid w:val="00D46F8F"/>
    <w:rsid w:val="00D50547"/>
    <w:rsid w:val="00D51811"/>
    <w:rsid w:val="00D575A1"/>
    <w:rsid w:val="00D60194"/>
    <w:rsid w:val="00D61667"/>
    <w:rsid w:val="00D61F3A"/>
    <w:rsid w:val="00D6210F"/>
    <w:rsid w:val="00D62C57"/>
    <w:rsid w:val="00D63DB9"/>
    <w:rsid w:val="00D6478B"/>
    <w:rsid w:val="00D73CB5"/>
    <w:rsid w:val="00D74143"/>
    <w:rsid w:val="00D755F1"/>
    <w:rsid w:val="00D77976"/>
    <w:rsid w:val="00D80310"/>
    <w:rsid w:val="00D8033D"/>
    <w:rsid w:val="00D82659"/>
    <w:rsid w:val="00D82EDA"/>
    <w:rsid w:val="00D841CB"/>
    <w:rsid w:val="00D8642F"/>
    <w:rsid w:val="00D87017"/>
    <w:rsid w:val="00D9009F"/>
    <w:rsid w:val="00D91ED0"/>
    <w:rsid w:val="00D94494"/>
    <w:rsid w:val="00D946EE"/>
    <w:rsid w:val="00D94F84"/>
    <w:rsid w:val="00D954E1"/>
    <w:rsid w:val="00D963AF"/>
    <w:rsid w:val="00D9660B"/>
    <w:rsid w:val="00D97302"/>
    <w:rsid w:val="00DA2176"/>
    <w:rsid w:val="00DA2976"/>
    <w:rsid w:val="00DA3A2A"/>
    <w:rsid w:val="00DA4687"/>
    <w:rsid w:val="00DA5005"/>
    <w:rsid w:val="00DA6E79"/>
    <w:rsid w:val="00DB0FDD"/>
    <w:rsid w:val="00DB14C1"/>
    <w:rsid w:val="00DB1613"/>
    <w:rsid w:val="00DB637D"/>
    <w:rsid w:val="00DB640B"/>
    <w:rsid w:val="00DB6E69"/>
    <w:rsid w:val="00DC03D4"/>
    <w:rsid w:val="00DC0CEE"/>
    <w:rsid w:val="00DC10C8"/>
    <w:rsid w:val="00DC1A9E"/>
    <w:rsid w:val="00DC438A"/>
    <w:rsid w:val="00DC64A7"/>
    <w:rsid w:val="00DD0534"/>
    <w:rsid w:val="00DD2BD2"/>
    <w:rsid w:val="00DD43A4"/>
    <w:rsid w:val="00DD63AF"/>
    <w:rsid w:val="00DD6865"/>
    <w:rsid w:val="00DD7BF0"/>
    <w:rsid w:val="00DE35FA"/>
    <w:rsid w:val="00DE6CB8"/>
    <w:rsid w:val="00DE6E37"/>
    <w:rsid w:val="00DE75F1"/>
    <w:rsid w:val="00DE7E54"/>
    <w:rsid w:val="00DF64BB"/>
    <w:rsid w:val="00E015CD"/>
    <w:rsid w:val="00E0174F"/>
    <w:rsid w:val="00E01FF9"/>
    <w:rsid w:val="00E06604"/>
    <w:rsid w:val="00E11EDF"/>
    <w:rsid w:val="00E144DE"/>
    <w:rsid w:val="00E1679C"/>
    <w:rsid w:val="00E206B8"/>
    <w:rsid w:val="00E245BC"/>
    <w:rsid w:val="00E26817"/>
    <w:rsid w:val="00E300B5"/>
    <w:rsid w:val="00E30326"/>
    <w:rsid w:val="00E3273A"/>
    <w:rsid w:val="00E3451C"/>
    <w:rsid w:val="00E35E4E"/>
    <w:rsid w:val="00E362FD"/>
    <w:rsid w:val="00E365B2"/>
    <w:rsid w:val="00E3690D"/>
    <w:rsid w:val="00E37B95"/>
    <w:rsid w:val="00E40773"/>
    <w:rsid w:val="00E411F7"/>
    <w:rsid w:val="00E415A6"/>
    <w:rsid w:val="00E43C56"/>
    <w:rsid w:val="00E4440E"/>
    <w:rsid w:val="00E47B76"/>
    <w:rsid w:val="00E47CB5"/>
    <w:rsid w:val="00E51810"/>
    <w:rsid w:val="00E51DDF"/>
    <w:rsid w:val="00E535BA"/>
    <w:rsid w:val="00E547CA"/>
    <w:rsid w:val="00E54B5F"/>
    <w:rsid w:val="00E5608D"/>
    <w:rsid w:val="00E56CDA"/>
    <w:rsid w:val="00E608F1"/>
    <w:rsid w:val="00E63978"/>
    <w:rsid w:val="00E6452E"/>
    <w:rsid w:val="00E652DE"/>
    <w:rsid w:val="00E66DBD"/>
    <w:rsid w:val="00E67804"/>
    <w:rsid w:val="00E73CAD"/>
    <w:rsid w:val="00E8194E"/>
    <w:rsid w:val="00E81C0F"/>
    <w:rsid w:val="00E81FC4"/>
    <w:rsid w:val="00E854B4"/>
    <w:rsid w:val="00E878FA"/>
    <w:rsid w:val="00E901C0"/>
    <w:rsid w:val="00E9058D"/>
    <w:rsid w:val="00E94511"/>
    <w:rsid w:val="00E94D2F"/>
    <w:rsid w:val="00E97386"/>
    <w:rsid w:val="00EA18AA"/>
    <w:rsid w:val="00EA3FEA"/>
    <w:rsid w:val="00EA411A"/>
    <w:rsid w:val="00EA4730"/>
    <w:rsid w:val="00EA4AFC"/>
    <w:rsid w:val="00EA4C35"/>
    <w:rsid w:val="00EA609D"/>
    <w:rsid w:val="00EA7025"/>
    <w:rsid w:val="00EB15C9"/>
    <w:rsid w:val="00EB1E41"/>
    <w:rsid w:val="00EB62AA"/>
    <w:rsid w:val="00EB6D15"/>
    <w:rsid w:val="00EB7A31"/>
    <w:rsid w:val="00EC1E02"/>
    <w:rsid w:val="00EC5E67"/>
    <w:rsid w:val="00ED0AEB"/>
    <w:rsid w:val="00ED3998"/>
    <w:rsid w:val="00ED4AC6"/>
    <w:rsid w:val="00ED4AF7"/>
    <w:rsid w:val="00ED5621"/>
    <w:rsid w:val="00ED65FB"/>
    <w:rsid w:val="00EE1C06"/>
    <w:rsid w:val="00EE326C"/>
    <w:rsid w:val="00EE6680"/>
    <w:rsid w:val="00EF0F12"/>
    <w:rsid w:val="00EF1176"/>
    <w:rsid w:val="00EF130D"/>
    <w:rsid w:val="00EF1602"/>
    <w:rsid w:val="00F01888"/>
    <w:rsid w:val="00F02287"/>
    <w:rsid w:val="00F02D47"/>
    <w:rsid w:val="00F075C2"/>
    <w:rsid w:val="00F07866"/>
    <w:rsid w:val="00F108DA"/>
    <w:rsid w:val="00F10A0B"/>
    <w:rsid w:val="00F16715"/>
    <w:rsid w:val="00F225E3"/>
    <w:rsid w:val="00F23055"/>
    <w:rsid w:val="00F232F7"/>
    <w:rsid w:val="00F23963"/>
    <w:rsid w:val="00F2450A"/>
    <w:rsid w:val="00F25AAC"/>
    <w:rsid w:val="00F26266"/>
    <w:rsid w:val="00F2725B"/>
    <w:rsid w:val="00F303E9"/>
    <w:rsid w:val="00F3282A"/>
    <w:rsid w:val="00F34FEC"/>
    <w:rsid w:val="00F35ECE"/>
    <w:rsid w:val="00F363E5"/>
    <w:rsid w:val="00F374E3"/>
    <w:rsid w:val="00F40BB0"/>
    <w:rsid w:val="00F43FAA"/>
    <w:rsid w:val="00F46495"/>
    <w:rsid w:val="00F51B8F"/>
    <w:rsid w:val="00F6090E"/>
    <w:rsid w:val="00F613CE"/>
    <w:rsid w:val="00F618DC"/>
    <w:rsid w:val="00F646FA"/>
    <w:rsid w:val="00F658E3"/>
    <w:rsid w:val="00F65972"/>
    <w:rsid w:val="00F7344C"/>
    <w:rsid w:val="00F73E0F"/>
    <w:rsid w:val="00F81F0C"/>
    <w:rsid w:val="00F8217C"/>
    <w:rsid w:val="00F8272D"/>
    <w:rsid w:val="00F83B1F"/>
    <w:rsid w:val="00F8415A"/>
    <w:rsid w:val="00F8597E"/>
    <w:rsid w:val="00F86F91"/>
    <w:rsid w:val="00F912EE"/>
    <w:rsid w:val="00F93075"/>
    <w:rsid w:val="00F93589"/>
    <w:rsid w:val="00F9443F"/>
    <w:rsid w:val="00F94622"/>
    <w:rsid w:val="00F94F28"/>
    <w:rsid w:val="00F95F5C"/>
    <w:rsid w:val="00F977AA"/>
    <w:rsid w:val="00F97E80"/>
    <w:rsid w:val="00FA38EB"/>
    <w:rsid w:val="00FA55BF"/>
    <w:rsid w:val="00FA5600"/>
    <w:rsid w:val="00FA5D7A"/>
    <w:rsid w:val="00FA79D6"/>
    <w:rsid w:val="00FB14DF"/>
    <w:rsid w:val="00FB1BC6"/>
    <w:rsid w:val="00FB2E7E"/>
    <w:rsid w:val="00FB735E"/>
    <w:rsid w:val="00FB752E"/>
    <w:rsid w:val="00FC06D7"/>
    <w:rsid w:val="00FC09AC"/>
    <w:rsid w:val="00FC256D"/>
    <w:rsid w:val="00FC2EA6"/>
    <w:rsid w:val="00FC4590"/>
    <w:rsid w:val="00FD10E9"/>
    <w:rsid w:val="00FD1173"/>
    <w:rsid w:val="00FD241D"/>
    <w:rsid w:val="00FD2DE8"/>
    <w:rsid w:val="00FE18A8"/>
    <w:rsid w:val="00FE2E10"/>
    <w:rsid w:val="00FE4C2D"/>
    <w:rsid w:val="00FF1C86"/>
    <w:rsid w:val="00FF2885"/>
    <w:rsid w:val="00FF35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2E4B28"/>
  <w15:chartTrackingRefBased/>
  <w15:docId w15:val="{4DACCAAE-8872-4006-9EFE-59DCDAF2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271E32"/>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8A3AD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EA4C35"/>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1C81"/>
    <w:pPr>
      <w:ind w:firstLineChars="200" w:firstLine="420"/>
    </w:pPr>
  </w:style>
  <w:style w:type="character" w:customStyle="1" w:styleId="10">
    <w:name w:val="标题 1 字符"/>
    <w:basedOn w:val="a0"/>
    <w:link w:val="1"/>
    <w:uiPriority w:val="9"/>
    <w:rsid w:val="00271E32"/>
    <w:rPr>
      <w:b/>
      <w:bCs/>
      <w:kern w:val="44"/>
      <w:sz w:val="44"/>
      <w:szCs w:val="44"/>
    </w:rPr>
  </w:style>
  <w:style w:type="character" w:customStyle="1" w:styleId="20">
    <w:name w:val="标题 2 字符"/>
    <w:basedOn w:val="a0"/>
    <w:link w:val="2"/>
    <w:uiPriority w:val="9"/>
    <w:rsid w:val="008A3AD6"/>
    <w:rPr>
      <w:rFonts w:asciiTheme="majorHAnsi" w:eastAsiaTheme="majorEastAsia" w:hAnsiTheme="majorHAnsi" w:cstheme="majorBidi"/>
      <w:b/>
      <w:bCs/>
      <w:sz w:val="32"/>
      <w:szCs w:val="32"/>
    </w:rPr>
  </w:style>
  <w:style w:type="character" w:customStyle="1" w:styleId="30">
    <w:name w:val="标题 3 字符"/>
    <w:basedOn w:val="a0"/>
    <w:link w:val="3"/>
    <w:uiPriority w:val="9"/>
    <w:rsid w:val="00EA4C35"/>
    <w:rPr>
      <w:b/>
      <w:bCs/>
      <w:sz w:val="32"/>
      <w:szCs w:val="32"/>
    </w:rPr>
  </w:style>
  <w:style w:type="paragraph" w:styleId="a4">
    <w:name w:val="footnote text"/>
    <w:basedOn w:val="a"/>
    <w:link w:val="a5"/>
    <w:uiPriority w:val="99"/>
    <w:semiHidden/>
    <w:unhideWhenUsed/>
    <w:rsid w:val="00A47E69"/>
    <w:pPr>
      <w:snapToGrid w:val="0"/>
      <w:jc w:val="left"/>
    </w:pPr>
    <w:rPr>
      <w:sz w:val="18"/>
      <w:szCs w:val="18"/>
    </w:rPr>
  </w:style>
  <w:style w:type="character" w:customStyle="1" w:styleId="a5">
    <w:name w:val="脚注文本 字符"/>
    <w:basedOn w:val="a0"/>
    <w:link w:val="a4"/>
    <w:uiPriority w:val="99"/>
    <w:semiHidden/>
    <w:rsid w:val="00A47E69"/>
    <w:rPr>
      <w:sz w:val="18"/>
      <w:szCs w:val="18"/>
    </w:rPr>
  </w:style>
  <w:style w:type="character" w:styleId="a6">
    <w:name w:val="footnote reference"/>
    <w:basedOn w:val="a0"/>
    <w:uiPriority w:val="99"/>
    <w:semiHidden/>
    <w:unhideWhenUsed/>
    <w:rsid w:val="00A47E69"/>
    <w:rPr>
      <w:vertAlign w:val="superscript"/>
    </w:rPr>
  </w:style>
  <w:style w:type="table" w:styleId="a7">
    <w:name w:val="Table Grid"/>
    <w:basedOn w:val="a1"/>
    <w:uiPriority w:val="39"/>
    <w:rsid w:val="004377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43779A"/>
    <w:rPr>
      <w:b/>
      <w:bCs/>
    </w:rPr>
  </w:style>
  <w:style w:type="paragraph" w:styleId="a9">
    <w:name w:val="header"/>
    <w:basedOn w:val="a"/>
    <w:link w:val="aa"/>
    <w:uiPriority w:val="99"/>
    <w:unhideWhenUsed/>
    <w:rsid w:val="00B5794A"/>
    <w:pPr>
      <w:tabs>
        <w:tab w:val="center" w:pos="4153"/>
        <w:tab w:val="right" w:pos="8306"/>
      </w:tabs>
      <w:snapToGrid w:val="0"/>
      <w:jc w:val="center"/>
    </w:pPr>
    <w:rPr>
      <w:sz w:val="18"/>
      <w:szCs w:val="18"/>
    </w:rPr>
  </w:style>
  <w:style w:type="character" w:customStyle="1" w:styleId="aa">
    <w:name w:val="页眉 字符"/>
    <w:basedOn w:val="a0"/>
    <w:link w:val="a9"/>
    <w:uiPriority w:val="99"/>
    <w:rsid w:val="00B5794A"/>
    <w:rPr>
      <w:sz w:val="18"/>
      <w:szCs w:val="18"/>
    </w:rPr>
  </w:style>
  <w:style w:type="paragraph" w:styleId="ab">
    <w:name w:val="footer"/>
    <w:basedOn w:val="a"/>
    <w:link w:val="ac"/>
    <w:uiPriority w:val="99"/>
    <w:unhideWhenUsed/>
    <w:rsid w:val="00B5794A"/>
    <w:pPr>
      <w:tabs>
        <w:tab w:val="center" w:pos="4153"/>
        <w:tab w:val="right" w:pos="8306"/>
      </w:tabs>
      <w:snapToGrid w:val="0"/>
      <w:jc w:val="left"/>
    </w:pPr>
    <w:rPr>
      <w:sz w:val="18"/>
      <w:szCs w:val="18"/>
    </w:rPr>
  </w:style>
  <w:style w:type="character" w:customStyle="1" w:styleId="ac">
    <w:name w:val="页脚 字符"/>
    <w:basedOn w:val="a0"/>
    <w:link w:val="ab"/>
    <w:uiPriority w:val="99"/>
    <w:rsid w:val="00B5794A"/>
    <w:rPr>
      <w:sz w:val="18"/>
      <w:szCs w:val="18"/>
    </w:rPr>
  </w:style>
  <w:style w:type="paragraph" w:styleId="TOC">
    <w:name w:val="TOC Heading"/>
    <w:basedOn w:val="1"/>
    <w:next w:val="a"/>
    <w:uiPriority w:val="39"/>
    <w:unhideWhenUsed/>
    <w:qFormat/>
    <w:rsid w:val="00B5794A"/>
    <w:pPr>
      <w:widowControl/>
      <w:spacing w:before="240" w:after="0" w:line="259" w:lineRule="auto"/>
      <w:jc w:val="left"/>
      <w:outlineLvl w:val="9"/>
    </w:pPr>
    <w:rPr>
      <w:rFonts w:asciiTheme="majorHAnsi" w:eastAsiaTheme="majorEastAsia" w:hAnsiTheme="majorHAnsi" w:cstheme="majorBidi"/>
      <w:b w:val="0"/>
      <w:bCs w:val="0"/>
      <w:color w:val="0F4761" w:themeColor="accent1" w:themeShade="BF"/>
      <w:kern w:val="0"/>
      <w:sz w:val="32"/>
      <w:szCs w:val="32"/>
    </w:rPr>
  </w:style>
  <w:style w:type="paragraph" w:styleId="TOC1">
    <w:name w:val="toc 1"/>
    <w:basedOn w:val="a"/>
    <w:next w:val="a"/>
    <w:autoRedefine/>
    <w:uiPriority w:val="39"/>
    <w:unhideWhenUsed/>
    <w:rsid w:val="007B1EEE"/>
    <w:pPr>
      <w:tabs>
        <w:tab w:val="left" w:pos="420"/>
        <w:tab w:val="right" w:leader="dot" w:pos="8296"/>
      </w:tabs>
      <w:spacing w:line="360" w:lineRule="auto"/>
      <w:jc w:val="left"/>
    </w:pPr>
  </w:style>
  <w:style w:type="paragraph" w:styleId="TOC2">
    <w:name w:val="toc 2"/>
    <w:basedOn w:val="a"/>
    <w:next w:val="a"/>
    <w:autoRedefine/>
    <w:uiPriority w:val="39"/>
    <w:unhideWhenUsed/>
    <w:rsid w:val="00B5794A"/>
    <w:pPr>
      <w:ind w:leftChars="200" w:left="420"/>
    </w:pPr>
  </w:style>
  <w:style w:type="paragraph" w:styleId="TOC3">
    <w:name w:val="toc 3"/>
    <w:basedOn w:val="a"/>
    <w:next w:val="a"/>
    <w:autoRedefine/>
    <w:uiPriority w:val="39"/>
    <w:unhideWhenUsed/>
    <w:rsid w:val="00B5794A"/>
    <w:pPr>
      <w:ind w:leftChars="400" w:left="840"/>
    </w:pPr>
  </w:style>
  <w:style w:type="character" w:styleId="ad">
    <w:name w:val="Hyperlink"/>
    <w:basedOn w:val="a0"/>
    <w:uiPriority w:val="99"/>
    <w:unhideWhenUsed/>
    <w:rsid w:val="00B5794A"/>
    <w:rPr>
      <w:color w:val="467886" w:themeColor="hyperlink"/>
      <w:u w:val="single"/>
    </w:rPr>
  </w:style>
  <w:style w:type="paragraph" w:styleId="ae">
    <w:name w:val="Date"/>
    <w:basedOn w:val="a"/>
    <w:next w:val="a"/>
    <w:link w:val="af"/>
    <w:uiPriority w:val="99"/>
    <w:semiHidden/>
    <w:unhideWhenUsed/>
    <w:rsid w:val="00B836D6"/>
    <w:pPr>
      <w:ind w:leftChars="2500" w:left="100"/>
    </w:pPr>
  </w:style>
  <w:style w:type="character" w:customStyle="1" w:styleId="af">
    <w:name w:val="日期 字符"/>
    <w:basedOn w:val="a0"/>
    <w:link w:val="ae"/>
    <w:uiPriority w:val="99"/>
    <w:semiHidden/>
    <w:rsid w:val="00B836D6"/>
  </w:style>
  <w:style w:type="character" w:styleId="af0">
    <w:name w:val="Unresolved Mention"/>
    <w:basedOn w:val="a0"/>
    <w:uiPriority w:val="99"/>
    <w:semiHidden/>
    <w:unhideWhenUsed/>
    <w:rsid w:val="001C7F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446612">
      <w:bodyDiv w:val="1"/>
      <w:marLeft w:val="0"/>
      <w:marRight w:val="0"/>
      <w:marTop w:val="0"/>
      <w:marBottom w:val="0"/>
      <w:divBdr>
        <w:top w:val="none" w:sz="0" w:space="0" w:color="auto"/>
        <w:left w:val="none" w:sz="0" w:space="0" w:color="auto"/>
        <w:bottom w:val="none" w:sz="0" w:space="0" w:color="auto"/>
        <w:right w:val="none" w:sz="0" w:space="0" w:color="auto"/>
      </w:divBdr>
    </w:div>
    <w:div w:id="635644776">
      <w:bodyDiv w:val="1"/>
      <w:marLeft w:val="0"/>
      <w:marRight w:val="0"/>
      <w:marTop w:val="0"/>
      <w:marBottom w:val="0"/>
      <w:divBdr>
        <w:top w:val="none" w:sz="0" w:space="0" w:color="auto"/>
        <w:left w:val="none" w:sz="0" w:space="0" w:color="auto"/>
        <w:bottom w:val="none" w:sz="0" w:space="0" w:color="auto"/>
        <w:right w:val="none" w:sz="0" w:space="0" w:color="auto"/>
      </w:divBdr>
    </w:div>
    <w:div w:id="747380599">
      <w:bodyDiv w:val="1"/>
      <w:marLeft w:val="0"/>
      <w:marRight w:val="0"/>
      <w:marTop w:val="0"/>
      <w:marBottom w:val="0"/>
      <w:divBdr>
        <w:top w:val="none" w:sz="0" w:space="0" w:color="auto"/>
        <w:left w:val="none" w:sz="0" w:space="0" w:color="auto"/>
        <w:bottom w:val="none" w:sz="0" w:space="0" w:color="auto"/>
        <w:right w:val="none" w:sz="0" w:space="0" w:color="auto"/>
      </w:divBdr>
    </w:div>
    <w:div w:id="1063335332">
      <w:bodyDiv w:val="1"/>
      <w:marLeft w:val="0"/>
      <w:marRight w:val="0"/>
      <w:marTop w:val="0"/>
      <w:marBottom w:val="0"/>
      <w:divBdr>
        <w:top w:val="none" w:sz="0" w:space="0" w:color="auto"/>
        <w:left w:val="none" w:sz="0" w:space="0" w:color="auto"/>
        <w:bottom w:val="none" w:sz="0" w:space="0" w:color="auto"/>
        <w:right w:val="none" w:sz="0" w:space="0" w:color="auto"/>
      </w:divBdr>
    </w:div>
    <w:div w:id="1234975747">
      <w:bodyDiv w:val="1"/>
      <w:marLeft w:val="0"/>
      <w:marRight w:val="0"/>
      <w:marTop w:val="0"/>
      <w:marBottom w:val="0"/>
      <w:divBdr>
        <w:top w:val="none" w:sz="0" w:space="0" w:color="auto"/>
        <w:left w:val="none" w:sz="0" w:space="0" w:color="auto"/>
        <w:bottom w:val="none" w:sz="0" w:space="0" w:color="auto"/>
        <w:right w:val="none" w:sz="0" w:space="0" w:color="auto"/>
      </w:divBdr>
    </w:div>
    <w:div w:id="1843660921">
      <w:bodyDiv w:val="1"/>
      <w:marLeft w:val="0"/>
      <w:marRight w:val="0"/>
      <w:marTop w:val="0"/>
      <w:marBottom w:val="0"/>
      <w:divBdr>
        <w:top w:val="none" w:sz="0" w:space="0" w:color="auto"/>
        <w:left w:val="none" w:sz="0" w:space="0" w:color="auto"/>
        <w:bottom w:val="none" w:sz="0" w:space="0" w:color="auto"/>
        <w:right w:val="none" w:sz="0" w:space="0" w:color="auto"/>
      </w:divBdr>
    </w:div>
    <w:div w:id="189743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archive.mpi.nl/tla/ela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6E7FC-4FF9-420E-82BC-B67CA4B17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1509</TotalTime>
  <Pages>71</Pages>
  <Words>17283</Words>
  <Characters>102840</Characters>
  <Application>Microsoft Office Word</Application>
  <DocSecurity>0</DocSecurity>
  <Lines>2571</Lines>
  <Paragraphs>1155</Paragraphs>
  <ScaleCrop>false</ScaleCrop>
  <Company/>
  <LinksUpToDate>false</LinksUpToDate>
  <CharactersWithSpaces>118968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佳颖 张</dc:creator>
  <cp:keywords/>
  <dc:description/>
  <cp:lastModifiedBy>佳颖 张</cp:lastModifiedBy>
  <cp:revision>512</cp:revision>
  <dcterms:created xsi:type="dcterms:W3CDTF">2025-05-25T14:37:00Z</dcterms:created>
  <dcterms:modified xsi:type="dcterms:W3CDTF">2025-07-24T09:04:00Z</dcterms:modified>
</cp:coreProperties>
</file>