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9911" w14:textId="423D7FA8" w:rsidR="0056676A" w:rsidRPr="0056676A" w:rsidRDefault="0056676A">
      <w:pPr>
        <w:rPr>
          <w:rFonts w:ascii="Times New Roman" w:hAnsi="Times New Roman" w:cs="Times New Roman"/>
          <w:b/>
          <w:bCs/>
          <w:lang w:val="en-US"/>
        </w:rPr>
      </w:pPr>
    </w:p>
    <w:p w14:paraId="0DCF585A" w14:textId="6A716572" w:rsidR="0056676A" w:rsidRDefault="0056676A" w:rsidP="000A524C">
      <w:pPr>
        <w:spacing w:line="480" w:lineRule="auto"/>
        <w:jc w:val="center"/>
        <w:rPr>
          <w:rFonts w:ascii="Times New Roman" w:hAnsi="Times New Roman" w:cs="Times New Roman"/>
          <w:b/>
          <w:bCs/>
          <w:lang w:val="en-US"/>
        </w:rPr>
      </w:pPr>
      <w:r w:rsidRPr="00964E95">
        <w:rPr>
          <w:rFonts w:ascii="Times New Roman" w:hAnsi="Times New Roman" w:cs="Times New Roman"/>
          <w:b/>
          <w:bCs/>
          <w:lang w:val="en-US"/>
        </w:rPr>
        <w:t>The moderation of neuroticism on the relationship between nature exposure and working memory</w:t>
      </w:r>
    </w:p>
    <w:p w14:paraId="2ABAA93B" w14:textId="3FB61234" w:rsidR="002B6508" w:rsidRDefault="002B6508" w:rsidP="0056676A">
      <w:pPr>
        <w:spacing w:line="480" w:lineRule="auto"/>
        <w:jc w:val="center"/>
        <w:rPr>
          <w:rFonts w:ascii="Times New Roman" w:hAnsi="Times New Roman" w:cs="Times New Roman"/>
          <w:lang w:val="en-US"/>
        </w:rPr>
      </w:pPr>
    </w:p>
    <w:p w14:paraId="46E51F72" w14:textId="5EF427FD" w:rsidR="002B6508" w:rsidRDefault="002B6508" w:rsidP="0056676A">
      <w:pPr>
        <w:spacing w:line="480" w:lineRule="auto"/>
        <w:jc w:val="center"/>
        <w:rPr>
          <w:rFonts w:ascii="Times New Roman" w:hAnsi="Times New Roman" w:cs="Times New Roman"/>
          <w:lang w:val="en-US"/>
        </w:rPr>
      </w:pPr>
    </w:p>
    <w:p w14:paraId="57AEEB00" w14:textId="5D0A9F64" w:rsidR="002B6508" w:rsidRDefault="002B6508" w:rsidP="0056676A">
      <w:pPr>
        <w:spacing w:line="480" w:lineRule="auto"/>
        <w:jc w:val="center"/>
        <w:rPr>
          <w:rFonts w:ascii="Times New Roman" w:hAnsi="Times New Roman" w:cs="Times New Roman"/>
          <w:lang w:val="en-US"/>
        </w:rPr>
      </w:pPr>
      <w:r>
        <w:rPr>
          <w:rFonts w:ascii="Times New Roman" w:hAnsi="Times New Roman" w:cs="Times New Roman"/>
          <w:lang w:val="en-US"/>
        </w:rPr>
        <w:t xml:space="preserve">Jonna </w:t>
      </w:r>
      <w:proofErr w:type="spellStart"/>
      <w:r>
        <w:rPr>
          <w:rFonts w:ascii="Times New Roman" w:hAnsi="Times New Roman" w:cs="Times New Roman"/>
          <w:lang w:val="en-US"/>
        </w:rPr>
        <w:t>Grootveld</w:t>
      </w:r>
      <w:proofErr w:type="spellEnd"/>
    </w:p>
    <w:p w14:paraId="7B9199B1" w14:textId="3D9959AF" w:rsidR="002B6508" w:rsidRDefault="002B6508" w:rsidP="0056676A">
      <w:pPr>
        <w:spacing w:line="480" w:lineRule="auto"/>
        <w:jc w:val="center"/>
        <w:rPr>
          <w:rFonts w:ascii="Times New Roman" w:hAnsi="Times New Roman" w:cs="Times New Roman"/>
          <w:lang w:val="en-US"/>
        </w:rPr>
      </w:pPr>
      <w:r>
        <w:rPr>
          <w:rFonts w:ascii="Times New Roman" w:hAnsi="Times New Roman" w:cs="Times New Roman"/>
          <w:lang w:val="en-US"/>
        </w:rPr>
        <w:t>School of Social and Behavioral Sciences, Utrecht University</w:t>
      </w:r>
    </w:p>
    <w:p w14:paraId="5D1A8ED7" w14:textId="03B31895" w:rsidR="002B6508" w:rsidRDefault="00F41DFF" w:rsidP="0056676A">
      <w:pPr>
        <w:spacing w:line="480" w:lineRule="auto"/>
        <w:jc w:val="center"/>
        <w:rPr>
          <w:rFonts w:ascii="Times New Roman" w:hAnsi="Times New Roman" w:cs="Times New Roman"/>
          <w:lang w:val="en-US"/>
        </w:rPr>
      </w:pPr>
      <w:r>
        <w:rPr>
          <w:rFonts w:ascii="Times New Roman" w:hAnsi="Times New Roman" w:cs="Times New Roman"/>
          <w:lang w:val="en-US"/>
        </w:rPr>
        <w:t xml:space="preserve">Master </w:t>
      </w:r>
      <w:r w:rsidR="00C543CD">
        <w:rPr>
          <w:rFonts w:ascii="Times New Roman" w:hAnsi="Times New Roman" w:cs="Times New Roman"/>
          <w:lang w:val="en-US"/>
        </w:rPr>
        <w:t xml:space="preserve">Thesis </w:t>
      </w:r>
      <w:r>
        <w:rPr>
          <w:rFonts w:ascii="Times New Roman" w:hAnsi="Times New Roman" w:cs="Times New Roman"/>
          <w:lang w:val="en-US"/>
        </w:rPr>
        <w:t xml:space="preserve">Clinical Psychology </w:t>
      </w:r>
    </w:p>
    <w:p w14:paraId="1B969652" w14:textId="3DC25BDE" w:rsidR="00F41DFF" w:rsidRDefault="00F41DFF" w:rsidP="0056676A">
      <w:pPr>
        <w:spacing w:line="480" w:lineRule="auto"/>
        <w:jc w:val="center"/>
        <w:rPr>
          <w:rFonts w:ascii="Times New Roman" w:hAnsi="Times New Roman" w:cs="Times New Roman"/>
          <w:lang w:val="en-US"/>
        </w:rPr>
      </w:pPr>
      <w:r>
        <w:rPr>
          <w:rFonts w:ascii="Times New Roman" w:hAnsi="Times New Roman" w:cs="Times New Roman"/>
          <w:lang w:val="en-US"/>
        </w:rPr>
        <w:t xml:space="preserve">Lotte Gerritsen </w:t>
      </w:r>
    </w:p>
    <w:p w14:paraId="644B2804" w14:textId="19F82120" w:rsidR="00F41DFF" w:rsidRPr="002B6508" w:rsidRDefault="0011351F" w:rsidP="0056676A">
      <w:pPr>
        <w:spacing w:line="480" w:lineRule="auto"/>
        <w:jc w:val="center"/>
        <w:rPr>
          <w:rFonts w:ascii="Times New Roman" w:hAnsi="Times New Roman" w:cs="Times New Roman"/>
          <w:lang w:val="en-US"/>
        </w:rPr>
      </w:pPr>
      <w:r>
        <w:rPr>
          <w:rFonts w:ascii="Times New Roman" w:hAnsi="Times New Roman" w:cs="Times New Roman"/>
          <w:lang w:val="en-US"/>
        </w:rPr>
        <w:t>2</w:t>
      </w:r>
      <w:r w:rsidR="003728A7">
        <w:rPr>
          <w:rFonts w:ascii="Times New Roman" w:hAnsi="Times New Roman" w:cs="Times New Roman"/>
          <w:lang w:val="en-US"/>
        </w:rPr>
        <w:t>8</w:t>
      </w:r>
      <w:r>
        <w:rPr>
          <w:rFonts w:ascii="Times New Roman" w:hAnsi="Times New Roman" w:cs="Times New Roman"/>
          <w:lang w:val="en-US"/>
        </w:rPr>
        <w:t>th of</w:t>
      </w:r>
      <w:r w:rsidR="002525C0">
        <w:rPr>
          <w:rFonts w:ascii="Times New Roman" w:hAnsi="Times New Roman" w:cs="Times New Roman"/>
          <w:lang w:val="en-US"/>
        </w:rPr>
        <w:t xml:space="preserve"> </w:t>
      </w:r>
      <w:r w:rsidR="00C916BD">
        <w:rPr>
          <w:rFonts w:ascii="Times New Roman" w:hAnsi="Times New Roman" w:cs="Times New Roman"/>
          <w:lang w:val="en-US"/>
        </w:rPr>
        <w:t>March</w:t>
      </w:r>
      <w:r w:rsidR="002525C0">
        <w:rPr>
          <w:rFonts w:ascii="Times New Roman" w:hAnsi="Times New Roman" w:cs="Times New Roman"/>
          <w:lang w:val="en-US"/>
        </w:rPr>
        <w:t xml:space="preserve"> 2022</w:t>
      </w:r>
    </w:p>
    <w:p w14:paraId="740C1004" w14:textId="667D2193" w:rsidR="0056676A" w:rsidRPr="0056676A" w:rsidRDefault="0056676A">
      <w:pPr>
        <w:rPr>
          <w:rFonts w:ascii="Times New Roman" w:hAnsi="Times New Roman" w:cs="Times New Roman"/>
          <w:b/>
          <w:bCs/>
          <w:lang w:val="en-US"/>
        </w:rPr>
      </w:pPr>
    </w:p>
    <w:p w14:paraId="2809D29E" w14:textId="392323DC" w:rsidR="0056676A" w:rsidRPr="004E10DD" w:rsidRDefault="0056676A">
      <w:pPr>
        <w:rPr>
          <w:rFonts w:ascii="Times New Roman" w:hAnsi="Times New Roman" w:cs="Times New Roman"/>
          <w:lang w:val="en-US"/>
        </w:rPr>
      </w:pPr>
      <w:r>
        <w:rPr>
          <w:rFonts w:ascii="Times New Roman" w:hAnsi="Times New Roman" w:cs="Times New Roman"/>
          <w:b/>
          <w:bCs/>
          <w:lang w:val="en-US"/>
        </w:rPr>
        <w:br w:type="page"/>
      </w:r>
    </w:p>
    <w:p w14:paraId="591672E7" w14:textId="21612D0B" w:rsidR="00A816E8" w:rsidRPr="006A0793" w:rsidRDefault="00A816E8" w:rsidP="00A816E8">
      <w:pPr>
        <w:tabs>
          <w:tab w:val="left" w:pos="360"/>
          <w:tab w:val="center" w:pos="4536"/>
        </w:tabs>
        <w:spacing w:line="480" w:lineRule="auto"/>
        <w:jc w:val="center"/>
        <w:rPr>
          <w:rFonts w:ascii="Times New Roman" w:hAnsi="Times New Roman" w:cs="Times New Roman"/>
          <w:b/>
          <w:bCs/>
          <w:lang w:val="en-US"/>
        </w:rPr>
      </w:pPr>
      <w:r w:rsidRPr="006A0793">
        <w:rPr>
          <w:rFonts w:ascii="Times New Roman" w:hAnsi="Times New Roman" w:cs="Times New Roman"/>
          <w:b/>
          <w:bCs/>
          <w:lang w:val="en-US"/>
        </w:rPr>
        <w:lastRenderedPageBreak/>
        <w:t>Abstract</w:t>
      </w:r>
    </w:p>
    <w:p w14:paraId="76342855" w14:textId="6BEBBF9A" w:rsidR="00A816E8" w:rsidRPr="005C02D7" w:rsidRDefault="00BC534E" w:rsidP="00CD7ABF">
      <w:pPr>
        <w:tabs>
          <w:tab w:val="left" w:pos="360"/>
          <w:tab w:val="center" w:pos="4536"/>
        </w:tabs>
        <w:spacing w:line="480" w:lineRule="auto"/>
        <w:jc w:val="center"/>
        <w:rPr>
          <w:rFonts w:ascii="Times New Roman" w:hAnsi="Times New Roman" w:cs="Times New Roman"/>
          <w:lang w:val="en-US"/>
        </w:rPr>
      </w:pPr>
      <w:r>
        <w:rPr>
          <w:rFonts w:ascii="Times New Roman" w:hAnsi="Times New Roman" w:cs="Times New Roman"/>
          <w:lang w:val="en-US"/>
        </w:rPr>
        <w:tab/>
      </w:r>
      <w:r w:rsidR="005C02D7" w:rsidRPr="005C02D7">
        <w:rPr>
          <w:rFonts w:ascii="Times New Roman" w:hAnsi="Times New Roman" w:cs="Times New Roman"/>
          <w:lang w:val="en-US"/>
        </w:rPr>
        <w:t>This study aimed to investigate the effects</w:t>
      </w:r>
      <w:r w:rsidR="00570898">
        <w:rPr>
          <w:rFonts w:ascii="Times New Roman" w:hAnsi="Times New Roman" w:cs="Times New Roman"/>
          <w:lang w:val="en-US"/>
        </w:rPr>
        <w:t xml:space="preserve"> of different times</w:t>
      </w:r>
      <w:r w:rsidR="005C02D7" w:rsidRPr="005C02D7">
        <w:rPr>
          <w:rFonts w:ascii="Times New Roman" w:hAnsi="Times New Roman" w:cs="Times New Roman"/>
          <w:lang w:val="en-US"/>
        </w:rPr>
        <w:t xml:space="preserve"> of </w:t>
      </w:r>
      <w:r w:rsidR="005C02D7">
        <w:rPr>
          <w:rFonts w:ascii="Times New Roman" w:hAnsi="Times New Roman" w:cs="Times New Roman"/>
          <w:lang w:val="en-US"/>
        </w:rPr>
        <w:t>nature exposure on working memory</w:t>
      </w:r>
      <w:r w:rsidR="006A0793">
        <w:rPr>
          <w:rFonts w:ascii="Times New Roman" w:hAnsi="Times New Roman" w:cs="Times New Roman"/>
          <w:lang w:val="en-US"/>
        </w:rPr>
        <w:t xml:space="preserve"> and if neuroticism would moderate this relationship</w:t>
      </w:r>
      <w:r w:rsidR="00570898">
        <w:rPr>
          <w:rFonts w:ascii="Times New Roman" w:hAnsi="Times New Roman" w:cs="Times New Roman"/>
          <w:lang w:val="en-US"/>
        </w:rPr>
        <w:t xml:space="preserve">. </w:t>
      </w:r>
      <w:r w:rsidR="007E1AB9">
        <w:rPr>
          <w:rFonts w:ascii="Times New Roman" w:hAnsi="Times New Roman" w:cs="Times New Roman"/>
          <w:lang w:val="en-US"/>
        </w:rPr>
        <w:t xml:space="preserve">It is already known that nature has positive effects on well-being. For instance, it may </w:t>
      </w:r>
      <w:r w:rsidR="00CD7ABF">
        <w:rPr>
          <w:rFonts w:ascii="Times New Roman" w:hAnsi="Times New Roman" w:cs="Times New Roman"/>
          <w:lang w:val="en-US"/>
        </w:rPr>
        <w:t>improve</w:t>
      </w:r>
      <w:r w:rsidR="007E1AB9">
        <w:rPr>
          <w:rFonts w:ascii="Times New Roman" w:hAnsi="Times New Roman" w:cs="Times New Roman"/>
          <w:lang w:val="en-US"/>
        </w:rPr>
        <w:t xml:space="preserve"> one’s immune system and </w:t>
      </w:r>
      <w:r w:rsidR="00CD7ABF">
        <w:rPr>
          <w:rFonts w:ascii="Times New Roman" w:hAnsi="Times New Roman" w:cs="Times New Roman"/>
          <w:lang w:val="en-US"/>
        </w:rPr>
        <w:t>decrease</w:t>
      </w:r>
      <w:r w:rsidR="007E1AB9">
        <w:rPr>
          <w:rFonts w:ascii="Times New Roman" w:hAnsi="Times New Roman" w:cs="Times New Roman"/>
          <w:lang w:val="en-US"/>
        </w:rPr>
        <w:t xml:space="preserve"> anxiety and rumination. </w:t>
      </w:r>
      <w:r w:rsidR="00BA3B96">
        <w:rPr>
          <w:rFonts w:ascii="Times New Roman" w:hAnsi="Times New Roman" w:cs="Times New Roman"/>
          <w:lang w:val="en-US"/>
        </w:rPr>
        <w:t>With the growing urbanization and other factors</w:t>
      </w:r>
      <w:r w:rsidR="00584097">
        <w:rPr>
          <w:rFonts w:ascii="Times New Roman" w:hAnsi="Times New Roman" w:cs="Times New Roman"/>
          <w:lang w:val="en-US"/>
        </w:rPr>
        <w:t xml:space="preserve"> such as long work hours</w:t>
      </w:r>
      <w:r w:rsidR="00BA3B96">
        <w:rPr>
          <w:rFonts w:ascii="Times New Roman" w:hAnsi="Times New Roman" w:cs="Times New Roman"/>
          <w:lang w:val="en-US"/>
        </w:rPr>
        <w:t xml:space="preserve"> that lead people to visit greenery less, it is promising to see if nature exposure improves people’s cognitive function. It has been proposed </w:t>
      </w:r>
      <w:r w:rsidR="00282C2D">
        <w:rPr>
          <w:rFonts w:ascii="Times New Roman" w:hAnsi="Times New Roman" w:cs="Times New Roman"/>
          <w:lang w:val="en-US"/>
        </w:rPr>
        <w:t xml:space="preserve">by the Attention Restoration Theory </w:t>
      </w:r>
      <w:r w:rsidR="009018F6">
        <w:rPr>
          <w:rFonts w:ascii="Times New Roman" w:hAnsi="Times New Roman" w:cs="Times New Roman"/>
          <w:lang w:val="en-US"/>
        </w:rPr>
        <w:t xml:space="preserve">(ART) </w:t>
      </w:r>
      <w:r w:rsidR="00282C2D">
        <w:rPr>
          <w:rFonts w:ascii="Times New Roman" w:hAnsi="Times New Roman" w:cs="Times New Roman"/>
          <w:lang w:val="en-US"/>
        </w:rPr>
        <w:t xml:space="preserve">by Kaplan </w:t>
      </w:r>
      <w:r w:rsidR="00BA3B96">
        <w:rPr>
          <w:rFonts w:ascii="Times New Roman" w:hAnsi="Times New Roman" w:cs="Times New Roman"/>
          <w:lang w:val="en-US"/>
        </w:rPr>
        <w:t>that directed attention resources may be replenished by natural stimuli, as they do</w:t>
      </w:r>
      <w:r w:rsidR="000F73A2">
        <w:rPr>
          <w:rFonts w:ascii="Times New Roman" w:hAnsi="Times New Roman" w:cs="Times New Roman"/>
          <w:lang w:val="en-US"/>
        </w:rPr>
        <w:t xml:space="preserve"> not</w:t>
      </w:r>
      <w:r w:rsidR="00BA3B96">
        <w:rPr>
          <w:rFonts w:ascii="Times New Roman" w:hAnsi="Times New Roman" w:cs="Times New Roman"/>
          <w:lang w:val="en-US"/>
        </w:rPr>
        <w:t xml:space="preserve"> require </w:t>
      </w:r>
      <w:r w:rsidR="000F73A2">
        <w:rPr>
          <w:rFonts w:ascii="Times New Roman" w:hAnsi="Times New Roman" w:cs="Times New Roman"/>
          <w:lang w:val="en-US"/>
        </w:rPr>
        <w:t xml:space="preserve">much cognitive </w:t>
      </w:r>
      <w:r w:rsidR="00FD726D">
        <w:rPr>
          <w:rFonts w:ascii="Times New Roman" w:hAnsi="Times New Roman" w:cs="Times New Roman"/>
          <w:lang w:val="en-US"/>
        </w:rPr>
        <w:t xml:space="preserve">control. </w:t>
      </w:r>
      <w:r w:rsidR="00882465">
        <w:rPr>
          <w:rFonts w:ascii="Times New Roman" w:hAnsi="Times New Roman" w:cs="Times New Roman"/>
          <w:lang w:val="en-US"/>
        </w:rPr>
        <w:t xml:space="preserve">The Stress Reduction Theory by Ulrich on the other hand, suggests that nature reduces stress levels and in turn replenishes cognitive function. </w:t>
      </w:r>
      <w:r w:rsidR="00E20DA7">
        <w:rPr>
          <w:rFonts w:ascii="Times New Roman" w:hAnsi="Times New Roman" w:cs="Times New Roman"/>
          <w:lang w:val="en-US"/>
        </w:rPr>
        <w:t>As</w:t>
      </w:r>
      <w:r w:rsidR="00736E9B">
        <w:rPr>
          <w:rFonts w:ascii="Times New Roman" w:hAnsi="Times New Roman" w:cs="Times New Roman"/>
          <w:lang w:val="en-US"/>
        </w:rPr>
        <w:t xml:space="preserve"> </w:t>
      </w:r>
      <w:r w:rsidR="00344502">
        <w:rPr>
          <w:rFonts w:ascii="Times New Roman" w:hAnsi="Times New Roman" w:cs="Times New Roman"/>
          <w:lang w:val="en-US"/>
        </w:rPr>
        <w:t>persons</w:t>
      </w:r>
      <w:r w:rsidR="00063E87">
        <w:rPr>
          <w:rFonts w:ascii="Times New Roman" w:hAnsi="Times New Roman" w:cs="Times New Roman"/>
          <w:lang w:val="en-US"/>
        </w:rPr>
        <w:t xml:space="preserve"> scoring high on neuroticism </w:t>
      </w:r>
      <w:r w:rsidR="00736E9B">
        <w:rPr>
          <w:rFonts w:ascii="Times New Roman" w:hAnsi="Times New Roman" w:cs="Times New Roman"/>
          <w:lang w:val="en-US"/>
        </w:rPr>
        <w:t>tend to experience stress and negative emotion more easily,</w:t>
      </w:r>
      <w:r w:rsidR="00BD21F2">
        <w:rPr>
          <w:rFonts w:ascii="Times New Roman" w:hAnsi="Times New Roman" w:cs="Times New Roman"/>
          <w:lang w:val="en-US"/>
        </w:rPr>
        <w:t xml:space="preserve"> it could be so that </w:t>
      </w:r>
      <w:r w:rsidR="00DA06C6">
        <w:rPr>
          <w:rFonts w:ascii="Times New Roman" w:hAnsi="Times New Roman" w:cs="Times New Roman"/>
          <w:lang w:val="en-US"/>
        </w:rPr>
        <w:t xml:space="preserve">nature exposure has </w:t>
      </w:r>
      <w:r w:rsidR="006E04CF">
        <w:rPr>
          <w:rFonts w:ascii="Times New Roman" w:hAnsi="Times New Roman" w:cs="Times New Roman"/>
          <w:lang w:val="en-US"/>
        </w:rPr>
        <w:t>fewer</w:t>
      </w:r>
      <w:r w:rsidR="00DA06C6">
        <w:rPr>
          <w:rFonts w:ascii="Times New Roman" w:hAnsi="Times New Roman" w:cs="Times New Roman"/>
          <w:lang w:val="en-US"/>
        </w:rPr>
        <w:t xml:space="preserve"> positive effects for this population.</w:t>
      </w:r>
      <w:r w:rsidR="00736E9B">
        <w:rPr>
          <w:rFonts w:ascii="Times New Roman" w:hAnsi="Times New Roman" w:cs="Times New Roman"/>
          <w:lang w:val="en-US"/>
        </w:rPr>
        <w:t xml:space="preserve"> </w:t>
      </w:r>
      <w:r w:rsidR="00882465">
        <w:rPr>
          <w:rFonts w:ascii="Times New Roman" w:hAnsi="Times New Roman" w:cs="Times New Roman"/>
          <w:lang w:val="en-US"/>
        </w:rPr>
        <w:t xml:space="preserve">The results showed that </w:t>
      </w:r>
      <w:r w:rsidR="00736E9B">
        <w:rPr>
          <w:rFonts w:ascii="Times New Roman" w:hAnsi="Times New Roman" w:cs="Times New Roman"/>
          <w:lang w:val="en-US"/>
        </w:rPr>
        <w:t xml:space="preserve">nature had a positive effect on </w:t>
      </w:r>
      <w:r w:rsidR="00446B83">
        <w:rPr>
          <w:rFonts w:ascii="Times New Roman" w:hAnsi="Times New Roman" w:cs="Times New Roman"/>
          <w:lang w:val="en-US"/>
        </w:rPr>
        <w:t xml:space="preserve">working memory scores, </w:t>
      </w:r>
      <w:r w:rsidR="00C16230">
        <w:rPr>
          <w:rFonts w:ascii="Times New Roman" w:hAnsi="Times New Roman" w:cs="Times New Roman"/>
          <w:lang w:val="en-US"/>
        </w:rPr>
        <w:t xml:space="preserve">unless of </w:t>
      </w:r>
      <w:r w:rsidR="00430306">
        <w:rPr>
          <w:rFonts w:ascii="Times New Roman" w:hAnsi="Times New Roman" w:cs="Times New Roman"/>
          <w:lang w:val="en-US"/>
        </w:rPr>
        <w:t xml:space="preserve">the </w:t>
      </w:r>
      <w:r w:rsidR="00C16230">
        <w:rPr>
          <w:rFonts w:ascii="Times New Roman" w:hAnsi="Times New Roman" w:cs="Times New Roman"/>
          <w:lang w:val="en-US"/>
        </w:rPr>
        <w:t>duration of the exposure</w:t>
      </w:r>
      <w:r w:rsidR="00446B83">
        <w:rPr>
          <w:rFonts w:ascii="Times New Roman" w:hAnsi="Times New Roman" w:cs="Times New Roman"/>
          <w:lang w:val="en-US"/>
        </w:rPr>
        <w:t xml:space="preserve">. </w:t>
      </w:r>
      <w:r w:rsidR="00F74179">
        <w:rPr>
          <w:rFonts w:ascii="Times New Roman" w:hAnsi="Times New Roman" w:cs="Times New Roman"/>
          <w:lang w:val="en-US"/>
        </w:rPr>
        <w:t xml:space="preserve">This finding suggests that </w:t>
      </w:r>
      <w:r w:rsidR="00017219">
        <w:rPr>
          <w:rFonts w:ascii="Times New Roman" w:hAnsi="Times New Roman" w:cs="Times New Roman"/>
          <w:lang w:val="en-US"/>
        </w:rPr>
        <w:t>short</w:t>
      </w:r>
      <w:r w:rsidR="00F74179">
        <w:rPr>
          <w:rFonts w:ascii="Times New Roman" w:hAnsi="Times New Roman" w:cs="Times New Roman"/>
          <w:lang w:val="en-US"/>
        </w:rPr>
        <w:t xml:space="preserve"> exposure to nature already </w:t>
      </w:r>
      <w:r w:rsidR="00017219">
        <w:rPr>
          <w:rFonts w:ascii="Times New Roman" w:hAnsi="Times New Roman" w:cs="Times New Roman"/>
          <w:lang w:val="en-US"/>
        </w:rPr>
        <w:t>replenishes</w:t>
      </w:r>
      <w:r w:rsidR="00F74179">
        <w:rPr>
          <w:rFonts w:ascii="Times New Roman" w:hAnsi="Times New Roman" w:cs="Times New Roman"/>
          <w:lang w:val="en-US"/>
        </w:rPr>
        <w:t xml:space="preserve"> higher-order attention functions</w:t>
      </w:r>
      <w:r w:rsidR="00430306">
        <w:rPr>
          <w:rFonts w:ascii="Times New Roman" w:hAnsi="Times New Roman" w:cs="Times New Roman"/>
          <w:lang w:val="en-US"/>
        </w:rPr>
        <w:t xml:space="preserve">. </w:t>
      </w:r>
      <w:r w:rsidR="00446B83">
        <w:rPr>
          <w:rFonts w:ascii="Times New Roman" w:hAnsi="Times New Roman" w:cs="Times New Roman"/>
          <w:lang w:val="en-US"/>
        </w:rPr>
        <w:t xml:space="preserve">Neither neuroticism </w:t>
      </w:r>
      <w:r w:rsidR="006E04CF">
        <w:rPr>
          <w:rFonts w:ascii="Times New Roman" w:hAnsi="Times New Roman" w:cs="Times New Roman"/>
          <w:lang w:val="en-US"/>
        </w:rPr>
        <w:t>led to significant differences</w:t>
      </w:r>
      <w:r w:rsidR="00050130">
        <w:rPr>
          <w:rFonts w:ascii="Times New Roman" w:hAnsi="Times New Roman" w:cs="Times New Roman"/>
          <w:lang w:val="en-US"/>
        </w:rPr>
        <w:t xml:space="preserve">. </w:t>
      </w:r>
      <w:r w:rsidR="009018F6">
        <w:rPr>
          <w:rFonts w:ascii="Times New Roman" w:hAnsi="Times New Roman" w:cs="Times New Roman"/>
          <w:lang w:val="en-US"/>
        </w:rPr>
        <w:t xml:space="preserve">Also, </w:t>
      </w:r>
      <w:r w:rsidR="001744E7">
        <w:rPr>
          <w:rFonts w:ascii="Times New Roman" w:hAnsi="Times New Roman" w:cs="Times New Roman"/>
          <w:lang w:val="en-US"/>
        </w:rPr>
        <w:t>weather circumstances</w:t>
      </w:r>
      <w:r w:rsidR="009018F6">
        <w:rPr>
          <w:rFonts w:ascii="Times New Roman" w:hAnsi="Times New Roman" w:cs="Times New Roman"/>
          <w:lang w:val="en-US"/>
        </w:rPr>
        <w:t xml:space="preserve"> did not </w:t>
      </w:r>
      <w:r w:rsidR="0098302F">
        <w:rPr>
          <w:rFonts w:ascii="Times New Roman" w:hAnsi="Times New Roman" w:cs="Times New Roman"/>
          <w:lang w:val="en-US"/>
        </w:rPr>
        <w:t>lead</w:t>
      </w:r>
      <w:r w:rsidR="009018F6">
        <w:rPr>
          <w:rFonts w:ascii="Times New Roman" w:hAnsi="Times New Roman" w:cs="Times New Roman"/>
          <w:lang w:val="en-US"/>
        </w:rPr>
        <w:t xml:space="preserve"> </w:t>
      </w:r>
      <w:r w:rsidR="00110E34">
        <w:rPr>
          <w:rFonts w:ascii="Times New Roman" w:hAnsi="Times New Roman" w:cs="Times New Roman"/>
          <w:lang w:val="en-US"/>
        </w:rPr>
        <w:t>to</w:t>
      </w:r>
      <w:r w:rsidR="009018F6">
        <w:rPr>
          <w:rFonts w:ascii="Times New Roman" w:hAnsi="Times New Roman" w:cs="Times New Roman"/>
          <w:lang w:val="en-US"/>
        </w:rPr>
        <w:t xml:space="preserve"> different outcomes. These</w:t>
      </w:r>
      <w:r w:rsidR="00002D24">
        <w:rPr>
          <w:rFonts w:ascii="Times New Roman" w:hAnsi="Times New Roman" w:cs="Times New Roman"/>
          <w:lang w:val="en-US"/>
        </w:rPr>
        <w:t xml:space="preserve"> </w:t>
      </w:r>
      <w:r w:rsidR="005542CB">
        <w:rPr>
          <w:rFonts w:ascii="Times New Roman" w:hAnsi="Times New Roman" w:cs="Times New Roman"/>
          <w:lang w:val="en-US"/>
        </w:rPr>
        <w:t>finding</w:t>
      </w:r>
      <w:r w:rsidR="009018F6">
        <w:rPr>
          <w:rFonts w:ascii="Times New Roman" w:hAnsi="Times New Roman" w:cs="Times New Roman"/>
          <w:lang w:val="en-US"/>
        </w:rPr>
        <w:t>s</w:t>
      </w:r>
      <w:r w:rsidR="009D1F1C">
        <w:rPr>
          <w:rFonts w:ascii="Times New Roman" w:hAnsi="Times New Roman" w:cs="Times New Roman"/>
          <w:lang w:val="en-US"/>
        </w:rPr>
        <w:t xml:space="preserve"> can correspond</w:t>
      </w:r>
      <w:r w:rsidR="0037198B">
        <w:rPr>
          <w:rFonts w:ascii="Times New Roman" w:hAnsi="Times New Roman" w:cs="Times New Roman"/>
          <w:lang w:val="en-US"/>
        </w:rPr>
        <w:t xml:space="preserve"> </w:t>
      </w:r>
      <w:r w:rsidR="005542CB">
        <w:rPr>
          <w:rFonts w:ascii="Times New Roman" w:hAnsi="Times New Roman" w:cs="Times New Roman"/>
          <w:lang w:val="en-US"/>
        </w:rPr>
        <w:t xml:space="preserve">with </w:t>
      </w:r>
      <w:r w:rsidR="009018F6">
        <w:rPr>
          <w:rFonts w:ascii="Times New Roman" w:hAnsi="Times New Roman" w:cs="Times New Roman"/>
          <w:lang w:val="en-US"/>
        </w:rPr>
        <w:t>the ART</w:t>
      </w:r>
      <w:r w:rsidR="004B753C">
        <w:rPr>
          <w:rFonts w:ascii="Times New Roman" w:hAnsi="Times New Roman" w:cs="Times New Roman"/>
          <w:lang w:val="en-US"/>
        </w:rPr>
        <w:t xml:space="preserve">, suggesting that </w:t>
      </w:r>
      <w:r w:rsidR="004C5859">
        <w:rPr>
          <w:rFonts w:ascii="Times New Roman" w:hAnsi="Times New Roman" w:cs="Times New Roman"/>
          <w:lang w:val="en-US"/>
        </w:rPr>
        <w:t>natural stimuli do not demand much cognitive control, and in turn</w:t>
      </w:r>
      <w:r w:rsidR="009A1313">
        <w:rPr>
          <w:rFonts w:ascii="Times New Roman" w:hAnsi="Times New Roman" w:cs="Times New Roman"/>
          <w:lang w:val="en-US"/>
        </w:rPr>
        <w:t>,</w:t>
      </w:r>
      <w:r w:rsidR="004C5859">
        <w:rPr>
          <w:rFonts w:ascii="Times New Roman" w:hAnsi="Times New Roman" w:cs="Times New Roman"/>
          <w:lang w:val="en-US"/>
        </w:rPr>
        <w:t xml:space="preserve"> replenish directed attention resources. </w:t>
      </w:r>
      <w:r w:rsidR="001E75D9">
        <w:rPr>
          <w:rFonts w:ascii="Times New Roman" w:hAnsi="Times New Roman" w:cs="Times New Roman"/>
          <w:lang w:val="en-US"/>
        </w:rPr>
        <w:t>However, from colleagues, it has been known that nature had a positive effect on positive affect. So,</w:t>
      </w:r>
      <w:r w:rsidR="009D1F1C">
        <w:rPr>
          <w:rFonts w:ascii="Times New Roman" w:hAnsi="Times New Roman" w:cs="Times New Roman"/>
          <w:lang w:val="en-US"/>
        </w:rPr>
        <w:t xml:space="preserve"> the SRT could also be suitable </w:t>
      </w:r>
      <w:r w:rsidR="001E75D9">
        <w:rPr>
          <w:rFonts w:ascii="Times New Roman" w:hAnsi="Times New Roman" w:cs="Times New Roman"/>
          <w:lang w:val="en-US"/>
        </w:rPr>
        <w:t>through</w:t>
      </w:r>
      <w:r w:rsidR="009D1F1C">
        <w:rPr>
          <w:rFonts w:ascii="Times New Roman" w:hAnsi="Times New Roman" w:cs="Times New Roman"/>
          <w:lang w:val="en-US"/>
        </w:rPr>
        <w:t xml:space="preserve"> a possible mechanism </w:t>
      </w:r>
      <w:r w:rsidR="001E75D9">
        <w:rPr>
          <w:rFonts w:ascii="Times New Roman" w:hAnsi="Times New Roman" w:cs="Times New Roman"/>
          <w:lang w:val="en-US"/>
        </w:rPr>
        <w:t>of</w:t>
      </w:r>
      <w:r w:rsidR="009D1F1C">
        <w:rPr>
          <w:rFonts w:ascii="Times New Roman" w:hAnsi="Times New Roman" w:cs="Times New Roman"/>
          <w:lang w:val="en-US"/>
        </w:rPr>
        <w:t xml:space="preserve"> </w:t>
      </w:r>
      <w:r w:rsidR="001E75D9">
        <w:rPr>
          <w:rFonts w:ascii="Times New Roman" w:hAnsi="Times New Roman" w:cs="Times New Roman"/>
          <w:lang w:val="en-US"/>
        </w:rPr>
        <w:t>affect</w:t>
      </w:r>
      <w:r w:rsidR="009D1F1C">
        <w:rPr>
          <w:rFonts w:ascii="Times New Roman" w:hAnsi="Times New Roman" w:cs="Times New Roman"/>
          <w:lang w:val="en-US"/>
        </w:rPr>
        <w:t xml:space="preserve">. </w:t>
      </w:r>
      <w:r w:rsidR="006D1EE9">
        <w:rPr>
          <w:rFonts w:ascii="Times New Roman" w:hAnsi="Times New Roman" w:cs="Times New Roman"/>
          <w:lang w:val="en-US"/>
        </w:rPr>
        <w:t xml:space="preserve">Future studies are needed to </w:t>
      </w:r>
      <w:r w:rsidR="00404F0E">
        <w:rPr>
          <w:rFonts w:ascii="Times New Roman" w:hAnsi="Times New Roman" w:cs="Times New Roman"/>
          <w:lang w:val="en-US"/>
        </w:rPr>
        <w:t xml:space="preserve">confirm a causal relationship and a suitable </w:t>
      </w:r>
      <w:r w:rsidR="006B795B">
        <w:rPr>
          <w:rFonts w:ascii="Times New Roman" w:hAnsi="Times New Roman" w:cs="Times New Roman"/>
          <w:lang w:val="en-US"/>
        </w:rPr>
        <w:t>theoretical</w:t>
      </w:r>
      <w:r w:rsidR="00404F0E">
        <w:rPr>
          <w:rFonts w:ascii="Times New Roman" w:hAnsi="Times New Roman" w:cs="Times New Roman"/>
          <w:lang w:val="en-US"/>
        </w:rPr>
        <w:t xml:space="preserve"> background. </w:t>
      </w:r>
      <w:r w:rsidR="00A816E8" w:rsidRPr="005C02D7">
        <w:rPr>
          <w:rFonts w:ascii="Times New Roman" w:hAnsi="Times New Roman" w:cs="Times New Roman"/>
          <w:lang w:val="en-US"/>
        </w:rPr>
        <w:br w:type="page"/>
      </w:r>
    </w:p>
    <w:p w14:paraId="7C684031" w14:textId="77777777" w:rsidR="00A816E8" w:rsidRPr="00964E95" w:rsidRDefault="00A816E8" w:rsidP="00A816E8">
      <w:pPr>
        <w:spacing w:line="480" w:lineRule="auto"/>
        <w:jc w:val="center"/>
        <w:rPr>
          <w:rFonts w:ascii="Times New Roman" w:hAnsi="Times New Roman" w:cs="Times New Roman"/>
          <w:b/>
          <w:bCs/>
          <w:lang w:val="en-US"/>
        </w:rPr>
      </w:pPr>
      <w:r w:rsidRPr="00964E95">
        <w:rPr>
          <w:rFonts w:ascii="Times New Roman" w:hAnsi="Times New Roman" w:cs="Times New Roman"/>
          <w:b/>
          <w:bCs/>
          <w:lang w:val="en-US"/>
        </w:rPr>
        <w:lastRenderedPageBreak/>
        <w:t>The moderation of neuroticism on the relationship between nature exposure and working memory</w:t>
      </w:r>
    </w:p>
    <w:p w14:paraId="46738353" w14:textId="25FFDE19"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In a world where urbanization is only developing more rapidly, where people sit behind their computers for hours straight and a pandemic leads us to be home more often, spending time outside is valuable. Being in nature can have positive effects on human well-being (Jimenez et al., 2021). Exposing oneself to nature can</w:t>
      </w:r>
      <w:r w:rsidR="0029315C">
        <w:rPr>
          <w:rFonts w:ascii="Times New Roman" w:hAnsi="Times New Roman" w:cs="Times New Roman"/>
          <w:lang w:val="en-US"/>
        </w:rPr>
        <w:t>,</w:t>
      </w:r>
      <w:r w:rsidRPr="00964E95">
        <w:rPr>
          <w:rFonts w:ascii="Times New Roman" w:hAnsi="Times New Roman" w:cs="Times New Roman"/>
          <w:lang w:val="en-US"/>
        </w:rPr>
        <w:t xml:space="preserve"> for instance</w:t>
      </w:r>
      <w:r w:rsidR="0029315C">
        <w:rPr>
          <w:rFonts w:ascii="Times New Roman" w:hAnsi="Times New Roman" w:cs="Times New Roman"/>
          <w:lang w:val="en-US"/>
        </w:rPr>
        <w:t>,</w:t>
      </w:r>
      <w:r w:rsidRPr="00964E95">
        <w:rPr>
          <w:rFonts w:ascii="Times New Roman" w:hAnsi="Times New Roman" w:cs="Times New Roman"/>
          <w:lang w:val="en-US"/>
        </w:rPr>
        <w:t xml:space="preserve"> alleviate high blood pressure levels, improve positive affect, lower symptoms of anxiety and rumination, and improve immune function (Wen et al., 2019; Holt et al., 2019; </w:t>
      </w:r>
      <w:proofErr w:type="spellStart"/>
      <w:r w:rsidRPr="00964E95">
        <w:rPr>
          <w:rFonts w:ascii="Times New Roman" w:hAnsi="Times New Roman" w:cs="Times New Roman"/>
          <w:lang w:val="en-US"/>
        </w:rPr>
        <w:t>Ohly</w:t>
      </w:r>
      <w:proofErr w:type="spellEnd"/>
      <w:r w:rsidRPr="00964E95">
        <w:rPr>
          <w:rFonts w:ascii="Times New Roman" w:hAnsi="Times New Roman" w:cs="Times New Roman"/>
          <w:lang w:val="en-US"/>
        </w:rPr>
        <w:t xml:space="preserve"> et al., 2016; Song et al., 2016</w:t>
      </w:r>
      <w:r w:rsidR="00177AA5">
        <w:rPr>
          <w:rFonts w:ascii="Times New Roman" w:hAnsi="Times New Roman" w:cs="Times New Roman"/>
          <w:lang w:val="en-US"/>
        </w:rPr>
        <w:t>; Li et al., 2007</w:t>
      </w:r>
      <w:r w:rsidRPr="00964E95">
        <w:rPr>
          <w:rFonts w:ascii="Times New Roman" w:hAnsi="Times New Roman" w:cs="Times New Roman"/>
          <w:lang w:val="en-US"/>
        </w:rPr>
        <w:t xml:space="preserve">). A study by </w:t>
      </w:r>
      <w:proofErr w:type="spellStart"/>
      <w:r w:rsidRPr="00964E95">
        <w:rPr>
          <w:rFonts w:ascii="Times New Roman" w:hAnsi="Times New Roman" w:cs="Times New Roman"/>
          <w:lang w:val="en-US"/>
        </w:rPr>
        <w:t>Stiggdotter</w:t>
      </w:r>
      <w:proofErr w:type="spellEnd"/>
      <w:r w:rsidRPr="00964E95">
        <w:rPr>
          <w:rFonts w:ascii="Times New Roman" w:hAnsi="Times New Roman" w:cs="Times New Roman"/>
          <w:lang w:val="en-US"/>
        </w:rPr>
        <w:t xml:space="preserve"> et al. (2010) researched a Danish population where they investigated the association between proximity to greenery and overall quality of life. They found that people who lived closer to greenery (&lt;1 km) had higher levels of quality of life. This suggests that the proximity to natural environments may lead to more exposure to those environments. It has been shown that exposure to nature relative to urban environments has significant positive effects on affect states and attention (Berman et al., 2008). Bratman et al. (2015) compared urban with nature walks and found that nature walks reduced anxiety, rumination, and negative affect while maintaining levels of positive affect in participants with no current diagnosis of a psychological disorder (Bratman et al., 2015). </w:t>
      </w:r>
    </w:p>
    <w:p w14:paraId="5881D3CE" w14:textId="78DCF5BD"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t xml:space="preserve">The beneficial effect of nature in comparison to urban environments has thus been shown (Bratman et al., 2015; Berman et al., 2008). One promising component nature exposure has a beneficial effect on, is cognition restoration (Schertz &amp; Berman, 2019). Positive correlations have been found between green environments around schools and the cognitive development </w:t>
      </w:r>
      <w:r w:rsidR="00D141CF">
        <w:rPr>
          <w:rFonts w:ascii="Times New Roman" w:hAnsi="Times New Roman" w:cs="Times New Roman"/>
          <w:lang w:val="en-US"/>
        </w:rPr>
        <w:t>of</w:t>
      </w:r>
      <w:r w:rsidRPr="00964E95">
        <w:rPr>
          <w:rFonts w:ascii="Times New Roman" w:hAnsi="Times New Roman" w:cs="Times New Roman"/>
          <w:lang w:val="en-US"/>
        </w:rPr>
        <w:t xml:space="preserve"> children (</w:t>
      </w:r>
      <w:proofErr w:type="spellStart"/>
      <w:r w:rsidRPr="00964E95">
        <w:rPr>
          <w:rFonts w:ascii="Times New Roman" w:hAnsi="Times New Roman" w:cs="Times New Roman"/>
          <w:lang w:val="en-US"/>
        </w:rPr>
        <w:t>Dadvand</w:t>
      </w:r>
      <w:proofErr w:type="spellEnd"/>
      <w:r w:rsidRPr="00964E95">
        <w:rPr>
          <w:rFonts w:ascii="Times New Roman" w:hAnsi="Times New Roman" w:cs="Times New Roman"/>
          <w:lang w:val="en-US"/>
        </w:rPr>
        <w:t xml:space="preserve"> et al., 2015). Walking in nature has shown to have positive effects on cognitive performance, specifically executive cognitive functions that require high directed attentional control (</w:t>
      </w:r>
      <w:proofErr w:type="spellStart"/>
      <w:r w:rsidRPr="00964E95">
        <w:rPr>
          <w:rFonts w:ascii="Times New Roman" w:hAnsi="Times New Roman" w:cs="Times New Roman"/>
          <w:lang w:val="en-US"/>
        </w:rPr>
        <w:t>St</w:t>
      </w:r>
      <w:r w:rsidR="00D404B3">
        <w:rPr>
          <w:rFonts w:ascii="Times New Roman" w:hAnsi="Times New Roman" w:cs="Times New Roman"/>
          <w:lang w:val="en-US"/>
        </w:rPr>
        <w:t>e</w:t>
      </w:r>
      <w:r w:rsidRPr="00964E95">
        <w:rPr>
          <w:rFonts w:ascii="Times New Roman" w:hAnsi="Times New Roman" w:cs="Times New Roman"/>
          <w:lang w:val="en-US"/>
        </w:rPr>
        <w:t>nfors</w:t>
      </w:r>
      <w:proofErr w:type="spellEnd"/>
      <w:r w:rsidRPr="00964E95">
        <w:rPr>
          <w:rFonts w:ascii="Times New Roman" w:hAnsi="Times New Roman" w:cs="Times New Roman"/>
          <w:lang w:val="en-US"/>
        </w:rPr>
        <w:t xml:space="preserve"> et al., 2019).  Green views at home are positively associated with self-control behaviors in young girls</w:t>
      </w:r>
      <w:r w:rsidR="00B40BE0">
        <w:rPr>
          <w:rFonts w:ascii="Times New Roman" w:hAnsi="Times New Roman" w:cs="Times New Roman"/>
          <w:lang w:val="en-US"/>
        </w:rPr>
        <w:t xml:space="preserve"> (Taylor et al., 2002). Next to </w:t>
      </w:r>
      <w:r w:rsidR="00B40BE0">
        <w:rPr>
          <w:rFonts w:ascii="Times New Roman" w:hAnsi="Times New Roman" w:cs="Times New Roman"/>
          <w:lang w:val="en-US"/>
        </w:rPr>
        <w:lastRenderedPageBreak/>
        <w:t xml:space="preserve">this, </w:t>
      </w:r>
      <w:r w:rsidRPr="00964E95">
        <w:rPr>
          <w:rFonts w:ascii="Times New Roman" w:hAnsi="Times New Roman" w:cs="Times New Roman"/>
          <w:lang w:val="en-US"/>
        </w:rPr>
        <w:t xml:space="preserve">adults who live in greener </w:t>
      </w:r>
      <w:r w:rsidR="007F2D5D">
        <w:rPr>
          <w:rFonts w:ascii="Times New Roman" w:hAnsi="Times New Roman" w:cs="Times New Roman"/>
          <w:lang w:val="en-US"/>
        </w:rPr>
        <w:t xml:space="preserve">randomly assigned </w:t>
      </w:r>
      <w:r w:rsidRPr="00964E95">
        <w:rPr>
          <w:rFonts w:ascii="Times New Roman" w:hAnsi="Times New Roman" w:cs="Times New Roman"/>
          <w:lang w:val="en-US"/>
        </w:rPr>
        <w:t>public housing buildings</w:t>
      </w:r>
      <w:r w:rsidR="007F2D5D">
        <w:rPr>
          <w:rFonts w:ascii="Times New Roman" w:hAnsi="Times New Roman" w:cs="Times New Roman"/>
          <w:lang w:val="en-US"/>
        </w:rPr>
        <w:t xml:space="preserve">, </w:t>
      </w:r>
      <w:r w:rsidRPr="00964E95">
        <w:rPr>
          <w:rFonts w:ascii="Times New Roman" w:hAnsi="Times New Roman" w:cs="Times New Roman"/>
          <w:lang w:val="en-US"/>
        </w:rPr>
        <w:t xml:space="preserve">show higher attentional functions (Kuo &amp; Sullivan, 2001). The study of Berman et al. (2008) showed compared walking that walking in nature significantly improves directed attention measured by the Digit Span Task. Exposure to nature </w:t>
      </w:r>
      <w:r w:rsidRPr="00091E6C">
        <w:rPr>
          <w:rFonts w:ascii="Times New Roman" w:hAnsi="Times New Roman" w:cs="Times New Roman"/>
          <w:lang w:val="en-US"/>
        </w:rPr>
        <w:t>in comparison to urban environments</w:t>
      </w:r>
      <w:r w:rsidRPr="00964E95">
        <w:rPr>
          <w:rFonts w:ascii="Times New Roman" w:hAnsi="Times New Roman" w:cs="Times New Roman"/>
          <w:lang w:val="en-US"/>
        </w:rPr>
        <w:t xml:space="preserve"> also has a positive effect on verbal working memory scores (Bratman et al., 2015).  Nature exposure has further been positively associated with cognitive flexibility and concentration (Berman et al., 2008, 2012; </w:t>
      </w:r>
      <w:proofErr w:type="spellStart"/>
      <w:r w:rsidRPr="00964E95">
        <w:rPr>
          <w:rFonts w:ascii="Times New Roman" w:hAnsi="Times New Roman" w:cs="Times New Roman"/>
          <w:lang w:val="en-US"/>
        </w:rPr>
        <w:t>Hartig</w:t>
      </w:r>
      <w:proofErr w:type="spellEnd"/>
      <w:r w:rsidRPr="00964E95">
        <w:rPr>
          <w:rFonts w:ascii="Times New Roman" w:hAnsi="Times New Roman" w:cs="Times New Roman"/>
          <w:lang w:val="en-US"/>
        </w:rPr>
        <w:t xml:space="preserve"> et al., 2003). </w:t>
      </w:r>
    </w:p>
    <w:p w14:paraId="07A758B6" w14:textId="57EAEE1A"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t xml:space="preserve">The positive effects of nature exposure have been repeatedly associated with </w:t>
      </w:r>
      <w:r w:rsidRPr="00807ABB">
        <w:rPr>
          <w:rFonts w:ascii="Times New Roman" w:hAnsi="Times New Roman" w:cs="Times New Roman"/>
          <w:lang w:val="en-US"/>
        </w:rPr>
        <w:t>cognitive restoration</w:t>
      </w:r>
      <w:r w:rsidRPr="00964E95">
        <w:rPr>
          <w:rFonts w:ascii="Times New Roman" w:hAnsi="Times New Roman" w:cs="Times New Roman"/>
          <w:b/>
          <w:bCs/>
          <w:lang w:val="en-US"/>
        </w:rPr>
        <w:t xml:space="preserve"> </w:t>
      </w:r>
      <w:r w:rsidRPr="00964E95">
        <w:rPr>
          <w:rFonts w:ascii="Times New Roman" w:hAnsi="Times New Roman" w:cs="Times New Roman"/>
          <w:lang w:val="en-US"/>
        </w:rPr>
        <w:t>as well as diminished perceived stress experiences (</w:t>
      </w:r>
      <w:proofErr w:type="spellStart"/>
      <w:r w:rsidRPr="00964E95">
        <w:rPr>
          <w:rFonts w:ascii="Times New Roman" w:hAnsi="Times New Roman" w:cs="Times New Roman"/>
          <w:lang w:val="en-US"/>
        </w:rPr>
        <w:t>Hartig</w:t>
      </w:r>
      <w:proofErr w:type="spellEnd"/>
      <w:r w:rsidRPr="00964E95">
        <w:rPr>
          <w:rFonts w:ascii="Times New Roman" w:hAnsi="Times New Roman" w:cs="Times New Roman"/>
          <w:lang w:val="en-US"/>
        </w:rPr>
        <w:t xml:space="preserve"> et al., 2014; Berman</w:t>
      </w:r>
      <w:r w:rsidR="001D49C1">
        <w:rPr>
          <w:rFonts w:ascii="Times New Roman" w:hAnsi="Times New Roman" w:cs="Times New Roman"/>
          <w:lang w:val="en-US"/>
        </w:rPr>
        <w:t xml:space="preserve"> </w:t>
      </w:r>
      <w:r w:rsidR="000F73F7">
        <w:rPr>
          <w:rFonts w:ascii="Times New Roman" w:hAnsi="Times New Roman" w:cs="Times New Roman"/>
          <w:lang w:val="en-US"/>
        </w:rPr>
        <w:t xml:space="preserve">et al., </w:t>
      </w:r>
      <w:r w:rsidRPr="00964E95">
        <w:rPr>
          <w:rFonts w:ascii="Times New Roman" w:hAnsi="Times New Roman" w:cs="Times New Roman"/>
          <w:lang w:val="en-US"/>
        </w:rPr>
        <w:t>2008). The cognitive mechanism behind these effects can be explained by the Attention Restoration Theory (ART) (Kaplan, 1995). According to the Attention Restoration Theory, nature experiences such as sunsets and greenery help to replenish cognitive function and especially functions of attentional control (Kaplan, 1995). Attention can be subdivided into involuntary attention which exists through bottom-up processes that capture salient stimuli and directed attention that uses cognitive control processes (</w:t>
      </w:r>
      <w:proofErr w:type="spellStart"/>
      <w:r w:rsidRPr="00964E95">
        <w:rPr>
          <w:rFonts w:ascii="Times New Roman" w:hAnsi="Times New Roman" w:cs="Times New Roman"/>
          <w:lang w:val="en-US"/>
        </w:rPr>
        <w:t>Stenfors</w:t>
      </w:r>
      <w:proofErr w:type="spellEnd"/>
      <w:r w:rsidRPr="00964E95">
        <w:rPr>
          <w:rFonts w:ascii="Times New Roman" w:hAnsi="Times New Roman" w:cs="Times New Roman"/>
          <w:lang w:val="en-US"/>
        </w:rPr>
        <w:t xml:space="preserve"> et al., 2019). The key rationale of the ART is that natural stimuli do not demand much cognitive control, and thus directed attention (Kaplan, 1995). Because nature stimuli are processed through involuntary attention, thus through bottom-up processes, directed attention reserves can be restored (</w:t>
      </w:r>
      <w:proofErr w:type="spellStart"/>
      <w:r w:rsidRPr="00964E95">
        <w:rPr>
          <w:rFonts w:ascii="Times New Roman" w:hAnsi="Times New Roman" w:cs="Times New Roman"/>
          <w:lang w:val="en-US"/>
        </w:rPr>
        <w:t>Jiminez</w:t>
      </w:r>
      <w:proofErr w:type="spellEnd"/>
      <w:r w:rsidRPr="00964E95">
        <w:rPr>
          <w:rFonts w:ascii="Times New Roman" w:hAnsi="Times New Roman" w:cs="Times New Roman"/>
          <w:lang w:val="en-US"/>
        </w:rPr>
        <w:t xml:space="preserve"> et al., 2021).</w:t>
      </w:r>
      <w:r w:rsidRPr="00964E95">
        <w:rPr>
          <w:rFonts w:ascii="Times New Roman" w:hAnsi="Times New Roman" w:cs="Times New Roman"/>
          <w:lang w:val="en-US"/>
        </w:rPr>
        <w:tab/>
      </w:r>
      <w:r w:rsidRPr="00964E95">
        <w:rPr>
          <w:rFonts w:ascii="Times New Roman" w:hAnsi="Times New Roman" w:cs="Times New Roman"/>
          <w:lang w:val="en-US"/>
        </w:rPr>
        <w:tab/>
      </w:r>
      <w:r w:rsidRPr="00964E95">
        <w:rPr>
          <w:rFonts w:ascii="Times New Roman" w:hAnsi="Times New Roman" w:cs="Times New Roman"/>
          <w:lang w:val="en-US"/>
        </w:rPr>
        <w:tab/>
      </w:r>
      <w:r w:rsidRPr="00964E95">
        <w:rPr>
          <w:rFonts w:ascii="Times New Roman" w:hAnsi="Times New Roman" w:cs="Times New Roman"/>
          <w:lang w:val="en-US"/>
        </w:rPr>
        <w:tab/>
      </w:r>
    </w:p>
    <w:p w14:paraId="3A02ED8C" w14:textId="183623C0"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Directed attention processes serve a large role in working memory (</w:t>
      </w:r>
      <w:proofErr w:type="spellStart"/>
      <w:r w:rsidRPr="00964E95">
        <w:rPr>
          <w:rFonts w:ascii="Times New Roman" w:hAnsi="Times New Roman" w:cs="Times New Roman"/>
          <w:lang w:val="en-US"/>
        </w:rPr>
        <w:t>Oberauer</w:t>
      </w:r>
      <w:proofErr w:type="spellEnd"/>
      <w:r w:rsidRPr="00964E95">
        <w:rPr>
          <w:rFonts w:ascii="Times New Roman" w:hAnsi="Times New Roman" w:cs="Times New Roman"/>
          <w:lang w:val="en-US"/>
        </w:rPr>
        <w:t xml:space="preserve"> et al., 2007). According to Baddeley (2010), working memory serves as temporal storage that can hold information and manipulation processes. This manipulation of information of incoming and recalled information is useful for cognitive complex tasks like reasoning, learning, and comprehension (Baddeley, 1992). According to the multicomponent model, working memory consists of four components: the phonological loop, the episodic buffer, the visuospatial </w:t>
      </w:r>
      <w:r w:rsidRPr="00964E95">
        <w:rPr>
          <w:rFonts w:ascii="Times New Roman" w:hAnsi="Times New Roman" w:cs="Times New Roman"/>
          <w:lang w:val="en-US"/>
        </w:rPr>
        <w:lastRenderedPageBreak/>
        <w:t xml:space="preserve">sketchpad, and the central executive (Chai et al., 2018). </w:t>
      </w:r>
      <w:r w:rsidRPr="00911412">
        <w:rPr>
          <w:rFonts w:ascii="Times New Roman" w:hAnsi="Times New Roman" w:cs="Times New Roman"/>
          <w:lang w:val="en-US"/>
        </w:rPr>
        <w:t xml:space="preserve">The central executive contains the attentional control system and has an overarching role in </w:t>
      </w:r>
      <w:r w:rsidR="00115F1A" w:rsidRPr="00911412">
        <w:rPr>
          <w:rFonts w:ascii="Times New Roman" w:hAnsi="Times New Roman" w:cs="Times New Roman"/>
          <w:lang w:val="en-US"/>
        </w:rPr>
        <w:t>manipulating, recalling, and processing</w:t>
      </w:r>
      <w:r w:rsidRPr="00911412">
        <w:rPr>
          <w:rFonts w:ascii="Times New Roman" w:hAnsi="Times New Roman" w:cs="Times New Roman"/>
          <w:lang w:val="en-US"/>
        </w:rPr>
        <w:t xml:space="preserve"> information (Chai et al., 2018). </w:t>
      </w:r>
      <w:r w:rsidRPr="00964E95">
        <w:rPr>
          <w:rFonts w:ascii="Times New Roman" w:hAnsi="Times New Roman" w:cs="Times New Roman"/>
          <w:lang w:val="en-US"/>
        </w:rPr>
        <w:t xml:space="preserve">According to </w:t>
      </w:r>
      <w:r w:rsidRPr="00805BBE">
        <w:rPr>
          <w:rFonts w:ascii="Times New Roman" w:hAnsi="Times New Roman" w:cs="Times New Roman"/>
          <w:lang w:val="en-US"/>
        </w:rPr>
        <w:t>Cowan</w:t>
      </w:r>
      <w:r w:rsidRPr="00964E95">
        <w:rPr>
          <w:rFonts w:ascii="Times New Roman" w:hAnsi="Times New Roman" w:cs="Times New Roman"/>
          <w:lang w:val="en-US"/>
        </w:rPr>
        <w:t xml:space="preserve"> (2008), the limited capacity of working memory depends greatly on directed attention. Directed attention plays a big role in activating, updating, retrieving, and maintaining information in the working memory system (</w:t>
      </w:r>
      <w:proofErr w:type="spellStart"/>
      <w:r w:rsidRPr="00805BBE">
        <w:rPr>
          <w:rFonts w:ascii="Times New Roman" w:hAnsi="Times New Roman" w:cs="Times New Roman"/>
          <w:lang w:val="en-US"/>
        </w:rPr>
        <w:t>Oberauer</w:t>
      </w:r>
      <w:proofErr w:type="spellEnd"/>
      <w:r w:rsidRPr="00964E95">
        <w:rPr>
          <w:rFonts w:ascii="Times New Roman" w:hAnsi="Times New Roman" w:cs="Times New Roman"/>
          <w:lang w:val="en-US"/>
        </w:rPr>
        <w:t xml:space="preserve"> et al., 2007). </w:t>
      </w:r>
    </w:p>
    <w:p w14:paraId="1D5FECE0" w14:textId="4BD0B67F"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t xml:space="preserve">Another view that can support the positive effects of nature on cognition is founded </w:t>
      </w:r>
      <w:r w:rsidR="00D072DA">
        <w:rPr>
          <w:rFonts w:ascii="Times New Roman" w:hAnsi="Times New Roman" w:cs="Times New Roman"/>
          <w:lang w:val="en-US"/>
        </w:rPr>
        <w:t>on</w:t>
      </w:r>
      <w:r w:rsidRPr="00964E95">
        <w:rPr>
          <w:rFonts w:ascii="Times New Roman" w:hAnsi="Times New Roman" w:cs="Times New Roman"/>
          <w:lang w:val="en-US"/>
        </w:rPr>
        <w:t xml:space="preserve"> the reduction of stress. The Stress Reduction Theory (SRT) by Ulrich (1983) suggests that interaction with nature can help restore and reduce the negative effects of stress, and so improve well-being (</w:t>
      </w:r>
      <w:r w:rsidR="00513897" w:rsidRPr="00964E95">
        <w:rPr>
          <w:rFonts w:ascii="Times New Roman" w:hAnsi="Times New Roman" w:cs="Times New Roman"/>
          <w:lang w:val="en-US"/>
        </w:rPr>
        <w:t>Wells &amp; Evans, 2003</w:t>
      </w:r>
      <w:r w:rsidR="00513897">
        <w:rPr>
          <w:rFonts w:ascii="Times New Roman" w:hAnsi="Times New Roman" w:cs="Times New Roman"/>
          <w:lang w:val="en-US"/>
        </w:rPr>
        <w:t xml:space="preserve">; </w:t>
      </w:r>
      <w:proofErr w:type="spellStart"/>
      <w:r w:rsidRPr="00964E95">
        <w:rPr>
          <w:rFonts w:ascii="Times New Roman" w:hAnsi="Times New Roman" w:cs="Times New Roman"/>
          <w:lang w:val="en-US"/>
        </w:rPr>
        <w:t>Hartig</w:t>
      </w:r>
      <w:proofErr w:type="spellEnd"/>
      <w:r w:rsidRPr="00964E95">
        <w:rPr>
          <w:rFonts w:ascii="Times New Roman" w:hAnsi="Times New Roman" w:cs="Times New Roman"/>
          <w:lang w:val="en-US"/>
        </w:rPr>
        <w:t xml:space="preserve"> et al., 2014). </w:t>
      </w:r>
      <w:r w:rsidRPr="0092338F">
        <w:rPr>
          <w:rFonts w:ascii="Times New Roman" w:hAnsi="Times New Roman" w:cs="Times New Roman"/>
          <w:lang w:val="en-US"/>
        </w:rPr>
        <w:t>It has been theorized that this stress reduction works via a connection between cognitive systems and affective arousal (Ulrich, 1983).</w:t>
      </w:r>
      <w:r w:rsidRPr="00964E95">
        <w:rPr>
          <w:rFonts w:ascii="Times New Roman" w:hAnsi="Times New Roman" w:cs="Times New Roman"/>
          <w:lang w:val="en-US"/>
        </w:rPr>
        <w:t xml:space="preserve">  In other words, natural environments can reduce negative affect and stress and improve positive affect which results in higher levels of directed attention (Ulrich, 1983). According to this, people who experience higher levels of stress or anxiety will also benefit more from the effect of nature (Jimenez et al., 2021). </w:t>
      </w:r>
    </w:p>
    <w:p w14:paraId="040F1F20" w14:textId="60995A68" w:rsidR="00A816E8" w:rsidRPr="00964E95" w:rsidRDefault="00A816E8" w:rsidP="00553CF6">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Personality can </w:t>
      </w:r>
      <w:r w:rsidR="00FC5A25">
        <w:rPr>
          <w:rFonts w:ascii="Times New Roman" w:hAnsi="Times New Roman" w:cs="Times New Roman"/>
          <w:lang w:val="en-US"/>
        </w:rPr>
        <w:t>influence</w:t>
      </w:r>
      <w:r w:rsidRPr="00964E95">
        <w:rPr>
          <w:rFonts w:ascii="Times New Roman" w:hAnsi="Times New Roman" w:cs="Times New Roman"/>
          <w:lang w:val="en-US"/>
        </w:rPr>
        <w:t xml:space="preserve"> how vulnerable someone is to experience stress and/or anxiety and therefore, could be an important component to differentiate between individuals. Neuroticism is defined as a personality trait that is associated with a vulnerability to experience more negative emotions</w:t>
      </w:r>
      <w:r w:rsidR="0092338F">
        <w:rPr>
          <w:rFonts w:ascii="Times New Roman" w:hAnsi="Times New Roman" w:cs="Times New Roman"/>
          <w:lang w:val="en-US"/>
        </w:rPr>
        <w:t xml:space="preserve">, </w:t>
      </w:r>
      <w:r w:rsidRPr="0092338F">
        <w:rPr>
          <w:rFonts w:ascii="Times New Roman" w:hAnsi="Times New Roman" w:cs="Times New Roman"/>
          <w:lang w:val="en-US"/>
        </w:rPr>
        <w:t>like stress</w:t>
      </w:r>
      <w:r w:rsidR="0092338F">
        <w:rPr>
          <w:rFonts w:ascii="Times New Roman" w:hAnsi="Times New Roman" w:cs="Times New Roman"/>
          <w:lang w:val="en-US"/>
        </w:rPr>
        <w:t xml:space="preserve">, </w:t>
      </w:r>
      <w:r w:rsidRPr="00964E95">
        <w:rPr>
          <w:rFonts w:ascii="Times New Roman" w:hAnsi="Times New Roman" w:cs="Times New Roman"/>
          <w:lang w:val="en-US"/>
        </w:rPr>
        <w:t xml:space="preserve">and is a risk factor for multiple psychiatric disorders, such as anxiety, mood, and eating disorders (Clark </w:t>
      </w:r>
      <w:r w:rsidR="001A1C16">
        <w:rPr>
          <w:rFonts w:ascii="Times New Roman" w:hAnsi="Times New Roman" w:cs="Times New Roman"/>
          <w:lang w:val="en-US"/>
        </w:rPr>
        <w:t xml:space="preserve">et al., </w:t>
      </w:r>
      <w:r w:rsidR="007661B0">
        <w:rPr>
          <w:rFonts w:ascii="Times New Roman" w:hAnsi="Times New Roman" w:cs="Times New Roman"/>
          <w:lang w:val="en-US"/>
        </w:rPr>
        <w:t>1</w:t>
      </w:r>
      <w:r w:rsidR="001A1C16">
        <w:rPr>
          <w:rFonts w:ascii="Times New Roman" w:hAnsi="Times New Roman" w:cs="Times New Roman"/>
          <w:lang w:val="en-US"/>
        </w:rPr>
        <w:t>994</w:t>
      </w:r>
      <w:r w:rsidRPr="00964E95">
        <w:rPr>
          <w:rFonts w:ascii="Times New Roman" w:hAnsi="Times New Roman" w:cs="Times New Roman"/>
          <w:lang w:val="en-US"/>
        </w:rPr>
        <w:t xml:space="preserve">). Moreover, </w:t>
      </w:r>
      <w:r w:rsidR="001B73FB">
        <w:rPr>
          <w:rFonts w:ascii="Times New Roman" w:hAnsi="Times New Roman" w:cs="Times New Roman"/>
          <w:lang w:val="en-US"/>
        </w:rPr>
        <w:t>persons</w:t>
      </w:r>
      <w:r w:rsidRPr="00964E95">
        <w:rPr>
          <w:rFonts w:ascii="Times New Roman" w:hAnsi="Times New Roman" w:cs="Times New Roman"/>
          <w:lang w:val="en-US"/>
        </w:rPr>
        <w:t xml:space="preserve"> who score high on neuroticism tend to have a lower tolerance to stress and are very emotionally responsive (Lahey, 2009). It has been shown that </w:t>
      </w:r>
      <w:r w:rsidR="001B73FB">
        <w:rPr>
          <w:rFonts w:ascii="Times New Roman" w:hAnsi="Times New Roman" w:cs="Times New Roman"/>
          <w:lang w:val="en-US"/>
        </w:rPr>
        <w:t>persons</w:t>
      </w:r>
      <w:r w:rsidRPr="00964E95">
        <w:rPr>
          <w:rFonts w:ascii="Times New Roman" w:hAnsi="Times New Roman" w:cs="Times New Roman"/>
          <w:lang w:val="en-US"/>
        </w:rPr>
        <w:t xml:space="preserve"> </w:t>
      </w:r>
      <w:r w:rsidR="001B73FB">
        <w:rPr>
          <w:rFonts w:ascii="Times New Roman" w:hAnsi="Times New Roman" w:cs="Times New Roman"/>
          <w:lang w:val="en-US"/>
        </w:rPr>
        <w:t>scoring</w:t>
      </w:r>
      <w:r w:rsidRPr="00964E95">
        <w:rPr>
          <w:rFonts w:ascii="Times New Roman" w:hAnsi="Times New Roman" w:cs="Times New Roman"/>
          <w:lang w:val="en-US"/>
        </w:rPr>
        <w:t xml:space="preserve"> high on neuroticism and trait anxiety are more likely to interpret ambiguous information negatively than people who score low on those facets (</w:t>
      </w:r>
      <w:proofErr w:type="spellStart"/>
      <w:r w:rsidRPr="00964E95">
        <w:rPr>
          <w:rFonts w:ascii="Times New Roman" w:hAnsi="Times New Roman" w:cs="Times New Roman"/>
          <w:lang w:val="en-US"/>
        </w:rPr>
        <w:t>Salemink</w:t>
      </w:r>
      <w:proofErr w:type="spellEnd"/>
      <w:r w:rsidRPr="00964E95">
        <w:rPr>
          <w:rFonts w:ascii="Times New Roman" w:hAnsi="Times New Roman" w:cs="Times New Roman"/>
          <w:lang w:val="en-US"/>
        </w:rPr>
        <w:t xml:space="preserve"> &amp; van den </w:t>
      </w:r>
      <w:proofErr w:type="spellStart"/>
      <w:r w:rsidRPr="00964E95">
        <w:rPr>
          <w:rFonts w:ascii="Times New Roman" w:hAnsi="Times New Roman" w:cs="Times New Roman"/>
          <w:lang w:val="en-US"/>
        </w:rPr>
        <w:t>Hout</w:t>
      </w:r>
      <w:proofErr w:type="spellEnd"/>
      <w:r w:rsidRPr="00964E95">
        <w:rPr>
          <w:rFonts w:ascii="Times New Roman" w:hAnsi="Times New Roman" w:cs="Times New Roman"/>
          <w:lang w:val="en-US"/>
        </w:rPr>
        <w:t xml:space="preserve">, 2010). This tendency to interpret ambiguous stimuli as negative can also be described as a </w:t>
      </w:r>
      <w:r w:rsidRPr="00964E95">
        <w:rPr>
          <w:rFonts w:ascii="Times New Roman" w:hAnsi="Times New Roman" w:cs="Times New Roman"/>
          <w:i/>
          <w:iCs/>
          <w:lang w:val="en-US"/>
        </w:rPr>
        <w:t xml:space="preserve">negative interpretation </w:t>
      </w:r>
      <w:r w:rsidRPr="00964E95">
        <w:rPr>
          <w:rFonts w:ascii="Times New Roman" w:hAnsi="Times New Roman" w:cs="Times New Roman"/>
          <w:i/>
          <w:iCs/>
          <w:lang w:val="en-US"/>
        </w:rPr>
        <w:lastRenderedPageBreak/>
        <w:t xml:space="preserve">bias </w:t>
      </w:r>
      <w:r w:rsidRPr="00964E95">
        <w:rPr>
          <w:rFonts w:ascii="Times New Roman" w:hAnsi="Times New Roman" w:cs="Times New Roman"/>
          <w:lang w:val="en-US"/>
        </w:rPr>
        <w:t>(</w:t>
      </w:r>
      <w:proofErr w:type="spellStart"/>
      <w:r w:rsidRPr="00964E95">
        <w:rPr>
          <w:rFonts w:ascii="Times New Roman" w:hAnsi="Times New Roman" w:cs="Times New Roman"/>
          <w:lang w:val="en-US"/>
        </w:rPr>
        <w:t>Vinograd</w:t>
      </w:r>
      <w:proofErr w:type="spellEnd"/>
      <w:r w:rsidRPr="00964E95">
        <w:rPr>
          <w:rFonts w:ascii="Times New Roman" w:hAnsi="Times New Roman" w:cs="Times New Roman"/>
          <w:lang w:val="en-US"/>
        </w:rPr>
        <w:t xml:space="preserve"> et al., 2020).  High neuroticism is also associated with poorer cognitive performance (</w:t>
      </w:r>
      <w:proofErr w:type="spellStart"/>
      <w:r w:rsidRPr="00964E95">
        <w:rPr>
          <w:rFonts w:ascii="Times New Roman" w:hAnsi="Times New Roman" w:cs="Times New Roman"/>
          <w:lang w:val="en-US"/>
        </w:rPr>
        <w:t>Saylik</w:t>
      </w:r>
      <w:proofErr w:type="spellEnd"/>
      <w:r w:rsidR="0043657C">
        <w:rPr>
          <w:rFonts w:ascii="Times New Roman" w:hAnsi="Times New Roman" w:cs="Times New Roman"/>
          <w:lang w:val="en-US"/>
        </w:rPr>
        <w:t xml:space="preserve"> et al.</w:t>
      </w:r>
      <w:r w:rsidRPr="00964E95">
        <w:rPr>
          <w:rFonts w:ascii="Times New Roman" w:hAnsi="Times New Roman" w:cs="Times New Roman"/>
          <w:lang w:val="en-US"/>
        </w:rPr>
        <w:t xml:space="preserve">, 2018). </w:t>
      </w:r>
      <w:r w:rsidR="00063E87">
        <w:rPr>
          <w:rFonts w:ascii="Times New Roman" w:hAnsi="Times New Roman" w:cs="Times New Roman"/>
          <w:lang w:val="en-US"/>
        </w:rPr>
        <w:t xml:space="preserve">Persons scoring high on </w:t>
      </w:r>
      <w:r w:rsidR="00EC37CE">
        <w:rPr>
          <w:rFonts w:ascii="Times New Roman" w:hAnsi="Times New Roman" w:cs="Times New Roman"/>
          <w:lang w:val="en-US"/>
        </w:rPr>
        <w:t>neuroticism tend</w:t>
      </w:r>
      <w:r w:rsidRPr="00964E95">
        <w:rPr>
          <w:rFonts w:ascii="Times New Roman" w:hAnsi="Times New Roman" w:cs="Times New Roman"/>
          <w:lang w:val="en-US"/>
        </w:rPr>
        <w:t xml:space="preserve"> to perform worse on working memory tasks that demand shifting and/or inhibition properties of working memory (</w:t>
      </w:r>
      <w:proofErr w:type="spellStart"/>
      <w:r w:rsidRPr="00964E95">
        <w:rPr>
          <w:rFonts w:ascii="Times New Roman" w:hAnsi="Times New Roman" w:cs="Times New Roman"/>
          <w:lang w:val="en-US"/>
        </w:rPr>
        <w:t>Saylik</w:t>
      </w:r>
      <w:proofErr w:type="spellEnd"/>
      <w:r w:rsidRPr="00964E95">
        <w:rPr>
          <w:rFonts w:ascii="Times New Roman" w:hAnsi="Times New Roman" w:cs="Times New Roman"/>
          <w:lang w:val="en-US"/>
        </w:rPr>
        <w:t xml:space="preserve"> et al., 2018). Based on the Attention Control Theory, worry-related arousal rises in </w:t>
      </w:r>
      <w:r w:rsidR="00063E87">
        <w:rPr>
          <w:rFonts w:ascii="Times New Roman" w:hAnsi="Times New Roman" w:cs="Times New Roman"/>
          <w:lang w:val="en-US"/>
        </w:rPr>
        <w:t>persons scoring high on neuroticism</w:t>
      </w:r>
      <w:r w:rsidR="00E87CED">
        <w:rPr>
          <w:rFonts w:ascii="Times New Roman" w:hAnsi="Times New Roman" w:cs="Times New Roman"/>
          <w:lang w:val="en-US"/>
        </w:rPr>
        <w:t xml:space="preserve"> </w:t>
      </w:r>
      <w:r w:rsidRPr="00964E95">
        <w:rPr>
          <w:rFonts w:ascii="Times New Roman" w:hAnsi="Times New Roman" w:cs="Times New Roman"/>
          <w:lang w:val="en-US"/>
        </w:rPr>
        <w:t>when a task becomes complex, which makes it difficult to cope with the task-related activities because they also must deal with the worry-related mental activities (</w:t>
      </w:r>
      <w:proofErr w:type="spellStart"/>
      <w:r w:rsidR="00E87CED" w:rsidRPr="00964E95">
        <w:rPr>
          <w:rFonts w:ascii="Times New Roman" w:hAnsi="Times New Roman" w:cs="Times New Roman"/>
          <w:lang w:val="en-US"/>
        </w:rPr>
        <w:t>Eyesenck</w:t>
      </w:r>
      <w:proofErr w:type="spellEnd"/>
      <w:r w:rsidR="00E87CED" w:rsidRPr="00964E95">
        <w:rPr>
          <w:rFonts w:ascii="Times New Roman" w:hAnsi="Times New Roman" w:cs="Times New Roman"/>
          <w:lang w:val="en-US"/>
        </w:rPr>
        <w:t xml:space="preserve"> et al., 2007</w:t>
      </w:r>
      <w:r w:rsidR="00E87CED">
        <w:rPr>
          <w:rFonts w:ascii="Times New Roman" w:hAnsi="Times New Roman" w:cs="Times New Roman"/>
          <w:lang w:val="en-US"/>
        </w:rPr>
        <w:t xml:space="preserve">; </w:t>
      </w:r>
      <w:proofErr w:type="spellStart"/>
      <w:r w:rsidRPr="00964E95">
        <w:rPr>
          <w:rFonts w:ascii="Times New Roman" w:hAnsi="Times New Roman" w:cs="Times New Roman"/>
          <w:lang w:val="en-US"/>
        </w:rPr>
        <w:t>Eyesecnk</w:t>
      </w:r>
      <w:proofErr w:type="spellEnd"/>
      <w:r w:rsidRPr="00964E95">
        <w:rPr>
          <w:rFonts w:ascii="Times New Roman" w:hAnsi="Times New Roman" w:cs="Times New Roman"/>
          <w:lang w:val="en-US"/>
        </w:rPr>
        <w:t xml:space="preserve"> &amp; </w:t>
      </w:r>
      <w:proofErr w:type="spellStart"/>
      <w:r w:rsidRPr="00964E95">
        <w:rPr>
          <w:rFonts w:ascii="Times New Roman" w:hAnsi="Times New Roman" w:cs="Times New Roman"/>
          <w:lang w:val="en-US"/>
        </w:rPr>
        <w:t>Derakshan</w:t>
      </w:r>
      <w:proofErr w:type="spellEnd"/>
      <w:r w:rsidRPr="00964E95">
        <w:rPr>
          <w:rFonts w:ascii="Times New Roman" w:hAnsi="Times New Roman" w:cs="Times New Roman"/>
          <w:lang w:val="en-US"/>
        </w:rPr>
        <w:t xml:space="preserve">, 2011). </w:t>
      </w:r>
    </w:p>
    <w:p w14:paraId="5329C89E" w14:textId="2C687CEC"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Hence, a solution to diminish the stress and/or restore cognitive function could be of meaningful relevance for all (working and studying) individuals who </w:t>
      </w:r>
      <w:r w:rsidRPr="003D2ABF">
        <w:rPr>
          <w:rFonts w:ascii="Times New Roman" w:hAnsi="Times New Roman" w:cs="Times New Roman"/>
          <w:lang w:val="en-US"/>
        </w:rPr>
        <w:t>deal with cognitive tasks</w:t>
      </w:r>
      <w:r w:rsidR="002C1C03">
        <w:rPr>
          <w:rFonts w:ascii="Times New Roman" w:hAnsi="Times New Roman" w:cs="Times New Roman"/>
          <w:lang w:val="en-US"/>
        </w:rPr>
        <w:t xml:space="preserve"> daily. </w:t>
      </w:r>
      <w:r w:rsidRPr="00964E95">
        <w:rPr>
          <w:rFonts w:ascii="Times New Roman" w:hAnsi="Times New Roman" w:cs="Times New Roman"/>
          <w:lang w:val="en-US"/>
        </w:rPr>
        <w:t xml:space="preserve">Packed work schedules and stressful situations and tasks during which we </w:t>
      </w:r>
      <w:r w:rsidR="00391EDD" w:rsidRPr="00964E95">
        <w:rPr>
          <w:rFonts w:ascii="Times New Roman" w:hAnsi="Times New Roman" w:cs="Times New Roman"/>
          <w:lang w:val="en-US"/>
        </w:rPr>
        <w:t>must</w:t>
      </w:r>
      <w:r w:rsidRPr="00964E95">
        <w:rPr>
          <w:rFonts w:ascii="Times New Roman" w:hAnsi="Times New Roman" w:cs="Times New Roman"/>
          <w:lang w:val="en-US"/>
        </w:rPr>
        <w:t xml:space="preserve"> perform at our best constantly screams for a healthy buffer. Especially in times of Covid-19, unpredictable </w:t>
      </w:r>
      <w:r w:rsidR="00E269A7">
        <w:rPr>
          <w:rFonts w:ascii="Times New Roman" w:hAnsi="Times New Roman" w:cs="Times New Roman"/>
          <w:lang w:val="en-US"/>
        </w:rPr>
        <w:t>work schedules</w:t>
      </w:r>
      <w:r w:rsidRPr="00964E95">
        <w:rPr>
          <w:rFonts w:ascii="Times New Roman" w:hAnsi="Times New Roman" w:cs="Times New Roman"/>
          <w:lang w:val="en-US"/>
        </w:rPr>
        <w:t xml:space="preserve"> can be straining. </w:t>
      </w:r>
      <w:r w:rsidR="00E269A7">
        <w:rPr>
          <w:rFonts w:ascii="Times New Roman" w:hAnsi="Times New Roman" w:cs="Times New Roman"/>
          <w:lang w:val="en-US"/>
        </w:rPr>
        <w:t xml:space="preserve">Also, </w:t>
      </w:r>
      <w:r w:rsidR="00DB2A5A">
        <w:rPr>
          <w:rFonts w:ascii="Times New Roman" w:hAnsi="Times New Roman" w:cs="Times New Roman"/>
          <w:lang w:val="en-US"/>
        </w:rPr>
        <w:t xml:space="preserve">according to the Dutch </w:t>
      </w:r>
      <w:r w:rsidR="00FC5A25">
        <w:rPr>
          <w:rFonts w:ascii="Times New Roman" w:hAnsi="Times New Roman" w:cs="Times New Roman"/>
          <w:lang w:val="en-US"/>
        </w:rPr>
        <w:t>Ministry</w:t>
      </w:r>
      <w:r w:rsidR="00DB2A5A">
        <w:rPr>
          <w:rFonts w:ascii="Times New Roman" w:hAnsi="Times New Roman" w:cs="Times New Roman"/>
          <w:lang w:val="en-US"/>
        </w:rPr>
        <w:t xml:space="preserve"> of Health, 17% of </w:t>
      </w:r>
      <w:r w:rsidR="001202D2">
        <w:rPr>
          <w:rFonts w:ascii="Times New Roman" w:hAnsi="Times New Roman" w:cs="Times New Roman"/>
          <w:lang w:val="en-US"/>
        </w:rPr>
        <w:t>Dutch</w:t>
      </w:r>
      <w:r w:rsidR="00DB2A5A">
        <w:rPr>
          <w:rFonts w:ascii="Times New Roman" w:hAnsi="Times New Roman" w:cs="Times New Roman"/>
          <w:lang w:val="en-US"/>
        </w:rPr>
        <w:t xml:space="preserve"> </w:t>
      </w:r>
      <w:r w:rsidR="001202D2">
        <w:rPr>
          <w:rFonts w:ascii="Times New Roman" w:hAnsi="Times New Roman" w:cs="Times New Roman"/>
          <w:lang w:val="en-US"/>
        </w:rPr>
        <w:t>employees</w:t>
      </w:r>
      <w:r w:rsidR="00DB2A5A">
        <w:rPr>
          <w:rFonts w:ascii="Times New Roman" w:hAnsi="Times New Roman" w:cs="Times New Roman"/>
          <w:lang w:val="en-US"/>
        </w:rPr>
        <w:t xml:space="preserve"> </w:t>
      </w:r>
      <w:r w:rsidR="00830463">
        <w:rPr>
          <w:rFonts w:ascii="Times New Roman" w:hAnsi="Times New Roman" w:cs="Times New Roman"/>
          <w:lang w:val="en-US"/>
        </w:rPr>
        <w:t>experience</w:t>
      </w:r>
      <w:r w:rsidR="00DB2A5A">
        <w:rPr>
          <w:rFonts w:ascii="Times New Roman" w:hAnsi="Times New Roman" w:cs="Times New Roman"/>
          <w:lang w:val="en-US"/>
        </w:rPr>
        <w:t xml:space="preserve"> </w:t>
      </w:r>
      <w:r w:rsidR="00B26D9F">
        <w:rPr>
          <w:rFonts w:ascii="Times New Roman" w:hAnsi="Times New Roman" w:cs="Times New Roman"/>
          <w:lang w:val="en-US"/>
        </w:rPr>
        <w:t>burnout</w:t>
      </w:r>
      <w:r w:rsidR="00DB2A5A">
        <w:rPr>
          <w:rFonts w:ascii="Times New Roman" w:hAnsi="Times New Roman" w:cs="Times New Roman"/>
          <w:lang w:val="en-US"/>
        </w:rPr>
        <w:t xml:space="preserve"> symptoms</w:t>
      </w:r>
      <w:r w:rsidR="00C822CD">
        <w:rPr>
          <w:rFonts w:ascii="Times New Roman" w:hAnsi="Times New Roman" w:cs="Times New Roman"/>
          <w:lang w:val="en-US"/>
        </w:rPr>
        <w:t xml:space="preserve"> (</w:t>
      </w:r>
      <w:proofErr w:type="spellStart"/>
      <w:r w:rsidR="0019689A">
        <w:rPr>
          <w:rFonts w:ascii="Times New Roman" w:hAnsi="Times New Roman" w:cs="Times New Roman"/>
          <w:lang w:val="en-US"/>
        </w:rPr>
        <w:t>Ministerie</w:t>
      </w:r>
      <w:proofErr w:type="spellEnd"/>
      <w:r w:rsidR="0019689A">
        <w:rPr>
          <w:rFonts w:ascii="Times New Roman" w:hAnsi="Times New Roman" w:cs="Times New Roman"/>
          <w:lang w:val="en-US"/>
        </w:rPr>
        <w:t xml:space="preserve"> van </w:t>
      </w:r>
      <w:proofErr w:type="spellStart"/>
      <w:r w:rsidR="0019689A">
        <w:rPr>
          <w:rFonts w:ascii="Times New Roman" w:hAnsi="Times New Roman" w:cs="Times New Roman"/>
          <w:lang w:val="en-US"/>
        </w:rPr>
        <w:t>Volksgezondheid</w:t>
      </w:r>
      <w:proofErr w:type="spellEnd"/>
      <w:r w:rsidR="0006750D">
        <w:rPr>
          <w:rFonts w:ascii="Times New Roman" w:hAnsi="Times New Roman" w:cs="Times New Roman"/>
          <w:lang w:val="en-US"/>
        </w:rPr>
        <w:t>,</w:t>
      </w:r>
      <w:r w:rsidR="007C00EC">
        <w:rPr>
          <w:rFonts w:ascii="Times New Roman" w:hAnsi="Times New Roman" w:cs="Times New Roman"/>
          <w:lang w:val="en-US"/>
        </w:rPr>
        <w:t xml:space="preserve"> </w:t>
      </w:r>
      <w:proofErr w:type="spellStart"/>
      <w:r w:rsidR="007C00EC">
        <w:rPr>
          <w:rFonts w:ascii="Times New Roman" w:hAnsi="Times New Roman" w:cs="Times New Roman"/>
          <w:lang w:val="en-US"/>
        </w:rPr>
        <w:t>n.d</w:t>
      </w:r>
      <w:proofErr w:type="spellEnd"/>
      <w:r w:rsidR="0019689A">
        <w:rPr>
          <w:rFonts w:ascii="Times New Roman" w:hAnsi="Times New Roman" w:cs="Times New Roman"/>
          <w:lang w:val="en-US"/>
        </w:rPr>
        <w:t>)</w:t>
      </w:r>
      <w:r w:rsidR="00544C61">
        <w:rPr>
          <w:rFonts w:ascii="Times New Roman" w:hAnsi="Times New Roman" w:cs="Times New Roman"/>
          <w:lang w:val="en-US"/>
        </w:rPr>
        <w:t>.</w:t>
      </w:r>
      <w:r w:rsidR="00DB2A5A">
        <w:rPr>
          <w:rFonts w:ascii="Times New Roman" w:hAnsi="Times New Roman" w:cs="Times New Roman"/>
          <w:lang w:val="en-US"/>
        </w:rPr>
        <w:t xml:space="preserve"> </w:t>
      </w:r>
      <w:r w:rsidRPr="00964E95">
        <w:rPr>
          <w:rFonts w:ascii="Times New Roman" w:hAnsi="Times New Roman" w:cs="Times New Roman"/>
          <w:lang w:val="en-US"/>
        </w:rPr>
        <w:t>Concerning busy lives and limited time off, it would be interesting to see if even short exposure to nature could lead to benefits. An outdoor break of 10 minutes has already more benefits than an indoor 10-minute break (Largo-</w:t>
      </w:r>
      <w:proofErr w:type="spellStart"/>
      <w:r w:rsidRPr="00964E95">
        <w:rPr>
          <w:rFonts w:ascii="Times New Roman" w:hAnsi="Times New Roman" w:cs="Times New Roman"/>
          <w:lang w:val="en-US"/>
        </w:rPr>
        <w:t>Whight</w:t>
      </w:r>
      <w:proofErr w:type="spellEnd"/>
      <w:r w:rsidRPr="00964E95">
        <w:rPr>
          <w:rFonts w:ascii="Times New Roman" w:hAnsi="Times New Roman" w:cs="Times New Roman"/>
          <w:lang w:val="en-US"/>
        </w:rPr>
        <w:t xml:space="preserve"> et al., 2017).  On the other hand, Li et al. (2018) found that</w:t>
      </w:r>
      <w:r w:rsidR="00172EF2">
        <w:rPr>
          <w:rFonts w:ascii="Times New Roman" w:hAnsi="Times New Roman" w:cs="Times New Roman"/>
          <w:lang w:val="en-US"/>
        </w:rPr>
        <w:t>,</w:t>
      </w:r>
      <w:r w:rsidRPr="00964E95">
        <w:rPr>
          <w:rFonts w:ascii="Times New Roman" w:hAnsi="Times New Roman" w:cs="Times New Roman"/>
          <w:lang w:val="en-US"/>
        </w:rPr>
        <w:t xml:space="preserve"> </w:t>
      </w:r>
      <w:r w:rsidR="00172EF2">
        <w:rPr>
          <w:rFonts w:ascii="Times New Roman" w:hAnsi="Times New Roman" w:cs="Times New Roman"/>
          <w:lang w:val="en-US"/>
        </w:rPr>
        <w:t>concerning</w:t>
      </w:r>
      <w:r w:rsidRPr="00964E95">
        <w:rPr>
          <w:rFonts w:ascii="Times New Roman" w:hAnsi="Times New Roman" w:cs="Times New Roman"/>
          <w:lang w:val="en-US"/>
        </w:rPr>
        <w:t xml:space="preserve"> daily exposure to greenery, a higher exposure resulted in a better mood. For working memory scores, a higher exposure may result </w:t>
      </w:r>
      <w:r w:rsidR="00345CBD">
        <w:rPr>
          <w:rFonts w:ascii="Times New Roman" w:hAnsi="Times New Roman" w:cs="Times New Roman"/>
          <w:lang w:val="en-US"/>
        </w:rPr>
        <w:t>in</w:t>
      </w:r>
      <w:r w:rsidRPr="00964E95">
        <w:rPr>
          <w:rFonts w:ascii="Times New Roman" w:hAnsi="Times New Roman" w:cs="Times New Roman"/>
          <w:lang w:val="en-US"/>
        </w:rPr>
        <w:t xml:space="preserve"> better effects as well.</w:t>
      </w:r>
    </w:p>
    <w:p w14:paraId="050245DF" w14:textId="0E81C1AB"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This study is the first to investigate the moderating effect of neuroticism on nature exposure and working memory, concerning exposure duration. Participants will do a long or short duration nature walk. It is hypothesized that both nature exposure </w:t>
      </w:r>
      <w:r w:rsidR="00AC5968">
        <w:rPr>
          <w:rFonts w:ascii="Times New Roman" w:hAnsi="Times New Roman" w:cs="Times New Roman"/>
          <w:lang w:val="en-US"/>
        </w:rPr>
        <w:t xml:space="preserve">times </w:t>
      </w:r>
      <w:r w:rsidRPr="00964E95">
        <w:rPr>
          <w:rFonts w:ascii="Times New Roman" w:hAnsi="Times New Roman" w:cs="Times New Roman"/>
          <w:lang w:val="en-US"/>
        </w:rPr>
        <w:t xml:space="preserve">will positively influence the performance on the working memory </w:t>
      </w:r>
      <w:r w:rsidRPr="00F01CD1">
        <w:rPr>
          <w:rFonts w:ascii="Times New Roman" w:hAnsi="Times New Roman" w:cs="Times New Roman"/>
          <w:lang w:val="en-US"/>
        </w:rPr>
        <w:t xml:space="preserve">task with a higher score for the </w:t>
      </w:r>
      <w:r w:rsidR="00F01CD1" w:rsidRPr="00F01CD1">
        <w:rPr>
          <w:rFonts w:ascii="Times New Roman" w:hAnsi="Times New Roman" w:cs="Times New Roman"/>
          <w:lang w:val="en-US"/>
        </w:rPr>
        <w:t>persons scoring low on neuroticism</w:t>
      </w:r>
      <w:r w:rsidRPr="00F01CD1">
        <w:rPr>
          <w:rFonts w:ascii="Times New Roman" w:hAnsi="Times New Roman" w:cs="Times New Roman"/>
          <w:lang w:val="en-US"/>
        </w:rPr>
        <w:t>.</w:t>
      </w:r>
      <w:r w:rsidRPr="00964E95">
        <w:rPr>
          <w:rFonts w:ascii="Times New Roman" w:hAnsi="Times New Roman" w:cs="Times New Roman"/>
          <w:lang w:val="en-US"/>
        </w:rPr>
        <w:t xml:space="preserve"> </w:t>
      </w:r>
    </w:p>
    <w:p w14:paraId="433F21C7" w14:textId="77777777" w:rsidR="00A816E8" w:rsidRPr="00964E95" w:rsidRDefault="00A816E8" w:rsidP="00A816E8">
      <w:pPr>
        <w:spacing w:line="480" w:lineRule="auto"/>
        <w:rPr>
          <w:rFonts w:ascii="Times New Roman" w:hAnsi="Times New Roman" w:cs="Times New Roman"/>
          <w:lang w:val="en-US"/>
        </w:rPr>
      </w:pPr>
    </w:p>
    <w:p w14:paraId="536D6D07" w14:textId="26BB8C87" w:rsidR="00A816E8" w:rsidRPr="0019689A" w:rsidRDefault="00A816E8" w:rsidP="0019689A">
      <w:pPr>
        <w:spacing w:line="480" w:lineRule="auto"/>
        <w:jc w:val="center"/>
        <w:rPr>
          <w:rFonts w:ascii="Times New Roman" w:hAnsi="Times New Roman" w:cs="Times New Roman"/>
          <w:b/>
          <w:bCs/>
          <w:lang w:val="en-US"/>
        </w:rPr>
      </w:pPr>
      <w:r w:rsidRPr="00964E95">
        <w:rPr>
          <w:rFonts w:ascii="Times New Roman" w:hAnsi="Times New Roman" w:cs="Times New Roman"/>
          <w:b/>
          <w:bCs/>
          <w:lang w:val="en-US"/>
        </w:rPr>
        <w:lastRenderedPageBreak/>
        <w:t>Method</w:t>
      </w:r>
    </w:p>
    <w:p w14:paraId="27FC7BF0" w14:textId="77777777" w:rsidR="00A816E8" w:rsidRPr="00964E95" w:rsidRDefault="00A816E8" w:rsidP="00A816E8">
      <w:pPr>
        <w:spacing w:line="480" w:lineRule="auto"/>
        <w:rPr>
          <w:rFonts w:ascii="Times New Roman" w:hAnsi="Times New Roman" w:cs="Times New Roman"/>
          <w:b/>
          <w:bCs/>
          <w:lang w:val="en-US"/>
        </w:rPr>
      </w:pPr>
      <w:r w:rsidRPr="00964E95">
        <w:rPr>
          <w:rFonts w:ascii="Times New Roman" w:hAnsi="Times New Roman" w:cs="Times New Roman"/>
          <w:b/>
          <w:bCs/>
          <w:lang w:val="en-US"/>
        </w:rPr>
        <w:t xml:space="preserve">Participants </w:t>
      </w:r>
    </w:p>
    <w:p w14:paraId="1C2B6A3A" w14:textId="7DD2E15F"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The participants studied in this research were students </w:t>
      </w:r>
      <w:r w:rsidR="008B7A6D" w:rsidRPr="00964E95">
        <w:rPr>
          <w:rFonts w:ascii="Times New Roman" w:hAnsi="Times New Roman" w:cs="Times New Roman"/>
          <w:lang w:val="en-US"/>
        </w:rPr>
        <w:t>at</w:t>
      </w:r>
      <w:r w:rsidRPr="00964E95">
        <w:rPr>
          <w:rFonts w:ascii="Times New Roman" w:hAnsi="Times New Roman" w:cs="Times New Roman"/>
          <w:lang w:val="en-US"/>
        </w:rPr>
        <w:t xml:space="preserve"> Utrecht University (</w:t>
      </w:r>
      <w:r w:rsidRPr="00964E95">
        <w:rPr>
          <w:rFonts w:ascii="Times New Roman" w:hAnsi="Times New Roman" w:cs="Times New Roman"/>
          <w:i/>
          <w:iCs/>
          <w:lang w:val="en-US"/>
        </w:rPr>
        <w:t>N=</w:t>
      </w:r>
      <w:r w:rsidRPr="00964E95">
        <w:rPr>
          <w:rFonts w:ascii="Times New Roman" w:hAnsi="Times New Roman" w:cs="Times New Roman"/>
          <w:lang w:val="en-US"/>
        </w:rPr>
        <w:t xml:space="preserve">47). The participant’s </w:t>
      </w:r>
      <w:r w:rsidR="00A7199B">
        <w:rPr>
          <w:rFonts w:ascii="Times New Roman" w:hAnsi="Times New Roman" w:cs="Times New Roman"/>
          <w:lang w:val="en-US"/>
        </w:rPr>
        <w:t>ages</w:t>
      </w:r>
      <w:r w:rsidRPr="00964E95">
        <w:rPr>
          <w:rFonts w:ascii="Times New Roman" w:hAnsi="Times New Roman" w:cs="Times New Roman"/>
          <w:lang w:val="en-US"/>
        </w:rPr>
        <w:t xml:space="preserve"> </w:t>
      </w:r>
      <w:r w:rsidRPr="00197212">
        <w:rPr>
          <w:rFonts w:ascii="Times New Roman" w:hAnsi="Times New Roman" w:cs="Times New Roman"/>
          <w:lang w:val="en-US"/>
        </w:rPr>
        <w:t xml:space="preserve">ranged from 20 </w:t>
      </w:r>
      <w:r w:rsidR="009D6910">
        <w:rPr>
          <w:rFonts w:ascii="Times New Roman" w:hAnsi="Times New Roman" w:cs="Times New Roman"/>
          <w:lang w:val="en-US"/>
        </w:rPr>
        <w:t>to</w:t>
      </w:r>
      <w:r w:rsidRPr="00197212">
        <w:rPr>
          <w:rFonts w:ascii="Times New Roman" w:hAnsi="Times New Roman" w:cs="Times New Roman"/>
          <w:lang w:val="en-US"/>
        </w:rPr>
        <w:t xml:space="preserve"> 28 years old (</w:t>
      </w:r>
      <w:r w:rsidR="00824E62">
        <w:rPr>
          <w:rFonts w:ascii="Times New Roman" w:hAnsi="Times New Roman" w:cs="Times New Roman"/>
          <w:i/>
          <w:iCs/>
          <w:lang w:val="en-US"/>
        </w:rPr>
        <w:t xml:space="preserve">X= </w:t>
      </w:r>
      <w:r w:rsidR="00824E62">
        <w:rPr>
          <w:rFonts w:ascii="Times New Roman" w:hAnsi="Times New Roman" w:cs="Times New Roman"/>
          <w:lang w:val="en-US"/>
        </w:rPr>
        <w:t xml:space="preserve">22.07, </w:t>
      </w:r>
      <w:r w:rsidR="00824E62" w:rsidRPr="00431B20">
        <w:rPr>
          <w:rFonts w:ascii="Times New Roman" w:hAnsi="Times New Roman" w:cs="Times New Roman"/>
          <w:i/>
          <w:iCs/>
          <w:lang w:val="en-US"/>
        </w:rPr>
        <w:t>SD</w:t>
      </w:r>
      <w:r w:rsidR="00824E62">
        <w:rPr>
          <w:rFonts w:ascii="Times New Roman" w:hAnsi="Times New Roman" w:cs="Times New Roman"/>
          <w:lang w:val="en-US"/>
        </w:rPr>
        <w:t>= 2.04</w:t>
      </w:r>
      <w:r w:rsidRPr="00197212">
        <w:rPr>
          <w:rFonts w:ascii="Times New Roman" w:hAnsi="Times New Roman" w:cs="Times New Roman"/>
          <w:lang w:val="en-US"/>
        </w:rPr>
        <w:t xml:space="preserve">). Furthermore, the sample consisted of 33 females and 13 males, 71.7% and 28.3% respectively. </w:t>
      </w:r>
      <w:r w:rsidR="00536686">
        <w:rPr>
          <w:rFonts w:ascii="Times New Roman" w:hAnsi="Times New Roman" w:cs="Times New Roman"/>
          <w:lang w:val="en-US"/>
        </w:rPr>
        <w:t xml:space="preserve">89.1% of the participants were Dutch, 6.5% </w:t>
      </w:r>
      <w:r w:rsidR="006F45E2">
        <w:rPr>
          <w:rFonts w:ascii="Times New Roman" w:hAnsi="Times New Roman" w:cs="Times New Roman"/>
          <w:lang w:val="en-US"/>
        </w:rPr>
        <w:t>were Colombian, 2.2% came from Poland and 2.2% were</w:t>
      </w:r>
      <w:r w:rsidR="00536686">
        <w:rPr>
          <w:rFonts w:ascii="Times New Roman" w:hAnsi="Times New Roman" w:cs="Times New Roman"/>
          <w:lang w:val="en-US"/>
        </w:rPr>
        <w:t xml:space="preserve"> British or Northern Irish. </w:t>
      </w:r>
      <w:r w:rsidRPr="00964E95">
        <w:rPr>
          <w:rFonts w:ascii="Times New Roman" w:hAnsi="Times New Roman" w:cs="Times New Roman"/>
          <w:lang w:val="en-US"/>
        </w:rPr>
        <w:t xml:space="preserve">They were recruited through a digital platform of the university as well as posters that were hung up on walls in several buildings. The participants were randomly assigned to either the long or the short walk, with a long, long, short design (1-1-2). This resulted in a division </w:t>
      </w:r>
      <w:r w:rsidR="009D6910">
        <w:rPr>
          <w:rFonts w:ascii="Times New Roman" w:hAnsi="Times New Roman" w:cs="Times New Roman"/>
          <w:lang w:val="en-US"/>
        </w:rPr>
        <w:t>in</w:t>
      </w:r>
      <w:r w:rsidR="00BC23D2">
        <w:rPr>
          <w:rFonts w:ascii="Times New Roman" w:hAnsi="Times New Roman" w:cs="Times New Roman"/>
          <w:lang w:val="en-US"/>
        </w:rPr>
        <w:t xml:space="preserve"> which 34.8% of the participants were </w:t>
      </w:r>
      <w:r w:rsidR="008D276D">
        <w:rPr>
          <w:rFonts w:ascii="Times New Roman" w:hAnsi="Times New Roman" w:cs="Times New Roman"/>
          <w:lang w:val="en-US"/>
        </w:rPr>
        <w:t>placed</w:t>
      </w:r>
      <w:r w:rsidR="00BC23D2">
        <w:rPr>
          <w:rFonts w:ascii="Times New Roman" w:hAnsi="Times New Roman" w:cs="Times New Roman"/>
          <w:lang w:val="en-US"/>
        </w:rPr>
        <w:t xml:space="preserve"> in the </w:t>
      </w:r>
      <w:r w:rsidR="002339B5">
        <w:rPr>
          <w:rFonts w:ascii="Times New Roman" w:hAnsi="Times New Roman" w:cs="Times New Roman"/>
          <w:lang w:val="en-US"/>
        </w:rPr>
        <w:t xml:space="preserve">short-duration group and 65.2% </w:t>
      </w:r>
      <w:r w:rsidR="002339B5" w:rsidRPr="00964E95">
        <w:rPr>
          <w:rFonts w:ascii="Times New Roman" w:hAnsi="Times New Roman" w:cs="Times New Roman"/>
          <w:lang w:val="en-US"/>
        </w:rPr>
        <w:t>in the long walk category</w:t>
      </w:r>
      <w:r w:rsidR="002339B5">
        <w:rPr>
          <w:rFonts w:ascii="Times New Roman" w:hAnsi="Times New Roman" w:cs="Times New Roman"/>
          <w:lang w:val="en-US"/>
        </w:rPr>
        <w:t>. This division was made because a bigger part of the researchers</w:t>
      </w:r>
      <w:r w:rsidR="006A47EC">
        <w:rPr>
          <w:rFonts w:ascii="Times New Roman" w:hAnsi="Times New Roman" w:cs="Times New Roman"/>
          <w:lang w:val="en-US"/>
        </w:rPr>
        <w:t xml:space="preserve"> in the data collection only investigated the longer duration condition. </w:t>
      </w:r>
    </w:p>
    <w:p w14:paraId="4896E3D9" w14:textId="77777777"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Exclusion criteria were only age-related, participants had to be between 18 and 35 years old. </w:t>
      </w:r>
    </w:p>
    <w:p w14:paraId="5FAFDF2F" w14:textId="77777777" w:rsidR="00A816E8" w:rsidRPr="00964E95" w:rsidRDefault="00A816E8" w:rsidP="00A816E8">
      <w:pPr>
        <w:spacing w:line="480" w:lineRule="auto"/>
        <w:rPr>
          <w:rFonts w:ascii="Times New Roman" w:hAnsi="Times New Roman" w:cs="Times New Roman"/>
          <w:b/>
          <w:bCs/>
          <w:i/>
          <w:iCs/>
          <w:lang w:val="en-US"/>
        </w:rPr>
      </w:pPr>
    </w:p>
    <w:p w14:paraId="791208BB" w14:textId="77777777" w:rsidR="00A816E8" w:rsidRPr="00964E95" w:rsidRDefault="00A816E8" w:rsidP="00A816E8">
      <w:pPr>
        <w:spacing w:line="480" w:lineRule="auto"/>
        <w:rPr>
          <w:rFonts w:ascii="Times New Roman" w:hAnsi="Times New Roman" w:cs="Times New Roman"/>
          <w:b/>
          <w:bCs/>
          <w:lang w:val="en-US"/>
        </w:rPr>
      </w:pPr>
      <w:r w:rsidRPr="00964E95">
        <w:rPr>
          <w:rFonts w:ascii="Times New Roman" w:hAnsi="Times New Roman" w:cs="Times New Roman"/>
          <w:b/>
          <w:bCs/>
          <w:lang w:val="en-US"/>
        </w:rPr>
        <w:t>Measures</w:t>
      </w:r>
    </w:p>
    <w:p w14:paraId="43E5D509" w14:textId="77777777" w:rsidR="00A816E8" w:rsidRPr="00964E95" w:rsidRDefault="00A816E8" w:rsidP="00A816E8">
      <w:pPr>
        <w:spacing w:line="480" w:lineRule="auto"/>
        <w:rPr>
          <w:rFonts w:ascii="Times New Roman" w:hAnsi="Times New Roman" w:cs="Times New Roman"/>
          <w:b/>
          <w:bCs/>
          <w:i/>
          <w:iCs/>
          <w:lang w:val="en-US"/>
        </w:rPr>
      </w:pPr>
      <w:r w:rsidRPr="00964E95">
        <w:rPr>
          <w:rFonts w:ascii="Times New Roman" w:hAnsi="Times New Roman" w:cs="Times New Roman"/>
          <w:b/>
          <w:bCs/>
          <w:i/>
          <w:iCs/>
          <w:lang w:val="en-US"/>
        </w:rPr>
        <w:t>Working memory task</w:t>
      </w:r>
    </w:p>
    <w:p w14:paraId="632A91B6" w14:textId="782960D6"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t xml:space="preserve">For this study, a cognitive task that measured working memory was needed. An </w:t>
      </w:r>
      <w:r w:rsidRPr="00964E95">
        <w:rPr>
          <w:rFonts w:ascii="Times New Roman" w:hAnsi="Times New Roman" w:cs="Times New Roman"/>
          <w:i/>
          <w:iCs/>
          <w:lang w:val="en-US"/>
        </w:rPr>
        <w:t>n-</w:t>
      </w:r>
      <w:r w:rsidR="006837B7">
        <w:rPr>
          <w:rFonts w:ascii="Times New Roman" w:hAnsi="Times New Roman" w:cs="Times New Roman"/>
          <w:lang w:val="en-US"/>
        </w:rPr>
        <w:t>b</w:t>
      </w:r>
      <w:r w:rsidRPr="00964E95">
        <w:rPr>
          <w:rFonts w:ascii="Times New Roman" w:hAnsi="Times New Roman" w:cs="Times New Roman"/>
          <w:lang w:val="en-US"/>
        </w:rPr>
        <w:t xml:space="preserve">ack Task was created, consisting of a 2-back, 3-back, and 4-back. The </w:t>
      </w:r>
      <w:r w:rsidRPr="00964E95">
        <w:rPr>
          <w:rFonts w:ascii="Times New Roman" w:hAnsi="Times New Roman" w:cs="Times New Roman"/>
          <w:i/>
          <w:iCs/>
          <w:lang w:val="en-US"/>
        </w:rPr>
        <w:t>n-</w:t>
      </w:r>
      <w:r w:rsidRPr="00964E95">
        <w:rPr>
          <w:rFonts w:ascii="Times New Roman" w:hAnsi="Times New Roman" w:cs="Times New Roman"/>
          <w:lang w:val="en-US"/>
        </w:rPr>
        <w:t>back Task is widely used in the field of experimental psychology as well as neuroscience (</w:t>
      </w:r>
      <w:proofErr w:type="spellStart"/>
      <w:r w:rsidRPr="00964E95">
        <w:rPr>
          <w:rFonts w:ascii="Times New Roman" w:hAnsi="Times New Roman" w:cs="Times New Roman"/>
          <w:lang w:val="en-US"/>
        </w:rPr>
        <w:t>Jaeggi</w:t>
      </w:r>
      <w:proofErr w:type="spellEnd"/>
      <w:r w:rsidRPr="00964E95">
        <w:rPr>
          <w:rFonts w:ascii="Times New Roman" w:hAnsi="Times New Roman" w:cs="Times New Roman"/>
          <w:lang w:val="en-US"/>
        </w:rPr>
        <w:t xml:space="preserve"> et al., 2010). The task measures different aspects of working memory, such as encoding, monitoring, maintaining</w:t>
      </w:r>
      <w:r w:rsidR="009D6910">
        <w:rPr>
          <w:rFonts w:ascii="Times New Roman" w:hAnsi="Times New Roman" w:cs="Times New Roman"/>
          <w:lang w:val="en-US"/>
        </w:rPr>
        <w:t>,</w:t>
      </w:r>
      <w:r w:rsidRPr="00964E95">
        <w:rPr>
          <w:rFonts w:ascii="Times New Roman" w:hAnsi="Times New Roman" w:cs="Times New Roman"/>
          <w:lang w:val="en-US"/>
        </w:rPr>
        <w:t xml:space="preserve"> and updating incoming stimuli and matching stimuli that were presented N positions back (</w:t>
      </w:r>
      <w:proofErr w:type="spellStart"/>
      <w:r w:rsidRPr="00964E95">
        <w:rPr>
          <w:rFonts w:ascii="Times New Roman" w:hAnsi="Times New Roman" w:cs="Times New Roman"/>
          <w:lang w:val="en-US"/>
        </w:rPr>
        <w:t>Jaeggi</w:t>
      </w:r>
      <w:proofErr w:type="spellEnd"/>
      <w:r w:rsidRPr="00964E95">
        <w:rPr>
          <w:rFonts w:ascii="Times New Roman" w:hAnsi="Times New Roman" w:cs="Times New Roman"/>
          <w:lang w:val="en-US"/>
        </w:rPr>
        <w:t xml:space="preserve"> et al., 2010). Participants must </w:t>
      </w:r>
      <w:r w:rsidR="009D6910">
        <w:rPr>
          <w:rFonts w:ascii="Times New Roman" w:hAnsi="Times New Roman" w:cs="Times New Roman"/>
          <w:lang w:val="en-US"/>
        </w:rPr>
        <w:t>decide</w:t>
      </w:r>
      <w:r w:rsidRPr="00964E95">
        <w:rPr>
          <w:rFonts w:ascii="Times New Roman" w:hAnsi="Times New Roman" w:cs="Times New Roman"/>
          <w:lang w:val="en-US"/>
        </w:rPr>
        <w:t xml:space="preserve"> if or if </w:t>
      </w:r>
      <w:r w:rsidR="00C75590" w:rsidRPr="00964E95">
        <w:rPr>
          <w:rFonts w:ascii="Times New Roman" w:hAnsi="Times New Roman" w:cs="Times New Roman"/>
          <w:lang w:val="en-US"/>
        </w:rPr>
        <w:t>not,</w:t>
      </w:r>
      <w:r w:rsidRPr="00964E95">
        <w:rPr>
          <w:rFonts w:ascii="Times New Roman" w:hAnsi="Times New Roman" w:cs="Times New Roman"/>
          <w:lang w:val="en-US"/>
        </w:rPr>
        <w:t xml:space="preserve"> they have seen the stimulus N positions ago</w:t>
      </w:r>
      <w:r w:rsidR="00424124">
        <w:rPr>
          <w:rFonts w:ascii="Times New Roman" w:hAnsi="Times New Roman" w:cs="Times New Roman"/>
          <w:lang w:val="en-US"/>
        </w:rPr>
        <w:t xml:space="preserve">. </w:t>
      </w:r>
      <w:r w:rsidR="00B50A1B">
        <w:rPr>
          <w:rFonts w:ascii="Times New Roman" w:hAnsi="Times New Roman" w:cs="Times New Roman"/>
          <w:lang w:val="en-US"/>
        </w:rPr>
        <w:t>Accordingly</w:t>
      </w:r>
      <w:r w:rsidR="00B50A1B" w:rsidRPr="00964E95">
        <w:rPr>
          <w:rFonts w:ascii="Times New Roman" w:hAnsi="Times New Roman" w:cs="Times New Roman"/>
          <w:lang w:val="en-US"/>
        </w:rPr>
        <w:t>,</w:t>
      </w:r>
      <w:r w:rsidRPr="00964E95">
        <w:rPr>
          <w:rFonts w:ascii="Times New Roman" w:hAnsi="Times New Roman" w:cs="Times New Roman"/>
          <w:lang w:val="en-US"/>
        </w:rPr>
        <w:t xml:space="preserve"> selection, interference, and inhibition are also </w:t>
      </w:r>
      <w:r w:rsidRPr="00964E95">
        <w:rPr>
          <w:rFonts w:ascii="Times New Roman" w:hAnsi="Times New Roman" w:cs="Times New Roman"/>
          <w:lang w:val="en-US"/>
        </w:rPr>
        <w:lastRenderedPageBreak/>
        <w:t>important aspects of the task (</w:t>
      </w:r>
      <w:proofErr w:type="spellStart"/>
      <w:r w:rsidRPr="00964E95">
        <w:rPr>
          <w:rFonts w:ascii="Times New Roman" w:hAnsi="Times New Roman" w:cs="Times New Roman"/>
          <w:lang w:val="en-US"/>
        </w:rPr>
        <w:t>Jaeggi</w:t>
      </w:r>
      <w:proofErr w:type="spellEnd"/>
      <w:r w:rsidRPr="00964E95">
        <w:rPr>
          <w:rFonts w:ascii="Times New Roman" w:hAnsi="Times New Roman" w:cs="Times New Roman"/>
          <w:lang w:val="en-US"/>
        </w:rPr>
        <w:t xml:space="preserve"> et al., 2010). Considering the validity and reliability, the </w:t>
      </w:r>
      <w:r w:rsidR="00666132">
        <w:rPr>
          <w:rFonts w:ascii="Times New Roman" w:hAnsi="Times New Roman" w:cs="Times New Roman"/>
          <w:i/>
          <w:iCs/>
          <w:lang w:val="en-US"/>
        </w:rPr>
        <w:t>n</w:t>
      </w:r>
      <w:r w:rsidRPr="00964E95">
        <w:rPr>
          <w:rFonts w:ascii="Times New Roman" w:hAnsi="Times New Roman" w:cs="Times New Roman"/>
          <w:i/>
          <w:iCs/>
          <w:lang w:val="en-US"/>
        </w:rPr>
        <w:t>-</w:t>
      </w:r>
      <w:r w:rsidRPr="00666132">
        <w:rPr>
          <w:rFonts w:ascii="Times New Roman" w:hAnsi="Times New Roman" w:cs="Times New Roman"/>
          <w:lang w:val="en-US"/>
        </w:rPr>
        <w:t>back</w:t>
      </w:r>
      <w:r w:rsidRPr="00964E95">
        <w:rPr>
          <w:rFonts w:ascii="Times New Roman" w:hAnsi="Times New Roman" w:cs="Times New Roman"/>
          <w:i/>
          <w:iCs/>
          <w:lang w:val="en-US"/>
        </w:rPr>
        <w:t xml:space="preserve"> </w:t>
      </w:r>
      <w:r w:rsidRPr="00666132">
        <w:rPr>
          <w:rFonts w:ascii="Times New Roman" w:hAnsi="Times New Roman" w:cs="Times New Roman"/>
          <w:lang w:val="en-US"/>
        </w:rPr>
        <w:t>Task</w:t>
      </w:r>
      <w:r w:rsidRPr="00964E95">
        <w:rPr>
          <w:rFonts w:ascii="Times New Roman" w:hAnsi="Times New Roman" w:cs="Times New Roman"/>
          <w:i/>
          <w:iCs/>
          <w:lang w:val="en-US"/>
        </w:rPr>
        <w:t xml:space="preserve"> </w:t>
      </w:r>
      <w:r w:rsidRPr="00964E95">
        <w:rPr>
          <w:rFonts w:ascii="Times New Roman" w:hAnsi="Times New Roman" w:cs="Times New Roman"/>
          <w:lang w:val="en-US"/>
        </w:rPr>
        <w:t>is not useful to measure individual differences. However, the task is a valid and reliable measure for inter-group differences (</w:t>
      </w:r>
      <w:proofErr w:type="spellStart"/>
      <w:r w:rsidRPr="00964E95">
        <w:rPr>
          <w:rFonts w:ascii="Times New Roman" w:hAnsi="Times New Roman" w:cs="Times New Roman"/>
          <w:lang w:val="en-US"/>
        </w:rPr>
        <w:t>Jaeggi</w:t>
      </w:r>
      <w:proofErr w:type="spellEnd"/>
      <w:r w:rsidRPr="00964E95">
        <w:rPr>
          <w:rFonts w:ascii="Times New Roman" w:hAnsi="Times New Roman" w:cs="Times New Roman"/>
          <w:lang w:val="en-US"/>
        </w:rPr>
        <w:t xml:space="preserve"> et al., 2010). </w:t>
      </w:r>
    </w:p>
    <w:p w14:paraId="7324CBFB" w14:textId="77777777" w:rsidR="00A816E8" w:rsidRPr="00964E95" w:rsidRDefault="00A816E8" w:rsidP="00A816E8">
      <w:pPr>
        <w:spacing w:line="480" w:lineRule="auto"/>
        <w:rPr>
          <w:rFonts w:ascii="Times New Roman" w:hAnsi="Times New Roman" w:cs="Times New Roman"/>
          <w:lang w:val="en-US"/>
        </w:rPr>
      </w:pPr>
    </w:p>
    <w:p w14:paraId="65B2465B" w14:textId="77777777" w:rsidR="00A816E8" w:rsidRPr="00964E95" w:rsidRDefault="00A816E8" w:rsidP="00A816E8">
      <w:pPr>
        <w:spacing w:line="480" w:lineRule="auto"/>
        <w:rPr>
          <w:rFonts w:ascii="Times New Roman" w:hAnsi="Times New Roman" w:cs="Times New Roman"/>
          <w:b/>
          <w:bCs/>
          <w:i/>
          <w:iCs/>
          <w:lang w:val="en-US"/>
        </w:rPr>
      </w:pPr>
      <w:r w:rsidRPr="00964E95">
        <w:rPr>
          <w:rFonts w:ascii="Times New Roman" w:hAnsi="Times New Roman" w:cs="Times New Roman"/>
          <w:b/>
          <w:bCs/>
          <w:i/>
          <w:iCs/>
          <w:lang w:val="en-US"/>
        </w:rPr>
        <w:t>Eysenck Personality Questionnaire</w:t>
      </w:r>
    </w:p>
    <w:p w14:paraId="0341F9BD" w14:textId="7A958537"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t>A shortened and revised version of the NEO-PR was used for this study. This version of the questionnaire was formerly used in the SATSA study (</w:t>
      </w:r>
      <w:proofErr w:type="spellStart"/>
      <w:r w:rsidRPr="00964E95">
        <w:rPr>
          <w:rFonts w:ascii="Times New Roman" w:hAnsi="Times New Roman" w:cs="Times New Roman"/>
          <w:lang w:val="en-US"/>
        </w:rPr>
        <w:t>Saudino</w:t>
      </w:r>
      <w:proofErr w:type="spellEnd"/>
      <w:r w:rsidRPr="00964E95">
        <w:rPr>
          <w:rFonts w:ascii="Times New Roman" w:hAnsi="Times New Roman" w:cs="Times New Roman"/>
          <w:lang w:val="en-US"/>
        </w:rPr>
        <w:t xml:space="preserve"> et al., 1997). The questionnaire consisted of Extraversion as well as Neuroticism items. The reliability in terms of internal consistency for neuroticism</w:t>
      </w:r>
      <w:r w:rsidR="009F5036">
        <w:rPr>
          <w:rFonts w:ascii="Times New Roman" w:hAnsi="Times New Roman" w:cs="Times New Roman"/>
          <w:lang w:val="en-US"/>
        </w:rPr>
        <w:t xml:space="preserve"> according to the SATSA study</w:t>
      </w:r>
      <w:r w:rsidRPr="00964E95">
        <w:rPr>
          <w:rFonts w:ascii="Times New Roman" w:hAnsi="Times New Roman" w:cs="Times New Roman"/>
          <w:lang w:val="en-US"/>
        </w:rPr>
        <w:t xml:space="preserve"> was </w:t>
      </w:r>
      <w:r w:rsidRPr="00D83847">
        <w:rPr>
          <w:rFonts w:ascii="Times New Roman" w:hAnsi="Times New Roman" w:cs="Times New Roman"/>
          <w:i/>
          <w:iCs/>
        </w:rPr>
        <w:t>α</w:t>
      </w:r>
      <w:r w:rsidRPr="00964E95">
        <w:rPr>
          <w:rFonts w:ascii="Times New Roman" w:hAnsi="Times New Roman" w:cs="Times New Roman"/>
          <w:lang w:val="en-US"/>
        </w:rPr>
        <w:t xml:space="preserve">= .75 and </w:t>
      </w:r>
      <w:r w:rsidR="00D83847" w:rsidRPr="00D83847">
        <w:rPr>
          <w:rFonts w:ascii="Times New Roman" w:hAnsi="Times New Roman" w:cs="Times New Roman"/>
          <w:i/>
          <w:iCs/>
        </w:rPr>
        <w:t>α</w:t>
      </w:r>
      <w:r w:rsidRPr="00964E95">
        <w:rPr>
          <w:rFonts w:ascii="Times New Roman" w:hAnsi="Times New Roman" w:cs="Times New Roman"/>
          <w:lang w:val="en-US"/>
        </w:rPr>
        <w:t>= .66 for Extraversion</w:t>
      </w:r>
      <w:r w:rsidR="00E46BB5">
        <w:rPr>
          <w:rFonts w:ascii="Times New Roman" w:hAnsi="Times New Roman" w:cs="Times New Roman"/>
          <w:lang w:val="en-US"/>
        </w:rPr>
        <w:t xml:space="preserve"> (</w:t>
      </w:r>
      <w:proofErr w:type="spellStart"/>
      <w:r w:rsidR="00E46BB5">
        <w:rPr>
          <w:rFonts w:ascii="Times New Roman" w:hAnsi="Times New Roman" w:cs="Times New Roman"/>
          <w:lang w:val="en-US"/>
        </w:rPr>
        <w:t>Saudino</w:t>
      </w:r>
      <w:proofErr w:type="spellEnd"/>
      <w:r w:rsidR="00E46BB5">
        <w:rPr>
          <w:rFonts w:ascii="Times New Roman" w:hAnsi="Times New Roman" w:cs="Times New Roman"/>
          <w:lang w:val="en-US"/>
        </w:rPr>
        <w:t xml:space="preserve"> et al., 2997)</w:t>
      </w:r>
      <w:r w:rsidRPr="00964E95">
        <w:rPr>
          <w:rFonts w:ascii="Times New Roman" w:hAnsi="Times New Roman" w:cs="Times New Roman"/>
          <w:lang w:val="en-US"/>
        </w:rPr>
        <w:t xml:space="preserve">. Each scale consists of 12 items with a 3-point scale (0= no, 1= maybe, 2= yes). The sum scores were categorized into low and high scores, through a median split. The cut-off score for having a high neuroticism score was 13. The formal cut-off scores were not used, because the sample had a low variability as well as neuroticism scores that were more skewed to the lower side. Therefore, the scores were also split into three equal parts, to see if that influenced the analyses. This was done through equal parts of 33.33% percentage. </w:t>
      </w:r>
    </w:p>
    <w:p w14:paraId="1516719F" w14:textId="77777777" w:rsidR="00A816E8" w:rsidRPr="00964E95" w:rsidRDefault="00A816E8" w:rsidP="00A816E8">
      <w:pPr>
        <w:spacing w:line="480" w:lineRule="auto"/>
        <w:rPr>
          <w:rFonts w:ascii="Times New Roman" w:hAnsi="Times New Roman" w:cs="Times New Roman"/>
          <w:i/>
          <w:iCs/>
          <w:lang w:val="en-US"/>
        </w:rPr>
      </w:pPr>
    </w:p>
    <w:p w14:paraId="1911AFD1" w14:textId="77777777" w:rsidR="00A816E8" w:rsidRPr="00964E95" w:rsidRDefault="00A816E8" w:rsidP="00A816E8">
      <w:pPr>
        <w:spacing w:line="480" w:lineRule="auto"/>
        <w:rPr>
          <w:rFonts w:ascii="Times New Roman" w:hAnsi="Times New Roman" w:cs="Times New Roman"/>
          <w:b/>
          <w:bCs/>
          <w:i/>
          <w:iCs/>
          <w:lang w:val="en-US"/>
        </w:rPr>
      </w:pPr>
      <w:r w:rsidRPr="00964E95">
        <w:rPr>
          <w:rFonts w:ascii="Times New Roman" w:hAnsi="Times New Roman" w:cs="Times New Roman"/>
          <w:b/>
          <w:bCs/>
          <w:i/>
          <w:iCs/>
          <w:lang w:val="en-US"/>
        </w:rPr>
        <w:t>Weather</w:t>
      </w:r>
    </w:p>
    <w:p w14:paraId="5692A13E" w14:textId="77777777"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t xml:space="preserve">The weather was taken in as a moderator to control for the different weather during the data collection. This was done through the daily weather scores of </w:t>
      </w:r>
      <w:proofErr w:type="spellStart"/>
      <w:r w:rsidRPr="00964E95">
        <w:rPr>
          <w:rFonts w:ascii="Times New Roman" w:hAnsi="Times New Roman" w:cs="Times New Roman"/>
          <w:lang w:val="en-US"/>
        </w:rPr>
        <w:t>Weeronline</w:t>
      </w:r>
      <w:proofErr w:type="spellEnd"/>
      <w:r w:rsidRPr="00964E95">
        <w:rPr>
          <w:rFonts w:ascii="Times New Roman" w:hAnsi="Times New Roman" w:cs="Times New Roman"/>
          <w:lang w:val="en-US"/>
        </w:rPr>
        <w:t>, a Dutch weather application. The weather score was collected every day. The scores were categorized into “good” and “bad” and were coded as 0 = bad and 1 = good.</w:t>
      </w:r>
    </w:p>
    <w:p w14:paraId="5240A9D4" w14:textId="77777777" w:rsidR="00A816E8" w:rsidRPr="00964E95" w:rsidRDefault="00A816E8" w:rsidP="00A816E8">
      <w:pPr>
        <w:spacing w:line="480" w:lineRule="auto"/>
        <w:rPr>
          <w:rFonts w:ascii="Times New Roman" w:hAnsi="Times New Roman" w:cs="Times New Roman"/>
          <w:b/>
          <w:bCs/>
          <w:lang w:val="en-US"/>
        </w:rPr>
      </w:pPr>
    </w:p>
    <w:p w14:paraId="15C00FD9" w14:textId="77777777" w:rsidR="00A816E8" w:rsidRPr="00964E95" w:rsidRDefault="00A816E8" w:rsidP="00A816E8">
      <w:pPr>
        <w:spacing w:line="480" w:lineRule="auto"/>
        <w:rPr>
          <w:rFonts w:ascii="Times New Roman" w:hAnsi="Times New Roman" w:cs="Times New Roman"/>
          <w:b/>
          <w:bCs/>
          <w:lang w:val="en-US"/>
        </w:rPr>
      </w:pPr>
      <w:r w:rsidRPr="00964E95">
        <w:rPr>
          <w:rFonts w:ascii="Times New Roman" w:hAnsi="Times New Roman" w:cs="Times New Roman"/>
          <w:b/>
          <w:bCs/>
          <w:lang w:val="en-US"/>
        </w:rPr>
        <w:t xml:space="preserve">Procedure </w:t>
      </w:r>
    </w:p>
    <w:p w14:paraId="042CA58B" w14:textId="29BEFA80"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b/>
          <w:bCs/>
          <w:lang w:val="en-US"/>
        </w:rPr>
        <w:lastRenderedPageBreak/>
        <w:tab/>
      </w:r>
      <w:r w:rsidRPr="00964E95">
        <w:rPr>
          <w:rFonts w:ascii="Times New Roman" w:hAnsi="Times New Roman" w:cs="Times New Roman"/>
          <w:lang w:val="en-US"/>
        </w:rPr>
        <w:t xml:space="preserve">This study was conducted in a lab on the campus of the University of Utrecht and a park around the campus. The researcher picked up the student from the waiting area and brought them to the laboratory cubicle. It was explained that the participant would do a few tasks, go for a walk and then do another few tasks. First, the personality questionnaire and other questionnaires that are not used in this study were assessed. </w:t>
      </w:r>
      <w:r w:rsidR="00115F1A">
        <w:rPr>
          <w:rFonts w:ascii="Times New Roman" w:hAnsi="Times New Roman" w:cs="Times New Roman"/>
          <w:lang w:val="en-US"/>
        </w:rPr>
        <w:t>The participant called the researcher when they were done</w:t>
      </w:r>
      <w:r w:rsidRPr="00964E95">
        <w:rPr>
          <w:rFonts w:ascii="Times New Roman" w:hAnsi="Times New Roman" w:cs="Times New Roman"/>
          <w:lang w:val="en-US"/>
        </w:rPr>
        <w:t xml:space="preserve">, and the working memory task (T1) was made ready. The instructions were given during the task, but an instruction form was also on the desk. After the task, the researcher instructed the participant that he/she would go on a walk and kindly asked </w:t>
      </w:r>
      <w:r w:rsidR="00172EF2">
        <w:rPr>
          <w:rFonts w:ascii="Times New Roman" w:hAnsi="Times New Roman" w:cs="Times New Roman"/>
          <w:lang w:val="en-US"/>
        </w:rPr>
        <w:t xml:space="preserve">them </w:t>
      </w:r>
      <w:r w:rsidRPr="00964E95">
        <w:rPr>
          <w:rFonts w:ascii="Times New Roman" w:hAnsi="Times New Roman" w:cs="Times New Roman"/>
          <w:lang w:val="en-US"/>
        </w:rPr>
        <w:t>to leave their mobile device in the cubicle. A fitness watch was attached to the participant’s wrist as a sign of trust</w:t>
      </w:r>
      <w:r w:rsidR="009D58C3">
        <w:rPr>
          <w:rFonts w:ascii="Times New Roman" w:hAnsi="Times New Roman" w:cs="Times New Roman"/>
          <w:lang w:val="en-US"/>
        </w:rPr>
        <w:t xml:space="preserve"> </w:t>
      </w:r>
      <w:r w:rsidRPr="00964E95">
        <w:rPr>
          <w:rFonts w:ascii="Times New Roman" w:hAnsi="Times New Roman" w:cs="Times New Roman"/>
          <w:lang w:val="en-US"/>
        </w:rPr>
        <w:t>to symbolically make sure that the participant would walk the whole route because we</w:t>
      </w:r>
      <w:r w:rsidR="001A7864">
        <w:rPr>
          <w:rFonts w:ascii="Times New Roman" w:hAnsi="Times New Roman" w:cs="Times New Roman"/>
          <w:lang w:val="en-US"/>
        </w:rPr>
        <w:t xml:space="preserve"> mentioned that we</w:t>
      </w:r>
      <w:r w:rsidRPr="00964E95">
        <w:rPr>
          <w:rFonts w:ascii="Times New Roman" w:hAnsi="Times New Roman" w:cs="Times New Roman"/>
          <w:lang w:val="en-US"/>
        </w:rPr>
        <w:t xml:space="preserve"> measured their heart rate and used the GPS tracker. There was a small distance between the start of the walk and the laboratory, so it was explained that there would be no conversation for the 5-minute walk towards the start of the stroll. Green and red cones were used to set out the short and long route, and it was instructed what color the participant had to follow. The participant could choose if they wanted the researcher to wait at the start or </w:t>
      </w:r>
      <w:r w:rsidR="00172EF2">
        <w:rPr>
          <w:rFonts w:ascii="Times New Roman" w:hAnsi="Times New Roman" w:cs="Times New Roman"/>
          <w:lang w:val="en-US"/>
        </w:rPr>
        <w:t>whether</w:t>
      </w:r>
      <w:r w:rsidRPr="00964E95">
        <w:rPr>
          <w:rFonts w:ascii="Times New Roman" w:hAnsi="Times New Roman" w:cs="Times New Roman"/>
          <w:lang w:val="en-US"/>
        </w:rPr>
        <w:t xml:space="preserve"> they would go back to the waiting area of the laboratory by themselves. Back in the laboratory, the participant made a </w:t>
      </w:r>
      <w:r w:rsidR="00525D41">
        <w:rPr>
          <w:rFonts w:ascii="Times New Roman" w:hAnsi="Times New Roman" w:cs="Times New Roman"/>
          <w:lang w:val="en-US"/>
        </w:rPr>
        <w:t>shortened</w:t>
      </w:r>
      <w:r w:rsidRPr="00964E95">
        <w:rPr>
          <w:rFonts w:ascii="Times New Roman" w:hAnsi="Times New Roman" w:cs="Times New Roman"/>
          <w:lang w:val="en-US"/>
        </w:rPr>
        <w:t xml:space="preserve"> </w:t>
      </w:r>
      <w:r w:rsidRPr="009845CC">
        <w:rPr>
          <w:rFonts w:ascii="Times New Roman" w:hAnsi="Times New Roman" w:cs="Times New Roman"/>
          <w:lang w:val="en-US"/>
        </w:rPr>
        <w:t>questionnaire</w:t>
      </w:r>
      <w:r w:rsidRPr="00964E95">
        <w:rPr>
          <w:rFonts w:ascii="Times New Roman" w:hAnsi="Times New Roman" w:cs="Times New Roman"/>
          <w:lang w:val="en-US"/>
        </w:rPr>
        <w:t>, the working memory task again (T2), and for the last time the short</w:t>
      </w:r>
      <w:r w:rsidR="00525D41">
        <w:rPr>
          <w:rFonts w:ascii="Times New Roman" w:hAnsi="Times New Roman" w:cs="Times New Roman"/>
          <w:lang w:val="en-US"/>
        </w:rPr>
        <w:t>ened</w:t>
      </w:r>
      <w:r w:rsidRPr="00964E95">
        <w:rPr>
          <w:rFonts w:ascii="Times New Roman" w:hAnsi="Times New Roman" w:cs="Times New Roman"/>
          <w:lang w:val="en-US"/>
        </w:rPr>
        <w:t xml:space="preserve"> questionnaire.  </w:t>
      </w:r>
    </w:p>
    <w:p w14:paraId="3FD77154" w14:textId="77777777" w:rsidR="00A816E8" w:rsidRPr="00964E95" w:rsidRDefault="00A816E8" w:rsidP="00A816E8">
      <w:pPr>
        <w:spacing w:line="480" w:lineRule="auto"/>
        <w:rPr>
          <w:rFonts w:ascii="Times New Roman" w:hAnsi="Times New Roman" w:cs="Times New Roman"/>
          <w:lang w:val="en-US"/>
        </w:rPr>
      </w:pPr>
    </w:p>
    <w:p w14:paraId="47238752" w14:textId="77777777" w:rsidR="00A816E8" w:rsidRPr="00964E95" w:rsidRDefault="00A816E8" w:rsidP="00A816E8">
      <w:pPr>
        <w:spacing w:line="480" w:lineRule="auto"/>
        <w:rPr>
          <w:rFonts w:ascii="Times New Roman" w:hAnsi="Times New Roman" w:cs="Times New Roman"/>
          <w:b/>
          <w:bCs/>
          <w:lang w:val="en-US"/>
        </w:rPr>
      </w:pPr>
      <w:r w:rsidRPr="00964E95">
        <w:rPr>
          <w:rFonts w:ascii="Times New Roman" w:hAnsi="Times New Roman" w:cs="Times New Roman"/>
          <w:b/>
          <w:bCs/>
          <w:lang w:val="en-US"/>
        </w:rPr>
        <w:t>Design</w:t>
      </w:r>
    </w:p>
    <w:p w14:paraId="7CB82BC7" w14:textId="13B54888" w:rsidR="00A816E8" w:rsidRDefault="00A816E8" w:rsidP="00A816E8">
      <w:pPr>
        <w:spacing w:line="480" w:lineRule="auto"/>
        <w:rPr>
          <w:rFonts w:ascii="Times New Roman" w:hAnsi="Times New Roman" w:cs="Times New Roman"/>
          <w:lang w:val="en-US"/>
        </w:rPr>
      </w:pPr>
      <w:r w:rsidRPr="00964E95">
        <w:rPr>
          <w:rFonts w:ascii="Times New Roman" w:hAnsi="Times New Roman" w:cs="Times New Roman"/>
          <w:b/>
          <w:bCs/>
          <w:lang w:val="en-US"/>
        </w:rPr>
        <w:tab/>
      </w:r>
      <w:r w:rsidRPr="00964E95">
        <w:rPr>
          <w:rFonts w:ascii="Times New Roman" w:hAnsi="Times New Roman" w:cs="Times New Roman"/>
          <w:lang w:val="en-US"/>
        </w:rPr>
        <w:t xml:space="preserve">This research used a </w:t>
      </w:r>
      <w:r w:rsidRPr="00964E95">
        <w:rPr>
          <w:rFonts w:ascii="Times New Roman" w:hAnsi="Times New Roman" w:cs="Times New Roman"/>
          <w:i/>
          <w:iCs/>
          <w:lang w:val="en-US"/>
        </w:rPr>
        <w:t xml:space="preserve">mixed design </w:t>
      </w:r>
      <w:r w:rsidRPr="00964E95">
        <w:rPr>
          <w:rFonts w:ascii="Times New Roman" w:hAnsi="Times New Roman" w:cs="Times New Roman"/>
          <w:lang w:val="en-US"/>
        </w:rPr>
        <w:t xml:space="preserve">with within-subjects and between-subjects. Two experimental conditions were assessed: a short walk duration (10 minutes) and a long walk (25 minutes) (between-groups). Working memory was assessed at two time points: before and after the nature exposure (repeated measures with a within-subjects approach). The time </w:t>
      </w:r>
      <w:r w:rsidRPr="00964E95">
        <w:rPr>
          <w:rFonts w:ascii="Times New Roman" w:hAnsi="Times New Roman" w:cs="Times New Roman"/>
          <w:lang w:val="en-US"/>
        </w:rPr>
        <w:lastRenderedPageBreak/>
        <w:t>points at which working memory was assessed were before the walk (T1) and after the walk (T2).</w:t>
      </w:r>
    </w:p>
    <w:p w14:paraId="2CAC3325" w14:textId="77777777" w:rsidR="00F72DE5" w:rsidRPr="00F72DE5" w:rsidRDefault="00F72DE5" w:rsidP="00A816E8">
      <w:pPr>
        <w:spacing w:line="480" w:lineRule="auto"/>
        <w:rPr>
          <w:rFonts w:ascii="Times New Roman" w:hAnsi="Times New Roman" w:cs="Times New Roman"/>
          <w:lang w:val="en-US"/>
        </w:rPr>
      </w:pPr>
    </w:p>
    <w:p w14:paraId="40747159" w14:textId="77777777" w:rsidR="00A816E8" w:rsidRPr="00964E95" w:rsidRDefault="00A816E8" w:rsidP="00A816E8">
      <w:pPr>
        <w:spacing w:line="480" w:lineRule="auto"/>
        <w:rPr>
          <w:rFonts w:ascii="Times New Roman" w:hAnsi="Times New Roman" w:cs="Times New Roman"/>
          <w:b/>
          <w:bCs/>
          <w:lang w:val="en-US"/>
        </w:rPr>
      </w:pPr>
      <w:r w:rsidRPr="00964E95">
        <w:rPr>
          <w:rFonts w:ascii="Times New Roman" w:hAnsi="Times New Roman" w:cs="Times New Roman"/>
          <w:b/>
          <w:bCs/>
          <w:lang w:val="en-US"/>
        </w:rPr>
        <w:t>Statical analyses</w:t>
      </w:r>
    </w:p>
    <w:p w14:paraId="4E2D2724" w14:textId="49DB47F5" w:rsidR="00A816E8" w:rsidRPr="00964E95" w:rsidRDefault="00A816E8" w:rsidP="00A816E8">
      <w:pPr>
        <w:spacing w:line="480" w:lineRule="auto"/>
        <w:rPr>
          <w:rFonts w:ascii="Times New Roman" w:hAnsi="Times New Roman" w:cs="Times New Roman"/>
          <w:strike/>
          <w:lang w:val="en-US"/>
        </w:rPr>
      </w:pPr>
      <w:r w:rsidRPr="00964E95">
        <w:rPr>
          <w:rFonts w:ascii="Times New Roman" w:hAnsi="Times New Roman" w:cs="Times New Roman"/>
          <w:b/>
          <w:bCs/>
          <w:lang w:val="en-US"/>
        </w:rPr>
        <w:tab/>
      </w:r>
      <w:r w:rsidRPr="00964E95">
        <w:rPr>
          <w:rFonts w:ascii="Times New Roman" w:hAnsi="Times New Roman" w:cs="Times New Roman"/>
          <w:lang w:val="en-US"/>
        </w:rPr>
        <w:t>This study made use of a mixed design, with between (duration) and within (</w:t>
      </w:r>
      <w:r w:rsidR="0058468C">
        <w:rPr>
          <w:rFonts w:ascii="Times New Roman" w:hAnsi="Times New Roman" w:cs="Times New Roman"/>
          <w:lang w:val="en-US"/>
        </w:rPr>
        <w:t>nature</w:t>
      </w:r>
      <w:r w:rsidR="00023343">
        <w:rPr>
          <w:rFonts w:ascii="Times New Roman" w:hAnsi="Times New Roman" w:cs="Times New Roman"/>
          <w:lang w:val="en-US"/>
        </w:rPr>
        <w:t xml:space="preserve"> exposure</w:t>
      </w:r>
      <w:r w:rsidRPr="00964E95">
        <w:rPr>
          <w:rFonts w:ascii="Times New Roman" w:hAnsi="Times New Roman" w:cs="Times New Roman"/>
          <w:lang w:val="en-US"/>
        </w:rPr>
        <w:t>) factors as well as a moderator (neuroticism). First, the normality assumption of the dependent variable (</w:t>
      </w:r>
      <w:r w:rsidRPr="00CF0AE2">
        <w:rPr>
          <w:rFonts w:ascii="Times New Roman" w:hAnsi="Times New Roman" w:cs="Times New Roman"/>
          <w:lang w:val="en-US"/>
        </w:rPr>
        <w:t>working</w:t>
      </w:r>
      <w:r w:rsidRPr="00964E95">
        <w:rPr>
          <w:rFonts w:ascii="Times New Roman" w:hAnsi="Times New Roman" w:cs="Times New Roman"/>
          <w:lang w:val="en-US"/>
        </w:rPr>
        <w:t xml:space="preserve"> memory</w:t>
      </w:r>
      <w:r w:rsidR="00023343">
        <w:rPr>
          <w:rFonts w:ascii="Times New Roman" w:hAnsi="Times New Roman" w:cs="Times New Roman"/>
          <w:lang w:val="en-US"/>
        </w:rPr>
        <w:t xml:space="preserve"> scores</w:t>
      </w:r>
      <w:r w:rsidRPr="00964E95">
        <w:rPr>
          <w:rFonts w:ascii="Times New Roman" w:hAnsi="Times New Roman" w:cs="Times New Roman"/>
          <w:lang w:val="en-US"/>
        </w:rPr>
        <w:t>) was checked through histograms and QQ Plots</w:t>
      </w:r>
      <w:r w:rsidR="00F76E73">
        <w:rPr>
          <w:rFonts w:ascii="Times New Roman" w:hAnsi="Times New Roman" w:cs="Times New Roman"/>
          <w:lang w:val="en-US"/>
        </w:rPr>
        <w:t xml:space="preserve">. </w:t>
      </w:r>
      <w:r w:rsidRPr="00964E95">
        <w:rPr>
          <w:rFonts w:ascii="Times New Roman" w:hAnsi="Times New Roman" w:cs="Times New Roman"/>
          <w:lang w:val="en-US"/>
        </w:rPr>
        <w:t xml:space="preserve">To determine the internal reliability of the NEO, a Cronbach’s Alpha analysis was used. The </w:t>
      </w:r>
      <w:r w:rsidRPr="00FA6E92">
        <w:rPr>
          <w:rFonts w:ascii="Times New Roman" w:hAnsi="Times New Roman" w:cs="Times New Roman"/>
          <w:lang w:val="en-US"/>
        </w:rPr>
        <w:t>Mauchly’s Test of Sphericity</w:t>
      </w:r>
      <w:r w:rsidRPr="00964E95">
        <w:rPr>
          <w:rFonts w:ascii="Times New Roman" w:hAnsi="Times New Roman" w:cs="Times New Roman"/>
          <w:i/>
          <w:iCs/>
          <w:lang w:val="en-US"/>
        </w:rPr>
        <w:t xml:space="preserve"> </w:t>
      </w:r>
      <w:r w:rsidRPr="00964E95">
        <w:rPr>
          <w:rFonts w:ascii="Times New Roman" w:hAnsi="Times New Roman" w:cs="Times New Roman"/>
          <w:lang w:val="en-US"/>
        </w:rPr>
        <w:t>was used to determine the homogeneity of the covariances. The relationship between nature exposure and working memory was analyzed through a Repeated Measures ANOVA.  The within factor was “nature exposure” consisting of two levels: T</w:t>
      </w:r>
      <w:r w:rsidR="0005308C" w:rsidRPr="00964E95">
        <w:rPr>
          <w:rFonts w:ascii="Times New Roman" w:hAnsi="Times New Roman" w:cs="Times New Roman"/>
          <w:lang w:val="en-US"/>
        </w:rPr>
        <w:t>1, before</w:t>
      </w:r>
      <w:r w:rsidRPr="00964E95">
        <w:rPr>
          <w:rFonts w:ascii="Times New Roman" w:hAnsi="Times New Roman" w:cs="Times New Roman"/>
          <w:lang w:val="en-US"/>
        </w:rPr>
        <w:t xml:space="preserve"> the nature exposure, and T2, after the nature exposure. </w:t>
      </w:r>
      <w:r w:rsidR="00172EF2">
        <w:rPr>
          <w:rFonts w:ascii="Times New Roman" w:hAnsi="Times New Roman" w:cs="Times New Roman"/>
          <w:lang w:val="en-US"/>
        </w:rPr>
        <w:t>During</w:t>
      </w:r>
      <w:r w:rsidRPr="00964E95">
        <w:rPr>
          <w:rFonts w:ascii="Times New Roman" w:hAnsi="Times New Roman" w:cs="Times New Roman"/>
          <w:lang w:val="en-US"/>
        </w:rPr>
        <w:t xml:space="preserve"> these time moments, the working memory task was assessed.  “Duration” was the between factor consisting of the long and short nature exposure. Neuroticism was first analyzed as an independent factor as well, to make sure to test if it initially had an effect. The variable “weather” was assessed as a covariate to see if it would moderate the relationship. </w:t>
      </w:r>
    </w:p>
    <w:p w14:paraId="354378AE" w14:textId="77777777" w:rsidR="00A816E8" w:rsidRPr="00964E95" w:rsidRDefault="00A816E8" w:rsidP="00A816E8">
      <w:pPr>
        <w:spacing w:line="480" w:lineRule="auto"/>
        <w:rPr>
          <w:rFonts w:ascii="Times New Roman" w:hAnsi="Times New Roman" w:cs="Times New Roman"/>
          <w:b/>
          <w:bCs/>
          <w:strike/>
          <w:lang w:val="en-US"/>
        </w:rPr>
      </w:pPr>
    </w:p>
    <w:p w14:paraId="78797490" w14:textId="77777777" w:rsidR="00A816E8" w:rsidRPr="00964E95" w:rsidRDefault="00A816E8" w:rsidP="00A816E8">
      <w:pPr>
        <w:spacing w:line="480" w:lineRule="auto"/>
        <w:jc w:val="center"/>
        <w:rPr>
          <w:rFonts w:ascii="Times New Roman" w:hAnsi="Times New Roman" w:cs="Times New Roman"/>
          <w:b/>
          <w:bCs/>
          <w:lang w:val="en-US"/>
        </w:rPr>
      </w:pPr>
      <w:r w:rsidRPr="00964E95">
        <w:rPr>
          <w:rFonts w:ascii="Times New Roman" w:hAnsi="Times New Roman" w:cs="Times New Roman"/>
          <w:b/>
          <w:bCs/>
          <w:lang w:val="en-US"/>
        </w:rPr>
        <w:t xml:space="preserve">Results </w:t>
      </w:r>
    </w:p>
    <w:p w14:paraId="04E96CBD" w14:textId="7C64656E" w:rsidR="00B83DC1" w:rsidRPr="00E04EC9" w:rsidRDefault="00A816E8" w:rsidP="00A816E8">
      <w:pPr>
        <w:spacing w:line="480" w:lineRule="auto"/>
        <w:rPr>
          <w:rFonts w:ascii="Times New Roman" w:hAnsi="Times New Roman" w:cs="Times New Roman"/>
          <w:lang w:val="en-US"/>
        </w:rPr>
      </w:pPr>
      <w:r w:rsidRPr="00964E95">
        <w:rPr>
          <w:rFonts w:ascii="Times New Roman" w:hAnsi="Times New Roman" w:cs="Times New Roman"/>
          <w:b/>
          <w:bCs/>
          <w:lang w:val="en-US"/>
        </w:rPr>
        <w:tab/>
      </w:r>
      <w:r w:rsidRPr="00964E95">
        <w:rPr>
          <w:rFonts w:ascii="Times New Roman" w:hAnsi="Times New Roman" w:cs="Times New Roman"/>
          <w:lang w:val="en-US"/>
        </w:rPr>
        <w:t xml:space="preserve">This study investigated the effect of different nature exposure durations on working memory, whilst also researching the moderating effect of trait neuroticism. Working memory scores at both T1 and T2 were </w:t>
      </w:r>
      <w:r w:rsidR="00575E39">
        <w:rPr>
          <w:rFonts w:ascii="Times New Roman" w:hAnsi="Times New Roman" w:cs="Times New Roman"/>
          <w:lang w:val="en-US"/>
        </w:rPr>
        <w:t>s</w:t>
      </w:r>
      <w:r w:rsidRPr="00964E95">
        <w:rPr>
          <w:rFonts w:ascii="Times New Roman" w:hAnsi="Times New Roman" w:cs="Times New Roman"/>
          <w:lang w:val="en-US"/>
        </w:rPr>
        <w:t>lightly bimodally skewed.</w:t>
      </w:r>
      <w:r w:rsidR="00862D81">
        <w:rPr>
          <w:rFonts w:ascii="Times New Roman" w:hAnsi="Times New Roman" w:cs="Times New Roman"/>
          <w:lang w:val="en-US"/>
        </w:rPr>
        <w:t xml:space="preserve"> </w:t>
      </w:r>
      <w:r w:rsidR="00A26C97">
        <w:rPr>
          <w:rFonts w:ascii="Times New Roman" w:hAnsi="Times New Roman" w:cs="Times New Roman"/>
          <w:lang w:val="en-US"/>
        </w:rPr>
        <w:t xml:space="preserve">Table 1 shows </w:t>
      </w:r>
      <w:r w:rsidR="00CA3713">
        <w:rPr>
          <w:rFonts w:ascii="Times New Roman" w:hAnsi="Times New Roman" w:cs="Times New Roman"/>
          <w:lang w:val="en-US"/>
        </w:rPr>
        <w:t>descriptive statistics</w:t>
      </w:r>
      <w:r w:rsidR="00A26C97">
        <w:rPr>
          <w:rFonts w:ascii="Times New Roman" w:hAnsi="Times New Roman" w:cs="Times New Roman"/>
          <w:lang w:val="en-US"/>
        </w:rPr>
        <w:t xml:space="preserve"> for T1 data of the working memory task based on neuroticism, gender</w:t>
      </w:r>
      <w:r w:rsidR="00172EF2">
        <w:rPr>
          <w:rFonts w:ascii="Times New Roman" w:hAnsi="Times New Roman" w:cs="Times New Roman"/>
          <w:lang w:val="en-US"/>
        </w:rPr>
        <w:t>,</w:t>
      </w:r>
      <w:r w:rsidR="00A26C97">
        <w:rPr>
          <w:rFonts w:ascii="Times New Roman" w:hAnsi="Times New Roman" w:cs="Times New Roman"/>
          <w:lang w:val="en-US"/>
        </w:rPr>
        <w:t xml:space="preserve"> and age. </w:t>
      </w:r>
      <w:r w:rsidRPr="00964E95">
        <w:rPr>
          <w:rFonts w:ascii="Times New Roman" w:hAnsi="Times New Roman" w:cs="Times New Roman"/>
          <w:lang w:val="en-US"/>
        </w:rPr>
        <w:t xml:space="preserve"> The Mauchly’s Test of Sphericity showed a non-significant effect</w:t>
      </w:r>
      <w:r w:rsidR="00F27069">
        <w:rPr>
          <w:rFonts w:ascii="Times New Roman" w:hAnsi="Times New Roman" w:cs="Times New Roman"/>
          <w:lang w:val="en-US"/>
        </w:rPr>
        <w:t xml:space="preserve">. This means </w:t>
      </w:r>
      <w:r w:rsidRPr="00964E95">
        <w:rPr>
          <w:rFonts w:ascii="Times New Roman" w:hAnsi="Times New Roman" w:cs="Times New Roman"/>
          <w:lang w:val="en-US"/>
        </w:rPr>
        <w:t>that the variances for both groups of exposure</w:t>
      </w:r>
      <w:r w:rsidR="00F27069">
        <w:rPr>
          <w:rFonts w:ascii="Times New Roman" w:hAnsi="Times New Roman" w:cs="Times New Roman"/>
          <w:lang w:val="en-US"/>
        </w:rPr>
        <w:t xml:space="preserve"> </w:t>
      </w:r>
      <w:r w:rsidRPr="00964E95">
        <w:rPr>
          <w:rFonts w:ascii="Times New Roman" w:hAnsi="Times New Roman" w:cs="Times New Roman"/>
          <w:lang w:val="en-US"/>
        </w:rPr>
        <w:t xml:space="preserve">were equal. </w:t>
      </w:r>
    </w:p>
    <w:tbl>
      <w:tblPr>
        <w:tblStyle w:val="Tabelraster"/>
        <w:tblpPr w:leftFromText="141" w:rightFromText="141" w:vertAnchor="text" w:horzAnchor="margin" w:tblpY="905"/>
        <w:tblW w:w="8790" w:type="dxa"/>
        <w:tblBorders>
          <w:left w:val="none" w:sz="0" w:space="0" w:color="auto"/>
          <w:right w:val="none" w:sz="0" w:space="0" w:color="auto"/>
          <w:insideV w:val="none" w:sz="0" w:space="0" w:color="auto"/>
        </w:tblBorders>
        <w:tblLook w:val="04A0" w:firstRow="1" w:lastRow="0" w:firstColumn="1" w:lastColumn="0" w:noHBand="0" w:noVBand="1"/>
      </w:tblPr>
      <w:tblGrid>
        <w:gridCol w:w="1758"/>
        <w:gridCol w:w="1758"/>
        <w:gridCol w:w="1758"/>
        <w:gridCol w:w="1758"/>
        <w:gridCol w:w="1758"/>
      </w:tblGrid>
      <w:tr w:rsidR="00B83DC1" w:rsidRPr="00964E95" w14:paraId="1ABFD43E" w14:textId="77777777" w:rsidTr="00CE4653">
        <w:trPr>
          <w:trHeight w:val="551"/>
        </w:trPr>
        <w:tc>
          <w:tcPr>
            <w:tcW w:w="1758" w:type="dxa"/>
          </w:tcPr>
          <w:p w14:paraId="5156290B" w14:textId="77777777" w:rsidR="00B83DC1" w:rsidRPr="00964E95" w:rsidRDefault="00B83DC1" w:rsidP="00CE4653">
            <w:pPr>
              <w:spacing w:line="480" w:lineRule="auto"/>
              <w:rPr>
                <w:rFonts w:ascii="Times New Roman" w:hAnsi="Times New Roman" w:cs="Times New Roman"/>
                <w:lang w:val="en-US"/>
              </w:rPr>
            </w:pPr>
          </w:p>
        </w:tc>
        <w:tc>
          <w:tcPr>
            <w:tcW w:w="1758" w:type="dxa"/>
          </w:tcPr>
          <w:p w14:paraId="7171643C"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Duration</w:t>
            </w:r>
          </w:p>
        </w:tc>
        <w:tc>
          <w:tcPr>
            <w:tcW w:w="1758" w:type="dxa"/>
          </w:tcPr>
          <w:p w14:paraId="261F3873" w14:textId="77777777" w:rsidR="00B83DC1" w:rsidRPr="00964E95" w:rsidRDefault="00B83DC1" w:rsidP="00CE4653">
            <w:pPr>
              <w:spacing w:line="480" w:lineRule="auto"/>
              <w:rPr>
                <w:rFonts w:ascii="Times New Roman" w:hAnsi="Times New Roman" w:cs="Times New Roman"/>
                <w:i/>
                <w:iCs/>
                <w:lang w:val="en-US"/>
              </w:rPr>
            </w:pPr>
            <w:r w:rsidRPr="00964E95">
              <w:rPr>
                <w:rFonts w:ascii="Times New Roman" w:hAnsi="Times New Roman" w:cs="Times New Roman"/>
                <w:i/>
                <w:iCs/>
                <w:lang w:val="en-US"/>
              </w:rPr>
              <w:t>N</w:t>
            </w:r>
          </w:p>
        </w:tc>
        <w:tc>
          <w:tcPr>
            <w:tcW w:w="1758" w:type="dxa"/>
          </w:tcPr>
          <w:p w14:paraId="16C567ED" w14:textId="77777777" w:rsidR="00B83DC1" w:rsidRPr="00964E95" w:rsidRDefault="00B83DC1" w:rsidP="00CE4653">
            <w:pPr>
              <w:spacing w:line="480" w:lineRule="auto"/>
              <w:rPr>
                <w:rFonts w:ascii="Times New Roman" w:hAnsi="Times New Roman" w:cs="Times New Roman"/>
                <w:i/>
                <w:iCs/>
                <w:lang w:val="en-US"/>
              </w:rPr>
            </w:pPr>
            <w:r w:rsidRPr="00964E95">
              <w:rPr>
                <w:rFonts w:ascii="Times New Roman" w:hAnsi="Times New Roman" w:cs="Times New Roman"/>
                <w:i/>
                <w:iCs/>
                <w:lang w:val="en-US"/>
              </w:rPr>
              <w:t>M</w:t>
            </w:r>
          </w:p>
        </w:tc>
        <w:tc>
          <w:tcPr>
            <w:tcW w:w="1758" w:type="dxa"/>
          </w:tcPr>
          <w:p w14:paraId="2E30A1E7" w14:textId="77777777" w:rsidR="00B83DC1" w:rsidRPr="00964E95" w:rsidRDefault="00B83DC1" w:rsidP="00CE4653">
            <w:pPr>
              <w:spacing w:line="480" w:lineRule="auto"/>
              <w:rPr>
                <w:rFonts w:ascii="Times New Roman" w:hAnsi="Times New Roman" w:cs="Times New Roman"/>
                <w:i/>
                <w:iCs/>
                <w:lang w:val="en-US"/>
              </w:rPr>
            </w:pPr>
            <w:r w:rsidRPr="00964E95">
              <w:rPr>
                <w:rFonts w:ascii="Times New Roman" w:hAnsi="Times New Roman" w:cs="Times New Roman"/>
                <w:i/>
                <w:iCs/>
                <w:lang w:val="en-US"/>
              </w:rPr>
              <w:t>SD</w:t>
            </w:r>
          </w:p>
        </w:tc>
      </w:tr>
      <w:tr w:rsidR="00B83DC1" w:rsidRPr="00964E95" w14:paraId="41944482" w14:textId="77777777" w:rsidTr="00CE4653">
        <w:trPr>
          <w:trHeight w:val="1674"/>
        </w:trPr>
        <w:tc>
          <w:tcPr>
            <w:tcW w:w="1758" w:type="dxa"/>
          </w:tcPr>
          <w:p w14:paraId="4C3E0047" w14:textId="005CC159" w:rsidR="00B83DC1" w:rsidRPr="00964E95" w:rsidRDefault="00AB2A4F" w:rsidP="00CE4653">
            <w:pPr>
              <w:spacing w:line="480" w:lineRule="auto"/>
              <w:rPr>
                <w:rFonts w:ascii="Times New Roman" w:hAnsi="Times New Roman" w:cs="Times New Roman"/>
                <w:lang w:val="en-US"/>
              </w:rPr>
            </w:pPr>
            <w:r>
              <w:rPr>
                <w:rFonts w:ascii="Times New Roman" w:hAnsi="Times New Roman" w:cs="Times New Roman"/>
                <w:lang w:val="en-US"/>
              </w:rPr>
              <w:t>Nature Exposure</w:t>
            </w:r>
            <w:r w:rsidR="00B83DC1" w:rsidRPr="00964E95">
              <w:rPr>
                <w:rFonts w:ascii="Times New Roman" w:hAnsi="Times New Roman" w:cs="Times New Roman"/>
                <w:lang w:val="en-US"/>
              </w:rPr>
              <w:t xml:space="preserve"> T1</w:t>
            </w:r>
          </w:p>
        </w:tc>
        <w:tc>
          <w:tcPr>
            <w:tcW w:w="1758" w:type="dxa"/>
          </w:tcPr>
          <w:p w14:paraId="019D6EA7"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Short</w:t>
            </w:r>
          </w:p>
          <w:p w14:paraId="0FAA9B64"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 xml:space="preserve">Long </w:t>
            </w:r>
          </w:p>
          <w:p w14:paraId="1F1810F1" w14:textId="77777777" w:rsidR="00B83DC1" w:rsidRPr="00964E95" w:rsidRDefault="00B83DC1" w:rsidP="00CE4653">
            <w:pPr>
              <w:spacing w:line="480" w:lineRule="auto"/>
              <w:rPr>
                <w:rFonts w:ascii="Times New Roman" w:hAnsi="Times New Roman" w:cs="Times New Roman"/>
                <w:lang w:val="en-US"/>
              </w:rPr>
            </w:pPr>
          </w:p>
        </w:tc>
        <w:tc>
          <w:tcPr>
            <w:tcW w:w="1758" w:type="dxa"/>
          </w:tcPr>
          <w:p w14:paraId="794EA2B6"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16</w:t>
            </w:r>
          </w:p>
          <w:p w14:paraId="58C5084E"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30</w:t>
            </w:r>
          </w:p>
        </w:tc>
        <w:tc>
          <w:tcPr>
            <w:tcW w:w="1758" w:type="dxa"/>
          </w:tcPr>
          <w:p w14:paraId="19DC7506"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102.25</w:t>
            </w:r>
          </w:p>
          <w:p w14:paraId="3982351B"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93.23</w:t>
            </w:r>
          </w:p>
          <w:p w14:paraId="533C230D" w14:textId="77777777" w:rsidR="00B83DC1" w:rsidRPr="00964E95" w:rsidRDefault="00B83DC1" w:rsidP="00CE4653">
            <w:pPr>
              <w:spacing w:line="480" w:lineRule="auto"/>
              <w:rPr>
                <w:rFonts w:ascii="Times New Roman" w:hAnsi="Times New Roman" w:cs="Times New Roman"/>
                <w:lang w:val="en-US"/>
              </w:rPr>
            </w:pPr>
          </w:p>
        </w:tc>
        <w:tc>
          <w:tcPr>
            <w:tcW w:w="1758" w:type="dxa"/>
          </w:tcPr>
          <w:p w14:paraId="4519862F"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30.93</w:t>
            </w:r>
          </w:p>
          <w:p w14:paraId="7F3D9874" w14:textId="77777777" w:rsidR="00B83DC1" w:rsidRPr="00964E95" w:rsidRDefault="00B83DC1" w:rsidP="00CE4653">
            <w:pPr>
              <w:spacing w:line="480" w:lineRule="auto"/>
              <w:rPr>
                <w:rFonts w:ascii="Times New Roman" w:hAnsi="Times New Roman" w:cs="Times New Roman"/>
                <w:lang w:val="en-US"/>
              </w:rPr>
            </w:pPr>
            <w:r w:rsidRPr="00964E95">
              <w:rPr>
                <w:rFonts w:ascii="Times New Roman" w:hAnsi="Times New Roman" w:cs="Times New Roman"/>
                <w:lang w:val="en-US"/>
              </w:rPr>
              <w:t>36.80</w:t>
            </w:r>
          </w:p>
          <w:p w14:paraId="790EA31B" w14:textId="77777777" w:rsidR="00B83DC1" w:rsidRPr="00964E95" w:rsidRDefault="00B83DC1" w:rsidP="00CE4653">
            <w:pPr>
              <w:spacing w:line="480" w:lineRule="auto"/>
              <w:rPr>
                <w:rFonts w:ascii="Times New Roman" w:hAnsi="Times New Roman" w:cs="Times New Roman"/>
                <w:lang w:val="en-US"/>
              </w:rPr>
            </w:pPr>
          </w:p>
        </w:tc>
      </w:tr>
      <w:tr w:rsidR="00B83DC1" w:rsidRPr="00964E95" w14:paraId="19336AD5" w14:textId="77777777" w:rsidTr="00CE4653">
        <w:trPr>
          <w:trHeight w:val="502"/>
        </w:trPr>
        <w:tc>
          <w:tcPr>
            <w:tcW w:w="1758" w:type="dxa"/>
          </w:tcPr>
          <w:p w14:paraId="7015193F" w14:textId="77777777" w:rsidR="00B83DC1" w:rsidRPr="00964E95" w:rsidRDefault="00B83DC1" w:rsidP="00CE4653">
            <w:pPr>
              <w:spacing w:line="480" w:lineRule="auto"/>
              <w:rPr>
                <w:rFonts w:ascii="Times New Roman" w:hAnsi="Times New Roman" w:cs="Times New Roman"/>
                <w:lang w:val="en-US"/>
              </w:rPr>
            </w:pPr>
          </w:p>
        </w:tc>
        <w:tc>
          <w:tcPr>
            <w:tcW w:w="1758" w:type="dxa"/>
          </w:tcPr>
          <w:p w14:paraId="747686E9"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Age</w:t>
            </w:r>
          </w:p>
        </w:tc>
        <w:tc>
          <w:tcPr>
            <w:tcW w:w="1758" w:type="dxa"/>
          </w:tcPr>
          <w:p w14:paraId="022290C2" w14:textId="77777777" w:rsidR="00B83DC1" w:rsidRPr="007A0824"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N</w:t>
            </w:r>
          </w:p>
        </w:tc>
        <w:tc>
          <w:tcPr>
            <w:tcW w:w="1758" w:type="dxa"/>
          </w:tcPr>
          <w:p w14:paraId="03181C8D" w14:textId="77777777" w:rsidR="00B83DC1" w:rsidRPr="007A0824"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M</w:t>
            </w:r>
          </w:p>
        </w:tc>
        <w:tc>
          <w:tcPr>
            <w:tcW w:w="1758" w:type="dxa"/>
          </w:tcPr>
          <w:p w14:paraId="4F0BF7EF" w14:textId="77777777" w:rsidR="00B83DC1" w:rsidRPr="007A0824"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SD</w:t>
            </w:r>
          </w:p>
        </w:tc>
      </w:tr>
      <w:tr w:rsidR="00B83DC1" w:rsidRPr="00964E95" w14:paraId="77EDE109" w14:textId="77777777" w:rsidTr="00CE4653">
        <w:trPr>
          <w:trHeight w:val="945"/>
        </w:trPr>
        <w:tc>
          <w:tcPr>
            <w:tcW w:w="1758" w:type="dxa"/>
          </w:tcPr>
          <w:p w14:paraId="64962580" w14:textId="3C7D69C0" w:rsidR="00B83DC1" w:rsidRDefault="00AB2A4F" w:rsidP="00CE4653">
            <w:pPr>
              <w:spacing w:line="480" w:lineRule="auto"/>
              <w:rPr>
                <w:rFonts w:ascii="Times New Roman" w:hAnsi="Times New Roman" w:cs="Times New Roman"/>
                <w:lang w:val="en-US"/>
              </w:rPr>
            </w:pPr>
            <w:r>
              <w:rPr>
                <w:rFonts w:ascii="Times New Roman" w:hAnsi="Times New Roman" w:cs="Times New Roman"/>
                <w:lang w:val="en-US"/>
              </w:rPr>
              <w:t>Nature</w:t>
            </w:r>
            <w:r w:rsidR="00B83DC1" w:rsidRPr="00964E95">
              <w:rPr>
                <w:rFonts w:ascii="Times New Roman" w:hAnsi="Times New Roman" w:cs="Times New Roman"/>
                <w:lang w:val="en-US"/>
              </w:rPr>
              <w:t xml:space="preserve"> Exposure </w:t>
            </w:r>
          </w:p>
          <w:p w14:paraId="6F297B36"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T1</w:t>
            </w:r>
          </w:p>
        </w:tc>
        <w:tc>
          <w:tcPr>
            <w:tcW w:w="1758" w:type="dxa"/>
          </w:tcPr>
          <w:p w14:paraId="2568AD0C"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20-24</w:t>
            </w:r>
          </w:p>
          <w:p w14:paraId="3BC36486"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25-28</w:t>
            </w:r>
          </w:p>
        </w:tc>
        <w:tc>
          <w:tcPr>
            <w:tcW w:w="1758" w:type="dxa"/>
          </w:tcPr>
          <w:p w14:paraId="51F4473D" w14:textId="399A3D6D" w:rsidR="00B83DC1" w:rsidRPr="00964E95" w:rsidRDefault="00B83DC1" w:rsidP="00CE4653">
            <w:pPr>
              <w:tabs>
                <w:tab w:val="left" w:pos="897"/>
              </w:tabs>
              <w:spacing w:line="480" w:lineRule="auto"/>
              <w:rPr>
                <w:rFonts w:ascii="Times New Roman" w:hAnsi="Times New Roman" w:cs="Times New Roman"/>
                <w:lang w:val="en-US"/>
              </w:rPr>
            </w:pPr>
            <w:r>
              <w:rPr>
                <w:rFonts w:ascii="Times New Roman" w:hAnsi="Times New Roman" w:cs="Times New Roman"/>
                <w:lang w:val="en-US"/>
              </w:rPr>
              <w:t>42</w:t>
            </w:r>
            <w:r w:rsidR="00A05918">
              <w:rPr>
                <w:rFonts w:ascii="Times New Roman" w:hAnsi="Times New Roman" w:cs="Times New Roman"/>
                <w:lang w:val="en-US"/>
              </w:rPr>
              <w:tab/>
            </w:r>
          </w:p>
          <w:p w14:paraId="235DD1D8"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4</w:t>
            </w:r>
          </w:p>
        </w:tc>
        <w:tc>
          <w:tcPr>
            <w:tcW w:w="1758" w:type="dxa"/>
          </w:tcPr>
          <w:p w14:paraId="61480769"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97.14</w:t>
            </w:r>
          </w:p>
          <w:p w14:paraId="23512CF9"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88.25</w:t>
            </w:r>
          </w:p>
        </w:tc>
        <w:tc>
          <w:tcPr>
            <w:tcW w:w="1758" w:type="dxa"/>
          </w:tcPr>
          <w:p w14:paraId="7C372086"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35.76</w:t>
            </w:r>
          </w:p>
          <w:p w14:paraId="69E7AD3D"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24.17</w:t>
            </w:r>
          </w:p>
        </w:tc>
      </w:tr>
      <w:tr w:rsidR="00B83DC1" w:rsidRPr="00964E95" w14:paraId="43EBABE3" w14:textId="77777777" w:rsidTr="00CE4653">
        <w:trPr>
          <w:trHeight w:val="398"/>
        </w:trPr>
        <w:tc>
          <w:tcPr>
            <w:tcW w:w="1758" w:type="dxa"/>
          </w:tcPr>
          <w:p w14:paraId="7BDF1B57" w14:textId="77777777" w:rsidR="00B83DC1" w:rsidRPr="00964E95" w:rsidRDefault="00B83DC1" w:rsidP="00CE4653">
            <w:pPr>
              <w:spacing w:line="480" w:lineRule="auto"/>
              <w:rPr>
                <w:rFonts w:ascii="Times New Roman" w:hAnsi="Times New Roman" w:cs="Times New Roman"/>
                <w:lang w:val="en-US"/>
              </w:rPr>
            </w:pPr>
          </w:p>
        </w:tc>
        <w:tc>
          <w:tcPr>
            <w:tcW w:w="1758" w:type="dxa"/>
          </w:tcPr>
          <w:p w14:paraId="3928C939" w14:textId="77777777" w:rsidR="00B83DC1" w:rsidRPr="00964E95" w:rsidRDefault="00B83DC1" w:rsidP="00CE4653">
            <w:pPr>
              <w:spacing w:line="480" w:lineRule="auto"/>
              <w:rPr>
                <w:rFonts w:ascii="Times New Roman" w:hAnsi="Times New Roman" w:cs="Times New Roman"/>
                <w:lang w:val="en-US"/>
              </w:rPr>
            </w:pPr>
            <w:r>
              <w:rPr>
                <w:rFonts w:ascii="Times New Roman" w:hAnsi="Times New Roman" w:cs="Times New Roman"/>
                <w:lang w:val="en-US"/>
              </w:rPr>
              <w:t>Neuroticism</w:t>
            </w:r>
          </w:p>
        </w:tc>
        <w:tc>
          <w:tcPr>
            <w:tcW w:w="1758" w:type="dxa"/>
          </w:tcPr>
          <w:p w14:paraId="6CBC69D8" w14:textId="77777777" w:rsidR="00B83DC1" w:rsidRPr="007A0824"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N</w:t>
            </w:r>
          </w:p>
        </w:tc>
        <w:tc>
          <w:tcPr>
            <w:tcW w:w="1758" w:type="dxa"/>
          </w:tcPr>
          <w:p w14:paraId="13357104" w14:textId="77777777" w:rsidR="00B83DC1" w:rsidRPr="007A0824" w:rsidRDefault="00B83DC1" w:rsidP="00CE4653">
            <w:pPr>
              <w:spacing w:line="480" w:lineRule="auto"/>
              <w:rPr>
                <w:rFonts w:ascii="Times New Roman" w:hAnsi="Times New Roman" w:cs="Times New Roman"/>
                <w:lang w:val="en-US"/>
              </w:rPr>
            </w:pPr>
            <w:r>
              <w:rPr>
                <w:rFonts w:ascii="Times New Roman" w:hAnsi="Times New Roman" w:cs="Times New Roman"/>
                <w:i/>
                <w:iCs/>
                <w:lang w:val="en-US"/>
              </w:rPr>
              <w:t>M</w:t>
            </w:r>
          </w:p>
        </w:tc>
        <w:tc>
          <w:tcPr>
            <w:tcW w:w="1758" w:type="dxa"/>
          </w:tcPr>
          <w:p w14:paraId="043D6F83" w14:textId="77777777" w:rsidR="00B83DC1" w:rsidRPr="007A0824"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SD</w:t>
            </w:r>
          </w:p>
        </w:tc>
      </w:tr>
      <w:tr w:rsidR="00B83DC1" w:rsidRPr="00964E95" w14:paraId="61D51BDF" w14:textId="77777777" w:rsidTr="00CE4653">
        <w:trPr>
          <w:trHeight w:val="945"/>
        </w:trPr>
        <w:tc>
          <w:tcPr>
            <w:tcW w:w="1758" w:type="dxa"/>
          </w:tcPr>
          <w:p w14:paraId="432DFF41" w14:textId="46C4176A" w:rsidR="00B83DC1" w:rsidRDefault="00AB2A4F" w:rsidP="00CE4653">
            <w:pPr>
              <w:spacing w:line="480" w:lineRule="auto"/>
              <w:rPr>
                <w:rFonts w:ascii="Times New Roman" w:hAnsi="Times New Roman" w:cs="Times New Roman"/>
                <w:lang w:val="en-US"/>
              </w:rPr>
            </w:pPr>
            <w:r>
              <w:rPr>
                <w:rFonts w:ascii="Times New Roman" w:hAnsi="Times New Roman" w:cs="Times New Roman"/>
                <w:lang w:val="en-US"/>
              </w:rPr>
              <w:t>Nature</w:t>
            </w:r>
            <w:r w:rsidR="00B83DC1">
              <w:rPr>
                <w:rFonts w:ascii="Times New Roman" w:hAnsi="Times New Roman" w:cs="Times New Roman"/>
                <w:lang w:val="en-US"/>
              </w:rPr>
              <w:t xml:space="preserve"> Exposure</w:t>
            </w:r>
          </w:p>
          <w:p w14:paraId="56A627A5"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T1</w:t>
            </w:r>
          </w:p>
        </w:tc>
        <w:tc>
          <w:tcPr>
            <w:tcW w:w="1758" w:type="dxa"/>
          </w:tcPr>
          <w:p w14:paraId="3F4BC646"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Low</w:t>
            </w:r>
          </w:p>
          <w:p w14:paraId="59024365"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High</w:t>
            </w:r>
          </w:p>
        </w:tc>
        <w:tc>
          <w:tcPr>
            <w:tcW w:w="1758" w:type="dxa"/>
          </w:tcPr>
          <w:p w14:paraId="46E05CF9"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25</w:t>
            </w:r>
          </w:p>
          <w:p w14:paraId="285B89C9" w14:textId="77777777" w:rsidR="00B83DC1" w:rsidRPr="007A0824" w:rsidRDefault="00B83DC1" w:rsidP="00CE4653">
            <w:pPr>
              <w:rPr>
                <w:rFonts w:ascii="Times New Roman" w:hAnsi="Times New Roman" w:cs="Times New Roman"/>
                <w:lang w:val="en-US"/>
              </w:rPr>
            </w:pPr>
            <w:r>
              <w:rPr>
                <w:rFonts w:ascii="Times New Roman" w:hAnsi="Times New Roman" w:cs="Times New Roman"/>
                <w:lang w:val="en-US"/>
              </w:rPr>
              <w:t>21</w:t>
            </w:r>
          </w:p>
        </w:tc>
        <w:tc>
          <w:tcPr>
            <w:tcW w:w="1758" w:type="dxa"/>
          </w:tcPr>
          <w:p w14:paraId="5AC1A8E1" w14:textId="77777777" w:rsidR="00B83DC1" w:rsidRPr="007A0824" w:rsidRDefault="00B83DC1" w:rsidP="00CE4653">
            <w:pPr>
              <w:rPr>
                <w:rFonts w:ascii="Times New Roman" w:hAnsi="Times New Roman" w:cs="Times New Roman"/>
                <w:lang w:val="en-US"/>
              </w:rPr>
            </w:pPr>
            <w:r>
              <w:rPr>
                <w:rFonts w:ascii="Times New Roman" w:hAnsi="Times New Roman" w:cs="Times New Roman"/>
                <w:lang w:val="en-US"/>
              </w:rPr>
              <w:t>98.80</w:t>
            </w:r>
          </w:p>
          <w:p w14:paraId="527896CE" w14:textId="77777777" w:rsidR="00B83DC1" w:rsidRPr="007A0824" w:rsidRDefault="00B83DC1" w:rsidP="00CE4653">
            <w:pPr>
              <w:rPr>
                <w:rFonts w:ascii="Times New Roman" w:hAnsi="Times New Roman" w:cs="Times New Roman"/>
                <w:lang w:val="en-US"/>
              </w:rPr>
            </w:pPr>
          </w:p>
          <w:p w14:paraId="773E3938" w14:textId="77777777" w:rsidR="00B83DC1" w:rsidRPr="007A0824" w:rsidRDefault="00B83DC1" w:rsidP="00CE4653">
            <w:pPr>
              <w:rPr>
                <w:rFonts w:ascii="Times New Roman" w:hAnsi="Times New Roman" w:cs="Times New Roman"/>
                <w:lang w:val="en-US"/>
              </w:rPr>
            </w:pPr>
            <w:r>
              <w:rPr>
                <w:rFonts w:ascii="Times New Roman" w:hAnsi="Times New Roman" w:cs="Times New Roman"/>
                <w:lang w:val="en-US"/>
              </w:rPr>
              <w:t>93.48</w:t>
            </w:r>
          </w:p>
        </w:tc>
        <w:tc>
          <w:tcPr>
            <w:tcW w:w="1758" w:type="dxa"/>
          </w:tcPr>
          <w:p w14:paraId="29261820"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36.41</w:t>
            </w:r>
          </w:p>
          <w:p w14:paraId="357843FD" w14:textId="77777777" w:rsidR="00B83DC1" w:rsidRPr="007A0824" w:rsidRDefault="00B83DC1" w:rsidP="00CE4653">
            <w:pPr>
              <w:rPr>
                <w:rFonts w:ascii="Times New Roman" w:hAnsi="Times New Roman" w:cs="Times New Roman"/>
                <w:lang w:val="en-US"/>
              </w:rPr>
            </w:pPr>
            <w:r>
              <w:rPr>
                <w:rFonts w:ascii="Times New Roman" w:hAnsi="Times New Roman" w:cs="Times New Roman"/>
                <w:lang w:val="en-US"/>
              </w:rPr>
              <w:t>33.41</w:t>
            </w:r>
          </w:p>
        </w:tc>
      </w:tr>
      <w:tr w:rsidR="00B83DC1" w:rsidRPr="00964E95" w14:paraId="7B5BA70D" w14:textId="77777777" w:rsidTr="00CE4653">
        <w:trPr>
          <w:trHeight w:val="322"/>
        </w:trPr>
        <w:tc>
          <w:tcPr>
            <w:tcW w:w="1758" w:type="dxa"/>
          </w:tcPr>
          <w:p w14:paraId="479B277B" w14:textId="77777777" w:rsidR="00B83DC1" w:rsidRDefault="00B83DC1" w:rsidP="00CE4653">
            <w:pPr>
              <w:spacing w:line="480" w:lineRule="auto"/>
              <w:rPr>
                <w:rFonts w:ascii="Times New Roman" w:hAnsi="Times New Roman" w:cs="Times New Roman"/>
                <w:lang w:val="en-US"/>
              </w:rPr>
            </w:pPr>
          </w:p>
        </w:tc>
        <w:tc>
          <w:tcPr>
            <w:tcW w:w="1758" w:type="dxa"/>
          </w:tcPr>
          <w:p w14:paraId="264681FC"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 xml:space="preserve">Gender </w:t>
            </w:r>
          </w:p>
        </w:tc>
        <w:tc>
          <w:tcPr>
            <w:tcW w:w="1758" w:type="dxa"/>
          </w:tcPr>
          <w:p w14:paraId="79F57463" w14:textId="77777777" w:rsidR="00B83DC1"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N</w:t>
            </w:r>
          </w:p>
        </w:tc>
        <w:tc>
          <w:tcPr>
            <w:tcW w:w="1758" w:type="dxa"/>
          </w:tcPr>
          <w:p w14:paraId="587F03FB" w14:textId="77777777" w:rsidR="00B83DC1" w:rsidRPr="007A0824" w:rsidRDefault="00B83DC1" w:rsidP="00CE4653">
            <w:pPr>
              <w:rPr>
                <w:rFonts w:ascii="Times New Roman" w:hAnsi="Times New Roman" w:cs="Times New Roman"/>
                <w:i/>
                <w:iCs/>
                <w:lang w:val="en-US"/>
              </w:rPr>
            </w:pPr>
            <w:r>
              <w:rPr>
                <w:rFonts w:ascii="Times New Roman" w:hAnsi="Times New Roman" w:cs="Times New Roman"/>
                <w:i/>
                <w:iCs/>
                <w:lang w:val="en-US"/>
              </w:rPr>
              <w:t>M</w:t>
            </w:r>
          </w:p>
        </w:tc>
        <w:tc>
          <w:tcPr>
            <w:tcW w:w="1758" w:type="dxa"/>
          </w:tcPr>
          <w:p w14:paraId="1BC8A481" w14:textId="77777777" w:rsidR="00B83DC1" w:rsidRDefault="00B83DC1" w:rsidP="00CE4653">
            <w:pPr>
              <w:spacing w:line="480" w:lineRule="auto"/>
              <w:rPr>
                <w:rFonts w:ascii="Times New Roman" w:hAnsi="Times New Roman" w:cs="Times New Roman"/>
                <w:i/>
                <w:iCs/>
                <w:lang w:val="en-US"/>
              </w:rPr>
            </w:pPr>
            <w:r>
              <w:rPr>
                <w:rFonts w:ascii="Times New Roman" w:hAnsi="Times New Roman" w:cs="Times New Roman"/>
                <w:i/>
                <w:iCs/>
                <w:lang w:val="en-US"/>
              </w:rPr>
              <w:t>SD</w:t>
            </w:r>
          </w:p>
        </w:tc>
      </w:tr>
      <w:tr w:rsidR="00B83DC1" w:rsidRPr="00964E95" w14:paraId="730865D9" w14:textId="77777777" w:rsidTr="00CE4653">
        <w:trPr>
          <w:trHeight w:val="225"/>
        </w:trPr>
        <w:tc>
          <w:tcPr>
            <w:tcW w:w="1758" w:type="dxa"/>
          </w:tcPr>
          <w:p w14:paraId="062494CA" w14:textId="614EB688" w:rsidR="00B83DC1" w:rsidRDefault="00AB2A4F" w:rsidP="00CE4653">
            <w:pPr>
              <w:spacing w:line="480" w:lineRule="auto"/>
              <w:rPr>
                <w:rFonts w:ascii="Times New Roman" w:hAnsi="Times New Roman" w:cs="Times New Roman"/>
                <w:lang w:val="en-US"/>
              </w:rPr>
            </w:pPr>
            <w:r>
              <w:rPr>
                <w:rFonts w:ascii="Times New Roman" w:hAnsi="Times New Roman" w:cs="Times New Roman"/>
                <w:lang w:val="en-US"/>
              </w:rPr>
              <w:t>Nature</w:t>
            </w:r>
            <w:r w:rsidR="00B83DC1">
              <w:rPr>
                <w:rFonts w:ascii="Times New Roman" w:hAnsi="Times New Roman" w:cs="Times New Roman"/>
                <w:lang w:val="en-US"/>
              </w:rPr>
              <w:t xml:space="preserve"> Exposure</w:t>
            </w:r>
          </w:p>
          <w:p w14:paraId="446CAE9F"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T1</w:t>
            </w:r>
          </w:p>
        </w:tc>
        <w:tc>
          <w:tcPr>
            <w:tcW w:w="1758" w:type="dxa"/>
          </w:tcPr>
          <w:p w14:paraId="1873EE2B"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Male</w:t>
            </w:r>
          </w:p>
          <w:p w14:paraId="3284AA62"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 xml:space="preserve">Female </w:t>
            </w:r>
          </w:p>
        </w:tc>
        <w:tc>
          <w:tcPr>
            <w:tcW w:w="1758" w:type="dxa"/>
          </w:tcPr>
          <w:p w14:paraId="26894560"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13</w:t>
            </w:r>
          </w:p>
          <w:p w14:paraId="7B372A32" w14:textId="77777777" w:rsidR="00B83DC1" w:rsidRPr="007A0824" w:rsidRDefault="00B83DC1" w:rsidP="00CE4653">
            <w:pPr>
              <w:rPr>
                <w:rFonts w:ascii="Times New Roman" w:hAnsi="Times New Roman" w:cs="Times New Roman"/>
                <w:lang w:val="en-US"/>
              </w:rPr>
            </w:pPr>
            <w:r>
              <w:rPr>
                <w:rFonts w:ascii="Times New Roman" w:hAnsi="Times New Roman" w:cs="Times New Roman"/>
                <w:lang w:val="en-US"/>
              </w:rPr>
              <w:t>33</w:t>
            </w:r>
          </w:p>
        </w:tc>
        <w:tc>
          <w:tcPr>
            <w:tcW w:w="1758" w:type="dxa"/>
          </w:tcPr>
          <w:p w14:paraId="0E5AB475" w14:textId="77777777" w:rsidR="00B83DC1" w:rsidRDefault="00B83DC1" w:rsidP="00CE4653">
            <w:pPr>
              <w:rPr>
                <w:rFonts w:ascii="Times New Roman" w:hAnsi="Times New Roman" w:cs="Times New Roman"/>
                <w:lang w:val="en-US"/>
              </w:rPr>
            </w:pPr>
            <w:r>
              <w:rPr>
                <w:rFonts w:ascii="Times New Roman" w:hAnsi="Times New Roman" w:cs="Times New Roman"/>
                <w:lang w:val="en-US"/>
              </w:rPr>
              <w:t>100.69</w:t>
            </w:r>
          </w:p>
          <w:p w14:paraId="48C99C62" w14:textId="77777777" w:rsidR="00B83DC1" w:rsidRPr="007A0824" w:rsidRDefault="00B83DC1" w:rsidP="00CE4653">
            <w:pPr>
              <w:rPr>
                <w:rFonts w:ascii="Times New Roman" w:hAnsi="Times New Roman" w:cs="Times New Roman"/>
                <w:lang w:val="en-US"/>
              </w:rPr>
            </w:pPr>
          </w:p>
          <w:p w14:paraId="7981380F" w14:textId="77777777" w:rsidR="00B83DC1" w:rsidRPr="007A0824" w:rsidRDefault="00B83DC1" w:rsidP="00CE4653">
            <w:pPr>
              <w:rPr>
                <w:rFonts w:ascii="Times New Roman" w:hAnsi="Times New Roman" w:cs="Times New Roman"/>
                <w:lang w:val="en-US"/>
              </w:rPr>
            </w:pPr>
            <w:r>
              <w:rPr>
                <w:rFonts w:ascii="Times New Roman" w:hAnsi="Times New Roman" w:cs="Times New Roman"/>
                <w:lang w:val="en-US"/>
              </w:rPr>
              <w:t>94.67</w:t>
            </w:r>
          </w:p>
        </w:tc>
        <w:tc>
          <w:tcPr>
            <w:tcW w:w="1758" w:type="dxa"/>
          </w:tcPr>
          <w:p w14:paraId="6D509D32" w14:textId="77777777" w:rsidR="00B83DC1" w:rsidRDefault="00B83DC1" w:rsidP="00CE4653">
            <w:pPr>
              <w:spacing w:line="480" w:lineRule="auto"/>
              <w:rPr>
                <w:rFonts w:ascii="Times New Roman" w:hAnsi="Times New Roman" w:cs="Times New Roman"/>
                <w:lang w:val="en-US"/>
              </w:rPr>
            </w:pPr>
            <w:r>
              <w:rPr>
                <w:rFonts w:ascii="Times New Roman" w:hAnsi="Times New Roman" w:cs="Times New Roman"/>
                <w:lang w:val="en-US"/>
              </w:rPr>
              <w:t>27.15</w:t>
            </w:r>
          </w:p>
          <w:p w14:paraId="48AB69D8" w14:textId="77777777" w:rsidR="00B83DC1" w:rsidRPr="006F4F9B" w:rsidRDefault="00B83DC1" w:rsidP="00CE4653">
            <w:pPr>
              <w:rPr>
                <w:rFonts w:ascii="Times New Roman" w:hAnsi="Times New Roman" w:cs="Times New Roman"/>
                <w:lang w:val="en-US"/>
              </w:rPr>
            </w:pPr>
            <w:r>
              <w:rPr>
                <w:rFonts w:ascii="Times New Roman" w:hAnsi="Times New Roman" w:cs="Times New Roman"/>
                <w:lang w:val="en-US"/>
              </w:rPr>
              <w:t>37.62</w:t>
            </w:r>
          </w:p>
        </w:tc>
      </w:tr>
    </w:tbl>
    <w:p w14:paraId="01217140" w14:textId="77777777" w:rsidR="00CE4653" w:rsidRPr="003E060D" w:rsidRDefault="00E04EC9" w:rsidP="00A05918">
      <w:pPr>
        <w:spacing w:line="480" w:lineRule="auto"/>
        <w:rPr>
          <w:rFonts w:ascii="Times New Roman" w:hAnsi="Times New Roman" w:cs="Times New Roman"/>
          <w:b/>
          <w:bCs/>
          <w:lang w:val="en-US"/>
        </w:rPr>
      </w:pPr>
      <w:r w:rsidRPr="003E060D">
        <w:rPr>
          <w:rFonts w:ascii="Times New Roman" w:hAnsi="Times New Roman" w:cs="Times New Roman"/>
          <w:b/>
          <w:bCs/>
          <w:lang w:val="en-US"/>
        </w:rPr>
        <w:t xml:space="preserve">Table 1 </w:t>
      </w:r>
    </w:p>
    <w:p w14:paraId="3773DDCD" w14:textId="252B1716" w:rsidR="00811379" w:rsidRPr="00CE4653" w:rsidRDefault="00E04EC9" w:rsidP="00A05918">
      <w:pPr>
        <w:spacing w:line="480" w:lineRule="auto"/>
        <w:rPr>
          <w:rFonts w:ascii="Times New Roman" w:hAnsi="Times New Roman" w:cs="Times New Roman"/>
          <w:i/>
          <w:iCs/>
          <w:lang w:val="en-US"/>
        </w:rPr>
      </w:pPr>
      <w:proofErr w:type="spellStart"/>
      <w:r w:rsidRPr="00CE4653">
        <w:rPr>
          <w:rFonts w:ascii="Times New Roman" w:hAnsi="Times New Roman" w:cs="Times New Roman"/>
          <w:i/>
          <w:iCs/>
          <w:lang w:val="en-US"/>
        </w:rPr>
        <w:t>Descriptives</w:t>
      </w:r>
      <w:proofErr w:type="spellEnd"/>
      <w:r w:rsidRPr="00CE4653">
        <w:rPr>
          <w:rFonts w:ascii="Times New Roman" w:hAnsi="Times New Roman" w:cs="Times New Roman"/>
          <w:i/>
          <w:iCs/>
          <w:lang w:val="en-US"/>
        </w:rPr>
        <w:t xml:space="preserve"> Time of Exposure T1 based on categorical variables</w:t>
      </w:r>
    </w:p>
    <w:p w14:paraId="6FDEE966" w14:textId="77777777" w:rsidR="009B76B0" w:rsidRDefault="009B76B0" w:rsidP="00F27069">
      <w:pPr>
        <w:spacing w:line="480" w:lineRule="auto"/>
        <w:ind w:firstLine="708"/>
        <w:rPr>
          <w:rFonts w:ascii="Times New Roman" w:hAnsi="Times New Roman" w:cs="Times New Roman"/>
          <w:lang w:val="en-US"/>
        </w:rPr>
      </w:pPr>
    </w:p>
    <w:p w14:paraId="29EABF79" w14:textId="7CB4FB7A" w:rsidR="00521B24" w:rsidRPr="00CE4653" w:rsidRDefault="00862D81" w:rsidP="00CE4653">
      <w:pPr>
        <w:spacing w:line="480" w:lineRule="auto"/>
        <w:ind w:firstLine="708"/>
        <w:rPr>
          <w:rFonts w:ascii="Times New Roman" w:hAnsi="Times New Roman" w:cs="Times New Roman"/>
          <w:lang w:val="en-US"/>
        </w:rPr>
      </w:pPr>
      <w:r>
        <w:rPr>
          <w:rFonts w:ascii="Times New Roman" w:hAnsi="Times New Roman" w:cs="Times New Roman"/>
          <w:lang w:val="en-US"/>
        </w:rPr>
        <w:t xml:space="preserve">First, the main effect of nature was analyzed through a Repeated Measures ANOVA. </w:t>
      </w:r>
      <w:r w:rsidR="00A816E8" w:rsidRPr="00964E95">
        <w:rPr>
          <w:rFonts w:ascii="Times New Roman" w:hAnsi="Times New Roman" w:cs="Times New Roman"/>
          <w:lang w:val="en-US"/>
        </w:rPr>
        <w:t xml:space="preserve">The main effect of nature showed a significant effect, </w:t>
      </w:r>
      <w:proofErr w:type="gramStart"/>
      <w:r w:rsidR="00A816E8" w:rsidRPr="00964E95">
        <w:rPr>
          <w:rFonts w:ascii="Times New Roman" w:hAnsi="Times New Roman" w:cs="Times New Roman"/>
          <w:i/>
          <w:iCs/>
          <w:lang w:val="en-US"/>
        </w:rPr>
        <w:t>F</w:t>
      </w:r>
      <w:r w:rsidR="00A816E8" w:rsidRPr="00964E95">
        <w:rPr>
          <w:rFonts w:ascii="Times New Roman" w:hAnsi="Times New Roman" w:cs="Times New Roman"/>
          <w:lang w:val="en-US"/>
        </w:rPr>
        <w:t>(</w:t>
      </w:r>
      <w:proofErr w:type="gramEnd"/>
      <w:r w:rsidR="00A816E8" w:rsidRPr="00964E95">
        <w:rPr>
          <w:rFonts w:ascii="Times New Roman" w:hAnsi="Times New Roman" w:cs="Times New Roman"/>
          <w:lang w:val="en-US"/>
        </w:rPr>
        <w:t xml:space="preserve">1)= 12.16, </w:t>
      </w:r>
      <w:r w:rsidR="00A816E8" w:rsidRPr="00964E95">
        <w:rPr>
          <w:rFonts w:ascii="Times New Roman" w:hAnsi="Times New Roman" w:cs="Times New Roman"/>
          <w:i/>
          <w:iCs/>
          <w:lang w:val="en-US"/>
        </w:rPr>
        <w:t xml:space="preserve">p= </w:t>
      </w:r>
      <w:r w:rsidR="00A816E8" w:rsidRPr="00964E95">
        <w:rPr>
          <w:rFonts w:ascii="Times New Roman" w:hAnsi="Times New Roman" w:cs="Times New Roman"/>
          <w:lang w:val="en-US"/>
        </w:rPr>
        <w:t>&gt;.00</w:t>
      </w:r>
      <w:r w:rsidR="009B76B0">
        <w:rPr>
          <w:rFonts w:ascii="Times New Roman" w:hAnsi="Times New Roman" w:cs="Times New Roman"/>
          <w:lang w:val="en-US"/>
        </w:rPr>
        <w:t>1</w:t>
      </w:r>
      <w:r w:rsidR="00797CB7" w:rsidRPr="00797CB7">
        <w:rPr>
          <w:rFonts w:ascii="Times New Roman" w:hAnsi="Times New Roman" w:cs="Times New Roman"/>
          <w:lang w:val="en-US"/>
        </w:rPr>
        <w:t xml:space="preserve">. </w:t>
      </w:r>
      <w:r w:rsidR="00D83939" w:rsidRPr="00797CB7">
        <w:rPr>
          <w:rFonts w:ascii="Times New Roman" w:hAnsi="Times New Roman" w:cs="Times New Roman"/>
          <w:lang w:val="en-US"/>
        </w:rPr>
        <w:t xml:space="preserve"> </w:t>
      </w:r>
      <w:r w:rsidR="00F27069" w:rsidRPr="00797CB7">
        <w:rPr>
          <w:rFonts w:ascii="Times New Roman" w:hAnsi="Times New Roman" w:cs="Times New Roman"/>
          <w:lang w:val="en-US"/>
        </w:rPr>
        <w:t xml:space="preserve">In table </w:t>
      </w:r>
      <w:r w:rsidR="00FA73C9" w:rsidRPr="00797CB7">
        <w:rPr>
          <w:rFonts w:ascii="Times New Roman" w:hAnsi="Times New Roman" w:cs="Times New Roman"/>
          <w:lang w:val="en-US"/>
        </w:rPr>
        <w:t>2,</w:t>
      </w:r>
      <w:r w:rsidR="00F27069" w:rsidRPr="00797CB7">
        <w:rPr>
          <w:rFonts w:ascii="Times New Roman" w:hAnsi="Times New Roman" w:cs="Times New Roman"/>
          <w:lang w:val="en-US"/>
        </w:rPr>
        <w:t xml:space="preserve"> the mean scores show a higher score for T2, </w:t>
      </w:r>
      <w:r w:rsidR="00F97371">
        <w:rPr>
          <w:rFonts w:ascii="Times New Roman" w:hAnsi="Times New Roman" w:cs="Times New Roman"/>
          <w:lang w:val="en-US"/>
        </w:rPr>
        <w:t>which</w:t>
      </w:r>
      <w:r w:rsidR="00F27069" w:rsidRPr="00797CB7">
        <w:rPr>
          <w:rFonts w:ascii="Times New Roman" w:hAnsi="Times New Roman" w:cs="Times New Roman"/>
          <w:lang w:val="en-US"/>
        </w:rPr>
        <w:t xml:space="preserve"> could imply that the T2 scores for the </w:t>
      </w:r>
      <w:r w:rsidR="00F27069" w:rsidRPr="00797CB7">
        <w:rPr>
          <w:rFonts w:ascii="Times New Roman" w:hAnsi="Times New Roman" w:cs="Times New Roman"/>
          <w:i/>
          <w:iCs/>
          <w:lang w:val="en-US"/>
        </w:rPr>
        <w:t>N-</w:t>
      </w:r>
      <w:r w:rsidR="00F27069" w:rsidRPr="00797CB7">
        <w:rPr>
          <w:rFonts w:ascii="Times New Roman" w:hAnsi="Times New Roman" w:cs="Times New Roman"/>
          <w:lang w:val="en-US"/>
        </w:rPr>
        <w:t>back Task were higher.</w:t>
      </w:r>
      <w:r w:rsidR="00F27069">
        <w:rPr>
          <w:rFonts w:ascii="Times New Roman" w:hAnsi="Times New Roman" w:cs="Times New Roman"/>
          <w:lang w:val="en-US"/>
        </w:rPr>
        <w:t xml:space="preserve"> </w:t>
      </w:r>
      <w:r w:rsidR="00A816E8" w:rsidRPr="00964E95">
        <w:rPr>
          <w:rFonts w:ascii="Times New Roman" w:hAnsi="Times New Roman" w:cs="Times New Roman"/>
          <w:lang w:val="en-US"/>
        </w:rPr>
        <w:t xml:space="preserve">The results for the interaction effect of exposure duration on working memory showed a non-significant effect, </w:t>
      </w:r>
      <w:proofErr w:type="gramStart"/>
      <w:r w:rsidR="00A816E8" w:rsidRPr="00964E95">
        <w:rPr>
          <w:rFonts w:ascii="Times New Roman" w:hAnsi="Times New Roman" w:cs="Times New Roman"/>
          <w:i/>
          <w:iCs/>
          <w:lang w:val="en-US"/>
        </w:rPr>
        <w:t>F</w:t>
      </w:r>
      <w:r w:rsidR="00A816E8" w:rsidRPr="00964E95">
        <w:rPr>
          <w:rFonts w:ascii="Times New Roman" w:hAnsi="Times New Roman" w:cs="Times New Roman"/>
          <w:lang w:val="en-US"/>
        </w:rPr>
        <w:t>(</w:t>
      </w:r>
      <w:proofErr w:type="gramEnd"/>
      <w:r w:rsidR="00A816E8" w:rsidRPr="00964E95">
        <w:rPr>
          <w:rFonts w:ascii="Times New Roman" w:hAnsi="Times New Roman" w:cs="Times New Roman"/>
          <w:lang w:val="en-US"/>
        </w:rPr>
        <w:t xml:space="preserve">1)= 2.09, </w:t>
      </w:r>
      <w:r w:rsidR="00A816E8" w:rsidRPr="00964E95">
        <w:rPr>
          <w:rFonts w:ascii="Times New Roman" w:hAnsi="Times New Roman" w:cs="Times New Roman"/>
          <w:i/>
          <w:iCs/>
          <w:lang w:val="en-US"/>
        </w:rPr>
        <w:t>p=</w:t>
      </w:r>
      <w:r w:rsidR="00A816E8" w:rsidRPr="00964E95">
        <w:rPr>
          <w:rFonts w:ascii="Times New Roman" w:hAnsi="Times New Roman" w:cs="Times New Roman"/>
          <w:lang w:val="en-US"/>
        </w:rPr>
        <w:t xml:space="preserve"> .155. </w:t>
      </w:r>
      <w:r w:rsidR="00A0294A">
        <w:rPr>
          <w:rFonts w:ascii="Times New Roman" w:hAnsi="Times New Roman" w:cs="Times New Roman"/>
          <w:lang w:val="en-US"/>
        </w:rPr>
        <w:t xml:space="preserve">Thus, </w:t>
      </w:r>
      <w:r w:rsidR="00563F55">
        <w:rPr>
          <w:rFonts w:ascii="Times New Roman" w:hAnsi="Times New Roman" w:cs="Times New Roman"/>
          <w:lang w:val="en-US"/>
        </w:rPr>
        <w:t xml:space="preserve">this supports the hypothesis that both exposure times would result in higher </w:t>
      </w:r>
      <w:r w:rsidR="00563F55">
        <w:rPr>
          <w:rFonts w:ascii="Times New Roman" w:hAnsi="Times New Roman" w:cs="Times New Roman"/>
          <w:i/>
          <w:iCs/>
          <w:lang w:val="en-US"/>
        </w:rPr>
        <w:t>n-</w:t>
      </w:r>
      <w:r w:rsidR="00563F55">
        <w:rPr>
          <w:rFonts w:ascii="Times New Roman" w:hAnsi="Times New Roman" w:cs="Times New Roman"/>
          <w:lang w:val="en-US"/>
        </w:rPr>
        <w:t xml:space="preserve">back Task scores. </w:t>
      </w:r>
    </w:p>
    <w:tbl>
      <w:tblPr>
        <w:tblStyle w:val="Tabelraster"/>
        <w:tblpPr w:leftFromText="141" w:rightFromText="141" w:vertAnchor="text" w:horzAnchor="margin" w:tblpY="1186"/>
        <w:tblW w:w="8705" w:type="dxa"/>
        <w:tblBorders>
          <w:left w:val="none" w:sz="0" w:space="0" w:color="auto"/>
          <w:right w:val="none" w:sz="0" w:space="0" w:color="auto"/>
          <w:insideV w:val="none" w:sz="0" w:space="0" w:color="auto"/>
        </w:tblBorders>
        <w:tblLook w:val="04A0" w:firstRow="1" w:lastRow="0" w:firstColumn="1" w:lastColumn="0" w:noHBand="0" w:noVBand="1"/>
      </w:tblPr>
      <w:tblGrid>
        <w:gridCol w:w="1741"/>
        <w:gridCol w:w="1741"/>
        <w:gridCol w:w="1741"/>
        <w:gridCol w:w="1741"/>
        <w:gridCol w:w="1741"/>
      </w:tblGrid>
      <w:tr w:rsidR="00F967EF" w:rsidRPr="00964E95" w14:paraId="2BBC6AA3" w14:textId="77777777" w:rsidTr="00CE4653">
        <w:trPr>
          <w:trHeight w:val="551"/>
        </w:trPr>
        <w:tc>
          <w:tcPr>
            <w:tcW w:w="1741" w:type="dxa"/>
          </w:tcPr>
          <w:p w14:paraId="19082736" w14:textId="7637D410" w:rsidR="00F967EF" w:rsidRPr="00964E95" w:rsidRDefault="00F967EF" w:rsidP="00CE4653">
            <w:pPr>
              <w:spacing w:line="480" w:lineRule="auto"/>
              <w:rPr>
                <w:rFonts w:ascii="Times New Roman" w:hAnsi="Times New Roman" w:cs="Times New Roman"/>
                <w:lang w:val="en-US"/>
              </w:rPr>
            </w:pPr>
          </w:p>
        </w:tc>
        <w:tc>
          <w:tcPr>
            <w:tcW w:w="1741" w:type="dxa"/>
          </w:tcPr>
          <w:p w14:paraId="68D4F99D"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Duration</w:t>
            </w:r>
          </w:p>
        </w:tc>
        <w:tc>
          <w:tcPr>
            <w:tcW w:w="1741" w:type="dxa"/>
          </w:tcPr>
          <w:p w14:paraId="4D78E250" w14:textId="77777777" w:rsidR="00F967EF" w:rsidRPr="00964E95" w:rsidRDefault="00F967EF" w:rsidP="00CE4653">
            <w:pPr>
              <w:spacing w:line="480" w:lineRule="auto"/>
              <w:rPr>
                <w:rFonts w:ascii="Times New Roman" w:hAnsi="Times New Roman" w:cs="Times New Roman"/>
                <w:i/>
                <w:iCs/>
                <w:lang w:val="en-US"/>
              </w:rPr>
            </w:pPr>
            <w:r w:rsidRPr="00964E95">
              <w:rPr>
                <w:rFonts w:ascii="Times New Roman" w:hAnsi="Times New Roman" w:cs="Times New Roman"/>
                <w:i/>
                <w:iCs/>
                <w:lang w:val="en-US"/>
              </w:rPr>
              <w:t>N</w:t>
            </w:r>
          </w:p>
        </w:tc>
        <w:tc>
          <w:tcPr>
            <w:tcW w:w="1741" w:type="dxa"/>
          </w:tcPr>
          <w:p w14:paraId="318EEE94" w14:textId="77777777" w:rsidR="00F967EF" w:rsidRPr="00964E95" w:rsidRDefault="00F967EF" w:rsidP="00CE4653">
            <w:pPr>
              <w:spacing w:line="480" w:lineRule="auto"/>
              <w:rPr>
                <w:rFonts w:ascii="Times New Roman" w:hAnsi="Times New Roman" w:cs="Times New Roman"/>
                <w:i/>
                <w:iCs/>
                <w:lang w:val="en-US"/>
              </w:rPr>
            </w:pPr>
            <w:r w:rsidRPr="00964E95">
              <w:rPr>
                <w:rFonts w:ascii="Times New Roman" w:hAnsi="Times New Roman" w:cs="Times New Roman"/>
                <w:i/>
                <w:iCs/>
                <w:lang w:val="en-US"/>
              </w:rPr>
              <w:t>M</w:t>
            </w:r>
          </w:p>
        </w:tc>
        <w:tc>
          <w:tcPr>
            <w:tcW w:w="1741" w:type="dxa"/>
          </w:tcPr>
          <w:p w14:paraId="53638399" w14:textId="77777777" w:rsidR="00F967EF" w:rsidRPr="00964E95" w:rsidRDefault="00F967EF" w:rsidP="00CE4653">
            <w:pPr>
              <w:spacing w:line="480" w:lineRule="auto"/>
              <w:rPr>
                <w:rFonts w:ascii="Times New Roman" w:hAnsi="Times New Roman" w:cs="Times New Roman"/>
                <w:i/>
                <w:iCs/>
                <w:lang w:val="en-US"/>
              </w:rPr>
            </w:pPr>
            <w:r w:rsidRPr="00964E95">
              <w:rPr>
                <w:rFonts w:ascii="Times New Roman" w:hAnsi="Times New Roman" w:cs="Times New Roman"/>
                <w:i/>
                <w:iCs/>
                <w:lang w:val="en-US"/>
              </w:rPr>
              <w:t>SD</w:t>
            </w:r>
          </w:p>
        </w:tc>
      </w:tr>
      <w:tr w:rsidR="00F967EF" w:rsidRPr="00964E95" w14:paraId="3468561D" w14:textId="77777777" w:rsidTr="00CE4653">
        <w:trPr>
          <w:trHeight w:val="1673"/>
        </w:trPr>
        <w:tc>
          <w:tcPr>
            <w:tcW w:w="1741" w:type="dxa"/>
          </w:tcPr>
          <w:p w14:paraId="7653B1D3" w14:textId="53E2744C" w:rsidR="00F967EF" w:rsidRPr="00964E95" w:rsidRDefault="00AB2A4F" w:rsidP="00CE4653">
            <w:pPr>
              <w:spacing w:line="480" w:lineRule="auto"/>
              <w:rPr>
                <w:rFonts w:ascii="Times New Roman" w:hAnsi="Times New Roman" w:cs="Times New Roman"/>
                <w:lang w:val="en-US"/>
              </w:rPr>
            </w:pPr>
            <w:r>
              <w:rPr>
                <w:rFonts w:ascii="Times New Roman" w:hAnsi="Times New Roman" w:cs="Times New Roman"/>
                <w:lang w:val="en-US"/>
              </w:rPr>
              <w:t>Nature</w:t>
            </w:r>
            <w:r w:rsidR="00F967EF" w:rsidRPr="00964E95">
              <w:rPr>
                <w:rFonts w:ascii="Times New Roman" w:hAnsi="Times New Roman" w:cs="Times New Roman"/>
                <w:lang w:val="en-US"/>
              </w:rPr>
              <w:t xml:space="preserve"> Exposure T1</w:t>
            </w:r>
          </w:p>
        </w:tc>
        <w:tc>
          <w:tcPr>
            <w:tcW w:w="1741" w:type="dxa"/>
          </w:tcPr>
          <w:p w14:paraId="03D9D7DA"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Short</w:t>
            </w:r>
          </w:p>
          <w:p w14:paraId="573A84C2"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 xml:space="preserve">Long </w:t>
            </w:r>
          </w:p>
          <w:p w14:paraId="7B03FA03"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Total</w:t>
            </w:r>
          </w:p>
        </w:tc>
        <w:tc>
          <w:tcPr>
            <w:tcW w:w="1741" w:type="dxa"/>
          </w:tcPr>
          <w:p w14:paraId="629B48BD"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16</w:t>
            </w:r>
          </w:p>
          <w:p w14:paraId="7A425A0A"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30</w:t>
            </w:r>
          </w:p>
          <w:p w14:paraId="5E853A9A"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46</w:t>
            </w:r>
          </w:p>
        </w:tc>
        <w:tc>
          <w:tcPr>
            <w:tcW w:w="1741" w:type="dxa"/>
          </w:tcPr>
          <w:p w14:paraId="38260149"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102.25</w:t>
            </w:r>
          </w:p>
          <w:p w14:paraId="250C111B"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93.23</w:t>
            </w:r>
          </w:p>
          <w:p w14:paraId="5AF90C81"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96.37</w:t>
            </w:r>
          </w:p>
        </w:tc>
        <w:tc>
          <w:tcPr>
            <w:tcW w:w="1741" w:type="dxa"/>
          </w:tcPr>
          <w:p w14:paraId="1F618695"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30.93</w:t>
            </w:r>
          </w:p>
          <w:p w14:paraId="7B74D42C"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36.80</w:t>
            </w:r>
          </w:p>
          <w:p w14:paraId="4BFC9837"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34.79</w:t>
            </w:r>
          </w:p>
        </w:tc>
      </w:tr>
      <w:tr w:rsidR="00F967EF" w:rsidRPr="00964E95" w14:paraId="7C5A5CF7" w14:textId="77777777" w:rsidTr="00CE4653">
        <w:trPr>
          <w:trHeight w:val="1654"/>
        </w:trPr>
        <w:tc>
          <w:tcPr>
            <w:tcW w:w="1741" w:type="dxa"/>
          </w:tcPr>
          <w:p w14:paraId="21BC721A" w14:textId="2156A6A9" w:rsidR="00F967EF" w:rsidRPr="00964E95" w:rsidRDefault="00AB2A4F" w:rsidP="00CE4653">
            <w:pPr>
              <w:spacing w:line="480" w:lineRule="auto"/>
              <w:rPr>
                <w:rFonts w:ascii="Times New Roman" w:hAnsi="Times New Roman" w:cs="Times New Roman"/>
                <w:lang w:val="en-US"/>
              </w:rPr>
            </w:pPr>
            <w:r>
              <w:rPr>
                <w:rFonts w:ascii="Times New Roman" w:hAnsi="Times New Roman" w:cs="Times New Roman"/>
                <w:lang w:val="en-US"/>
              </w:rPr>
              <w:t>Nature</w:t>
            </w:r>
            <w:r w:rsidR="00F967EF" w:rsidRPr="00964E95">
              <w:rPr>
                <w:rFonts w:ascii="Times New Roman" w:hAnsi="Times New Roman" w:cs="Times New Roman"/>
                <w:lang w:val="en-US"/>
              </w:rPr>
              <w:t xml:space="preserve"> Exposure T2</w:t>
            </w:r>
          </w:p>
        </w:tc>
        <w:tc>
          <w:tcPr>
            <w:tcW w:w="1741" w:type="dxa"/>
          </w:tcPr>
          <w:p w14:paraId="55720192"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Short</w:t>
            </w:r>
          </w:p>
          <w:p w14:paraId="11B32BBD"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Long</w:t>
            </w:r>
          </w:p>
          <w:p w14:paraId="21A1A224"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Total</w:t>
            </w:r>
          </w:p>
        </w:tc>
        <w:tc>
          <w:tcPr>
            <w:tcW w:w="1741" w:type="dxa"/>
          </w:tcPr>
          <w:p w14:paraId="50D6068F"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16</w:t>
            </w:r>
          </w:p>
          <w:p w14:paraId="3DC680BA"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30</w:t>
            </w:r>
          </w:p>
          <w:p w14:paraId="0345452D"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46</w:t>
            </w:r>
          </w:p>
        </w:tc>
        <w:tc>
          <w:tcPr>
            <w:tcW w:w="1741" w:type="dxa"/>
          </w:tcPr>
          <w:p w14:paraId="137B8E84"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110.25</w:t>
            </w:r>
          </w:p>
          <w:p w14:paraId="06171628"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112.57</w:t>
            </w:r>
          </w:p>
          <w:p w14:paraId="3EB9A97D"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111.76</w:t>
            </w:r>
          </w:p>
        </w:tc>
        <w:tc>
          <w:tcPr>
            <w:tcW w:w="1741" w:type="dxa"/>
          </w:tcPr>
          <w:p w14:paraId="73A7F9A6"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32.20</w:t>
            </w:r>
          </w:p>
          <w:p w14:paraId="0E213BF6"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35.03</w:t>
            </w:r>
          </w:p>
          <w:p w14:paraId="2C05FA26" w14:textId="77777777" w:rsidR="00F967EF" w:rsidRPr="00964E95" w:rsidRDefault="00F967EF" w:rsidP="00CE4653">
            <w:pPr>
              <w:spacing w:line="480" w:lineRule="auto"/>
              <w:rPr>
                <w:rFonts w:ascii="Times New Roman" w:hAnsi="Times New Roman" w:cs="Times New Roman"/>
                <w:lang w:val="en-US"/>
              </w:rPr>
            </w:pPr>
            <w:r w:rsidRPr="00964E95">
              <w:rPr>
                <w:rFonts w:ascii="Times New Roman" w:hAnsi="Times New Roman" w:cs="Times New Roman"/>
                <w:lang w:val="en-US"/>
              </w:rPr>
              <w:t>33.73</w:t>
            </w:r>
          </w:p>
        </w:tc>
      </w:tr>
    </w:tbl>
    <w:p w14:paraId="46BD7A57" w14:textId="77777777" w:rsidR="00CE4653" w:rsidRDefault="00E04EC9" w:rsidP="00A05918">
      <w:pPr>
        <w:spacing w:line="480" w:lineRule="auto"/>
        <w:rPr>
          <w:rFonts w:ascii="Times New Roman" w:hAnsi="Times New Roman" w:cs="Times New Roman"/>
          <w:b/>
          <w:bCs/>
          <w:lang w:val="en-US"/>
        </w:rPr>
      </w:pPr>
      <w:r>
        <w:rPr>
          <w:rFonts w:ascii="Times New Roman" w:hAnsi="Times New Roman" w:cs="Times New Roman"/>
          <w:b/>
          <w:bCs/>
          <w:lang w:val="en-US"/>
        </w:rPr>
        <w:t xml:space="preserve">Table 2 </w:t>
      </w:r>
    </w:p>
    <w:p w14:paraId="671BD221" w14:textId="4056385F" w:rsidR="00F4521E" w:rsidRPr="00CE4653" w:rsidRDefault="00E04EC9" w:rsidP="00A05918">
      <w:pPr>
        <w:spacing w:line="480" w:lineRule="auto"/>
        <w:rPr>
          <w:rFonts w:ascii="Times New Roman" w:hAnsi="Times New Roman" w:cs="Times New Roman"/>
          <w:lang w:val="en-US"/>
        </w:rPr>
      </w:pPr>
      <w:r w:rsidRPr="00CE4653">
        <w:rPr>
          <w:rFonts w:ascii="Times New Roman" w:hAnsi="Times New Roman" w:cs="Times New Roman"/>
          <w:i/>
          <w:iCs/>
          <w:lang w:val="en-US"/>
        </w:rPr>
        <w:t>Mean scores N-back Task based on Time of Exposure</w:t>
      </w:r>
    </w:p>
    <w:p w14:paraId="682B8952" w14:textId="77777777" w:rsidR="00F66993" w:rsidRDefault="00F66993" w:rsidP="00E761F1">
      <w:pPr>
        <w:spacing w:line="480" w:lineRule="auto"/>
        <w:ind w:firstLine="708"/>
        <w:rPr>
          <w:rFonts w:ascii="Times New Roman" w:hAnsi="Times New Roman" w:cs="Times New Roman"/>
          <w:lang w:val="en-US"/>
        </w:rPr>
      </w:pPr>
    </w:p>
    <w:p w14:paraId="6F91B0D6" w14:textId="3CD66CD7" w:rsidR="00A816E8" w:rsidRPr="00936732" w:rsidRDefault="00A816E8" w:rsidP="00E761F1">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Neuroticism as a between factor nor within factor alone did not create a significant change </w:t>
      </w:r>
      <w:r w:rsidR="00C823B0">
        <w:rPr>
          <w:rFonts w:ascii="Times New Roman" w:hAnsi="Times New Roman" w:cs="Times New Roman"/>
          <w:lang w:val="en-US"/>
        </w:rPr>
        <w:t>in</w:t>
      </w:r>
      <w:r w:rsidRPr="00964E95">
        <w:rPr>
          <w:rFonts w:ascii="Times New Roman" w:hAnsi="Times New Roman" w:cs="Times New Roman"/>
          <w:lang w:val="en-US"/>
        </w:rPr>
        <w:t xml:space="preserve"> working memory, </w:t>
      </w:r>
      <w:proofErr w:type="gramStart"/>
      <w:r w:rsidR="00216D3D" w:rsidRPr="00964E95">
        <w:rPr>
          <w:rFonts w:ascii="Times New Roman" w:hAnsi="Times New Roman" w:cs="Times New Roman"/>
          <w:i/>
          <w:iCs/>
          <w:lang w:val="en-US"/>
        </w:rPr>
        <w:t>F</w:t>
      </w:r>
      <w:r w:rsidR="00216D3D" w:rsidRPr="00964E95">
        <w:rPr>
          <w:rFonts w:ascii="Times New Roman" w:hAnsi="Times New Roman" w:cs="Times New Roman"/>
          <w:lang w:val="en-US"/>
        </w:rPr>
        <w:t>(</w:t>
      </w:r>
      <w:proofErr w:type="gramEnd"/>
      <w:r w:rsidR="00216D3D" w:rsidRPr="00964E95">
        <w:rPr>
          <w:rFonts w:ascii="Times New Roman" w:hAnsi="Times New Roman" w:cs="Times New Roman"/>
          <w:lang w:val="en-US"/>
        </w:rPr>
        <w:t xml:space="preserve">1)= </w:t>
      </w:r>
      <w:r w:rsidR="00216D3D">
        <w:rPr>
          <w:rFonts w:ascii="Times New Roman" w:hAnsi="Times New Roman" w:cs="Times New Roman"/>
          <w:lang w:val="en-US"/>
        </w:rPr>
        <w:t>.03</w:t>
      </w:r>
      <w:r w:rsidR="00216D3D" w:rsidRPr="00964E95">
        <w:rPr>
          <w:rFonts w:ascii="Times New Roman" w:hAnsi="Times New Roman" w:cs="Times New Roman"/>
          <w:lang w:val="en-US"/>
        </w:rPr>
        <w:t xml:space="preserve">, </w:t>
      </w:r>
      <w:r w:rsidR="00216D3D" w:rsidRPr="00964E95">
        <w:rPr>
          <w:rFonts w:ascii="Times New Roman" w:hAnsi="Times New Roman" w:cs="Times New Roman"/>
          <w:i/>
          <w:iCs/>
          <w:lang w:val="en-US"/>
        </w:rPr>
        <w:t>p=</w:t>
      </w:r>
      <w:r w:rsidR="00216D3D" w:rsidRPr="00964E95">
        <w:rPr>
          <w:rFonts w:ascii="Times New Roman" w:hAnsi="Times New Roman" w:cs="Times New Roman"/>
          <w:lang w:val="en-US"/>
        </w:rPr>
        <w:t xml:space="preserve"> .</w:t>
      </w:r>
      <w:r w:rsidR="00216D3D">
        <w:rPr>
          <w:rFonts w:ascii="Times New Roman" w:hAnsi="Times New Roman" w:cs="Times New Roman"/>
          <w:lang w:val="en-US"/>
        </w:rPr>
        <w:t>8</w:t>
      </w:r>
      <w:r w:rsidR="00B96E03">
        <w:rPr>
          <w:rFonts w:ascii="Times New Roman" w:hAnsi="Times New Roman" w:cs="Times New Roman"/>
          <w:lang w:val="en-US"/>
        </w:rPr>
        <w:t>58</w:t>
      </w:r>
      <w:r w:rsidRPr="00964E95">
        <w:rPr>
          <w:rFonts w:ascii="Times New Roman" w:hAnsi="Times New Roman" w:cs="Times New Roman"/>
          <w:lang w:val="en-US"/>
        </w:rPr>
        <w:t>.</w:t>
      </w:r>
      <w:r w:rsidR="00FC4334">
        <w:rPr>
          <w:rFonts w:ascii="Times New Roman" w:hAnsi="Times New Roman" w:cs="Times New Roman"/>
          <w:lang w:val="en-US"/>
        </w:rPr>
        <w:t xml:space="preserve"> Accordingly</w:t>
      </w:r>
      <w:r w:rsidR="00936732">
        <w:rPr>
          <w:rFonts w:ascii="Times New Roman" w:hAnsi="Times New Roman" w:cs="Times New Roman"/>
          <w:lang w:val="en-US"/>
        </w:rPr>
        <w:t xml:space="preserve">, persons scoring low on neuroticism did not have higher scores on the </w:t>
      </w:r>
      <w:r w:rsidR="00936732">
        <w:rPr>
          <w:rFonts w:ascii="Times New Roman" w:hAnsi="Times New Roman" w:cs="Times New Roman"/>
          <w:i/>
          <w:iCs/>
          <w:lang w:val="en-US"/>
        </w:rPr>
        <w:t>n-</w:t>
      </w:r>
      <w:r w:rsidR="00936732">
        <w:rPr>
          <w:rFonts w:ascii="Times New Roman" w:hAnsi="Times New Roman" w:cs="Times New Roman"/>
          <w:lang w:val="en-US"/>
        </w:rPr>
        <w:t xml:space="preserve">back task. </w:t>
      </w:r>
    </w:p>
    <w:p w14:paraId="4339E745" w14:textId="68B6AAD6" w:rsidR="00A816E8"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 xml:space="preserve">The </w:t>
      </w:r>
      <w:r w:rsidR="00D83939">
        <w:rPr>
          <w:rFonts w:ascii="Times New Roman" w:hAnsi="Times New Roman" w:cs="Times New Roman"/>
          <w:lang w:val="en-US"/>
        </w:rPr>
        <w:t>variable</w:t>
      </w:r>
      <w:r w:rsidRPr="00964E95">
        <w:rPr>
          <w:rFonts w:ascii="Times New Roman" w:hAnsi="Times New Roman" w:cs="Times New Roman"/>
          <w:lang w:val="en-US"/>
        </w:rPr>
        <w:t xml:space="preserve"> Weather did also not influence the direction of the relationship when analyzed as a between factor alone</w:t>
      </w:r>
      <w:r w:rsidR="00DD5A86" w:rsidRPr="00DD5A86">
        <w:rPr>
          <w:rFonts w:ascii="Times New Roman" w:hAnsi="Times New Roman" w:cs="Times New Roman"/>
          <w:lang w:val="en-US"/>
        </w:rPr>
        <w:t xml:space="preserve"> </w:t>
      </w:r>
      <w:r w:rsidRPr="00964E95">
        <w:rPr>
          <w:rFonts w:ascii="Times New Roman" w:hAnsi="Times New Roman" w:cs="Times New Roman"/>
          <w:lang w:val="en-US"/>
        </w:rPr>
        <w:t xml:space="preserve">or as a within factor. </w:t>
      </w:r>
      <w:r w:rsidR="009C023A">
        <w:rPr>
          <w:rFonts w:ascii="Times New Roman" w:hAnsi="Times New Roman" w:cs="Times New Roman"/>
          <w:lang w:val="en-US"/>
        </w:rPr>
        <w:t xml:space="preserve">The main effect </w:t>
      </w:r>
      <w:r w:rsidR="00C823B0">
        <w:rPr>
          <w:rFonts w:ascii="Times New Roman" w:hAnsi="Times New Roman" w:cs="Times New Roman"/>
          <w:lang w:val="en-US"/>
        </w:rPr>
        <w:t>of</w:t>
      </w:r>
      <w:r w:rsidR="009C023A">
        <w:rPr>
          <w:rFonts w:ascii="Times New Roman" w:hAnsi="Times New Roman" w:cs="Times New Roman"/>
          <w:lang w:val="en-US"/>
        </w:rPr>
        <w:t xml:space="preserve"> Nature exposure*Weather was thus not significant, </w:t>
      </w:r>
      <w:proofErr w:type="gramStart"/>
      <w:r w:rsidR="009C023A" w:rsidRPr="00964E95">
        <w:rPr>
          <w:rFonts w:ascii="Times New Roman" w:hAnsi="Times New Roman" w:cs="Times New Roman"/>
          <w:i/>
          <w:iCs/>
          <w:lang w:val="en-US"/>
        </w:rPr>
        <w:t>F</w:t>
      </w:r>
      <w:r w:rsidR="009C023A" w:rsidRPr="00964E95">
        <w:rPr>
          <w:rFonts w:ascii="Times New Roman" w:hAnsi="Times New Roman" w:cs="Times New Roman"/>
          <w:lang w:val="en-US"/>
        </w:rPr>
        <w:t>(</w:t>
      </w:r>
      <w:proofErr w:type="gramEnd"/>
      <w:r w:rsidR="009C023A" w:rsidRPr="00964E95">
        <w:rPr>
          <w:rFonts w:ascii="Times New Roman" w:hAnsi="Times New Roman" w:cs="Times New Roman"/>
          <w:lang w:val="en-US"/>
        </w:rPr>
        <w:t xml:space="preserve">1)= </w:t>
      </w:r>
      <w:r w:rsidR="00073D48">
        <w:rPr>
          <w:rFonts w:ascii="Times New Roman" w:hAnsi="Times New Roman" w:cs="Times New Roman"/>
          <w:lang w:val="en-US"/>
        </w:rPr>
        <w:t>.31</w:t>
      </w:r>
      <w:r w:rsidR="009C023A" w:rsidRPr="00964E95">
        <w:rPr>
          <w:rFonts w:ascii="Times New Roman" w:hAnsi="Times New Roman" w:cs="Times New Roman"/>
          <w:lang w:val="en-US"/>
        </w:rPr>
        <w:t xml:space="preserve">, </w:t>
      </w:r>
      <w:r w:rsidR="009C023A" w:rsidRPr="00964E95">
        <w:rPr>
          <w:rFonts w:ascii="Times New Roman" w:hAnsi="Times New Roman" w:cs="Times New Roman"/>
          <w:i/>
          <w:iCs/>
          <w:lang w:val="en-US"/>
        </w:rPr>
        <w:t>p=</w:t>
      </w:r>
      <w:r w:rsidR="009C023A" w:rsidRPr="00964E95">
        <w:rPr>
          <w:rFonts w:ascii="Times New Roman" w:hAnsi="Times New Roman" w:cs="Times New Roman"/>
          <w:lang w:val="en-US"/>
        </w:rPr>
        <w:t xml:space="preserve"> .</w:t>
      </w:r>
      <w:r w:rsidR="00073D48">
        <w:rPr>
          <w:rFonts w:ascii="Times New Roman" w:hAnsi="Times New Roman" w:cs="Times New Roman"/>
          <w:lang w:val="en-US"/>
        </w:rPr>
        <w:t>583</w:t>
      </w:r>
      <w:r w:rsidR="00565AF5">
        <w:rPr>
          <w:rFonts w:ascii="Times New Roman" w:hAnsi="Times New Roman" w:cs="Times New Roman"/>
          <w:lang w:val="en-US"/>
        </w:rPr>
        <w:t xml:space="preserve">. </w:t>
      </w:r>
    </w:p>
    <w:p w14:paraId="0467FED5" w14:textId="7807EC54" w:rsidR="00F26CAC" w:rsidRPr="00964E95" w:rsidRDefault="00C823B0" w:rsidP="00A816E8">
      <w:pPr>
        <w:spacing w:line="480" w:lineRule="auto"/>
        <w:ind w:firstLine="708"/>
        <w:rPr>
          <w:rFonts w:ascii="Times New Roman" w:hAnsi="Times New Roman" w:cs="Times New Roman"/>
          <w:lang w:val="en-US"/>
        </w:rPr>
      </w:pPr>
      <w:r>
        <w:rPr>
          <w:rFonts w:ascii="Times New Roman" w:hAnsi="Times New Roman" w:cs="Times New Roman"/>
          <w:lang w:val="en-US"/>
        </w:rPr>
        <w:t>Tables</w:t>
      </w:r>
      <w:r w:rsidR="00F26CAC">
        <w:rPr>
          <w:rFonts w:ascii="Times New Roman" w:hAnsi="Times New Roman" w:cs="Times New Roman"/>
          <w:lang w:val="en-US"/>
        </w:rPr>
        <w:t xml:space="preserve"> 5 and 6 show the within-subjects and between-subject </w:t>
      </w:r>
      <w:r>
        <w:rPr>
          <w:rFonts w:ascii="Times New Roman" w:hAnsi="Times New Roman" w:cs="Times New Roman"/>
          <w:lang w:val="en-US"/>
        </w:rPr>
        <w:t>effects</w:t>
      </w:r>
      <w:r w:rsidR="00F26CAC">
        <w:rPr>
          <w:rFonts w:ascii="Times New Roman" w:hAnsi="Times New Roman" w:cs="Times New Roman"/>
          <w:lang w:val="en-US"/>
        </w:rPr>
        <w:t xml:space="preserve"> of the complete model including the variables Duration, Neuroticism</w:t>
      </w:r>
      <w:r>
        <w:rPr>
          <w:rFonts w:ascii="Times New Roman" w:hAnsi="Times New Roman" w:cs="Times New Roman"/>
          <w:lang w:val="en-US"/>
        </w:rPr>
        <w:t>,</w:t>
      </w:r>
      <w:r w:rsidR="00F26CAC">
        <w:rPr>
          <w:rFonts w:ascii="Times New Roman" w:hAnsi="Times New Roman" w:cs="Times New Roman"/>
          <w:lang w:val="en-US"/>
        </w:rPr>
        <w:t xml:space="preserve"> and Weather. </w:t>
      </w:r>
      <w:r w:rsidR="00B31CAD">
        <w:rPr>
          <w:rFonts w:ascii="Times New Roman" w:hAnsi="Times New Roman" w:cs="Times New Roman"/>
          <w:lang w:val="en-US"/>
        </w:rPr>
        <w:t xml:space="preserve">As seen from the partial Eta Squared, nature itself did explain quite some variance in the working memory scores compared to the other variables. </w:t>
      </w:r>
    </w:p>
    <w:p w14:paraId="416896C3" w14:textId="77777777" w:rsidR="00A816E8" w:rsidRPr="00964E95" w:rsidRDefault="00A816E8" w:rsidP="00A816E8">
      <w:pPr>
        <w:spacing w:line="480" w:lineRule="auto"/>
        <w:rPr>
          <w:rFonts w:ascii="Times New Roman" w:hAnsi="Times New Roman" w:cs="Times New Roman"/>
          <w:b/>
          <w:bCs/>
          <w:lang w:val="en-US"/>
        </w:rPr>
      </w:pPr>
    </w:p>
    <w:p w14:paraId="57AE4925" w14:textId="77777777" w:rsidR="001022B1" w:rsidRDefault="001022B1" w:rsidP="00A816E8">
      <w:pPr>
        <w:spacing w:line="480" w:lineRule="auto"/>
        <w:rPr>
          <w:rFonts w:ascii="Times New Roman" w:hAnsi="Times New Roman" w:cs="Times New Roman"/>
          <w:b/>
          <w:bCs/>
          <w:lang w:val="en-US"/>
        </w:rPr>
      </w:pPr>
    </w:p>
    <w:p w14:paraId="283B49EA" w14:textId="77777777" w:rsidR="001022B1" w:rsidRDefault="001022B1" w:rsidP="00A816E8">
      <w:pPr>
        <w:spacing w:line="480" w:lineRule="auto"/>
        <w:rPr>
          <w:rFonts w:ascii="Times New Roman" w:hAnsi="Times New Roman" w:cs="Times New Roman"/>
          <w:b/>
          <w:bCs/>
          <w:lang w:val="en-US"/>
        </w:rPr>
      </w:pPr>
    </w:p>
    <w:p w14:paraId="67924E3B" w14:textId="77777777" w:rsidR="001022B1" w:rsidRDefault="001022B1" w:rsidP="00A816E8">
      <w:pPr>
        <w:spacing w:line="480" w:lineRule="auto"/>
        <w:rPr>
          <w:rFonts w:ascii="Times New Roman" w:hAnsi="Times New Roman" w:cs="Times New Roman"/>
          <w:b/>
          <w:bCs/>
          <w:lang w:val="en-US"/>
        </w:rPr>
      </w:pPr>
    </w:p>
    <w:p w14:paraId="769D90B3" w14:textId="77777777" w:rsidR="00CE4653" w:rsidRDefault="00CE4653" w:rsidP="00A816E8">
      <w:pPr>
        <w:spacing w:line="480" w:lineRule="auto"/>
        <w:rPr>
          <w:rFonts w:ascii="Times New Roman" w:hAnsi="Times New Roman" w:cs="Times New Roman"/>
          <w:b/>
          <w:bCs/>
          <w:lang w:val="en-US"/>
        </w:rPr>
      </w:pPr>
    </w:p>
    <w:p w14:paraId="451C54AB" w14:textId="77777777" w:rsidR="00CE4653" w:rsidRDefault="00A816E8" w:rsidP="00A816E8">
      <w:pPr>
        <w:spacing w:line="480" w:lineRule="auto"/>
        <w:rPr>
          <w:rFonts w:ascii="Times New Roman" w:hAnsi="Times New Roman" w:cs="Times New Roman"/>
          <w:b/>
          <w:bCs/>
          <w:lang w:val="en-US"/>
        </w:rPr>
      </w:pPr>
      <w:r w:rsidRPr="00964E95">
        <w:rPr>
          <w:rFonts w:ascii="Times New Roman" w:hAnsi="Times New Roman" w:cs="Times New Roman"/>
          <w:b/>
          <w:bCs/>
          <w:lang w:val="en-US"/>
        </w:rPr>
        <w:lastRenderedPageBreak/>
        <w:t xml:space="preserve">Table 5 </w:t>
      </w:r>
    </w:p>
    <w:p w14:paraId="646C9FE3" w14:textId="15C51752" w:rsidR="00A816E8" w:rsidRPr="00CE4653" w:rsidRDefault="00A816E8" w:rsidP="00A816E8">
      <w:pPr>
        <w:spacing w:line="480" w:lineRule="auto"/>
        <w:rPr>
          <w:rFonts w:ascii="Times New Roman" w:hAnsi="Times New Roman" w:cs="Times New Roman"/>
          <w:i/>
          <w:iCs/>
          <w:lang w:val="en-US"/>
        </w:rPr>
      </w:pPr>
      <w:r w:rsidRPr="00CE4653">
        <w:rPr>
          <w:rFonts w:ascii="Times New Roman" w:hAnsi="Times New Roman" w:cs="Times New Roman"/>
          <w:i/>
          <w:iCs/>
          <w:lang w:val="en-US"/>
        </w:rPr>
        <w:t xml:space="preserve">Repeated Measures ANOVA </w:t>
      </w:r>
      <w:r w:rsidR="00396292" w:rsidRPr="00CE4653">
        <w:rPr>
          <w:rFonts w:ascii="Times New Roman" w:hAnsi="Times New Roman" w:cs="Times New Roman"/>
          <w:i/>
          <w:iCs/>
          <w:lang w:val="en-US"/>
        </w:rPr>
        <w:t>Within</w:t>
      </w:r>
      <w:r w:rsidRPr="00CE4653">
        <w:rPr>
          <w:rFonts w:ascii="Times New Roman" w:hAnsi="Times New Roman" w:cs="Times New Roman"/>
          <w:i/>
          <w:iCs/>
          <w:lang w:val="en-US"/>
        </w:rPr>
        <w:t xml:space="preserve">-Subjects effects </w:t>
      </w:r>
    </w:p>
    <w:tbl>
      <w:tblPr>
        <w:tblStyle w:val="Tabelraster"/>
        <w:tblW w:w="86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690"/>
        <w:gridCol w:w="1701"/>
        <w:gridCol w:w="1134"/>
        <w:gridCol w:w="1276"/>
        <w:gridCol w:w="1407"/>
      </w:tblGrid>
      <w:tr w:rsidR="009D6910" w:rsidRPr="00964E95" w14:paraId="608CCAD0" w14:textId="28CB5209" w:rsidTr="00354B57">
        <w:trPr>
          <w:trHeight w:val="1090"/>
        </w:trPr>
        <w:tc>
          <w:tcPr>
            <w:tcW w:w="2429" w:type="dxa"/>
            <w:tcBorders>
              <w:bottom w:val="single" w:sz="4" w:space="0" w:color="auto"/>
            </w:tcBorders>
          </w:tcPr>
          <w:p w14:paraId="363EBAA1" w14:textId="77777777" w:rsidR="0079122A" w:rsidRPr="00964E95" w:rsidRDefault="0079122A" w:rsidP="000F1659">
            <w:pPr>
              <w:spacing w:line="480" w:lineRule="auto"/>
              <w:rPr>
                <w:rFonts w:ascii="Times New Roman" w:hAnsi="Times New Roman" w:cs="Times New Roman"/>
                <w:lang w:val="en-US"/>
              </w:rPr>
            </w:pPr>
          </w:p>
          <w:p w14:paraId="1F8A934C" w14:textId="77777777" w:rsidR="0079122A" w:rsidRPr="00964E95" w:rsidRDefault="0079122A" w:rsidP="000F1659">
            <w:pPr>
              <w:spacing w:line="480" w:lineRule="auto"/>
              <w:rPr>
                <w:rFonts w:ascii="Times New Roman" w:hAnsi="Times New Roman" w:cs="Times New Roman"/>
                <w:lang w:val="en-US"/>
              </w:rPr>
            </w:pPr>
          </w:p>
        </w:tc>
        <w:tc>
          <w:tcPr>
            <w:tcW w:w="690" w:type="dxa"/>
            <w:tcBorders>
              <w:bottom w:val="single" w:sz="4" w:space="0" w:color="auto"/>
            </w:tcBorders>
          </w:tcPr>
          <w:p w14:paraId="497736A9" w14:textId="77777777" w:rsidR="0079122A" w:rsidRPr="00964E95" w:rsidRDefault="0079122A" w:rsidP="000F1659">
            <w:pPr>
              <w:spacing w:line="480" w:lineRule="auto"/>
              <w:rPr>
                <w:rFonts w:ascii="Times New Roman" w:hAnsi="Times New Roman" w:cs="Times New Roman"/>
                <w:i/>
                <w:iCs/>
                <w:lang w:val="en-US"/>
              </w:rPr>
            </w:pPr>
            <w:r w:rsidRPr="00964E95">
              <w:rPr>
                <w:rFonts w:ascii="Times New Roman" w:hAnsi="Times New Roman" w:cs="Times New Roman"/>
                <w:i/>
                <w:iCs/>
                <w:lang w:val="en-US"/>
              </w:rPr>
              <w:t>Df</w:t>
            </w:r>
          </w:p>
        </w:tc>
        <w:tc>
          <w:tcPr>
            <w:tcW w:w="1701" w:type="dxa"/>
            <w:tcBorders>
              <w:bottom w:val="single" w:sz="4" w:space="0" w:color="auto"/>
            </w:tcBorders>
          </w:tcPr>
          <w:p w14:paraId="7D78BC18" w14:textId="77777777" w:rsidR="0079122A" w:rsidRPr="00964E95" w:rsidRDefault="0079122A" w:rsidP="000F1659">
            <w:pPr>
              <w:spacing w:line="480" w:lineRule="auto"/>
              <w:rPr>
                <w:rFonts w:ascii="Times New Roman" w:hAnsi="Times New Roman" w:cs="Times New Roman"/>
                <w:lang w:val="en-US"/>
              </w:rPr>
            </w:pPr>
            <w:r w:rsidRPr="00964E95">
              <w:rPr>
                <w:rFonts w:ascii="Times New Roman" w:hAnsi="Times New Roman" w:cs="Times New Roman"/>
                <w:lang w:val="en-US"/>
              </w:rPr>
              <w:t xml:space="preserve">Mean square </w:t>
            </w:r>
          </w:p>
        </w:tc>
        <w:tc>
          <w:tcPr>
            <w:tcW w:w="1134" w:type="dxa"/>
            <w:tcBorders>
              <w:bottom w:val="single" w:sz="4" w:space="0" w:color="auto"/>
            </w:tcBorders>
          </w:tcPr>
          <w:p w14:paraId="1BD4E898" w14:textId="77777777" w:rsidR="0079122A" w:rsidRPr="00964E95" w:rsidRDefault="0079122A" w:rsidP="000F1659">
            <w:pPr>
              <w:spacing w:line="480" w:lineRule="auto"/>
              <w:rPr>
                <w:rFonts w:ascii="Times New Roman" w:hAnsi="Times New Roman" w:cs="Times New Roman"/>
                <w:i/>
                <w:iCs/>
                <w:lang w:val="en-US"/>
              </w:rPr>
            </w:pPr>
            <w:r w:rsidRPr="00964E95">
              <w:rPr>
                <w:rFonts w:ascii="Times New Roman" w:hAnsi="Times New Roman" w:cs="Times New Roman"/>
                <w:i/>
                <w:iCs/>
                <w:lang w:val="en-US"/>
              </w:rPr>
              <w:t>F</w:t>
            </w:r>
          </w:p>
        </w:tc>
        <w:tc>
          <w:tcPr>
            <w:tcW w:w="1276" w:type="dxa"/>
            <w:tcBorders>
              <w:bottom w:val="single" w:sz="4" w:space="0" w:color="auto"/>
            </w:tcBorders>
          </w:tcPr>
          <w:p w14:paraId="2B2678F4" w14:textId="50257E51" w:rsidR="0079122A" w:rsidRPr="00A47B6D" w:rsidRDefault="0079122A" w:rsidP="00A47B6D">
            <w:pPr>
              <w:spacing w:line="480" w:lineRule="auto"/>
              <w:rPr>
                <w:rFonts w:ascii="Times New Roman" w:hAnsi="Times New Roman" w:cs="Times New Roman"/>
                <w:i/>
                <w:iCs/>
              </w:rPr>
            </w:pPr>
            <w:r w:rsidRPr="00964E95">
              <w:rPr>
                <w:rFonts w:ascii="Times New Roman" w:hAnsi="Times New Roman" w:cs="Times New Roman"/>
                <w:i/>
                <w:iCs/>
                <w:lang w:val="en-US"/>
              </w:rPr>
              <w:t>p</w:t>
            </w:r>
            <w:r>
              <w:rPr>
                <w:rFonts w:ascii="Times New Roman" w:hAnsi="Times New Roman" w:cs="Times New Roman"/>
                <w:i/>
                <w:iCs/>
                <w:lang w:val="en-US"/>
              </w:rPr>
              <w:t xml:space="preserve">      </w:t>
            </w:r>
          </w:p>
          <w:p w14:paraId="51EBDD12" w14:textId="7DFAFF1B" w:rsidR="0079122A" w:rsidRPr="00964E95" w:rsidRDefault="0079122A" w:rsidP="000F1659">
            <w:pPr>
              <w:spacing w:line="480" w:lineRule="auto"/>
              <w:rPr>
                <w:rFonts w:ascii="Times New Roman" w:hAnsi="Times New Roman" w:cs="Times New Roman"/>
                <w:i/>
                <w:iCs/>
                <w:lang w:val="en-US"/>
              </w:rPr>
            </w:pPr>
          </w:p>
        </w:tc>
        <w:tc>
          <w:tcPr>
            <w:tcW w:w="1407" w:type="dxa"/>
            <w:tcBorders>
              <w:bottom w:val="single" w:sz="4" w:space="0" w:color="auto"/>
            </w:tcBorders>
          </w:tcPr>
          <w:p w14:paraId="5BABD836" w14:textId="77777777" w:rsidR="00FE6849" w:rsidRPr="00FE6849" w:rsidRDefault="00FE6849" w:rsidP="00FE6849">
            <w:pPr>
              <w:spacing w:line="480" w:lineRule="auto"/>
              <w:rPr>
                <w:rFonts w:ascii="Times New Roman" w:hAnsi="Times New Roman" w:cs="Times New Roman"/>
                <w:i/>
                <w:iCs/>
              </w:rPr>
            </w:pPr>
            <w:proofErr w:type="gramStart"/>
            <w:r w:rsidRPr="00FE6849">
              <w:rPr>
                <w:rFonts w:ascii="Times New Roman" w:hAnsi="Times New Roman" w:cs="Times New Roman"/>
                <w:i/>
                <w:iCs/>
              </w:rPr>
              <w:t>η</w:t>
            </w:r>
            <w:proofErr w:type="gramEnd"/>
            <w:r w:rsidRPr="00FE6849">
              <w:rPr>
                <w:rFonts w:ascii="Times New Roman" w:hAnsi="Times New Roman" w:cs="Times New Roman"/>
                <w:i/>
                <w:iCs/>
                <w:vertAlign w:val="subscript"/>
              </w:rPr>
              <w:t>p</w:t>
            </w:r>
            <w:r w:rsidRPr="00FE6849">
              <w:rPr>
                <w:rFonts w:ascii="Times New Roman" w:hAnsi="Times New Roman" w:cs="Times New Roman"/>
                <w:i/>
                <w:iCs/>
                <w:vertAlign w:val="superscript"/>
              </w:rPr>
              <w:t>2</w:t>
            </w:r>
          </w:p>
          <w:p w14:paraId="1B16EE80" w14:textId="77777777" w:rsidR="0079122A" w:rsidRPr="00964E95" w:rsidRDefault="0079122A" w:rsidP="00A47B6D">
            <w:pPr>
              <w:spacing w:line="480" w:lineRule="auto"/>
              <w:rPr>
                <w:rFonts w:ascii="Times New Roman" w:hAnsi="Times New Roman" w:cs="Times New Roman"/>
                <w:i/>
                <w:iCs/>
                <w:lang w:val="en-US"/>
              </w:rPr>
            </w:pPr>
          </w:p>
        </w:tc>
      </w:tr>
      <w:tr w:rsidR="009D6910" w:rsidRPr="00964E95" w14:paraId="20866F3A" w14:textId="59C86610" w:rsidTr="00354B57">
        <w:trPr>
          <w:trHeight w:val="544"/>
        </w:trPr>
        <w:tc>
          <w:tcPr>
            <w:tcW w:w="2429" w:type="dxa"/>
            <w:tcBorders>
              <w:top w:val="single" w:sz="4" w:space="0" w:color="auto"/>
            </w:tcBorders>
          </w:tcPr>
          <w:p w14:paraId="144D6E26" w14:textId="03B99066"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 xml:space="preserve">Nature Exposure </w:t>
            </w:r>
            <w:r w:rsidRPr="00964E95">
              <w:rPr>
                <w:rFonts w:ascii="Times New Roman" w:hAnsi="Times New Roman" w:cs="Times New Roman"/>
                <w:lang w:val="en-US"/>
              </w:rPr>
              <w:t xml:space="preserve"> </w:t>
            </w:r>
          </w:p>
        </w:tc>
        <w:tc>
          <w:tcPr>
            <w:tcW w:w="690" w:type="dxa"/>
            <w:tcBorders>
              <w:top w:val="single" w:sz="4" w:space="0" w:color="auto"/>
            </w:tcBorders>
          </w:tcPr>
          <w:p w14:paraId="598C01E7" w14:textId="77777777" w:rsidR="0079122A" w:rsidRPr="00964E95" w:rsidRDefault="0079122A" w:rsidP="000F1659">
            <w:pPr>
              <w:spacing w:line="480" w:lineRule="auto"/>
              <w:rPr>
                <w:rFonts w:ascii="Times New Roman" w:hAnsi="Times New Roman" w:cs="Times New Roman"/>
                <w:lang w:val="en-US"/>
              </w:rPr>
            </w:pPr>
            <w:r w:rsidRPr="00964E95">
              <w:rPr>
                <w:rFonts w:ascii="Times New Roman" w:hAnsi="Times New Roman" w:cs="Times New Roman"/>
                <w:lang w:val="en-US"/>
              </w:rPr>
              <w:t>1</w:t>
            </w:r>
          </w:p>
        </w:tc>
        <w:tc>
          <w:tcPr>
            <w:tcW w:w="1701" w:type="dxa"/>
            <w:tcBorders>
              <w:top w:val="single" w:sz="4" w:space="0" w:color="auto"/>
            </w:tcBorders>
          </w:tcPr>
          <w:p w14:paraId="6B31EAEF" w14:textId="026BC6E6"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3140.82</w:t>
            </w:r>
          </w:p>
        </w:tc>
        <w:tc>
          <w:tcPr>
            <w:tcW w:w="1134" w:type="dxa"/>
            <w:tcBorders>
              <w:top w:val="single" w:sz="4" w:space="0" w:color="auto"/>
            </w:tcBorders>
          </w:tcPr>
          <w:p w14:paraId="750EC1DD" w14:textId="25FD47DF"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9.20</w:t>
            </w:r>
          </w:p>
        </w:tc>
        <w:tc>
          <w:tcPr>
            <w:tcW w:w="1276" w:type="dxa"/>
            <w:tcBorders>
              <w:top w:val="single" w:sz="4" w:space="0" w:color="auto"/>
            </w:tcBorders>
          </w:tcPr>
          <w:p w14:paraId="523042FB" w14:textId="0C30CAC1" w:rsidR="0079122A" w:rsidRPr="00964E95" w:rsidRDefault="0079122A" w:rsidP="000F1659">
            <w:pPr>
              <w:spacing w:line="480" w:lineRule="auto"/>
              <w:rPr>
                <w:rFonts w:ascii="Times New Roman" w:hAnsi="Times New Roman" w:cs="Times New Roman"/>
                <w:lang w:val="en-US"/>
              </w:rPr>
            </w:pPr>
            <w:r w:rsidRPr="00964E95">
              <w:rPr>
                <w:rFonts w:ascii="Times New Roman" w:hAnsi="Times New Roman" w:cs="Times New Roman"/>
                <w:lang w:val="en-US"/>
              </w:rPr>
              <w:t>.</w:t>
            </w:r>
            <w:r>
              <w:rPr>
                <w:rFonts w:ascii="Times New Roman" w:hAnsi="Times New Roman" w:cs="Times New Roman"/>
                <w:lang w:val="en-US"/>
              </w:rPr>
              <w:t xml:space="preserve">004        </w:t>
            </w:r>
          </w:p>
        </w:tc>
        <w:tc>
          <w:tcPr>
            <w:tcW w:w="1407" w:type="dxa"/>
            <w:tcBorders>
              <w:top w:val="single" w:sz="4" w:space="0" w:color="auto"/>
            </w:tcBorders>
          </w:tcPr>
          <w:p w14:paraId="78004B2D" w14:textId="17F3F179" w:rsidR="0079122A" w:rsidRPr="00964E95" w:rsidRDefault="00FE6849" w:rsidP="000F1659">
            <w:pPr>
              <w:spacing w:line="480" w:lineRule="auto"/>
              <w:rPr>
                <w:rFonts w:ascii="Times New Roman" w:hAnsi="Times New Roman" w:cs="Times New Roman"/>
                <w:lang w:val="en-US"/>
              </w:rPr>
            </w:pPr>
            <w:r>
              <w:rPr>
                <w:rFonts w:ascii="Times New Roman" w:hAnsi="Times New Roman" w:cs="Times New Roman"/>
                <w:lang w:val="en-US"/>
              </w:rPr>
              <w:t>.20</w:t>
            </w:r>
          </w:p>
        </w:tc>
      </w:tr>
      <w:tr w:rsidR="00354B57" w:rsidRPr="00964E95" w14:paraId="716016BE" w14:textId="3E50F59C" w:rsidTr="00354B57">
        <w:trPr>
          <w:trHeight w:val="543"/>
        </w:trPr>
        <w:tc>
          <w:tcPr>
            <w:tcW w:w="2429" w:type="dxa"/>
            <w:tcBorders>
              <w:top w:val="nil"/>
            </w:tcBorders>
          </w:tcPr>
          <w:p w14:paraId="6065C7F4" w14:textId="6DA89CE0"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Nature Exposure*Duration</w:t>
            </w:r>
          </w:p>
        </w:tc>
        <w:tc>
          <w:tcPr>
            <w:tcW w:w="690" w:type="dxa"/>
            <w:tcBorders>
              <w:top w:val="nil"/>
            </w:tcBorders>
          </w:tcPr>
          <w:p w14:paraId="21E49BDA" w14:textId="77777777" w:rsidR="0079122A" w:rsidRPr="00964E95" w:rsidRDefault="0079122A" w:rsidP="000F1659">
            <w:pPr>
              <w:spacing w:line="480" w:lineRule="auto"/>
              <w:rPr>
                <w:rFonts w:ascii="Times New Roman" w:hAnsi="Times New Roman" w:cs="Times New Roman"/>
                <w:lang w:val="en-US"/>
              </w:rPr>
            </w:pPr>
            <w:r w:rsidRPr="00964E95">
              <w:rPr>
                <w:rFonts w:ascii="Times New Roman" w:hAnsi="Times New Roman" w:cs="Times New Roman"/>
                <w:lang w:val="en-US"/>
              </w:rPr>
              <w:t>1</w:t>
            </w:r>
          </w:p>
        </w:tc>
        <w:tc>
          <w:tcPr>
            <w:tcW w:w="1701" w:type="dxa"/>
            <w:tcBorders>
              <w:top w:val="nil"/>
            </w:tcBorders>
          </w:tcPr>
          <w:p w14:paraId="5A3BCDBD" w14:textId="0AFC35E1"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1013.83</w:t>
            </w:r>
          </w:p>
        </w:tc>
        <w:tc>
          <w:tcPr>
            <w:tcW w:w="1134" w:type="dxa"/>
            <w:tcBorders>
              <w:top w:val="nil"/>
            </w:tcBorders>
          </w:tcPr>
          <w:p w14:paraId="4350B9CE" w14:textId="0722CB0A"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2.97</w:t>
            </w:r>
          </w:p>
        </w:tc>
        <w:tc>
          <w:tcPr>
            <w:tcW w:w="1276" w:type="dxa"/>
            <w:tcBorders>
              <w:top w:val="nil"/>
            </w:tcBorders>
          </w:tcPr>
          <w:p w14:paraId="0AF4EE21" w14:textId="7BFF6FA4" w:rsidR="0079122A" w:rsidRPr="00964E95" w:rsidRDefault="0079122A" w:rsidP="000F1659">
            <w:pPr>
              <w:spacing w:line="480" w:lineRule="auto"/>
              <w:rPr>
                <w:rFonts w:ascii="Times New Roman" w:hAnsi="Times New Roman" w:cs="Times New Roman"/>
                <w:lang w:val="en-US"/>
              </w:rPr>
            </w:pPr>
            <w:r w:rsidRPr="00964E95">
              <w:rPr>
                <w:rFonts w:ascii="Times New Roman" w:hAnsi="Times New Roman" w:cs="Times New Roman"/>
                <w:lang w:val="en-US"/>
              </w:rPr>
              <w:t>.</w:t>
            </w:r>
            <w:r>
              <w:rPr>
                <w:rFonts w:ascii="Times New Roman" w:hAnsi="Times New Roman" w:cs="Times New Roman"/>
                <w:lang w:val="en-US"/>
              </w:rPr>
              <w:t>093</w:t>
            </w:r>
          </w:p>
        </w:tc>
        <w:tc>
          <w:tcPr>
            <w:tcW w:w="1407" w:type="dxa"/>
            <w:tcBorders>
              <w:top w:val="nil"/>
            </w:tcBorders>
          </w:tcPr>
          <w:p w14:paraId="42EB29AE" w14:textId="38F62685" w:rsidR="0079122A" w:rsidRPr="00964E95" w:rsidRDefault="00FE6849" w:rsidP="000F1659">
            <w:pPr>
              <w:spacing w:line="480" w:lineRule="auto"/>
              <w:rPr>
                <w:rFonts w:ascii="Times New Roman" w:hAnsi="Times New Roman" w:cs="Times New Roman"/>
                <w:lang w:val="en-US"/>
              </w:rPr>
            </w:pPr>
            <w:r>
              <w:rPr>
                <w:rFonts w:ascii="Times New Roman" w:hAnsi="Times New Roman" w:cs="Times New Roman"/>
                <w:lang w:val="en-US"/>
              </w:rPr>
              <w:t>.07</w:t>
            </w:r>
          </w:p>
        </w:tc>
      </w:tr>
      <w:tr w:rsidR="009D6910" w:rsidRPr="00964E95" w14:paraId="0E53B4B5" w14:textId="52AAC10A" w:rsidTr="00354B57">
        <w:trPr>
          <w:trHeight w:val="566"/>
        </w:trPr>
        <w:tc>
          <w:tcPr>
            <w:tcW w:w="2429" w:type="dxa"/>
          </w:tcPr>
          <w:p w14:paraId="314AA060" w14:textId="27D507B7"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Nature Exposure*Neuroticism</w:t>
            </w:r>
          </w:p>
        </w:tc>
        <w:tc>
          <w:tcPr>
            <w:tcW w:w="690" w:type="dxa"/>
          </w:tcPr>
          <w:p w14:paraId="28B880A8" w14:textId="0A542725"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1</w:t>
            </w:r>
          </w:p>
        </w:tc>
        <w:tc>
          <w:tcPr>
            <w:tcW w:w="1701" w:type="dxa"/>
          </w:tcPr>
          <w:p w14:paraId="492C7A95" w14:textId="13747EC4"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157.59</w:t>
            </w:r>
          </w:p>
        </w:tc>
        <w:tc>
          <w:tcPr>
            <w:tcW w:w="1134" w:type="dxa"/>
          </w:tcPr>
          <w:p w14:paraId="4A677FE5" w14:textId="40BB2744"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.46</w:t>
            </w:r>
          </w:p>
        </w:tc>
        <w:tc>
          <w:tcPr>
            <w:tcW w:w="1276" w:type="dxa"/>
          </w:tcPr>
          <w:p w14:paraId="37AFB8CC" w14:textId="06CC1679" w:rsidR="0079122A" w:rsidRDefault="0079122A" w:rsidP="00F064F3">
            <w:pPr>
              <w:spacing w:line="480" w:lineRule="auto"/>
              <w:rPr>
                <w:rFonts w:ascii="Times New Roman" w:hAnsi="Times New Roman" w:cs="Times New Roman"/>
                <w:lang w:val="en-US"/>
              </w:rPr>
            </w:pPr>
            <w:r>
              <w:rPr>
                <w:rFonts w:ascii="Times New Roman" w:hAnsi="Times New Roman" w:cs="Times New Roman"/>
                <w:lang w:val="en-US"/>
              </w:rPr>
              <w:t>.501</w:t>
            </w:r>
          </w:p>
          <w:p w14:paraId="7FA23EE4" w14:textId="77777777" w:rsidR="0079122A" w:rsidRPr="00964E95" w:rsidRDefault="0079122A" w:rsidP="000F1659">
            <w:pPr>
              <w:spacing w:line="480" w:lineRule="auto"/>
              <w:rPr>
                <w:rFonts w:ascii="Times New Roman" w:hAnsi="Times New Roman" w:cs="Times New Roman"/>
                <w:lang w:val="en-US"/>
              </w:rPr>
            </w:pPr>
          </w:p>
        </w:tc>
        <w:tc>
          <w:tcPr>
            <w:tcW w:w="1407" w:type="dxa"/>
          </w:tcPr>
          <w:p w14:paraId="7BBC8BC0" w14:textId="759001B2" w:rsidR="0079122A" w:rsidRDefault="00FE6849" w:rsidP="00F064F3">
            <w:pPr>
              <w:spacing w:line="480" w:lineRule="auto"/>
              <w:rPr>
                <w:rFonts w:ascii="Times New Roman" w:hAnsi="Times New Roman" w:cs="Times New Roman"/>
                <w:lang w:val="en-US"/>
              </w:rPr>
            </w:pPr>
            <w:r>
              <w:rPr>
                <w:rFonts w:ascii="Times New Roman" w:hAnsi="Times New Roman" w:cs="Times New Roman"/>
                <w:lang w:val="en-US"/>
              </w:rPr>
              <w:t>.01</w:t>
            </w:r>
          </w:p>
        </w:tc>
      </w:tr>
      <w:tr w:rsidR="009D6910" w:rsidRPr="00964E95" w14:paraId="7C8541E1" w14:textId="0B4A2CE7" w:rsidTr="00354B57">
        <w:trPr>
          <w:trHeight w:val="526"/>
        </w:trPr>
        <w:tc>
          <w:tcPr>
            <w:tcW w:w="2429" w:type="dxa"/>
          </w:tcPr>
          <w:p w14:paraId="5E372585" w14:textId="3FEC925C"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Nature Exposure*Weather</w:t>
            </w:r>
          </w:p>
        </w:tc>
        <w:tc>
          <w:tcPr>
            <w:tcW w:w="690" w:type="dxa"/>
          </w:tcPr>
          <w:p w14:paraId="1E8AA23B" w14:textId="596E7741"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1</w:t>
            </w:r>
          </w:p>
        </w:tc>
        <w:tc>
          <w:tcPr>
            <w:tcW w:w="1701" w:type="dxa"/>
          </w:tcPr>
          <w:p w14:paraId="477E78C4" w14:textId="54B211ED"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67.60</w:t>
            </w:r>
          </w:p>
        </w:tc>
        <w:tc>
          <w:tcPr>
            <w:tcW w:w="1134" w:type="dxa"/>
          </w:tcPr>
          <w:p w14:paraId="59EBCE0B" w14:textId="4316324E" w:rsidR="0079122A" w:rsidRPr="00964E95" w:rsidRDefault="0079122A" w:rsidP="000F1659">
            <w:pPr>
              <w:spacing w:line="480" w:lineRule="auto"/>
              <w:rPr>
                <w:rFonts w:ascii="Times New Roman" w:hAnsi="Times New Roman" w:cs="Times New Roman"/>
                <w:lang w:val="en-US"/>
              </w:rPr>
            </w:pPr>
            <w:r>
              <w:rPr>
                <w:rFonts w:ascii="Times New Roman" w:hAnsi="Times New Roman" w:cs="Times New Roman"/>
                <w:lang w:val="en-US"/>
              </w:rPr>
              <w:t>.20</w:t>
            </w:r>
          </w:p>
        </w:tc>
        <w:tc>
          <w:tcPr>
            <w:tcW w:w="1276" w:type="dxa"/>
          </w:tcPr>
          <w:p w14:paraId="464C69D7" w14:textId="7B45779C" w:rsidR="0079122A" w:rsidRDefault="0079122A" w:rsidP="000F1659">
            <w:pPr>
              <w:spacing w:line="480" w:lineRule="auto"/>
              <w:rPr>
                <w:rFonts w:ascii="Times New Roman" w:hAnsi="Times New Roman" w:cs="Times New Roman"/>
                <w:lang w:val="en-US"/>
              </w:rPr>
            </w:pPr>
            <w:r>
              <w:rPr>
                <w:rFonts w:ascii="Times New Roman" w:hAnsi="Times New Roman" w:cs="Times New Roman"/>
                <w:lang w:val="en-US"/>
              </w:rPr>
              <w:t>.659</w:t>
            </w:r>
          </w:p>
        </w:tc>
        <w:tc>
          <w:tcPr>
            <w:tcW w:w="1407" w:type="dxa"/>
          </w:tcPr>
          <w:p w14:paraId="37A95FFA" w14:textId="2B56A569" w:rsidR="0079122A" w:rsidRDefault="00FE6849" w:rsidP="000F1659">
            <w:pPr>
              <w:spacing w:line="480" w:lineRule="auto"/>
              <w:rPr>
                <w:rFonts w:ascii="Times New Roman" w:hAnsi="Times New Roman" w:cs="Times New Roman"/>
                <w:lang w:val="en-US"/>
              </w:rPr>
            </w:pPr>
            <w:r>
              <w:rPr>
                <w:rFonts w:ascii="Times New Roman" w:hAnsi="Times New Roman" w:cs="Times New Roman"/>
                <w:lang w:val="en-US"/>
              </w:rPr>
              <w:t>.01</w:t>
            </w:r>
          </w:p>
        </w:tc>
      </w:tr>
    </w:tbl>
    <w:p w14:paraId="09D2E006" w14:textId="64C53FF0" w:rsidR="00A816E8" w:rsidRDefault="00A816E8" w:rsidP="00A816E8">
      <w:pPr>
        <w:spacing w:line="480" w:lineRule="auto"/>
        <w:rPr>
          <w:rFonts w:ascii="Times New Roman" w:hAnsi="Times New Roman" w:cs="Times New Roman"/>
          <w:lang w:val="en-US"/>
        </w:rPr>
      </w:pPr>
    </w:p>
    <w:p w14:paraId="67A66FF7" w14:textId="77777777" w:rsidR="00CE4653" w:rsidRDefault="00132925" w:rsidP="00132925">
      <w:pPr>
        <w:spacing w:line="480" w:lineRule="auto"/>
        <w:rPr>
          <w:rFonts w:ascii="Times New Roman" w:hAnsi="Times New Roman" w:cs="Times New Roman"/>
          <w:b/>
          <w:bCs/>
          <w:lang w:val="en-US"/>
        </w:rPr>
      </w:pPr>
      <w:r w:rsidRPr="00964E95">
        <w:rPr>
          <w:rFonts w:ascii="Times New Roman" w:hAnsi="Times New Roman" w:cs="Times New Roman"/>
          <w:b/>
          <w:bCs/>
          <w:lang w:val="en-US"/>
        </w:rPr>
        <w:t xml:space="preserve">Table </w:t>
      </w:r>
      <w:r w:rsidR="00F26CAC">
        <w:rPr>
          <w:rFonts w:ascii="Times New Roman" w:hAnsi="Times New Roman" w:cs="Times New Roman"/>
          <w:b/>
          <w:bCs/>
          <w:lang w:val="en-US"/>
        </w:rPr>
        <w:t>6</w:t>
      </w:r>
      <w:r w:rsidRPr="00964E95">
        <w:rPr>
          <w:rFonts w:ascii="Times New Roman" w:hAnsi="Times New Roman" w:cs="Times New Roman"/>
          <w:b/>
          <w:bCs/>
          <w:lang w:val="en-US"/>
        </w:rPr>
        <w:t xml:space="preserve"> </w:t>
      </w:r>
    </w:p>
    <w:p w14:paraId="49804E0B" w14:textId="1B24A3A3" w:rsidR="00132925" w:rsidRPr="00CE4653" w:rsidRDefault="00132925" w:rsidP="00132925">
      <w:pPr>
        <w:spacing w:line="480" w:lineRule="auto"/>
        <w:rPr>
          <w:rFonts w:ascii="Times New Roman" w:hAnsi="Times New Roman" w:cs="Times New Roman"/>
          <w:i/>
          <w:iCs/>
          <w:lang w:val="en-US"/>
        </w:rPr>
      </w:pPr>
      <w:r w:rsidRPr="00CE4653">
        <w:rPr>
          <w:rFonts w:ascii="Times New Roman" w:hAnsi="Times New Roman" w:cs="Times New Roman"/>
          <w:i/>
          <w:iCs/>
          <w:lang w:val="en-US"/>
        </w:rPr>
        <w:t>Repeated Measures ANOVA Between-Subjects effects</w:t>
      </w:r>
    </w:p>
    <w:tbl>
      <w:tblPr>
        <w:tblStyle w:val="Tabelraster"/>
        <w:tblW w:w="86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6"/>
        <w:gridCol w:w="1594"/>
        <w:gridCol w:w="1276"/>
        <w:gridCol w:w="1246"/>
        <w:gridCol w:w="1440"/>
      </w:tblGrid>
      <w:tr w:rsidR="0079122A" w:rsidRPr="00964E95" w14:paraId="0913F3EB" w14:textId="0AEC0233" w:rsidTr="00354B57">
        <w:trPr>
          <w:trHeight w:val="1127"/>
        </w:trPr>
        <w:tc>
          <w:tcPr>
            <w:tcW w:w="2268" w:type="dxa"/>
            <w:tcBorders>
              <w:bottom w:val="single" w:sz="4" w:space="0" w:color="auto"/>
            </w:tcBorders>
          </w:tcPr>
          <w:p w14:paraId="5A3ED037" w14:textId="77777777" w:rsidR="0079122A" w:rsidRPr="00964E95" w:rsidRDefault="0079122A" w:rsidP="00025D4F">
            <w:pPr>
              <w:spacing w:line="480" w:lineRule="auto"/>
              <w:rPr>
                <w:rFonts w:ascii="Times New Roman" w:hAnsi="Times New Roman" w:cs="Times New Roman"/>
                <w:lang w:val="en-US"/>
              </w:rPr>
            </w:pPr>
          </w:p>
          <w:p w14:paraId="36C6AE1D" w14:textId="77777777" w:rsidR="0079122A" w:rsidRPr="00964E95" w:rsidRDefault="0079122A" w:rsidP="00025D4F">
            <w:pPr>
              <w:spacing w:line="480" w:lineRule="auto"/>
              <w:rPr>
                <w:rFonts w:ascii="Times New Roman" w:hAnsi="Times New Roman" w:cs="Times New Roman"/>
                <w:lang w:val="en-US"/>
              </w:rPr>
            </w:pPr>
          </w:p>
        </w:tc>
        <w:tc>
          <w:tcPr>
            <w:tcW w:w="816" w:type="dxa"/>
            <w:tcBorders>
              <w:bottom w:val="single" w:sz="4" w:space="0" w:color="auto"/>
            </w:tcBorders>
          </w:tcPr>
          <w:p w14:paraId="7F126A18" w14:textId="77777777" w:rsidR="0079122A" w:rsidRPr="00964E95" w:rsidRDefault="0079122A" w:rsidP="00025D4F">
            <w:pPr>
              <w:spacing w:line="480" w:lineRule="auto"/>
              <w:rPr>
                <w:rFonts w:ascii="Times New Roman" w:hAnsi="Times New Roman" w:cs="Times New Roman"/>
                <w:i/>
                <w:iCs/>
                <w:lang w:val="en-US"/>
              </w:rPr>
            </w:pPr>
            <w:r w:rsidRPr="00964E95">
              <w:rPr>
                <w:rFonts w:ascii="Times New Roman" w:hAnsi="Times New Roman" w:cs="Times New Roman"/>
                <w:i/>
                <w:iCs/>
                <w:lang w:val="en-US"/>
              </w:rPr>
              <w:t>Df</w:t>
            </w:r>
          </w:p>
        </w:tc>
        <w:tc>
          <w:tcPr>
            <w:tcW w:w="1594" w:type="dxa"/>
            <w:tcBorders>
              <w:bottom w:val="single" w:sz="4" w:space="0" w:color="auto"/>
            </w:tcBorders>
          </w:tcPr>
          <w:p w14:paraId="007D1994" w14:textId="77777777" w:rsidR="0079122A" w:rsidRPr="00964E95" w:rsidRDefault="0079122A" w:rsidP="00025D4F">
            <w:pPr>
              <w:spacing w:line="480" w:lineRule="auto"/>
              <w:rPr>
                <w:rFonts w:ascii="Times New Roman" w:hAnsi="Times New Roman" w:cs="Times New Roman"/>
                <w:lang w:val="en-US"/>
              </w:rPr>
            </w:pPr>
            <w:r w:rsidRPr="00964E95">
              <w:rPr>
                <w:rFonts w:ascii="Times New Roman" w:hAnsi="Times New Roman" w:cs="Times New Roman"/>
                <w:lang w:val="en-US"/>
              </w:rPr>
              <w:t xml:space="preserve">Mean square </w:t>
            </w:r>
          </w:p>
        </w:tc>
        <w:tc>
          <w:tcPr>
            <w:tcW w:w="1276" w:type="dxa"/>
            <w:tcBorders>
              <w:bottom w:val="single" w:sz="4" w:space="0" w:color="auto"/>
            </w:tcBorders>
          </w:tcPr>
          <w:p w14:paraId="5A4AE3CF" w14:textId="77777777" w:rsidR="0079122A" w:rsidRPr="00964E95" w:rsidRDefault="0079122A" w:rsidP="00025D4F">
            <w:pPr>
              <w:spacing w:line="480" w:lineRule="auto"/>
              <w:rPr>
                <w:rFonts w:ascii="Times New Roman" w:hAnsi="Times New Roman" w:cs="Times New Roman"/>
                <w:i/>
                <w:iCs/>
                <w:lang w:val="en-US"/>
              </w:rPr>
            </w:pPr>
            <w:r w:rsidRPr="00964E95">
              <w:rPr>
                <w:rFonts w:ascii="Times New Roman" w:hAnsi="Times New Roman" w:cs="Times New Roman"/>
                <w:i/>
                <w:iCs/>
                <w:lang w:val="en-US"/>
              </w:rPr>
              <w:t>F</w:t>
            </w:r>
          </w:p>
        </w:tc>
        <w:tc>
          <w:tcPr>
            <w:tcW w:w="1246" w:type="dxa"/>
            <w:tcBorders>
              <w:bottom w:val="single" w:sz="4" w:space="0" w:color="auto"/>
            </w:tcBorders>
          </w:tcPr>
          <w:p w14:paraId="06125A04" w14:textId="7D34B5BE" w:rsidR="0079122A" w:rsidRPr="00964E95" w:rsidRDefault="0079122A" w:rsidP="00A47B6D">
            <w:pPr>
              <w:spacing w:line="480" w:lineRule="auto"/>
              <w:rPr>
                <w:rFonts w:ascii="Times New Roman" w:hAnsi="Times New Roman" w:cs="Times New Roman"/>
                <w:i/>
                <w:iCs/>
                <w:lang w:val="en-US"/>
              </w:rPr>
            </w:pPr>
            <w:r>
              <w:rPr>
                <w:rFonts w:ascii="Times New Roman" w:hAnsi="Times New Roman" w:cs="Times New Roman"/>
                <w:i/>
                <w:iCs/>
                <w:lang w:val="en-US"/>
              </w:rPr>
              <w:t xml:space="preserve">p               </w:t>
            </w:r>
          </w:p>
        </w:tc>
        <w:tc>
          <w:tcPr>
            <w:tcW w:w="1440" w:type="dxa"/>
            <w:tcBorders>
              <w:bottom w:val="single" w:sz="4" w:space="0" w:color="auto"/>
            </w:tcBorders>
          </w:tcPr>
          <w:p w14:paraId="52AA4A59" w14:textId="77777777" w:rsidR="00FE6849" w:rsidRPr="00FE6849" w:rsidRDefault="00FE6849" w:rsidP="00FE6849">
            <w:pPr>
              <w:spacing w:line="480" w:lineRule="auto"/>
              <w:rPr>
                <w:rFonts w:ascii="Times New Roman" w:hAnsi="Times New Roman" w:cs="Times New Roman"/>
                <w:i/>
                <w:iCs/>
              </w:rPr>
            </w:pPr>
            <w:proofErr w:type="gramStart"/>
            <w:r w:rsidRPr="00FE6849">
              <w:rPr>
                <w:rFonts w:ascii="Times New Roman" w:hAnsi="Times New Roman" w:cs="Times New Roman"/>
                <w:i/>
                <w:iCs/>
              </w:rPr>
              <w:t>η</w:t>
            </w:r>
            <w:proofErr w:type="gramEnd"/>
            <w:r w:rsidRPr="00FE6849">
              <w:rPr>
                <w:rFonts w:ascii="Times New Roman" w:hAnsi="Times New Roman" w:cs="Times New Roman"/>
                <w:i/>
                <w:iCs/>
                <w:vertAlign w:val="subscript"/>
              </w:rPr>
              <w:t>p</w:t>
            </w:r>
            <w:r w:rsidRPr="00FE6849">
              <w:rPr>
                <w:rFonts w:ascii="Times New Roman" w:hAnsi="Times New Roman" w:cs="Times New Roman"/>
                <w:i/>
                <w:iCs/>
                <w:vertAlign w:val="superscript"/>
              </w:rPr>
              <w:t>2</w:t>
            </w:r>
          </w:p>
          <w:p w14:paraId="1B1D1DB2" w14:textId="77777777" w:rsidR="0079122A" w:rsidRDefault="0079122A" w:rsidP="00A47B6D">
            <w:pPr>
              <w:spacing w:line="480" w:lineRule="auto"/>
              <w:rPr>
                <w:rFonts w:ascii="Times New Roman" w:hAnsi="Times New Roman" w:cs="Times New Roman"/>
                <w:i/>
                <w:iCs/>
                <w:lang w:val="en-US"/>
              </w:rPr>
            </w:pPr>
          </w:p>
        </w:tc>
      </w:tr>
      <w:tr w:rsidR="0079122A" w:rsidRPr="00964E95" w14:paraId="3AA3F6DC" w14:textId="4708EDDC" w:rsidTr="00354B57">
        <w:trPr>
          <w:trHeight w:val="80"/>
        </w:trPr>
        <w:tc>
          <w:tcPr>
            <w:tcW w:w="2268" w:type="dxa"/>
            <w:tcBorders>
              <w:top w:val="single" w:sz="4" w:space="0" w:color="auto"/>
            </w:tcBorders>
          </w:tcPr>
          <w:p w14:paraId="5D813524" w14:textId="1D8A504D" w:rsidR="001022B1" w:rsidRPr="001022B1" w:rsidRDefault="0079122A" w:rsidP="001022B1">
            <w:pPr>
              <w:spacing w:line="480" w:lineRule="auto"/>
              <w:rPr>
                <w:rFonts w:ascii="Times New Roman" w:hAnsi="Times New Roman" w:cs="Times New Roman"/>
                <w:lang w:val="en-US"/>
              </w:rPr>
            </w:pPr>
            <w:r>
              <w:rPr>
                <w:rFonts w:ascii="Times New Roman" w:hAnsi="Times New Roman" w:cs="Times New Roman"/>
                <w:lang w:val="en-US"/>
              </w:rPr>
              <w:t xml:space="preserve">Intercept </w:t>
            </w:r>
          </w:p>
        </w:tc>
        <w:tc>
          <w:tcPr>
            <w:tcW w:w="816" w:type="dxa"/>
            <w:tcBorders>
              <w:top w:val="single" w:sz="4" w:space="0" w:color="auto"/>
            </w:tcBorders>
          </w:tcPr>
          <w:p w14:paraId="40E09DD0" w14:textId="77777777" w:rsidR="0079122A" w:rsidRPr="00964E95" w:rsidRDefault="0079122A" w:rsidP="00025D4F">
            <w:pPr>
              <w:spacing w:line="480" w:lineRule="auto"/>
              <w:rPr>
                <w:rFonts w:ascii="Times New Roman" w:hAnsi="Times New Roman" w:cs="Times New Roman"/>
                <w:lang w:val="en-US"/>
              </w:rPr>
            </w:pPr>
            <w:r w:rsidRPr="00964E95">
              <w:rPr>
                <w:rFonts w:ascii="Times New Roman" w:hAnsi="Times New Roman" w:cs="Times New Roman"/>
                <w:lang w:val="en-US"/>
              </w:rPr>
              <w:t>1</w:t>
            </w:r>
          </w:p>
        </w:tc>
        <w:tc>
          <w:tcPr>
            <w:tcW w:w="1594" w:type="dxa"/>
            <w:tcBorders>
              <w:top w:val="single" w:sz="4" w:space="0" w:color="auto"/>
            </w:tcBorders>
          </w:tcPr>
          <w:p w14:paraId="04131872" w14:textId="7282B090"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621372.35</w:t>
            </w:r>
          </w:p>
        </w:tc>
        <w:tc>
          <w:tcPr>
            <w:tcW w:w="1276" w:type="dxa"/>
            <w:tcBorders>
              <w:top w:val="single" w:sz="4" w:space="0" w:color="auto"/>
            </w:tcBorders>
          </w:tcPr>
          <w:p w14:paraId="6B9D85C2" w14:textId="00568A42"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292.33</w:t>
            </w:r>
          </w:p>
        </w:tc>
        <w:tc>
          <w:tcPr>
            <w:tcW w:w="1246" w:type="dxa"/>
            <w:tcBorders>
              <w:top w:val="single" w:sz="4" w:space="0" w:color="auto"/>
            </w:tcBorders>
          </w:tcPr>
          <w:p w14:paraId="15215419" w14:textId="2582CAB2"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 xml:space="preserve">&lt;.001         </w:t>
            </w:r>
          </w:p>
        </w:tc>
        <w:tc>
          <w:tcPr>
            <w:tcW w:w="1440" w:type="dxa"/>
            <w:tcBorders>
              <w:top w:val="single" w:sz="4" w:space="0" w:color="auto"/>
            </w:tcBorders>
          </w:tcPr>
          <w:p w14:paraId="3C99F39A" w14:textId="21AE64F4" w:rsidR="0079122A" w:rsidRDefault="001022B1" w:rsidP="00025D4F">
            <w:pPr>
              <w:spacing w:line="480" w:lineRule="auto"/>
              <w:rPr>
                <w:rFonts w:ascii="Times New Roman" w:hAnsi="Times New Roman" w:cs="Times New Roman"/>
                <w:lang w:val="en-US"/>
              </w:rPr>
            </w:pPr>
            <w:r>
              <w:rPr>
                <w:rFonts w:ascii="Times New Roman" w:hAnsi="Times New Roman" w:cs="Times New Roman"/>
                <w:lang w:val="en-US"/>
              </w:rPr>
              <w:t>.89</w:t>
            </w:r>
          </w:p>
        </w:tc>
      </w:tr>
      <w:tr w:rsidR="0079122A" w:rsidRPr="00964E95" w14:paraId="16C84CD5" w14:textId="79233D40" w:rsidTr="00354B57">
        <w:trPr>
          <w:trHeight w:val="553"/>
        </w:trPr>
        <w:tc>
          <w:tcPr>
            <w:tcW w:w="2268" w:type="dxa"/>
          </w:tcPr>
          <w:p w14:paraId="3F421D1B" w14:textId="148100FE"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Duration</w:t>
            </w:r>
          </w:p>
        </w:tc>
        <w:tc>
          <w:tcPr>
            <w:tcW w:w="816" w:type="dxa"/>
          </w:tcPr>
          <w:p w14:paraId="66635DB6" w14:textId="77777777" w:rsidR="0079122A" w:rsidRPr="00964E95" w:rsidRDefault="0079122A" w:rsidP="00025D4F">
            <w:pPr>
              <w:spacing w:line="480" w:lineRule="auto"/>
              <w:rPr>
                <w:rFonts w:ascii="Times New Roman" w:hAnsi="Times New Roman" w:cs="Times New Roman"/>
                <w:lang w:val="en-US"/>
              </w:rPr>
            </w:pPr>
            <w:r w:rsidRPr="00964E95">
              <w:rPr>
                <w:rFonts w:ascii="Times New Roman" w:hAnsi="Times New Roman" w:cs="Times New Roman"/>
                <w:lang w:val="en-US"/>
              </w:rPr>
              <w:t>1</w:t>
            </w:r>
          </w:p>
        </w:tc>
        <w:tc>
          <w:tcPr>
            <w:tcW w:w="1594" w:type="dxa"/>
          </w:tcPr>
          <w:p w14:paraId="0D0F0535" w14:textId="37DDEC3C"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61.79</w:t>
            </w:r>
          </w:p>
        </w:tc>
        <w:tc>
          <w:tcPr>
            <w:tcW w:w="1276" w:type="dxa"/>
          </w:tcPr>
          <w:p w14:paraId="14477FEC" w14:textId="3778FDF8"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.03</w:t>
            </w:r>
          </w:p>
        </w:tc>
        <w:tc>
          <w:tcPr>
            <w:tcW w:w="1246" w:type="dxa"/>
          </w:tcPr>
          <w:p w14:paraId="16034705" w14:textId="21C033A1" w:rsidR="0079122A" w:rsidRPr="00964E95" w:rsidRDefault="0079122A" w:rsidP="00025D4F">
            <w:pPr>
              <w:spacing w:line="480" w:lineRule="auto"/>
              <w:rPr>
                <w:rFonts w:ascii="Times New Roman" w:hAnsi="Times New Roman" w:cs="Times New Roman"/>
                <w:lang w:val="en-US"/>
              </w:rPr>
            </w:pPr>
            <w:r w:rsidRPr="00964E95">
              <w:rPr>
                <w:rFonts w:ascii="Times New Roman" w:hAnsi="Times New Roman" w:cs="Times New Roman"/>
                <w:lang w:val="en-US"/>
              </w:rPr>
              <w:t>.</w:t>
            </w:r>
            <w:r>
              <w:rPr>
                <w:rFonts w:ascii="Times New Roman" w:hAnsi="Times New Roman" w:cs="Times New Roman"/>
                <w:lang w:val="en-US"/>
              </w:rPr>
              <w:t>8</w:t>
            </w:r>
            <w:r w:rsidR="00202F8C">
              <w:rPr>
                <w:rFonts w:ascii="Times New Roman" w:hAnsi="Times New Roman" w:cs="Times New Roman"/>
                <w:lang w:val="en-US"/>
              </w:rPr>
              <w:t>66</w:t>
            </w:r>
          </w:p>
        </w:tc>
        <w:tc>
          <w:tcPr>
            <w:tcW w:w="1440" w:type="dxa"/>
          </w:tcPr>
          <w:p w14:paraId="57F1A614" w14:textId="0EB04EE0" w:rsidR="0083025E" w:rsidRPr="00964E95" w:rsidRDefault="0083025E" w:rsidP="00025D4F">
            <w:pPr>
              <w:spacing w:line="480" w:lineRule="auto"/>
              <w:rPr>
                <w:rFonts w:ascii="Times New Roman" w:hAnsi="Times New Roman" w:cs="Times New Roman"/>
                <w:lang w:val="en-US"/>
              </w:rPr>
            </w:pPr>
            <w:r>
              <w:rPr>
                <w:rFonts w:ascii="Times New Roman" w:hAnsi="Times New Roman" w:cs="Times New Roman"/>
                <w:lang w:val="en-US"/>
              </w:rPr>
              <w:t>&lt;.01</w:t>
            </w:r>
          </w:p>
        </w:tc>
      </w:tr>
      <w:tr w:rsidR="0079122A" w:rsidRPr="00964E95" w14:paraId="0DF779A5" w14:textId="6C7D2168" w:rsidTr="00354B57">
        <w:trPr>
          <w:trHeight w:val="577"/>
        </w:trPr>
        <w:tc>
          <w:tcPr>
            <w:tcW w:w="2268" w:type="dxa"/>
          </w:tcPr>
          <w:p w14:paraId="1D383BD5" w14:textId="340FBAFC"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Neuroticism</w:t>
            </w:r>
          </w:p>
        </w:tc>
        <w:tc>
          <w:tcPr>
            <w:tcW w:w="816" w:type="dxa"/>
          </w:tcPr>
          <w:p w14:paraId="115C138D" w14:textId="77777777"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1</w:t>
            </w:r>
          </w:p>
        </w:tc>
        <w:tc>
          <w:tcPr>
            <w:tcW w:w="1594" w:type="dxa"/>
          </w:tcPr>
          <w:p w14:paraId="1466D268" w14:textId="3F40D004"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633.20</w:t>
            </w:r>
          </w:p>
        </w:tc>
        <w:tc>
          <w:tcPr>
            <w:tcW w:w="1276" w:type="dxa"/>
          </w:tcPr>
          <w:p w14:paraId="47A28C83" w14:textId="275DE5E8"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.30</w:t>
            </w:r>
          </w:p>
        </w:tc>
        <w:tc>
          <w:tcPr>
            <w:tcW w:w="1246" w:type="dxa"/>
          </w:tcPr>
          <w:p w14:paraId="7EAEAB88" w14:textId="6B62C5FC"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.5</w:t>
            </w:r>
            <w:r w:rsidR="00202F8C">
              <w:rPr>
                <w:rFonts w:ascii="Times New Roman" w:hAnsi="Times New Roman" w:cs="Times New Roman"/>
                <w:lang w:val="en-US"/>
              </w:rPr>
              <w:t>88</w:t>
            </w:r>
          </w:p>
        </w:tc>
        <w:tc>
          <w:tcPr>
            <w:tcW w:w="1440" w:type="dxa"/>
          </w:tcPr>
          <w:p w14:paraId="17779250" w14:textId="6C960C0D" w:rsidR="0079122A" w:rsidRDefault="0083025E" w:rsidP="00025D4F">
            <w:pPr>
              <w:spacing w:line="480" w:lineRule="auto"/>
              <w:rPr>
                <w:rFonts w:ascii="Times New Roman" w:hAnsi="Times New Roman" w:cs="Times New Roman"/>
                <w:lang w:val="en-US"/>
              </w:rPr>
            </w:pPr>
            <w:r>
              <w:rPr>
                <w:rFonts w:ascii="Times New Roman" w:hAnsi="Times New Roman" w:cs="Times New Roman"/>
                <w:lang w:val="en-US"/>
              </w:rPr>
              <w:t>.01</w:t>
            </w:r>
          </w:p>
        </w:tc>
      </w:tr>
      <w:tr w:rsidR="0079122A" w:rsidRPr="00964E95" w14:paraId="0B1558B1" w14:textId="6134C088" w:rsidTr="00354B57">
        <w:trPr>
          <w:trHeight w:val="536"/>
        </w:trPr>
        <w:tc>
          <w:tcPr>
            <w:tcW w:w="2268" w:type="dxa"/>
          </w:tcPr>
          <w:p w14:paraId="6A025E85" w14:textId="5A851D8D"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Weather</w:t>
            </w:r>
          </w:p>
        </w:tc>
        <w:tc>
          <w:tcPr>
            <w:tcW w:w="816" w:type="dxa"/>
          </w:tcPr>
          <w:p w14:paraId="77F0FB44" w14:textId="77777777"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1</w:t>
            </w:r>
          </w:p>
        </w:tc>
        <w:tc>
          <w:tcPr>
            <w:tcW w:w="1594" w:type="dxa"/>
          </w:tcPr>
          <w:p w14:paraId="72E44F91" w14:textId="63D2FE2F"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2196.76</w:t>
            </w:r>
          </w:p>
        </w:tc>
        <w:tc>
          <w:tcPr>
            <w:tcW w:w="1276" w:type="dxa"/>
          </w:tcPr>
          <w:p w14:paraId="3BCD7539" w14:textId="00E37A3F" w:rsidR="0079122A" w:rsidRPr="00964E95" w:rsidRDefault="0079122A" w:rsidP="00025D4F">
            <w:pPr>
              <w:spacing w:line="480" w:lineRule="auto"/>
              <w:rPr>
                <w:rFonts w:ascii="Times New Roman" w:hAnsi="Times New Roman" w:cs="Times New Roman"/>
                <w:lang w:val="en-US"/>
              </w:rPr>
            </w:pPr>
            <w:r>
              <w:rPr>
                <w:rFonts w:ascii="Times New Roman" w:hAnsi="Times New Roman" w:cs="Times New Roman"/>
                <w:lang w:val="en-US"/>
              </w:rPr>
              <w:t>1.03</w:t>
            </w:r>
          </w:p>
        </w:tc>
        <w:tc>
          <w:tcPr>
            <w:tcW w:w="1246" w:type="dxa"/>
          </w:tcPr>
          <w:p w14:paraId="5416D5CF" w14:textId="411622DA" w:rsidR="0079122A" w:rsidRDefault="0079122A" w:rsidP="00025D4F">
            <w:pPr>
              <w:spacing w:line="480" w:lineRule="auto"/>
              <w:rPr>
                <w:rFonts w:ascii="Times New Roman" w:hAnsi="Times New Roman" w:cs="Times New Roman"/>
                <w:lang w:val="en-US"/>
              </w:rPr>
            </w:pPr>
            <w:r>
              <w:rPr>
                <w:rFonts w:ascii="Times New Roman" w:hAnsi="Times New Roman" w:cs="Times New Roman"/>
                <w:lang w:val="en-US"/>
              </w:rPr>
              <w:t>.3</w:t>
            </w:r>
            <w:r w:rsidR="00202F8C">
              <w:rPr>
                <w:rFonts w:ascii="Times New Roman" w:hAnsi="Times New Roman" w:cs="Times New Roman"/>
                <w:lang w:val="en-US"/>
              </w:rPr>
              <w:t>16</w:t>
            </w:r>
          </w:p>
        </w:tc>
        <w:tc>
          <w:tcPr>
            <w:tcW w:w="1440" w:type="dxa"/>
          </w:tcPr>
          <w:p w14:paraId="3FCB0775" w14:textId="16037129" w:rsidR="0079122A" w:rsidRDefault="0083025E" w:rsidP="00025D4F">
            <w:pPr>
              <w:spacing w:line="480" w:lineRule="auto"/>
              <w:rPr>
                <w:rFonts w:ascii="Times New Roman" w:hAnsi="Times New Roman" w:cs="Times New Roman"/>
                <w:lang w:val="en-US"/>
              </w:rPr>
            </w:pPr>
            <w:r>
              <w:rPr>
                <w:rFonts w:ascii="Times New Roman" w:hAnsi="Times New Roman" w:cs="Times New Roman"/>
                <w:lang w:val="en-US"/>
              </w:rPr>
              <w:t>.03</w:t>
            </w:r>
          </w:p>
        </w:tc>
      </w:tr>
    </w:tbl>
    <w:p w14:paraId="11CB7885" w14:textId="77777777" w:rsidR="0079122A" w:rsidRDefault="0079122A" w:rsidP="00B24BA8">
      <w:pPr>
        <w:spacing w:line="480" w:lineRule="auto"/>
        <w:rPr>
          <w:rFonts w:ascii="Times New Roman" w:hAnsi="Times New Roman" w:cs="Times New Roman"/>
          <w:b/>
          <w:bCs/>
          <w:lang w:val="en-US"/>
        </w:rPr>
      </w:pPr>
    </w:p>
    <w:p w14:paraId="79E905A4" w14:textId="5F189EE2" w:rsidR="00A816E8" w:rsidRPr="00964E95" w:rsidRDefault="00A816E8" w:rsidP="00A816E8">
      <w:pPr>
        <w:spacing w:line="480" w:lineRule="auto"/>
        <w:jc w:val="center"/>
        <w:rPr>
          <w:rFonts w:ascii="Times New Roman" w:hAnsi="Times New Roman" w:cs="Times New Roman"/>
          <w:b/>
          <w:bCs/>
          <w:lang w:val="en-US"/>
        </w:rPr>
      </w:pPr>
      <w:r w:rsidRPr="00964E95">
        <w:rPr>
          <w:rFonts w:ascii="Times New Roman" w:hAnsi="Times New Roman" w:cs="Times New Roman"/>
          <w:b/>
          <w:bCs/>
          <w:lang w:val="en-US"/>
        </w:rPr>
        <w:t>Discussion</w:t>
      </w:r>
    </w:p>
    <w:p w14:paraId="7B8A5F02" w14:textId="40672FA1"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r>
      <w:r w:rsidR="00982EF7">
        <w:rPr>
          <w:rFonts w:ascii="Times New Roman" w:hAnsi="Times New Roman" w:cs="Times New Roman"/>
          <w:lang w:val="en-US"/>
        </w:rPr>
        <w:t>This study aimed to investigate the relationship between different durations of nature exposure on working memory performance</w:t>
      </w:r>
      <w:r w:rsidRPr="00964E95">
        <w:rPr>
          <w:rFonts w:ascii="Times New Roman" w:hAnsi="Times New Roman" w:cs="Times New Roman"/>
          <w:lang w:val="en-US"/>
        </w:rPr>
        <w:t xml:space="preserve"> and how neuroticism would moderate this relationship. The main finding is that there was no significant difference between the </w:t>
      </w:r>
      <w:proofErr w:type="gramStart"/>
      <w:r w:rsidRPr="00964E95">
        <w:rPr>
          <w:rFonts w:ascii="Times New Roman" w:hAnsi="Times New Roman" w:cs="Times New Roman"/>
          <w:lang w:val="en-US"/>
        </w:rPr>
        <w:t xml:space="preserve">two </w:t>
      </w:r>
      <w:r w:rsidRPr="00964E95">
        <w:rPr>
          <w:rFonts w:ascii="Times New Roman" w:hAnsi="Times New Roman" w:cs="Times New Roman"/>
          <w:lang w:val="en-US"/>
        </w:rPr>
        <w:lastRenderedPageBreak/>
        <w:t>exposure</w:t>
      </w:r>
      <w:proofErr w:type="gramEnd"/>
      <w:r w:rsidRPr="00964E95">
        <w:rPr>
          <w:rFonts w:ascii="Times New Roman" w:hAnsi="Times New Roman" w:cs="Times New Roman"/>
          <w:lang w:val="en-US"/>
        </w:rPr>
        <w:t xml:space="preserve"> duration considering the working memory scores. This means that </w:t>
      </w:r>
      <w:r w:rsidR="00AF086D">
        <w:rPr>
          <w:rFonts w:ascii="Times New Roman" w:hAnsi="Times New Roman" w:cs="Times New Roman"/>
          <w:lang w:val="en-US"/>
        </w:rPr>
        <w:t xml:space="preserve">nature had a beneficial effect on working memory regardless of </w:t>
      </w:r>
      <w:r w:rsidR="0068120B">
        <w:rPr>
          <w:rFonts w:ascii="Times New Roman" w:hAnsi="Times New Roman" w:cs="Times New Roman"/>
          <w:lang w:val="en-US"/>
        </w:rPr>
        <w:t xml:space="preserve">the </w:t>
      </w:r>
      <w:r w:rsidR="00AF086D">
        <w:rPr>
          <w:rFonts w:ascii="Times New Roman" w:hAnsi="Times New Roman" w:cs="Times New Roman"/>
          <w:lang w:val="en-US"/>
        </w:rPr>
        <w:t>duration of the exposure</w:t>
      </w:r>
      <w:r w:rsidRPr="00964E95">
        <w:rPr>
          <w:rFonts w:ascii="Times New Roman" w:hAnsi="Times New Roman" w:cs="Times New Roman"/>
          <w:lang w:val="en-US"/>
        </w:rPr>
        <w:t xml:space="preserve">. </w:t>
      </w:r>
      <w:r w:rsidR="00736A91">
        <w:rPr>
          <w:rFonts w:ascii="Times New Roman" w:hAnsi="Times New Roman" w:cs="Times New Roman"/>
          <w:lang w:val="en-US"/>
        </w:rPr>
        <w:t>Accordingly</w:t>
      </w:r>
      <w:r w:rsidR="00A3305F">
        <w:rPr>
          <w:rFonts w:ascii="Times New Roman" w:hAnsi="Times New Roman" w:cs="Times New Roman"/>
          <w:lang w:val="en-US"/>
        </w:rPr>
        <w:t xml:space="preserve">, the first hypothesis considering that both times of exposure would result in higher working </w:t>
      </w:r>
      <w:r w:rsidR="002543FC">
        <w:rPr>
          <w:rFonts w:ascii="Times New Roman" w:hAnsi="Times New Roman" w:cs="Times New Roman"/>
          <w:lang w:val="en-US"/>
        </w:rPr>
        <w:t>memory</w:t>
      </w:r>
      <w:r w:rsidR="00A3305F">
        <w:rPr>
          <w:rFonts w:ascii="Times New Roman" w:hAnsi="Times New Roman" w:cs="Times New Roman"/>
          <w:lang w:val="en-US"/>
        </w:rPr>
        <w:t xml:space="preserve"> scores is confirmed. </w:t>
      </w:r>
      <w:r w:rsidRPr="00964E95">
        <w:rPr>
          <w:rFonts w:ascii="Times New Roman" w:hAnsi="Times New Roman" w:cs="Times New Roman"/>
          <w:lang w:val="en-US"/>
        </w:rPr>
        <w:t>Also, it did not matter if the weather was bad or good that day. Furthermore, neuroticism did not</w:t>
      </w:r>
      <w:r w:rsidR="00AF086D">
        <w:rPr>
          <w:rFonts w:ascii="Times New Roman" w:hAnsi="Times New Roman" w:cs="Times New Roman"/>
          <w:lang w:val="en-US"/>
        </w:rPr>
        <w:t xml:space="preserve"> play a role in the change of working memory scores, </w:t>
      </w:r>
      <w:r w:rsidRPr="00964E95">
        <w:rPr>
          <w:rFonts w:ascii="Times New Roman" w:hAnsi="Times New Roman" w:cs="Times New Roman"/>
          <w:lang w:val="en-US"/>
        </w:rPr>
        <w:t xml:space="preserve">nor did it moderate the relationship between exposure and working memory. </w:t>
      </w:r>
      <w:r w:rsidR="00AA31DF">
        <w:rPr>
          <w:rFonts w:ascii="Times New Roman" w:hAnsi="Times New Roman" w:cs="Times New Roman"/>
          <w:lang w:val="en-US"/>
        </w:rPr>
        <w:t xml:space="preserve">Thus, these results suggest that neuroticism does not play a role in the relationship between </w:t>
      </w:r>
      <w:r w:rsidR="00002830">
        <w:rPr>
          <w:rFonts w:ascii="Times New Roman" w:hAnsi="Times New Roman" w:cs="Times New Roman"/>
          <w:lang w:val="en-US"/>
        </w:rPr>
        <w:t xml:space="preserve">nature exposure and working memory. </w:t>
      </w:r>
      <w:r w:rsidR="009668E8">
        <w:rPr>
          <w:rFonts w:ascii="Times New Roman" w:hAnsi="Times New Roman" w:cs="Times New Roman"/>
          <w:lang w:val="en-US"/>
        </w:rPr>
        <w:t xml:space="preserve">The hypothesis that persons scoring low on </w:t>
      </w:r>
      <w:r w:rsidR="0068120B">
        <w:rPr>
          <w:rFonts w:ascii="Times New Roman" w:hAnsi="Times New Roman" w:cs="Times New Roman"/>
          <w:lang w:val="en-US"/>
        </w:rPr>
        <w:t>neuroticism</w:t>
      </w:r>
      <w:r w:rsidR="009668E8">
        <w:rPr>
          <w:rFonts w:ascii="Times New Roman" w:hAnsi="Times New Roman" w:cs="Times New Roman"/>
          <w:lang w:val="en-US"/>
        </w:rPr>
        <w:t xml:space="preserve"> would score higher on the working memory task is thus not confirmed. </w:t>
      </w:r>
    </w:p>
    <w:p w14:paraId="30E5BFD7" w14:textId="29D0ADBA" w:rsidR="001D40FC" w:rsidRDefault="00A816E8" w:rsidP="008223FA">
      <w:pPr>
        <w:spacing w:line="480" w:lineRule="auto"/>
        <w:rPr>
          <w:rFonts w:ascii="Times New Roman" w:hAnsi="Times New Roman" w:cs="Times New Roman"/>
          <w:lang w:val="en-US"/>
        </w:rPr>
      </w:pPr>
      <w:r w:rsidRPr="00964E95">
        <w:rPr>
          <w:rFonts w:ascii="Times New Roman" w:hAnsi="Times New Roman" w:cs="Times New Roman"/>
          <w:lang w:val="en-US"/>
        </w:rPr>
        <w:tab/>
        <w:t xml:space="preserve">The </w:t>
      </w:r>
      <w:r w:rsidR="001D40FC" w:rsidRPr="00964E95">
        <w:rPr>
          <w:rFonts w:ascii="Times New Roman" w:hAnsi="Times New Roman" w:cs="Times New Roman"/>
          <w:lang w:val="en-US"/>
        </w:rPr>
        <w:t>findings</w:t>
      </w:r>
      <w:r w:rsidR="001D40FC">
        <w:rPr>
          <w:rFonts w:ascii="Times New Roman" w:hAnsi="Times New Roman" w:cs="Times New Roman"/>
          <w:lang w:val="en-US"/>
        </w:rPr>
        <w:t xml:space="preserve"> that nature exposure leads to better working memory function </w:t>
      </w:r>
      <w:r w:rsidRPr="00964E95">
        <w:rPr>
          <w:rFonts w:ascii="Times New Roman" w:hAnsi="Times New Roman" w:cs="Times New Roman"/>
          <w:lang w:val="en-US"/>
        </w:rPr>
        <w:t>are in line with the Attention Restoration Theory by Kaplan (</w:t>
      </w:r>
      <w:r w:rsidR="00532C79">
        <w:rPr>
          <w:rFonts w:ascii="Times New Roman" w:hAnsi="Times New Roman" w:cs="Times New Roman"/>
          <w:lang w:val="en-US"/>
        </w:rPr>
        <w:t>1995</w:t>
      </w:r>
      <w:r w:rsidR="00BA673F">
        <w:rPr>
          <w:rFonts w:ascii="Times New Roman" w:hAnsi="Times New Roman" w:cs="Times New Roman"/>
          <w:lang w:val="en-US"/>
        </w:rPr>
        <w:t>)</w:t>
      </w:r>
      <w:r w:rsidR="00CB761A">
        <w:rPr>
          <w:rFonts w:ascii="Times New Roman" w:hAnsi="Times New Roman" w:cs="Times New Roman"/>
          <w:lang w:val="en-US"/>
        </w:rPr>
        <w:t>. I</w:t>
      </w:r>
      <w:r w:rsidRPr="00964E95">
        <w:rPr>
          <w:rFonts w:ascii="Times New Roman" w:hAnsi="Times New Roman" w:cs="Times New Roman"/>
          <w:lang w:val="en-US"/>
        </w:rPr>
        <w:t xml:space="preserve">t can be suggested that the exposure to nature therefore may work through a bottom-up process of attention, which replenishes the resources of </w:t>
      </w:r>
      <w:r w:rsidRPr="00D51B77">
        <w:rPr>
          <w:rFonts w:ascii="Times New Roman" w:hAnsi="Times New Roman" w:cs="Times New Roman"/>
          <w:lang w:val="en-US"/>
        </w:rPr>
        <w:t>directed attentio</w:t>
      </w:r>
      <w:r w:rsidRPr="00964E95">
        <w:rPr>
          <w:rFonts w:ascii="Times New Roman" w:hAnsi="Times New Roman" w:cs="Times New Roman"/>
          <w:lang w:val="en-US"/>
        </w:rPr>
        <w:t xml:space="preserve">n, which in turn leads to higher performance on such tasks. </w:t>
      </w:r>
      <w:r w:rsidRPr="00964E95">
        <w:rPr>
          <w:rFonts w:ascii="Times New Roman" w:hAnsi="Times New Roman" w:cs="Times New Roman"/>
          <w:lang w:val="en-US"/>
        </w:rPr>
        <w:br/>
      </w:r>
      <w:r w:rsidRPr="00964E95">
        <w:rPr>
          <w:rFonts w:ascii="Times New Roman" w:hAnsi="Times New Roman" w:cs="Times New Roman"/>
          <w:lang w:val="en-US"/>
        </w:rPr>
        <w:tab/>
        <w:t xml:space="preserve">The other proposed theory, the Stress Reduction Theory, proposes that higher cognitive performance as a result of nature exposure works through a combined process between the cognitive- and affective systems (Ulrich, </w:t>
      </w:r>
      <w:r w:rsidR="004C3D1F">
        <w:rPr>
          <w:rFonts w:ascii="Times New Roman" w:hAnsi="Times New Roman" w:cs="Times New Roman"/>
          <w:lang w:val="en-US"/>
        </w:rPr>
        <w:t>1983</w:t>
      </w:r>
      <w:r w:rsidRPr="00964E95">
        <w:rPr>
          <w:rFonts w:ascii="Times New Roman" w:hAnsi="Times New Roman" w:cs="Times New Roman"/>
          <w:lang w:val="en-US"/>
        </w:rPr>
        <w:t xml:space="preserve">). However, in this </w:t>
      </w:r>
      <w:r w:rsidR="001D40FC">
        <w:rPr>
          <w:rFonts w:ascii="Times New Roman" w:hAnsi="Times New Roman" w:cs="Times New Roman"/>
          <w:lang w:val="en-US"/>
        </w:rPr>
        <w:t>sub-project</w:t>
      </w:r>
      <w:r w:rsidR="001D40FC" w:rsidRPr="00964E95">
        <w:rPr>
          <w:rFonts w:ascii="Times New Roman" w:hAnsi="Times New Roman" w:cs="Times New Roman"/>
          <w:lang w:val="en-US"/>
        </w:rPr>
        <w:t xml:space="preserve"> </w:t>
      </w:r>
      <w:r w:rsidRPr="00964E95">
        <w:rPr>
          <w:rFonts w:ascii="Times New Roman" w:hAnsi="Times New Roman" w:cs="Times New Roman"/>
          <w:lang w:val="en-US"/>
        </w:rPr>
        <w:t xml:space="preserve">affect was not considered. </w:t>
      </w:r>
      <w:r w:rsidR="001D40FC">
        <w:rPr>
          <w:rFonts w:ascii="Times New Roman" w:hAnsi="Times New Roman" w:cs="Times New Roman"/>
          <w:lang w:val="en-US"/>
        </w:rPr>
        <w:t>But from my colleague student</w:t>
      </w:r>
      <w:r w:rsidR="00A92442">
        <w:rPr>
          <w:rFonts w:ascii="Times New Roman" w:hAnsi="Times New Roman" w:cs="Times New Roman"/>
          <w:lang w:val="en-US"/>
        </w:rPr>
        <w:t>,</w:t>
      </w:r>
      <w:r w:rsidR="00B46DF0">
        <w:rPr>
          <w:rFonts w:ascii="Times New Roman" w:hAnsi="Times New Roman" w:cs="Times New Roman"/>
          <w:lang w:val="en-US"/>
        </w:rPr>
        <w:t xml:space="preserve"> it</w:t>
      </w:r>
      <w:r w:rsidR="009F1633">
        <w:rPr>
          <w:rFonts w:ascii="Times New Roman" w:hAnsi="Times New Roman" w:cs="Times New Roman"/>
          <w:lang w:val="en-US"/>
        </w:rPr>
        <w:t xml:space="preserve"> is known that there was</w:t>
      </w:r>
      <w:r w:rsidR="00B20E50">
        <w:rPr>
          <w:rFonts w:ascii="Times New Roman" w:hAnsi="Times New Roman" w:cs="Times New Roman"/>
          <w:lang w:val="en-US"/>
        </w:rPr>
        <w:t xml:space="preserve"> </w:t>
      </w:r>
      <w:r w:rsidR="009F1633">
        <w:rPr>
          <w:rFonts w:ascii="Times New Roman" w:hAnsi="Times New Roman" w:cs="Times New Roman"/>
          <w:lang w:val="en-US"/>
        </w:rPr>
        <w:t xml:space="preserve">a significant effect was found for positive effect, not for negative effect. </w:t>
      </w:r>
      <w:r w:rsidR="00B46DF0">
        <w:rPr>
          <w:rFonts w:ascii="Times New Roman" w:hAnsi="Times New Roman" w:cs="Times New Roman"/>
          <w:lang w:val="en-US"/>
        </w:rPr>
        <w:t xml:space="preserve">Also, a moderating effect for neuroticism was found only for positive affect. </w:t>
      </w:r>
      <w:r w:rsidR="009F1633">
        <w:rPr>
          <w:rFonts w:ascii="Times New Roman" w:hAnsi="Times New Roman" w:cs="Times New Roman"/>
          <w:lang w:val="en-US"/>
        </w:rPr>
        <w:t xml:space="preserve">So, it could be that nature exposure led to a higher positive </w:t>
      </w:r>
      <w:r w:rsidR="00062F37">
        <w:rPr>
          <w:rFonts w:ascii="Times New Roman" w:hAnsi="Times New Roman" w:cs="Times New Roman"/>
          <w:lang w:val="en-US"/>
        </w:rPr>
        <w:t>affect</w:t>
      </w:r>
      <w:r w:rsidR="009F1633">
        <w:rPr>
          <w:rFonts w:ascii="Times New Roman" w:hAnsi="Times New Roman" w:cs="Times New Roman"/>
          <w:lang w:val="en-US"/>
        </w:rPr>
        <w:t xml:space="preserve"> and therefore higher working memory task scores. </w:t>
      </w:r>
    </w:p>
    <w:p w14:paraId="74BAA838" w14:textId="77777777" w:rsidR="00D47749" w:rsidRDefault="001D40FC" w:rsidP="008223FA">
      <w:pPr>
        <w:spacing w:line="480" w:lineRule="auto"/>
        <w:rPr>
          <w:rFonts w:ascii="Times New Roman" w:hAnsi="Times New Roman" w:cs="Times New Roman"/>
          <w:lang w:val="en-US"/>
        </w:rPr>
      </w:pPr>
      <w:r>
        <w:rPr>
          <w:rFonts w:ascii="Times New Roman" w:hAnsi="Times New Roman" w:cs="Times New Roman"/>
          <w:lang w:val="en-US"/>
        </w:rPr>
        <w:t xml:space="preserve">We had expected that </w:t>
      </w:r>
      <w:r w:rsidRPr="002435B5">
        <w:rPr>
          <w:rFonts w:ascii="Times New Roman" w:hAnsi="Times New Roman" w:cs="Times New Roman"/>
          <w:lang w:val="en-US"/>
        </w:rPr>
        <w:t xml:space="preserve">persons scoring </w:t>
      </w:r>
      <w:r w:rsidR="00A816E8" w:rsidRPr="002435B5">
        <w:rPr>
          <w:rFonts w:ascii="Times New Roman" w:hAnsi="Times New Roman" w:cs="Times New Roman"/>
          <w:lang w:val="en-US"/>
        </w:rPr>
        <w:t xml:space="preserve">high </w:t>
      </w:r>
      <w:r w:rsidRPr="002435B5">
        <w:rPr>
          <w:rFonts w:ascii="Times New Roman" w:hAnsi="Times New Roman" w:cs="Times New Roman"/>
          <w:lang w:val="en-US"/>
        </w:rPr>
        <w:t xml:space="preserve">on neuroticism would </w:t>
      </w:r>
      <w:r w:rsidR="00A816E8" w:rsidRPr="002435B5">
        <w:rPr>
          <w:rFonts w:ascii="Times New Roman" w:hAnsi="Times New Roman" w:cs="Times New Roman"/>
          <w:lang w:val="en-US"/>
        </w:rPr>
        <w:t xml:space="preserve">experience more stress than </w:t>
      </w:r>
      <w:r w:rsidRPr="002435B5">
        <w:rPr>
          <w:rFonts w:ascii="Times New Roman" w:hAnsi="Times New Roman" w:cs="Times New Roman"/>
          <w:lang w:val="en-US"/>
        </w:rPr>
        <w:t>persons scoring low on neuroticism</w:t>
      </w:r>
      <w:r>
        <w:rPr>
          <w:rFonts w:ascii="Times New Roman" w:hAnsi="Times New Roman" w:cs="Times New Roman"/>
          <w:lang w:val="en-US"/>
        </w:rPr>
        <w:t>;</w:t>
      </w:r>
      <w:r w:rsidR="00A816E8" w:rsidRPr="00964E95">
        <w:rPr>
          <w:rFonts w:ascii="Times New Roman" w:hAnsi="Times New Roman" w:cs="Times New Roman"/>
          <w:lang w:val="en-US"/>
        </w:rPr>
        <w:t xml:space="preserve"> </w:t>
      </w:r>
      <w:r w:rsidR="009F1633">
        <w:rPr>
          <w:rFonts w:ascii="Times New Roman" w:hAnsi="Times New Roman" w:cs="Times New Roman"/>
          <w:lang w:val="en-US"/>
        </w:rPr>
        <w:t xml:space="preserve">possibly </w:t>
      </w:r>
      <w:r w:rsidR="00A816E8" w:rsidRPr="00964E95">
        <w:rPr>
          <w:rFonts w:ascii="Times New Roman" w:hAnsi="Times New Roman" w:cs="Times New Roman"/>
          <w:lang w:val="en-US"/>
        </w:rPr>
        <w:t xml:space="preserve">because </w:t>
      </w:r>
      <w:r w:rsidR="009F1633" w:rsidRPr="00964E95">
        <w:rPr>
          <w:rFonts w:ascii="Times New Roman" w:hAnsi="Times New Roman" w:cs="Times New Roman"/>
          <w:lang w:val="en-US"/>
        </w:rPr>
        <w:t>they tend to experience</w:t>
      </w:r>
      <w:r w:rsidR="007601B5">
        <w:rPr>
          <w:rFonts w:ascii="Times New Roman" w:hAnsi="Times New Roman" w:cs="Times New Roman"/>
          <w:lang w:val="en-US"/>
        </w:rPr>
        <w:t xml:space="preserve"> </w:t>
      </w:r>
      <w:r w:rsidR="009F1633" w:rsidRPr="00964E95">
        <w:rPr>
          <w:rFonts w:ascii="Times New Roman" w:hAnsi="Times New Roman" w:cs="Times New Roman"/>
          <w:lang w:val="en-US"/>
        </w:rPr>
        <w:t xml:space="preserve">the </w:t>
      </w:r>
      <w:r w:rsidR="009F1633" w:rsidRPr="00964E95">
        <w:rPr>
          <w:rFonts w:ascii="Times New Roman" w:hAnsi="Times New Roman" w:cs="Times New Roman"/>
          <w:i/>
          <w:iCs/>
          <w:lang w:val="en-US"/>
        </w:rPr>
        <w:t xml:space="preserve">interpretation bias </w:t>
      </w:r>
      <w:r w:rsidR="009F1633" w:rsidRPr="00964E95">
        <w:rPr>
          <w:rFonts w:ascii="Times New Roman" w:hAnsi="Times New Roman" w:cs="Times New Roman"/>
          <w:lang w:val="en-US"/>
        </w:rPr>
        <w:t xml:space="preserve">at a higher rate </w:t>
      </w:r>
      <w:r w:rsidR="00A816E8" w:rsidRPr="00964E95">
        <w:rPr>
          <w:rFonts w:ascii="Times New Roman" w:hAnsi="Times New Roman" w:cs="Times New Roman"/>
          <w:lang w:val="en-US"/>
        </w:rPr>
        <w:t>(</w:t>
      </w:r>
      <w:proofErr w:type="spellStart"/>
      <w:r w:rsidR="00A816E8" w:rsidRPr="00964E95">
        <w:rPr>
          <w:rFonts w:ascii="Times New Roman" w:hAnsi="Times New Roman" w:cs="Times New Roman"/>
          <w:lang w:val="en-US"/>
        </w:rPr>
        <w:t>Vinograd</w:t>
      </w:r>
      <w:proofErr w:type="spellEnd"/>
      <w:r w:rsidR="00A816E8" w:rsidRPr="00964E95">
        <w:rPr>
          <w:rFonts w:ascii="Times New Roman" w:hAnsi="Times New Roman" w:cs="Times New Roman"/>
          <w:lang w:val="en-US"/>
        </w:rPr>
        <w:t xml:space="preserve"> et al., 2020). However,</w:t>
      </w:r>
      <w:r w:rsidR="00414D06">
        <w:rPr>
          <w:rFonts w:ascii="Times New Roman" w:hAnsi="Times New Roman" w:cs="Times New Roman"/>
          <w:lang w:val="en-US"/>
        </w:rPr>
        <w:t xml:space="preserve"> n</w:t>
      </w:r>
      <w:r w:rsidR="00A816E8" w:rsidRPr="00964E95">
        <w:rPr>
          <w:rFonts w:ascii="Times New Roman" w:hAnsi="Times New Roman" w:cs="Times New Roman"/>
          <w:lang w:val="en-US"/>
        </w:rPr>
        <w:t xml:space="preserve">euroticism did not moderate the relationship between nature and working memory scores. It must be noted that, </w:t>
      </w:r>
      <w:r w:rsidR="00A816E8" w:rsidRPr="00964E95">
        <w:rPr>
          <w:rFonts w:ascii="Times New Roman" w:hAnsi="Times New Roman" w:cs="Times New Roman"/>
          <w:lang w:val="en-US"/>
        </w:rPr>
        <w:lastRenderedPageBreak/>
        <w:t xml:space="preserve">however, working memory scores were lower for the high neuroticism group before exposure as well as after. Still, this finding was not significant. </w:t>
      </w:r>
      <w:r w:rsidR="008E6AB1" w:rsidRPr="00964E95">
        <w:rPr>
          <w:rFonts w:ascii="Times New Roman" w:hAnsi="Times New Roman" w:cs="Times New Roman"/>
          <w:lang w:val="en-US"/>
        </w:rPr>
        <w:t xml:space="preserve">The null results of neuroticism on the relationship could have multiple explanations. </w:t>
      </w:r>
    </w:p>
    <w:p w14:paraId="6871B113" w14:textId="4AC2BFD8" w:rsidR="00C150CD" w:rsidRPr="00C150CD" w:rsidRDefault="008E6AB1" w:rsidP="00D47749">
      <w:pPr>
        <w:spacing w:line="480" w:lineRule="auto"/>
        <w:ind w:firstLine="360"/>
        <w:rPr>
          <w:lang w:val="en-US"/>
        </w:rPr>
      </w:pPr>
      <w:r w:rsidRPr="00964E95">
        <w:rPr>
          <w:rFonts w:ascii="Times New Roman" w:hAnsi="Times New Roman" w:cs="Times New Roman"/>
          <w:lang w:val="en-US"/>
        </w:rPr>
        <w:t xml:space="preserve">First, state personality characteristics like neuroticism may do not influence the relationship between nature exposure and working memory. It could be suggested that neuroticism influences positive and negative affect, but not cognition through nature exposure. </w:t>
      </w:r>
      <w:r w:rsidR="00A24F29">
        <w:rPr>
          <w:rFonts w:ascii="Times New Roman" w:hAnsi="Times New Roman" w:cs="Times New Roman"/>
          <w:lang w:val="en-US"/>
        </w:rPr>
        <w:t xml:space="preserve">According to the </w:t>
      </w:r>
      <w:r w:rsidR="00D419A9">
        <w:rPr>
          <w:rFonts w:ascii="Times New Roman" w:hAnsi="Times New Roman" w:cs="Times New Roman"/>
          <w:lang w:val="en-US"/>
        </w:rPr>
        <w:t>author’s</w:t>
      </w:r>
      <w:r w:rsidR="00ED6B21">
        <w:rPr>
          <w:rFonts w:ascii="Times New Roman" w:hAnsi="Times New Roman" w:cs="Times New Roman"/>
          <w:lang w:val="en-US"/>
        </w:rPr>
        <w:t xml:space="preserve"> knowledge, no main effects </w:t>
      </w:r>
      <w:r w:rsidR="00D419A9">
        <w:rPr>
          <w:rFonts w:ascii="Times New Roman" w:hAnsi="Times New Roman" w:cs="Times New Roman"/>
          <w:lang w:val="en-US"/>
        </w:rPr>
        <w:t xml:space="preserve">of nature </w:t>
      </w:r>
      <w:r w:rsidR="00ED6B21">
        <w:rPr>
          <w:rFonts w:ascii="Times New Roman" w:hAnsi="Times New Roman" w:cs="Times New Roman"/>
          <w:lang w:val="en-US"/>
        </w:rPr>
        <w:t xml:space="preserve">on neuroticism </w:t>
      </w:r>
      <w:r w:rsidR="00137526">
        <w:rPr>
          <w:rFonts w:ascii="Times New Roman" w:hAnsi="Times New Roman" w:cs="Times New Roman"/>
          <w:lang w:val="en-US"/>
        </w:rPr>
        <w:t>have</w:t>
      </w:r>
      <w:r w:rsidR="00ED6B21">
        <w:rPr>
          <w:rFonts w:ascii="Times New Roman" w:hAnsi="Times New Roman" w:cs="Times New Roman"/>
          <w:lang w:val="en-US"/>
        </w:rPr>
        <w:t xml:space="preserve"> been</w:t>
      </w:r>
      <w:r w:rsidR="00F5552D">
        <w:rPr>
          <w:rFonts w:ascii="Times New Roman" w:hAnsi="Times New Roman" w:cs="Times New Roman"/>
          <w:lang w:val="en-US"/>
        </w:rPr>
        <w:t xml:space="preserve"> previously</w:t>
      </w:r>
      <w:r w:rsidR="00044F76">
        <w:rPr>
          <w:rFonts w:ascii="Times New Roman" w:hAnsi="Times New Roman" w:cs="Times New Roman"/>
          <w:lang w:val="en-US"/>
        </w:rPr>
        <w:t xml:space="preserve"> </w:t>
      </w:r>
      <w:r w:rsidR="00ED6B21">
        <w:rPr>
          <w:rFonts w:ascii="Times New Roman" w:hAnsi="Times New Roman" w:cs="Times New Roman"/>
          <w:lang w:val="en-US"/>
        </w:rPr>
        <w:t xml:space="preserve">found either.  </w:t>
      </w:r>
      <w:r w:rsidR="00707814">
        <w:rPr>
          <w:rFonts w:ascii="Times New Roman" w:hAnsi="Times New Roman" w:cs="Times New Roman"/>
          <w:lang w:val="en-US"/>
        </w:rPr>
        <w:t>Second</w:t>
      </w:r>
      <w:r w:rsidRPr="00964E95">
        <w:rPr>
          <w:rFonts w:ascii="Times New Roman" w:hAnsi="Times New Roman" w:cs="Times New Roman"/>
          <w:lang w:val="en-US"/>
        </w:rPr>
        <w:t xml:space="preserve">, it could also be plausible that the questionnaire </w:t>
      </w:r>
      <w:r w:rsidR="0034410C">
        <w:rPr>
          <w:rFonts w:ascii="Times New Roman" w:hAnsi="Times New Roman" w:cs="Times New Roman"/>
          <w:lang w:val="en-US"/>
        </w:rPr>
        <w:t>on</w:t>
      </w:r>
      <w:r w:rsidRPr="00964E95">
        <w:rPr>
          <w:rFonts w:ascii="Times New Roman" w:hAnsi="Times New Roman" w:cs="Times New Roman"/>
          <w:lang w:val="en-US"/>
        </w:rPr>
        <w:t xml:space="preserve"> neuroticism or the sample being investigated was not a good representation of low and high-scored trait neuroticism. </w:t>
      </w:r>
      <w:r w:rsidR="006A740D">
        <w:rPr>
          <w:rFonts w:ascii="Times New Roman" w:hAnsi="Times New Roman" w:cs="Times New Roman"/>
          <w:lang w:val="en-US"/>
        </w:rPr>
        <w:t>There was little variance in neuroticism scores, which led to</w:t>
      </w:r>
      <w:r w:rsidR="003F66C7">
        <w:rPr>
          <w:rFonts w:ascii="Times New Roman" w:hAnsi="Times New Roman" w:cs="Times New Roman"/>
          <w:lang w:val="en-US"/>
        </w:rPr>
        <w:t xml:space="preserve"> too</w:t>
      </w:r>
      <w:r w:rsidR="006A740D">
        <w:rPr>
          <w:rFonts w:ascii="Times New Roman" w:hAnsi="Times New Roman" w:cs="Times New Roman"/>
          <w:lang w:val="en-US"/>
        </w:rPr>
        <w:t xml:space="preserve"> little statistical power to possibly find a relationship. </w:t>
      </w:r>
      <w:r w:rsidR="00707814" w:rsidRPr="0025346D">
        <w:rPr>
          <w:rFonts w:ascii="Times New Roman" w:hAnsi="Times New Roman" w:cs="Times New Roman"/>
          <w:lang w:val="en-US"/>
        </w:rPr>
        <w:t xml:space="preserve">Third, </w:t>
      </w:r>
      <w:r w:rsidR="002110E4" w:rsidRPr="0025346D">
        <w:rPr>
          <w:rFonts w:ascii="Times New Roman" w:hAnsi="Times New Roman" w:cs="Times New Roman"/>
          <w:lang w:val="en-US"/>
        </w:rPr>
        <w:t xml:space="preserve">working memory might not be a good outcome measure to investigate </w:t>
      </w:r>
      <w:r w:rsidR="003A25C3" w:rsidRPr="0025346D">
        <w:rPr>
          <w:rFonts w:ascii="Times New Roman" w:hAnsi="Times New Roman" w:cs="Times New Roman"/>
          <w:lang w:val="en-US"/>
        </w:rPr>
        <w:t>the</w:t>
      </w:r>
      <w:r w:rsidR="002110E4" w:rsidRPr="0025346D">
        <w:rPr>
          <w:rFonts w:ascii="Times New Roman" w:hAnsi="Times New Roman" w:cs="Times New Roman"/>
          <w:lang w:val="en-US"/>
        </w:rPr>
        <w:t xml:space="preserve"> effect of neuroticism.</w:t>
      </w:r>
      <w:r w:rsidR="00B34F75">
        <w:rPr>
          <w:rFonts w:ascii="Times New Roman" w:hAnsi="Times New Roman" w:cs="Times New Roman"/>
          <w:lang w:val="en-US"/>
        </w:rPr>
        <w:t xml:space="preserve"> </w:t>
      </w:r>
      <w:r w:rsidR="002110E4">
        <w:rPr>
          <w:rFonts w:ascii="Times New Roman" w:hAnsi="Times New Roman" w:cs="Times New Roman"/>
          <w:lang w:val="en-US"/>
        </w:rPr>
        <w:t xml:space="preserve"> </w:t>
      </w:r>
      <w:r w:rsidR="00052F86">
        <w:rPr>
          <w:rFonts w:ascii="Times New Roman" w:hAnsi="Times New Roman" w:cs="Times New Roman"/>
          <w:lang w:val="en-US"/>
        </w:rPr>
        <w:t xml:space="preserve">It could be that neuroticism moderates other aspects of cognition through nature exposure. </w:t>
      </w:r>
      <w:r w:rsidR="00B05D11">
        <w:rPr>
          <w:rFonts w:ascii="Times New Roman" w:hAnsi="Times New Roman" w:cs="Times New Roman"/>
          <w:lang w:val="en-US"/>
        </w:rPr>
        <w:t>For instance, i</w:t>
      </w:r>
      <w:r w:rsidR="002E5EA4">
        <w:rPr>
          <w:rFonts w:ascii="Times New Roman" w:hAnsi="Times New Roman" w:cs="Times New Roman"/>
          <w:lang w:val="en-US"/>
        </w:rPr>
        <w:t xml:space="preserve">ndividuals that score high on neuroticism </w:t>
      </w:r>
      <w:r w:rsidR="00B05D11">
        <w:rPr>
          <w:rFonts w:ascii="Times New Roman" w:hAnsi="Times New Roman" w:cs="Times New Roman"/>
          <w:lang w:val="en-US"/>
        </w:rPr>
        <w:t>score lower on fluency tasks, response time tasks</w:t>
      </w:r>
      <w:r w:rsidR="003969FC">
        <w:rPr>
          <w:rFonts w:ascii="Times New Roman" w:hAnsi="Times New Roman" w:cs="Times New Roman"/>
          <w:lang w:val="en-US"/>
        </w:rPr>
        <w:t>,</w:t>
      </w:r>
      <w:r w:rsidR="00B05D11">
        <w:rPr>
          <w:rFonts w:ascii="Times New Roman" w:hAnsi="Times New Roman" w:cs="Times New Roman"/>
          <w:lang w:val="en-US"/>
        </w:rPr>
        <w:t xml:space="preserve"> and verbal memory tasks</w:t>
      </w:r>
      <w:r w:rsidR="00FD01E3">
        <w:rPr>
          <w:rFonts w:ascii="Times New Roman" w:hAnsi="Times New Roman" w:cs="Times New Roman"/>
          <w:lang w:val="en-US"/>
        </w:rPr>
        <w:t xml:space="preserve"> (Chapman et al., 2017; </w:t>
      </w:r>
      <w:proofErr w:type="spellStart"/>
      <w:r w:rsidR="00BB462C">
        <w:rPr>
          <w:rFonts w:ascii="Times New Roman" w:hAnsi="Times New Roman" w:cs="Times New Roman"/>
          <w:lang w:val="en-US"/>
        </w:rPr>
        <w:t>Wet</w:t>
      </w:r>
      <w:r w:rsidR="00CA46AD">
        <w:rPr>
          <w:rFonts w:ascii="Times New Roman" w:hAnsi="Times New Roman" w:cs="Times New Roman"/>
          <w:lang w:val="en-US"/>
        </w:rPr>
        <w:t>t</w:t>
      </w:r>
      <w:r w:rsidR="00BB462C">
        <w:rPr>
          <w:rFonts w:ascii="Times New Roman" w:hAnsi="Times New Roman" w:cs="Times New Roman"/>
          <w:lang w:val="en-US"/>
        </w:rPr>
        <w:t>s</w:t>
      </w:r>
      <w:r w:rsidR="00CA46AD">
        <w:rPr>
          <w:rFonts w:ascii="Times New Roman" w:hAnsi="Times New Roman" w:cs="Times New Roman"/>
          <w:lang w:val="en-US"/>
        </w:rPr>
        <w:t>tein</w:t>
      </w:r>
      <w:proofErr w:type="spellEnd"/>
      <w:r w:rsidR="00CA46AD">
        <w:rPr>
          <w:rFonts w:ascii="Times New Roman" w:hAnsi="Times New Roman" w:cs="Times New Roman"/>
          <w:lang w:val="en-US"/>
        </w:rPr>
        <w:t xml:space="preserve"> et al., 2017). </w:t>
      </w:r>
      <w:r w:rsidR="0025346D">
        <w:rPr>
          <w:rFonts w:ascii="Times New Roman" w:hAnsi="Times New Roman" w:cs="Times New Roman"/>
          <w:lang w:val="en-US"/>
        </w:rPr>
        <w:t xml:space="preserve">Perhaps the effects of nature on cognition moderated by neuroticism are not visible through working memory. </w:t>
      </w:r>
    </w:p>
    <w:p w14:paraId="7C1CA5CB" w14:textId="7CB4FB05" w:rsidR="008E6AB1" w:rsidRPr="00964E95" w:rsidRDefault="008E6AB1" w:rsidP="0005152D">
      <w:pPr>
        <w:spacing w:line="480" w:lineRule="auto"/>
        <w:ind w:firstLine="360"/>
        <w:rPr>
          <w:rFonts w:ascii="Times New Roman" w:hAnsi="Times New Roman" w:cs="Times New Roman"/>
          <w:lang w:val="en-US"/>
        </w:rPr>
      </w:pPr>
      <w:r>
        <w:rPr>
          <w:rFonts w:ascii="Times New Roman" w:hAnsi="Times New Roman" w:cs="Times New Roman"/>
          <w:lang w:val="en-US"/>
        </w:rPr>
        <w:t>Considering the</w:t>
      </w:r>
      <w:r w:rsidR="00707814">
        <w:rPr>
          <w:rFonts w:ascii="Times New Roman" w:hAnsi="Times New Roman" w:cs="Times New Roman"/>
          <w:lang w:val="en-US"/>
        </w:rPr>
        <w:t>se explanations and the</w:t>
      </w:r>
      <w:r>
        <w:rPr>
          <w:rFonts w:ascii="Times New Roman" w:hAnsi="Times New Roman" w:cs="Times New Roman"/>
          <w:lang w:val="en-US"/>
        </w:rPr>
        <w:t xml:space="preserve"> effect of affect from my colleague students in this project, both theories could be applicable and further research is needed </w:t>
      </w:r>
      <w:r w:rsidR="00670AC2">
        <w:rPr>
          <w:rFonts w:ascii="Times New Roman" w:hAnsi="Times New Roman" w:cs="Times New Roman"/>
          <w:lang w:val="en-US"/>
        </w:rPr>
        <w:t>to</w:t>
      </w:r>
      <w:r>
        <w:rPr>
          <w:rFonts w:ascii="Times New Roman" w:hAnsi="Times New Roman" w:cs="Times New Roman"/>
          <w:lang w:val="en-US"/>
        </w:rPr>
        <w:t xml:space="preserve"> see what theory the results are more in line with.</w:t>
      </w:r>
    </w:p>
    <w:p w14:paraId="6FF53C23" w14:textId="48E6FE84" w:rsidR="00A816E8" w:rsidRPr="00964E95" w:rsidRDefault="00A816E8" w:rsidP="00A816E8">
      <w:pPr>
        <w:spacing w:line="480" w:lineRule="auto"/>
        <w:rPr>
          <w:rFonts w:ascii="Times New Roman" w:hAnsi="Times New Roman" w:cs="Times New Roman"/>
          <w:lang w:val="en-US"/>
        </w:rPr>
      </w:pPr>
      <w:r w:rsidRPr="00964E95">
        <w:rPr>
          <w:rFonts w:ascii="Times New Roman" w:hAnsi="Times New Roman" w:cs="Times New Roman"/>
          <w:lang w:val="en-US"/>
        </w:rPr>
        <w:tab/>
      </w:r>
      <w:r w:rsidR="0005152D">
        <w:rPr>
          <w:rFonts w:ascii="Times New Roman" w:hAnsi="Times New Roman" w:cs="Times New Roman"/>
          <w:lang w:val="en-US"/>
        </w:rPr>
        <w:t xml:space="preserve">Even though no </w:t>
      </w:r>
      <w:r w:rsidR="00F3236F">
        <w:rPr>
          <w:rFonts w:ascii="Times New Roman" w:hAnsi="Times New Roman" w:cs="Times New Roman"/>
          <w:lang w:val="en-US"/>
        </w:rPr>
        <w:t xml:space="preserve">firm decision </w:t>
      </w:r>
      <w:r w:rsidR="002F0BCF">
        <w:rPr>
          <w:rFonts w:ascii="Times New Roman" w:hAnsi="Times New Roman" w:cs="Times New Roman"/>
          <w:lang w:val="en-US"/>
        </w:rPr>
        <w:t xml:space="preserve">can be made </w:t>
      </w:r>
      <w:r w:rsidR="00F3236F">
        <w:rPr>
          <w:rFonts w:ascii="Times New Roman" w:hAnsi="Times New Roman" w:cs="Times New Roman"/>
          <w:lang w:val="en-US"/>
        </w:rPr>
        <w:t xml:space="preserve">about </w:t>
      </w:r>
      <w:r w:rsidR="002F0BCF">
        <w:rPr>
          <w:rFonts w:ascii="Times New Roman" w:hAnsi="Times New Roman" w:cs="Times New Roman"/>
          <w:lang w:val="en-US"/>
        </w:rPr>
        <w:t>what theory is more suitable</w:t>
      </w:r>
      <w:r w:rsidR="00F3236F">
        <w:rPr>
          <w:rFonts w:ascii="Times New Roman" w:hAnsi="Times New Roman" w:cs="Times New Roman"/>
          <w:lang w:val="en-US"/>
        </w:rPr>
        <w:t xml:space="preserve">, some explanations for the null results of duration can be made. </w:t>
      </w:r>
      <w:r w:rsidRPr="00964E95">
        <w:rPr>
          <w:rFonts w:ascii="Times New Roman" w:hAnsi="Times New Roman" w:cs="Times New Roman"/>
          <w:lang w:val="en-US"/>
        </w:rPr>
        <w:t xml:space="preserve">The non-significant effect of duration is not in line with some other research about nature exposure duration (Shanahan et al., 2016). The study of Shanahan et al. (2016) investigated the dose-nature framework, in which the health outcomes and nature experiences of an individual are linked. They found that 30 minutes or more of exposure to green spaces led to less depression and high blood </w:t>
      </w:r>
      <w:r w:rsidRPr="00964E95">
        <w:rPr>
          <w:rFonts w:ascii="Times New Roman" w:hAnsi="Times New Roman" w:cs="Times New Roman"/>
          <w:lang w:val="en-US"/>
        </w:rPr>
        <w:lastRenderedPageBreak/>
        <w:t>pressure rates. However, the dose-effect of nature on working memory</w:t>
      </w:r>
      <w:r w:rsidR="00211BB0">
        <w:rPr>
          <w:rFonts w:ascii="Times New Roman" w:hAnsi="Times New Roman" w:cs="Times New Roman"/>
          <w:lang w:val="en-US"/>
        </w:rPr>
        <w:t>,</w:t>
      </w:r>
      <w:r w:rsidRPr="00964E95">
        <w:rPr>
          <w:rFonts w:ascii="Times New Roman" w:hAnsi="Times New Roman" w:cs="Times New Roman"/>
          <w:lang w:val="en-US"/>
        </w:rPr>
        <w:t xml:space="preserve"> as researched in this study</w:t>
      </w:r>
      <w:r w:rsidR="00211BB0">
        <w:rPr>
          <w:rFonts w:ascii="Times New Roman" w:hAnsi="Times New Roman" w:cs="Times New Roman"/>
          <w:lang w:val="en-US"/>
        </w:rPr>
        <w:t>,</w:t>
      </w:r>
      <w:r w:rsidRPr="00964E95">
        <w:rPr>
          <w:rFonts w:ascii="Times New Roman" w:hAnsi="Times New Roman" w:cs="Times New Roman"/>
          <w:lang w:val="en-US"/>
        </w:rPr>
        <w:t xml:space="preserve"> has not been investigated according to the author’s knowledge. Different explanations could be applied to this non-significant relationship. </w:t>
      </w:r>
    </w:p>
    <w:p w14:paraId="2E11078C" w14:textId="763C8275" w:rsidR="00A816E8" w:rsidRPr="00964E95" w:rsidRDefault="00A816E8" w:rsidP="00A816E8">
      <w:pPr>
        <w:spacing w:line="480" w:lineRule="auto"/>
        <w:ind w:firstLine="708"/>
        <w:rPr>
          <w:rFonts w:ascii="Times New Roman" w:hAnsi="Times New Roman" w:cs="Times New Roman"/>
          <w:lang w:val="en-US"/>
        </w:rPr>
      </w:pPr>
      <w:r w:rsidRPr="00964E95">
        <w:rPr>
          <w:rFonts w:ascii="Times New Roman" w:hAnsi="Times New Roman" w:cs="Times New Roman"/>
          <w:lang w:val="en-US"/>
        </w:rPr>
        <w:t>First, it could simply be that there is no duration effect of nature on working memory. This explanation could be justified by the study of Largo-</w:t>
      </w:r>
      <w:proofErr w:type="spellStart"/>
      <w:r w:rsidRPr="00964E95">
        <w:rPr>
          <w:rFonts w:ascii="Times New Roman" w:hAnsi="Times New Roman" w:cs="Times New Roman"/>
          <w:lang w:val="en-US"/>
        </w:rPr>
        <w:t>Whight</w:t>
      </w:r>
      <w:proofErr w:type="spellEnd"/>
      <w:r w:rsidRPr="00964E95">
        <w:rPr>
          <w:rFonts w:ascii="Times New Roman" w:hAnsi="Times New Roman" w:cs="Times New Roman"/>
          <w:lang w:val="en-US"/>
        </w:rPr>
        <w:t xml:space="preserve"> et al. (2017), </w:t>
      </w:r>
      <w:r w:rsidR="00670AC2">
        <w:rPr>
          <w:rFonts w:ascii="Times New Roman" w:hAnsi="Times New Roman" w:cs="Times New Roman"/>
          <w:lang w:val="en-US"/>
        </w:rPr>
        <w:t>which</w:t>
      </w:r>
      <w:r w:rsidRPr="00964E95">
        <w:rPr>
          <w:rFonts w:ascii="Times New Roman" w:hAnsi="Times New Roman" w:cs="Times New Roman"/>
          <w:lang w:val="en-US"/>
        </w:rPr>
        <w:t xml:space="preserve"> showed that a 10-minute walk already had positive effects. It could possibly be that the frequency of exposure to nature matters more than the duration of the exposure itself (Cox et al., 2018). Cox and colleagues (2018) studied how </w:t>
      </w:r>
      <w:r w:rsidR="00475BA8">
        <w:rPr>
          <w:rFonts w:ascii="Times New Roman" w:hAnsi="Times New Roman" w:cs="Times New Roman"/>
          <w:lang w:val="en-US"/>
        </w:rPr>
        <w:t>frequently</w:t>
      </w:r>
      <w:r w:rsidRPr="00964E95">
        <w:rPr>
          <w:rFonts w:ascii="Times New Roman" w:hAnsi="Times New Roman" w:cs="Times New Roman"/>
          <w:lang w:val="en-US"/>
        </w:rPr>
        <w:t xml:space="preserve"> participants spent at least 10 minutes in their garden compared to the total minutes they have spent in their garden, </w:t>
      </w:r>
      <w:r w:rsidR="00670AC2">
        <w:rPr>
          <w:rFonts w:ascii="Times New Roman" w:hAnsi="Times New Roman" w:cs="Times New Roman"/>
          <w:lang w:val="en-US"/>
        </w:rPr>
        <w:t>which</w:t>
      </w:r>
      <w:r w:rsidRPr="00964E95">
        <w:rPr>
          <w:rFonts w:ascii="Times New Roman" w:hAnsi="Times New Roman" w:cs="Times New Roman"/>
          <w:lang w:val="en-US"/>
        </w:rPr>
        <w:t xml:space="preserve"> both resulted </w:t>
      </w:r>
      <w:r w:rsidR="002D09C9">
        <w:rPr>
          <w:rFonts w:ascii="Times New Roman" w:hAnsi="Times New Roman" w:cs="Times New Roman"/>
          <w:lang w:val="en-US"/>
        </w:rPr>
        <w:t>in</w:t>
      </w:r>
      <w:r w:rsidRPr="00964E95">
        <w:rPr>
          <w:rFonts w:ascii="Times New Roman" w:hAnsi="Times New Roman" w:cs="Times New Roman"/>
          <w:lang w:val="en-US"/>
        </w:rPr>
        <w:t xml:space="preserve"> positive effects</w:t>
      </w:r>
      <w:r w:rsidR="00475BA8">
        <w:rPr>
          <w:rFonts w:ascii="Times New Roman" w:hAnsi="Times New Roman" w:cs="Times New Roman"/>
          <w:lang w:val="en-US"/>
        </w:rPr>
        <w:t xml:space="preserve"> on mental and physical health</w:t>
      </w:r>
      <w:r w:rsidRPr="00964E95">
        <w:rPr>
          <w:rFonts w:ascii="Times New Roman" w:hAnsi="Times New Roman" w:cs="Times New Roman"/>
          <w:lang w:val="en-US"/>
        </w:rPr>
        <w:t xml:space="preserve">. Exposing oneself more </w:t>
      </w:r>
      <w:r w:rsidR="002D09C9">
        <w:rPr>
          <w:rFonts w:ascii="Times New Roman" w:hAnsi="Times New Roman" w:cs="Times New Roman"/>
          <w:lang w:val="en-US"/>
        </w:rPr>
        <w:t>frequently</w:t>
      </w:r>
      <w:r w:rsidRPr="00964E95">
        <w:rPr>
          <w:rFonts w:ascii="Times New Roman" w:hAnsi="Times New Roman" w:cs="Times New Roman"/>
          <w:lang w:val="en-US"/>
        </w:rPr>
        <w:t xml:space="preserve"> </w:t>
      </w:r>
      <w:r w:rsidR="00A941D0">
        <w:rPr>
          <w:rFonts w:ascii="Times New Roman" w:hAnsi="Times New Roman" w:cs="Times New Roman"/>
          <w:lang w:val="en-US"/>
        </w:rPr>
        <w:t xml:space="preserve">instead of for longer </w:t>
      </w:r>
      <w:r w:rsidR="00670AC2">
        <w:rPr>
          <w:rFonts w:ascii="Times New Roman" w:hAnsi="Times New Roman" w:cs="Times New Roman"/>
          <w:lang w:val="en-US"/>
        </w:rPr>
        <w:t>periods</w:t>
      </w:r>
      <w:r w:rsidR="00A941D0">
        <w:rPr>
          <w:rFonts w:ascii="Times New Roman" w:hAnsi="Times New Roman" w:cs="Times New Roman"/>
          <w:lang w:val="en-US"/>
        </w:rPr>
        <w:t xml:space="preserve"> </w:t>
      </w:r>
      <w:r w:rsidRPr="00964E95">
        <w:rPr>
          <w:rFonts w:ascii="Times New Roman" w:hAnsi="Times New Roman" w:cs="Times New Roman"/>
          <w:lang w:val="en-US"/>
        </w:rPr>
        <w:t xml:space="preserve">could </w:t>
      </w:r>
      <w:r w:rsidR="00A941D0">
        <w:rPr>
          <w:rFonts w:ascii="Times New Roman" w:hAnsi="Times New Roman" w:cs="Times New Roman"/>
          <w:lang w:val="en-US"/>
        </w:rPr>
        <w:t>possibly be also applicable to working memory as an outcome measure</w:t>
      </w:r>
      <w:r w:rsidRPr="00964E95">
        <w:rPr>
          <w:rFonts w:ascii="Times New Roman" w:hAnsi="Times New Roman" w:cs="Times New Roman"/>
          <w:lang w:val="en-US"/>
        </w:rPr>
        <w:t xml:space="preserve">. For instance, easy access to greenery is associated with more contact with natural environments, which in turn results in an accumulation of positive short-term </w:t>
      </w:r>
      <w:r w:rsidR="00A941D0">
        <w:rPr>
          <w:rFonts w:ascii="Times New Roman" w:hAnsi="Times New Roman" w:cs="Times New Roman"/>
          <w:lang w:val="en-US"/>
        </w:rPr>
        <w:t>health</w:t>
      </w:r>
      <w:r w:rsidR="00362E32">
        <w:rPr>
          <w:rFonts w:ascii="Times New Roman" w:hAnsi="Times New Roman" w:cs="Times New Roman"/>
          <w:lang w:val="en-US"/>
        </w:rPr>
        <w:t xml:space="preserve"> </w:t>
      </w:r>
      <w:r w:rsidRPr="00964E95">
        <w:rPr>
          <w:rFonts w:ascii="Times New Roman" w:hAnsi="Times New Roman" w:cs="Times New Roman"/>
          <w:lang w:val="en-US"/>
        </w:rPr>
        <w:t>effects, and thus a more long-term</w:t>
      </w:r>
      <w:r w:rsidR="0091292A">
        <w:rPr>
          <w:rFonts w:ascii="Times New Roman" w:hAnsi="Times New Roman" w:cs="Times New Roman"/>
          <w:lang w:val="en-US"/>
        </w:rPr>
        <w:t xml:space="preserve"> health</w:t>
      </w:r>
      <w:r w:rsidRPr="00964E95">
        <w:rPr>
          <w:rFonts w:ascii="Times New Roman" w:hAnsi="Times New Roman" w:cs="Times New Roman"/>
          <w:lang w:val="en-US"/>
        </w:rPr>
        <w:t xml:space="preserve"> effect (Cox et al., 2017). Second, the dose-effect of nature exposure may lie within the quality of the </w:t>
      </w:r>
      <w:r w:rsidR="00352A6F">
        <w:rPr>
          <w:rFonts w:ascii="Times New Roman" w:hAnsi="Times New Roman" w:cs="Times New Roman"/>
          <w:lang w:val="en-US"/>
        </w:rPr>
        <w:t>nature</w:t>
      </w:r>
      <w:r w:rsidR="00352A6F" w:rsidRPr="00964E95">
        <w:rPr>
          <w:rFonts w:ascii="Times New Roman" w:hAnsi="Times New Roman" w:cs="Times New Roman"/>
          <w:lang w:val="en-US"/>
        </w:rPr>
        <w:t xml:space="preserve"> exposure and not necessarily the duration of the exposure (</w:t>
      </w:r>
      <w:r w:rsidR="000E7827" w:rsidRPr="00964E95">
        <w:rPr>
          <w:rFonts w:ascii="Times New Roman" w:hAnsi="Times New Roman" w:cs="Times New Roman"/>
          <w:lang w:val="en-US"/>
        </w:rPr>
        <w:t>Shanahan et al., 2016</w:t>
      </w:r>
      <w:r w:rsidR="000E7827">
        <w:rPr>
          <w:rFonts w:ascii="Times New Roman" w:hAnsi="Times New Roman" w:cs="Times New Roman"/>
          <w:lang w:val="en-US"/>
        </w:rPr>
        <w:t xml:space="preserve">; </w:t>
      </w:r>
      <w:r w:rsidR="000E7827" w:rsidRPr="00964E95">
        <w:rPr>
          <w:rFonts w:ascii="Times New Roman" w:hAnsi="Times New Roman" w:cs="Times New Roman"/>
          <w:lang w:val="en-US"/>
        </w:rPr>
        <w:t>Cox et al., 2017</w:t>
      </w:r>
      <w:r w:rsidR="000E7827">
        <w:rPr>
          <w:rFonts w:ascii="Times New Roman" w:hAnsi="Times New Roman" w:cs="Times New Roman"/>
          <w:lang w:val="en-US"/>
        </w:rPr>
        <w:t xml:space="preserve">; </w:t>
      </w:r>
      <w:r w:rsidR="00352A6F" w:rsidRPr="00964E95">
        <w:rPr>
          <w:rFonts w:ascii="Times New Roman" w:hAnsi="Times New Roman" w:cs="Times New Roman"/>
          <w:lang w:val="en-US"/>
        </w:rPr>
        <w:t>De Vries et al., 202</w:t>
      </w:r>
      <w:r w:rsidR="000E7827">
        <w:rPr>
          <w:rFonts w:ascii="Times New Roman" w:hAnsi="Times New Roman" w:cs="Times New Roman"/>
          <w:lang w:val="en-US"/>
        </w:rPr>
        <w:t>1</w:t>
      </w:r>
      <w:r w:rsidR="00352A6F" w:rsidRPr="00964E95">
        <w:rPr>
          <w:rFonts w:ascii="Times New Roman" w:hAnsi="Times New Roman" w:cs="Times New Roman"/>
          <w:lang w:val="en-US"/>
        </w:rPr>
        <w:t xml:space="preserve">). Different theories propose that the type of nature someone is in matters (De Vries et al., 2021). A study by de Vries et al. (2021) showed that people tend to score higher on subjective overall well-being measures </w:t>
      </w:r>
      <w:r w:rsidR="00670AC2">
        <w:rPr>
          <w:rFonts w:ascii="Times New Roman" w:hAnsi="Times New Roman" w:cs="Times New Roman"/>
          <w:lang w:val="en-US"/>
        </w:rPr>
        <w:t>on</w:t>
      </w:r>
      <w:r w:rsidR="00352A6F" w:rsidRPr="00964E95">
        <w:rPr>
          <w:rFonts w:ascii="Times New Roman" w:hAnsi="Times New Roman" w:cs="Times New Roman"/>
          <w:lang w:val="en-US"/>
        </w:rPr>
        <w:t xml:space="preserve"> natural coasts and </w:t>
      </w:r>
      <w:r w:rsidR="002D09C9">
        <w:rPr>
          <w:rFonts w:ascii="Times New Roman" w:hAnsi="Times New Roman" w:cs="Times New Roman"/>
          <w:lang w:val="en-US"/>
        </w:rPr>
        <w:t>low-lying</w:t>
      </w:r>
      <w:r w:rsidRPr="00964E95">
        <w:rPr>
          <w:rFonts w:ascii="Times New Roman" w:hAnsi="Times New Roman" w:cs="Times New Roman"/>
          <w:lang w:val="en-US"/>
        </w:rPr>
        <w:t xml:space="preserve"> vegetation (De Vries et al., 2021).  </w:t>
      </w:r>
      <w:r w:rsidR="006D1027">
        <w:rPr>
          <w:rFonts w:ascii="Times New Roman" w:hAnsi="Times New Roman" w:cs="Times New Roman"/>
          <w:lang w:val="en-US"/>
        </w:rPr>
        <w:t xml:space="preserve">Different types of natural environments </w:t>
      </w:r>
      <w:r w:rsidR="00D10FC8">
        <w:rPr>
          <w:rFonts w:ascii="Times New Roman" w:hAnsi="Times New Roman" w:cs="Times New Roman"/>
          <w:lang w:val="en-US"/>
        </w:rPr>
        <w:t>may</w:t>
      </w:r>
      <w:r w:rsidR="006D1027">
        <w:rPr>
          <w:rFonts w:ascii="Times New Roman" w:hAnsi="Times New Roman" w:cs="Times New Roman"/>
          <w:lang w:val="en-US"/>
        </w:rPr>
        <w:t xml:space="preserve"> also result </w:t>
      </w:r>
      <w:r w:rsidR="00670AC2">
        <w:rPr>
          <w:rFonts w:ascii="Times New Roman" w:hAnsi="Times New Roman" w:cs="Times New Roman"/>
          <w:lang w:val="en-US"/>
        </w:rPr>
        <w:t>in</w:t>
      </w:r>
      <w:r w:rsidR="006D1027">
        <w:rPr>
          <w:rFonts w:ascii="Times New Roman" w:hAnsi="Times New Roman" w:cs="Times New Roman"/>
          <w:lang w:val="en-US"/>
        </w:rPr>
        <w:t xml:space="preserve"> different attention restoring effects.</w:t>
      </w:r>
      <w:r w:rsidR="00AE5A5C">
        <w:rPr>
          <w:rFonts w:ascii="Times New Roman" w:hAnsi="Times New Roman" w:cs="Times New Roman"/>
          <w:lang w:val="en-US"/>
        </w:rPr>
        <w:t xml:space="preserve"> </w:t>
      </w:r>
      <w:r w:rsidR="003969FC">
        <w:rPr>
          <w:rFonts w:ascii="Times New Roman" w:hAnsi="Times New Roman" w:cs="Times New Roman"/>
          <w:lang w:val="en-US"/>
        </w:rPr>
        <w:t>It must be noted, however</w:t>
      </w:r>
      <w:r w:rsidR="002164A1" w:rsidRPr="00DA4639">
        <w:rPr>
          <w:rFonts w:ascii="Times New Roman" w:hAnsi="Times New Roman" w:cs="Times New Roman"/>
          <w:lang w:val="en-US"/>
        </w:rPr>
        <w:t xml:space="preserve">, </w:t>
      </w:r>
      <w:r w:rsidR="003969FC">
        <w:rPr>
          <w:rFonts w:ascii="Times New Roman" w:hAnsi="Times New Roman" w:cs="Times New Roman"/>
          <w:lang w:val="en-US"/>
        </w:rPr>
        <w:t xml:space="preserve">that </w:t>
      </w:r>
      <w:r w:rsidR="002164A1" w:rsidRPr="00DA4639">
        <w:rPr>
          <w:rFonts w:ascii="Times New Roman" w:hAnsi="Times New Roman" w:cs="Times New Roman"/>
          <w:lang w:val="en-US"/>
        </w:rPr>
        <w:t>all these explanations are hypothetical</w:t>
      </w:r>
      <w:r w:rsidR="00FF4437" w:rsidRPr="00DA4639">
        <w:rPr>
          <w:rFonts w:ascii="Times New Roman" w:hAnsi="Times New Roman" w:cs="Times New Roman"/>
          <w:lang w:val="en-US"/>
        </w:rPr>
        <w:t xml:space="preserve"> because the outcome measures used were more focused on </w:t>
      </w:r>
      <w:r w:rsidR="00823EE4">
        <w:rPr>
          <w:rFonts w:ascii="Times New Roman" w:hAnsi="Times New Roman" w:cs="Times New Roman"/>
          <w:lang w:val="en-US"/>
        </w:rPr>
        <w:t xml:space="preserve">the </w:t>
      </w:r>
      <w:r w:rsidR="00FF4437" w:rsidRPr="00DA4639">
        <w:rPr>
          <w:rFonts w:ascii="Times New Roman" w:hAnsi="Times New Roman" w:cs="Times New Roman"/>
          <w:lang w:val="en-US"/>
        </w:rPr>
        <w:t>well-being and mental health. Thus,</w:t>
      </w:r>
      <w:r w:rsidR="002164A1" w:rsidRPr="00DA4639">
        <w:rPr>
          <w:rFonts w:ascii="Times New Roman" w:hAnsi="Times New Roman" w:cs="Times New Roman"/>
          <w:lang w:val="en-US"/>
        </w:rPr>
        <w:t xml:space="preserve"> further research is needed to see if a relationship between one of these factors and working memory could be found.</w:t>
      </w:r>
      <w:r w:rsidR="002164A1">
        <w:rPr>
          <w:rFonts w:ascii="Times New Roman" w:hAnsi="Times New Roman" w:cs="Times New Roman"/>
          <w:lang w:val="en-US"/>
        </w:rPr>
        <w:t xml:space="preserve"> </w:t>
      </w:r>
    </w:p>
    <w:p w14:paraId="12AA02EC" w14:textId="66514AD2" w:rsidR="00121C0C" w:rsidRDefault="00A816E8" w:rsidP="00121C0C">
      <w:pPr>
        <w:spacing w:line="480" w:lineRule="auto"/>
        <w:ind w:firstLine="360"/>
        <w:rPr>
          <w:rFonts w:ascii="Times New Roman" w:hAnsi="Times New Roman" w:cs="Times New Roman"/>
          <w:lang w:val="en-US"/>
        </w:rPr>
      </w:pPr>
      <w:r w:rsidRPr="00964E95">
        <w:rPr>
          <w:rFonts w:ascii="Times New Roman" w:hAnsi="Times New Roman" w:cs="Times New Roman"/>
          <w:lang w:val="en-US"/>
        </w:rPr>
        <w:lastRenderedPageBreak/>
        <w:t>Some</w:t>
      </w:r>
      <w:r w:rsidR="00653E4E">
        <w:rPr>
          <w:rFonts w:ascii="Times New Roman" w:hAnsi="Times New Roman" w:cs="Times New Roman"/>
          <w:lang w:val="en-US"/>
        </w:rPr>
        <w:t xml:space="preserve"> strengths and</w:t>
      </w:r>
      <w:r w:rsidRPr="00964E95">
        <w:rPr>
          <w:rFonts w:ascii="Times New Roman" w:hAnsi="Times New Roman" w:cs="Times New Roman"/>
          <w:lang w:val="en-US"/>
        </w:rPr>
        <w:t xml:space="preserve"> limitations should be addressed.</w:t>
      </w:r>
      <w:r w:rsidR="00653E4E">
        <w:rPr>
          <w:rFonts w:ascii="Times New Roman" w:hAnsi="Times New Roman" w:cs="Times New Roman"/>
          <w:lang w:val="en-US"/>
        </w:rPr>
        <w:t xml:space="preserve"> First, a strength of this study is the fact that the nature exposure was sufficiently controlled. </w:t>
      </w:r>
      <w:r w:rsidRPr="00964E95">
        <w:rPr>
          <w:rFonts w:ascii="Times New Roman" w:hAnsi="Times New Roman" w:cs="Times New Roman"/>
          <w:lang w:val="en-US"/>
        </w:rPr>
        <w:t xml:space="preserve"> The participants had to leave their phones, could not talk to strangers</w:t>
      </w:r>
      <w:r w:rsidR="00C75022">
        <w:rPr>
          <w:rFonts w:ascii="Times New Roman" w:hAnsi="Times New Roman" w:cs="Times New Roman"/>
          <w:lang w:val="en-US"/>
        </w:rPr>
        <w:t>,</w:t>
      </w:r>
      <w:r w:rsidRPr="00964E95">
        <w:rPr>
          <w:rFonts w:ascii="Times New Roman" w:hAnsi="Times New Roman" w:cs="Times New Roman"/>
          <w:lang w:val="en-US"/>
        </w:rPr>
        <w:t xml:space="preserve"> and had to walk alone. </w:t>
      </w:r>
      <w:r w:rsidR="00653E4E">
        <w:rPr>
          <w:rFonts w:ascii="Times New Roman" w:hAnsi="Times New Roman" w:cs="Times New Roman"/>
          <w:lang w:val="en-US"/>
        </w:rPr>
        <w:t xml:space="preserve">Participants were not distracted which strengthens the study, because </w:t>
      </w:r>
      <w:r w:rsidR="00864C81">
        <w:rPr>
          <w:rFonts w:ascii="Times New Roman" w:hAnsi="Times New Roman" w:cs="Times New Roman"/>
          <w:lang w:val="en-US"/>
        </w:rPr>
        <w:t xml:space="preserve">statistical noise is less likely. On the other hand, </w:t>
      </w:r>
      <w:r w:rsidRPr="00964E95">
        <w:rPr>
          <w:rFonts w:ascii="Times New Roman" w:hAnsi="Times New Roman" w:cs="Times New Roman"/>
          <w:lang w:val="en-US"/>
        </w:rPr>
        <w:t xml:space="preserve">translating this research to practice </w:t>
      </w:r>
      <w:r w:rsidR="00AF386A">
        <w:rPr>
          <w:rFonts w:ascii="Times New Roman" w:hAnsi="Times New Roman" w:cs="Times New Roman"/>
          <w:lang w:val="en-US"/>
        </w:rPr>
        <w:t xml:space="preserve">can be a challenge </w:t>
      </w:r>
      <w:r w:rsidRPr="00964E95">
        <w:rPr>
          <w:rFonts w:ascii="Times New Roman" w:hAnsi="Times New Roman" w:cs="Times New Roman"/>
          <w:lang w:val="en-US"/>
        </w:rPr>
        <w:t xml:space="preserve">as exposing oneself </w:t>
      </w:r>
      <w:r w:rsidR="00777F56">
        <w:rPr>
          <w:rFonts w:ascii="Times New Roman" w:hAnsi="Times New Roman" w:cs="Times New Roman"/>
          <w:lang w:val="en-US"/>
        </w:rPr>
        <w:t>to</w:t>
      </w:r>
      <w:r w:rsidRPr="00964E95">
        <w:rPr>
          <w:rFonts w:ascii="Times New Roman" w:hAnsi="Times New Roman" w:cs="Times New Roman"/>
          <w:lang w:val="en-US"/>
        </w:rPr>
        <w:t xml:space="preserve"> nature could also be with music, going on a walk with someone. It would be interesting to investigate if the beneficial effects of nature exposure are still present when people listen to music or podcasts or talk with someone else. </w:t>
      </w:r>
      <w:r w:rsidR="00E75CE5" w:rsidRPr="00B35D55">
        <w:rPr>
          <w:rFonts w:ascii="Times New Roman" w:hAnsi="Times New Roman" w:cs="Times New Roman"/>
          <w:lang w:val="en-US"/>
        </w:rPr>
        <w:t>Another</w:t>
      </w:r>
      <w:r w:rsidR="00E75CE5">
        <w:rPr>
          <w:rFonts w:ascii="Times New Roman" w:hAnsi="Times New Roman" w:cs="Times New Roman"/>
          <w:lang w:val="en-US"/>
        </w:rPr>
        <w:t xml:space="preserve"> strength is that </w:t>
      </w:r>
      <w:r w:rsidR="0033318E">
        <w:rPr>
          <w:rFonts w:ascii="Times New Roman" w:hAnsi="Times New Roman" w:cs="Times New Roman"/>
          <w:lang w:val="en-US"/>
        </w:rPr>
        <w:t xml:space="preserve">this study is the first to investigate the effect of neuroticism on </w:t>
      </w:r>
      <w:r w:rsidR="00CE4D97">
        <w:rPr>
          <w:rFonts w:ascii="Times New Roman" w:hAnsi="Times New Roman" w:cs="Times New Roman"/>
          <w:lang w:val="en-US"/>
        </w:rPr>
        <w:t xml:space="preserve">the relationship between nature exposure and working memory. </w:t>
      </w:r>
      <w:r w:rsidR="0011351F">
        <w:rPr>
          <w:rFonts w:ascii="Times New Roman" w:hAnsi="Times New Roman" w:cs="Times New Roman"/>
          <w:lang w:val="en-US"/>
        </w:rPr>
        <w:t xml:space="preserve">If persons scoring high on neuroticism would have more difficulties with </w:t>
      </w:r>
      <w:r w:rsidR="00EC37CE">
        <w:rPr>
          <w:rFonts w:ascii="Times New Roman" w:hAnsi="Times New Roman" w:cs="Times New Roman"/>
          <w:lang w:val="en-US"/>
        </w:rPr>
        <w:t xml:space="preserve">negative affect and thus have less spare working memory capacity, </w:t>
      </w:r>
      <w:r w:rsidR="00A42A44">
        <w:rPr>
          <w:rFonts w:ascii="Times New Roman" w:hAnsi="Times New Roman" w:cs="Times New Roman"/>
          <w:lang w:val="en-US"/>
        </w:rPr>
        <w:t xml:space="preserve">nature exposure interventions could be promising. </w:t>
      </w:r>
      <w:r w:rsidR="00B35D55">
        <w:rPr>
          <w:rFonts w:ascii="Times New Roman" w:hAnsi="Times New Roman" w:cs="Times New Roman"/>
          <w:lang w:val="en-US"/>
        </w:rPr>
        <w:t xml:space="preserve">However, </w:t>
      </w:r>
      <w:r w:rsidR="00E733CD">
        <w:rPr>
          <w:rFonts w:ascii="Times New Roman" w:hAnsi="Times New Roman" w:cs="Times New Roman"/>
          <w:lang w:val="en-US"/>
        </w:rPr>
        <w:t xml:space="preserve">further research </w:t>
      </w:r>
      <w:r w:rsidR="00BF2F76">
        <w:rPr>
          <w:rFonts w:ascii="Times New Roman" w:hAnsi="Times New Roman" w:cs="Times New Roman"/>
          <w:lang w:val="en-US"/>
        </w:rPr>
        <w:t>is</w:t>
      </w:r>
      <w:r w:rsidR="00DA00F6">
        <w:rPr>
          <w:rFonts w:ascii="Times New Roman" w:hAnsi="Times New Roman" w:cs="Times New Roman"/>
          <w:lang w:val="en-US"/>
        </w:rPr>
        <w:t xml:space="preserve"> needed to confirm </w:t>
      </w:r>
      <w:r w:rsidR="00BF2F76">
        <w:rPr>
          <w:rFonts w:ascii="Times New Roman" w:hAnsi="Times New Roman" w:cs="Times New Roman"/>
          <w:lang w:val="en-US"/>
        </w:rPr>
        <w:t>the</w:t>
      </w:r>
      <w:r w:rsidR="00DA00F6">
        <w:rPr>
          <w:rFonts w:ascii="Times New Roman" w:hAnsi="Times New Roman" w:cs="Times New Roman"/>
          <w:lang w:val="en-US"/>
        </w:rPr>
        <w:t xml:space="preserve"> relationship </w:t>
      </w:r>
      <w:r w:rsidR="00BF2F76">
        <w:rPr>
          <w:rFonts w:ascii="Times New Roman" w:hAnsi="Times New Roman" w:cs="Times New Roman"/>
          <w:lang w:val="en-US"/>
        </w:rPr>
        <w:t>between</w:t>
      </w:r>
      <w:r w:rsidR="00E733CD">
        <w:rPr>
          <w:rFonts w:ascii="Times New Roman" w:hAnsi="Times New Roman" w:cs="Times New Roman"/>
          <w:lang w:val="en-US"/>
        </w:rPr>
        <w:t xml:space="preserve"> the effects of nature exposure on working memory through a model of neuroticism and affect</w:t>
      </w:r>
      <w:r w:rsidR="00DA00F6">
        <w:rPr>
          <w:rFonts w:ascii="Times New Roman" w:hAnsi="Times New Roman" w:cs="Times New Roman"/>
          <w:lang w:val="en-US"/>
        </w:rPr>
        <w:t xml:space="preserve">. </w:t>
      </w:r>
    </w:p>
    <w:p w14:paraId="38B3DF5C" w14:textId="4E22117B" w:rsidR="00D12F93" w:rsidRPr="00964E95" w:rsidRDefault="00C933F1" w:rsidP="00751117">
      <w:pPr>
        <w:spacing w:line="480" w:lineRule="auto"/>
        <w:ind w:firstLine="360"/>
        <w:rPr>
          <w:rFonts w:ascii="Times New Roman" w:hAnsi="Times New Roman" w:cs="Times New Roman"/>
          <w:lang w:val="en-US"/>
        </w:rPr>
      </w:pPr>
      <w:r>
        <w:rPr>
          <w:rFonts w:ascii="Times New Roman" w:hAnsi="Times New Roman" w:cs="Times New Roman"/>
          <w:lang w:val="en-US"/>
        </w:rPr>
        <w:t>Some limitations sho</w:t>
      </w:r>
      <w:r w:rsidR="00A67D8F">
        <w:rPr>
          <w:rFonts w:ascii="Times New Roman" w:hAnsi="Times New Roman" w:cs="Times New Roman"/>
          <w:lang w:val="en-US"/>
        </w:rPr>
        <w:t>uld also be considered. First</w:t>
      </w:r>
      <w:r w:rsidR="00D12F93">
        <w:rPr>
          <w:rFonts w:ascii="Times New Roman" w:hAnsi="Times New Roman" w:cs="Times New Roman"/>
          <w:lang w:val="en-US"/>
        </w:rPr>
        <w:t xml:space="preserve">, the working memory task was the same and therefore a practice effect could have been taken place. </w:t>
      </w:r>
      <w:r w:rsidR="00B516F3">
        <w:rPr>
          <w:rFonts w:ascii="Times New Roman" w:hAnsi="Times New Roman" w:cs="Times New Roman"/>
          <w:lang w:val="en-US"/>
        </w:rPr>
        <w:t xml:space="preserve">However, this was necessary to compare the time points. </w:t>
      </w:r>
      <w:r w:rsidR="00BA5ACF">
        <w:rPr>
          <w:rFonts w:ascii="Times New Roman" w:hAnsi="Times New Roman" w:cs="Times New Roman"/>
          <w:lang w:val="en-US"/>
        </w:rPr>
        <w:t>Participants have said that they experienced the task as difficult, but that the second time went better because they now knew what they were supposed to do.</w:t>
      </w:r>
      <w:r w:rsidR="00804E2C">
        <w:rPr>
          <w:rFonts w:ascii="Times New Roman" w:hAnsi="Times New Roman" w:cs="Times New Roman"/>
          <w:lang w:val="en-US"/>
        </w:rPr>
        <w:t xml:space="preserve"> Part of the variance of the differences in scores before and after the nature exposure could therefore also possibly be attributed to </w:t>
      </w:r>
      <w:r w:rsidR="001F0414">
        <w:rPr>
          <w:rFonts w:ascii="Times New Roman" w:hAnsi="Times New Roman" w:cs="Times New Roman"/>
          <w:lang w:val="en-US"/>
        </w:rPr>
        <w:t xml:space="preserve">the practice effect. </w:t>
      </w:r>
      <w:r w:rsidR="00B516F3">
        <w:rPr>
          <w:rFonts w:ascii="Times New Roman" w:hAnsi="Times New Roman" w:cs="Times New Roman"/>
          <w:lang w:val="en-US"/>
        </w:rPr>
        <w:t xml:space="preserve">In the future, doing more practice runs </w:t>
      </w:r>
      <w:r w:rsidR="00CE606A">
        <w:rPr>
          <w:rFonts w:ascii="Times New Roman" w:hAnsi="Times New Roman" w:cs="Times New Roman"/>
          <w:lang w:val="en-US"/>
        </w:rPr>
        <w:t xml:space="preserve">before actually starting the real task </w:t>
      </w:r>
      <w:r w:rsidR="00B516F3">
        <w:rPr>
          <w:rFonts w:ascii="Times New Roman" w:hAnsi="Times New Roman" w:cs="Times New Roman"/>
          <w:lang w:val="en-US"/>
        </w:rPr>
        <w:t xml:space="preserve">could help to get more </w:t>
      </w:r>
      <w:r w:rsidR="00384FA8">
        <w:rPr>
          <w:rFonts w:ascii="Times New Roman" w:hAnsi="Times New Roman" w:cs="Times New Roman"/>
          <w:lang w:val="en-US"/>
        </w:rPr>
        <w:t>reliably</w:t>
      </w:r>
      <w:r w:rsidR="00B516F3">
        <w:rPr>
          <w:rFonts w:ascii="Times New Roman" w:hAnsi="Times New Roman" w:cs="Times New Roman"/>
          <w:lang w:val="en-US"/>
        </w:rPr>
        <w:t xml:space="preserve"> repeated measures.  </w:t>
      </w:r>
    </w:p>
    <w:p w14:paraId="1B2C4E47" w14:textId="625EA55E" w:rsidR="0006293B" w:rsidRPr="00964E95" w:rsidRDefault="00A816E8" w:rsidP="0006293B">
      <w:pPr>
        <w:spacing w:line="480" w:lineRule="auto"/>
        <w:ind w:firstLine="360"/>
        <w:rPr>
          <w:rFonts w:ascii="Times New Roman" w:hAnsi="Times New Roman" w:cs="Times New Roman"/>
          <w:lang w:val="en-US"/>
        </w:rPr>
      </w:pPr>
      <w:r w:rsidRPr="00964E95">
        <w:rPr>
          <w:rFonts w:ascii="Times New Roman" w:hAnsi="Times New Roman" w:cs="Times New Roman"/>
          <w:lang w:val="en-US"/>
        </w:rPr>
        <w:t xml:space="preserve"> </w:t>
      </w:r>
      <w:r w:rsidR="00A67D8F">
        <w:rPr>
          <w:rFonts w:ascii="Times New Roman" w:hAnsi="Times New Roman" w:cs="Times New Roman"/>
          <w:lang w:val="en-US"/>
        </w:rPr>
        <w:t>Second</w:t>
      </w:r>
      <w:r w:rsidRPr="00964E95">
        <w:rPr>
          <w:rFonts w:ascii="Times New Roman" w:hAnsi="Times New Roman" w:cs="Times New Roman"/>
          <w:lang w:val="en-US"/>
        </w:rPr>
        <w:t xml:space="preserve">, the nature exposure was conducted through a nature walk. </w:t>
      </w:r>
      <w:r w:rsidR="000E5D5D">
        <w:rPr>
          <w:rFonts w:ascii="Times New Roman" w:hAnsi="Times New Roman" w:cs="Times New Roman"/>
          <w:lang w:val="en-US"/>
        </w:rPr>
        <w:t>Therefore, two importa</w:t>
      </w:r>
      <w:r w:rsidR="008D51F3">
        <w:rPr>
          <w:rFonts w:ascii="Times New Roman" w:hAnsi="Times New Roman" w:cs="Times New Roman"/>
          <w:lang w:val="en-US"/>
        </w:rPr>
        <w:t>nt</w:t>
      </w:r>
      <w:r w:rsidR="00C75022">
        <w:rPr>
          <w:rFonts w:ascii="Times New Roman" w:hAnsi="Times New Roman" w:cs="Times New Roman"/>
          <w:lang w:val="en-US"/>
        </w:rPr>
        <w:t xml:space="preserve"> </w:t>
      </w:r>
      <w:r w:rsidR="00AD297B">
        <w:rPr>
          <w:rFonts w:ascii="Times New Roman" w:hAnsi="Times New Roman" w:cs="Times New Roman"/>
          <w:lang w:val="en-US"/>
        </w:rPr>
        <w:t>points to consider are the following. First, e</w:t>
      </w:r>
      <w:r w:rsidRPr="00964E95">
        <w:rPr>
          <w:rFonts w:ascii="Times New Roman" w:hAnsi="Times New Roman" w:cs="Times New Roman"/>
          <w:lang w:val="en-US"/>
        </w:rPr>
        <w:t xml:space="preserve">xercise is another factor that can be seen as </w:t>
      </w:r>
      <w:r w:rsidR="00A13980">
        <w:rPr>
          <w:rFonts w:ascii="Times New Roman" w:hAnsi="Times New Roman" w:cs="Times New Roman"/>
          <w:lang w:val="en-US"/>
        </w:rPr>
        <w:t xml:space="preserve">beneficial </w:t>
      </w:r>
      <w:r w:rsidRPr="00964E95">
        <w:rPr>
          <w:rFonts w:ascii="Times New Roman" w:hAnsi="Times New Roman" w:cs="Times New Roman"/>
          <w:lang w:val="en-US"/>
        </w:rPr>
        <w:t>for well-being, including cognitive function (</w:t>
      </w:r>
      <w:proofErr w:type="spellStart"/>
      <w:r w:rsidRPr="00964E95">
        <w:rPr>
          <w:rFonts w:ascii="Times New Roman" w:hAnsi="Times New Roman" w:cs="Times New Roman"/>
          <w:lang w:val="en-US"/>
        </w:rPr>
        <w:t>Mandolesi</w:t>
      </w:r>
      <w:proofErr w:type="spellEnd"/>
      <w:r w:rsidRPr="00964E95">
        <w:rPr>
          <w:rFonts w:ascii="Times New Roman" w:hAnsi="Times New Roman" w:cs="Times New Roman"/>
          <w:lang w:val="en-US"/>
        </w:rPr>
        <w:t xml:space="preserve"> et al., 2018; Weinberg &amp; Gould, 201</w:t>
      </w:r>
      <w:r w:rsidR="005D7395">
        <w:rPr>
          <w:rFonts w:ascii="Times New Roman" w:hAnsi="Times New Roman" w:cs="Times New Roman"/>
          <w:lang w:val="en-US"/>
        </w:rPr>
        <w:t>8</w:t>
      </w:r>
      <w:r w:rsidRPr="00964E95">
        <w:rPr>
          <w:rFonts w:ascii="Times New Roman" w:hAnsi="Times New Roman" w:cs="Times New Roman"/>
          <w:lang w:val="en-US"/>
        </w:rPr>
        <w:t>).</w:t>
      </w:r>
      <w:r w:rsidR="00AD297B">
        <w:rPr>
          <w:rFonts w:ascii="Times New Roman" w:hAnsi="Times New Roman" w:cs="Times New Roman"/>
          <w:lang w:val="en-US"/>
        </w:rPr>
        <w:t xml:space="preserve"> </w:t>
      </w:r>
      <w:r w:rsidR="00FC1A63">
        <w:rPr>
          <w:rFonts w:ascii="Times New Roman" w:hAnsi="Times New Roman" w:cs="Times New Roman"/>
          <w:lang w:val="en-US"/>
        </w:rPr>
        <w:t xml:space="preserve">Next to this, </w:t>
      </w:r>
      <w:r w:rsidR="00F42BC0">
        <w:rPr>
          <w:rFonts w:ascii="Times New Roman" w:hAnsi="Times New Roman" w:cs="Times New Roman"/>
          <w:lang w:val="en-US"/>
        </w:rPr>
        <w:t>a seated control condition was not present.</w:t>
      </w:r>
      <w:r w:rsidRPr="00964E95">
        <w:rPr>
          <w:rFonts w:ascii="Times New Roman" w:hAnsi="Times New Roman" w:cs="Times New Roman"/>
          <w:lang w:val="en-US"/>
        </w:rPr>
        <w:t xml:space="preserve"> It could be possible that exercising for a longer time with moderate intensity results in different </w:t>
      </w:r>
      <w:r w:rsidRPr="00964E95">
        <w:rPr>
          <w:rFonts w:ascii="Times New Roman" w:hAnsi="Times New Roman" w:cs="Times New Roman"/>
          <w:lang w:val="en-US"/>
        </w:rPr>
        <w:lastRenderedPageBreak/>
        <w:t xml:space="preserve">outcomes on working memory than exercising with high intensity for a short duration (Chang &amp; </w:t>
      </w:r>
      <w:proofErr w:type="spellStart"/>
      <w:r w:rsidRPr="00964E95">
        <w:rPr>
          <w:rFonts w:ascii="Times New Roman" w:hAnsi="Times New Roman" w:cs="Times New Roman"/>
          <w:lang w:val="en-US"/>
        </w:rPr>
        <w:t>Etnier</w:t>
      </w:r>
      <w:proofErr w:type="spellEnd"/>
      <w:r w:rsidRPr="00964E95">
        <w:rPr>
          <w:rFonts w:ascii="Times New Roman" w:hAnsi="Times New Roman" w:cs="Times New Roman"/>
          <w:lang w:val="en-US"/>
        </w:rPr>
        <w:t xml:space="preserve">, 2009). It has been shown that </w:t>
      </w:r>
      <w:r w:rsidR="00BB72F6">
        <w:rPr>
          <w:rFonts w:ascii="Times New Roman" w:hAnsi="Times New Roman" w:cs="Times New Roman"/>
          <w:lang w:val="en-US"/>
        </w:rPr>
        <w:t>moderate-intensity</w:t>
      </w:r>
      <w:r w:rsidRPr="00964E95">
        <w:rPr>
          <w:rFonts w:ascii="Times New Roman" w:hAnsi="Times New Roman" w:cs="Times New Roman"/>
          <w:lang w:val="en-US"/>
        </w:rPr>
        <w:t xml:space="preserve"> exercise improves working memory and cognitive flexibility, and high-intense exercises ameliorate the speed of information processing (Chang &amp; </w:t>
      </w:r>
      <w:proofErr w:type="spellStart"/>
      <w:r w:rsidRPr="00964E95">
        <w:rPr>
          <w:rFonts w:ascii="Times New Roman" w:hAnsi="Times New Roman" w:cs="Times New Roman"/>
          <w:lang w:val="en-US"/>
        </w:rPr>
        <w:t>Etnier</w:t>
      </w:r>
      <w:proofErr w:type="spellEnd"/>
      <w:r w:rsidRPr="00964E95">
        <w:rPr>
          <w:rFonts w:ascii="Times New Roman" w:hAnsi="Times New Roman" w:cs="Times New Roman"/>
          <w:lang w:val="en-US"/>
        </w:rPr>
        <w:t xml:space="preserve">, 2009). Taken from </w:t>
      </w:r>
      <w:r w:rsidR="00B01540">
        <w:rPr>
          <w:rFonts w:ascii="Times New Roman" w:hAnsi="Times New Roman" w:cs="Times New Roman"/>
          <w:lang w:val="en-US"/>
        </w:rPr>
        <w:t>sports</w:t>
      </w:r>
      <w:r w:rsidRPr="00964E95">
        <w:rPr>
          <w:rFonts w:ascii="Times New Roman" w:hAnsi="Times New Roman" w:cs="Times New Roman"/>
          <w:lang w:val="en-US"/>
        </w:rPr>
        <w:t xml:space="preserve"> psychology, the effects of exercise largely depend on </w:t>
      </w:r>
      <w:r w:rsidR="00BB72F6">
        <w:rPr>
          <w:rFonts w:ascii="Times New Roman" w:hAnsi="Times New Roman" w:cs="Times New Roman"/>
          <w:lang w:val="en-US"/>
        </w:rPr>
        <w:t xml:space="preserve">the </w:t>
      </w:r>
      <w:r w:rsidRPr="00964E95">
        <w:rPr>
          <w:rFonts w:ascii="Times New Roman" w:hAnsi="Times New Roman" w:cs="Times New Roman"/>
          <w:lang w:val="en-US"/>
        </w:rPr>
        <w:t>intensity, frequency</w:t>
      </w:r>
      <w:r w:rsidR="00BB72F6">
        <w:rPr>
          <w:rFonts w:ascii="Times New Roman" w:hAnsi="Times New Roman" w:cs="Times New Roman"/>
          <w:lang w:val="en-US"/>
        </w:rPr>
        <w:t>,</w:t>
      </w:r>
      <w:r w:rsidRPr="00964E95">
        <w:rPr>
          <w:rFonts w:ascii="Times New Roman" w:hAnsi="Times New Roman" w:cs="Times New Roman"/>
          <w:lang w:val="en-US"/>
        </w:rPr>
        <w:t xml:space="preserve"> and duration of the exercise (Weinberg &amp; Gould, 201</w:t>
      </w:r>
      <w:r w:rsidR="00EA18E3">
        <w:rPr>
          <w:rFonts w:ascii="Times New Roman" w:hAnsi="Times New Roman" w:cs="Times New Roman"/>
          <w:lang w:val="en-US"/>
        </w:rPr>
        <w:t>8</w:t>
      </w:r>
      <w:r w:rsidRPr="00964E95">
        <w:rPr>
          <w:rFonts w:ascii="Times New Roman" w:hAnsi="Times New Roman" w:cs="Times New Roman"/>
          <w:lang w:val="en-US"/>
        </w:rPr>
        <w:t xml:space="preserve">). Thus, researching sitting in nature, and acting out different intensities and durations of </w:t>
      </w:r>
      <w:r w:rsidR="00115F1A">
        <w:rPr>
          <w:rFonts w:ascii="Times New Roman" w:hAnsi="Times New Roman" w:cs="Times New Roman"/>
          <w:lang w:val="en-US"/>
        </w:rPr>
        <w:t>nature exercises</w:t>
      </w:r>
      <w:r w:rsidRPr="00964E95">
        <w:rPr>
          <w:rFonts w:ascii="Times New Roman" w:hAnsi="Times New Roman" w:cs="Times New Roman"/>
          <w:lang w:val="en-US"/>
        </w:rPr>
        <w:t xml:space="preserve"> could be beneficial in understanding the additive positive effect of nature. </w:t>
      </w:r>
    </w:p>
    <w:p w14:paraId="4ED58A6E" w14:textId="0821EBC0" w:rsidR="00A816E8" w:rsidRPr="00964E95" w:rsidRDefault="00A816E8" w:rsidP="00A816E8">
      <w:pPr>
        <w:spacing w:line="480" w:lineRule="auto"/>
        <w:ind w:firstLine="360"/>
        <w:rPr>
          <w:rFonts w:ascii="Times New Roman" w:hAnsi="Times New Roman" w:cs="Times New Roman"/>
          <w:lang w:val="en-US"/>
        </w:rPr>
      </w:pPr>
      <w:r w:rsidRPr="00964E95">
        <w:rPr>
          <w:rFonts w:ascii="Times New Roman" w:hAnsi="Times New Roman" w:cs="Times New Roman"/>
          <w:lang w:val="en-US"/>
        </w:rPr>
        <w:t xml:space="preserve">Lastly, defining nature objectively is a very broad and difficult thing to do. Forestland compared to plain fields, great or small amounts of vegetation, or having a lot of wildlife, for example, could all result in very different definitions of what nature is.  Not only objectively defining nature, but also the subjective definition of nature to a person is very variable.  Culture and ethnicity would probably an important role in this subjective definition. For example, someone from the Netherlands could find wildlife stress-provoking, whereas someone from Africa or Australia would not. However, the sample of this study contained almost only Dutch participants, which would make the nature exposure and their definition of nature </w:t>
      </w:r>
      <w:r w:rsidR="00A7580A">
        <w:rPr>
          <w:rFonts w:ascii="Times New Roman" w:hAnsi="Times New Roman" w:cs="Times New Roman"/>
          <w:lang w:val="en-US"/>
        </w:rPr>
        <w:t>possibly more similar</w:t>
      </w:r>
      <w:r w:rsidRPr="00964E95">
        <w:rPr>
          <w:rFonts w:ascii="Times New Roman" w:hAnsi="Times New Roman" w:cs="Times New Roman"/>
          <w:lang w:val="en-US"/>
        </w:rPr>
        <w:t xml:space="preserve">. </w:t>
      </w:r>
    </w:p>
    <w:p w14:paraId="712C7061" w14:textId="13A7110C" w:rsidR="00A816E8" w:rsidRPr="00C933F1" w:rsidRDefault="00A816E8" w:rsidP="00C933F1">
      <w:pPr>
        <w:spacing w:line="480" w:lineRule="auto"/>
        <w:ind w:firstLine="360"/>
        <w:rPr>
          <w:rFonts w:ascii="Times New Roman" w:hAnsi="Times New Roman" w:cs="Times New Roman"/>
          <w:strike/>
          <w:lang w:val="en-US"/>
        </w:rPr>
      </w:pPr>
      <w:r w:rsidRPr="00C933F1">
        <w:rPr>
          <w:rFonts w:ascii="Times New Roman" w:hAnsi="Times New Roman" w:cs="Times New Roman"/>
          <w:lang w:val="en-US"/>
        </w:rPr>
        <w:t xml:space="preserve">Taking these limitations together, implications for future research are important to consider. As it was beyond the scope of this study to examine different natural environments and forms of exposure, it would be promising to conduct research that takes these into account. Next, it would be good to replicate the study and take affect into account, to further understand the mechanisms of neuroticism. Finally, as </w:t>
      </w:r>
      <w:r w:rsidR="00115F1A" w:rsidRPr="00C933F1">
        <w:rPr>
          <w:rFonts w:ascii="Times New Roman" w:hAnsi="Times New Roman" w:cs="Times New Roman"/>
          <w:lang w:val="en-US"/>
        </w:rPr>
        <w:t xml:space="preserve">the </w:t>
      </w:r>
      <w:r w:rsidRPr="00C933F1">
        <w:rPr>
          <w:rFonts w:ascii="Times New Roman" w:hAnsi="Times New Roman" w:cs="Times New Roman"/>
          <w:lang w:val="en-US"/>
        </w:rPr>
        <w:t xml:space="preserve">duration of exposure did not create significant differences in working memory scores, creating a short nature walk intervention during office days, for example, could be promising. </w:t>
      </w:r>
      <w:r w:rsidR="00C933F1" w:rsidRPr="00C933F1">
        <w:rPr>
          <w:rFonts w:ascii="Times New Roman" w:hAnsi="Times New Roman" w:cs="Times New Roman"/>
          <w:lang w:val="en-US"/>
        </w:rPr>
        <w:t>However</w:t>
      </w:r>
      <w:r w:rsidR="009B0FDB">
        <w:rPr>
          <w:rFonts w:ascii="Times New Roman" w:hAnsi="Times New Roman" w:cs="Times New Roman"/>
          <w:lang w:val="en-US"/>
        </w:rPr>
        <w:t>,</w:t>
      </w:r>
      <w:r w:rsidR="00C933F1" w:rsidRPr="00C933F1">
        <w:rPr>
          <w:rFonts w:ascii="Times New Roman" w:hAnsi="Times New Roman" w:cs="Times New Roman"/>
          <w:lang w:val="en-US"/>
        </w:rPr>
        <w:t xml:space="preserve"> the data contributes</w:t>
      </w:r>
      <w:r w:rsidR="00F46DEE">
        <w:rPr>
          <w:rFonts w:ascii="Times New Roman" w:hAnsi="Times New Roman" w:cs="Times New Roman"/>
          <w:lang w:val="en-US"/>
        </w:rPr>
        <w:t xml:space="preserve"> to</w:t>
      </w:r>
      <w:r w:rsidR="00B06B7D">
        <w:rPr>
          <w:rFonts w:ascii="Times New Roman" w:hAnsi="Times New Roman" w:cs="Times New Roman"/>
          <w:lang w:val="en-US"/>
        </w:rPr>
        <w:t xml:space="preserve"> </w:t>
      </w:r>
      <w:r w:rsidR="00C933F1" w:rsidRPr="00C933F1">
        <w:rPr>
          <w:rFonts w:ascii="Times New Roman" w:hAnsi="Times New Roman" w:cs="Times New Roman"/>
          <w:lang w:val="en-US"/>
        </w:rPr>
        <w:t>a clearer understanding of the beneficial effect of nature exposure on working memory</w:t>
      </w:r>
      <w:r w:rsidR="00C933F1">
        <w:rPr>
          <w:rFonts w:ascii="Times New Roman" w:hAnsi="Times New Roman" w:cs="Times New Roman"/>
          <w:lang w:val="en-US"/>
        </w:rPr>
        <w:t>.</w:t>
      </w:r>
    </w:p>
    <w:p w14:paraId="50E031F2" w14:textId="5A6CC29C" w:rsidR="00A816E8" w:rsidRPr="00964E95" w:rsidRDefault="00A816E8" w:rsidP="00A816E8">
      <w:pPr>
        <w:spacing w:line="480" w:lineRule="auto"/>
        <w:rPr>
          <w:rFonts w:ascii="Times New Roman" w:eastAsia="Batang" w:hAnsi="Times New Roman" w:cs="Times New Roman"/>
          <w:lang w:val="en-US"/>
        </w:rPr>
      </w:pPr>
      <w:r w:rsidRPr="00964E95">
        <w:rPr>
          <w:rFonts w:ascii="Times New Roman" w:eastAsia="Batang" w:hAnsi="Times New Roman" w:cs="Times New Roman"/>
          <w:lang w:val="en-US"/>
        </w:rPr>
        <w:lastRenderedPageBreak/>
        <w:tab/>
      </w:r>
      <w:r w:rsidR="00982EF7">
        <w:rPr>
          <w:rFonts w:ascii="Times New Roman" w:eastAsia="Batang" w:hAnsi="Times New Roman" w:cs="Times New Roman"/>
          <w:lang w:val="en-US"/>
        </w:rPr>
        <w:t xml:space="preserve">Taking together, exposing oneself to nature </w:t>
      </w:r>
      <w:r w:rsidRPr="00964E95">
        <w:rPr>
          <w:rFonts w:ascii="Times New Roman" w:eastAsia="Batang" w:hAnsi="Times New Roman" w:cs="Times New Roman"/>
          <w:lang w:val="en-US"/>
        </w:rPr>
        <w:t xml:space="preserve">could be of significant worth for well-being and cognitive functions. As we deplete </w:t>
      </w:r>
      <w:r w:rsidR="00115F1A">
        <w:rPr>
          <w:rFonts w:ascii="Times New Roman" w:eastAsia="Batang" w:hAnsi="Times New Roman" w:cs="Times New Roman"/>
          <w:lang w:val="en-US"/>
        </w:rPr>
        <w:t>our</w:t>
      </w:r>
      <w:r w:rsidRPr="00964E95">
        <w:rPr>
          <w:rFonts w:ascii="Times New Roman" w:eastAsia="Batang" w:hAnsi="Times New Roman" w:cs="Times New Roman"/>
          <w:lang w:val="en-US"/>
        </w:rPr>
        <w:t xml:space="preserve"> attention resources daily by living in urban environments and working non-stop, short, efficient nature interventions could balance out the use and restoration of one of our most used cognitive functions. </w:t>
      </w:r>
    </w:p>
    <w:p w14:paraId="73AE0D8A" w14:textId="0A1A4E6A" w:rsidR="00A71F0A" w:rsidRDefault="00A71F0A">
      <w:pPr>
        <w:rPr>
          <w:rFonts w:ascii="Times New Roman" w:hAnsi="Times New Roman" w:cs="Times New Roman"/>
          <w:lang w:val="en-US"/>
        </w:rPr>
      </w:pPr>
    </w:p>
    <w:p w14:paraId="73CC2634" w14:textId="77777777" w:rsidR="0006293B" w:rsidRDefault="0006293B" w:rsidP="00A71F0A">
      <w:pPr>
        <w:jc w:val="center"/>
        <w:rPr>
          <w:rFonts w:ascii="Times New Roman" w:hAnsi="Times New Roman" w:cs="Times New Roman"/>
          <w:b/>
          <w:bCs/>
          <w:lang w:val="en-US"/>
        </w:rPr>
      </w:pPr>
    </w:p>
    <w:p w14:paraId="7070C1ED" w14:textId="262CEA1D" w:rsidR="00932035" w:rsidRDefault="00932035">
      <w:pPr>
        <w:rPr>
          <w:rFonts w:ascii="Times New Roman" w:hAnsi="Times New Roman" w:cs="Times New Roman"/>
          <w:b/>
          <w:bCs/>
          <w:lang w:val="en-US"/>
        </w:rPr>
      </w:pPr>
      <w:r>
        <w:rPr>
          <w:rFonts w:ascii="Times New Roman" w:hAnsi="Times New Roman" w:cs="Times New Roman"/>
          <w:b/>
          <w:bCs/>
          <w:lang w:val="en-US"/>
        </w:rPr>
        <w:br w:type="page"/>
      </w:r>
    </w:p>
    <w:p w14:paraId="060A0B6F" w14:textId="3F8F1DA3" w:rsidR="00AC5A92" w:rsidRDefault="00A71F0A" w:rsidP="00A71F0A">
      <w:pPr>
        <w:jc w:val="center"/>
        <w:rPr>
          <w:rFonts w:ascii="Times New Roman" w:hAnsi="Times New Roman" w:cs="Times New Roman"/>
          <w:b/>
          <w:bCs/>
          <w:lang w:val="en-US"/>
        </w:rPr>
      </w:pPr>
      <w:r>
        <w:rPr>
          <w:rFonts w:ascii="Times New Roman" w:hAnsi="Times New Roman" w:cs="Times New Roman"/>
          <w:b/>
          <w:bCs/>
          <w:lang w:val="en-US"/>
        </w:rPr>
        <w:lastRenderedPageBreak/>
        <w:t>Reference list</w:t>
      </w:r>
    </w:p>
    <w:p w14:paraId="4DDEC930" w14:textId="4DEBF1C3"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Baddeley, A. (1992). Working Memory. </w:t>
      </w:r>
      <w:r w:rsidRPr="008C5ACF">
        <w:rPr>
          <w:rFonts w:ascii="Times New Roman" w:eastAsia="Times New Roman" w:hAnsi="Times New Roman" w:cs="Times New Roman"/>
          <w:i/>
          <w:iCs/>
          <w:color w:val="000000"/>
          <w:lang w:val="en-US"/>
        </w:rPr>
        <w:t>Science</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255</w:t>
      </w:r>
      <w:r w:rsidRPr="008C5ACF">
        <w:rPr>
          <w:rFonts w:ascii="Times New Roman" w:eastAsia="Times New Roman" w:hAnsi="Times New Roman" w:cs="Times New Roman"/>
          <w:color w:val="000000"/>
          <w:lang w:val="en-US"/>
        </w:rPr>
        <w:t xml:space="preserve">(5044), 556–559. </w:t>
      </w:r>
      <w:hyperlink r:id="rId7" w:history="1">
        <w:r w:rsidR="009E4B8D" w:rsidRPr="007E7EB9">
          <w:rPr>
            <w:rStyle w:val="Hyperlink"/>
            <w:rFonts w:ascii="Times New Roman" w:eastAsia="Times New Roman" w:hAnsi="Times New Roman" w:cs="Times New Roman"/>
            <w:lang w:val="en-US"/>
          </w:rPr>
          <w:t>https://doi.org/10.1126/science.1736359</w:t>
        </w:r>
      </w:hyperlink>
    </w:p>
    <w:p w14:paraId="76D9021D" w14:textId="747CA8AA"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Baddeley, A. (2010). Working memory. </w:t>
      </w:r>
      <w:r w:rsidRPr="008C5ACF">
        <w:rPr>
          <w:rFonts w:ascii="Times New Roman" w:eastAsia="Times New Roman" w:hAnsi="Times New Roman" w:cs="Times New Roman"/>
          <w:i/>
          <w:iCs/>
          <w:color w:val="000000"/>
          <w:lang w:val="en-US"/>
        </w:rPr>
        <w:t>Current Biology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20</w:t>
      </w:r>
      <w:r w:rsidRPr="008C5ACF">
        <w:rPr>
          <w:rFonts w:ascii="Times New Roman" w:eastAsia="Times New Roman" w:hAnsi="Times New Roman" w:cs="Times New Roman"/>
          <w:color w:val="000000"/>
          <w:lang w:val="en-US"/>
        </w:rPr>
        <w:t xml:space="preserve">(4), R136–R140. </w:t>
      </w:r>
      <w:hyperlink r:id="rId8" w:history="1">
        <w:r w:rsidR="009E4B8D" w:rsidRPr="007E7EB9">
          <w:rPr>
            <w:rStyle w:val="Hyperlink"/>
            <w:rFonts w:ascii="Times New Roman" w:eastAsia="Times New Roman" w:hAnsi="Times New Roman" w:cs="Times New Roman"/>
            <w:lang w:val="en-US"/>
          </w:rPr>
          <w:t>https://doi.org/10.1016/j.cub.2009.12.014</w:t>
        </w:r>
      </w:hyperlink>
    </w:p>
    <w:p w14:paraId="7FF61AFB" w14:textId="77777777" w:rsidR="009E4B8D"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Baddeley, A. (2012). Working Memory: Theories, Models, and Controversies. </w:t>
      </w:r>
      <w:r w:rsidRPr="008C5ACF">
        <w:rPr>
          <w:rFonts w:ascii="Times New Roman" w:eastAsia="Times New Roman" w:hAnsi="Times New Roman" w:cs="Times New Roman"/>
          <w:i/>
          <w:iCs/>
          <w:color w:val="000000"/>
          <w:lang w:val="en-US"/>
        </w:rPr>
        <w:t>Annual Review of Psychology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63</w:t>
      </w:r>
      <w:r w:rsidRPr="008C5ACF">
        <w:rPr>
          <w:rFonts w:ascii="Times New Roman" w:eastAsia="Times New Roman" w:hAnsi="Times New Roman" w:cs="Times New Roman"/>
          <w:color w:val="000000"/>
          <w:lang w:val="en-US"/>
        </w:rPr>
        <w:t xml:space="preserve">(1), 1–29. </w:t>
      </w:r>
    </w:p>
    <w:p w14:paraId="7E32FDE7" w14:textId="6CB4FFFD" w:rsidR="008C5ACF" w:rsidRDefault="00000000" w:rsidP="009E4B8D">
      <w:pPr>
        <w:spacing w:line="480" w:lineRule="atLeast"/>
        <w:ind w:left="720" w:hanging="12"/>
        <w:rPr>
          <w:rFonts w:ascii="Times New Roman" w:eastAsia="Times New Roman" w:hAnsi="Times New Roman" w:cs="Times New Roman"/>
          <w:color w:val="000000"/>
          <w:lang w:val="en-US"/>
        </w:rPr>
      </w:pPr>
      <w:hyperlink r:id="rId9" w:history="1">
        <w:r w:rsidR="009E4B8D" w:rsidRPr="007E7EB9">
          <w:rPr>
            <w:rStyle w:val="Hyperlink"/>
            <w:rFonts w:ascii="Times New Roman" w:eastAsia="Times New Roman" w:hAnsi="Times New Roman" w:cs="Times New Roman"/>
            <w:lang w:val="en-US"/>
          </w:rPr>
          <w:t>https://doi.org/10.1146/annurev-psych-120710-100422</w:t>
        </w:r>
      </w:hyperlink>
    </w:p>
    <w:p w14:paraId="0543925D" w14:textId="017378E4" w:rsidR="008C5ACF" w:rsidRDefault="008C5ACF" w:rsidP="00E600EC">
      <w:pPr>
        <w:spacing w:line="480" w:lineRule="atLeast"/>
        <w:rPr>
          <w:rFonts w:ascii="Times New Roman" w:eastAsia="Times New Roman" w:hAnsi="Times New Roman" w:cs="Times New Roman"/>
          <w:color w:val="000000"/>
          <w:lang w:val="en-US"/>
        </w:rPr>
      </w:pPr>
      <w:proofErr w:type="spellStart"/>
      <w:r w:rsidRPr="00D83939">
        <w:rPr>
          <w:rFonts w:ascii="Times New Roman" w:eastAsia="Times New Roman" w:hAnsi="Times New Roman" w:cs="Times New Roman"/>
          <w:color w:val="000000"/>
        </w:rPr>
        <w:t>Berman</w:t>
      </w:r>
      <w:proofErr w:type="spellEnd"/>
      <w:r w:rsidRPr="00D83939">
        <w:rPr>
          <w:rFonts w:ascii="Times New Roman" w:eastAsia="Times New Roman" w:hAnsi="Times New Roman" w:cs="Times New Roman"/>
          <w:color w:val="000000"/>
        </w:rPr>
        <w:t xml:space="preserve">, M. G., </w:t>
      </w:r>
      <w:proofErr w:type="spellStart"/>
      <w:r w:rsidRPr="00D83939">
        <w:rPr>
          <w:rFonts w:ascii="Times New Roman" w:eastAsia="Times New Roman" w:hAnsi="Times New Roman" w:cs="Times New Roman"/>
          <w:color w:val="000000"/>
        </w:rPr>
        <w:t>Jonides</w:t>
      </w:r>
      <w:proofErr w:type="spellEnd"/>
      <w:r w:rsidRPr="00D83939">
        <w:rPr>
          <w:rFonts w:ascii="Times New Roman" w:eastAsia="Times New Roman" w:hAnsi="Times New Roman" w:cs="Times New Roman"/>
          <w:color w:val="000000"/>
        </w:rPr>
        <w:t xml:space="preserve">, J., &amp; Kaplan, S. (2008). </w:t>
      </w:r>
      <w:r w:rsidRPr="008C5ACF">
        <w:rPr>
          <w:rFonts w:ascii="Times New Roman" w:eastAsia="Times New Roman" w:hAnsi="Times New Roman" w:cs="Times New Roman"/>
          <w:color w:val="000000"/>
          <w:lang w:val="en-US"/>
        </w:rPr>
        <w:t xml:space="preserve">The Cognitive Benefits of Interacting </w:t>
      </w:r>
      <w:proofErr w:type="gramStart"/>
      <w:r w:rsidRPr="008C5ACF">
        <w:rPr>
          <w:rFonts w:ascii="Times New Roman" w:eastAsia="Times New Roman" w:hAnsi="Times New Roman" w:cs="Times New Roman"/>
          <w:color w:val="000000"/>
          <w:lang w:val="en-US"/>
        </w:rPr>
        <w:t>With</w:t>
      </w:r>
      <w:proofErr w:type="gramEnd"/>
      <w:r w:rsidR="00E600EC">
        <w:rPr>
          <w:rFonts w:ascii="Times New Roman" w:eastAsia="Times New Roman" w:hAnsi="Times New Roman" w:cs="Times New Roman"/>
          <w:color w:val="000000"/>
          <w:lang w:val="en-US"/>
        </w:rPr>
        <w:tab/>
      </w:r>
      <w:r w:rsidRPr="008C5ACF">
        <w:rPr>
          <w:rFonts w:ascii="Times New Roman" w:eastAsia="Times New Roman" w:hAnsi="Times New Roman" w:cs="Times New Roman"/>
          <w:color w:val="000000"/>
          <w:lang w:val="en-US"/>
        </w:rPr>
        <w:t>Nature. </w:t>
      </w:r>
      <w:r w:rsidRPr="008C5ACF">
        <w:rPr>
          <w:rFonts w:ascii="Times New Roman" w:eastAsia="Times New Roman" w:hAnsi="Times New Roman" w:cs="Times New Roman"/>
          <w:i/>
          <w:iCs/>
          <w:color w:val="000000"/>
          <w:lang w:val="en-US"/>
        </w:rPr>
        <w:t>Psychological Science</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19</w:t>
      </w:r>
      <w:r w:rsidRPr="008C5ACF">
        <w:rPr>
          <w:rFonts w:ascii="Times New Roman" w:eastAsia="Times New Roman" w:hAnsi="Times New Roman" w:cs="Times New Roman"/>
          <w:color w:val="000000"/>
          <w:lang w:val="en-US"/>
        </w:rPr>
        <w:t xml:space="preserve">(12), 1207–1212. </w:t>
      </w:r>
      <w:r w:rsidR="00E600EC">
        <w:rPr>
          <w:rFonts w:ascii="Times New Roman" w:eastAsia="Times New Roman" w:hAnsi="Times New Roman" w:cs="Times New Roman"/>
          <w:color w:val="000000"/>
          <w:lang w:val="en-US"/>
        </w:rPr>
        <w:tab/>
      </w:r>
      <w:hyperlink r:id="rId10" w:history="1">
        <w:r w:rsidR="00E600EC" w:rsidRPr="007E7EB9">
          <w:rPr>
            <w:rStyle w:val="Hyperlink"/>
            <w:rFonts w:ascii="Times New Roman" w:eastAsia="Times New Roman" w:hAnsi="Times New Roman" w:cs="Times New Roman"/>
            <w:lang w:val="en-US"/>
          </w:rPr>
          <w:t>https://doi.org/10.1111/j.1467-9280.2008.02225</w:t>
        </w:r>
      </w:hyperlink>
      <w:r w:rsidRPr="008C5ACF">
        <w:rPr>
          <w:rFonts w:ascii="Times New Roman" w:eastAsia="Times New Roman" w:hAnsi="Times New Roman" w:cs="Times New Roman"/>
          <w:color w:val="000000"/>
          <w:lang w:val="en-US"/>
        </w:rPr>
        <w:t>.x</w:t>
      </w:r>
    </w:p>
    <w:p w14:paraId="0C52AE9D" w14:textId="7C7E3069" w:rsidR="008C5ACF" w:rsidRDefault="008C5ACF" w:rsidP="00E600EC">
      <w:pPr>
        <w:spacing w:line="480" w:lineRule="atLeast"/>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Berman, M. G., </w:t>
      </w:r>
      <w:proofErr w:type="spellStart"/>
      <w:r w:rsidRPr="008C5ACF">
        <w:rPr>
          <w:rFonts w:ascii="Times New Roman" w:eastAsia="Times New Roman" w:hAnsi="Times New Roman" w:cs="Times New Roman"/>
          <w:color w:val="000000"/>
          <w:lang w:val="en-US"/>
        </w:rPr>
        <w:t>Kross</w:t>
      </w:r>
      <w:proofErr w:type="spellEnd"/>
      <w:r w:rsidRPr="008C5ACF">
        <w:rPr>
          <w:rFonts w:ascii="Times New Roman" w:eastAsia="Times New Roman" w:hAnsi="Times New Roman" w:cs="Times New Roman"/>
          <w:color w:val="000000"/>
          <w:lang w:val="en-US"/>
        </w:rPr>
        <w:t xml:space="preserve">, E., </w:t>
      </w:r>
      <w:proofErr w:type="spellStart"/>
      <w:r w:rsidRPr="008C5ACF">
        <w:rPr>
          <w:rFonts w:ascii="Times New Roman" w:eastAsia="Times New Roman" w:hAnsi="Times New Roman" w:cs="Times New Roman"/>
          <w:color w:val="000000"/>
          <w:lang w:val="en-US"/>
        </w:rPr>
        <w:t>Krpan</w:t>
      </w:r>
      <w:proofErr w:type="spellEnd"/>
      <w:r w:rsidRPr="008C5ACF">
        <w:rPr>
          <w:rFonts w:ascii="Times New Roman" w:eastAsia="Times New Roman" w:hAnsi="Times New Roman" w:cs="Times New Roman"/>
          <w:color w:val="000000"/>
          <w:lang w:val="en-US"/>
        </w:rPr>
        <w:t xml:space="preserve">, K. M., Askren, M. K., </w:t>
      </w:r>
      <w:proofErr w:type="spellStart"/>
      <w:r w:rsidRPr="008C5ACF">
        <w:rPr>
          <w:rFonts w:ascii="Times New Roman" w:eastAsia="Times New Roman" w:hAnsi="Times New Roman" w:cs="Times New Roman"/>
          <w:color w:val="000000"/>
          <w:lang w:val="en-US"/>
        </w:rPr>
        <w:t>Burson</w:t>
      </w:r>
      <w:proofErr w:type="spellEnd"/>
      <w:r w:rsidRPr="008C5ACF">
        <w:rPr>
          <w:rFonts w:ascii="Times New Roman" w:eastAsia="Times New Roman" w:hAnsi="Times New Roman" w:cs="Times New Roman"/>
          <w:color w:val="000000"/>
          <w:lang w:val="en-US"/>
        </w:rPr>
        <w:t>, A., Deldin, P. J., Kaplan, S.,</w:t>
      </w:r>
      <w:r w:rsidR="00E600EC">
        <w:rPr>
          <w:rFonts w:ascii="Times New Roman" w:eastAsia="Times New Roman" w:hAnsi="Times New Roman" w:cs="Times New Roman"/>
          <w:color w:val="000000"/>
          <w:lang w:val="en-US"/>
        </w:rPr>
        <w:tab/>
      </w:r>
      <w:proofErr w:type="spellStart"/>
      <w:r w:rsidRPr="008C5ACF">
        <w:rPr>
          <w:rFonts w:ascii="Times New Roman" w:eastAsia="Times New Roman" w:hAnsi="Times New Roman" w:cs="Times New Roman"/>
          <w:color w:val="000000"/>
          <w:lang w:val="en-US"/>
        </w:rPr>
        <w:t>Sherdell</w:t>
      </w:r>
      <w:proofErr w:type="spellEnd"/>
      <w:r w:rsidRPr="008C5ACF">
        <w:rPr>
          <w:rFonts w:ascii="Times New Roman" w:eastAsia="Times New Roman" w:hAnsi="Times New Roman" w:cs="Times New Roman"/>
          <w:color w:val="000000"/>
          <w:lang w:val="en-US"/>
        </w:rPr>
        <w:t xml:space="preserve">, L., </w:t>
      </w:r>
      <w:proofErr w:type="spellStart"/>
      <w:r w:rsidRPr="008C5ACF">
        <w:rPr>
          <w:rFonts w:ascii="Times New Roman" w:eastAsia="Times New Roman" w:hAnsi="Times New Roman" w:cs="Times New Roman"/>
          <w:color w:val="000000"/>
          <w:lang w:val="en-US"/>
        </w:rPr>
        <w:t>Gotlib</w:t>
      </w:r>
      <w:proofErr w:type="spellEnd"/>
      <w:r w:rsidRPr="008C5ACF">
        <w:rPr>
          <w:rFonts w:ascii="Times New Roman" w:eastAsia="Times New Roman" w:hAnsi="Times New Roman" w:cs="Times New Roman"/>
          <w:color w:val="000000"/>
          <w:lang w:val="en-US"/>
        </w:rPr>
        <w:t xml:space="preserve">, I. H., &amp; </w:t>
      </w:r>
      <w:proofErr w:type="spellStart"/>
      <w:r w:rsidRPr="008C5ACF">
        <w:rPr>
          <w:rFonts w:ascii="Times New Roman" w:eastAsia="Times New Roman" w:hAnsi="Times New Roman" w:cs="Times New Roman"/>
          <w:color w:val="000000"/>
          <w:lang w:val="en-US"/>
        </w:rPr>
        <w:t>Jonides</w:t>
      </w:r>
      <w:proofErr w:type="spellEnd"/>
      <w:r w:rsidRPr="008C5ACF">
        <w:rPr>
          <w:rFonts w:ascii="Times New Roman" w:eastAsia="Times New Roman" w:hAnsi="Times New Roman" w:cs="Times New Roman"/>
          <w:color w:val="000000"/>
          <w:lang w:val="en-US"/>
        </w:rPr>
        <w:t>, J. (2012). Interacting with nature improves</w:t>
      </w:r>
      <w:r w:rsidR="00670AC2">
        <w:rPr>
          <w:rFonts w:ascii="Times New Roman" w:eastAsia="Times New Roman" w:hAnsi="Times New Roman" w:cs="Times New Roman"/>
          <w:color w:val="000000"/>
          <w:lang w:val="en-US"/>
        </w:rPr>
        <w:t xml:space="preserve"> </w:t>
      </w:r>
      <w:r w:rsidRPr="008C5ACF">
        <w:rPr>
          <w:rFonts w:ascii="Times New Roman" w:eastAsia="Times New Roman" w:hAnsi="Times New Roman" w:cs="Times New Roman"/>
          <w:color w:val="000000"/>
          <w:lang w:val="en-US"/>
        </w:rPr>
        <w:t>cognition and affect for individuals with depression. </w:t>
      </w:r>
      <w:r w:rsidRPr="008C5ACF">
        <w:rPr>
          <w:rFonts w:ascii="Times New Roman" w:eastAsia="Times New Roman" w:hAnsi="Times New Roman" w:cs="Times New Roman"/>
          <w:i/>
          <w:iCs/>
          <w:color w:val="000000"/>
          <w:lang w:val="en-US"/>
        </w:rPr>
        <w:t>Journal of Affective</w:t>
      </w:r>
      <w:r w:rsidR="00E600EC">
        <w:rPr>
          <w:rFonts w:ascii="Times New Roman" w:eastAsia="Times New Roman" w:hAnsi="Times New Roman" w:cs="Times New Roman"/>
          <w:i/>
          <w:iCs/>
          <w:color w:val="000000"/>
          <w:lang w:val="en-US"/>
        </w:rPr>
        <w:tab/>
      </w:r>
      <w:r w:rsidR="00E600EC">
        <w:rPr>
          <w:rFonts w:ascii="Times New Roman" w:eastAsia="Times New Roman" w:hAnsi="Times New Roman" w:cs="Times New Roman"/>
          <w:i/>
          <w:iCs/>
          <w:color w:val="000000"/>
          <w:lang w:val="en-US"/>
        </w:rPr>
        <w:tab/>
      </w:r>
      <w:r w:rsidR="00E600EC">
        <w:rPr>
          <w:rFonts w:ascii="Times New Roman" w:eastAsia="Times New Roman" w:hAnsi="Times New Roman" w:cs="Times New Roman"/>
          <w:i/>
          <w:iCs/>
          <w:color w:val="000000"/>
          <w:lang w:val="en-US"/>
        </w:rPr>
        <w:tab/>
      </w:r>
      <w:r w:rsidRPr="008C5ACF">
        <w:rPr>
          <w:rFonts w:ascii="Times New Roman" w:eastAsia="Times New Roman" w:hAnsi="Times New Roman" w:cs="Times New Roman"/>
          <w:i/>
          <w:iCs/>
          <w:color w:val="000000"/>
          <w:lang w:val="en-US"/>
        </w:rPr>
        <w:t>Disorders</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140</w:t>
      </w:r>
      <w:r w:rsidRPr="008C5ACF">
        <w:rPr>
          <w:rFonts w:ascii="Times New Roman" w:eastAsia="Times New Roman" w:hAnsi="Times New Roman" w:cs="Times New Roman"/>
          <w:color w:val="000000"/>
          <w:lang w:val="en-US"/>
        </w:rPr>
        <w:t xml:space="preserve">(3), 300–305. </w:t>
      </w:r>
      <w:hyperlink r:id="rId11" w:history="1">
        <w:r w:rsidR="00E600EC" w:rsidRPr="007E7EB9">
          <w:rPr>
            <w:rStyle w:val="Hyperlink"/>
            <w:rFonts w:ascii="Times New Roman" w:eastAsia="Times New Roman" w:hAnsi="Times New Roman" w:cs="Times New Roman"/>
            <w:lang w:val="en-US"/>
          </w:rPr>
          <w:t>https://doi.org/10.1016/j.jad.2012.03.012</w:t>
        </w:r>
      </w:hyperlink>
    </w:p>
    <w:p w14:paraId="5B0172AF" w14:textId="3A4B7FB6"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Bratman, G. N., Daily, G. C., Levy, B. J., &amp; Gross, J. J. (2015). The benefits of nature experience: Improved affect and cognition. </w:t>
      </w:r>
      <w:r w:rsidRPr="008C5ACF">
        <w:rPr>
          <w:rFonts w:ascii="Times New Roman" w:eastAsia="Times New Roman" w:hAnsi="Times New Roman" w:cs="Times New Roman"/>
          <w:i/>
          <w:iCs/>
          <w:color w:val="000000"/>
          <w:lang w:val="en-US"/>
        </w:rPr>
        <w:t>Landscape and Urban Planning</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138</w:t>
      </w:r>
      <w:r w:rsidRPr="008C5ACF">
        <w:rPr>
          <w:rFonts w:ascii="Times New Roman" w:eastAsia="Times New Roman" w:hAnsi="Times New Roman" w:cs="Times New Roman"/>
          <w:color w:val="000000"/>
          <w:lang w:val="en-US"/>
        </w:rPr>
        <w:t xml:space="preserve">, 41–50. </w:t>
      </w:r>
      <w:hyperlink r:id="rId12" w:history="1">
        <w:r w:rsidR="00E600EC" w:rsidRPr="007E7EB9">
          <w:rPr>
            <w:rStyle w:val="Hyperlink"/>
            <w:rFonts w:ascii="Times New Roman" w:eastAsia="Times New Roman" w:hAnsi="Times New Roman" w:cs="Times New Roman"/>
            <w:lang w:val="en-US"/>
          </w:rPr>
          <w:t>https://doi.org/10.1016/j.landurbplan.2015.02.005</w:t>
        </w:r>
      </w:hyperlink>
    </w:p>
    <w:p w14:paraId="61997F82" w14:textId="1A977D30" w:rsidR="008C5ACF" w:rsidRPr="00FD01E3"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Chai, W. J., Abd Hamid, A. I., &amp; Abdullah, J. M. (2018). Working Memory </w:t>
      </w:r>
      <w:proofErr w:type="gramStart"/>
      <w:r w:rsidRPr="008C5ACF">
        <w:rPr>
          <w:rFonts w:ascii="Times New Roman" w:eastAsia="Times New Roman" w:hAnsi="Times New Roman" w:cs="Times New Roman"/>
          <w:color w:val="000000"/>
          <w:lang w:val="en-US"/>
        </w:rPr>
        <w:t>From</w:t>
      </w:r>
      <w:proofErr w:type="gramEnd"/>
      <w:r w:rsidRPr="008C5ACF">
        <w:rPr>
          <w:rFonts w:ascii="Times New Roman" w:eastAsia="Times New Roman" w:hAnsi="Times New Roman" w:cs="Times New Roman"/>
          <w:color w:val="000000"/>
          <w:lang w:val="en-US"/>
        </w:rPr>
        <w:t xml:space="preserve"> the Psychological and Neurosciences Perspectives: A Review. </w:t>
      </w:r>
      <w:r w:rsidRPr="00E04EC9">
        <w:rPr>
          <w:rFonts w:ascii="Times New Roman" w:eastAsia="Times New Roman" w:hAnsi="Times New Roman" w:cs="Times New Roman"/>
          <w:i/>
          <w:iCs/>
          <w:color w:val="000000"/>
          <w:lang w:val="en-US"/>
        </w:rPr>
        <w:t>Frontiers in Psychology</w:t>
      </w:r>
      <w:r w:rsidRPr="00E04EC9">
        <w:rPr>
          <w:rFonts w:ascii="Times New Roman" w:eastAsia="Times New Roman" w:hAnsi="Times New Roman" w:cs="Times New Roman"/>
          <w:color w:val="000000"/>
          <w:lang w:val="en-US"/>
        </w:rPr>
        <w:t>, </w:t>
      </w:r>
      <w:r w:rsidRPr="00E04EC9">
        <w:rPr>
          <w:rFonts w:ascii="Times New Roman" w:eastAsia="Times New Roman" w:hAnsi="Times New Roman" w:cs="Times New Roman"/>
          <w:i/>
          <w:iCs/>
          <w:color w:val="000000"/>
          <w:lang w:val="en-US"/>
        </w:rPr>
        <w:t>9</w:t>
      </w:r>
      <w:r w:rsidRPr="00E04EC9">
        <w:rPr>
          <w:rFonts w:ascii="Times New Roman" w:eastAsia="Times New Roman" w:hAnsi="Times New Roman" w:cs="Times New Roman"/>
          <w:color w:val="000000"/>
          <w:lang w:val="en-US"/>
        </w:rPr>
        <w:t xml:space="preserve">. </w:t>
      </w:r>
      <w:hyperlink r:id="rId13" w:history="1">
        <w:r w:rsidR="00FD01E3" w:rsidRPr="00FD01E3">
          <w:rPr>
            <w:rStyle w:val="Hyperlink"/>
            <w:rFonts w:ascii="Times New Roman" w:eastAsia="Times New Roman" w:hAnsi="Times New Roman" w:cs="Times New Roman"/>
            <w:lang w:val="en-US"/>
          </w:rPr>
          <w:t>https://doi.org/10.3389/fpsyg.2018.00401</w:t>
        </w:r>
      </w:hyperlink>
    </w:p>
    <w:p w14:paraId="0AEDD702" w14:textId="4FF642F2" w:rsidR="00FD01E3" w:rsidRPr="00E04EC9" w:rsidRDefault="00FD01E3" w:rsidP="00FD01E3">
      <w:pPr>
        <w:spacing w:line="480" w:lineRule="atLeast"/>
        <w:ind w:left="720" w:hanging="720"/>
        <w:rPr>
          <w:rFonts w:ascii="Times New Roman" w:eastAsia="Times New Roman" w:hAnsi="Times New Roman" w:cs="Times New Roman"/>
          <w:color w:val="000000"/>
          <w:lang w:val="en-US"/>
        </w:rPr>
      </w:pPr>
      <w:r w:rsidRPr="00FD01E3">
        <w:rPr>
          <w:rFonts w:ascii="Times New Roman" w:eastAsia="Times New Roman" w:hAnsi="Times New Roman" w:cs="Times New Roman"/>
          <w:color w:val="000000"/>
          <w:lang w:val="en-US"/>
        </w:rPr>
        <w:t xml:space="preserve">Chapman, B. P., Benedict, R. H., Lin, F., Roy, S., Federoff, H. J., &amp; </w:t>
      </w:r>
      <w:proofErr w:type="spellStart"/>
      <w:r w:rsidRPr="00FD01E3">
        <w:rPr>
          <w:rFonts w:ascii="Times New Roman" w:eastAsia="Times New Roman" w:hAnsi="Times New Roman" w:cs="Times New Roman"/>
          <w:color w:val="000000"/>
          <w:lang w:val="en-US"/>
        </w:rPr>
        <w:t>Mapstone</w:t>
      </w:r>
      <w:proofErr w:type="spellEnd"/>
      <w:r w:rsidRPr="00FD01E3">
        <w:rPr>
          <w:rFonts w:ascii="Times New Roman" w:eastAsia="Times New Roman" w:hAnsi="Times New Roman" w:cs="Times New Roman"/>
          <w:color w:val="000000"/>
          <w:lang w:val="en-US"/>
        </w:rPr>
        <w:t>, M. (2017). Personality and Performance in Specific Neurocognitive Domains Among Older Persons. </w:t>
      </w:r>
      <w:r w:rsidRPr="00FD01E3">
        <w:rPr>
          <w:rFonts w:ascii="Times New Roman" w:eastAsia="Times New Roman" w:hAnsi="Times New Roman" w:cs="Times New Roman"/>
          <w:i/>
          <w:iCs/>
          <w:color w:val="000000"/>
          <w:lang w:val="en-US"/>
        </w:rPr>
        <w:t>The American Journal of Geriatric Psychiatry</w:t>
      </w:r>
      <w:r w:rsidRPr="00FD01E3">
        <w:rPr>
          <w:rFonts w:ascii="Times New Roman" w:eastAsia="Times New Roman" w:hAnsi="Times New Roman" w:cs="Times New Roman"/>
          <w:color w:val="000000"/>
          <w:lang w:val="en-US"/>
        </w:rPr>
        <w:t>, </w:t>
      </w:r>
      <w:r w:rsidRPr="00FD01E3">
        <w:rPr>
          <w:rFonts w:ascii="Times New Roman" w:eastAsia="Times New Roman" w:hAnsi="Times New Roman" w:cs="Times New Roman"/>
          <w:i/>
          <w:iCs/>
          <w:color w:val="000000"/>
          <w:lang w:val="en-US"/>
        </w:rPr>
        <w:t>25</w:t>
      </w:r>
      <w:r w:rsidRPr="00FD01E3">
        <w:rPr>
          <w:rFonts w:ascii="Times New Roman" w:eastAsia="Times New Roman" w:hAnsi="Times New Roman" w:cs="Times New Roman"/>
          <w:color w:val="000000"/>
          <w:lang w:val="en-US"/>
        </w:rPr>
        <w:t xml:space="preserve">(8), 900–908. </w:t>
      </w:r>
      <w:hyperlink r:id="rId14" w:history="1">
        <w:r w:rsidR="00E600EC" w:rsidRPr="00E04EC9">
          <w:rPr>
            <w:rStyle w:val="Hyperlink"/>
            <w:rFonts w:ascii="Times New Roman" w:eastAsia="Times New Roman" w:hAnsi="Times New Roman" w:cs="Times New Roman"/>
            <w:lang w:val="en-US"/>
          </w:rPr>
          <w:t>https://doi.org/10.1016/j.jagp.2017.03.006</w:t>
        </w:r>
      </w:hyperlink>
    </w:p>
    <w:p w14:paraId="58BD998F" w14:textId="241E2145" w:rsidR="008C5ACF" w:rsidRDefault="008C5ACF" w:rsidP="008C5ACF">
      <w:pPr>
        <w:spacing w:line="480" w:lineRule="atLeast"/>
        <w:ind w:left="720" w:hanging="720"/>
        <w:rPr>
          <w:rFonts w:ascii="Times New Roman" w:eastAsia="Times New Roman" w:hAnsi="Times New Roman" w:cs="Times New Roman"/>
          <w:color w:val="000000"/>
          <w:lang w:val="en-US"/>
        </w:rPr>
      </w:pPr>
      <w:r w:rsidRPr="00E04EC9">
        <w:rPr>
          <w:rFonts w:ascii="Times New Roman" w:eastAsia="Times New Roman" w:hAnsi="Times New Roman" w:cs="Times New Roman"/>
          <w:color w:val="000000"/>
          <w:lang w:val="en-US"/>
        </w:rPr>
        <w:t xml:space="preserve">Clark, L. A., Watson, D., &amp; Mineka, S. (1994). </w:t>
      </w:r>
      <w:r w:rsidRPr="008C5ACF">
        <w:rPr>
          <w:rFonts w:ascii="Times New Roman" w:eastAsia="Times New Roman" w:hAnsi="Times New Roman" w:cs="Times New Roman"/>
          <w:color w:val="000000"/>
          <w:lang w:val="en-US"/>
        </w:rPr>
        <w:t>Temperament, personality, and mood and anxiety disorders. </w:t>
      </w:r>
      <w:r w:rsidRPr="008C5ACF">
        <w:rPr>
          <w:rFonts w:ascii="Times New Roman" w:eastAsia="Times New Roman" w:hAnsi="Times New Roman" w:cs="Times New Roman"/>
          <w:i/>
          <w:iCs/>
          <w:color w:val="000000"/>
          <w:lang w:val="en-US"/>
        </w:rPr>
        <w:t>Journal of Abnormal Psychology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103</w:t>
      </w:r>
      <w:r w:rsidRPr="008C5ACF">
        <w:rPr>
          <w:rFonts w:ascii="Times New Roman" w:eastAsia="Times New Roman" w:hAnsi="Times New Roman" w:cs="Times New Roman"/>
          <w:color w:val="000000"/>
          <w:lang w:val="en-US"/>
        </w:rPr>
        <w:t xml:space="preserve">(1), 103–116. </w:t>
      </w:r>
      <w:hyperlink r:id="rId15" w:history="1">
        <w:r w:rsidR="00E13D00" w:rsidRPr="007E7EB9">
          <w:rPr>
            <w:rStyle w:val="Hyperlink"/>
            <w:rFonts w:ascii="Times New Roman" w:eastAsia="Times New Roman" w:hAnsi="Times New Roman" w:cs="Times New Roman"/>
            <w:lang w:val="en-US"/>
          </w:rPr>
          <w:t>https://doi.org/10.1037/0021-843x.103.1.103</w:t>
        </w:r>
      </w:hyperlink>
    </w:p>
    <w:p w14:paraId="2668914D" w14:textId="77777777" w:rsidR="00E13D00" w:rsidRPr="008C5ACF" w:rsidRDefault="00E13D00" w:rsidP="008C5ACF">
      <w:pPr>
        <w:spacing w:line="480" w:lineRule="atLeast"/>
        <w:ind w:left="720" w:hanging="720"/>
        <w:rPr>
          <w:rFonts w:ascii="Times New Roman" w:eastAsia="Times New Roman" w:hAnsi="Times New Roman" w:cs="Times New Roman"/>
          <w:color w:val="000000"/>
          <w:lang w:val="en-US"/>
        </w:rPr>
      </w:pPr>
    </w:p>
    <w:p w14:paraId="7CB8DC09" w14:textId="278D2727"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lastRenderedPageBreak/>
        <w:t>Cowan, N. (2008). Chapter 20 What are the differences between long-term, short-term, and working memory? </w:t>
      </w:r>
      <w:r w:rsidRPr="008C5ACF">
        <w:rPr>
          <w:rFonts w:ascii="Times New Roman" w:eastAsia="Times New Roman" w:hAnsi="Times New Roman" w:cs="Times New Roman"/>
          <w:i/>
          <w:iCs/>
          <w:color w:val="000000"/>
          <w:lang w:val="en-US"/>
        </w:rPr>
        <w:t>Progress in Brain Research</w:t>
      </w:r>
      <w:r w:rsidRPr="008C5ACF">
        <w:rPr>
          <w:rFonts w:ascii="Times New Roman" w:eastAsia="Times New Roman" w:hAnsi="Times New Roman" w:cs="Times New Roman"/>
          <w:color w:val="000000"/>
          <w:lang w:val="en-US"/>
        </w:rPr>
        <w:t xml:space="preserve">, 323–338. </w:t>
      </w:r>
      <w:hyperlink r:id="rId16" w:history="1">
        <w:r w:rsidR="00E13D00" w:rsidRPr="007E7EB9">
          <w:rPr>
            <w:rStyle w:val="Hyperlink"/>
            <w:rFonts w:ascii="Times New Roman" w:eastAsia="Times New Roman" w:hAnsi="Times New Roman" w:cs="Times New Roman"/>
            <w:lang w:val="en-US"/>
          </w:rPr>
          <w:t>https://doi.org/10.1016/s0079-6123(07)00020-9</w:t>
        </w:r>
      </w:hyperlink>
    </w:p>
    <w:p w14:paraId="5ADE4459" w14:textId="359CCE27"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Cox, D., Shanahan, D., Hudson, H., Fuller, R., Anderson, K., Hancock, S., &amp; Gaston, K. (2017). Doses of Nearby Nature Simultaneously Associated with Multiple Health Benefits. </w:t>
      </w:r>
      <w:r w:rsidRPr="008C5ACF">
        <w:rPr>
          <w:rFonts w:ascii="Times New Roman" w:eastAsia="Times New Roman" w:hAnsi="Times New Roman" w:cs="Times New Roman"/>
          <w:i/>
          <w:iCs/>
          <w:color w:val="000000"/>
          <w:lang w:val="en-US"/>
        </w:rPr>
        <w:t>International Journal of Environmental Research and Public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14</w:t>
      </w:r>
      <w:r w:rsidRPr="008C5ACF">
        <w:rPr>
          <w:rFonts w:ascii="Times New Roman" w:eastAsia="Times New Roman" w:hAnsi="Times New Roman" w:cs="Times New Roman"/>
          <w:color w:val="000000"/>
          <w:lang w:val="en-US"/>
        </w:rPr>
        <w:t xml:space="preserve">(2), 172. </w:t>
      </w:r>
      <w:hyperlink r:id="rId17" w:history="1">
        <w:r w:rsidR="00E13D00" w:rsidRPr="007E7EB9">
          <w:rPr>
            <w:rStyle w:val="Hyperlink"/>
            <w:rFonts w:ascii="Times New Roman" w:eastAsia="Times New Roman" w:hAnsi="Times New Roman" w:cs="Times New Roman"/>
            <w:lang w:val="en-US"/>
          </w:rPr>
          <w:t>https://doi.org/10.3390/ijerph14020172</w:t>
        </w:r>
      </w:hyperlink>
    </w:p>
    <w:p w14:paraId="1BF0E692" w14:textId="7A1FD47F"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Cox, D. T., Shanahan, D. F., Hudson, H. L., Fuller, R. A., &amp; Gaston, K. J. (2018). The impact of </w:t>
      </w:r>
      <w:r w:rsidR="00C823B0">
        <w:rPr>
          <w:rFonts w:ascii="Times New Roman" w:eastAsia="Times New Roman" w:hAnsi="Times New Roman" w:cs="Times New Roman"/>
          <w:color w:val="000000"/>
          <w:lang w:val="en-US"/>
        </w:rPr>
        <w:t>urbanization</w:t>
      </w:r>
      <w:r w:rsidRPr="008C5ACF">
        <w:rPr>
          <w:rFonts w:ascii="Times New Roman" w:eastAsia="Times New Roman" w:hAnsi="Times New Roman" w:cs="Times New Roman"/>
          <w:color w:val="000000"/>
          <w:lang w:val="en-US"/>
        </w:rPr>
        <w:t xml:space="preserve"> on nature dose and the implications for human health. </w:t>
      </w:r>
      <w:r w:rsidRPr="008C5ACF">
        <w:rPr>
          <w:rFonts w:ascii="Times New Roman" w:eastAsia="Times New Roman" w:hAnsi="Times New Roman" w:cs="Times New Roman"/>
          <w:i/>
          <w:iCs/>
          <w:color w:val="000000"/>
          <w:lang w:val="en-US"/>
        </w:rPr>
        <w:t>Landscape and Urban Planning</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179</w:t>
      </w:r>
      <w:r w:rsidRPr="008C5ACF">
        <w:rPr>
          <w:rFonts w:ascii="Times New Roman" w:eastAsia="Times New Roman" w:hAnsi="Times New Roman" w:cs="Times New Roman"/>
          <w:color w:val="000000"/>
          <w:lang w:val="en-US"/>
        </w:rPr>
        <w:t xml:space="preserve">, 72–80. </w:t>
      </w:r>
      <w:hyperlink r:id="rId18" w:history="1">
        <w:r w:rsidR="00E13D00" w:rsidRPr="007E7EB9">
          <w:rPr>
            <w:rStyle w:val="Hyperlink"/>
            <w:rFonts w:ascii="Times New Roman" w:eastAsia="Times New Roman" w:hAnsi="Times New Roman" w:cs="Times New Roman"/>
            <w:lang w:val="en-US"/>
          </w:rPr>
          <w:t>https://doi.org/10.1016/j.landurbplan.2018.07.013</w:t>
        </w:r>
      </w:hyperlink>
    </w:p>
    <w:p w14:paraId="03CA3986" w14:textId="2BD1E809"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Crum, A. J., Akinola, M., Martin, A., &amp; </w:t>
      </w:r>
      <w:proofErr w:type="spellStart"/>
      <w:r w:rsidRPr="008C5ACF">
        <w:rPr>
          <w:rFonts w:ascii="Times New Roman" w:eastAsia="Times New Roman" w:hAnsi="Times New Roman" w:cs="Times New Roman"/>
          <w:color w:val="000000"/>
          <w:lang w:val="en-US"/>
        </w:rPr>
        <w:t>Fath</w:t>
      </w:r>
      <w:proofErr w:type="spellEnd"/>
      <w:r w:rsidRPr="008C5ACF">
        <w:rPr>
          <w:rFonts w:ascii="Times New Roman" w:eastAsia="Times New Roman" w:hAnsi="Times New Roman" w:cs="Times New Roman"/>
          <w:color w:val="000000"/>
          <w:lang w:val="en-US"/>
        </w:rPr>
        <w:t>, S. (2017). The role of stress mindset in shaping cognitive, emotional, and physiological responses to challenging and threatening stress. </w:t>
      </w:r>
      <w:r w:rsidRPr="008C5ACF">
        <w:rPr>
          <w:rFonts w:ascii="Times New Roman" w:eastAsia="Times New Roman" w:hAnsi="Times New Roman" w:cs="Times New Roman"/>
          <w:i/>
          <w:iCs/>
          <w:color w:val="000000"/>
          <w:lang w:val="en-US"/>
        </w:rPr>
        <w:t>Anxiety, Stress, &amp; Coping</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30</w:t>
      </w:r>
      <w:r w:rsidRPr="008C5ACF">
        <w:rPr>
          <w:rFonts w:ascii="Times New Roman" w:eastAsia="Times New Roman" w:hAnsi="Times New Roman" w:cs="Times New Roman"/>
          <w:color w:val="000000"/>
          <w:lang w:val="en-US"/>
        </w:rPr>
        <w:t xml:space="preserve">(4), 379–395. </w:t>
      </w:r>
      <w:hyperlink r:id="rId19" w:history="1">
        <w:r w:rsidR="00E13D00" w:rsidRPr="007E7EB9">
          <w:rPr>
            <w:rStyle w:val="Hyperlink"/>
            <w:rFonts w:ascii="Times New Roman" w:eastAsia="Times New Roman" w:hAnsi="Times New Roman" w:cs="Times New Roman"/>
            <w:lang w:val="en-US"/>
          </w:rPr>
          <w:t>https://doi.org/10.1080/10615806.2016.1275585</w:t>
        </w:r>
      </w:hyperlink>
    </w:p>
    <w:p w14:paraId="000D6BED" w14:textId="2694791E" w:rsidR="008C5ACF" w:rsidRPr="00E13D00" w:rsidRDefault="008C5ACF" w:rsidP="008C5ACF">
      <w:pPr>
        <w:spacing w:line="480" w:lineRule="atLeast"/>
        <w:ind w:left="720" w:hanging="720"/>
        <w:rPr>
          <w:rFonts w:ascii="Times New Roman" w:eastAsia="Times New Roman" w:hAnsi="Times New Roman" w:cs="Times New Roman"/>
          <w:color w:val="000000"/>
        </w:rPr>
      </w:pPr>
      <w:proofErr w:type="spellStart"/>
      <w:r w:rsidRPr="008C5ACF">
        <w:rPr>
          <w:rFonts w:ascii="Times New Roman" w:eastAsia="Times New Roman" w:hAnsi="Times New Roman" w:cs="Times New Roman"/>
          <w:color w:val="000000"/>
          <w:lang w:val="en-US"/>
        </w:rPr>
        <w:t>Dadvand</w:t>
      </w:r>
      <w:proofErr w:type="spellEnd"/>
      <w:r w:rsidRPr="008C5ACF">
        <w:rPr>
          <w:rFonts w:ascii="Times New Roman" w:eastAsia="Times New Roman" w:hAnsi="Times New Roman" w:cs="Times New Roman"/>
          <w:color w:val="000000"/>
          <w:lang w:val="en-US"/>
        </w:rPr>
        <w:t xml:space="preserve">, P., </w:t>
      </w:r>
      <w:proofErr w:type="spellStart"/>
      <w:r w:rsidRPr="008C5ACF">
        <w:rPr>
          <w:rFonts w:ascii="Times New Roman" w:eastAsia="Times New Roman" w:hAnsi="Times New Roman" w:cs="Times New Roman"/>
          <w:color w:val="000000"/>
          <w:lang w:val="en-US"/>
        </w:rPr>
        <w:t>Nieuwenhuijsen</w:t>
      </w:r>
      <w:proofErr w:type="spellEnd"/>
      <w:r w:rsidRPr="008C5ACF">
        <w:rPr>
          <w:rFonts w:ascii="Times New Roman" w:eastAsia="Times New Roman" w:hAnsi="Times New Roman" w:cs="Times New Roman"/>
          <w:color w:val="000000"/>
          <w:lang w:val="en-US"/>
        </w:rPr>
        <w:t xml:space="preserve">, M. J., </w:t>
      </w:r>
      <w:proofErr w:type="spellStart"/>
      <w:r w:rsidRPr="008C5ACF">
        <w:rPr>
          <w:rFonts w:ascii="Times New Roman" w:eastAsia="Times New Roman" w:hAnsi="Times New Roman" w:cs="Times New Roman"/>
          <w:color w:val="000000"/>
          <w:lang w:val="en-US"/>
        </w:rPr>
        <w:t>Esnaola</w:t>
      </w:r>
      <w:proofErr w:type="spellEnd"/>
      <w:r w:rsidRPr="008C5ACF">
        <w:rPr>
          <w:rFonts w:ascii="Times New Roman" w:eastAsia="Times New Roman" w:hAnsi="Times New Roman" w:cs="Times New Roman"/>
          <w:color w:val="000000"/>
          <w:lang w:val="en-US"/>
        </w:rPr>
        <w:t xml:space="preserve">, M., </w:t>
      </w:r>
      <w:proofErr w:type="spellStart"/>
      <w:r w:rsidRPr="008C5ACF">
        <w:rPr>
          <w:rFonts w:ascii="Times New Roman" w:eastAsia="Times New Roman" w:hAnsi="Times New Roman" w:cs="Times New Roman"/>
          <w:color w:val="000000"/>
          <w:lang w:val="en-US"/>
        </w:rPr>
        <w:t>Forns</w:t>
      </w:r>
      <w:proofErr w:type="spellEnd"/>
      <w:r w:rsidRPr="008C5ACF">
        <w:rPr>
          <w:rFonts w:ascii="Times New Roman" w:eastAsia="Times New Roman" w:hAnsi="Times New Roman" w:cs="Times New Roman"/>
          <w:color w:val="000000"/>
          <w:lang w:val="en-US"/>
        </w:rPr>
        <w:t xml:space="preserve">, J., </w:t>
      </w:r>
      <w:proofErr w:type="spellStart"/>
      <w:r w:rsidRPr="008C5ACF">
        <w:rPr>
          <w:rFonts w:ascii="Times New Roman" w:eastAsia="Times New Roman" w:hAnsi="Times New Roman" w:cs="Times New Roman"/>
          <w:color w:val="000000"/>
          <w:lang w:val="en-US"/>
        </w:rPr>
        <w:t>Basagaña</w:t>
      </w:r>
      <w:proofErr w:type="spellEnd"/>
      <w:r w:rsidRPr="008C5ACF">
        <w:rPr>
          <w:rFonts w:ascii="Times New Roman" w:eastAsia="Times New Roman" w:hAnsi="Times New Roman" w:cs="Times New Roman"/>
          <w:color w:val="000000"/>
          <w:lang w:val="en-US"/>
        </w:rPr>
        <w:t>, X., Alvarez-</w:t>
      </w:r>
      <w:proofErr w:type="spellStart"/>
      <w:r w:rsidRPr="008C5ACF">
        <w:rPr>
          <w:rFonts w:ascii="Times New Roman" w:eastAsia="Times New Roman" w:hAnsi="Times New Roman" w:cs="Times New Roman"/>
          <w:color w:val="000000"/>
          <w:lang w:val="en-US"/>
        </w:rPr>
        <w:t>Pedrerol</w:t>
      </w:r>
      <w:proofErr w:type="spellEnd"/>
      <w:r w:rsidRPr="008C5ACF">
        <w:rPr>
          <w:rFonts w:ascii="Times New Roman" w:eastAsia="Times New Roman" w:hAnsi="Times New Roman" w:cs="Times New Roman"/>
          <w:color w:val="000000"/>
          <w:lang w:val="en-US"/>
        </w:rPr>
        <w:t xml:space="preserve">, M., Rivas, I., López-Vicente, M., de Castro Pascual, M., </w:t>
      </w:r>
      <w:proofErr w:type="spellStart"/>
      <w:r w:rsidRPr="008C5ACF">
        <w:rPr>
          <w:rFonts w:ascii="Times New Roman" w:eastAsia="Times New Roman" w:hAnsi="Times New Roman" w:cs="Times New Roman"/>
          <w:color w:val="000000"/>
          <w:lang w:val="en-US"/>
        </w:rPr>
        <w:t>Su</w:t>
      </w:r>
      <w:proofErr w:type="spellEnd"/>
      <w:r w:rsidRPr="008C5ACF">
        <w:rPr>
          <w:rFonts w:ascii="Times New Roman" w:eastAsia="Times New Roman" w:hAnsi="Times New Roman" w:cs="Times New Roman"/>
          <w:color w:val="000000"/>
          <w:lang w:val="en-US"/>
        </w:rPr>
        <w:t xml:space="preserve">, J., Jerrett, M., Querol, X., &amp; </w:t>
      </w:r>
      <w:proofErr w:type="spellStart"/>
      <w:r w:rsidRPr="008C5ACF">
        <w:rPr>
          <w:rFonts w:ascii="Times New Roman" w:eastAsia="Times New Roman" w:hAnsi="Times New Roman" w:cs="Times New Roman"/>
          <w:color w:val="000000"/>
          <w:lang w:val="en-US"/>
        </w:rPr>
        <w:t>Sunyer</w:t>
      </w:r>
      <w:proofErr w:type="spellEnd"/>
      <w:r w:rsidRPr="008C5ACF">
        <w:rPr>
          <w:rFonts w:ascii="Times New Roman" w:eastAsia="Times New Roman" w:hAnsi="Times New Roman" w:cs="Times New Roman"/>
          <w:color w:val="000000"/>
          <w:lang w:val="en-US"/>
        </w:rPr>
        <w:t>, J. (2015). Green spaces and cognitive development in primary schoolchildren. </w:t>
      </w:r>
      <w:r w:rsidRPr="008C5ACF">
        <w:rPr>
          <w:rFonts w:ascii="Times New Roman" w:eastAsia="Times New Roman" w:hAnsi="Times New Roman" w:cs="Times New Roman"/>
          <w:i/>
          <w:iCs/>
          <w:color w:val="000000"/>
          <w:lang w:val="en-US"/>
        </w:rPr>
        <w:t>Proceedings of the National Academy of Sciences</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112</w:t>
      </w:r>
      <w:r w:rsidRPr="008C5ACF">
        <w:rPr>
          <w:rFonts w:ascii="Times New Roman" w:eastAsia="Times New Roman" w:hAnsi="Times New Roman" w:cs="Times New Roman"/>
          <w:color w:val="000000"/>
          <w:lang w:val="en-US"/>
        </w:rPr>
        <w:t xml:space="preserve">(26), 7937–7942. </w:t>
      </w:r>
      <w:hyperlink r:id="rId20" w:history="1">
        <w:r w:rsidR="00E13D00" w:rsidRPr="00E13D00">
          <w:rPr>
            <w:rStyle w:val="Hyperlink"/>
            <w:rFonts w:ascii="Times New Roman" w:eastAsia="Times New Roman" w:hAnsi="Times New Roman" w:cs="Times New Roman"/>
          </w:rPr>
          <w:t>https://doi.org/10.1073/pnas.1503402112</w:t>
        </w:r>
      </w:hyperlink>
    </w:p>
    <w:p w14:paraId="1DF216F3" w14:textId="198DC72C" w:rsidR="008C5ACF" w:rsidRDefault="008C5ACF" w:rsidP="008C5ACF">
      <w:pPr>
        <w:spacing w:line="480" w:lineRule="atLeast"/>
        <w:ind w:left="720" w:hanging="720"/>
        <w:rPr>
          <w:rFonts w:ascii="Times New Roman" w:eastAsia="Times New Roman" w:hAnsi="Times New Roman" w:cs="Times New Roman"/>
          <w:color w:val="000000"/>
          <w:lang w:val="en-US"/>
        </w:rPr>
      </w:pPr>
      <w:proofErr w:type="gramStart"/>
      <w:r w:rsidRPr="008C5ACF">
        <w:rPr>
          <w:rFonts w:ascii="Times New Roman" w:eastAsia="Times New Roman" w:hAnsi="Times New Roman" w:cs="Times New Roman"/>
          <w:color w:val="000000"/>
        </w:rPr>
        <w:t>de</w:t>
      </w:r>
      <w:proofErr w:type="gramEnd"/>
      <w:r w:rsidRPr="008C5ACF">
        <w:rPr>
          <w:rFonts w:ascii="Times New Roman" w:eastAsia="Times New Roman" w:hAnsi="Times New Roman" w:cs="Times New Roman"/>
          <w:color w:val="000000"/>
        </w:rPr>
        <w:t xml:space="preserve"> Vries, S., Nieuwenhuizen, W., </w:t>
      </w:r>
      <w:proofErr w:type="spellStart"/>
      <w:r w:rsidRPr="008C5ACF">
        <w:rPr>
          <w:rFonts w:ascii="Times New Roman" w:eastAsia="Times New Roman" w:hAnsi="Times New Roman" w:cs="Times New Roman"/>
          <w:color w:val="000000"/>
        </w:rPr>
        <w:t>Farjon</w:t>
      </w:r>
      <w:proofErr w:type="spellEnd"/>
      <w:r w:rsidRPr="008C5ACF">
        <w:rPr>
          <w:rFonts w:ascii="Times New Roman" w:eastAsia="Times New Roman" w:hAnsi="Times New Roman" w:cs="Times New Roman"/>
          <w:color w:val="000000"/>
        </w:rPr>
        <w:t xml:space="preserve">, H., van </w:t>
      </w:r>
      <w:proofErr w:type="spellStart"/>
      <w:r w:rsidRPr="008C5ACF">
        <w:rPr>
          <w:rFonts w:ascii="Times New Roman" w:eastAsia="Times New Roman" w:hAnsi="Times New Roman" w:cs="Times New Roman"/>
          <w:color w:val="000000"/>
        </w:rPr>
        <w:t>Hinsberg</w:t>
      </w:r>
      <w:proofErr w:type="spellEnd"/>
      <w:r w:rsidRPr="008C5ACF">
        <w:rPr>
          <w:rFonts w:ascii="Times New Roman" w:eastAsia="Times New Roman" w:hAnsi="Times New Roman" w:cs="Times New Roman"/>
          <w:color w:val="000000"/>
        </w:rPr>
        <w:t xml:space="preserve">, A., &amp; </w:t>
      </w:r>
      <w:proofErr w:type="spellStart"/>
      <w:r w:rsidRPr="008C5ACF">
        <w:rPr>
          <w:rFonts w:ascii="Times New Roman" w:eastAsia="Times New Roman" w:hAnsi="Times New Roman" w:cs="Times New Roman"/>
          <w:color w:val="000000"/>
        </w:rPr>
        <w:t>Dirkx</w:t>
      </w:r>
      <w:proofErr w:type="spellEnd"/>
      <w:r w:rsidRPr="008C5ACF">
        <w:rPr>
          <w:rFonts w:ascii="Times New Roman" w:eastAsia="Times New Roman" w:hAnsi="Times New Roman" w:cs="Times New Roman"/>
          <w:color w:val="000000"/>
        </w:rPr>
        <w:t xml:space="preserve">, J. (2021). </w:t>
      </w:r>
      <w:r w:rsidRPr="008C5ACF">
        <w:rPr>
          <w:rFonts w:ascii="Times New Roman" w:eastAsia="Times New Roman" w:hAnsi="Times New Roman" w:cs="Times New Roman"/>
          <w:color w:val="000000"/>
          <w:lang w:val="en-US"/>
        </w:rPr>
        <w:t>In which natural environments are people happiest? Large-scale experience sampling in the Netherlands. </w:t>
      </w:r>
      <w:r w:rsidRPr="008C5ACF">
        <w:rPr>
          <w:rFonts w:ascii="Times New Roman" w:eastAsia="Times New Roman" w:hAnsi="Times New Roman" w:cs="Times New Roman"/>
          <w:i/>
          <w:iCs/>
          <w:color w:val="000000"/>
          <w:lang w:val="en-US"/>
        </w:rPr>
        <w:t>Landscape and Urban Planning</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205</w:t>
      </w:r>
      <w:r w:rsidRPr="008C5ACF">
        <w:rPr>
          <w:rFonts w:ascii="Times New Roman" w:eastAsia="Times New Roman" w:hAnsi="Times New Roman" w:cs="Times New Roman"/>
          <w:color w:val="000000"/>
          <w:lang w:val="en-US"/>
        </w:rPr>
        <w:t xml:space="preserve">, 103972. </w:t>
      </w:r>
      <w:hyperlink r:id="rId21" w:history="1">
        <w:r w:rsidR="00E13D00" w:rsidRPr="007E7EB9">
          <w:rPr>
            <w:rStyle w:val="Hyperlink"/>
            <w:rFonts w:ascii="Times New Roman" w:eastAsia="Times New Roman" w:hAnsi="Times New Roman" w:cs="Times New Roman"/>
            <w:lang w:val="en-US"/>
          </w:rPr>
          <w:t>https://doi.org/10.1016/j.landurbplan.2020.103972</w:t>
        </w:r>
      </w:hyperlink>
    </w:p>
    <w:p w14:paraId="6B67366D" w14:textId="3107E1ED"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Etnier</w:t>
      </w:r>
      <w:proofErr w:type="spellEnd"/>
      <w:r w:rsidRPr="008C5ACF">
        <w:rPr>
          <w:rFonts w:ascii="Times New Roman" w:eastAsia="Times New Roman" w:hAnsi="Times New Roman" w:cs="Times New Roman"/>
          <w:color w:val="000000"/>
          <w:lang w:val="en-US"/>
        </w:rPr>
        <w:t>, J. L., &amp; Chang, Y. K. (2009). The Effect of Physical Activity on Executive Function: A Brief Commentary on Definitions, Measurement Issues, and the Current State of the Literature. </w:t>
      </w:r>
      <w:r w:rsidRPr="008C5ACF">
        <w:rPr>
          <w:rFonts w:ascii="Times New Roman" w:eastAsia="Times New Roman" w:hAnsi="Times New Roman" w:cs="Times New Roman"/>
          <w:i/>
          <w:iCs/>
          <w:color w:val="000000"/>
          <w:lang w:val="en-US"/>
        </w:rPr>
        <w:t>Journal of Sport and Exercise Psychology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31</w:t>
      </w:r>
      <w:r w:rsidRPr="008C5ACF">
        <w:rPr>
          <w:rFonts w:ascii="Times New Roman" w:eastAsia="Times New Roman" w:hAnsi="Times New Roman" w:cs="Times New Roman"/>
          <w:color w:val="000000"/>
          <w:lang w:val="en-US"/>
        </w:rPr>
        <w:t xml:space="preserve">(4), 469–483. </w:t>
      </w:r>
      <w:hyperlink r:id="rId22" w:history="1">
        <w:r w:rsidR="00E13D00" w:rsidRPr="007E7EB9">
          <w:rPr>
            <w:rStyle w:val="Hyperlink"/>
            <w:rFonts w:ascii="Times New Roman" w:eastAsia="Times New Roman" w:hAnsi="Times New Roman" w:cs="Times New Roman"/>
            <w:lang w:val="en-US"/>
          </w:rPr>
          <w:t>https://doi.org/10.1123/jsep.31.4.469</w:t>
        </w:r>
      </w:hyperlink>
    </w:p>
    <w:p w14:paraId="03864539" w14:textId="77777777" w:rsidR="00E13D00" w:rsidRPr="008C5ACF" w:rsidRDefault="00E13D00" w:rsidP="008C5ACF">
      <w:pPr>
        <w:spacing w:line="480" w:lineRule="atLeast"/>
        <w:ind w:left="720" w:hanging="720"/>
        <w:rPr>
          <w:rFonts w:ascii="Times New Roman" w:eastAsia="Times New Roman" w:hAnsi="Times New Roman" w:cs="Times New Roman"/>
          <w:color w:val="000000"/>
          <w:lang w:val="en-US"/>
        </w:rPr>
      </w:pPr>
    </w:p>
    <w:p w14:paraId="719FEC61" w14:textId="5EDB248B"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lastRenderedPageBreak/>
        <w:t xml:space="preserve">Eysenck, M. W., &amp; </w:t>
      </w:r>
      <w:proofErr w:type="spellStart"/>
      <w:r w:rsidRPr="008C5ACF">
        <w:rPr>
          <w:rFonts w:ascii="Times New Roman" w:eastAsia="Times New Roman" w:hAnsi="Times New Roman" w:cs="Times New Roman"/>
          <w:color w:val="000000"/>
          <w:lang w:val="en-US"/>
        </w:rPr>
        <w:t>Derakshan</w:t>
      </w:r>
      <w:proofErr w:type="spellEnd"/>
      <w:r w:rsidRPr="008C5ACF">
        <w:rPr>
          <w:rFonts w:ascii="Times New Roman" w:eastAsia="Times New Roman" w:hAnsi="Times New Roman" w:cs="Times New Roman"/>
          <w:color w:val="000000"/>
          <w:lang w:val="en-US"/>
        </w:rPr>
        <w:t>, N. (2011). New perspectives in attentional control theory. </w:t>
      </w:r>
      <w:r w:rsidRPr="008C5ACF">
        <w:rPr>
          <w:rFonts w:ascii="Times New Roman" w:eastAsia="Times New Roman" w:hAnsi="Times New Roman" w:cs="Times New Roman"/>
          <w:i/>
          <w:iCs/>
          <w:color w:val="000000"/>
          <w:lang w:val="en-US"/>
        </w:rPr>
        <w:t>Personality and Individual Differences</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50</w:t>
      </w:r>
      <w:r w:rsidRPr="008C5ACF">
        <w:rPr>
          <w:rFonts w:ascii="Times New Roman" w:eastAsia="Times New Roman" w:hAnsi="Times New Roman" w:cs="Times New Roman"/>
          <w:color w:val="000000"/>
          <w:lang w:val="en-US"/>
        </w:rPr>
        <w:t xml:space="preserve">(7), 955–960. </w:t>
      </w:r>
      <w:hyperlink r:id="rId23" w:history="1">
        <w:r w:rsidR="00E13D00" w:rsidRPr="007E7EB9">
          <w:rPr>
            <w:rStyle w:val="Hyperlink"/>
            <w:rFonts w:ascii="Times New Roman" w:eastAsia="Times New Roman" w:hAnsi="Times New Roman" w:cs="Times New Roman"/>
            <w:lang w:val="en-US"/>
          </w:rPr>
          <w:t>https://doi.org/10.1016/j.paid.2010.08.019</w:t>
        </w:r>
      </w:hyperlink>
    </w:p>
    <w:p w14:paraId="1F3C3DF3" w14:textId="6F6C5FA2"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Eysenck, M. W., </w:t>
      </w:r>
      <w:proofErr w:type="spellStart"/>
      <w:r w:rsidRPr="008C5ACF">
        <w:rPr>
          <w:rFonts w:ascii="Times New Roman" w:eastAsia="Times New Roman" w:hAnsi="Times New Roman" w:cs="Times New Roman"/>
          <w:color w:val="000000"/>
          <w:lang w:val="en-US"/>
        </w:rPr>
        <w:t>Derakshan</w:t>
      </w:r>
      <w:proofErr w:type="spellEnd"/>
      <w:r w:rsidRPr="008C5ACF">
        <w:rPr>
          <w:rFonts w:ascii="Times New Roman" w:eastAsia="Times New Roman" w:hAnsi="Times New Roman" w:cs="Times New Roman"/>
          <w:color w:val="000000"/>
          <w:lang w:val="en-US"/>
        </w:rPr>
        <w:t>, N., Santos, R., &amp; Calvo, M. G. (2007). Anxiety and cognitive performance: Attentional control theory. </w:t>
      </w:r>
      <w:r w:rsidRPr="008C5ACF">
        <w:rPr>
          <w:rFonts w:ascii="Times New Roman" w:eastAsia="Times New Roman" w:hAnsi="Times New Roman" w:cs="Times New Roman"/>
          <w:i/>
          <w:iCs/>
          <w:color w:val="000000"/>
          <w:lang w:val="en-US"/>
        </w:rPr>
        <w:t>Emotion</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7</w:t>
      </w:r>
      <w:r w:rsidRPr="008C5ACF">
        <w:rPr>
          <w:rFonts w:ascii="Times New Roman" w:eastAsia="Times New Roman" w:hAnsi="Times New Roman" w:cs="Times New Roman"/>
          <w:color w:val="000000"/>
          <w:lang w:val="en-US"/>
        </w:rPr>
        <w:t xml:space="preserve">(2), 336–353. </w:t>
      </w:r>
      <w:hyperlink r:id="rId24" w:history="1">
        <w:r w:rsidR="00E13D00" w:rsidRPr="007E7EB9">
          <w:rPr>
            <w:rStyle w:val="Hyperlink"/>
            <w:rFonts w:ascii="Times New Roman" w:eastAsia="Times New Roman" w:hAnsi="Times New Roman" w:cs="Times New Roman"/>
            <w:lang w:val="en-US"/>
          </w:rPr>
          <w:t>https://doi.org/10.1037/1528-3542.7.2.336</w:t>
        </w:r>
      </w:hyperlink>
    </w:p>
    <w:p w14:paraId="65215EBA" w14:textId="794804A4"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Hartig</w:t>
      </w:r>
      <w:proofErr w:type="spellEnd"/>
      <w:r w:rsidRPr="008C5ACF">
        <w:rPr>
          <w:rFonts w:ascii="Times New Roman" w:eastAsia="Times New Roman" w:hAnsi="Times New Roman" w:cs="Times New Roman"/>
          <w:color w:val="000000"/>
          <w:lang w:val="en-US"/>
        </w:rPr>
        <w:t xml:space="preserve">, T., Evans, G. W., </w:t>
      </w:r>
      <w:proofErr w:type="spellStart"/>
      <w:r w:rsidRPr="008C5ACF">
        <w:rPr>
          <w:rFonts w:ascii="Times New Roman" w:eastAsia="Times New Roman" w:hAnsi="Times New Roman" w:cs="Times New Roman"/>
          <w:color w:val="000000"/>
          <w:lang w:val="en-US"/>
        </w:rPr>
        <w:t>Jamner</w:t>
      </w:r>
      <w:proofErr w:type="spellEnd"/>
      <w:r w:rsidRPr="008C5ACF">
        <w:rPr>
          <w:rFonts w:ascii="Times New Roman" w:eastAsia="Times New Roman" w:hAnsi="Times New Roman" w:cs="Times New Roman"/>
          <w:color w:val="000000"/>
          <w:lang w:val="en-US"/>
        </w:rPr>
        <w:t xml:space="preserve">, L. D., Davis, D. S., &amp; </w:t>
      </w:r>
      <w:proofErr w:type="spellStart"/>
      <w:r w:rsidRPr="008C5ACF">
        <w:rPr>
          <w:rFonts w:ascii="Times New Roman" w:eastAsia="Times New Roman" w:hAnsi="Times New Roman" w:cs="Times New Roman"/>
          <w:color w:val="000000"/>
          <w:lang w:val="en-US"/>
        </w:rPr>
        <w:t>Gärling</w:t>
      </w:r>
      <w:proofErr w:type="spellEnd"/>
      <w:r w:rsidRPr="008C5ACF">
        <w:rPr>
          <w:rFonts w:ascii="Times New Roman" w:eastAsia="Times New Roman" w:hAnsi="Times New Roman" w:cs="Times New Roman"/>
          <w:color w:val="000000"/>
          <w:lang w:val="en-US"/>
        </w:rPr>
        <w:t>, T. (2003). Tracking restoration in natural and urban field settings. </w:t>
      </w:r>
      <w:r w:rsidRPr="008C5ACF">
        <w:rPr>
          <w:rFonts w:ascii="Times New Roman" w:eastAsia="Times New Roman" w:hAnsi="Times New Roman" w:cs="Times New Roman"/>
          <w:i/>
          <w:iCs/>
          <w:color w:val="000000"/>
          <w:lang w:val="en-US"/>
        </w:rPr>
        <w:t>Journal of Environmental Psychology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23</w:t>
      </w:r>
      <w:r w:rsidRPr="008C5ACF">
        <w:rPr>
          <w:rFonts w:ascii="Times New Roman" w:eastAsia="Times New Roman" w:hAnsi="Times New Roman" w:cs="Times New Roman"/>
          <w:color w:val="000000"/>
          <w:lang w:val="en-US"/>
        </w:rPr>
        <w:t xml:space="preserve">(2), 109–123. </w:t>
      </w:r>
      <w:hyperlink r:id="rId25" w:history="1">
        <w:r w:rsidR="00E13D00" w:rsidRPr="007E7EB9">
          <w:rPr>
            <w:rStyle w:val="Hyperlink"/>
            <w:rFonts w:ascii="Times New Roman" w:eastAsia="Times New Roman" w:hAnsi="Times New Roman" w:cs="Times New Roman"/>
            <w:lang w:val="en-US"/>
          </w:rPr>
          <w:t>https://doi.org/10.1016/s0272-4944(02)00109-3</w:t>
        </w:r>
      </w:hyperlink>
    </w:p>
    <w:p w14:paraId="59C6107B" w14:textId="77777777" w:rsidR="00E13D00" w:rsidRDefault="008C5ACF" w:rsidP="00E13D00">
      <w:pPr>
        <w:spacing w:line="480" w:lineRule="atLeast"/>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Hartig</w:t>
      </w:r>
      <w:proofErr w:type="spellEnd"/>
      <w:r w:rsidRPr="008C5ACF">
        <w:rPr>
          <w:rFonts w:ascii="Times New Roman" w:eastAsia="Times New Roman" w:hAnsi="Times New Roman" w:cs="Times New Roman"/>
          <w:color w:val="000000"/>
          <w:lang w:val="en-US"/>
        </w:rPr>
        <w:t xml:space="preserve">, T., Mitchell, R., de Vries, S., &amp; </w:t>
      </w:r>
      <w:proofErr w:type="spellStart"/>
      <w:r w:rsidRPr="008C5ACF">
        <w:rPr>
          <w:rFonts w:ascii="Times New Roman" w:eastAsia="Times New Roman" w:hAnsi="Times New Roman" w:cs="Times New Roman"/>
          <w:color w:val="000000"/>
          <w:lang w:val="en-US"/>
        </w:rPr>
        <w:t>Frumkin</w:t>
      </w:r>
      <w:proofErr w:type="spellEnd"/>
      <w:r w:rsidRPr="008C5ACF">
        <w:rPr>
          <w:rFonts w:ascii="Times New Roman" w:eastAsia="Times New Roman" w:hAnsi="Times New Roman" w:cs="Times New Roman"/>
          <w:color w:val="000000"/>
          <w:lang w:val="en-US"/>
        </w:rPr>
        <w:t>, H. (2014). Nature and Health. </w:t>
      </w:r>
      <w:r w:rsidRPr="008C5ACF">
        <w:rPr>
          <w:rFonts w:ascii="Times New Roman" w:eastAsia="Times New Roman" w:hAnsi="Times New Roman" w:cs="Times New Roman"/>
          <w:i/>
          <w:iCs/>
          <w:color w:val="000000"/>
          <w:lang w:val="en-US"/>
        </w:rPr>
        <w:t>Annual</w:t>
      </w:r>
      <w:r w:rsidR="00E13D00">
        <w:rPr>
          <w:rFonts w:ascii="Times New Roman" w:eastAsia="Times New Roman" w:hAnsi="Times New Roman" w:cs="Times New Roman"/>
          <w:i/>
          <w:iCs/>
          <w:color w:val="000000"/>
          <w:lang w:val="en-US"/>
        </w:rPr>
        <w:tab/>
      </w:r>
      <w:r w:rsidR="00E13D00">
        <w:rPr>
          <w:rFonts w:ascii="Times New Roman" w:eastAsia="Times New Roman" w:hAnsi="Times New Roman" w:cs="Times New Roman"/>
          <w:i/>
          <w:iCs/>
          <w:color w:val="000000"/>
          <w:lang w:val="en-US"/>
        </w:rPr>
        <w:tab/>
      </w:r>
      <w:r w:rsidRPr="008C5ACF">
        <w:rPr>
          <w:rFonts w:ascii="Times New Roman" w:eastAsia="Times New Roman" w:hAnsi="Times New Roman" w:cs="Times New Roman"/>
          <w:i/>
          <w:iCs/>
          <w:color w:val="000000"/>
          <w:lang w:val="en-US"/>
        </w:rPr>
        <w:t>Review of Public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35</w:t>
      </w:r>
      <w:r w:rsidRPr="008C5ACF">
        <w:rPr>
          <w:rFonts w:ascii="Times New Roman" w:eastAsia="Times New Roman" w:hAnsi="Times New Roman" w:cs="Times New Roman"/>
          <w:color w:val="000000"/>
          <w:lang w:val="en-US"/>
        </w:rPr>
        <w:t xml:space="preserve">(1), 207–228. </w:t>
      </w:r>
    </w:p>
    <w:p w14:paraId="4C3C0267" w14:textId="6D2B086C" w:rsidR="008C5ACF" w:rsidRDefault="00000000" w:rsidP="00E13D00">
      <w:pPr>
        <w:spacing w:line="480" w:lineRule="atLeast"/>
        <w:ind w:firstLine="708"/>
        <w:rPr>
          <w:rFonts w:ascii="Times New Roman" w:eastAsia="Times New Roman" w:hAnsi="Times New Roman" w:cs="Times New Roman"/>
          <w:color w:val="000000"/>
          <w:lang w:val="en-US"/>
        </w:rPr>
      </w:pPr>
      <w:hyperlink r:id="rId26" w:history="1">
        <w:r w:rsidR="00E13D00" w:rsidRPr="007E7EB9">
          <w:rPr>
            <w:rStyle w:val="Hyperlink"/>
            <w:rFonts w:ascii="Times New Roman" w:eastAsia="Times New Roman" w:hAnsi="Times New Roman" w:cs="Times New Roman"/>
            <w:lang w:val="en-US"/>
          </w:rPr>
          <w:t>https://doi.org/10.1146/annurev-publhealth-032013-182443</w:t>
        </w:r>
      </w:hyperlink>
    </w:p>
    <w:p w14:paraId="3534F46C" w14:textId="6872669B" w:rsidR="008C5ACF" w:rsidRPr="00E04EC9"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Holt, E., Lombard, Q., Best, N., Smiley-Smith, S., &amp; Quinn, J. (2019). Active and Passive Use of Green Space, Health, and Well-Being amongst University Students. </w:t>
      </w:r>
      <w:r w:rsidRPr="008C5ACF">
        <w:rPr>
          <w:rFonts w:ascii="Times New Roman" w:eastAsia="Times New Roman" w:hAnsi="Times New Roman" w:cs="Times New Roman"/>
          <w:i/>
          <w:iCs/>
          <w:color w:val="000000"/>
          <w:lang w:val="en-US"/>
        </w:rPr>
        <w:t>International Journal of Environmental Research and Public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16</w:t>
      </w:r>
      <w:r w:rsidRPr="008C5ACF">
        <w:rPr>
          <w:rFonts w:ascii="Times New Roman" w:eastAsia="Times New Roman" w:hAnsi="Times New Roman" w:cs="Times New Roman"/>
          <w:color w:val="000000"/>
          <w:lang w:val="en-US"/>
        </w:rPr>
        <w:t xml:space="preserve">(3), 424. </w:t>
      </w:r>
      <w:hyperlink r:id="rId27" w:history="1">
        <w:r w:rsidR="00E13D00" w:rsidRPr="00E04EC9">
          <w:rPr>
            <w:rStyle w:val="Hyperlink"/>
            <w:rFonts w:ascii="Times New Roman" w:eastAsia="Times New Roman" w:hAnsi="Times New Roman" w:cs="Times New Roman"/>
            <w:lang w:val="en-US"/>
          </w:rPr>
          <w:t>https://doi.org/10.3390/ijerph16030424</w:t>
        </w:r>
      </w:hyperlink>
    </w:p>
    <w:p w14:paraId="4B91A641" w14:textId="792AF56E"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rPr>
        <w:t>Jaeggi</w:t>
      </w:r>
      <w:proofErr w:type="spellEnd"/>
      <w:r w:rsidRPr="008C5ACF">
        <w:rPr>
          <w:rFonts w:ascii="Times New Roman" w:eastAsia="Times New Roman" w:hAnsi="Times New Roman" w:cs="Times New Roman"/>
          <w:color w:val="000000"/>
        </w:rPr>
        <w:t xml:space="preserve">, S. M., </w:t>
      </w:r>
      <w:proofErr w:type="spellStart"/>
      <w:r w:rsidRPr="008C5ACF">
        <w:rPr>
          <w:rFonts w:ascii="Times New Roman" w:eastAsia="Times New Roman" w:hAnsi="Times New Roman" w:cs="Times New Roman"/>
          <w:color w:val="000000"/>
        </w:rPr>
        <w:t>Buschkuehl</w:t>
      </w:r>
      <w:proofErr w:type="spellEnd"/>
      <w:r w:rsidRPr="008C5ACF">
        <w:rPr>
          <w:rFonts w:ascii="Times New Roman" w:eastAsia="Times New Roman" w:hAnsi="Times New Roman" w:cs="Times New Roman"/>
          <w:color w:val="000000"/>
        </w:rPr>
        <w:t xml:space="preserve">, M., </w:t>
      </w:r>
      <w:proofErr w:type="spellStart"/>
      <w:r w:rsidRPr="008C5ACF">
        <w:rPr>
          <w:rFonts w:ascii="Times New Roman" w:eastAsia="Times New Roman" w:hAnsi="Times New Roman" w:cs="Times New Roman"/>
          <w:color w:val="000000"/>
        </w:rPr>
        <w:t>Perrig</w:t>
      </w:r>
      <w:proofErr w:type="spellEnd"/>
      <w:r w:rsidRPr="008C5ACF">
        <w:rPr>
          <w:rFonts w:ascii="Times New Roman" w:eastAsia="Times New Roman" w:hAnsi="Times New Roman" w:cs="Times New Roman"/>
          <w:color w:val="000000"/>
        </w:rPr>
        <w:t xml:space="preserve">, W. J., &amp; Meier, B. (2010). </w:t>
      </w:r>
      <w:r w:rsidRPr="008C5ACF">
        <w:rPr>
          <w:rFonts w:ascii="Times New Roman" w:eastAsia="Times New Roman" w:hAnsi="Times New Roman" w:cs="Times New Roman"/>
          <w:color w:val="000000"/>
          <w:lang w:val="en-US"/>
        </w:rPr>
        <w:t>The concurrent validity of the</w:t>
      </w:r>
      <w:r w:rsidR="00913DAC">
        <w:rPr>
          <w:rFonts w:ascii="Times New Roman" w:eastAsia="Times New Roman" w:hAnsi="Times New Roman" w:cs="Times New Roman"/>
          <w:color w:val="000000"/>
          <w:lang w:val="en-US"/>
        </w:rPr>
        <w:t xml:space="preserve"> </w:t>
      </w:r>
      <w:r w:rsidRPr="008C5ACF">
        <w:rPr>
          <w:rFonts w:ascii="Times New Roman" w:eastAsia="Times New Roman" w:hAnsi="Times New Roman" w:cs="Times New Roman"/>
          <w:color w:val="000000"/>
          <w:lang w:val="en-US"/>
        </w:rPr>
        <w:t>N-back task as a working memory measure. </w:t>
      </w:r>
      <w:r w:rsidRPr="008C5ACF">
        <w:rPr>
          <w:rFonts w:ascii="Times New Roman" w:eastAsia="Times New Roman" w:hAnsi="Times New Roman" w:cs="Times New Roman"/>
          <w:i/>
          <w:iCs/>
          <w:color w:val="000000"/>
          <w:lang w:val="en-US"/>
        </w:rPr>
        <w:t>Memory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18</w:t>
      </w:r>
      <w:r w:rsidRPr="008C5ACF">
        <w:rPr>
          <w:rFonts w:ascii="Times New Roman" w:eastAsia="Times New Roman" w:hAnsi="Times New Roman" w:cs="Times New Roman"/>
          <w:color w:val="000000"/>
          <w:lang w:val="en-US"/>
        </w:rPr>
        <w:t xml:space="preserve">(4), 394–412. </w:t>
      </w:r>
      <w:hyperlink r:id="rId28" w:history="1">
        <w:r w:rsidR="00E13D00" w:rsidRPr="007E7EB9">
          <w:rPr>
            <w:rStyle w:val="Hyperlink"/>
            <w:rFonts w:ascii="Times New Roman" w:eastAsia="Times New Roman" w:hAnsi="Times New Roman" w:cs="Times New Roman"/>
            <w:lang w:val="en-US"/>
          </w:rPr>
          <w:t>https://doi.org/10.1080/09658211003702171</w:t>
        </w:r>
      </w:hyperlink>
    </w:p>
    <w:p w14:paraId="2DA3EF58" w14:textId="72B0E470"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Jimenez, M. P., </w:t>
      </w:r>
      <w:proofErr w:type="spellStart"/>
      <w:r w:rsidRPr="008C5ACF">
        <w:rPr>
          <w:rFonts w:ascii="Times New Roman" w:eastAsia="Times New Roman" w:hAnsi="Times New Roman" w:cs="Times New Roman"/>
          <w:color w:val="000000"/>
          <w:lang w:val="en-US"/>
        </w:rPr>
        <w:t>DeVille</w:t>
      </w:r>
      <w:proofErr w:type="spellEnd"/>
      <w:r w:rsidRPr="008C5ACF">
        <w:rPr>
          <w:rFonts w:ascii="Times New Roman" w:eastAsia="Times New Roman" w:hAnsi="Times New Roman" w:cs="Times New Roman"/>
          <w:color w:val="000000"/>
          <w:lang w:val="en-US"/>
        </w:rPr>
        <w:t>, N. V., Elliott, E. G., Schiff, J. E., Wilt, G. E., Hart, J. E., &amp; James, P. (2021). Associations between Nature Exposure and Health: A Review of the Evidence. </w:t>
      </w:r>
      <w:r w:rsidRPr="008C5ACF">
        <w:rPr>
          <w:rFonts w:ascii="Times New Roman" w:eastAsia="Times New Roman" w:hAnsi="Times New Roman" w:cs="Times New Roman"/>
          <w:i/>
          <w:iCs/>
          <w:color w:val="000000"/>
          <w:lang w:val="en-US"/>
        </w:rPr>
        <w:t>International Journal of Environmental Research and Public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18</w:t>
      </w:r>
      <w:r w:rsidRPr="008C5ACF">
        <w:rPr>
          <w:rFonts w:ascii="Times New Roman" w:eastAsia="Times New Roman" w:hAnsi="Times New Roman" w:cs="Times New Roman"/>
          <w:color w:val="000000"/>
          <w:lang w:val="en-US"/>
        </w:rPr>
        <w:t xml:space="preserve">(9), 4790. </w:t>
      </w:r>
      <w:hyperlink r:id="rId29" w:history="1">
        <w:r w:rsidR="00E13D00" w:rsidRPr="007E7EB9">
          <w:rPr>
            <w:rStyle w:val="Hyperlink"/>
            <w:rFonts w:ascii="Times New Roman" w:eastAsia="Times New Roman" w:hAnsi="Times New Roman" w:cs="Times New Roman"/>
            <w:lang w:val="en-US"/>
          </w:rPr>
          <w:t>https://doi.org/10.3390/ijerph18094790</w:t>
        </w:r>
      </w:hyperlink>
    </w:p>
    <w:p w14:paraId="0521D3BF" w14:textId="3D6F4B57"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Jimenez-</w:t>
      </w:r>
      <w:proofErr w:type="spellStart"/>
      <w:r w:rsidRPr="008C5ACF">
        <w:rPr>
          <w:rFonts w:ascii="Times New Roman" w:eastAsia="Times New Roman" w:hAnsi="Times New Roman" w:cs="Times New Roman"/>
          <w:color w:val="000000"/>
          <w:lang w:val="en-US"/>
        </w:rPr>
        <w:t>Vaca</w:t>
      </w:r>
      <w:proofErr w:type="spellEnd"/>
      <w:r w:rsidRPr="008C5ACF">
        <w:rPr>
          <w:rFonts w:ascii="Times New Roman" w:eastAsia="Times New Roman" w:hAnsi="Times New Roman" w:cs="Times New Roman"/>
          <w:color w:val="000000"/>
          <w:lang w:val="en-US"/>
        </w:rPr>
        <w:t xml:space="preserve">, A. L., </w:t>
      </w:r>
      <w:proofErr w:type="spellStart"/>
      <w:r w:rsidRPr="008C5ACF">
        <w:rPr>
          <w:rFonts w:ascii="Times New Roman" w:eastAsia="Times New Roman" w:hAnsi="Times New Roman" w:cs="Times New Roman"/>
          <w:color w:val="000000"/>
          <w:lang w:val="en-US"/>
        </w:rPr>
        <w:t>Guatibonza</w:t>
      </w:r>
      <w:proofErr w:type="spellEnd"/>
      <w:r w:rsidRPr="008C5ACF">
        <w:rPr>
          <w:rFonts w:ascii="Times New Roman" w:eastAsia="Times New Roman" w:hAnsi="Times New Roman" w:cs="Times New Roman"/>
          <w:color w:val="000000"/>
          <w:lang w:val="en-US"/>
        </w:rPr>
        <w:t xml:space="preserve">-Garcia, V., </w:t>
      </w:r>
      <w:proofErr w:type="spellStart"/>
      <w:r w:rsidRPr="008C5ACF">
        <w:rPr>
          <w:rFonts w:ascii="Times New Roman" w:eastAsia="Times New Roman" w:hAnsi="Times New Roman" w:cs="Times New Roman"/>
          <w:color w:val="000000"/>
          <w:lang w:val="en-US"/>
        </w:rPr>
        <w:t>Mendivil</w:t>
      </w:r>
      <w:proofErr w:type="spellEnd"/>
      <w:r w:rsidRPr="008C5ACF">
        <w:rPr>
          <w:rFonts w:ascii="Times New Roman" w:eastAsia="Times New Roman" w:hAnsi="Times New Roman" w:cs="Times New Roman"/>
          <w:color w:val="000000"/>
          <w:lang w:val="en-US"/>
        </w:rPr>
        <w:t>, C. O., García Cardona, P. B., &amp; Rodriguez-Valencia, A. (2020). Effect of urban trips on stress and cognitive performance, a study in Bogotá, Colombia. </w:t>
      </w:r>
      <w:r w:rsidRPr="008C5ACF">
        <w:rPr>
          <w:rFonts w:ascii="Times New Roman" w:eastAsia="Times New Roman" w:hAnsi="Times New Roman" w:cs="Times New Roman"/>
          <w:i/>
          <w:iCs/>
          <w:color w:val="000000"/>
          <w:lang w:val="en-US"/>
        </w:rPr>
        <w:t>Journal of Transport &amp;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16</w:t>
      </w:r>
      <w:r w:rsidRPr="008C5ACF">
        <w:rPr>
          <w:rFonts w:ascii="Times New Roman" w:eastAsia="Times New Roman" w:hAnsi="Times New Roman" w:cs="Times New Roman"/>
          <w:color w:val="000000"/>
          <w:lang w:val="en-US"/>
        </w:rPr>
        <w:t xml:space="preserve">, 100822. </w:t>
      </w:r>
      <w:hyperlink r:id="rId30" w:history="1">
        <w:r w:rsidR="00E13D00" w:rsidRPr="007E7EB9">
          <w:rPr>
            <w:rStyle w:val="Hyperlink"/>
            <w:rFonts w:ascii="Times New Roman" w:eastAsia="Times New Roman" w:hAnsi="Times New Roman" w:cs="Times New Roman"/>
            <w:lang w:val="en-US"/>
          </w:rPr>
          <w:t>https://doi.org/10.1016/j.jth.2020.100822</w:t>
        </w:r>
      </w:hyperlink>
    </w:p>
    <w:p w14:paraId="1E35F333" w14:textId="77777777" w:rsidR="00E13D00" w:rsidRPr="008C5ACF" w:rsidRDefault="00E13D00" w:rsidP="008C5ACF">
      <w:pPr>
        <w:spacing w:line="480" w:lineRule="atLeast"/>
        <w:ind w:left="720" w:hanging="720"/>
        <w:rPr>
          <w:rFonts w:ascii="Times New Roman" w:eastAsia="Times New Roman" w:hAnsi="Times New Roman" w:cs="Times New Roman"/>
          <w:color w:val="000000"/>
          <w:lang w:val="en-US"/>
        </w:rPr>
      </w:pPr>
    </w:p>
    <w:p w14:paraId="7DC4F284" w14:textId="3AB6A771"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lastRenderedPageBreak/>
        <w:t>Kuo</w:t>
      </w:r>
      <w:proofErr w:type="spellEnd"/>
      <w:r w:rsidRPr="008C5ACF">
        <w:rPr>
          <w:rFonts w:ascii="Times New Roman" w:eastAsia="Times New Roman" w:hAnsi="Times New Roman" w:cs="Times New Roman"/>
          <w:color w:val="000000"/>
          <w:lang w:val="en-US"/>
        </w:rPr>
        <w:t>, F. E., &amp; Sullivan, W. C. (2001). Aggression and Violence in the Inner City. </w:t>
      </w:r>
      <w:r w:rsidRPr="008C5ACF">
        <w:rPr>
          <w:rFonts w:ascii="Times New Roman" w:eastAsia="Times New Roman" w:hAnsi="Times New Roman" w:cs="Times New Roman"/>
          <w:i/>
          <w:iCs/>
          <w:color w:val="000000"/>
          <w:lang w:val="en-US"/>
        </w:rPr>
        <w:t>Environment and Behavior</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33</w:t>
      </w:r>
      <w:r w:rsidRPr="008C5ACF">
        <w:rPr>
          <w:rFonts w:ascii="Times New Roman" w:eastAsia="Times New Roman" w:hAnsi="Times New Roman" w:cs="Times New Roman"/>
          <w:color w:val="000000"/>
          <w:lang w:val="en-US"/>
        </w:rPr>
        <w:t xml:space="preserve">(4), 543–571. </w:t>
      </w:r>
      <w:hyperlink r:id="rId31" w:history="1">
        <w:r w:rsidR="00E13D00" w:rsidRPr="007E7EB9">
          <w:rPr>
            <w:rStyle w:val="Hyperlink"/>
            <w:rFonts w:ascii="Times New Roman" w:eastAsia="Times New Roman" w:hAnsi="Times New Roman" w:cs="Times New Roman"/>
            <w:lang w:val="en-US"/>
          </w:rPr>
          <w:t>https://doi.org/10.1177/00139160121973124</w:t>
        </w:r>
      </w:hyperlink>
    </w:p>
    <w:p w14:paraId="0798B1A2" w14:textId="7FD3854D" w:rsidR="008C5ACF" w:rsidRDefault="008C5ACF" w:rsidP="008C5ACF">
      <w:pPr>
        <w:spacing w:line="480" w:lineRule="atLeast"/>
        <w:ind w:left="720" w:hanging="720"/>
        <w:rPr>
          <w:rFonts w:ascii="Times New Roman" w:eastAsia="Times New Roman" w:hAnsi="Times New Roman" w:cs="Times New Roman"/>
          <w:color w:val="000000"/>
        </w:rPr>
      </w:pPr>
      <w:r w:rsidRPr="008C5ACF">
        <w:rPr>
          <w:rFonts w:ascii="Times New Roman" w:eastAsia="Times New Roman" w:hAnsi="Times New Roman" w:cs="Times New Roman"/>
          <w:color w:val="000000"/>
          <w:lang w:val="en-US"/>
        </w:rPr>
        <w:t>Lahey, B. B. (2009). Public health significance of neuroticism. </w:t>
      </w:r>
      <w:r w:rsidRPr="008C5ACF">
        <w:rPr>
          <w:rFonts w:ascii="Times New Roman" w:eastAsia="Times New Roman" w:hAnsi="Times New Roman" w:cs="Times New Roman"/>
          <w:i/>
          <w:iCs/>
          <w:color w:val="000000"/>
        </w:rPr>
        <w:t xml:space="preserve">American </w:t>
      </w:r>
      <w:proofErr w:type="spellStart"/>
      <w:r w:rsidRPr="008C5ACF">
        <w:rPr>
          <w:rFonts w:ascii="Times New Roman" w:eastAsia="Times New Roman" w:hAnsi="Times New Roman" w:cs="Times New Roman"/>
          <w:i/>
          <w:iCs/>
          <w:color w:val="000000"/>
        </w:rPr>
        <w:t>Psychologist</w:t>
      </w:r>
      <w:proofErr w:type="spellEnd"/>
      <w:r w:rsidRPr="008C5ACF">
        <w:rPr>
          <w:rFonts w:ascii="Times New Roman" w:eastAsia="Times New Roman" w:hAnsi="Times New Roman" w:cs="Times New Roman"/>
          <w:color w:val="000000"/>
        </w:rPr>
        <w:t>, </w:t>
      </w:r>
      <w:r w:rsidRPr="008C5ACF">
        <w:rPr>
          <w:rFonts w:ascii="Times New Roman" w:eastAsia="Times New Roman" w:hAnsi="Times New Roman" w:cs="Times New Roman"/>
          <w:i/>
          <w:iCs/>
          <w:color w:val="000000"/>
        </w:rPr>
        <w:t>64</w:t>
      </w:r>
      <w:r w:rsidRPr="008C5ACF">
        <w:rPr>
          <w:rFonts w:ascii="Times New Roman" w:eastAsia="Times New Roman" w:hAnsi="Times New Roman" w:cs="Times New Roman"/>
          <w:color w:val="000000"/>
        </w:rPr>
        <w:t xml:space="preserve">(4), 241–256. </w:t>
      </w:r>
      <w:hyperlink r:id="rId32" w:history="1">
        <w:r w:rsidR="00E13D00" w:rsidRPr="007E7EB9">
          <w:rPr>
            <w:rStyle w:val="Hyperlink"/>
            <w:rFonts w:ascii="Times New Roman" w:eastAsia="Times New Roman" w:hAnsi="Times New Roman" w:cs="Times New Roman"/>
          </w:rPr>
          <w:t>https://doi.org/10.1037/a0015309</w:t>
        </w:r>
      </w:hyperlink>
    </w:p>
    <w:p w14:paraId="07E35B1D" w14:textId="3FFE3076" w:rsidR="008C5ACF" w:rsidRDefault="008C5ACF" w:rsidP="008C5ACF">
      <w:pPr>
        <w:spacing w:line="480" w:lineRule="atLeast"/>
        <w:ind w:left="720" w:hanging="720"/>
        <w:rPr>
          <w:rFonts w:ascii="Times New Roman" w:eastAsia="Times New Roman" w:hAnsi="Times New Roman" w:cs="Times New Roman"/>
          <w:color w:val="000000"/>
          <w:lang w:val="en-US"/>
        </w:rPr>
      </w:pPr>
      <w:r w:rsidRPr="00E04EC9">
        <w:rPr>
          <w:rFonts w:ascii="Times New Roman" w:eastAsia="Times New Roman" w:hAnsi="Times New Roman" w:cs="Times New Roman"/>
          <w:color w:val="000000"/>
          <w:lang w:val="en-US"/>
        </w:rPr>
        <w:t xml:space="preserve">Largo-Wight, E., Chen, W. W., Dodd, V., &amp; </w:t>
      </w:r>
      <w:proofErr w:type="spellStart"/>
      <w:r w:rsidRPr="00E04EC9">
        <w:rPr>
          <w:rFonts w:ascii="Times New Roman" w:eastAsia="Times New Roman" w:hAnsi="Times New Roman" w:cs="Times New Roman"/>
          <w:color w:val="000000"/>
          <w:lang w:val="en-US"/>
        </w:rPr>
        <w:t>Weiler</w:t>
      </w:r>
      <w:proofErr w:type="spellEnd"/>
      <w:r w:rsidRPr="00E04EC9">
        <w:rPr>
          <w:rFonts w:ascii="Times New Roman" w:eastAsia="Times New Roman" w:hAnsi="Times New Roman" w:cs="Times New Roman"/>
          <w:color w:val="000000"/>
          <w:lang w:val="en-US"/>
        </w:rPr>
        <w:t xml:space="preserve">, R. (2011). </w:t>
      </w:r>
      <w:r w:rsidRPr="008C5ACF">
        <w:rPr>
          <w:rFonts w:ascii="Times New Roman" w:eastAsia="Times New Roman" w:hAnsi="Times New Roman" w:cs="Times New Roman"/>
          <w:color w:val="000000"/>
          <w:lang w:val="en-US"/>
        </w:rPr>
        <w:t>Healthy Workplaces: The Effects of Nature Contact at Work on Employee Stress and Health. </w:t>
      </w:r>
      <w:r w:rsidRPr="008C5ACF">
        <w:rPr>
          <w:rFonts w:ascii="Times New Roman" w:eastAsia="Times New Roman" w:hAnsi="Times New Roman" w:cs="Times New Roman"/>
          <w:i/>
          <w:iCs/>
          <w:color w:val="000000"/>
          <w:lang w:val="en-US"/>
        </w:rPr>
        <w:t>Public Health Reports</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126</w:t>
      </w:r>
      <w:r w:rsidRPr="008C5ACF">
        <w:rPr>
          <w:rFonts w:ascii="Times New Roman" w:eastAsia="Times New Roman" w:hAnsi="Times New Roman" w:cs="Times New Roman"/>
          <w:color w:val="000000"/>
          <w:lang w:val="en-US"/>
        </w:rPr>
        <w:t xml:space="preserve">(1_suppl), 124–130. </w:t>
      </w:r>
      <w:hyperlink r:id="rId33" w:history="1">
        <w:r w:rsidR="00E13D00" w:rsidRPr="007E7EB9">
          <w:rPr>
            <w:rStyle w:val="Hyperlink"/>
            <w:rFonts w:ascii="Times New Roman" w:eastAsia="Times New Roman" w:hAnsi="Times New Roman" w:cs="Times New Roman"/>
            <w:lang w:val="en-US"/>
          </w:rPr>
          <w:t>https://doi.org/10.1177/00333549111260s116</w:t>
        </w:r>
      </w:hyperlink>
    </w:p>
    <w:p w14:paraId="382B110C" w14:textId="09F697FC"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Li, D., Deal, B., Zhou, X., </w:t>
      </w:r>
      <w:proofErr w:type="spellStart"/>
      <w:r w:rsidRPr="008C5ACF">
        <w:rPr>
          <w:rFonts w:ascii="Times New Roman" w:eastAsia="Times New Roman" w:hAnsi="Times New Roman" w:cs="Times New Roman"/>
          <w:color w:val="000000"/>
          <w:lang w:val="en-US"/>
        </w:rPr>
        <w:t>Slavenas</w:t>
      </w:r>
      <w:proofErr w:type="spellEnd"/>
      <w:r w:rsidRPr="008C5ACF">
        <w:rPr>
          <w:rFonts w:ascii="Times New Roman" w:eastAsia="Times New Roman" w:hAnsi="Times New Roman" w:cs="Times New Roman"/>
          <w:color w:val="000000"/>
          <w:lang w:val="en-US"/>
        </w:rPr>
        <w:t>, M., &amp; Sullivan, W. C. (2018). Moving beyond the neighborhood: Daily exposure to nature and adolescents’ mood. </w:t>
      </w:r>
      <w:r w:rsidRPr="008C5ACF">
        <w:rPr>
          <w:rFonts w:ascii="Times New Roman" w:eastAsia="Times New Roman" w:hAnsi="Times New Roman" w:cs="Times New Roman"/>
          <w:i/>
          <w:iCs/>
          <w:color w:val="000000"/>
          <w:lang w:val="en-US"/>
        </w:rPr>
        <w:t>Landscape and Urban Planning</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173</w:t>
      </w:r>
      <w:r w:rsidRPr="008C5ACF">
        <w:rPr>
          <w:rFonts w:ascii="Times New Roman" w:eastAsia="Times New Roman" w:hAnsi="Times New Roman" w:cs="Times New Roman"/>
          <w:color w:val="000000"/>
          <w:lang w:val="en-US"/>
        </w:rPr>
        <w:t xml:space="preserve">, 33–43. </w:t>
      </w:r>
      <w:hyperlink r:id="rId34" w:history="1">
        <w:r w:rsidR="00E13D00" w:rsidRPr="007E7EB9">
          <w:rPr>
            <w:rStyle w:val="Hyperlink"/>
            <w:rFonts w:ascii="Times New Roman" w:eastAsia="Times New Roman" w:hAnsi="Times New Roman" w:cs="Times New Roman"/>
            <w:lang w:val="en-US"/>
          </w:rPr>
          <w:t>https://doi.org/10.1016/j.landurbplan.2018.01.009</w:t>
        </w:r>
      </w:hyperlink>
    </w:p>
    <w:p w14:paraId="6739C4F6" w14:textId="6388AE55"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 xml:space="preserve">Li, Q., Morimoto, K., </w:t>
      </w:r>
      <w:proofErr w:type="spellStart"/>
      <w:r w:rsidRPr="008C5ACF">
        <w:rPr>
          <w:rFonts w:ascii="Times New Roman" w:eastAsia="Times New Roman" w:hAnsi="Times New Roman" w:cs="Times New Roman"/>
          <w:color w:val="000000"/>
          <w:lang w:val="en-US"/>
        </w:rPr>
        <w:t>Nakadai</w:t>
      </w:r>
      <w:proofErr w:type="spellEnd"/>
      <w:r w:rsidRPr="008C5ACF">
        <w:rPr>
          <w:rFonts w:ascii="Times New Roman" w:eastAsia="Times New Roman" w:hAnsi="Times New Roman" w:cs="Times New Roman"/>
          <w:color w:val="000000"/>
          <w:lang w:val="en-US"/>
        </w:rPr>
        <w:t xml:space="preserve">, A., Inagaki, H., Katsumata, M., Shimizu, T., Hirata, Y., Hirata, K., Suzuki, H., Miyazaki, Y., Kagawa, T., Koyama, Y., </w:t>
      </w:r>
      <w:proofErr w:type="spellStart"/>
      <w:r w:rsidRPr="008C5ACF">
        <w:rPr>
          <w:rFonts w:ascii="Times New Roman" w:eastAsia="Times New Roman" w:hAnsi="Times New Roman" w:cs="Times New Roman"/>
          <w:color w:val="000000"/>
          <w:lang w:val="en-US"/>
        </w:rPr>
        <w:t>Ohira</w:t>
      </w:r>
      <w:proofErr w:type="spellEnd"/>
      <w:r w:rsidRPr="008C5ACF">
        <w:rPr>
          <w:rFonts w:ascii="Times New Roman" w:eastAsia="Times New Roman" w:hAnsi="Times New Roman" w:cs="Times New Roman"/>
          <w:color w:val="000000"/>
          <w:lang w:val="en-US"/>
        </w:rPr>
        <w:t>, T., Takayama, N., Krensky, A., &amp; Kawada, T. (2007). Forest Bathing Enhances Human Natural Killer Activity and Expression of Anti-Cancer Proteins. </w:t>
      </w:r>
      <w:r w:rsidRPr="008C5ACF">
        <w:rPr>
          <w:rFonts w:ascii="Times New Roman" w:eastAsia="Times New Roman" w:hAnsi="Times New Roman" w:cs="Times New Roman"/>
          <w:i/>
          <w:iCs/>
          <w:color w:val="000000"/>
          <w:lang w:val="en-US"/>
        </w:rPr>
        <w:t>International Journal of Immunopathology and Pharmacology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20</w:t>
      </w:r>
      <w:r w:rsidRPr="008C5ACF">
        <w:rPr>
          <w:rFonts w:ascii="Times New Roman" w:eastAsia="Times New Roman" w:hAnsi="Times New Roman" w:cs="Times New Roman"/>
          <w:color w:val="000000"/>
          <w:lang w:val="en-US"/>
        </w:rPr>
        <w:t xml:space="preserve">(2_suppl), 3–8. </w:t>
      </w:r>
      <w:hyperlink r:id="rId35" w:history="1">
        <w:r w:rsidR="00E13D00" w:rsidRPr="007E7EB9">
          <w:rPr>
            <w:rStyle w:val="Hyperlink"/>
            <w:rFonts w:ascii="Times New Roman" w:eastAsia="Times New Roman" w:hAnsi="Times New Roman" w:cs="Times New Roman"/>
            <w:lang w:val="en-US"/>
          </w:rPr>
          <w:t>https://doi.org/10.1177/03946320070200s202</w:t>
        </w:r>
      </w:hyperlink>
    </w:p>
    <w:p w14:paraId="2E45F5C6" w14:textId="67D02F15" w:rsidR="008C5ACF" w:rsidRDefault="008C5ACF" w:rsidP="008C5ACF">
      <w:pPr>
        <w:spacing w:line="480" w:lineRule="atLeast"/>
        <w:ind w:left="720" w:hanging="720"/>
        <w:rPr>
          <w:rFonts w:ascii="Times New Roman" w:eastAsia="Times New Roman" w:hAnsi="Times New Roman" w:cs="Times New Roman"/>
          <w:color w:val="000000"/>
        </w:rPr>
      </w:pPr>
      <w:proofErr w:type="spellStart"/>
      <w:r w:rsidRPr="008C5ACF">
        <w:rPr>
          <w:rFonts w:ascii="Times New Roman" w:eastAsia="Times New Roman" w:hAnsi="Times New Roman" w:cs="Times New Roman"/>
          <w:color w:val="000000"/>
          <w:lang w:val="en-US"/>
        </w:rPr>
        <w:t>Mandolesi</w:t>
      </w:r>
      <w:proofErr w:type="spellEnd"/>
      <w:r w:rsidRPr="008C5ACF">
        <w:rPr>
          <w:rFonts w:ascii="Times New Roman" w:eastAsia="Times New Roman" w:hAnsi="Times New Roman" w:cs="Times New Roman"/>
          <w:color w:val="000000"/>
          <w:lang w:val="en-US"/>
        </w:rPr>
        <w:t xml:space="preserve">, L., </w:t>
      </w:r>
      <w:proofErr w:type="spellStart"/>
      <w:r w:rsidRPr="008C5ACF">
        <w:rPr>
          <w:rFonts w:ascii="Times New Roman" w:eastAsia="Times New Roman" w:hAnsi="Times New Roman" w:cs="Times New Roman"/>
          <w:color w:val="000000"/>
          <w:lang w:val="en-US"/>
        </w:rPr>
        <w:t>Polverino</w:t>
      </w:r>
      <w:proofErr w:type="spellEnd"/>
      <w:r w:rsidRPr="008C5ACF">
        <w:rPr>
          <w:rFonts w:ascii="Times New Roman" w:eastAsia="Times New Roman" w:hAnsi="Times New Roman" w:cs="Times New Roman"/>
          <w:color w:val="000000"/>
          <w:lang w:val="en-US"/>
        </w:rPr>
        <w:t xml:space="preserve">, A., </w:t>
      </w:r>
      <w:proofErr w:type="spellStart"/>
      <w:r w:rsidRPr="008C5ACF">
        <w:rPr>
          <w:rFonts w:ascii="Times New Roman" w:eastAsia="Times New Roman" w:hAnsi="Times New Roman" w:cs="Times New Roman"/>
          <w:color w:val="000000"/>
          <w:lang w:val="en-US"/>
        </w:rPr>
        <w:t>Montuori</w:t>
      </w:r>
      <w:proofErr w:type="spellEnd"/>
      <w:r w:rsidRPr="008C5ACF">
        <w:rPr>
          <w:rFonts w:ascii="Times New Roman" w:eastAsia="Times New Roman" w:hAnsi="Times New Roman" w:cs="Times New Roman"/>
          <w:color w:val="000000"/>
          <w:lang w:val="en-US"/>
        </w:rPr>
        <w:t xml:space="preserve">, S., </w:t>
      </w:r>
      <w:proofErr w:type="spellStart"/>
      <w:r w:rsidRPr="008C5ACF">
        <w:rPr>
          <w:rFonts w:ascii="Times New Roman" w:eastAsia="Times New Roman" w:hAnsi="Times New Roman" w:cs="Times New Roman"/>
          <w:color w:val="000000"/>
          <w:lang w:val="en-US"/>
        </w:rPr>
        <w:t>Foti</w:t>
      </w:r>
      <w:proofErr w:type="spellEnd"/>
      <w:r w:rsidRPr="008C5ACF">
        <w:rPr>
          <w:rFonts w:ascii="Times New Roman" w:eastAsia="Times New Roman" w:hAnsi="Times New Roman" w:cs="Times New Roman"/>
          <w:color w:val="000000"/>
          <w:lang w:val="en-US"/>
        </w:rPr>
        <w:t xml:space="preserve">, F., </w:t>
      </w:r>
      <w:proofErr w:type="spellStart"/>
      <w:r w:rsidRPr="008C5ACF">
        <w:rPr>
          <w:rFonts w:ascii="Times New Roman" w:eastAsia="Times New Roman" w:hAnsi="Times New Roman" w:cs="Times New Roman"/>
          <w:color w:val="000000"/>
          <w:lang w:val="en-US"/>
        </w:rPr>
        <w:t>Ferraioli</w:t>
      </w:r>
      <w:proofErr w:type="spellEnd"/>
      <w:r w:rsidRPr="008C5ACF">
        <w:rPr>
          <w:rFonts w:ascii="Times New Roman" w:eastAsia="Times New Roman" w:hAnsi="Times New Roman" w:cs="Times New Roman"/>
          <w:color w:val="000000"/>
          <w:lang w:val="en-US"/>
        </w:rPr>
        <w:t>, G., Sorrentino, P., &amp; Sorrentino, G. (2018). Effects of Physical Exercise on Cognitive Functioning and Wellbeing: Biological and Psychological Benefits. </w:t>
      </w:r>
      <w:r w:rsidRPr="008C5ACF">
        <w:rPr>
          <w:rFonts w:ascii="Times New Roman" w:eastAsia="Times New Roman" w:hAnsi="Times New Roman" w:cs="Times New Roman"/>
          <w:i/>
          <w:iCs/>
          <w:color w:val="000000"/>
        </w:rPr>
        <w:t xml:space="preserve">Frontiers in </w:t>
      </w:r>
      <w:proofErr w:type="spellStart"/>
      <w:r w:rsidRPr="008C5ACF">
        <w:rPr>
          <w:rFonts w:ascii="Times New Roman" w:eastAsia="Times New Roman" w:hAnsi="Times New Roman" w:cs="Times New Roman"/>
          <w:i/>
          <w:iCs/>
          <w:color w:val="000000"/>
        </w:rPr>
        <w:t>Psychology</w:t>
      </w:r>
      <w:proofErr w:type="spellEnd"/>
      <w:r w:rsidRPr="008C5ACF">
        <w:rPr>
          <w:rFonts w:ascii="Times New Roman" w:eastAsia="Times New Roman" w:hAnsi="Times New Roman" w:cs="Times New Roman"/>
          <w:color w:val="000000"/>
        </w:rPr>
        <w:t>, </w:t>
      </w:r>
      <w:r w:rsidRPr="008C5ACF">
        <w:rPr>
          <w:rFonts w:ascii="Times New Roman" w:eastAsia="Times New Roman" w:hAnsi="Times New Roman" w:cs="Times New Roman"/>
          <w:i/>
          <w:iCs/>
          <w:color w:val="000000"/>
        </w:rPr>
        <w:t>9</w:t>
      </w:r>
      <w:r w:rsidRPr="008C5ACF">
        <w:rPr>
          <w:rFonts w:ascii="Times New Roman" w:eastAsia="Times New Roman" w:hAnsi="Times New Roman" w:cs="Times New Roman"/>
          <w:color w:val="000000"/>
        </w:rPr>
        <w:t xml:space="preserve">. </w:t>
      </w:r>
      <w:hyperlink r:id="rId36" w:history="1">
        <w:r w:rsidR="00E13D00" w:rsidRPr="007E7EB9">
          <w:rPr>
            <w:rStyle w:val="Hyperlink"/>
            <w:rFonts w:ascii="Times New Roman" w:eastAsia="Times New Roman" w:hAnsi="Times New Roman" w:cs="Times New Roman"/>
          </w:rPr>
          <w:t>https://doi.org/10.3389/fpsyg.2018.00509</w:t>
        </w:r>
      </w:hyperlink>
    </w:p>
    <w:p w14:paraId="4CF26FB1" w14:textId="25611894" w:rsidR="008C5ACF" w:rsidRPr="00E04EC9" w:rsidRDefault="008C5ACF" w:rsidP="008C5ACF">
      <w:pPr>
        <w:spacing w:line="480" w:lineRule="atLeast"/>
        <w:ind w:left="720" w:hanging="720"/>
        <w:rPr>
          <w:rFonts w:ascii="Times New Roman" w:eastAsia="Times New Roman" w:hAnsi="Times New Roman" w:cs="Times New Roman"/>
          <w:color w:val="000000"/>
        </w:rPr>
      </w:pPr>
      <w:proofErr w:type="spellStart"/>
      <w:r w:rsidRPr="008C5ACF">
        <w:rPr>
          <w:rFonts w:ascii="Times New Roman" w:eastAsia="Times New Roman" w:hAnsi="Times New Roman" w:cs="Times New Roman"/>
          <w:color w:val="000000"/>
        </w:rPr>
        <w:t>Oberauer</w:t>
      </w:r>
      <w:proofErr w:type="spellEnd"/>
      <w:r w:rsidRPr="008C5ACF">
        <w:rPr>
          <w:rFonts w:ascii="Times New Roman" w:eastAsia="Times New Roman" w:hAnsi="Times New Roman" w:cs="Times New Roman"/>
          <w:color w:val="000000"/>
        </w:rPr>
        <w:t xml:space="preserve">, K., </w:t>
      </w:r>
      <w:proofErr w:type="spellStart"/>
      <w:r w:rsidRPr="008C5ACF">
        <w:rPr>
          <w:rFonts w:ascii="Times New Roman" w:eastAsia="Times New Roman" w:hAnsi="Times New Roman" w:cs="Times New Roman"/>
          <w:color w:val="000000"/>
        </w:rPr>
        <w:t>Süß</w:t>
      </w:r>
      <w:proofErr w:type="spellEnd"/>
      <w:r w:rsidRPr="008C5ACF">
        <w:rPr>
          <w:rFonts w:ascii="Times New Roman" w:eastAsia="Times New Roman" w:hAnsi="Times New Roman" w:cs="Times New Roman"/>
          <w:color w:val="000000"/>
        </w:rPr>
        <w:t xml:space="preserve">, H. M., Schulze, R., Wilhelm, O., &amp; </w:t>
      </w:r>
      <w:proofErr w:type="spellStart"/>
      <w:r w:rsidRPr="008C5ACF">
        <w:rPr>
          <w:rFonts w:ascii="Times New Roman" w:eastAsia="Times New Roman" w:hAnsi="Times New Roman" w:cs="Times New Roman"/>
          <w:color w:val="000000"/>
        </w:rPr>
        <w:t>Wittmann</w:t>
      </w:r>
      <w:proofErr w:type="spellEnd"/>
      <w:r w:rsidRPr="008C5ACF">
        <w:rPr>
          <w:rFonts w:ascii="Times New Roman" w:eastAsia="Times New Roman" w:hAnsi="Times New Roman" w:cs="Times New Roman"/>
          <w:color w:val="000000"/>
        </w:rPr>
        <w:t xml:space="preserve">, W. (2000). </w:t>
      </w:r>
      <w:r w:rsidRPr="008C5ACF">
        <w:rPr>
          <w:rFonts w:ascii="Times New Roman" w:eastAsia="Times New Roman" w:hAnsi="Times New Roman" w:cs="Times New Roman"/>
          <w:color w:val="000000"/>
          <w:lang w:val="en-US"/>
        </w:rPr>
        <w:t>Working memory capacity — facets of a cognitive ability construct. </w:t>
      </w:r>
      <w:r w:rsidRPr="008C5ACF">
        <w:rPr>
          <w:rFonts w:ascii="Times New Roman" w:eastAsia="Times New Roman" w:hAnsi="Times New Roman" w:cs="Times New Roman"/>
          <w:i/>
          <w:iCs/>
          <w:color w:val="000000"/>
          <w:lang w:val="en-US"/>
        </w:rPr>
        <w:t>Personality and Individual Differences</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29</w:t>
      </w:r>
      <w:r w:rsidRPr="008C5ACF">
        <w:rPr>
          <w:rFonts w:ascii="Times New Roman" w:eastAsia="Times New Roman" w:hAnsi="Times New Roman" w:cs="Times New Roman"/>
          <w:color w:val="000000"/>
          <w:lang w:val="en-US"/>
        </w:rPr>
        <w:t xml:space="preserve">(6), 1017–1045. </w:t>
      </w:r>
      <w:hyperlink r:id="rId37" w:history="1">
        <w:r w:rsidR="00F111D2" w:rsidRPr="00E04EC9">
          <w:rPr>
            <w:rStyle w:val="Hyperlink"/>
            <w:rFonts w:ascii="Times New Roman" w:eastAsia="Times New Roman" w:hAnsi="Times New Roman" w:cs="Times New Roman"/>
          </w:rPr>
          <w:t>https://doi.org/10.1016/s0191-8869(99)00251-2</w:t>
        </w:r>
      </w:hyperlink>
    </w:p>
    <w:p w14:paraId="0BB3AD13" w14:textId="10C94A21" w:rsidR="008C5ACF" w:rsidRPr="00E04EC9"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E04EC9">
        <w:rPr>
          <w:rFonts w:ascii="Times New Roman" w:eastAsia="Times New Roman" w:hAnsi="Times New Roman" w:cs="Times New Roman"/>
          <w:color w:val="000000"/>
        </w:rPr>
        <w:t>Ohly</w:t>
      </w:r>
      <w:proofErr w:type="spellEnd"/>
      <w:r w:rsidRPr="00E04EC9">
        <w:rPr>
          <w:rFonts w:ascii="Times New Roman" w:eastAsia="Times New Roman" w:hAnsi="Times New Roman" w:cs="Times New Roman"/>
          <w:color w:val="000000"/>
        </w:rPr>
        <w:t xml:space="preserve">, H., White, M. P., Wheeler, B. W., Bethel, A., </w:t>
      </w:r>
      <w:proofErr w:type="spellStart"/>
      <w:r w:rsidRPr="00E04EC9">
        <w:rPr>
          <w:rFonts w:ascii="Times New Roman" w:eastAsia="Times New Roman" w:hAnsi="Times New Roman" w:cs="Times New Roman"/>
          <w:color w:val="000000"/>
        </w:rPr>
        <w:t>Ukoumunne</w:t>
      </w:r>
      <w:proofErr w:type="spellEnd"/>
      <w:r w:rsidRPr="00E04EC9">
        <w:rPr>
          <w:rFonts w:ascii="Times New Roman" w:eastAsia="Times New Roman" w:hAnsi="Times New Roman" w:cs="Times New Roman"/>
          <w:color w:val="000000"/>
        </w:rPr>
        <w:t xml:space="preserve">, O. C., </w:t>
      </w:r>
      <w:proofErr w:type="spellStart"/>
      <w:r w:rsidRPr="00E04EC9">
        <w:rPr>
          <w:rFonts w:ascii="Times New Roman" w:eastAsia="Times New Roman" w:hAnsi="Times New Roman" w:cs="Times New Roman"/>
          <w:color w:val="000000"/>
        </w:rPr>
        <w:t>Nikolaou</w:t>
      </w:r>
      <w:proofErr w:type="spellEnd"/>
      <w:r w:rsidRPr="00E04EC9">
        <w:rPr>
          <w:rFonts w:ascii="Times New Roman" w:eastAsia="Times New Roman" w:hAnsi="Times New Roman" w:cs="Times New Roman"/>
          <w:color w:val="000000"/>
        </w:rPr>
        <w:t xml:space="preserve">, V., &amp; </w:t>
      </w:r>
      <w:proofErr w:type="spellStart"/>
      <w:r w:rsidRPr="00E04EC9">
        <w:rPr>
          <w:rFonts w:ascii="Times New Roman" w:eastAsia="Times New Roman" w:hAnsi="Times New Roman" w:cs="Times New Roman"/>
          <w:color w:val="000000"/>
        </w:rPr>
        <w:t>Garside</w:t>
      </w:r>
      <w:proofErr w:type="spellEnd"/>
      <w:r w:rsidRPr="00E04EC9">
        <w:rPr>
          <w:rFonts w:ascii="Times New Roman" w:eastAsia="Times New Roman" w:hAnsi="Times New Roman" w:cs="Times New Roman"/>
          <w:color w:val="000000"/>
        </w:rPr>
        <w:t xml:space="preserve">, R. (2016). </w:t>
      </w:r>
      <w:r w:rsidRPr="008C5ACF">
        <w:rPr>
          <w:rFonts w:ascii="Times New Roman" w:eastAsia="Times New Roman" w:hAnsi="Times New Roman" w:cs="Times New Roman"/>
          <w:color w:val="000000"/>
          <w:lang w:val="en-US"/>
        </w:rPr>
        <w:t>Attention Restoration Theory: A systematic review of the attention restoration potential of exposure to natural environments. </w:t>
      </w:r>
      <w:r w:rsidRPr="008C5ACF">
        <w:rPr>
          <w:rFonts w:ascii="Times New Roman" w:eastAsia="Times New Roman" w:hAnsi="Times New Roman" w:cs="Times New Roman"/>
          <w:i/>
          <w:iCs/>
          <w:color w:val="000000"/>
          <w:lang w:val="en-US"/>
        </w:rPr>
        <w:t>Journal of Toxicology and Environmental Health, Part B</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19</w:t>
      </w:r>
      <w:r w:rsidRPr="008C5ACF">
        <w:rPr>
          <w:rFonts w:ascii="Times New Roman" w:eastAsia="Times New Roman" w:hAnsi="Times New Roman" w:cs="Times New Roman"/>
          <w:color w:val="000000"/>
          <w:lang w:val="en-US"/>
        </w:rPr>
        <w:t xml:space="preserve">(7), 305–343. </w:t>
      </w:r>
      <w:hyperlink r:id="rId38" w:history="1">
        <w:r w:rsidR="00F111D2" w:rsidRPr="00E04EC9">
          <w:rPr>
            <w:rStyle w:val="Hyperlink"/>
            <w:rFonts w:ascii="Times New Roman" w:eastAsia="Times New Roman" w:hAnsi="Times New Roman" w:cs="Times New Roman"/>
            <w:lang w:val="en-US"/>
          </w:rPr>
          <w:t>https://doi.org/10.1080/10937404.2016.1196155</w:t>
        </w:r>
      </w:hyperlink>
    </w:p>
    <w:p w14:paraId="577B3B87" w14:textId="5AD08E8E" w:rsidR="00007B85" w:rsidRDefault="0006750D" w:rsidP="00007B85">
      <w:pPr>
        <w:spacing w:line="480" w:lineRule="atLeast"/>
        <w:ind w:left="720" w:hanging="720"/>
        <w:rPr>
          <w:rFonts w:ascii="Times New Roman" w:eastAsia="Times New Roman" w:hAnsi="Times New Roman" w:cs="Times New Roman"/>
          <w:color w:val="000000"/>
          <w:lang w:val="en-US"/>
        </w:rPr>
      </w:pPr>
      <w:r w:rsidRPr="00C822CD">
        <w:rPr>
          <w:rFonts w:ascii="Times New Roman" w:eastAsia="Times New Roman" w:hAnsi="Times New Roman" w:cs="Times New Roman"/>
          <w:color w:val="000000"/>
        </w:rPr>
        <w:lastRenderedPageBreak/>
        <w:t>Ministerie van Volksgezondheid</w:t>
      </w:r>
      <w:r>
        <w:rPr>
          <w:rFonts w:ascii="Times New Roman" w:eastAsia="Times New Roman" w:hAnsi="Times New Roman" w:cs="Times New Roman"/>
          <w:color w:val="000000"/>
        </w:rPr>
        <w:t xml:space="preserve"> </w:t>
      </w:r>
      <w:r w:rsidRPr="00C822CD">
        <w:rPr>
          <w:rFonts w:ascii="Times New Roman" w:eastAsia="Times New Roman" w:hAnsi="Times New Roman" w:cs="Times New Roman"/>
          <w:color w:val="000000"/>
        </w:rPr>
        <w:t>(</w:t>
      </w:r>
      <w:proofErr w:type="spellStart"/>
      <w:r w:rsidRPr="00C822CD">
        <w:rPr>
          <w:rFonts w:ascii="Times New Roman" w:eastAsia="Times New Roman" w:hAnsi="Times New Roman" w:cs="Times New Roman"/>
          <w:color w:val="000000"/>
        </w:rPr>
        <w:t>n.d</w:t>
      </w:r>
      <w:proofErr w:type="spellEnd"/>
      <w:r w:rsidRPr="00C822CD">
        <w:rPr>
          <w:rFonts w:ascii="Times New Roman" w:eastAsia="Times New Roman" w:hAnsi="Times New Roman" w:cs="Times New Roman"/>
          <w:color w:val="000000"/>
        </w:rPr>
        <w:t>.).</w:t>
      </w:r>
      <w:r>
        <w:rPr>
          <w:rFonts w:ascii="Times New Roman" w:eastAsia="Times New Roman" w:hAnsi="Times New Roman" w:cs="Times New Roman"/>
          <w:i/>
          <w:iCs/>
          <w:color w:val="000000"/>
        </w:rPr>
        <w:t xml:space="preserve"> </w:t>
      </w:r>
      <w:proofErr w:type="spellStart"/>
      <w:r w:rsidR="00C822CD" w:rsidRPr="00E04EC9">
        <w:rPr>
          <w:rFonts w:ascii="Times New Roman" w:eastAsia="Times New Roman" w:hAnsi="Times New Roman" w:cs="Times New Roman"/>
          <w:i/>
          <w:iCs/>
          <w:color w:val="000000"/>
          <w:lang w:val="en-US"/>
        </w:rPr>
        <w:t>Overspannenheid</w:t>
      </w:r>
      <w:proofErr w:type="spellEnd"/>
      <w:r w:rsidR="00C822CD" w:rsidRPr="00E04EC9">
        <w:rPr>
          <w:rFonts w:ascii="Times New Roman" w:eastAsia="Times New Roman" w:hAnsi="Times New Roman" w:cs="Times New Roman"/>
          <w:i/>
          <w:iCs/>
          <w:color w:val="000000"/>
          <w:lang w:val="en-US"/>
        </w:rPr>
        <w:t xml:space="preserve"> </w:t>
      </w:r>
      <w:proofErr w:type="spellStart"/>
      <w:r w:rsidR="00C822CD" w:rsidRPr="00E04EC9">
        <w:rPr>
          <w:rFonts w:ascii="Times New Roman" w:eastAsia="Times New Roman" w:hAnsi="Times New Roman" w:cs="Times New Roman"/>
          <w:i/>
          <w:iCs/>
          <w:color w:val="000000"/>
          <w:lang w:val="en-US"/>
        </w:rPr>
        <w:t>en</w:t>
      </w:r>
      <w:proofErr w:type="spellEnd"/>
      <w:r w:rsidR="00C822CD" w:rsidRPr="00E04EC9">
        <w:rPr>
          <w:rFonts w:ascii="Times New Roman" w:eastAsia="Times New Roman" w:hAnsi="Times New Roman" w:cs="Times New Roman"/>
          <w:i/>
          <w:iCs/>
          <w:color w:val="000000"/>
          <w:lang w:val="en-US"/>
        </w:rPr>
        <w:t xml:space="preserve"> burn-out</w:t>
      </w:r>
      <w:r w:rsidR="00C822CD" w:rsidRPr="00E04EC9">
        <w:rPr>
          <w:rFonts w:ascii="Times New Roman" w:eastAsia="Times New Roman" w:hAnsi="Times New Roman" w:cs="Times New Roman"/>
          <w:color w:val="000000"/>
          <w:lang w:val="en-US"/>
        </w:rPr>
        <w:t xml:space="preserve">. </w:t>
      </w:r>
      <w:r w:rsidR="00C822CD" w:rsidRPr="00C822CD">
        <w:rPr>
          <w:rFonts w:ascii="Times New Roman" w:eastAsia="Times New Roman" w:hAnsi="Times New Roman" w:cs="Times New Roman"/>
          <w:color w:val="000000"/>
          <w:lang w:val="en-US"/>
        </w:rPr>
        <w:t xml:space="preserve">Retrieved March 28, 2022, from </w:t>
      </w:r>
      <w:hyperlink r:id="rId39" w:history="1">
        <w:r w:rsidR="00F111D2" w:rsidRPr="00C822CD">
          <w:rPr>
            <w:rStyle w:val="Hyperlink"/>
            <w:rFonts w:ascii="Times New Roman" w:eastAsia="Times New Roman" w:hAnsi="Times New Roman" w:cs="Times New Roman"/>
            <w:lang w:val="en-US"/>
          </w:rPr>
          <w:t>https://www.vzinfo.nl/overspannenheid-en-burn-out</w:t>
        </w:r>
      </w:hyperlink>
    </w:p>
    <w:p w14:paraId="0703683B" w14:textId="46180038" w:rsidR="008C5ACF" w:rsidRDefault="008C5ACF" w:rsidP="00007B85">
      <w:pPr>
        <w:spacing w:line="480" w:lineRule="atLeast"/>
        <w:rPr>
          <w:rStyle w:val="Hyperlink"/>
          <w:rFonts w:ascii="Times New Roman" w:eastAsia="Times New Roman" w:hAnsi="Times New Roman" w:cs="Times New Roman"/>
          <w:lang w:val="en-US"/>
        </w:rPr>
      </w:pPr>
      <w:r w:rsidRPr="008C5ACF">
        <w:rPr>
          <w:rFonts w:ascii="Times New Roman" w:eastAsia="Times New Roman" w:hAnsi="Times New Roman" w:cs="Times New Roman"/>
          <w:color w:val="000000"/>
        </w:rPr>
        <w:t xml:space="preserve">Salemink, E., &amp; van den Hout, M. (2010). </w:t>
      </w:r>
      <w:r w:rsidRPr="008C5ACF">
        <w:rPr>
          <w:rFonts w:ascii="Times New Roman" w:eastAsia="Times New Roman" w:hAnsi="Times New Roman" w:cs="Times New Roman"/>
          <w:color w:val="000000"/>
          <w:lang w:val="en-US"/>
        </w:rPr>
        <w:t>Validation of the “recognition task” used in the</w:t>
      </w:r>
      <w:r w:rsidR="00007B85">
        <w:rPr>
          <w:rFonts w:ascii="Times New Roman" w:eastAsia="Times New Roman" w:hAnsi="Times New Roman" w:cs="Times New Roman"/>
          <w:color w:val="000000"/>
          <w:lang w:val="en-US"/>
        </w:rPr>
        <w:tab/>
      </w:r>
      <w:r w:rsidRPr="008C5ACF">
        <w:rPr>
          <w:rFonts w:ascii="Times New Roman" w:eastAsia="Times New Roman" w:hAnsi="Times New Roman" w:cs="Times New Roman"/>
          <w:color w:val="000000"/>
          <w:lang w:val="en-US"/>
        </w:rPr>
        <w:t>training of interpretation biases. </w:t>
      </w:r>
      <w:r w:rsidRPr="008C5ACF">
        <w:rPr>
          <w:rFonts w:ascii="Times New Roman" w:eastAsia="Times New Roman" w:hAnsi="Times New Roman" w:cs="Times New Roman"/>
          <w:i/>
          <w:iCs/>
          <w:color w:val="000000"/>
          <w:lang w:val="en-US"/>
        </w:rPr>
        <w:t>Journal of Behavior Therapy and Experimental</w:t>
      </w:r>
      <w:r w:rsidR="00007B85">
        <w:rPr>
          <w:rFonts w:ascii="Times New Roman" w:eastAsia="Times New Roman" w:hAnsi="Times New Roman" w:cs="Times New Roman"/>
          <w:i/>
          <w:iCs/>
          <w:color w:val="000000"/>
          <w:lang w:val="en-US"/>
        </w:rPr>
        <w:tab/>
      </w:r>
      <w:r w:rsidR="00007B85">
        <w:rPr>
          <w:rFonts w:ascii="Times New Roman" w:eastAsia="Times New Roman" w:hAnsi="Times New Roman" w:cs="Times New Roman"/>
          <w:i/>
          <w:iCs/>
          <w:color w:val="000000"/>
          <w:lang w:val="en-US"/>
        </w:rPr>
        <w:tab/>
      </w:r>
      <w:r w:rsidRPr="008C5ACF">
        <w:rPr>
          <w:rFonts w:ascii="Times New Roman" w:eastAsia="Times New Roman" w:hAnsi="Times New Roman" w:cs="Times New Roman"/>
          <w:i/>
          <w:iCs/>
          <w:color w:val="000000"/>
          <w:lang w:val="en-US"/>
        </w:rPr>
        <w:t>Psychiatry</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41</w:t>
      </w:r>
      <w:r w:rsidRPr="008C5ACF">
        <w:rPr>
          <w:rFonts w:ascii="Times New Roman" w:eastAsia="Times New Roman" w:hAnsi="Times New Roman" w:cs="Times New Roman"/>
          <w:color w:val="000000"/>
          <w:lang w:val="en-US"/>
        </w:rPr>
        <w:t xml:space="preserve">(2), 140–144. </w:t>
      </w:r>
      <w:hyperlink r:id="rId40" w:history="1">
        <w:r w:rsidR="00F111D2" w:rsidRPr="007E7EB9">
          <w:rPr>
            <w:rStyle w:val="Hyperlink"/>
            <w:rFonts w:ascii="Times New Roman" w:eastAsia="Times New Roman" w:hAnsi="Times New Roman" w:cs="Times New Roman"/>
            <w:lang w:val="en-US"/>
          </w:rPr>
          <w:t>https://doi.org/10.1016/j.jbtep.2009.11.006</w:t>
        </w:r>
      </w:hyperlink>
    </w:p>
    <w:p w14:paraId="023D0EF7" w14:textId="77777777" w:rsidR="004247D4" w:rsidRDefault="004247D4" w:rsidP="004247D4">
      <w:pPr>
        <w:spacing w:line="480" w:lineRule="atLeast"/>
        <w:rPr>
          <w:rFonts w:ascii="Times New Roman" w:eastAsia="Times New Roman" w:hAnsi="Times New Roman" w:cs="Times New Roman"/>
          <w:color w:val="000000"/>
          <w:lang w:val="en-US"/>
        </w:rPr>
      </w:pPr>
      <w:proofErr w:type="spellStart"/>
      <w:r w:rsidRPr="004247D4">
        <w:rPr>
          <w:rFonts w:ascii="Times New Roman" w:eastAsia="Times New Roman" w:hAnsi="Times New Roman" w:cs="Times New Roman"/>
          <w:color w:val="000000"/>
        </w:rPr>
        <w:t>Saudino</w:t>
      </w:r>
      <w:proofErr w:type="spellEnd"/>
      <w:r w:rsidRPr="004247D4">
        <w:rPr>
          <w:rFonts w:ascii="Times New Roman" w:eastAsia="Times New Roman" w:hAnsi="Times New Roman" w:cs="Times New Roman"/>
          <w:color w:val="000000"/>
        </w:rPr>
        <w:t xml:space="preserve">, K. J., </w:t>
      </w:r>
      <w:proofErr w:type="spellStart"/>
      <w:r w:rsidRPr="004247D4">
        <w:rPr>
          <w:rFonts w:ascii="Times New Roman" w:eastAsia="Times New Roman" w:hAnsi="Times New Roman" w:cs="Times New Roman"/>
          <w:color w:val="000000"/>
        </w:rPr>
        <w:t>Pedersen</w:t>
      </w:r>
      <w:proofErr w:type="spellEnd"/>
      <w:r w:rsidRPr="004247D4">
        <w:rPr>
          <w:rFonts w:ascii="Times New Roman" w:eastAsia="Times New Roman" w:hAnsi="Times New Roman" w:cs="Times New Roman"/>
          <w:color w:val="000000"/>
        </w:rPr>
        <w:t xml:space="preserve">, N. L., </w:t>
      </w:r>
      <w:proofErr w:type="spellStart"/>
      <w:r w:rsidRPr="004247D4">
        <w:rPr>
          <w:rFonts w:ascii="Times New Roman" w:eastAsia="Times New Roman" w:hAnsi="Times New Roman" w:cs="Times New Roman"/>
          <w:color w:val="000000"/>
        </w:rPr>
        <w:t>Lichtenstein</w:t>
      </w:r>
      <w:proofErr w:type="spellEnd"/>
      <w:r w:rsidRPr="004247D4">
        <w:rPr>
          <w:rFonts w:ascii="Times New Roman" w:eastAsia="Times New Roman" w:hAnsi="Times New Roman" w:cs="Times New Roman"/>
          <w:color w:val="000000"/>
        </w:rPr>
        <w:t xml:space="preserve">, P., </w:t>
      </w:r>
      <w:proofErr w:type="spellStart"/>
      <w:r w:rsidRPr="004247D4">
        <w:rPr>
          <w:rFonts w:ascii="Times New Roman" w:eastAsia="Times New Roman" w:hAnsi="Times New Roman" w:cs="Times New Roman"/>
          <w:color w:val="000000"/>
        </w:rPr>
        <w:t>McClearn</w:t>
      </w:r>
      <w:proofErr w:type="spellEnd"/>
      <w:r w:rsidRPr="004247D4">
        <w:rPr>
          <w:rFonts w:ascii="Times New Roman" w:eastAsia="Times New Roman" w:hAnsi="Times New Roman" w:cs="Times New Roman"/>
          <w:color w:val="000000"/>
        </w:rPr>
        <w:t xml:space="preserve">, G. E., &amp; </w:t>
      </w:r>
      <w:proofErr w:type="spellStart"/>
      <w:r w:rsidRPr="004247D4">
        <w:rPr>
          <w:rFonts w:ascii="Times New Roman" w:eastAsia="Times New Roman" w:hAnsi="Times New Roman" w:cs="Times New Roman"/>
          <w:color w:val="000000"/>
        </w:rPr>
        <w:t>Plomin</w:t>
      </w:r>
      <w:proofErr w:type="spellEnd"/>
      <w:r w:rsidRPr="004247D4">
        <w:rPr>
          <w:rFonts w:ascii="Times New Roman" w:eastAsia="Times New Roman" w:hAnsi="Times New Roman" w:cs="Times New Roman"/>
          <w:color w:val="000000"/>
        </w:rPr>
        <w:t xml:space="preserve">, R. (1997). </w:t>
      </w:r>
      <w:r w:rsidRPr="004247D4">
        <w:rPr>
          <w:rFonts w:ascii="Times New Roman" w:eastAsia="Times New Roman" w:hAnsi="Times New Roman" w:cs="Times New Roman"/>
          <w:color w:val="000000"/>
          <w:lang w:val="en-US"/>
        </w:rPr>
        <w:t>Can</w:t>
      </w:r>
      <w:r>
        <w:rPr>
          <w:rFonts w:ascii="Times New Roman" w:eastAsia="Times New Roman" w:hAnsi="Times New Roman" w:cs="Times New Roman"/>
          <w:color w:val="000000"/>
          <w:lang w:val="en-US"/>
        </w:rPr>
        <w:tab/>
      </w:r>
      <w:r w:rsidRPr="004247D4">
        <w:rPr>
          <w:rFonts w:ascii="Times New Roman" w:eastAsia="Times New Roman" w:hAnsi="Times New Roman" w:cs="Times New Roman"/>
          <w:color w:val="000000"/>
          <w:lang w:val="en-US"/>
        </w:rPr>
        <w:t>personality explain genetic influences on life events? </w:t>
      </w:r>
      <w:r w:rsidRPr="004247D4">
        <w:rPr>
          <w:rFonts w:ascii="Times New Roman" w:eastAsia="Times New Roman" w:hAnsi="Times New Roman" w:cs="Times New Roman"/>
          <w:i/>
          <w:iCs/>
          <w:color w:val="000000"/>
          <w:lang w:val="en-US"/>
        </w:rPr>
        <w:t>Journal of Personality and</w:t>
      </w:r>
      <w:r>
        <w:rPr>
          <w:rFonts w:ascii="Times New Roman" w:eastAsia="Times New Roman" w:hAnsi="Times New Roman" w:cs="Times New Roman"/>
          <w:i/>
          <w:iCs/>
          <w:color w:val="000000"/>
          <w:lang w:val="en-US"/>
        </w:rPr>
        <w:tab/>
      </w:r>
      <w:r>
        <w:rPr>
          <w:rFonts w:ascii="Times New Roman" w:eastAsia="Times New Roman" w:hAnsi="Times New Roman" w:cs="Times New Roman"/>
          <w:i/>
          <w:iCs/>
          <w:color w:val="000000"/>
          <w:lang w:val="en-US"/>
        </w:rPr>
        <w:tab/>
      </w:r>
      <w:r w:rsidRPr="004247D4">
        <w:rPr>
          <w:rFonts w:ascii="Times New Roman" w:eastAsia="Times New Roman" w:hAnsi="Times New Roman" w:cs="Times New Roman"/>
          <w:i/>
          <w:iCs/>
          <w:color w:val="000000"/>
          <w:lang w:val="en-US"/>
        </w:rPr>
        <w:t>Social Psychology, 72</w:t>
      </w:r>
      <w:r w:rsidRPr="004247D4">
        <w:rPr>
          <w:rFonts w:ascii="Times New Roman" w:eastAsia="Times New Roman" w:hAnsi="Times New Roman" w:cs="Times New Roman"/>
          <w:color w:val="000000"/>
          <w:lang w:val="en-US"/>
        </w:rPr>
        <w:t>(1), 196–206. </w:t>
      </w:r>
    </w:p>
    <w:p w14:paraId="277B22C5" w14:textId="792B03C8" w:rsidR="004247D4" w:rsidRPr="004247D4" w:rsidRDefault="00000000" w:rsidP="004247D4">
      <w:pPr>
        <w:spacing w:line="480" w:lineRule="atLeast"/>
        <w:ind w:firstLine="708"/>
        <w:rPr>
          <w:rFonts w:ascii="Times New Roman" w:eastAsia="Times New Roman" w:hAnsi="Times New Roman" w:cs="Times New Roman"/>
          <w:color w:val="000000"/>
          <w:lang w:val="en-US"/>
        </w:rPr>
      </w:pPr>
      <w:hyperlink r:id="rId41" w:tgtFrame="_blank" w:history="1">
        <w:r w:rsidR="004247D4" w:rsidRPr="004247D4">
          <w:rPr>
            <w:rStyle w:val="Hyperlink"/>
            <w:rFonts w:ascii="Times New Roman" w:eastAsia="Times New Roman" w:hAnsi="Times New Roman" w:cs="Times New Roman"/>
            <w:lang w:val="en-US"/>
          </w:rPr>
          <w:t>https://doi-org.proxy.library.uu.nl/10.1037/0022-3514.72.1.196</w:t>
        </w:r>
      </w:hyperlink>
    </w:p>
    <w:p w14:paraId="07767CDA" w14:textId="150FEAB8" w:rsidR="005C740F" w:rsidRDefault="008C5ACF" w:rsidP="004247D4">
      <w:pPr>
        <w:spacing w:line="480" w:lineRule="atLeast"/>
        <w:rPr>
          <w:rFonts w:ascii="Times New Roman" w:eastAsia="Times New Roman" w:hAnsi="Times New Roman" w:cs="Times New Roman"/>
          <w:color w:val="000000"/>
          <w:lang w:val="en-US"/>
        </w:rPr>
      </w:pPr>
      <w:r w:rsidRPr="004247D4">
        <w:rPr>
          <w:rFonts w:ascii="Times New Roman" w:eastAsia="Times New Roman" w:hAnsi="Times New Roman" w:cs="Times New Roman"/>
          <w:color w:val="000000"/>
          <w:lang w:val="en-US"/>
        </w:rPr>
        <w:t xml:space="preserve">Schertz, K. E., &amp; Berman, M. G. (2019). </w:t>
      </w:r>
      <w:r w:rsidRPr="008C5ACF">
        <w:rPr>
          <w:rFonts w:ascii="Times New Roman" w:eastAsia="Times New Roman" w:hAnsi="Times New Roman" w:cs="Times New Roman"/>
          <w:color w:val="000000"/>
          <w:lang w:val="en-US"/>
        </w:rPr>
        <w:t xml:space="preserve">Understanding Nature and Its Cognitive </w:t>
      </w:r>
      <w:r w:rsidR="004247D4">
        <w:rPr>
          <w:rFonts w:ascii="Times New Roman" w:eastAsia="Times New Roman" w:hAnsi="Times New Roman" w:cs="Times New Roman"/>
          <w:color w:val="000000"/>
          <w:lang w:val="en-US"/>
        </w:rPr>
        <w:tab/>
      </w:r>
      <w:r w:rsidRPr="008C5ACF">
        <w:rPr>
          <w:rFonts w:ascii="Times New Roman" w:eastAsia="Times New Roman" w:hAnsi="Times New Roman" w:cs="Times New Roman"/>
          <w:color w:val="000000"/>
          <w:lang w:val="en-US"/>
        </w:rPr>
        <w:t>Benefits. </w:t>
      </w:r>
      <w:r w:rsidRPr="008C5ACF">
        <w:rPr>
          <w:rFonts w:ascii="Times New Roman" w:eastAsia="Times New Roman" w:hAnsi="Times New Roman" w:cs="Times New Roman"/>
          <w:i/>
          <w:iCs/>
          <w:color w:val="000000"/>
          <w:lang w:val="en-US"/>
        </w:rPr>
        <w:t>Current Directions in Psychological Science</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28</w:t>
      </w:r>
      <w:r w:rsidRPr="008C5ACF">
        <w:rPr>
          <w:rFonts w:ascii="Times New Roman" w:eastAsia="Times New Roman" w:hAnsi="Times New Roman" w:cs="Times New Roman"/>
          <w:color w:val="000000"/>
          <w:lang w:val="en-US"/>
        </w:rPr>
        <w:t xml:space="preserve">(5), 496–502. </w:t>
      </w:r>
      <w:r w:rsidR="004247D4">
        <w:rPr>
          <w:rFonts w:ascii="Times New Roman" w:eastAsia="Times New Roman" w:hAnsi="Times New Roman" w:cs="Times New Roman"/>
          <w:color w:val="000000"/>
          <w:lang w:val="en-US"/>
        </w:rPr>
        <w:tab/>
      </w:r>
      <w:hyperlink r:id="rId42" w:history="1">
        <w:r w:rsidR="00B50A1B" w:rsidRPr="007E7EB9">
          <w:rPr>
            <w:rStyle w:val="Hyperlink"/>
            <w:rFonts w:ascii="Times New Roman" w:eastAsia="Times New Roman" w:hAnsi="Times New Roman" w:cs="Times New Roman"/>
            <w:lang w:val="en-US"/>
          </w:rPr>
          <w:t>https://doi.org/10.1177/0963721419854100</w:t>
        </w:r>
      </w:hyperlink>
    </w:p>
    <w:p w14:paraId="36CF9FAB" w14:textId="77777777" w:rsidR="005C740F" w:rsidRDefault="008C5ACF" w:rsidP="005C740F">
      <w:pPr>
        <w:spacing w:line="480" w:lineRule="atLeast"/>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Shadid</w:t>
      </w:r>
      <w:proofErr w:type="spellEnd"/>
      <w:r w:rsidRPr="008C5ACF">
        <w:rPr>
          <w:rFonts w:ascii="Times New Roman" w:eastAsia="Times New Roman" w:hAnsi="Times New Roman" w:cs="Times New Roman"/>
          <w:color w:val="000000"/>
          <w:lang w:val="en-US"/>
        </w:rPr>
        <w:t xml:space="preserve">, A., </w:t>
      </w:r>
      <w:proofErr w:type="spellStart"/>
      <w:r w:rsidRPr="008C5ACF">
        <w:rPr>
          <w:rFonts w:ascii="Times New Roman" w:eastAsia="Times New Roman" w:hAnsi="Times New Roman" w:cs="Times New Roman"/>
          <w:color w:val="000000"/>
          <w:lang w:val="en-US"/>
        </w:rPr>
        <w:t>Shadid</w:t>
      </w:r>
      <w:proofErr w:type="spellEnd"/>
      <w:r w:rsidRPr="008C5ACF">
        <w:rPr>
          <w:rFonts w:ascii="Times New Roman" w:eastAsia="Times New Roman" w:hAnsi="Times New Roman" w:cs="Times New Roman"/>
          <w:color w:val="000000"/>
          <w:lang w:val="en-US"/>
        </w:rPr>
        <w:t xml:space="preserve">, A. M., </w:t>
      </w:r>
      <w:proofErr w:type="spellStart"/>
      <w:r w:rsidRPr="008C5ACF">
        <w:rPr>
          <w:rFonts w:ascii="Times New Roman" w:eastAsia="Times New Roman" w:hAnsi="Times New Roman" w:cs="Times New Roman"/>
          <w:color w:val="000000"/>
          <w:lang w:val="en-US"/>
        </w:rPr>
        <w:t>Shadid</w:t>
      </w:r>
      <w:proofErr w:type="spellEnd"/>
      <w:r w:rsidRPr="008C5ACF">
        <w:rPr>
          <w:rFonts w:ascii="Times New Roman" w:eastAsia="Times New Roman" w:hAnsi="Times New Roman" w:cs="Times New Roman"/>
          <w:color w:val="000000"/>
          <w:lang w:val="en-US"/>
        </w:rPr>
        <w:t xml:space="preserve">, A., Almutairi, F. E., </w:t>
      </w:r>
      <w:proofErr w:type="spellStart"/>
      <w:r w:rsidRPr="008C5ACF">
        <w:rPr>
          <w:rFonts w:ascii="Times New Roman" w:eastAsia="Times New Roman" w:hAnsi="Times New Roman" w:cs="Times New Roman"/>
          <w:color w:val="000000"/>
          <w:lang w:val="en-US"/>
        </w:rPr>
        <w:t>Almotairi</w:t>
      </w:r>
      <w:proofErr w:type="spellEnd"/>
      <w:r w:rsidRPr="008C5ACF">
        <w:rPr>
          <w:rFonts w:ascii="Times New Roman" w:eastAsia="Times New Roman" w:hAnsi="Times New Roman" w:cs="Times New Roman"/>
          <w:color w:val="000000"/>
          <w:lang w:val="en-US"/>
        </w:rPr>
        <w:t xml:space="preserve">, K. E., </w:t>
      </w:r>
      <w:proofErr w:type="spellStart"/>
      <w:r w:rsidRPr="008C5ACF">
        <w:rPr>
          <w:rFonts w:ascii="Times New Roman" w:eastAsia="Times New Roman" w:hAnsi="Times New Roman" w:cs="Times New Roman"/>
          <w:color w:val="000000"/>
          <w:lang w:val="en-US"/>
        </w:rPr>
        <w:t>Aldarwish</w:t>
      </w:r>
      <w:proofErr w:type="spellEnd"/>
      <w:r w:rsidRPr="008C5ACF">
        <w:rPr>
          <w:rFonts w:ascii="Times New Roman" w:eastAsia="Times New Roman" w:hAnsi="Times New Roman" w:cs="Times New Roman"/>
          <w:color w:val="000000"/>
          <w:lang w:val="en-US"/>
        </w:rPr>
        <w:t>, T.,</w:t>
      </w:r>
    </w:p>
    <w:p w14:paraId="402A7AE1" w14:textId="41868A1A" w:rsidR="008C5ACF" w:rsidRDefault="008C5ACF" w:rsidP="005C740F">
      <w:pPr>
        <w:spacing w:line="480" w:lineRule="atLeast"/>
        <w:ind w:left="708"/>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Alzamil</w:t>
      </w:r>
      <w:proofErr w:type="spellEnd"/>
      <w:r w:rsidRPr="008C5ACF">
        <w:rPr>
          <w:rFonts w:ascii="Times New Roman" w:eastAsia="Times New Roman" w:hAnsi="Times New Roman" w:cs="Times New Roman"/>
          <w:color w:val="000000"/>
          <w:lang w:val="en-US"/>
        </w:rPr>
        <w:t xml:space="preserve">, O., </w:t>
      </w:r>
      <w:proofErr w:type="spellStart"/>
      <w:r w:rsidRPr="008C5ACF">
        <w:rPr>
          <w:rFonts w:ascii="Times New Roman" w:eastAsia="Times New Roman" w:hAnsi="Times New Roman" w:cs="Times New Roman"/>
          <w:color w:val="000000"/>
          <w:lang w:val="en-US"/>
        </w:rPr>
        <w:t>Alkholaiwi</w:t>
      </w:r>
      <w:proofErr w:type="spellEnd"/>
      <w:r w:rsidRPr="008C5ACF">
        <w:rPr>
          <w:rFonts w:ascii="Times New Roman" w:eastAsia="Times New Roman" w:hAnsi="Times New Roman" w:cs="Times New Roman"/>
          <w:color w:val="000000"/>
          <w:lang w:val="en-US"/>
        </w:rPr>
        <w:t>, F., &amp; Khan, S. U. D. (2020). Stress, Burnout, and Associated Risk Factors in Medical Students. </w:t>
      </w:r>
      <w:proofErr w:type="spellStart"/>
      <w:r w:rsidRPr="008C5ACF">
        <w:rPr>
          <w:rFonts w:ascii="Times New Roman" w:eastAsia="Times New Roman" w:hAnsi="Times New Roman" w:cs="Times New Roman"/>
          <w:i/>
          <w:iCs/>
          <w:color w:val="000000"/>
          <w:lang w:val="en-US"/>
        </w:rPr>
        <w:t>Cureus</w:t>
      </w:r>
      <w:proofErr w:type="spellEnd"/>
      <w:r w:rsidRPr="008C5ACF">
        <w:rPr>
          <w:rFonts w:ascii="Times New Roman" w:eastAsia="Times New Roman" w:hAnsi="Times New Roman" w:cs="Times New Roman"/>
          <w:color w:val="000000"/>
          <w:lang w:val="en-US"/>
        </w:rPr>
        <w:t xml:space="preserve">. </w:t>
      </w:r>
      <w:hyperlink r:id="rId43" w:history="1">
        <w:r w:rsidR="00F800C1" w:rsidRPr="00112B46">
          <w:rPr>
            <w:rStyle w:val="Hyperlink"/>
            <w:rFonts w:ascii="Times New Roman" w:eastAsia="Times New Roman" w:hAnsi="Times New Roman" w:cs="Times New Roman"/>
            <w:lang w:val="en-US"/>
          </w:rPr>
          <w:t>https://doi.org/10.7759/cureus.6633</w:t>
        </w:r>
      </w:hyperlink>
    </w:p>
    <w:p w14:paraId="64AB3FBA" w14:textId="4B6D096E" w:rsidR="00F800C1" w:rsidRPr="00862D81" w:rsidRDefault="00F800C1" w:rsidP="004D0004">
      <w:pPr>
        <w:spacing w:line="480" w:lineRule="atLeast"/>
        <w:ind w:left="720" w:hanging="720"/>
        <w:rPr>
          <w:rFonts w:ascii="Times New Roman" w:eastAsia="Times New Roman" w:hAnsi="Times New Roman" w:cs="Times New Roman"/>
          <w:color w:val="000000"/>
        </w:rPr>
      </w:pPr>
      <w:r w:rsidRPr="00F800C1">
        <w:rPr>
          <w:rFonts w:ascii="Times New Roman" w:eastAsia="Times New Roman" w:hAnsi="Times New Roman" w:cs="Times New Roman"/>
          <w:color w:val="000000"/>
          <w:lang w:val="en-US"/>
        </w:rPr>
        <w:t>Shanahan, D. F., Bush, R., Gaston, K. J., Lin, B. B., Dean, J., Barber, E., &amp; Fuller, R. A. (2016). Health Benefits from Nature Experiences Depend on Dose. </w:t>
      </w:r>
      <w:r w:rsidRPr="00F800C1">
        <w:rPr>
          <w:rFonts w:ascii="Times New Roman" w:eastAsia="Times New Roman" w:hAnsi="Times New Roman" w:cs="Times New Roman"/>
          <w:i/>
          <w:iCs/>
          <w:color w:val="000000"/>
          <w:lang w:val="en-US"/>
        </w:rPr>
        <w:t>Scientific Reports</w:t>
      </w:r>
      <w:r w:rsidRPr="00F800C1">
        <w:rPr>
          <w:rFonts w:ascii="Times New Roman" w:eastAsia="Times New Roman" w:hAnsi="Times New Roman" w:cs="Times New Roman"/>
          <w:color w:val="000000"/>
          <w:lang w:val="en-US"/>
        </w:rPr>
        <w:t>, </w:t>
      </w:r>
      <w:r w:rsidRPr="00F800C1">
        <w:rPr>
          <w:rFonts w:ascii="Times New Roman" w:eastAsia="Times New Roman" w:hAnsi="Times New Roman" w:cs="Times New Roman"/>
          <w:i/>
          <w:iCs/>
          <w:color w:val="000000"/>
          <w:lang w:val="en-US"/>
        </w:rPr>
        <w:t>6</w:t>
      </w:r>
      <w:r w:rsidRPr="00F800C1">
        <w:rPr>
          <w:rFonts w:ascii="Times New Roman" w:eastAsia="Times New Roman" w:hAnsi="Times New Roman" w:cs="Times New Roman"/>
          <w:color w:val="000000"/>
          <w:lang w:val="en-US"/>
        </w:rPr>
        <w:t xml:space="preserve">(1). </w:t>
      </w:r>
      <w:hyperlink r:id="rId44" w:history="1">
        <w:r w:rsidRPr="00F800C1">
          <w:rPr>
            <w:rStyle w:val="Hyperlink"/>
            <w:rFonts w:ascii="Times New Roman" w:eastAsia="Times New Roman" w:hAnsi="Times New Roman" w:cs="Times New Roman"/>
          </w:rPr>
          <w:t>https://doi.org/10.1038/srep28551</w:t>
        </w:r>
      </w:hyperlink>
    </w:p>
    <w:p w14:paraId="38B8E633" w14:textId="4EFB95E0"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rPr>
        <w:t xml:space="preserve">Song, C., </w:t>
      </w:r>
      <w:proofErr w:type="spellStart"/>
      <w:r w:rsidRPr="008C5ACF">
        <w:rPr>
          <w:rFonts w:ascii="Times New Roman" w:eastAsia="Times New Roman" w:hAnsi="Times New Roman" w:cs="Times New Roman"/>
          <w:color w:val="000000"/>
        </w:rPr>
        <w:t>Ikei</w:t>
      </w:r>
      <w:proofErr w:type="spellEnd"/>
      <w:r w:rsidRPr="008C5ACF">
        <w:rPr>
          <w:rFonts w:ascii="Times New Roman" w:eastAsia="Times New Roman" w:hAnsi="Times New Roman" w:cs="Times New Roman"/>
          <w:color w:val="000000"/>
        </w:rPr>
        <w:t xml:space="preserve">, H., &amp; </w:t>
      </w:r>
      <w:proofErr w:type="spellStart"/>
      <w:r w:rsidRPr="008C5ACF">
        <w:rPr>
          <w:rFonts w:ascii="Times New Roman" w:eastAsia="Times New Roman" w:hAnsi="Times New Roman" w:cs="Times New Roman"/>
          <w:color w:val="000000"/>
        </w:rPr>
        <w:t>Miyazaki</w:t>
      </w:r>
      <w:proofErr w:type="spellEnd"/>
      <w:r w:rsidRPr="008C5ACF">
        <w:rPr>
          <w:rFonts w:ascii="Times New Roman" w:eastAsia="Times New Roman" w:hAnsi="Times New Roman" w:cs="Times New Roman"/>
          <w:color w:val="000000"/>
        </w:rPr>
        <w:t xml:space="preserve">, Y. (2016). </w:t>
      </w:r>
      <w:r w:rsidRPr="008C5ACF">
        <w:rPr>
          <w:rFonts w:ascii="Times New Roman" w:eastAsia="Times New Roman" w:hAnsi="Times New Roman" w:cs="Times New Roman"/>
          <w:color w:val="000000"/>
          <w:lang w:val="en-US"/>
        </w:rPr>
        <w:t>Physiological Effects of Nature Therapy: A Review of the Research in Japan. </w:t>
      </w:r>
      <w:r w:rsidRPr="008C5ACF">
        <w:rPr>
          <w:rFonts w:ascii="Times New Roman" w:eastAsia="Times New Roman" w:hAnsi="Times New Roman" w:cs="Times New Roman"/>
          <w:i/>
          <w:iCs/>
          <w:color w:val="000000"/>
          <w:lang w:val="en-US"/>
        </w:rPr>
        <w:t>International Journal of Environmental Research and Public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13</w:t>
      </w:r>
      <w:r w:rsidRPr="008C5ACF">
        <w:rPr>
          <w:rFonts w:ascii="Times New Roman" w:eastAsia="Times New Roman" w:hAnsi="Times New Roman" w:cs="Times New Roman"/>
          <w:color w:val="000000"/>
          <w:lang w:val="en-US"/>
        </w:rPr>
        <w:t xml:space="preserve">(8), 781. </w:t>
      </w:r>
      <w:hyperlink r:id="rId45" w:history="1">
        <w:r w:rsidR="00D61304" w:rsidRPr="007E7EB9">
          <w:rPr>
            <w:rStyle w:val="Hyperlink"/>
            <w:rFonts w:ascii="Times New Roman" w:eastAsia="Times New Roman" w:hAnsi="Times New Roman" w:cs="Times New Roman"/>
            <w:lang w:val="en-US"/>
          </w:rPr>
          <w:t>https://doi.org/10.3390/ijerph13080781</w:t>
        </w:r>
      </w:hyperlink>
    </w:p>
    <w:p w14:paraId="286411EA" w14:textId="46586D98" w:rsidR="008C5ACF" w:rsidRDefault="008C5ACF" w:rsidP="008C5ACF">
      <w:pPr>
        <w:spacing w:line="480" w:lineRule="atLeast"/>
        <w:ind w:left="720" w:hanging="720"/>
        <w:rPr>
          <w:rFonts w:ascii="Times New Roman" w:eastAsia="Times New Roman" w:hAnsi="Times New Roman" w:cs="Times New Roman"/>
          <w:color w:val="000000"/>
        </w:rPr>
      </w:pPr>
      <w:proofErr w:type="spellStart"/>
      <w:r w:rsidRPr="008C5ACF">
        <w:rPr>
          <w:rFonts w:ascii="Times New Roman" w:eastAsia="Times New Roman" w:hAnsi="Times New Roman" w:cs="Times New Roman"/>
          <w:color w:val="000000"/>
          <w:lang w:val="en-US"/>
        </w:rPr>
        <w:t>Stenfors</w:t>
      </w:r>
      <w:proofErr w:type="spellEnd"/>
      <w:r w:rsidRPr="008C5ACF">
        <w:rPr>
          <w:rFonts w:ascii="Times New Roman" w:eastAsia="Times New Roman" w:hAnsi="Times New Roman" w:cs="Times New Roman"/>
          <w:color w:val="000000"/>
          <w:lang w:val="en-US"/>
        </w:rPr>
        <w:t xml:space="preserve">, C. U. D., van Hedger, S. C., Schertz, K. E., Meyer, F. A. C., Smith, K. E. L., Norman, G. J., </w:t>
      </w:r>
      <w:proofErr w:type="spellStart"/>
      <w:r w:rsidRPr="008C5ACF">
        <w:rPr>
          <w:rFonts w:ascii="Times New Roman" w:eastAsia="Times New Roman" w:hAnsi="Times New Roman" w:cs="Times New Roman"/>
          <w:color w:val="000000"/>
          <w:lang w:val="en-US"/>
        </w:rPr>
        <w:t>Bourrier</w:t>
      </w:r>
      <w:proofErr w:type="spellEnd"/>
      <w:r w:rsidRPr="008C5ACF">
        <w:rPr>
          <w:rFonts w:ascii="Times New Roman" w:eastAsia="Times New Roman" w:hAnsi="Times New Roman" w:cs="Times New Roman"/>
          <w:color w:val="000000"/>
          <w:lang w:val="en-US"/>
        </w:rPr>
        <w:t xml:space="preserve">, S. C., Enns, J. T., </w:t>
      </w:r>
      <w:proofErr w:type="spellStart"/>
      <w:r w:rsidRPr="008C5ACF">
        <w:rPr>
          <w:rFonts w:ascii="Times New Roman" w:eastAsia="Times New Roman" w:hAnsi="Times New Roman" w:cs="Times New Roman"/>
          <w:color w:val="000000"/>
          <w:lang w:val="en-US"/>
        </w:rPr>
        <w:t>Kardan</w:t>
      </w:r>
      <w:proofErr w:type="spellEnd"/>
      <w:r w:rsidRPr="008C5ACF">
        <w:rPr>
          <w:rFonts w:ascii="Times New Roman" w:eastAsia="Times New Roman" w:hAnsi="Times New Roman" w:cs="Times New Roman"/>
          <w:color w:val="000000"/>
          <w:lang w:val="en-US"/>
        </w:rPr>
        <w:t xml:space="preserve">, O., </w:t>
      </w:r>
      <w:proofErr w:type="spellStart"/>
      <w:r w:rsidRPr="008C5ACF">
        <w:rPr>
          <w:rFonts w:ascii="Times New Roman" w:eastAsia="Times New Roman" w:hAnsi="Times New Roman" w:cs="Times New Roman"/>
          <w:color w:val="000000"/>
          <w:lang w:val="en-US"/>
        </w:rPr>
        <w:t>Jonides</w:t>
      </w:r>
      <w:proofErr w:type="spellEnd"/>
      <w:r w:rsidRPr="008C5ACF">
        <w:rPr>
          <w:rFonts w:ascii="Times New Roman" w:eastAsia="Times New Roman" w:hAnsi="Times New Roman" w:cs="Times New Roman"/>
          <w:color w:val="000000"/>
          <w:lang w:val="en-US"/>
        </w:rPr>
        <w:t>, J., &amp; Berman, M. G. (2019). Positive Effects of Nature on Cognitive Performance Across Multiple Experiments: Test Order but Not Affect Modulates the Cognitive Effects. </w:t>
      </w:r>
      <w:r w:rsidRPr="008C5ACF">
        <w:rPr>
          <w:rFonts w:ascii="Times New Roman" w:eastAsia="Times New Roman" w:hAnsi="Times New Roman" w:cs="Times New Roman"/>
          <w:i/>
          <w:iCs/>
          <w:color w:val="000000"/>
        </w:rPr>
        <w:t xml:space="preserve">Frontiers in </w:t>
      </w:r>
      <w:proofErr w:type="spellStart"/>
      <w:r w:rsidRPr="008C5ACF">
        <w:rPr>
          <w:rFonts w:ascii="Times New Roman" w:eastAsia="Times New Roman" w:hAnsi="Times New Roman" w:cs="Times New Roman"/>
          <w:i/>
          <w:iCs/>
          <w:color w:val="000000"/>
        </w:rPr>
        <w:t>Psychology</w:t>
      </w:r>
      <w:proofErr w:type="spellEnd"/>
      <w:r w:rsidRPr="008C5ACF">
        <w:rPr>
          <w:rFonts w:ascii="Times New Roman" w:eastAsia="Times New Roman" w:hAnsi="Times New Roman" w:cs="Times New Roman"/>
          <w:color w:val="000000"/>
        </w:rPr>
        <w:t>, </w:t>
      </w:r>
      <w:r w:rsidRPr="008C5ACF">
        <w:rPr>
          <w:rFonts w:ascii="Times New Roman" w:eastAsia="Times New Roman" w:hAnsi="Times New Roman" w:cs="Times New Roman"/>
          <w:i/>
          <w:iCs/>
          <w:color w:val="000000"/>
        </w:rPr>
        <w:t>10</w:t>
      </w:r>
      <w:r w:rsidRPr="008C5ACF">
        <w:rPr>
          <w:rFonts w:ascii="Times New Roman" w:eastAsia="Times New Roman" w:hAnsi="Times New Roman" w:cs="Times New Roman"/>
          <w:color w:val="000000"/>
        </w:rPr>
        <w:t xml:space="preserve">. </w:t>
      </w:r>
      <w:hyperlink r:id="rId46" w:history="1">
        <w:r w:rsidR="00D61304" w:rsidRPr="007E7EB9">
          <w:rPr>
            <w:rStyle w:val="Hyperlink"/>
            <w:rFonts w:ascii="Times New Roman" w:eastAsia="Times New Roman" w:hAnsi="Times New Roman" w:cs="Times New Roman"/>
          </w:rPr>
          <w:t>https://doi.org/10.3389/fpsyg.2019.01413</w:t>
        </w:r>
      </w:hyperlink>
    </w:p>
    <w:p w14:paraId="220FFA41" w14:textId="12067DC8"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rPr>
        <w:t>Stigsdotter</w:t>
      </w:r>
      <w:proofErr w:type="spellEnd"/>
      <w:r w:rsidRPr="008C5ACF">
        <w:rPr>
          <w:rFonts w:ascii="Times New Roman" w:eastAsia="Times New Roman" w:hAnsi="Times New Roman" w:cs="Times New Roman"/>
          <w:color w:val="000000"/>
        </w:rPr>
        <w:t xml:space="preserve">, U. K., </w:t>
      </w:r>
      <w:proofErr w:type="spellStart"/>
      <w:r w:rsidRPr="008C5ACF">
        <w:rPr>
          <w:rFonts w:ascii="Times New Roman" w:eastAsia="Times New Roman" w:hAnsi="Times New Roman" w:cs="Times New Roman"/>
          <w:color w:val="000000"/>
        </w:rPr>
        <w:t>Ekholm</w:t>
      </w:r>
      <w:proofErr w:type="spellEnd"/>
      <w:r w:rsidRPr="008C5ACF">
        <w:rPr>
          <w:rFonts w:ascii="Times New Roman" w:eastAsia="Times New Roman" w:hAnsi="Times New Roman" w:cs="Times New Roman"/>
          <w:color w:val="000000"/>
        </w:rPr>
        <w:t xml:space="preserve">, O., </w:t>
      </w:r>
      <w:proofErr w:type="spellStart"/>
      <w:r w:rsidRPr="008C5ACF">
        <w:rPr>
          <w:rFonts w:ascii="Times New Roman" w:eastAsia="Times New Roman" w:hAnsi="Times New Roman" w:cs="Times New Roman"/>
          <w:color w:val="000000"/>
        </w:rPr>
        <w:t>Schipperijn</w:t>
      </w:r>
      <w:proofErr w:type="spellEnd"/>
      <w:r w:rsidRPr="008C5ACF">
        <w:rPr>
          <w:rFonts w:ascii="Times New Roman" w:eastAsia="Times New Roman" w:hAnsi="Times New Roman" w:cs="Times New Roman"/>
          <w:color w:val="000000"/>
        </w:rPr>
        <w:t xml:space="preserve">, J., </w:t>
      </w:r>
      <w:proofErr w:type="spellStart"/>
      <w:r w:rsidRPr="008C5ACF">
        <w:rPr>
          <w:rFonts w:ascii="Times New Roman" w:eastAsia="Times New Roman" w:hAnsi="Times New Roman" w:cs="Times New Roman"/>
          <w:color w:val="000000"/>
        </w:rPr>
        <w:t>Toftager</w:t>
      </w:r>
      <w:proofErr w:type="spellEnd"/>
      <w:r w:rsidRPr="008C5ACF">
        <w:rPr>
          <w:rFonts w:ascii="Times New Roman" w:eastAsia="Times New Roman" w:hAnsi="Times New Roman" w:cs="Times New Roman"/>
          <w:color w:val="000000"/>
        </w:rPr>
        <w:t>, M., Kamper-</w:t>
      </w:r>
      <w:proofErr w:type="spellStart"/>
      <w:r w:rsidRPr="008C5ACF">
        <w:rPr>
          <w:rFonts w:ascii="Times New Roman" w:eastAsia="Times New Roman" w:hAnsi="Times New Roman" w:cs="Times New Roman"/>
          <w:color w:val="000000"/>
        </w:rPr>
        <w:t>Jørgensen</w:t>
      </w:r>
      <w:proofErr w:type="spellEnd"/>
      <w:r w:rsidRPr="008C5ACF">
        <w:rPr>
          <w:rFonts w:ascii="Times New Roman" w:eastAsia="Times New Roman" w:hAnsi="Times New Roman" w:cs="Times New Roman"/>
          <w:color w:val="000000"/>
        </w:rPr>
        <w:t xml:space="preserve">, F., &amp; </w:t>
      </w:r>
      <w:proofErr w:type="spellStart"/>
      <w:r w:rsidRPr="008C5ACF">
        <w:rPr>
          <w:rFonts w:ascii="Times New Roman" w:eastAsia="Times New Roman" w:hAnsi="Times New Roman" w:cs="Times New Roman"/>
          <w:color w:val="000000"/>
        </w:rPr>
        <w:t>Randrup</w:t>
      </w:r>
      <w:proofErr w:type="spellEnd"/>
      <w:r w:rsidRPr="008C5ACF">
        <w:rPr>
          <w:rFonts w:ascii="Times New Roman" w:eastAsia="Times New Roman" w:hAnsi="Times New Roman" w:cs="Times New Roman"/>
          <w:color w:val="000000"/>
        </w:rPr>
        <w:t xml:space="preserve">, T. B. (2010). </w:t>
      </w:r>
      <w:r w:rsidRPr="008C5ACF">
        <w:rPr>
          <w:rFonts w:ascii="Times New Roman" w:eastAsia="Times New Roman" w:hAnsi="Times New Roman" w:cs="Times New Roman"/>
          <w:color w:val="000000"/>
          <w:lang w:val="en-US"/>
        </w:rPr>
        <w:t xml:space="preserve">Health promoting outdoor environments - Associations between green space, and health, health-related quality of life and stress based on a </w:t>
      </w:r>
      <w:r w:rsidRPr="008C5ACF">
        <w:rPr>
          <w:rFonts w:ascii="Times New Roman" w:eastAsia="Times New Roman" w:hAnsi="Times New Roman" w:cs="Times New Roman"/>
          <w:color w:val="000000"/>
          <w:lang w:val="en-US"/>
        </w:rPr>
        <w:lastRenderedPageBreak/>
        <w:t>Danish national representative survey. </w:t>
      </w:r>
      <w:r w:rsidRPr="008C5ACF">
        <w:rPr>
          <w:rFonts w:ascii="Times New Roman" w:eastAsia="Times New Roman" w:hAnsi="Times New Roman" w:cs="Times New Roman"/>
          <w:i/>
          <w:iCs/>
          <w:color w:val="000000"/>
          <w:lang w:val="en-US"/>
        </w:rPr>
        <w:t>Scandinavian Journal of Public Health</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38</w:t>
      </w:r>
      <w:r w:rsidRPr="008C5ACF">
        <w:rPr>
          <w:rFonts w:ascii="Times New Roman" w:eastAsia="Times New Roman" w:hAnsi="Times New Roman" w:cs="Times New Roman"/>
          <w:color w:val="000000"/>
          <w:lang w:val="en-US"/>
        </w:rPr>
        <w:t xml:space="preserve">(4), 411–417. </w:t>
      </w:r>
      <w:hyperlink r:id="rId47" w:history="1">
        <w:r w:rsidR="006A7CC9" w:rsidRPr="007E7EB9">
          <w:rPr>
            <w:rStyle w:val="Hyperlink"/>
            <w:rFonts w:ascii="Times New Roman" w:eastAsia="Times New Roman" w:hAnsi="Times New Roman" w:cs="Times New Roman"/>
            <w:lang w:val="en-US"/>
          </w:rPr>
          <w:t>https://doi.org/10.1177/1403494810367468</w:t>
        </w:r>
      </w:hyperlink>
    </w:p>
    <w:p w14:paraId="314B3875" w14:textId="77777777" w:rsidR="006A7CC9" w:rsidRPr="008C5ACF" w:rsidRDefault="006A7CC9" w:rsidP="008C5ACF">
      <w:pPr>
        <w:spacing w:line="480" w:lineRule="atLeast"/>
        <w:ind w:left="720" w:hanging="720"/>
        <w:rPr>
          <w:rFonts w:ascii="Times New Roman" w:eastAsia="Times New Roman" w:hAnsi="Times New Roman" w:cs="Times New Roman"/>
          <w:color w:val="000000"/>
          <w:lang w:val="en-US"/>
        </w:rPr>
      </w:pPr>
    </w:p>
    <w:p w14:paraId="5A004496" w14:textId="4E3A179B" w:rsidR="008C5ACF" w:rsidRDefault="00624AAD" w:rsidP="008C5ACF">
      <w:pPr>
        <w:spacing w:line="480" w:lineRule="atLeast"/>
        <w:ind w:left="720" w:hanging="720"/>
        <w:rPr>
          <w:rFonts w:ascii="Times New Roman" w:eastAsia="Times New Roman" w:hAnsi="Times New Roman" w:cs="Times New Roman"/>
          <w:color w:val="000000"/>
          <w:lang w:val="en-US"/>
        </w:rPr>
      </w:pPr>
      <w:r w:rsidRPr="006D1E31">
        <w:rPr>
          <w:rFonts w:ascii="Times New Roman" w:eastAsia="Times New Roman" w:hAnsi="Times New Roman" w:cs="Times New Roman"/>
          <w:color w:val="000000"/>
          <w:lang w:val="en-US"/>
        </w:rPr>
        <w:t>Taylor</w:t>
      </w:r>
      <w:r w:rsidR="008C5ACF" w:rsidRPr="008C5ACF">
        <w:rPr>
          <w:rFonts w:ascii="Times New Roman" w:eastAsia="Times New Roman" w:hAnsi="Times New Roman" w:cs="Times New Roman"/>
          <w:color w:val="000000"/>
          <w:lang w:val="en-US"/>
        </w:rPr>
        <w:t xml:space="preserve">, A. F., </w:t>
      </w:r>
      <w:proofErr w:type="spellStart"/>
      <w:r w:rsidR="008C5ACF" w:rsidRPr="008C5ACF">
        <w:rPr>
          <w:rFonts w:ascii="Times New Roman" w:eastAsia="Times New Roman" w:hAnsi="Times New Roman" w:cs="Times New Roman"/>
          <w:color w:val="000000"/>
          <w:lang w:val="en-US"/>
        </w:rPr>
        <w:t>K</w:t>
      </w:r>
      <w:r w:rsidRPr="006D1E31">
        <w:rPr>
          <w:rFonts w:ascii="Times New Roman" w:eastAsia="Times New Roman" w:hAnsi="Times New Roman" w:cs="Times New Roman"/>
          <w:color w:val="000000"/>
          <w:lang w:val="en-US"/>
        </w:rPr>
        <w:t>uo</w:t>
      </w:r>
      <w:proofErr w:type="spellEnd"/>
      <w:r w:rsidR="008C5ACF" w:rsidRPr="008C5ACF">
        <w:rPr>
          <w:rFonts w:ascii="Times New Roman" w:eastAsia="Times New Roman" w:hAnsi="Times New Roman" w:cs="Times New Roman"/>
          <w:color w:val="000000"/>
          <w:lang w:val="en-US"/>
        </w:rPr>
        <w:t>, F. E., &amp; S</w:t>
      </w:r>
      <w:r w:rsidRPr="006D1E31">
        <w:rPr>
          <w:rFonts w:ascii="Times New Roman" w:eastAsia="Times New Roman" w:hAnsi="Times New Roman" w:cs="Times New Roman"/>
          <w:color w:val="000000"/>
          <w:lang w:val="en-US"/>
        </w:rPr>
        <w:t>ullivan</w:t>
      </w:r>
      <w:r w:rsidR="008C5ACF" w:rsidRPr="008C5ACF">
        <w:rPr>
          <w:rFonts w:ascii="Times New Roman" w:eastAsia="Times New Roman" w:hAnsi="Times New Roman" w:cs="Times New Roman"/>
          <w:color w:val="000000"/>
          <w:lang w:val="en-US"/>
        </w:rPr>
        <w:t xml:space="preserve">, W. C. (2002). </w:t>
      </w:r>
      <w:r>
        <w:rPr>
          <w:rFonts w:ascii="Times New Roman" w:eastAsia="Times New Roman" w:hAnsi="Times New Roman" w:cs="Times New Roman"/>
          <w:color w:val="000000"/>
          <w:lang w:val="en-US"/>
        </w:rPr>
        <w:t>Views of nature and self-discipline</w:t>
      </w:r>
      <w:r w:rsidR="008C5ACF" w:rsidRPr="008C5ACF">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evidence from inner city children</w:t>
      </w:r>
      <w:r w:rsidR="008C5ACF" w:rsidRPr="008C5ACF">
        <w:rPr>
          <w:rFonts w:ascii="Times New Roman" w:eastAsia="Times New Roman" w:hAnsi="Times New Roman" w:cs="Times New Roman"/>
          <w:color w:val="000000"/>
          <w:lang w:val="en-US"/>
        </w:rPr>
        <w:t>. </w:t>
      </w:r>
      <w:r w:rsidR="008C5ACF" w:rsidRPr="008C5ACF">
        <w:rPr>
          <w:rFonts w:ascii="Times New Roman" w:eastAsia="Times New Roman" w:hAnsi="Times New Roman" w:cs="Times New Roman"/>
          <w:i/>
          <w:iCs/>
          <w:color w:val="000000"/>
          <w:lang w:val="en-US"/>
        </w:rPr>
        <w:t>Journal of Environmental Psychology</w:t>
      </w:r>
      <w:r w:rsidR="008C5ACF" w:rsidRPr="008C5ACF">
        <w:rPr>
          <w:rFonts w:ascii="Times New Roman" w:eastAsia="Times New Roman" w:hAnsi="Times New Roman" w:cs="Times New Roman"/>
          <w:color w:val="000000"/>
          <w:lang w:val="en-US"/>
        </w:rPr>
        <w:t>, </w:t>
      </w:r>
      <w:r w:rsidR="008C5ACF" w:rsidRPr="008C5ACF">
        <w:rPr>
          <w:rFonts w:ascii="Times New Roman" w:eastAsia="Times New Roman" w:hAnsi="Times New Roman" w:cs="Times New Roman"/>
          <w:i/>
          <w:iCs/>
          <w:color w:val="000000"/>
          <w:lang w:val="en-US"/>
        </w:rPr>
        <w:t>22</w:t>
      </w:r>
      <w:r w:rsidR="008C5ACF" w:rsidRPr="008C5ACF">
        <w:rPr>
          <w:rFonts w:ascii="Times New Roman" w:eastAsia="Times New Roman" w:hAnsi="Times New Roman" w:cs="Times New Roman"/>
          <w:color w:val="000000"/>
          <w:lang w:val="en-US"/>
        </w:rPr>
        <w:t xml:space="preserve">(1–2), 49–63. </w:t>
      </w:r>
      <w:hyperlink r:id="rId48" w:history="1">
        <w:r w:rsidR="006A7CC9" w:rsidRPr="007E7EB9">
          <w:rPr>
            <w:rStyle w:val="Hyperlink"/>
            <w:rFonts w:ascii="Times New Roman" w:eastAsia="Times New Roman" w:hAnsi="Times New Roman" w:cs="Times New Roman"/>
            <w:lang w:val="en-US"/>
          </w:rPr>
          <w:t>https://doi.org/10.1006/jevp.2001.0241</w:t>
        </w:r>
      </w:hyperlink>
    </w:p>
    <w:p w14:paraId="57541871" w14:textId="0F458C3E"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Vinograd</w:t>
      </w:r>
      <w:proofErr w:type="spellEnd"/>
      <w:r w:rsidRPr="008C5ACF">
        <w:rPr>
          <w:rFonts w:ascii="Times New Roman" w:eastAsia="Times New Roman" w:hAnsi="Times New Roman" w:cs="Times New Roman"/>
          <w:color w:val="000000"/>
          <w:lang w:val="en-US"/>
        </w:rPr>
        <w:t xml:space="preserve">, M., Williams, A., Sun, M., </w:t>
      </w:r>
      <w:proofErr w:type="spellStart"/>
      <w:r w:rsidRPr="008C5ACF">
        <w:rPr>
          <w:rFonts w:ascii="Times New Roman" w:eastAsia="Times New Roman" w:hAnsi="Times New Roman" w:cs="Times New Roman"/>
          <w:color w:val="000000"/>
          <w:lang w:val="en-US"/>
        </w:rPr>
        <w:t>Bobova</w:t>
      </w:r>
      <w:proofErr w:type="spellEnd"/>
      <w:r w:rsidRPr="008C5ACF">
        <w:rPr>
          <w:rFonts w:ascii="Times New Roman" w:eastAsia="Times New Roman" w:hAnsi="Times New Roman" w:cs="Times New Roman"/>
          <w:color w:val="000000"/>
          <w:lang w:val="en-US"/>
        </w:rPr>
        <w:t xml:space="preserve">, L., </w:t>
      </w:r>
      <w:proofErr w:type="spellStart"/>
      <w:r w:rsidRPr="008C5ACF">
        <w:rPr>
          <w:rFonts w:ascii="Times New Roman" w:eastAsia="Times New Roman" w:hAnsi="Times New Roman" w:cs="Times New Roman"/>
          <w:color w:val="000000"/>
          <w:lang w:val="en-US"/>
        </w:rPr>
        <w:t>Wolitzky</w:t>
      </w:r>
      <w:proofErr w:type="spellEnd"/>
      <w:r w:rsidRPr="008C5ACF">
        <w:rPr>
          <w:rFonts w:ascii="Times New Roman" w:eastAsia="Times New Roman" w:hAnsi="Times New Roman" w:cs="Times New Roman"/>
          <w:color w:val="000000"/>
          <w:lang w:val="en-US"/>
        </w:rPr>
        <w:t xml:space="preserve">-Taylor, K. B., </w:t>
      </w:r>
      <w:proofErr w:type="spellStart"/>
      <w:r w:rsidRPr="008C5ACF">
        <w:rPr>
          <w:rFonts w:ascii="Times New Roman" w:eastAsia="Times New Roman" w:hAnsi="Times New Roman" w:cs="Times New Roman"/>
          <w:color w:val="000000"/>
          <w:lang w:val="en-US"/>
        </w:rPr>
        <w:t>Vrshek-Schallhorn</w:t>
      </w:r>
      <w:proofErr w:type="spellEnd"/>
      <w:r w:rsidRPr="008C5ACF">
        <w:rPr>
          <w:rFonts w:ascii="Times New Roman" w:eastAsia="Times New Roman" w:hAnsi="Times New Roman" w:cs="Times New Roman"/>
          <w:color w:val="000000"/>
          <w:lang w:val="en-US"/>
        </w:rPr>
        <w:t xml:space="preserve">, S., Mineka, S., </w:t>
      </w:r>
      <w:proofErr w:type="spellStart"/>
      <w:r w:rsidRPr="008C5ACF">
        <w:rPr>
          <w:rFonts w:ascii="Times New Roman" w:eastAsia="Times New Roman" w:hAnsi="Times New Roman" w:cs="Times New Roman"/>
          <w:color w:val="000000"/>
          <w:lang w:val="en-US"/>
        </w:rPr>
        <w:t>Zinbarg</w:t>
      </w:r>
      <w:proofErr w:type="spellEnd"/>
      <w:r w:rsidRPr="008C5ACF">
        <w:rPr>
          <w:rFonts w:ascii="Times New Roman" w:eastAsia="Times New Roman" w:hAnsi="Times New Roman" w:cs="Times New Roman"/>
          <w:color w:val="000000"/>
          <w:lang w:val="en-US"/>
        </w:rPr>
        <w:t xml:space="preserve">, R. E., &amp; </w:t>
      </w:r>
      <w:proofErr w:type="spellStart"/>
      <w:r w:rsidRPr="008C5ACF">
        <w:rPr>
          <w:rFonts w:ascii="Times New Roman" w:eastAsia="Times New Roman" w:hAnsi="Times New Roman" w:cs="Times New Roman"/>
          <w:color w:val="000000"/>
          <w:lang w:val="en-US"/>
        </w:rPr>
        <w:t>Craske</w:t>
      </w:r>
      <w:proofErr w:type="spellEnd"/>
      <w:r w:rsidRPr="008C5ACF">
        <w:rPr>
          <w:rFonts w:ascii="Times New Roman" w:eastAsia="Times New Roman" w:hAnsi="Times New Roman" w:cs="Times New Roman"/>
          <w:color w:val="000000"/>
          <w:lang w:val="en-US"/>
        </w:rPr>
        <w:t>, M. G. (2020). Neuroticism and Interpretive Bias as Risk Factors for Anxiety and Depression. </w:t>
      </w:r>
      <w:r w:rsidRPr="008C5ACF">
        <w:rPr>
          <w:rFonts w:ascii="Times New Roman" w:eastAsia="Times New Roman" w:hAnsi="Times New Roman" w:cs="Times New Roman"/>
          <w:i/>
          <w:iCs/>
          <w:color w:val="000000"/>
          <w:lang w:val="en-US"/>
        </w:rPr>
        <w:t>Clinical Psychological Science</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8</w:t>
      </w:r>
      <w:r w:rsidRPr="008C5ACF">
        <w:rPr>
          <w:rFonts w:ascii="Times New Roman" w:eastAsia="Times New Roman" w:hAnsi="Times New Roman" w:cs="Times New Roman"/>
          <w:color w:val="000000"/>
          <w:lang w:val="en-US"/>
        </w:rPr>
        <w:t xml:space="preserve">(4), 641–656. </w:t>
      </w:r>
      <w:hyperlink r:id="rId49" w:history="1">
        <w:r w:rsidR="006A7CC9" w:rsidRPr="007E7EB9">
          <w:rPr>
            <w:rStyle w:val="Hyperlink"/>
            <w:rFonts w:ascii="Times New Roman" w:eastAsia="Times New Roman" w:hAnsi="Times New Roman" w:cs="Times New Roman"/>
            <w:lang w:val="en-US"/>
          </w:rPr>
          <w:t>https://doi.org/10.1177/2167702620906145</w:t>
        </w:r>
      </w:hyperlink>
    </w:p>
    <w:p w14:paraId="022DD223" w14:textId="263CD4EC" w:rsidR="00BB462C" w:rsidRPr="008C5ACF" w:rsidRDefault="008C5ACF" w:rsidP="00BB462C">
      <w:pPr>
        <w:spacing w:line="480" w:lineRule="atLeast"/>
        <w:ind w:left="720" w:hanging="720"/>
        <w:rPr>
          <w:rFonts w:ascii="Times New Roman" w:eastAsia="Times New Roman" w:hAnsi="Times New Roman" w:cs="Times New Roman"/>
          <w:color w:val="000000"/>
          <w:lang w:val="en-US"/>
        </w:rPr>
      </w:pPr>
      <w:proofErr w:type="spellStart"/>
      <w:r w:rsidRPr="00D83939">
        <w:rPr>
          <w:rFonts w:ascii="Times New Roman" w:eastAsia="Times New Roman" w:hAnsi="Times New Roman" w:cs="Times New Roman"/>
          <w:color w:val="000000"/>
        </w:rPr>
        <w:t>Weinberg</w:t>
      </w:r>
      <w:proofErr w:type="spellEnd"/>
      <w:r w:rsidRPr="00D83939">
        <w:rPr>
          <w:rFonts w:ascii="Times New Roman" w:eastAsia="Times New Roman" w:hAnsi="Times New Roman" w:cs="Times New Roman"/>
          <w:color w:val="000000"/>
        </w:rPr>
        <w:t xml:space="preserve">, R. S., &amp; </w:t>
      </w:r>
      <w:proofErr w:type="spellStart"/>
      <w:r w:rsidRPr="00D83939">
        <w:rPr>
          <w:rFonts w:ascii="Times New Roman" w:eastAsia="Times New Roman" w:hAnsi="Times New Roman" w:cs="Times New Roman"/>
          <w:color w:val="000000"/>
        </w:rPr>
        <w:t>Gould</w:t>
      </w:r>
      <w:proofErr w:type="spellEnd"/>
      <w:r w:rsidRPr="00D83939">
        <w:rPr>
          <w:rFonts w:ascii="Times New Roman" w:eastAsia="Times New Roman" w:hAnsi="Times New Roman" w:cs="Times New Roman"/>
          <w:color w:val="000000"/>
        </w:rPr>
        <w:t>, D. (2018). </w:t>
      </w:r>
      <w:r w:rsidRPr="008C5ACF">
        <w:rPr>
          <w:rFonts w:ascii="Times New Roman" w:eastAsia="Times New Roman" w:hAnsi="Times New Roman" w:cs="Times New Roman"/>
          <w:i/>
          <w:iCs/>
          <w:color w:val="000000"/>
          <w:lang w:val="en-US"/>
        </w:rPr>
        <w:t xml:space="preserve">Foundations of Sport and Exercise Psychology 7th Edition </w:t>
      </w:r>
      <w:proofErr w:type="gramStart"/>
      <w:r w:rsidRPr="008C5ACF">
        <w:rPr>
          <w:rFonts w:ascii="Times New Roman" w:eastAsia="Times New Roman" w:hAnsi="Times New Roman" w:cs="Times New Roman"/>
          <w:i/>
          <w:iCs/>
          <w:color w:val="000000"/>
          <w:lang w:val="en-US"/>
        </w:rPr>
        <w:t>With</w:t>
      </w:r>
      <w:proofErr w:type="gramEnd"/>
      <w:r w:rsidRPr="008C5ACF">
        <w:rPr>
          <w:rFonts w:ascii="Times New Roman" w:eastAsia="Times New Roman" w:hAnsi="Times New Roman" w:cs="Times New Roman"/>
          <w:i/>
          <w:iCs/>
          <w:color w:val="000000"/>
          <w:lang w:val="en-US"/>
        </w:rPr>
        <w:t xml:space="preserve"> Web Study Guide-Paper</w:t>
      </w:r>
      <w:r w:rsidRPr="008C5ACF">
        <w:rPr>
          <w:rFonts w:ascii="Times New Roman" w:eastAsia="Times New Roman" w:hAnsi="Times New Roman" w:cs="Times New Roman"/>
          <w:color w:val="000000"/>
          <w:lang w:val="en-US"/>
        </w:rPr>
        <w:t> (Seventh ed.). Human Kinetics.</w:t>
      </w:r>
    </w:p>
    <w:p w14:paraId="6E83C71A" w14:textId="72791725" w:rsidR="008C5ACF" w:rsidRDefault="008C5ACF" w:rsidP="008C5ACF">
      <w:pPr>
        <w:spacing w:line="480" w:lineRule="atLeast"/>
        <w:ind w:left="720" w:hanging="720"/>
        <w:rPr>
          <w:rFonts w:ascii="Times New Roman" w:eastAsia="Times New Roman" w:hAnsi="Times New Roman" w:cs="Times New Roman"/>
          <w:color w:val="000000"/>
          <w:lang w:val="en-US"/>
        </w:rPr>
      </w:pPr>
      <w:r w:rsidRPr="008C5ACF">
        <w:rPr>
          <w:rFonts w:ascii="Times New Roman" w:eastAsia="Times New Roman" w:hAnsi="Times New Roman" w:cs="Times New Roman"/>
          <w:color w:val="000000"/>
          <w:lang w:val="en-US"/>
        </w:rPr>
        <w:t>Wells, N. M., &amp; Evans, G. W. (2003). Nearby Nature. </w:t>
      </w:r>
      <w:r w:rsidRPr="008C5ACF">
        <w:rPr>
          <w:rFonts w:ascii="Times New Roman" w:eastAsia="Times New Roman" w:hAnsi="Times New Roman" w:cs="Times New Roman"/>
          <w:i/>
          <w:iCs/>
          <w:color w:val="000000"/>
          <w:lang w:val="en-US"/>
        </w:rPr>
        <w:t>Environment and Behavior</w:t>
      </w:r>
      <w:r w:rsidRPr="008C5ACF">
        <w:rPr>
          <w:rFonts w:ascii="Times New Roman" w:eastAsia="Times New Roman" w:hAnsi="Times New Roman" w:cs="Times New Roman"/>
          <w:color w:val="000000"/>
          <w:lang w:val="en-US"/>
        </w:rPr>
        <w:t>, </w:t>
      </w:r>
      <w:r w:rsidRPr="008C5ACF">
        <w:rPr>
          <w:rFonts w:ascii="Times New Roman" w:eastAsia="Times New Roman" w:hAnsi="Times New Roman" w:cs="Times New Roman"/>
          <w:i/>
          <w:iCs/>
          <w:color w:val="000000"/>
          <w:lang w:val="en-US"/>
        </w:rPr>
        <w:t>35</w:t>
      </w:r>
      <w:r w:rsidRPr="008C5ACF">
        <w:rPr>
          <w:rFonts w:ascii="Times New Roman" w:eastAsia="Times New Roman" w:hAnsi="Times New Roman" w:cs="Times New Roman"/>
          <w:color w:val="000000"/>
          <w:lang w:val="en-US"/>
        </w:rPr>
        <w:t xml:space="preserve">(3), 311–330. </w:t>
      </w:r>
      <w:hyperlink r:id="rId50" w:history="1">
        <w:r w:rsidR="00BB462C" w:rsidRPr="007E7EB9">
          <w:rPr>
            <w:rStyle w:val="Hyperlink"/>
            <w:rFonts w:ascii="Times New Roman" w:eastAsia="Times New Roman" w:hAnsi="Times New Roman" w:cs="Times New Roman"/>
            <w:lang w:val="en-US"/>
          </w:rPr>
          <w:t>https://doi.org/10.1177/0013916503035003001</w:t>
        </w:r>
      </w:hyperlink>
    </w:p>
    <w:p w14:paraId="3B17CA9B" w14:textId="2E7B9058" w:rsidR="00BB462C" w:rsidRPr="00E04EC9" w:rsidRDefault="00BB462C" w:rsidP="00BB462C">
      <w:pPr>
        <w:spacing w:line="480" w:lineRule="atLeast"/>
        <w:ind w:left="720" w:hanging="720"/>
        <w:rPr>
          <w:rFonts w:ascii="Times New Roman" w:eastAsia="Times New Roman" w:hAnsi="Times New Roman" w:cs="Times New Roman"/>
          <w:color w:val="000000"/>
          <w:lang w:val="en-US"/>
        </w:rPr>
      </w:pPr>
      <w:proofErr w:type="spellStart"/>
      <w:r w:rsidRPr="00E04EC9">
        <w:rPr>
          <w:rFonts w:ascii="Times New Roman" w:eastAsia="Times New Roman" w:hAnsi="Times New Roman" w:cs="Times New Roman"/>
          <w:color w:val="000000"/>
        </w:rPr>
        <w:t>Wettstein</w:t>
      </w:r>
      <w:proofErr w:type="spellEnd"/>
      <w:r w:rsidRPr="00E04EC9">
        <w:rPr>
          <w:rFonts w:ascii="Times New Roman" w:eastAsia="Times New Roman" w:hAnsi="Times New Roman" w:cs="Times New Roman"/>
          <w:color w:val="000000"/>
        </w:rPr>
        <w:t xml:space="preserve">, M., </w:t>
      </w:r>
      <w:proofErr w:type="spellStart"/>
      <w:r w:rsidRPr="00E04EC9">
        <w:rPr>
          <w:rFonts w:ascii="Times New Roman" w:eastAsia="Times New Roman" w:hAnsi="Times New Roman" w:cs="Times New Roman"/>
          <w:color w:val="000000"/>
        </w:rPr>
        <w:t>Tauber</w:t>
      </w:r>
      <w:proofErr w:type="spellEnd"/>
      <w:r w:rsidRPr="00E04EC9">
        <w:rPr>
          <w:rFonts w:ascii="Times New Roman" w:eastAsia="Times New Roman" w:hAnsi="Times New Roman" w:cs="Times New Roman"/>
          <w:color w:val="000000"/>
        </w:rPr>
        <w:t xml:space="preserve">, B., </w:t>
      </w:r>
      <w:proofErr w:type="spellStart"/>
      <w:r w:rsidRPr="00E04EC9">
        <w:rPr>
          <w:rFonts w:ascii="Times New Roman" w:eastAsia="Times New Roman" w:hAnsi="Times New Roman" w:cs="Times New Roman"/>
          <w:color w:val="000000"/>
        </w:rPr>
        <w:t>Kuźma</w:t>
      </w:r>
      <w:proofErr w:type="spellEnd"/>
      <w:r w:rsidRPr="00E04EC9">
        <w:rPr>
          <w:rFonts w:ascii="Times New Roman" w:eastAsia="Times New Roman" w:hAnsi="Times New Roman" w:cs="Times New Roman"/>
          <w:color w:val="000000"/>
        </w:rPr>
        <w:t xml:space="preserve">, E., &amp; </w:t>
      </w:r>
      <w:proofErr w:type="spellStart"/>
      <w:r w:rsidRPr="00E04EC9">
        <w:rPr>
          <w:rFonts w:ascii="Times New Roman" w:eastAsia="Times New Roman" w:hAnsi="Times New Roman" w:cs="Times New Roman"/>
          <w:color w:val="000000"/>
        </w:rPr>
        <w:t>Wahl</w:t>
      </w:r>
      <w:proofErr w:type="spellEnd"/>
      <w:r w:rsidRPr="00E04EC9">
        <w:rPr>
          <w:rFonts w:ascii="Times New Roman" w:eastAsia="Times New Roman" w:hAnsi="Times New Roman" w:cs="Times New Roman"/>
          <w:color w:val="000000"/>
        </w:rPr>
        <w:t xml:space="preserve">, H. W. (2017). </w:t>
      </w:r>
      <w:r w:rsidRPr="00BB462C">
        <w:rPr>
          <w:rFonts w:ascii="Times New Roman" w:eastAsia="Times New Roman" w:hAnsi="Times New Roman" w:cs="Times New Roman"/>
          <w:color w:val="000000"/>
          <w:lang w:val="en-US"/>
        </w:rPr>
        <w:t>The interplay between personality and cognitive ability across 12 years in middle and late adulthood: Evidence for reciprocal associations. </w:t>
      </w:r>
      <w:r w:rsidRPr="00E04EC9">
        <w:rPr>
          <w:rFonts w:ascii="Times New Roman" w:eastAsia="Times New Roman" w:hAnsi="Times New Roman" w:cs="Times New Roman"/>
          <w:i/>
          <w:iCs/>
          <w:color w:val="000000"/>
          <w:lang w:val="en-US"/>
        </w:rPr>
        <w:t>Psychology and Aging</w:t>
      </w:r>
      <w:r w:rsidRPr="00E04EC9">
        <w:rPr>
          <w:rFonts w:ascii="Times New Roman" w:eastAsia="Times New Roman" w:hAnsi="Times New Roman" w:cs="Times New Roman"/>
          <w:color w:val="000000"/>
          <w:lang w:val="en-US"/>
        </w:rPr>
        <w:t>, </w:t>
      </w:r>
      <w:r w:rsidRPr="00E04EC9">
        <w:rPr>
          <w:rFonts w:ascii="Times New Roman" w:eastAsia="Times New Roman" w:hAnsi="Times New Roman" w:cs="Times New Roman"/>
          <w:i/>
          <w:iCs/>
          <w:color w:val="000000"/>
          <w:lang w:val="en-US"/>
        </w:rPr>
        <w:t>32</w:t>
      </w:r>
      <w:r w:rsidRPr="00E04EC9">
        <w:rPr>
          <w:rFonts w:ascii="Times New Roman" w:eastAsia="Times New Roman" w:hAnsi="Times New Roman" w:cs="Times New Roman"/>
          <w:color w:val="000000"/>
          <w:lang w:val="en-US"/>
        </w:rPr>
        <w:t>(3), 259–277. https://doi.org/10.1037/pag0000166</w:t>
      </w:r>
    </w:p>
    <w:p w14:paraId="507A28DB" w14:textId="5D344D3B" w:rsidR="008C5ACF" w:rsidRDefault="008C5ACF" w:rsidP="008C5ACF">
      <w:pPr>
        <w:spacing w:line="480" w:lineRule="atLeast"/>
        <w:ind w:left="720" w:hanging="720"/>
        <w:rPr>
          <w:rFonts w:ascii="Times New Roman" w:eastAsia="Times New Roman" w:hAnsi="Times New Roman" w:cs="Times New Roman"/>
          <w:color w:val="000000"/>
          <w:lang w:val="en-US"/>
        </w:rPr>
      </w:pPr>
      <w:proofErr w:type="spellStart"/>
      <w:r w:rsidRPr="008C5ACF">
        <w:rPr>
          <w:rFonts w:ascii="Times New Roman" w:eastAsia="Times New Roman" w:hAnsi="Times New Roman" w:cs="Times New Roman"/>
          <w:color w:val="000000"/>
          <w:lang w:val="en-US"/>
        </w:rPr>
        <w:t>Yusoff</w:t>
      </w:r>
      <w:proofErr w:type="spellEnd"/>
      <w:r w:rsidRPr="008C5ACF">
        <w:rPr>
          <w:rFonts w:ascii="Times New Roman" w:eastAsia="Times New Roman" w:hAnsi="Times New Roman" w:cs="Times New Roman"/>
          <w:color w:val="000000"/>
          <w:lang w:val="en-US"/>
        </w:rPr>
        <w:t xml:space="preserve">, M. S. B., </w:t>
      </w:r>
      <w:proofErr w:type="spellStart"/>
      <w:r w:rsidRPr="008C5ACF">
        <w:rPr>
          <w:rFonts w:ascii="Times New Roman" w:eastAsia="Times New Roman" w:hAnsi="Times New Roman" w:cs="Times New Roman"/>
          <w:color w:val="000000"/>
          <w:lang w:val="en-US"/>
        </w:rPr>
        <w:t>Hadie</w:t>
      </w:r>
      <w:proofErr w:type="spellEnd"/>
      <w:r w:rsidRPr="008C5ACF">
        <w:rPr>
          <w:rFonts w:ascii="Times New Roman" w:eastAsia="Times New Roman" w:hAnsi="Times New Roman" w:cs="Times New Roman"/>
          <w:color w:val="000000"/>
          <w:lang w:val="en-US"/>
        </w:rPr>
        <w:t>, S. N. H., &amp; Yasin, M. A. M. (2021). The roles of emotional intelligence, neuroticism, and academic stress on the relationship between psychological distress and burnout in medical students. </w:t>
      </w:r>
      <w:r w:rsidRPr="00F800C1">
        <w:rPr>
          <w:rFonts w:ascii="Times New Roman" w:eastAsia="Times New Roman" w:hAnsi="Times New Roman" w:cs="Times New Roman"/>
          <w:i/>
          <w:iCs/>
          <w:color w:val="000000"/>
          <w:lang w:val="en-US"/>
        </w:rPr>
        <w:t>BMC Medical Education</w:t>
      </w:r>
      <w:r w:rsidRPr="00F800C1">
        <w:rPr>
          <w:rFonts w:ascii="Times New Roman" w:eastAsia="Times New Roman" w:hAnsi="Times New Roman" w:cs="Times New Roman"/>
          <w:color w:val="000000"/>
          <w:lang w:val="en-US"/>
        </w:rPr>
        <w:t>, </w:t>
      </w:r>
      <w:r w:rsidRPr="00F800C1">
        <w:rPr>
          <w:rFonts w:ascii="Times New Roman" w:eastAsia="Times New Roman" w:hAnsi="Times New Roman" w:cs="Times New Roman"/>
          <w:i/>
          <w:iCs/>
          <w:color w:val="000000"/>
          <w:lang w:val="en-US"/>
        </w:rPr>
        <w:t>21</w:t>
      </w:r>
      <w:r w:rsidRPr="00F800C1">
        <w:rPr>
          <w:rFonts w:ascii="Times New Roman" w:eastAsia="Times New Roman" w:hAnsi="Times New Roman" w:cs="Times New Roman"/>
          <w:color w:val="000000"/>
          <w:lang w:val="en-US"/>
        </w:rPr>
        <w:t xml:space="preserve">(1). </w:t>
      </w:r>
      <w:hyperlink r:id="rId51" w:history="1">
        <w:r w:rsidR="00E232D8" w:rsidRPr="007E7EB9">
          <w:rPr>
            <w:rStyle w:val="Hyperlink"/>
            <w:rFonts w:ascii="Times New Roman" w:eastAsia="Times New Roman" w:hAnsi="Times New Roman" w:cs="Times New Roman"/>
            <w:lang w:val="en-US"/>
          </w:rPr>
          <w:t>https://doi.org/10.1186/s12909-021-02733-5</w:t>
        </w:r>
      </w:hyperlink>
    </w:p>
    <w:p w14:paraId="38249335" w14:textId="77777777" w:rsidR="00E232D8" w:rsidRPr="00F800C1" w:rsidRDefault="00E232D8" w:rsidP="008C5ACF">
      <w:pPr>
        <w:spacing w:line="480" w:lineRule="atLeast"/>
        <w:ind w:left="720" w:hanging="720"/>
        <w:rPr>
          <w:rFonts w:ascii="Times New Roman" w:eastAsia="Times New Roman" w:hAnsi="Times New Roman" w:cs="Times New Roman"/>
          <w:color w:val="000000"/>
          <w:lang w:val="en-US"/>
        </w:rPr>
      </w:pPr>
    </w:p>
    <w:p w14:paraId="22F75EC3" w14:textId="77777777" w:rsidR="007A3B8A" w:rsidRPr="000A5142" w:rsidRDefault="007A3B8A" w:rsidP="007A3B8A">
      <w:pPr>
        <w:spacing w:line="360" w:lineRule="auto"/>
        <w:rPr>
          <w:rFonts w:ascii="Times New Roman" w:hAnsi="Times New Roman" w:cs="Times New Roman"/>
          <w:color w:val="000000" w:themeColor="text1"/>
          <w:lang w:val="en-US"/>
        </w:rPr>
      </w:pPr>
    </w:p>
    <w:p w14:paraId="6B6EC14E" w14:textId="77777777" w:rsidR="007A3B8A" w:rsidRPr="00E1690D" w:rsidRDefault="007A3B8A" w:rsidP="007A3B8A">
      <w:pPr>
        <w:rPr>
          <w:rFonts w:ascii="Times New Roman" w:eastAsia="Times New Roman" w:hAnsi="Times New Roman" w:cs="Times New Roman"/>
          <w:color w:val="000000" w:themeColor="text1"/>
          <w:lang w:val="en-US"/>
        </w:rPr>
      </w:pPr>
    </w:p>
    <w:p w14:paraId="35C3D179" w14:textId="77777777" w:rsidR="007A3B8A" w:rsidRPr="00E1690D" w:rsidRDefault="007A3B8A" w:rsidP="007A3B8A">
      <w:pPr>
        <w:rPr>
          <w:rFonts w:ascii="Times New Roman" w:eastAsia="Times New Roman" w:hAnsi="Times New Roman" w:cs="Times New Roman"/>
          <w:color w:val="000000" w:themeColor="text1"/>
          <w:lang w:val="en-US"/>
        </w:rPr>
      </w:pPr>
    </w:p>
    <w:sectPr w:rsidR="007A3B8A" w:rsidRPr="00E1690D" w:rsidSect="0079122A">
      <w:headerReference w:type="even" r:id="rId52"/>
      <w:headerReference w:type="default" r:id="rId5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249B" w14:textId="77777777" w:rsidR="00D364FD" w:rsidRDefault="00D364FD" w:rsidP="004E10DD">
      <w:r>
        <w:separator/>
      </w:r>
    </w:p>
  </w:endnote>
  <w:endnote w:type="continuationSeparator" w:id="0">
    <w:p w14:paraId="5BD35C3B" w14:textId="77777777" w:rsidR="00D364FD" w:rsidRDefault="00D364FD"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2A06" w14:textId="77777777" w:rsidR="00D364FD" w:rsidRDefault="00D364FD" w:rsidP="004E10DD">
      <w:r>
        <w:separator/>
      </w:r>
    </w:p>
  </w:footnote>
  <w:footnote w:type="continuationSeparator" w:id="0">
    <w:p w14:paraId="390D6EDB" w14:textId="77777777" w:rsidR="00D364FD" w:rsidRDefault="00D364FD" w:rsidP="004E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51837856"/>
      <w:docPartObj>
        <w:docPartGallery w:val="Page Numbers (Top of Page)"/>
        <w:docPartUnique/>
      </w:docPartObj>
    </w:sdtPr>
    <w:sdtContent>
      <w:p w14:paraId="6064D989" w14:textId="772A3807" w:rsidR="009C7820" w:rsidRDefault="009C7820" w:rsidP="00112B4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EE4F3AB" w14:textId="77777777" w:rsidR="009C7820" w:rsidRDefault="009C7820" w:rsidP="009C782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83700472"/>
      <w:docPartObj>
        <w:docPartGallery w:val="Page Numbers (Top of Page)"/>
        <w:docPartUnique/>
      </w:docPartObj>
    </w:sdtPr>
    <w:sdtContent>
      <w:p w14:paraId="401139B7" w14:textId="5A0D784B" w:rsidR="009C7820" w:rsidRPr="00AA1674" w:rsidRDefault="009C7820" w:rsidP="00112B46">
        <w:pPr>
          <w:pStyle w:val="Koptekst"/>
          <w:framePr w:wrap="none" w:vAnchor="text" w:hAnchor="margin" w:xAlign="right" w:y="1"/>
          <w:rPr>
            <w:rStyle w:val="Paginanummer"/>
            <w:lang w:val="en-US"/>
          </w:rPr>
        </w:pPr>
        <w:r>
          <w:rPr>
            <w:rStyle w:val="Paginanummer"/>
          </w:rPr>
          <w:fldChar w:fldCharType="begin"/>
        </w:r>
        <w:r w:rsidRPr="00AA1674">
          <w:rPr>
            <w:rStyle w:val="Paginanummer"/>
            <w:lang w:val="en-US"/>
          </w:rPr>
          <w:instrText xml:space="preserve"> PAGE </w:instrText>
        </w:r>
        <w:r>
          <w:rPr>
            <w:rStyle w:val="Paginanummer"/>
          </w:rPr>
          <w:fldChar w:fldCharType="separate"/>
        </w:r>
        <w:r w:rsidRPr="00AA1674">
          <w:rPr>
            <w:rStyle w:val="Paginanummer"/>
            <w:noProof/>
            <w:lang w:val="en-US"/>
          </w:rPr>
          <w:t>2</w:t>
        </w:r>
        <w:r>
          <w:rPr>
            <w:rStyle w:val="Paginanummer"/>
          </w:rPr>
          <w:fldChar w:fldCharType="end"/>
        </w:r>
      </w:p>
    </w:sdtContent>
  </w:sdt>
  <w:p w14:paraId="57725CFB" w14:textId="12151B8A" w:rsidR="004E10DD" w:rsidRPr="004E10DD" w:rsidRDefault="004E10DD" w:rsidP="009C7820">
    <w:pPr>
      <w:pStyle w:val="Koptekst"/>
      <w:ind w:right="360"/>
      <w:rPr>
        <w:rFonts w:ascii="Times New Roman" w:hAnsi="Times New Roman" w:cs="Times New Roman"/>
        <w:lang w:val="en-US"/>
      </w:rPr>
    </w:pPr>
    <w:r w:rsidRPr="004E10DD">
      <w:rPr>
        <w:rFonts w:ascii="Times New Roman" w:hAnsi="Times New Roman" w:cs="Times New Roman"/>
        <w:lang w:val="en-US"/>
      </w:rPr>
      <w:t>EFFECTS OF NATURE EXPOSURE ON WORKING MEMORY</w:t>
    </w:r>
  </w:p>
  <w:p w14:paraId="4ECE418B" w14:textId="77777777" w:rsidR="004E10DD" w:rsidRPr="004E10DD" w:rsidRDefault="004E10DD">
    <w:pPr>
      <w:pStyle w:val="Koptekst"/>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7D"/>
    <w:multiLevelType w:val="multilevel"/>
    <w:tmpl w:val="5588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0E4E"/>
    <w:multiLevelType w:val="hybridMultilevel"/>
    <w:tmpl w:val="E050EA08"/>
    <w:lvl w:ilvl="0" w:tplc="02DCF6FC">
      <w:start w:val="90"/>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70D4D"/>
    <w:multiLevelType w:val="multilevel"/>
    <w:tmpl w:val="C468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7278A"/>
    <w:multiLevelType w:val="multilevel"/>
    <w:tmpl w:val="29B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E6B01"/>
    <w:multiLevelType w:val="hybridMultilevel"/>
    <w:tmpl w:val="8AD485B6"/>
    <w:lvl w:ilvl="0" w:tplc="A22C0C76">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814AD8"/>
    <w:multiLevelType w:val="hybridMultilevel"/>
    <w:tmpl w:val="3DC87DC2"/>
    <w:lvl w:ilvl="0" w:tplc="EC5ABFA8">
      <w:start w:val="3"/>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8B5256D"/>
    <w:multiLevelType w:val="multilevel"/>
    <w:tmpl w:val="14E0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76896"/>
    <w:multiLevelType w:val="hybridMultilevel"/>
    <w:tmpl w:val="D6A4D91E"/>
    <w:lvl w:ilvl="0" w:tplc="3AD08FCA">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4354982">
    <w:abstractNumId w:val="1"/>
  </w:num>
  <w:num w:numId="2" w16cid:durableId="326904520">
    <w:abstractNumId w:val="7"/>
  </w:num>
  <w:num w:numId="3" w16cid:durableId="159005631">
    <w:abstractNumId w:val="6"/>
  </w:num>
  <w:num w:numId="4" w16cid:durableId="566453129">
    <w:abstractNumId w:val="2"/>
  </w:num>
  <w:num w:numId="5" w16cid:durableId="2064909083">
    <w:abstractNumId w:val="0"/>
  </w:num>
  <w:num w:numId="6" w16cid:durableId="77094136">
    <w:abstractNumId w:val="4"/>
  </w:num>
  <w:num w:numId="7" w16cid:durableId="360017352">
    <w:abstractNumId w:val="5"/>
  </w:num>
  <w:num w:numId="8" w16cid:durableId="153762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E8"/>
    <w:rsid w:val="00002830"/>
    <w:rsid w:val="00002D24"/>
    <w:rsid w:val="00007B85"/>
    <w:rsid w:val="0001129F"/>
    <w:rsid w:val="00012596"/>
    <w:rsid w:val="000145A5"/>
    <w:rsid w:val="00017219"/>
    <w:rsid w:val="00023343"/>
    <w:rsid w:val="000256F9"/>
    <w:rsid w:val="00044F76"/>
    <w:rsid w:val="00050130"/>
    <w:rsid w:val="0005152D"/>
    <w:rsid w:val="00052F86"/>
    <w:rsid w:val="0005308C"/>
    <w:rsid w:val="000547F6"/>
    <w:rsid w:val="0006293B"/>
    <w:rsid w:val="00062F37"/>
    <w:rsid w:val="00063E87"/>
    <w:rsid w:val="0006750D"/>
    <w:rsid w:val="00073D48"/>
    <w:rsid w:val="000767C2"/>
    <w:rsid w:val="00085863"/>
    <w:rsid w:val="0008728F"/>
    <w:rsid w:val="00091E6C"/>
    <w:rsid w:val="000A5142"/>
    <w:rsid w:val="000A524C"/>
    <w:rsid w:val="000B3D77"/>
    <w:rsid w:val="000B47F6"/>
    <w:rsid w:val="000B5A81"/>
    <w:rsid w:val="000E5D5D"/>
    <w:rsid w:val="000E7827"/>
    <w:rsid w:val="000F73A2"/>
    <w:rsid w:val="000F73F7"/>
    <w:rsid w:val="001022B1"/>
    <w:rsid w:val="001061AD"/>
    <w:rsid w:val="00110E34"/>
    <w:rsid w:val="0011351F"/>
    <w:rsid w:val="00115F1A"/>
    <w:rsid w:val="001202D2"/>
    <w:rsid w:val="00121C0C"/>
    <w:rsid w:val="00132925"/>
    <w:rsid w:val="00137526"/>
    <w:rsid w:val="00140CE2"/>
    <w:rsid w:val="001641B1"/>
    <w:rsid w:val="00172EF2"/>
    <w:rsid w:val="001741E3"/>
    <w:rsid w:val="001744E7"/>
    <w:rsid w:val="00177AA5"/>
    <w:rsid w:val="00181373"/>
    <w:rsid w:val="001849F9"/>
    <w:rsid w:val="00184CC5"/>
    <w:rsid w:val="0019689A"/>
    <w:rsid w:val="00197212"/>
    <w:rsid w:val="001A1C16"/>
    <w:rsid w:val="001A7864"/>
    <w:rsid w:val="001B73FB"/>
    <w:rsid w:val="001D40FC"/>
    <w:rsid w:val="001D49C1"/>
    <w:rsid w:val="001E75D9"/>
    <w:rsid w:val="001F0414"/>
    <w:rsid w:val="001F5075"/>
    <w:rsid w:val="00202F8C"/>
    <w:rsid w:val="002110E4"/>
    <w:rsid w:val="00211BB0"/>
    <w:rsid w:val="002164A1"/>
    <w:rsid w:val="00216D3D"/>
    <w:rsid w:val="002257F7"/>
    <w:rsid w:val="002339B5"/>
    <w:rsid w:val="002435B5"/>
    <w:rsid w:val="00245A81"/>
    <w:rsid w:val="002525C0"/>
    <w:rsid w:val="0025346D"/>
    <w:rsid w:val="002543FC"/>
    <w:rsid w:val="00261983"/>
    <w:rsid w:val="00282C2D"/>
    <w:rsid w:val="0029315C"/>
    <w:rsid w:val="002A6118"/>
    <w:rsid w:val="002A6D02"/>
    <w:rsid w:val="002B0861"/>
    <w:rsid w:val="002B6508"/>
    <w:rsid w:val="002C1C03"/>
    <w:rsid w:val="002D09C9"/>
    <w:rsid w:val="002E5EA4"/>
    <w:rsid w:val="002E697A"/>
    <w:rsid w:val="002F0BCF"/>
    <w:rsid w:val="002F107D"/>
    <w:rsid w:val="002F6454"/>
    <w:rsid w:val="00317004"/>
    <w:rsid w:val="003318B5"/>
    <w:rsid w:val="0033213E"/>
    <w:rsid w:val="0033318E"/>
    <w:rsid w:val="003332FC"/>
    <w:rsid w:val="0034410C"/>
    <w:rsid w:val="00344502"/>
    <w:rsid w:val="00345277"/>
    <w:rsid w:val="00345477"/>
    <w:rsid w:val="00345CBD"/>
    <w:rsid w:val="00352A6F"/>
    <w:rsid w:val="00352C5A"/>
    <w:rsid w:val="00354B57"/>
    <w:rsid w:val="00362E32"/>
    <w:rsid w:val="00364DEE"/>
    <w:rsid w:val="00366802"/>
    <w:rsid w:val="0037198B"/>
    <w:rsid w:val="003728A7"/>
    <w:rsid w:val="00384FA8"/>
    <w:rsid w:val="00391EDD"/>
    <w:rsid w:val="00396292"/>
    <w:rsid w:val="003969FC"/>
    <w:rsid w:val="003A25C3"/>
    <w:rsid w:val="003A7055"/>
    <w:rsid w:val="003B5A99"/>
    <w:rsid w:val="003D2ABF"/>
    <w:rsid w:val="003E060D"/>
    <w:rsid w:val="003F66C7"/>
    <w:rsid w:val="00404F0E"/>
    <w:rsid w:val="00414D06"/>
    <w:rsid w:val="004179FB"/>
    <w:rsid w:val="00422F36"/>
    <w:rsid w:val="00424124"/>
    <w:rsid w:val="004247D4"/>
    <w:rsid w:val="00430306"/>
    <w:rsid w:val="00431B20"/>
    <w:rsid w:val="0043657C"/>
    <w:rsid w:val="00446B83"/>
    <w:rsid w:val="00455790"/>
    <w:rsid w:val="00466B76"/>
    <w:rsid w:val="00475BA8"/>
    <w:rsid w:val="004A489D"/>
    <w:rsid w:val="004B506F"/>
    <w:rsid w:val="004B753C"/>
    <w:rsid w:val="004C01AE"/>
    <w:rsid w:val="004C1C1D"/>
    <w:rsid w:val="004C3D1F"/>
    <w:rsid w:val="004C5859"/>
    <w:rsid w:val="004D0004"/>
    <w:rsid w:val="004E10DD"/>
    <w:rsid w:val="004E1912"/>
    <w:rsid w:val="004F2E65"/>
    <w:rsid w:val="00513897"/>
    <w:rsid w:val="00521B24"/>
    <w:rsid w:val="00525D41"/>
    <w:rsid w:val="00530CA6"/>
    <w:rsid w:val="00532C79"/>
    <w:rsid w:val="00536686"/>
    <w:rsid w:val="0053741F"/>
    <w:rsid w:val="00544C61"/>
    <w:rsid w:val="005511F6"/>
    <w:rsid w:val="00553CF6"/>
    <w:rsid w:val="005542CB"/>
    <w:rsid w:val="00563F55"/>
    <w:rsid w:val="00565AF5"/>
    <w:rsid w:val="0056676A"/>
    <w:rsid w:val="00570898"/>
    <w:rsid w:val="00575E39"/>
    <w:rsid w:val="00584097"/>
    <w:rsid w:val="0058468C"/>
    <w:rsid w:val="00586283"/>
    <w:rsid w:val="005A007B"/>
    <w:rsid w:val="005C02D7"/>
    <w:rsid w:val="005C2C1D"/>
    <w:rsid w:val="005C740F"/>
    <w:rsid w:val="005D6519"/>
    <w:rsid w:val="005D7395"/>
    <w:rsid w:val="005F0401"/>
    <w:rsid w:val="00600901"/>
    <w:rsid w:val="0061606B"/>
    <w:rsid w:val="006208F8"/>
    <w:rsid w:val="00624AAD"/>
    <w:rsid w:val="006337F5"/>
    <w:rsid w:val="00640EDB"/>
    <w:rsid w:val="00642261"/>
    <w:rsid w:val="006430FF"/>
    <w:rsid w:val="00653E4E"/>
    <w:rsid w:val="00666132"/>
    <w:rsid w:val="00670AC2"/>
    <w:rsid w:val="0068120B"/>
    <w:rsid w:val="006837B7"/>
    <w:rsid w:val="006A0793"/>
    <w:rsid w:val="006A3FCB"/>
    <w:rsid w:val="006A47EC"/>
    <w:rsid w:val="006A740D"/>
    <w:rsid w:val="006A7CC9"/>
    <w:rsid w:val="006B795B"/>
    <w:rsid w:val="006D1027"/>
    <w:rsid w:val="006D1E31"/>
    <w:rsid w:val="006D1EE9"/>
    <w:rsid w:val="006E04CF"/>
    <w:rsid w:val="006F45E2"/>
    <w:rsid w:val="006F4F9B"/>
    <w:rsid w:val="0070277B"/>
    <w:rsid w:val="00707814"/>
    <w:rsid w:val="00736A91"/>
    <w:rsid w:val="00736E9B"/>
    <w:rsid w:val="00751117"/>
    <w:rsid w:val="00753C4D"/>
    <w:rsid w:val="007601B5"/>
    <w:rsid w:val="007606EA"/>
    <w:rsid w:val="007661B0"/>
    <w:rsid w:val="0077316B"/>
    <w:rsid w:val="00777F56"/>
    <w:rsid w:val="0079122A"/>
    <w:rsid w:val="00797CB7"/>
    <w:rsid w:val="007A0824"/>
    <w:rsid w:val="007A3B8A"/>
    <w:rsid w:val="007B0FF2"/>
    <w:rsid w:val="007B1121"/>
    <w:rsid w:val="007B2B48"/>
    <w:rsid w:val="007B30E0"/>
    <w:rsid w:val="007C00EC"/>
    <w:rsid w:val="007D1635"/>
    <w:rsid w:val="007D70E5"/>
    <w:rsid w:val="007E1AB9"/>
    <w:rsid w:val="007E5D44"/>
    <w:rsid w:val="007F2883"/>
    <w:rsid w:val="007F2D5D"/>
    <w:rsid w:val="007F7BC0"/>
    <w:rsid w:val="00804E2C"/>
    <w:rsid w:val="00805BBE"/>
    <w:rsid w:val="00807ABB"/>
    <w:rsid w:val="00811379"/>
    <w:rsid w:val="00813577"/>
    <w:rsid w:val="008170F6"/>
    <w:rsid w:val="008223FA"/>
    <w:rsid w:val="00823EE4"/>
    <w:rsid w:val="00824E62"/>
    <w:rsid w:val="0083025E"/>
    <w:rsid w:val="00830463"/>
    <w:rsid w:val="00854DCC"/>
    <w:rsid w:val="008553F8"/>
    <w:rsid w:val="00857CCB"/>
    <w:rsid w:val="00861763"/>
    <w:rsid w:val="008626E9"/>
    <w:rsid w:val="00862D81"/>
    <w:rsid w:val="00864C81"/>
    <w:rsid w:val="00881C1C"/>
    <w:rsid w:val="00882465"/>
    <w:rsid w:val="0088428E"/>
    <w:rsid w:val="008846AB"/>
    <w:rsid w:val="00897FDE"/>
    <w:rsid w:val="008B2A7E"/>
    <w:rsid w:val="008B7A6D"/>
    <w:rsid w:val="008C5ACF"/>
    <w:rsid w:val="008D276D"/>
    <w:rsid w:val="008D51F3"/>
    <w:rsid w:val="008E1D36"/>
    <w:rsid w:val="008E6AB1"/>
    <w:rsid w:val="009018F6"/>
    <w:rsid w:val="0090572C"/>
    <w:rsid w:val="00911412"/>
    <w:rsid w:val="0091292A"/>
    <w:rsid w:val="00912E77"/>
    <w:rsid w:val="00913A5F"/>
    <w:rsid w:val="00913DAC"/>
    <w:rsid w:val="0092338F"/>
    <w:rsid w:val="00932035"/>
    <w:rsid w:val="00936732"/>
    <w:rsid w:val="0094692E"/>
    <w:rsid w:val="00953C19"/>
    <w:rsid w:val="009551D7"/>
    <w:rsid w:val="009638ED"/>
    <w:rsid w:val="009644BC"/>
    <w:rsid w:val="00964E95"/>
    <w:rsid w:val="009668E8"/>
    <w:rsid w:val="00982EF7"/>
    <w:rsid w:val="0098302F"/>
    <w:rsid w:val="009845CC"/>
    <w:rsid w:val="009A1313"/>
    <w:rsid w:val="009B0FDB"/>
    <w:rsid w:val="009B6B70"/>
    <w:rsid w:val="009B76B0"/>
    <w:rsid w:val="009C023A"/>
    <w:rsid w:val="009C7820"/>
    <w:rsid w:val="009D05B6"/>
    <w:rsid w:val="009D1F1C"/>
    <w:rsid w:val="009D58C3"/>
    <w:rsid w:val="009D6910"/>
    <w:rsid w:val="009E3ADA"/>
    <w:rsid w:val="009E4B8D"/>
    <w:rsid w:val="009F1633"/>
    <w:rsid w:val="009F5036"/>
    <w:rsid w:val="00A0294A"/>
    <w:rsid w:val="00A05918"/>
    <w:rsid w:val="00A13980"/>
    <w:rsid w:val="00A24F29"/>
    <w:rsid w:val="00A26C97"/>
    <w:rsid w:val="00A3305F"/>
    <w:rsid w:val="00A40073"/>
    <w:rsid w:val="00A42A44"/>
    <w:rsid w:val="00A47B6D"/>
    <w:rsid w:val="00A67D8F"/>
    <w:rsid w:val="00A67DC7"/>
    <w:rsid w:val="00A7199B"/>
    <w:rsid w:val="00A71F0A"/>
    <w:rsid w:val="00A7580A"/>
    <w:rsid w:val="00A816E8"/>
    <w:rsid w:val="00A903C0"/>
    <w:rsid w:val="00A92442"/>
    <w:rsid w:val="00A941D0"/>
    <w:rsid w:val="00AA1674"/>
    <w:rsid w:val="00AA31DF"/>
    <w:rsid w:val="00AA5F6A"/>
    <w:rsid w:val="00AB2A4F"/>
    <w:rsid w:val="00AC5968"/>
    <w:rsid w:val="00AC5A92"/>
    <w:rsid w:val="00AD297B"/>
    <w:rsid w:val="00AD62CD"/>
    <w:rsid w:val="00AE5A5C"/>
    <w:rsid w:val="00AF086D"/>
    <w:rsid w:val="00AF179E"/>
    <w:rsid w:val="00AF386A"/>
    <w:rsid w:val="00AF402F"/>
    <w:rsid w:val="00B005B4"/>
    <w:rsid w:val="00B01540"/>
    <w:rsid w:val="00B05D11"/>
    <w:rsid w:val="00B065E4"/>
    <w:rsid w:val="00B06B7D"/>
    <w:rsid w:val="00B16ACB"/>
    <w:rsid w:val="00B20E50"/>
    <w:rsid w:val="00B24BA8"/>
    <w:rsid w:val="00B26D9F"/>
    <w:rsid w:val="00B31CAD"/>
    <w:rsid w:val="00B33DC7"/>
    <w:rsid w:val="00B34C01"/>
    <w:rsid w:val="00B34F75"/>
    <w:rsid w:val="00B35D55"/>
    <w:rsid w:val="00B40BE0"/>
    <w:rsid w:val="00B46DF0"/>
    <w:rsid w:val="00B50A1B"/>
    <w:rsid w:val="00B516F3"/>
    <w:rsid w:val="00B65C69"/>
    <w:rsid w:val="00B83DC1"/>
    <w:rsid w:val="00B86B7B"/>
    <w:rsid w:val="00B92E0A"/>
    <w:rsid w:val="00B96026"/>
    <w:rsid w:val="00B96E03"/>
    <w:rsid w:val="00BA3B96"/>
    <w:rsid w:val="00BA5ACF"/>
    <w:rsid w:val="00BA673F"/>
    <w:rsid w:val="00BB462C"/>
    <w:rsid w:val="00BB72F6"/>
    <w:rsid w:val="00BC23D2"/>
    <w:rsid w:val="00BC534E"/>
    <w:rsid w:val="00BD003D"/>
    <w:rsid w:val="00BD1395"/>
    <w:rsid w:val="00BD21F2"/>
    <w:rsid w:val="00BF2F76"/>
    <w:rsid w:val="00C02AE7"/>
    <w:rsid w:val="00C14C64"/>
    <w:rsid w:val="00C150CD"/>
    <w:rsid w:val="00C15D0D"/>
    <w:rsid w:val="00C16230"/>
    <w:rsid w:val="00C301D4"/>
    <w:rsid w:val="00C34B86"/>
    <w:rsid w:val="00C36083"/>
    <w:rsid w:val="00C543CD"/>
    <w:rsid w:val="00C75022"/>
    <w:rsid w:val="00C75590"/>
    <w:rsid w:val="00C822CD"/>
    <w:rsid w:val="00C823B0"/>
    <w:rsid w:val="00C916BD"/>
    <w:rsid w:val="00C92740"/>
    <w:rsid w:val="00C933F1"/>
    <w:rsid w:val="00CA3713"/>
    <w:rsid w:val="00CA46AD"/>
    <w:rsid w:val="00CA50B5"/>
    <w:rsid w:val="00CB2EF3"/>
    <w:rsid w:val="00CB761A"/>
    <w:rsid w:val="00CC0F43"/>
    <w:rsid w:val="00CC6F49"/>
    <w:rsid w:val="00CD7ABF"/>
    <w:rsid w:val="00CE4653"/>
    <w:rsid w:val="00CE4D97"/>
    <w:rsid w:val="00CE606A"/>
    <w:rsid w:val="00CF08D7"/>
    <w:rsid w:val="00CF0AE2"/>
    <w:rsid w:val="00D04F96"/>
    <w:rsid w:val="00D072DA"/>
    <w:rsid w:val="00D10FC8"/>
    <w:rsid w:val="00D12F93"/>
    <w:rsid w:val="00D141CF"/>
    <w:rsid w:val="00D172C1"/>
    <w:rsid w:val="00D27090"/>
    <w:rsid w:val="00D364FD"/>
    <w:rsid w:val="00D404B3"/>
    <w:rsid w:val="00D419A9"/>
    <w:rsid w:val="00D47749"/>
    <w:rsid w:val="00D50B4A"/>
    <w:rsid w:val="00D51B77"/>
    <w:rsid w:val="00D61304"/>
    <w:rsid w:val="00D77172"/>
    <w:rsid w:val="00D8160F"/>
    <w:rsid w:val="00D819AC"/>
    <w:rsid w:val="00D83847"/>
    <w:rsid w:val="00D83939"/>
    <w:rsid w:val="00DA00F6"/>
    <w:rsid w:val="00DA06C6"/>
    <w:rsid w:val="00DA4639"/>
    <w:rsid w:val="00DB2A5A"/>
    <w:rsid w:val="00DB2EB1"/>
    <w:rsid w:val="00DC7AE3"/>
    <w:rsid w:val="00DD5195"/>
    <w:rsid w:val="00DD5A86"/>
    <w:rsid w:val="00DE1566"/>
    <w:rsid w:val="00DF667A"/>
    <w:rsid w:val="00E04EC9"/>
    <w:rsid w:val="00E05CB7"/>
    <w:rsid w:val="00E119EA"/>
    <w:rsid w:val="00E13D00"/>
    <w:rsid w:val="00E14F3F"/>
    <w:rsid w:val="00E20DA7"/>
    <w:rsid w:val="00E232D8"/>
    <w:rsid w:val="00E269A7"/>
    <w:rsid w:val="00E32114"/>
    <w:rsid w:val="00E46BB5"/>
    <w:rsid w:val="00E600EC"/>
    <w:rsid w:val="00E679C9"/>
    <w:rsid w:val="00E733CD"/>
    <w:rsid w:val="00E75CE5"/>
    <w:rsid w:val="00E761F1"/>
    <w:rsid w:val="00E771D4"/>
    <w:rsid w:val="00E82A65"/>
    <w:rsid w:val="00E8684D"/>
    <w:rsid w:val="00E87CED"/>
    <w:rsid w:val="00EA18E3"/>
    <w:rsid w:val="00EC37CE"/>
    <w:rsid w:val="00ED6B21"/>
    <w:rsid w:val="00EF1251"/>
    <w:rsid w:val="00F01CD1"/>
    <w:rsid w:val="00F042CE"/>
    <w:rsid w:val="00F064F3"/>
    <w:rsid w:val="00F07EC2"/>
    <w:rsid w:val="00F1060A"/>
    <w:rsid w:val="00F111D2"/>
    <w:rsid w:val="00F26CAC"/>
    <w:rsid w:val="00F27069"/>
    <w:rsid w:val="00F3236F"/>
    <w:rsid w:val="00F379A9"/>
    <w:rsid w:val="00F41DFF"/>
    <w:rsid w:val="00F42BC0"/>
    <w:rsid w:val="00F4521E"/>
    <w:rsid w:val="00F46DEE"/>
    <w:rsid w:val="00F53A15"/>
    <w:rsid w:val="00F5492E"/>
    <w:rsid w:val="00F5552D"/>
    <w:rsid w:val="00F66993"/>
    <w:rsid w:val="00F72DE5"/>
    <w:rsid w:val="00F73C8B"/>
    <w:rsid w:val="00F74179"/>
    <w:rsid w:val="00F76E73"/>
    <w:rsid w:val="00F800C1"/>
    <w:rsid w:val="00F967EF"/>
    <w:rsid w:val="00F97184"/>
    <w:rsid w:val="00F97371"/>
    <w:rsid w:val="00F97890"/>
    <w:rsid w:val="00FA6E92"/>
    <w:rsid w:val="00FA73C9"/>
    <w:rsid w:val="00FC1A63"/>
    <w:rsid w:val="00FC4334"/>
    <w:rsid w:val="00FC5A25"/>
    <w:rsid w:val="00FD01E3"/>
    <w:rsid w:val="00FD726D"/>
    <w:rsid w:val="00FE6849"/>
    <w:rsid w:val="00FF443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751085"/>
  <w15:chartTrackingRefBased/>
  <w15:docId w15:val="{F9ECA58B-00F7-094D-99C5-BFAF987E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81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16E8"/>
    <w:rPr>
      <w:rFonts w:ascii="Times New Roman" w:eastAsia="Times New Roman" w:hAnsi="Times New Roman" w:cs="Times New Roman"/>
      <w:b/>
      <w:bCs/>
      <w:kern w:val="36"/>
      <w:sz w:val="48"/>
      <w:szCs w:val="48"/>
    </w:rPr>
  </w:style>
  <w:style w:type="character" w:styleId="Verwijzingopmerking">
    <w:name w:val="annotation reference"/>
    <w:basedOn w:val="Standaardalinea-lettertype"/>
    <w:uiPriority w:val="99"/>
    <w:semiHidden/>
    <w:unhideWhenUsed/>
    <w:rsid w:val="00A816E8"/>
    <w:rPr>
      <w:sz w:val="16"/>
      <w:szCs w:val="16"/>
    </w:rPr>
  </w:style>
  <w:style w:type="paragraph" w:styleId="Tekstopmerking">
    <w:name w:val="annotation text"/>
    <w:basedOn w:val="Standaard"/>
    <w:link w:val="TekstopmerkingChar"/>
    <w:uiPriority w:val="99"/>
    <w:semiHidden/>
    <w:unhideWhenUsed/>
    <w:rsid w:val="00A816E8"/>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A816E8"/>
    <w:rPr>
      <w:rFonts w:ascii="Times New Roman" w:eastAsia="Times New Roman" w:hAnsi="Times New Roman" w:cs="Times New Roman"/>
      <w:sz w:val="20"/>
      <w:szCs w:val="20"/>
    </w:rPr>
  </w:style>
  <w:style w:type="character" w:customStyle="1" w:styleId="apple-converted-space">
    <w:name w:val="apple-converted-space"/>
    <w:basedOn w:val="Standaardalinea-lettertype"/>
    <w:rsid w:val="00A816E8"/>
  </w:style>
  <w:style w:type="character" w:styleId="Hyperlink">
    <w:name w:val="Hyperlink"/>
    <w:basedOn w:val="Standaardalinea-lettertype"/>
    <w:uiPriority w:val="99"/>
    <w:unhideWhenUsed/>
    <w:rsid w:val="00A816E8"/>
    <w:rPr>
      <w:color w:val="0000FF"/>
      <w:u w:val="single"/>
    </w:rPr>
  </w:style>
  <w:style w:type="paragraph" w:styleId="Revisie">
    <w:name w:val="Revision"/>
    <w:hidden/>
    <w:uiPriority w:val="99"/>
    <w:semiHidden/>
    <w:rsid w:val="00A816E8"/>
    <w:rPr>
      <w:rFonts w:ascii="Times New Roman" w:eastAsia="Times New Roman" w:hAnsi="Times New Roman" w:cs="Times New Roman"/>
    </w:rPr>
  </w:style>
  <w:style w:type="paragraph" w:styleId="Onderwerpvanopmerking">
    <w:name w:val="annotation subject"/>
    <w:basedOn w:val="Tekstopmerking"/>
    <w:next w:val="Tekstopmerking"/>
    <w:link w:val="OnderwerpvanopmerkingChar"/>
    <w:uiPriority w:val="99"/>
    <w:semiHidden/>
    <w:unhideWhenUsed/>
    <w:rsid w:val="00A816E8"/>
    <w:rPr>
      <w:b/>
      <w:bCs/>
    </w:rPr>
  </w:style>
  <w:style w:type="character" w:customStyle="1" w:styleId="OnderwerpvanopmerkingChar">
    <w:name w:val="Onderwerp van opmerking Char"/>
    <w:basedOn w:val="TekstopmerkingChar"/>
    <w:link w:val="Onderwerpvanopmerking"/>
    <w:uiPriority w:val="99"/>
    <w:semiHidden/>
    <w:rsid w:val="00A816E8"/>
    <w:rPr>
      <w:rFonts w:ascii="Times New Roman" w:eastAsia="Times New Roman" w:hAnsi="Times New Roman" w:cs="Times New Roman"/>
      <w:b/>
      <w:bCs/>
      <w:sz w:val="20"/>
      <w:szCs w:val="20"/>
    </w:rPr>
  </w:style>
  <w:style w:type="paragraph" w:styleId="Lijstalinea">
    <w:name w:val="List Paragraph"/>
    <w:basedOn w:val="Standaard"/>
    <w:uiPriority w:val="34"/>
    <w:qFormat/>
    <w:rsid w:val="00A816E8"/>
    <w:pPr>
      <w:ind w:left="720"/>
      <w:contextualSpacing/>
    </w:pPr>
    <w:rPr>
      <w:rFonts w:ascii="Times New Roman" w:eastAsia="Times New Roman" w:hAnsi="Times New Roman" w:cs="Times New Roman"/>
    </w:rPr>
  </w:style>
  <w:style w:type="paragraph" w:styleId="Normaalweb">
    <w:name w:val="Normal (Web)"/>
    <w:basedOn w:val="Standaard"/>
    <w:uiPriority w:val="99"/>
    <w:semiHidden/>
    <w:unhideWhenUsed/>
    <w:rsid w:val="00A816E8"/>
    <w:rPr>
      <w:rFonts w:ascii="Times New Roman" w:eastAsia="Times New Roman" w:hAnsi="Times New Roman" w:cs="Times New Roman"/>
    </w:rPr>
  </w:style>
  <w:style w:type="table" w:styleId="Tabelraster">
    <w:name w:val="Table Grid"/>
    <w:basedOn w:val="Standaardtabel"/>
    <w:uiPriority w:val="39"/>
    <w:rsid w:val="00A8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title">
    <w:name w:val="hlfld-title"/>
    <w:basedOn w:val="Standaardalinea-lettertype"/>
    <w:rsid w:val="00A816E8"/>
  </w:style>
  <w:style w:type="character" w:customStyle="1" w:styleId="hlfld-contribauthor">
    <w:name w:val="hlfld-contribauthor"/>
    <w:basedOn w:val="Standaardalinea-lettertype"/>
    <w:rsid w:val="00A816E8"/>
  </w:style>
  <w:style w:type="character" w:customStyle="1" w:styleId="comma-separator">
    <w:name w:val="comma-separator"/>
    <w:basedOn w:val="Standaardalinea-lettertype"/>
    <w:rsid w:val="00A816E8"/>
  </w:style>
  <w:style w:type="character" w:customStyle="1" w:styleId="author-xref-symbol">
    <w:name w:val="author-xref-symbol"/>
    <w:basedOn w:val="Standaardalinea-lettertype"/>
    <w:rsid w:val="00A816E8"/>
  </w:style>
  <w:style w:type="character" w:customStyle="1" w:styleId="ref-journal">
    <w:name w:val="ref-journal"/>
    <w:basedOn w:val="Standaardalinea-lettertype"/>
    <w:rsid w:val="00A816E8"/>
  </w:style>
  <w:style w:type="character" w:styleId="Nadruk">
    <w:name w:val="Emphasis"/>
    <w:basedOn w:val="Standaardalinea-lettertype"/>
    <w:uiPriority w:val="20"/>
    <w:qFormat/>
    <w:rsid w:val="00A816E8"/>
    <w:rPr>
      <w:i/>
      <w:iCs/>
    </w:rPr>
  </w:style>
  <w:style w:type="character" w:styleId="Zwaar">
    <w:name w:val="Strong"/>
    <w:basedOn w:val="Standaardalinea-lettertype"/>
    <w:uiPriority w:val="22"/>
    <w:qFormat/>
    <w:rsid w:val="00A816E8"/>
    <w:rPr>
      <w:b/>
      <w:bCs/>
    </w:rPr>
  </w:style>
  <w:style w:type="character" w:styleId="Onopgelostemelding">
    <w:name w:val="Unresolved Mention"/>
    <w:basedOn w:val="Standaardalinea-lettertype"/>
    <w:uiPriority w:val="99"/>
    <w:semiHidden/>
    <w:unhideWhenUsed/>
    <w:rsid w:val="000B5A81"/>
    <w:rPr>
      <w:color w:val="605E5C"/>
      <w:shd w:val="clear" w:color="auto" w:fill="E1DFDD"/>
    </w:rPr>
  </w:style>
  <w:style w:type="character" w:styleId="GevolgdeHyperlink">
    <w:name w:val="FollowedHyperlink"/>
    <w:basedOn w:val="Standaardalinea-lettertype"/>
    <w:uiPriority w:val="99"/>
    <w:semiHidden/>
    <w:unhideWhenUsed/>
    <w:rsid w:val="00911412"/>
    <w:rPr>
      <w:color w:val="954F72" w:themeColor="followedHyperlink"/>
      <w:u w:val="single"/>
    </w:rPr>
  </w:style>
  <w:style w:type="paragraph" w:styleId="Koptekst">
    <w:name w:val="header"/>
    <w:basedOn w:val="Standaard"/>
    <w:link w:val="KoptekstChar"/>
    <w:uiPriority w:val="99"/>
    <w:unhideWhenUsed/>
    <w:rsid w:val="004E10DD"/>
    <w:pPr>
      <w:tabs>
        <w:tab w:val="center" w:pos="4536"/>
        <w:tab w:val="right" w:pos="9072"/>
      </w:tabs>
    </w:pPr>
  </w:style>
  <w:style w:type="character" w:customStyle="1" w:styleId="KoptekstChar">
    <w:name w:val="Koptekst Char"/>
    <w:basedOn w:val="Standaardalinea-lettertype"/>
    <w:link w:val="Koptekst"/>
    <w:uiPriority w:val="99"/>
    <w:rsid w:val="004E10DD"/>
  </w:style>
  <w:style w:type="paragraph" w:styleId="Voettekst">
    <w:name w:val="footer"/>
    <w:basedOn w:val="Standaard"/>
    <w:link w:val="VoettekstChar"/>
    <w:uiPriority w:val="99"/>
    <w:unhideWhenUsed/>
    <w:rsid w:val="004E10DD"/>
    <w:pPr>
      <w:tabs>
        <w:tab w:val="center" w:pos="4536"/>
        <w:tab w:val="right" w:pos="9072"/>
      </w:tabs>
    </w:pPr>
  </w:style>
  <w:style w:type="character" w:customStyle="1" w:styleId="VoettekstChar">
    <w:name w:val="Voettekst Char"/>
    <w:basedOn w:val="Standaardalinea-lettertype"/>
    <w:link w:val="Voettekst"/>
    <w:uiPriority w:val="99"/>
    <w:rsid w:val="004E10DD"/>
  </w:style>
  <w:style w:type="character" w:styleId="Paginanummer">
    <w:name w:val="page number"/>
    <w:basedOn w:val="Standaardalinea-lettertype"/>
    <w:uiPriority w:val="99"/>
    <w:semiHidden/>
    <w:unhideWhenUsed/>
    <w:rsid w:val="009C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397">
      <w:bodyDiv w:val="1"/>
      <w:marLeft w:val="0"/>
      <w:marRight w:val="0"/>
      <w:marTop w:val="0"/>
      <w:marBottom w:val="0"/>
      <w:divBdr>
        <w:top w:val="none" w:sz="0" w:space="0" w:color="auto"/>
        <w:left w:val="none" w:sz="0" w:space="0" w:color="auto"/>
        <w:bottom w:val="none" w:sz="0" w:space="0" w:color="auto"/>
        <w:right w:val="none" w:sz="0" w:space="0" w:color="auto"/>
      </w:divBdr>
    </w:div>
    <w:div w:id="152766031">
      <w:bodyDiv w:val="1"/>
      <w:marLeft w:val="0"/>
      <w:marRight w:val="0"/>
      <w:marTop w:val="0"/>
      <w:marBottom w:val="0"/>
      <w:divBdr>
        <w:top w:val="none" w:sz="0" w:space="0" w:color="auto"/>
        <w:left w:val="none" w:sz="0" w:space="0" w:color="auto"/>
        <w:bottom w:val="none" w:sz="0" w:space="0" w:color="auto"/>
        <w:right w:val="none" w:sz="0" w:space="0" w:color="auto"/>
      </w:divBdr>
    </w:div>
    <w:div w:id="203836625">
      <w:bodyDiv w:val="1"/>
      <w:marLeft w:val="0"/>
      <w:marRight w:val="0"/>
      <w:marTop w:val="0"/>
      <w:marBottom w:val="0"/>
      <w:divBdr>
        <w:top w:val="none" w:sz="0" w:space="0" w:color="auto"/>
        <w:left w:val="none" w:sz="0" w:space="0" w:color="auto"/>
        <w:bottom w:val="none" w:sz="0" w:space="0" w:color="auto"/>
        <w:right w:val="none" w:sz="0" w:space="0" w:color="auto"/>
      </w:divBdr>
    </w:div>
    <w:div w:id="217860531">
      <w:bodyDiv w:val="1"/>
      <w:marLeft w:val="0"/>
      <w:marRight w:val="0"/>
      <w:marTop w:val="0"/>
      <w:marBottom w:val="0"/>
      <w:divBdr>
        <w:top w:val="none" w:sz="0" w:space="0" w:color="auto"/>
        <w:left w:val="none" w:sz="0" w:space="0" w:color="auto"/>
        <w:bottom w:val="none" w:sz="0" w:space="0" w:color="auto"/>
        <w:right w:val="none" w:sz="0" w:space="0" w:color="auto"/>
      </w:divBdr>
    </w:div>
    <w:div w:id="219051456">
      <w:bodyDiv w:val="1"/>
      <w:marLeft w:val="0"/>
      <w:marRight w:val="0"/>
      <w:marTop w:val="0"/>
      <w:marBottom w:val="0"/>
      <w:divBdr>
        <w:top w:val="none" w:sz="0" w:space="0" w:color="auto"/>
        <w:left w:val="none" w:sz="0" w:space="0" w:color="auto"/>
        <w:bottom w:val="none" w:sz="0" w:space="0" w:color="auto"/>
        <w:right w:val="none" w:sz="0" w:space="0" w:color="auto"/>
      </w:divBdr>
    </w:div>
    <w:div w:id="232738811">
      <w:bodyDiv w:val="1"/>
      <w:marLeft w:val="0"/>
      <w:marRight w:val="0"/>
      <w:marTop w:val="0"/>
      <w:marBottom w:val="0"/>
      <w:divBdr>
        <w:top w:val="none" w:sz="0" w:space="0" w:color="auto"/>
        <w:left w:val="none" w:sz="0" w:space="0" w:color="auto"/>
        <w:bottom w:val="none" w:sz="0" w:space="0" w:color="auto"/>
        <w:right w:val="none" w:sz="0" w:space="0" w:color="auto"/>
      </w:divBdr>
    </w:div>
    <w:div w:id="252205574">
      <w:bodyDiv w:val="1"/>
      <w:marLeft w:val="0"/>
      <w:marRight w:val="0"/>
      <w:marTop w:val="0"/>
      <w:marBottom w:val="0"/>
      <w:divBdr>
        <w:top w:val="none" w:sz="0" w:space="0" w:color="auto"/>
        <w:left w:val="none" w:sz="0" w:space="0" w:color="auto"/>
        <w:bottom w:val="none" w:sz="0" w:space="0" w:color="auto"/>
        <w:right w:val="none" w:sz="0" w:space="0" w:color="auto"/>
      </w:divBdr>
    </w:div>
    <w:div w:id="438796263">
      <w:bodyDiv w:val="1"/>
      <w:marLeft w:val="0"/>
      <w:marRight w:val="0"/>
      <w:marTop w:val="0"/>
      <w:marBottom w:val="0"/>
      <w:divBdr>
        <w:top w:val="none" w:sz="0" w:space="0" w:color="auto"/>
        <w:left w:val="none" w:sz="0" w:space="0" w:color="auto"/>
        <w:bottom w:val="none" w:sz="0" w:space="0" w:color="auto"/>
        <w:right w:val="none" w:sz="0" w:space="0" w:color="auto"/>
      </w:divBdr>
    </w:div>
    <w:div w:id="577591850">
      <w:bodyDiv w:val="1"/>
      <w:marLeft w:val="0"/>
      <w:marRight w:val="0"/>
      <w:marTop w:val="0"/>
      <w:marBottom w:val="0"/>
      <w:divBdr>
        <w:top w:val="none" w:sz="0" w:space="0" w:color="auto"/>
        <w:left w:val="none" w:sz="0" w:space="0" w:color="auto"/>
        <w:bottom w:val="none" w:sz="0" w:space="0" w:color="auto"/>
        <w:right w:val="none" w:sz="0" w:space="0" w:color="auto"/>
      </w:divBdr>
    </w:div>
    <w:div w:id="687411117">
      <w:bodyDiv w:val="1"/>
      <w:marLeft w:val="0"/>
      <w:marRight w:val="0"/>
      <w:marTop w:val="0"/>
      <w:marBottom w:val="0"/>
      <w:divBdr>
        <w:top w:val="none" w:sz="0" w:space="0" w:color="auto"/>
        <w:left w:val="none" w:sz="0" w:space="0" w:color="auto"/>
        <w:bottom w:val="none" w:sz="0" w:space="0" w:color="auto"/>
        <w:right w:val="none" w:sz="0" w:space="0" w:color="auto"/>
      </w:divBdr>
    </w:div>
    <w:div w:id="732041213">
      <w:bodyDiv w:val="1"/>
      <w:marLeft w:val="0"/>
      <w:marRight w:val="0"/>
      <w:marTop w:val="0"/>
      <w:marBottom w:val="0"/>
      <w:divBdr>
        <w:top w:val="none" w:sz="0" w:space="0" w:color="auto"/>
        <w:left w:val="none" w:sz="0" w:space="0" w:color="auto"/>
        <w:bottom w:val="none" w:sz="0" w:space="0" w:color="auto"/>
        <w:right w:val="none" w:sz="0" w:space="0" w:color="auto"/>
      </w:divBdr>
    </w:div>
    <w:div w:id="733360695">
      <w:bodyDiv w:val="1"/>
      <w:marLeft w:val="0"/>
      <w:marRight w:val="0"/>
      <w:marTop w:val="0"/>
      <w:marBottom w:val="0"/>
      <w:divBdr>
        <w:top w:val="none" w:sz="0" w:space="0" w:color="auto"/>
        <w:left w:val="none" w:sz="0" w:space="0" w:color="auto"/>
        <w:bottom w:val="none" w:sz="0" w:space="0" w:color="auto"/>
        <w:right w:val="none" w:sz="0" w:space="0" w:color="auto"/>
      </w:divBdr>
    </w:div>
    <w:div w:id="985739852">
      <w:bodyDiv w:val="1"/>
      <w:marLeft w:val="0"/>
      <w:marRight w:val="0"/>
      <w:marTop w:val="0"/>
      <w:marBottom w:val="0"/>
      <w:divBdr>
        <w:top w:val="none" w:sz="0" w:space="0" w:color="auto"/>
        <w:left w:val="none" w:sz="0" w:space="0" w:color="auto"/>
        <w:bottom w:val="none" w:sz="0" w:space="0" w:color="auto"/>
        <w:right w:val="none" w:sz="0" w:space="0" w:color="auto"/>
      </w:divBdr>
    </w:div>
    <w:div w:id="989097642">
      <w:bodyDiv w:val="1"/>
      <w:marLeft w:val="0"/>
      <w:marRight w:val="0"/>
      <w:marTop w:val="0"/>
      <w:marBottom w:val="0"/>
      <w:divBdr>
        <w:top w:val="none" w:sz="0" w:space="0" w:color="auto"/>
        <w:left w:val="none" w:sz="0" w:space="0" w:color="auto"/>
        <w:bottom w:val="none" w:sz="0" w:space="0" w:color="auto"/>
        <w:right w:val="none" w:sz="0" w:space="0" w:color="auto"/>
      </w:divBdr>
      <w:divsChild>
        <w:div w:id="1928686808">
          <w:marLeft w:val="0"/>
          <w:marRight w:val="0"/>
          <w:marTop w:val="0"/>
          <w:marBottom w:val="0"/>
          <w:divBdr>
            <w:top w:val="none" w:sz="0" w:space="0" w:color="auto"/>
            <w:left w:val="none" w:sz="0" w:space="0" w:color="auto"/>
            <w:bottom w:val="none" w:sz="0" w:space="0" w:color="auto"/>
            <w:right w:val="none" w:sz="0" w:space="0" w:color="auto"/>
          </w:divBdr>
          <w:divsChild>
            <w:div w:id="711852782">
              <w:marLeft w:val="0"/>
              <w:marRight w:val="0"/>
              <w:marTop w:val="0"/>
              <w:marBottom w:val="0"/>
              <w:divBdr>
                <w:top w:val="none" w:sz="0" w:space="0" w:color="auto"/>
                <w:left w:val="none" w:sz="0" w:space="0" w:color="auto"/>
                <w:bottom w:val="none" w:sz="0" w:space="0" w:color="auto"/>
                <w:right w:val="none" w:sz="0" w:space="0" w:color="auto"/>
              </w:divBdr>
              <w:divsChild>
                <w:div w:id="11498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6599">
      <w:bodyDiv w:val="1"/>
      <w:marLeft w:val="0"/>
      <w:marRight w:val="0"/>
      <w:marTop w:val="0"/>
      <w:marBottom w:val="0"/>
      <w:divBdr>
        <w:top w:val="none" w:sz="0" w:space="0" w:color="auto"/>
        <w:left w:val="none" w:sz="0" w:space="0" w:color="auto"/>
        <w:bottom w:val="none" w:sz="0" w:space="0" w:color="auto"/>
        <w:right w:val="none" w:sz="0" w:space="0" w:color="auto"/>
      </w:divBdr>
    </w:div>
    <w:div w:id="1289435619">
      <w:bodyDiv w:val="1"/>
      <w:marLeft w:val="0"/>
      <w:marRight w:val="0"/>
      <w:marTop w:val="0"/>
      <w:marBottom w:val="0"/>
      <w:divBdr>
        <w:top w:val="none" w:sz="0" w:space="0" w:color="auto"/>
        <w:left w:val="none" w:sz="0" w:space="0" w:color="auto"/>
        <w:bottom w:val="none" w:sz="0" w:space="0" w:color="auto"/>
        <w:right w:val="none" w:sz="0" w:space="0" w:color="auto"/>
      </w:divBdr>
    </w:div>
    <w:div w:id="1454448506">
      <w:bodyDiv w:val="1"/>
      <w:marLeft w:val="0"/>
      <w:marRight w:val="0"/>
      <w:marTop w:val="0"/>
      <w:marBottom w:val="0"/>
      <w:divBdr>
        <w:top w:val="none" w:sz="0" w:space="0" w:color="auto"/>
        <w:left w:val="none" w:sz="0" w:space="0" w:color="auto"/>
        <w:bottom w:val="none" w:sz="0" w:space="0" w:color="auto"/>
        <w:right w:val="none" w:sz="0" w:space="0" w:color="auto"/>
      </w:divBdr>
    </w:div>
    <w:div w:id="1596282351">
      <w:bodyDiv w:val="1"/>
      <w:marLeft w:val="0"/>
      <w:marRight w:val="0"/>
      <w:marTop w:val="0"/>
      <w:marBottom w:val="0"/>
      <w:divBdr>
        <w:top w:val="none" w:sz="0" w:space="0" w:color="auto"/>
        <w:left w:val="none" w:sz="0" w:space="0" w:color="auto"/>
        <w:bottom w:val="none" w:sz="0" w:space="0" w:color="auto"/>
        <w:right w:val="none" w:sz="0" w:space="0" w:color="auto"/>
      </w:divBdr>
    </w:div>
    <w:div w:id="1688676962">
      <w:bodyDiv w:val="1"/>
      <w:marLeft w:val="0"/>
      <w:marRight w:val="0"/>
      <w:marTop w:val="0"/>
      <w:marBottom w:val="0"/>
      <w:divBdr>
        <w:top w:val="none" w:sz="0" w:space="0" w:color="auto"/>
        <w:left w:val="none" w:sz="0" w:space="0" w:color="auto"/>
        <w:bottom w:val="none" w:sz="0" w:space="0" w:color="auto"/>
        <w:right w:val="none" w:sz="0" w:space="0" w:color="auto"/>
      </w:divBdr>
    </w:div>
    <w:div w:id="1739473901">
      <w:bodyDiv w:val="1"/>
      <w:marLeft w:val="0"/>
      <w:marRight w:val="0"/>
      <w:marTop w:val="0"/>
      <w:marBottom w:val="0"/>
      <w:divBdr>
        <w:top w:val="none" w:sz="0" w:space="0" w:color="auto"/>
        <w:left w:val="none" w:sz="0" w:space="0" w:color="auto"/>
        <w:bottom w:val="none" w:sz="0" w:space="0" w:color="auto"/>
        <w:right w:val="none" w:sz="0" w:space="0" w:color="auto"/>
      </w:divBdr>
    </w:div>
    <w:div w:id="1775831085">
      <w:bodyDiv w:val="1"/>
      <w:marLeft w:val="0"/>
      <w:marRight w:val="0"/>
      <w:marTop w:val="0"/>
      <w:marBottom w:val="0"/>
      <w:divBdr>
        <w:top w:val="none" w:sz="0" w:space="0" w:color="auto"/>
        <w:left w:val="none" w:sz="0" w:space="0" w:color="auto"/>
        <w:bottom w:val="none" w:sz="0" w:space="0" w:color="auto"/>
        <w:right w:val="none" w:sz="0" w:space="0" w:color="auto"/>
      </w:divBdr>
    </w:div>
    <w:div w:id="1895039422">
      <w:bodyDiv w:val="1"/>
      <w:marLeft w:val="0"/>
      <w:marRight w:val="0"/>
      <w:marTop w:val="0"/>
      <w:marBottom w:val="0"/>
      <w:divBdr>
        <w:top w:val="none" w:sz="0" w:space="0" w:color="auto"/>
        <w:left w:val="none" w:sz="0" w:space="0" w:color="auto"/>
        <w:bottom w:val="none" w:sz="0" w:space="0" w:color="auto"/>
        <w:right w:val="none" w:sz="0" w:space="0" w:color="auto"/>
      </w:divBdr>
    </w:div>
    <w:div w:id="1907837944">
      <w:bodyDiv w:val="1"/>
      <w:marLeft w:val="0"/>
      <w:marRight w:val="0"/>
      <w:marTop w:val="0"/>
      <w:marBottom w:val="0"/>
      <w:divBdr>
        <w:top w:val="none" w:sz="0" w:space="0" w:color="auto"/>
        <w:left w:val="none" w:sz="0" w:space="0" w:color="auto"/>
        <w:bottom w:val="none" w:sz="0" w:space="0" w:color="auto"/>
        <w:right w:val="none" w:sz="0" w:space="0" w:color="auto"/>
      </w:divBdr>
    </w:div>
    <w:div w:id="1973900680">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 w:id="2091349769">
      <w:bodyDiv w:val="1"/>
      <w:marLeft w:val="0"/>
      <w:marRight w:val="0"/>
      <w:marTop w:val="0"/>
      <w:marBottom w:val="0"/>
      <w:divBdr>
        <w:top w:val="none" w:sz="0" w:space="0" w:color="auto"/>
        <w:left w:val="none" w:sz="0" w:space="0" w:color="auto"/>
        <w:bottom w:val="none" w:sz="0" w:space="0" w:color="auto"/>
        <w:right w:val="none" w:sz="0" w:space="0" w:color="auto"/>
      </w:divBdr>
      <w:divsChild>
        <w:div w:id="19668136">
          <w:marLeft w:val="0"/>
          <w:marRight w:val="0"/>
          <w:marTop w:val="0"/>
          <w:marBottom w:val="0"/>
          <w:divBdr>
            <w:top w:val="none" w:sz="0" w:space="0" w:color="auto"/>
            <w:left w:val="none" w:sz="0" w:space="0" w:color="auto"/>
            <w:bottom w:val="none" w:sz="0" w:space="0" w:color="auto"/>
            <w:right w:val="none" w:sz="0" w:space="0" w:color="auto"/>
          </w:divBdr>
          <w:divsChild>
            <w:div w:id="895821623">
              <w:marLeft w:val="0"/>
              <w:marRight w:val="0"/>
              <w:marTop w:val="0"/>
              <w:marBottom w:val="0"/>
              <w:divBdr>
                <w:top w:val="none" w:sz="0" w:space="0" w:color="auto"/>
                <w:left w:val="none" w:sz="0" w:space="0" w:color="auto"/>
                <w:bottom w:val="none" w:sz="0" w:space="0" w:color="auto"/>
                <w:right w:val="none" w:sz="0" w:space="0" w:color="auto"/>
              </w:divBdr>
              <w:divsChild>
                <w:div w:id="8030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89/fpsyg.2018.00401" TargetMode="External"/><Relationship Id="rId18" Type="http://schemas.openxmlformats.org/officeDocument/2006/relationships/hyperlink" Target="https://doi.org/10.1016/j.landurbplan.2018.07.013" TargetMode="External"/><Relationship Id="rId26" Type="http://schemas.openxmlformats.org/officeDocument/2006/relationships/hyperlink" Target="https://doi.org/10.1146/annurev-publhealth-032013-182443" TargetMode="External"/><Relationship Id="rId39" Type="http://schemas.openxmlformats.org/officeDocument/2006/relationships/hyperlink" Target="https://www.vzinfo.nl/overspannenheid-en-burn-out" TargetMode="External"/><Relationship Id="rId21" Type="http://schemas.openxmlformats.org/officeDocument/2006/relationships/hyperlink" Target="https://doi.org/10.1016/j.landurbplan.2020.103972" TargetMode="External"/><Relationship Id="rId34" Type="http://schemas.openxmlformats.org/officeDocument/2006/relationships/hyperlink" Target="https://doi.org/10.1016/j.landurbplan.2018.01.009" TargetMode="External"/><Relationship Id="rId42" Type="http://schemas.openxmlformats.org/officeDocument/2006/relationships/hyperlink" Target="https://doi.org/10.1177/0963721419854100" TargetMode="External"/><Relationship Id="rId47" Type="http://schemas.openxmlformats.org/officeDocument/2006/relationships/hyperlink" Target="https://doi.org/10.1177/1403494810367468" TargetMode="External"/><Relationship Id="rId50" Type="http://schemas.openxmlformats.org/officeDocument/2006/relationships/hyperlink" Target="https://doi.org/10.1177/0013916503035003001" TargetMode="External"/><Relationship Id="rId55" Type="http://schemas.openxmlformats.org/officeDocument/2006/relationships/theme" Target="theme/theme1.xml"/><Relationship Id="rId7" Type="http://schemas.openxmlformats.org/officeDocument/2006/relationships/hyperlink" Target="https://doi.org/10.1126/science.1736359" TargetMode="External"/><Relationship Id="rId2" Type="http://schemas.openxmlformats.org/officeDocument/2006/relationships/styles" Target="styles.xml"/><Relationship Id="rId16" Type="http://schemas.openxmlformats.org/officeDocument/2006/relationships/hyperlink" Target="https://doi.org/10.1016/s0079-6123(07)00020-9" TargetMode="External"/><Relationship Id="rId29" Type="http://schemas.openxmlformats.org/officeDocument/2006/relationships/hyperlink" Target="https://doi.org/10.3390/ijerph18094790" TargetMode="External"/><Relationship Id="rId11" Type="http://schemas.openxmlformats.org/officeDocument/2006/relationships/hyperlink" Target="https://doi.org/10.1016/j.jad.2012.03.012" TargetMode="External"/><Relationship Id="rId24" Type="http://schemas.openxmlformats.org/officeDocument/2006/relationships/hyperlink" Target="https://doi.org/10.1037/1528-3542.7.2.336" TargetMode="External"/><Relationship Id="rId32" Type="http://schemas.openxmlformats.org/officeDocument/2006/relationships/hyperlink" Target="https://doi.org/10.1037/a0015309" TargetMode="External"/><Relationship Id="rId37" Type="http://schemas.openxmlformats.org/officeDocument/2006/relationships/hyperlink" Target="https://doi.org/10.1016/s0191-8869(99)00251-2" TargetMode="External"/><Relationship Id="rId40" Type="http://schemas.openxmlformats.org/officeDocument/2006/relationships/hyperlink" Target="https://doi.org/10.1016/j.jbtep.2009.11.006" TargetMode="External"/><Relationship Id="rId45" Type="http://schemas.openxmlformats.org/officeDocument/2006/relationships/hyperlink" Target="https://doi.org/10.3390/ijerph13080781"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doi.org/10.1111/j.1467-9280.2008.02225" TargetMode="External"/><Relationship Id="rId19" Type="http://schemas.openxmlformats.org/officeDocument/2006/relationships/hyperlink" Target="https://doi.org/10.1080/10615806.2016.1275585" TargetMode="External"/><Relationship Id="rId31" Type="http://schemas.openxmlformats.org/officeDocument/2006/relationships/hyperlink" Target="https://doi.org/10.1177/00139160121973124" TargetMode="External"/><Relationship Id="rId44" Type="http://schemas.openxmlformats.org/officeDocument/2006/relationships/hyperlink" Target="https://doi.org/10.1038/srep28551"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46/annurev-psych-120710-100422" TargetMode="External"/><Relationship Id="rId14" Type="http://schemas.openxmlformats.org/officeDocument/2006/relationships/hyperlink" Target="https://doi.org/10.1016/j.jagp.2017.03.006" TargetMode="External"/><Relationship Id="rId22" Type="http://schemas.openxmlformats.org/officeDocument/2006/relationships/hyperlink" Target="https://doi.org/10.1123/jsep.31.4.469" TargetMode="External"/><Relationship Id="rId27" Type="http://schemas.openxmlformats.org/officeDocument/2006/relationships/hyperlink" Target="https://doi.org/10.3390/ijerph16030424" TargetMode="External"/><Relationship Id="rId30" Type="http://schemas.openxmlformats.org/officeDocument/2006/relationships/hyperlink" Target="https://doi.org/10.1016/j.jth.2020.100822" TargetMode="External"/><Relationship Id="rId35" Type="http://schemas.openxmlformats.org/officeDocument/2006/relationships/hyperlink" Target="https://doi.org/10.1177/03946320070200s202" TargetMode="External"/><Relationship Id="rId43" Type="http://schemas.openxmlformats.org/officeDocument/2006/relationships/hyperlink" Target="https://doi.org/10.7759/cureus.6633" TargetMode="External"/><Relationship Id="rId48" Type="http://schemas.openxmlformats.org/officeDocument/2006/relationships/hyperlink" Target="https://doi.org/10.1006/jevp.2001.0241" TargetMode="External"/><Relationship Id="rId8" Type="http://schemas.openxmlformats.org/officeDocument/2006/relationships/hyperlink" Target="https://doi.org/10.1016/j.cub.2009.12.014" TargetMode="External"/><Relationship Id="rId51" Type="http://schemas.openxmlformats.org/officeDocument/2006/relationships/hyperlink" Target="https://doi.org/10.1186/s12909-021-02733-5" TargetMode="External"/><Relationship Id="rId3" Type="http://schemas.openxmlformats.org/officeDocument/2006/relationships/settings" Target="settings.xml"/><Relationship Id="rId12" Type="http://schemas.openxmlformats.org/officeDocument/2006/relationships/hyperlink" Target="https://doi.org/10.1016/j.landurbplan.2015.02.005" TargetMode="External"/><Relationship Id="rId17" Type="http://schemas.openxmlformats.org/officeDocument/2006/relationships/hyperlink" Target="https://doi.org/10.3390/ijerph14020172" TargetMode="External"/><Relationship Id="rId25" Type="http://schemas.openxmlformats.org/officeDocument/2006/relationships/hyperlink" Target="https://doi.org/10.1016/s0272-4944(02)00109-3" TargetMode="External"/><Relationship Id="rId33" Type="http://schemas.openxmlformats.org/officeDocument/2006/relationships/hyperlink" Target="https://doi.org/10.1177/00333549111260s116" TargetMode="External"/><Relationship Id="rId38" Type="http://schemas.openxmlformats.org/officeDocument/2006/relationships/hyperlink" Target="https://doi.org/10.1080/10937404.2016.1196155" TargetMode="External"/><Relationship Id="rId46" Type="http://schemas.openxmlformats.org/officeDocument/2006/relationships/hyperlink" Target="https://doi.org/10.3389/fpsyg.2019.01413" TargetMode="External"/><Relationship Id="rId20" Type="http://schemas.openxmlformats.org/officeDocument/2006/relationships/hyperlink" Target="https://doi.org/10.1073/pnas.1503402112" TargetMode="External"/><Relationship Id="rId41" Type="http://schemas.openxmlformats.org/officeDocument/2006/relationships/hyperlink" Target="https://psycnet-apa-org.proxy.library.uu.nl/doi/10.1037/0022-3514.72.1.1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37/0021-843x.103.1.103" TargetMode="External"/><Relationship Id="rId23" Type="http://schemas.openxmlformats.org/officeDocument/2006/relationships/hyperlink" Target="https://doi.org/10.1016/j.paid.2010.08.019" TargetMode="External"/><Relationship Id="rId28" Type="http://schemas.openxmlformats.org/officeDocument/2006/relationships/hyperlink" Target="https://doi.org/10.1080/09658211003702171" TargetMode="External"/><Relationship Id="rId36" Type="http://schemas.openxmlformats.org/officeDocument/2006/relationships/hyperlink" Target="https://doi.org/10.3389/fpsyg.2018.00509" TargetMode="External"/><Relationship Id="rId49" Type="http://schemas.openxmlformats.org/officeDocument/2006/relationships/hyperlink" Target="https://doi.org/10.1177/216770262090614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7005</Words>
  <Characters>38530</Characters>
  <Application>Microsoft Office Word</Application>
  <DocSecurity>0</DocSecurity>
  <Lines>321</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Grootveld, J.M.M. (Jonna)</dc:creator>
  <cp:keywords/>
  <dc:description/>
  <cp:lastModifiedBy>Grootveld, J.M.M. (Jonna)</cp:lastModifiedBy>
  <cp:revision>2</cp:revision>
  <dcterms:created xsi:type="dcterms:W3CDTF">2022-10-14T10:50:00Z</dcterms:created>
  <dcterms:modified xsi:type="dcterms:W3CDTF">2022-10-14T10:50:00Z</dcterms:modified>
</cp:coreProperties>
</file>