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FC31BA" w14:textId="7065FBC7" w:rsidR="00D92DDA" w:rsidRPr="00C42741" w:rsidRDefault="0036125F" w:rsidP="0022277A">
      <w:pPr>
        <w:jc w:val="center"/>
        <w:rPr>
          <w:sz w:val="28"/>
          <w:szCs w:val="28"/>
          <w:u w:val="single"/>
          <w:lang w:val="en-US"/>
        </w:rPr>
      </w:pPr>
      <w:r w:rsidRPr="00C42741">
        <w:rPr>
          <w:noProof/>
          <w:sz w:val="28"/>
          <w:szCs w:val="28"/>
          <w:u w:val="single"/>
          <w:lang w:eastAsia="nl-NL"/>
        </w:rPr>
        <w:drawing>
          <wp:anchor distT="0" distB="0" distL="114300" distR="114300" simplePos="0" relativeHeight="251659264" behindDoc="1" locked="0" layoutInCell="1" allowOverlap="1" wp14:anchorId="4D6036A6" wp14:editId="701AA3C1">
            <wp:simplePos x="0" y="0"/>
            <wp:positionH relativeFrom="column">
              <wp:posOffset>-1229576</wp:posOffset>
            </wp:positionH>
            <wp:positionV relativeFrom="page">
              <wp:posOffset>-155643</wp:posOffset>
            </wp:positionV>
            <wp:extent cx="3565891" cy="140208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65891" cy="1402080"/>
                    </a:xfrm>
                    <a:prstGeom prst="rect">
                      <a:avLst/>
                    </a:prstGeom>
                  </pic:spPr>
                </pic:pic>
              </a:graphicData>
            </a:graphic>
            <wp14:sizeRelH relativeFrom="page">
              <wp14:pctWidth>0</wp14:pctWidth>
            </wp14:sizeRelH>
            <wp14:sizeRelV relativeFrom="page">
              <wp14:pctHeight>0</wp14:pctHeight>
            </wp14:sizeRelV>
          </wp:anchor>
        </w:drawing>
      </w:r>
      <w:r w:rsidR="0022277A" w:rsidRPr="00C42741">
        <w:rPr>
          <w:sz w:val="28"/>
          <w:szCs w:val="28"/>
          <w:u w:val="single"/>
          <w:lang w:val="en-US"/>
        </w:rPr>
        <w:t>Master Thesis U.S.E.</w:t>
      </w:r>
    </w:p>
    <w:p w14:paraId="1036554A" w14:textId="6F7F2CE2" w:rsidR="00C42741" w:rsidRPr="00C42741" w:rsidRDefault="00C42741" w:rsidP="0022277A">
      <w:pPr>
        <w:jc w:val="center"/>
        <w:rPr>
          <w:sz w:val="40"/>
          <w:szCs w:val="40"/>
          <w:u w:val="single"/>
          <w:lang w:val="en-US"/>
        </w:rPr>
      </w:pPr>
      <w:r w:rsidRPr="00C42741">
        <w:rPr>
          <w:sz w:val="28"/>
          <w:szCs w:val="28"/>
          <w:u w:val="single"/>
          <w:lang w:val="en-US"/>
        </w:rPr>
        <w:t>International Management, Master of Science</w:t>
      </w:r>
    </w:p>
    <w:p w14:paraId="75D23673" w14:textId="1C7FBDBC" w:rsidR="00747C99" w:rsidRDefault="00747C99"/>
    <w:p w14:paraId="6B9E94C2" w14:textId="3DBDD0E9" w:rsidR="00747C99" w:rsidRDefault="00747C99"/>
    <w:p w14:paraId="36044CFE" w14:textId="5E0A77A6" w:rsidR="00747C99" w:rsidRDefault="00747C99"/>
    <w:p w14:paraId="5F61C02A" w14:textId="77777777" w:rsidR="0022277A" w:rsidRDefault="0022277A">
      <w:pPr>
        <w:rPr>
          <w:b/>
          <w:bCs/>
          <w:lang w:val="en-US"/>
        </w:rPr>
      </w:pPr>
    </w:p>
    <w:p w14:paraId="1805761E" w14:textId="77777777" w:rsidR="0022277A" w:rsidRDefault="0022277A">
      <w:pPr>
        <w:rPr>
          <w:b/>
          <w:bCs/>
          <w:lang w:val="en-US"/>
        </w:rPr>
      </w:pPr>
    </w:p>
    <w:p w14:paraId="6E056F56" w14:textId="77777777" w:rsidR="0022277A" w:rsidRDefault="0022277A">
      <w:pPr>
        <w:rPr>
          <w:b/>
          <w:bCs/>
          <w:lang w:val="en-US"/>
        </w:rPr>
      </w:pPr>
    </w:p>
    <w:p w14:paraId="7DD0EECD" w14:textId="252AA76E" w:rsidR="0022277A" w:rsidRPr="0022277A" w:rsidRDefault="0022277A" w:rsidP="0022277A">
      <w:pPr>
        <w:jc w:val="center"/>
        <w:rPr>
          <w:b/>
          <w:bCs/>
          <w:lang w:val="en-US"/>
        </w:rPr>
      </w:pPr>
    </w:p>
    <w:p w14:paraId="529D112B" w14:textId="72C24072" w:rsidR="00747C99" w:rsidRPr="00787E19" w:rsidRDefault="0022277A" w:rsidP="0022277A">
      <w:pPr>
        <w:jc w:val="center"/>
        <w:rPr>
          <w:b/>
          <w:bCs/>
          <w:sz w:val="36"/>
          <w:szCs w:val="36"/>
          <w:lang w:val="en-US"/>
        </w:rPr>
      </w:pPr>
      <w:r w:rsidRPr="00787E19">
        <w:rPr>
          <w:b/>
          <w:bCs/>
          <w:sz w:val="36"/>
          <w:szCs w:val="36"/>
          <w:lang w:val="en-US"/>
        </w:rPr>
        <w:t>Investment decisions and post</w:t>
      </w:r>
      <w:r w:rsidR="00DC6E29" w:rsidRPr="00787E19">
        <w:rPr>
          <w:b/>
          <w:bCs/>
          <w:sz w:val="36"/>
          <w:szCs w:val="36"/>
          <w:lang w:val="en-US"/>
        </w:rPr>
        <w:t>-</w:t>
      </w:r>
      <w:r w:rsidRPr="00787E19">
        <w:rPr>
          <w:b/>
          <w:bCs/>
          <w:sz w:val="36"/>
          <w:szCs w:val="36"/>
          <w:lang w:val="en-US"/>
        </w:rPr>
        <w:t>deal performance of High Technology acquisitions</w:t>
      </w:r>
    </w:p>
    <w:p w14:paraId="4E870B08" w14:textId="2DBF193C" w:rsidR="00747C99" w:rsidRPr="0022277A" w:rsidRDefault="00747C99" w:rsidP="0022277A">
      <w:pPr>
        <w:jc w:val="center"/>
      </w:pPr>
    </w:p>
    <w:p w14:paraId="1737D8C8" w14:textId="54843D28" w:rsidR="00747C99" w:rsidRPr="0022277A" w:rsidRDefault="00747C99" w:rsidP="0022277A">
      <w:pPr>
        <w:jc w:val="center"/>
      </w:pPr>
    </w:p>
    <w:p w14:paraId="702B12D3" w14:textId="04263263" w:rsidR="00747C99" w:rsidRDefault="00747C99"/>
    <w:p w14:paraId="4867C4AD" w14:textId="4FF0E9FA" w:rsidR="00166A65" w:rsidRDefault="00166A65"/>
    <w:p w14:paraId="684D0072" w14:textId="529E38DE" w:rsidR="00166A65" w:rsidRDefault="00166A65"/>
    <w:p w14:paraId="2951C3D3" w14:textId="40D22D2D" w:rsidR="00166A65" w:rsidRDefault="00166A65"/>
    <w:p w14:paraId="5A1BE1AD" w14:textId="7AAD8AE0" w:rsidR="00166A65" w:rsidRDefault="00166A65"/>
    <w:p w14:paraId="6EB5BC31" w14:textId="4D0197B7" w:rsidR="00166A65" w:rsidRDefault="00166A65"/>
    <w:p w14:paraId="51262152" w14:textId="3ED91876" w:rsidR="00166A65" w:rsidRDefault="00166A65"/>
    <w:p w14:paraId="298C4042" w14:textId="65CD2EC5" w:rsidR="00166A65" w:rsidRDefault="00166A65"/>
    <w:p w14:paraId="3B1D80A5" w14:textId="75DD05EA" w:rsidR="00166A65" w:rsidRDefault="00166A65"/>
    <w:p w14:paraId="3B38E941" w14:textId="11593736" w:rsidR="00166A65" w:rsidRDefault="00166A65"/>
    <w:p w14:paraId="26A7C8DE" w14:textId="0DD1B39C" w:rsidR="00166A65" w:rsidRDefault="00166A65"/>
    <w:p w14:paraId="40E41BAC" w14:textId="510FA4BA" w:rsidR="00166A65" w:rsidRDefault="00166A65"/>
    <w:p w14:paraId="343FD0F2" w14:textId="039313D0" w:rsidR="00166A65" w:rsidRDefault="00166A65"/>
    <w:p w14:paraId="17A0A64F" w14:textId="6B9E5181" w:rsidR="00166A65" w:rsidRDefault="00166A65"/>
    <w:p w14:paraId="1877D00A" w14:textId="4774DBFC" w:rsidR="00166A65" w:rsidRDefault="00166A65"/>
    <w:p w14:paraId="69282FE8" w14:textId="45C2BD8F" w:rsidR="00166A65" w:rsidRDefault="00166A65"/>
    <w:p w14:paraId="5AEEEE77" w14:textId="1B3F2B11" w:rsidR="00166A65" w:rsidRDefault="00166A65"/>
    <w:p w14:paraId="6163EADD" w14:textId="51360942" w:rsidR="00166A65" w:rsidRDefault="00166A65"/>
    <w:p w14:paraId="210E152D" w14:textId="344F1DEA" w:rsidR="00166A65" w:rsidRDefault="00166A65"/>
    <w:p w14:paraId="5A3B672F" w14:textId="4C82E8ED" w:rsidR="00166A65" w:rsidRDefault="00166A65"/>
    <w:p w14:paraId="552E9873" w14:textId="24E194DE" w:rsidR="00472F8B" w:rsidRDefault="00472F8B"/>
    <w:p w14:paraId="7D18C915" w14:textId="3AE732ED" w:rsidR="00472F8B" w:rsidRDefault="00472F8B"/>
    <w:p w14:paraId="52997128" w14:textId="77777777" w:rsidR="00472F8B" w:rsidRDefault="00472F8B"/>
    <w:p w14:paraId="3609F633" w14:textId="3736D7B9" w:rsidR="00166A65" w:rsidRDefault="00166A65">
      <w:pPr>
        <w:rPr>
          <w:lang w:val="en-US"/>
        </w:rPr>
      </w:pPr>
    </w:p>
    <w:p w14:paraId="4DFE9BD7" w14:textId="7683F6D2" w:rsidR="00166A65" w:rsidRDefault="0022277A">
      <w:pPr>
        <w:rPr>
          <w:lang w:val="en-US"/>
        </w:rPr>
      </w:pPr>
      <w:r w:rsidRPr="0022277A">
        <w:rPr>
          <w:sz w:val="18"/>
          <w:szCs w:val="18"/>
          <w:lang w:val="en-US"/>
        </w:rPr>
        <w:t>Student Name:</w:t>
      </w:r>
      <w:r>
        <w:rPr>
          <w:lang w:val="en-US"/>
        </w:rPr>
        <w:t xml:space="preserve"> Michail Tyllianakis </w:t>
      </w:r>
    </w:p>
    <w:p w14:paraId="255D2460" w14:textId="026D3358" w:rsidR="0022277A" w:rsidRDefault="0022277A">
      <w:pPr>
        <w:rPr>
          <w:lang w:val="en-US"/>
        </w:rPr>
      </w:pPr>
      <w:r w:rsidRPr="0022277A">
        <w:rPr>
          <w:sz w:val="18"/>
          <w:szCs w:val="18"/>
          <w:lang w:val="en-US"/>
        </w:rPr>
        <w:t>Student Number:</w:t>
      </w:r>
      <w:r>
        <w:rPr>
          <w:lang w:val="en-US"/>
        </w:rPr>
        <w:t xml:space="preserve"> 9564799</w:t>
      </w:r>
      <w:r>
        <w:rPr>
          <w:lang w:val="en-US"/>
        </w:rPr>
        <w:br/>
      </w:r>
      <w:r w:rsidRPr="0022277A">
        <w:rPr>
          <w:sz w:val="18"/>
          <w:szCs w:val="18"/>
          <w:lang w:val="en-US"/>
        </w:rPr>
        <w:t>Supervisor Name:</w:t>
      </w:r>
      <w:r>
        <w:rPr>
          <w:lang w:val="en-US"/>
        </w:rPr>
        <w:t xml:space="preserve"> Riccardo </w:t>
      </w:r>
      <w:proofErr w:type="spellStart"/>
      <w:r>
        <w:rPr>
          <w:lang w:val="en-US"/>
        </w:rPr>
        <w:t>Valboni</w:t>
      </w:r>
      <w:proofErr w:type="spellEnd"/>
      <w:r>
        <w:rPr>
          <w:lang w:val="en-US"/>
        </w:rPr>
        <w:t xml:space="preserve"> </w:t>
      </w:r>
    </w:p>
    <w:p w14:paraId="0679D582" w14:textId="5990074E" w:rsidR="0022277A" w:rsidRDefault="0022277A">
      <w:pPr>
        <w:rPr>
          <w:lang w:val="en-US"/>
        </w:rPr>
      </w:pPr>
      <w:r w:rsidRPr="0022277A">
        <w:rPr>
          <w:sz w:val="18"/>
          <w:szCs w:val="18"/>
          <w:lang w:val="en-US"/>
        </w:rPr>
        <w:t>2</w:t>
      </w:r>
      <w:r w:rsidRPr="0022277A">
        <w:rPr>
          <w:sz w:val="18"/>
          <w:szCs w:val="18"/>
          <w:vertAlign w:val="superscript"/>
          <w:lang w:val="en-US"/>
        </w:rPr>
        <w:t>nd</w:t>
      </w:r>
      <w:r w:rsidRPr="0022277A">
        <w:rPr>
          <w:sz w:val="18"/>
          <w:szCs w:val="18"/>
          <w:lang w:val="en-US"/>
        </w:rPr>
        <w:t xml:space="preserve"> reader Name:</w:t>
      </w:r>
      <w:r>
        <w:rPr>
          <w:lang w:val="en-US"/>
        </w:rPr>
        <w:t xml:space="preserve"> Luigi Pinna</w:t>
      </w:r>
    </w:p>
    <w:p w14:paraId="03678CDE" w14:textId="3693E090" w:rsidR="00166A65" w:rsidRDefault="00166A65">
      <w:pPr>
        <w:rPr>
          <w:lang w:val="en-US"/>
        </w:rPr>
      </w:pPr>
    </w:p>
    <w:p w14:paraId="621ACBD4" w14:textId="77777777" w:rsidR="00166A65" w:rsidRPr="00166A65" w:rsidRDefault="00166A65">
      <w:pPr>
        <w:rPr>
          <w:lang w:val="en-US"/>
        </w:rPr>
      </w:pPr>
    </w:p>
    <w:p w14:paraId="66932410" w14:textId="35DB5992" w:rsidR="00747C99" w:rsidRDefault="00747C99"/>
    <w:p w14:paraId="3B081520" w14:textId="401F335C" w:rsidR="00747C99" w:rsidRDefault="00747C99"/>
    <w:p w14:paraId="080215E2" w14:textId="530E4130" w:rsidR="00747C99" w:rsidRDefault="00747C99"/>
    <w:p w14:paraId="64E7B038" w14:textId="27602FC2" w:rsidR="00747C99" w:rsidRDefault="00747C99"/>
    <w:p w14:paraId="3014F008" w14:textId="2E49327B" w:rsidR="00747C99" w:rsidRDefault="00747C99"/>
    <w:p w14:paraId="49226EC7" w14:textId="62F14D0B" w:rsidR="00747C99" w:rsidRPr="0022277A" w:rsidRDefault="0022277A">
      <w:pPr>
        <w:rPr>
          <w:lang w:val="en-US"/>
        </w:rPr>
      </w:pPr>
      <w:r>
        <w:rPr>
          <w:lang w:val="en-US"/>
        </w:rPr>
        <w:t>Keywords</w:t>
      </w:r>
      <w:r w:rsidR="004A1A15">
        <w:rPr>
          <w:lang w:val="en-US"/>
        </w:rPr>
        <w:t>:” Mergers</w:t>
      </w:r>
      <w:r>
        <w:rPr>
          <w:lang w:val="en-US"/>
        </w:rPr>
        <w:t xml:space="preserve"> and Acquisitions”, “High </w:t>
      </w:r>
      <w:r w:rsidR="00931AAA">
        <w:rPr>
          <w:lang w:val="en-US"/>
        </w:rPr>
        <w:t>Technology”, “Performance</w:t>
      </w:r>
      <w:r>
        <w:rPr>
          <w:lang w:val="en-US"/>
        </w:rPr>
        <w:t>”</w:t>
      </w:r>
    </w:p>
    <w:p w14:paraId="4398148E" w14:textId="77777777" w:rsidR="00842CEE" w:rsidRPr="00EB2910" w:rsidRDefault="004A1A15" w:rsidP="00925382">
      <w:pPr>
        <w:pStyle w:val="Heading2"/>
        <w:rPr>
          <w:lang w:val="en-US"/>
        </w:rPr>
      </w:pPr>
      <w:bookmarkStart w:id="0" w:name="_Toc111247586"/>
      <w:r w:rsidRPr="00EB2910">
        <w:rPr>
          <w:lang w:val="en-US"/>
        </w:rPr>
        <w:lastRenderedPageBreak/>
        <w:t>Acknowledgments</w:t>
      </w:r>
      <w:bookmarkEnd w:id="0"/>
    </w:p>
    <w:p w14:paraId="4BA922E0" w14:textId="77777777" w:rsidR="00842CEE" w:rsidRPr="00EB2910" w:rsidRDefault="00842CEE" w:rsidP="00EB2910">
      <w:pPr>
        <w:spacing w:line="360" w:lineRule="auto"/>
        <w:rPr>
          <w:lang w:val="en-US"/>
        </w:rPr>
      </w:pPr>
    </w:p>
    <w:p w14:paraId="1CA01BCC" w14:textId="0DCC8E06" w:rsidR="004A1A15" w:rsidRPr="00EB2910" w:rsidRDefault="004A1A15" w:rsidP="00EB2910">
      <w:pPr>
        <w:spacing w:line="360" w:lineRule="auto"/>
        <w:rPr>
          <w:lang w:val="en-US"/>
        </w:rPr>
      </w:pPr>
      <w:r w:rsidRPr="00EB2910">
        <w:rPr>
          <w:lang w:val="en-US"/>
        </w:rPr>
        <w:t xml:space="preserve"> I would like to thank first and foremost my supervisor Riccardo </w:t>
      </w:r>
      <w:proofErr w:type="spellStart"/>
      <w:r w:rsidRPr="00EB2910">
        <w:rPr>
          <w:lang w:val="en-US"/>
        </w:rPr>
        <w:t>Valboni</w:t>
      </w:r>
      <w:proofErr w:type="spellEnd"/>
      <w:r w:rsidRPr="00EB2910">
        <w:rPr>
          <w:lang w:val="en-US"/>
        </w:rPr>
        <w:t xml:space="preserve"> for his unconditional help and assistance throughout this </w:t>
      </w:r>
      <w:r w:rsidR="00835DE1" w:rsidRPr="00EB2910">
        <w:rPr>
          <w:lang w:val="en-US"/>
        </w:rPr>
        <w:t>paper. From</w:t>
      </w:r>
      <w:r w:rsidRPr="00EB2910">
        <w:rPr>
          <w:lang w:val="en-US"/>
        </w:rPr>
        <w:t xml:space="preserve"> the data collection up until the data analysis my supervisor was always willing to help me no matter what and made me believe in myself. Because of his guidance I was able to delve in the context of this research paper and produce this result. I would also like to thank my </w:t>
      </w:r>
      <w:r w:rsidR="00835DE1" w:rsidRPr="00EB2910">
        <w:rPr>
          <w:lang w:val="en-US"/>
        </w:rPr>
        <w:t>family,</w:t>
      </w:r>
      <w:r w:rsidRPr="00EB2910">
        <w:rPr>
          <w:lang w:val="en-US"/>
        </w:rPr>
        <w:t xml:space="preserve"> my mother </w:t>
      </w:r>
      <w:r w:rsidR="00835DE1" w:rsidRPr="00EB2910">
        <w:rPr>
          <w:lang w:val="en-US"/>
        </w:rPr>
        <w:t>Anna,</w:t>
      </w:r>
      <w:r w:rsidRPr="00EB2910">
        <w:rPr>
          <w:lang w:val="en-US"/>
        </w:rPr>
        <w:t xml:space="preserve"> my father </w:t>
      </w:r>
      <w:r w:rsidR="00835DE1" w:rsidRPr="00EB2910">
        <w:rPr>
          <w:lang w:val="en-US"/>
        </w:rPr>
        <w:t>Nicolas,</w:t>
      </w:r>
      <w:r w:rsidRPr="00EB2910">
        <w:rPr>
          <w:lang w:val="en-US"/>
        </w:rPr>
        <w:t xml:space="preserve"> my grandma Ninon and my uncle Stavros who were with me through thick and thin during this experience and </w:t>
      </w:r>
      <w:r w:rsidR="00852F6A" w:rsidRPr="00EB2910">
        <w:rPr>
          <w:lang w:val="en-US"/>
        </w:rPr>
        <w:t>helped get myself out of the deepest and darkest moments. This paper is for you.</w:t>
      </w:r>
    </w:p>
    <w:p w14:paraId="7BB14FFB" w14:textId="77777777" w:rsidR="00842CEE" w:rsidRPr="00EB2910" w:rsidRDefault="00842CEE" w:rsidP="00EB2910">
      <w:pPr>
        <w:spacing w:before="100" w:beforeAutospacing="1" w:after="100" w:afterAutospacing="1" w:line="360" w:lineRule="auto"/>
      </w:pPr>
    </w:p>
    <w:p w14:paraId="5375F62D" w14:textId="77777777" w:rsidR="00842CEE" w:rsidRPr="00842CEE" w:rsidRDefault="00842CEE" w:rsidP="00925382">
      <w:pPr>
        <w:pStyle w:val="Heading2"/>
      </w:pPr>
      <w:bookmarkStart w:id="1" w:name="_Toc111247587"/>
      <w:r w:rsidRPr="00842CEE">
        <w:t>Copyright statement</w:t>
      </w:r>
      <w:bookmarkEnd w:id="1"/>
      <w:r w:rsidRPr="00842CEE">
        <w:t xml:space="preserve"> </w:t>
      </w:r>
    </w:p>
    <w:p w14:paraId="5A1AC148" w14:textId="77777777" w:rsidR="00A6090F" w:rsidRDefault="004A1A15" w:rsidP="00A6090F">
      <w:pPr>
        <w:spacing w:before="100" w:beforeAutospacing="1" w:after="100" w:afterAutospacing="1" w:line="360" w:lineRule="auto"/>
      </w:pPr>
      <w:r w:rsidRPr="00EB2910">
        <w:t xml:space="preserve">‘The copyright of this thesis rests with the author. </w:t>
      </w:r>
      <w:r w:rsidR="00645278">
        <w:rPr>
          <w:lang w:val="en-US"/>
        </w:rPr>
        <w:t>I Michail Tyllianakis</w:t>
      </w:r>
      <w:r w:rsidRPr="00EB2910">
        <w:t xml:space="preserve"> is responsible for its contents and opinions expressed in the thesis. U.S.E. is only responsible for the academic coaching and supervision and cannot be held liable for the content’. </w:t>
      </w:r>
    </w:p>
    <w:p w14:paraId="5A04EDDC" w14:textId="77777777" w:rsidR="00A6090F" w:rsidRDefault="00A6090F" w:rsidP="00A6090F">
      <w:pPr>
        <w:spacing w:before="100" w:beforeAutospacing="1" w:after="100" w:afterAutospacing="1" w:line="360" w:lineRule="auto"/>
      </w:pPr>
    </w:p>
    <w:p w14:paraId="6E1BD072" w14:textId="77777777" w:rsidR="00A6090F" w:rsidRDefault="00A6090F" w:rsidP="00A6090F">
      <w:pPr>
        <w:spacing w:before="100" w:beforeAutospacing="1" w:after="100" w:afterAutospacing="1" w:line="360" w:lineRule="auto"/>
      </w:pPr>
    </w:p>
    <w:p w14:paraId="16BC2590" w14:textId="77777777" w:rsidR="00A6090F" w:rsidRDefault="00A6090F" w:rsidP="00A6090F">
      <w:pPr>
        <w:spacing w:before="100" w:beforeAutospacing="1" w:after="100" w:afterAutospacing="1" w:line="360" w:lineRule="auto"/>
      </w:pPr>
    </w:p>
    <w:p w14:paraId="69A30A02" w14:textId="77777777" w:rsidR="00A6090F" w:rsidRDefault="00A6090F" w:rsidP="00A6090F">
      <w:pPr>
        <w:spacing w:before="100" w:beforeAutospacing="1" w:after="100" w:afterAutospacing="1" w:line="360" w:lineRule="auto"/>
      </w:pPr>
    </w:p>
    <w:p w14:paraId="2C89DF74" w14:textId="77777777" w:rsidR="00A6090F" w:rsidRDefault="00A6090F" w:rsidP="00A6090F">
      <w:pPr>
        <w:spacing w:before="100" w:beforeAutospacing="1" w:after="100" w:afterAutospacing="1" w:line="360" w:lineRule="auto"/>
      </w:pPr>
    </w:p>
    <w:p w14:paraId="1520915E" w14:textId="77777777" w:rsidR="00A6090F" w:rsidRDefault="00A6090F" w:rsidP="00A6090F">
      <w:pPr>
        <w:spacing w:before="100" w:beforeAutospacing="1" w:after="100" w:afterAutospacing="1" w:line="360" w:lineRule="auto"/>
      </w:pPr>
    </w:p>
    <w:p w14:paraId="3ED603FA" w14:textId="77777777" w:rsidR="00A6090F" w:rsidRDefault="00A6090F" w:rsidP="00A6090F">
      <w:pPr>
        <w:spacing w:before="100" w:beforeAutospacing="1" w:after="100" w:afterAutospacing="1" w:line="360" w:lineRule="auto"/>
      </w:pPr>
    </w:p>
    <w:p w14:paraId="086FA5DA" w14:textId="77777777" w:rsidR="00A6090F" w:rsidRDefault="00A6090F" w:rsidP="00A6090F">
      <w:pPr>
        <w:spacing w:before="100" w:beforeAutospacing="1" w:after="100" w:afterAutospacing="1" w:line="360" w:lineRule="auto"/>
      </w:pPr>
    </w:p>
    <w:p w14:paraId="60F209EB" w14:textId="77777777" w:rsidR="00A6090F" w:rsidRDefault="00A6090F" w:rsidP="00A6090F">
      <w:pPr>
        <w:spacing w:before="100" w:beforeAutospacing="1" w:after="100" w:afterAutospacing="1" w:line="360" w:lineRule="auto"/>
      </w:pPr>
    </w:p>
    <w:p w14:paraId="25EFAE13" w14:textId="77777777" w:rsidR="00A6090F" w:rsidRDefault="00A6090F" w:rsidP="00A6090F">
      <w:pPr>
        <w:spacing w:before="100" w:beforeAutospacing="1" w:after="100" w:afterAutospacing="1" w:line="360" w:lineRule="auto"/>
      </w:pPr>
    </w:p>
    <w:p w14:paraId="03E2AB9A" w14:textId="407364D2" w:rsidR="004A1A15" w:rsidRPr="00A6090F" w:rsidRDefault="00842CEE" w:rsidP="00A6090F">
      <w:pPr>
        <w:pStyle w:val="Heading2"/>
      </w:pPr>
      <w:bookmarkStart w:id="2" w:name="_Toc111247588"/>
      <w:r>
        <w:rPr>
          <w:lang w:val="en-US"/>
        </w:rPr>
        <w:lastRenderedPageBreak/>
        <w:t>Abstract</w:t>
      </w:r>
      <w:bookmarkEnd w:id="2"/>
    </w:p>
    <w:p w14:paraId="3B47B4FF" w14:textId="77777777" w:rsidR="00E207F3" w:rsidRPr="00E207F3" w:rsidRDefault="00E207F3" w:rsidP="00E207F3">
      <w:pPr>
        <w:rPr>
          <w:lang w:val="en-US"/>
        </w:rPr>
      </w:pPr>
    </w:p>
    <w:p w14:paraId="0AC296BF" w14:textId="56B48E34" w:rsidR="00AE6769" w:rsidRDefault="00E207F3" w:rsidP="00925382">
      <w:pPr>
        <w:pStyle w:val="NormalWeb"/>
        <w:spacing w:line="360" w:lineRule="auto"/>
        <w:rPr>
          <w:lang w:val="en-US"/>
        </w:rPr>
      </w:pPr>
      <w:r>
        <w:rPr>
          <w:lang w:val="en-US"/>
        </w:rPr>
        <w:t xml:space="preserve">As the result of an impressive increasing number of High technology acquisitions, there has been growing interest in the topic due to its relevance but foremost its importance in the general Mergers and Acquisitions market. High tech acquisitions are more important than ever, as the constant rapid pace of change and evolvement in technology seems to increase the frequency of likewise </w:t>
      </w:r>
      <w:r w:rsidR="00AE6769">
        <w:rPr>
          <w:lang w:val="en-US"/>
        </w:rPr>
        <w:t>transactions. This</w:t>
      </w:r>
      <w:r w:rsidR="00641F8F">
        <w:rPr>
          <w:lang w:val="en-US"/>
        </w:rPr>
        <w:t xml:space="preserve"> research paper is</w:t>
      </w:r>
      <w:r w:rsidR="00AE6769">
        <w:rPr>
          <w:lang w:val="en-US"/>
        </w:rPr>
        <w:t xml:space="preserve"> going to test</w:t>
      </w:r>
      <w:r w:rsidR="00641F8F">
        <w:rPr>
          <w:lang w:val="en-US"/>
        </w:rPr>
        <w:t xml:space="preserve"> the direct effects of key strategic variables, named intensities in this </w:t>
      </w:r>
      <w:r w:rsidR="00925382">
        <w:rPr>
          <w:lang w:val="en-US"/>
        </w:rPr>
        <w:t>context,</w:t>
      </w:r>
      <w:r w:rsidR="00641F8F">
        <w:rPr>
          <w:lang w:val="en-US"/>
        </w:rPr>
        <w:t xml:space="preserve"> on the </w:t>
      </w:r>
      <w:r w:rsidR="00925382">
        <w:rPr>
          <w:lang w:val="en-US"/>
        </w:rPr>
        <w:t>post-acquisition</w:t>
      </w:r>
      <w:r w:rsidR="00641F8F">
        <w:rPr>
          <w:lang w:val="en-US"/>
        </w:rPr>
        <w:t xml:space="preserve"> period of High Technology companies. </w:t>
      </w:r>
      <w:r w:rsidR="00AE6769">
        <w:rPr>
          <w:lang w:val="en-US"/>
        </w:rPr>
        <w:t xml:space="preserve">A selected sample of 219 High technology acquisitions was obtained with relevant filters about deal characteristics that will be analyzed in detail further on this paper. </w:t>
      </w:r>
      <w:r w:rsidR="00641F8F" w:rsidRPr="00EB2910">
        <w:rPr>
          <w:lang w:val="en-US"/>
        </w:rPr>
        <w:t xml:space="preserve">The </w:t>
      </w:r>
      <w:r w:rsidR="00AE6769">
        <w:rPr>
          <w:lang w:val="en-US"/>
        </w:rPr>
        <w:t>r</w:t>
      </w:r>
      <w:r w:rsidR="00641F8F" w:rsidRPr="00EB2910">
        <w:rPr>
          <w:lang w:val="en-US"/>
        </w:rPr>
        <w:t xml:space="preserve">esearch question answered by this paper will be: </w:t>
      </w:r>
      <w:r w:rsidR="00641F8F">
        <w:rPr>
          <w:lang w:val="en-US"/>
        </w:rPr>
        <w:t>“</w:t>
      </w:r>
      <w:r w:rsidR="00641F8F" w:rsidRPr="00EB2910">
        <w:rPr>
          <w:lang w:val="en-US"/>
        </w:rPr>
        <w:t xml:space="preserve">What are the effects of classical strategic factors in the </w:t>
      </w:r>
      <w:r w:rsidR="00925382" w:rsidRPr="00EB2910">
        <w:rPr>
          <w:lang w:val="en-US"/>
        </w:rPr>
        <w:t>post-acquisition</w:t>
      </w:r>
      <w:r w:rsidR="00641F8F" w:rsidRPr="00EB2910">
        <w:rPr>
          <w:lang w:val="en-US"/>
        </w:rPr>
        <w:t xml:space="preserve"> process of High Technology companies?</w:t>
      </w:r>
      <w:r w:rsidR="00641F8F">
        <w:rPr>
          <w:lang w:val="en-US"/>
        </w:rPr>
        <w:t xml:space="preserve">”.  In order to approach this research </w:t>
      </w:r>
      <w:r w:rsidR="00925382">
        <w:rPr>
          <w:lang w:val="en-US"/>
        </w:rPr>
        <w:t>question,</w:t>
      </w:r>
      <w:r w:rsidR="00641F8F">
        <w:rPr>
          <w:lang w:val="en-US"/>
        </w:rPr>
        <w:t xml:space="preserve"> two different multiple linear regression models </w:t>
      </w:r>
      <w:r w:rsidR="00925382">
        <w:rPr>
          <w:lang w:val="en-US"/>
        </w:rPr>
        <w:t>were</w:t>
      </w:r>
      <w:r w:rsidR="00641F8F">
        <w:rPr>
          <w:lang w:val="en-US"/>
        </w:rPr>
        <w:t xml:space="preserve"> used in order to showcase the time difference of the </w:t>
      </w:r>
      <w:r w:rsidR="00925382">
        <w:rPr>
          <w:lang w:val="en-US"/>
        </w:rPr>
        <w:t>3-year</w:t>
      </w:r>
      <w:r w:rsidR="00641F8F">
        <w:rPr>
          <w:lang w:val="en-US"/>
        </w:rPr>
        <w:t xml:space="preserve"> average Return on assets and the </w:t>
      </w:r>
      <w:r w:rsidR="00835DE1">
        <w:rPr>
          <w:lang w:val="en-US"/>
        </w:rPr>
        <w:t>6-year</w:t>
      </w:r>
      <w:r w:rsidR="00641F8F">
        <w:rPr>
          <w:lang w:val="en-US"/>
        </w:rPr>
        <w:t xml:space="preserve"> average. </w:t>
      </w:r>
      <w:r w:rsidR="00925382">
        <w:rPr>
          <w:lang w:val="en-US"/>
        </w:rPr>
        <w:t>Moreover,</w:t>
      </w:r>
      <w:r w:rsidR="00641F8F">
        <w:rPr>
          <w:lang w:val="en-US"/>
        </w:rPr>
        <w:t xml:space="preserve"> hypothesis testing with a </w:t>
      </w:r>
      <w:r w:rsidR="00925382">
        <w:rPr>
          <w:lang w:val="en-US"/>
        </w:rPr>
        <w:t>one-sided</w:t>
      </w:r>
      <w:r w:rsidR="00641F8F">
        <w:rPr>
          <w:lang w:val="en-US"/>
        </w:rPr>
        <w:t xml:space="preserve"> t test will be used to test the significance</w:t>
      </w:r>
      <w:r w:rsidR="00AE6769">
        <w:rPr>
          <w:lang w:val="en-US"/>
        </w:rPr>
        <w:t xml:space="preserve"> of the independent variables on the dependent variable.</w:t>
      </w:r>
      <w:r w:rsidR="00641F8F">
        <w:rPr>
          <w:lang w:val="en-US"/>
        </w:rPr>
        <w:t xml:space="preserve"> </w:t>
      </w:r>
      <w:r w:rsidR="009E5EB6">
        <w:rPr>
          <w:lang w:val="en-US"/>
        </w:rPr>
        <w:t xml:space="preserve">Findings reveal </w:t>
      </w:r>
      <w:r w:rsidR="00641F8F">
        <w:rPr>
          <w:lang w:val="en-US"/>
        </w:rPr>
        <w:t xml:space="preserve">that R&amp;D intensity and Capital intensity were insignificant to our model and we failed to reject the null </w:t>
      </w:r>
      <w:r w:rsidR="00835DE1">
        <w:rPr>
          <w:lang w:val="en-US"/>
        </w:rPr>
        <w:t>hypotheses,</w:t>
      </w:r>
      <w:r w:rsidR="00641F8F">
        <w:rPr>
          <w:lang w:val="en-US"/>
        </w:rPr>
        <w:t xml:space="preserve"> whereas Debt intensity and Administrative Intensity were </w:t>
      </w:r>
      <w:r w:rsidR="00835DE1">
        <w:rPr>
          <w:lang w:val="en-US"/>
        </w:rPr>
        <w:t>significant,</w:t>
      </w:r>
      <w:r w:rsidR="00641F8F">
        <w:rPr>
          <w:lang w:val="en-US"/>
        </w:rPr>
        <w:t xml:space="preserve"> and we rejected the null. These results were not </w:t>
      </w:r>
      <w:r w:rsidR="00AE6769">
        <w:rPr>
          <w:lang w:val="en-US"/>
        </w:rPr>
        <w:t>expected, and they were surprising.  Nonetheless,</w:t>
      </w:r>
      <w:r w:rsidR="00641F8F">
        <w:rPr>
          <w:lang w:val="en-US"/>
        </w:rPr>
        <w:t xml:space="preserve"> because this is a research paper, </w:t>
      </w:r>
      <w:r w:rsidR="00AE6769">
        <w:rPr>
          <w:lang w:val="en-US"/>
        </w:rPr>
        <w:t xml:space="preserve">these results can be used as indicators for future research, </w:t>
      </w:r>
      <w:proofErr w:type="gramStart"/>
      <w:r w:rsidR="00AE6769">
        <w:rPr>
          <w:lang w:val="en-US"/>
        </w:rPr>
        <w:t>as  more</w:t>
      </w:r>
      <w:proofErr w:type="gramEnd"/>
      <w:r w:rsidR="00AE6769">
        <w:rPr>
          <w:lang w:val="en-US"/>
        </w:rPr>
        <w:t xml:space="preserve"> than ever it remains the most important sub species of Mergers and Acquisitions and the research shows that this topic has not been reviewed as thoroughly as it should have.</w:t>
      </w:r>
    </w:p>
    <w:p w14:paraId="334A7F60" w14:textId="77777777" w:rsidR="00842CEE" w:rsidRDefault="00842CEE" w:rsidP="00472F8B">
      <w:pPr>
        <w:rPr>
          <w:lang w:val="en-US"/>
        </w:rPr>
      </w:pPr>
    </w:p>
    <w:p w14:paraId="42E5EE7E" w14:textId="09FB2E35" w:rsidR="004A1A15" w:rsidRDefault="004A1A15" w:rsidP="00472F8B">
      <w:pPr>
        <w:rPr>
          <w:lang w:val="en-US"/>
        </w:rPr>
      </w:pPr>
    </w:p>
    <w:p w14:paraId="04285B8F" w14:textId="1B4D282F" w:rsidR="004A1A15" w:rsidRDefault="004A1A15" w:rsidP="00472F8B">
      <w:pPr>
        <w:rPr>
          <w:lang w:val="en-US"/>
        </w:rPr>
      </w:pPr>
    </w:p>
    <w:p w14:paraId="7A0B657E" w14:textId="22418B7C" w:rsidR="004A1A15" w:rsidRDefault="004A1A15" w:rsidP="00472F8B">
      <w:pPr>
        <w:rPr>
          <w:lang w:val="en-US"/>
        </w:rPr>
      </w:pPr>
    </w:p>
    <w:p w14:paraId="4790DF80" w14:textId="1BDB07F8" w:rsidR="004A1A15" w:rsidRDefault="004A1A15" w:rsidP="00472F8B">
      <w:pPr>
        <w:rPr>
          <w:lang w:val="en-US"/>
        </w:rPr>
      </w:pPr>
    </w:p>
    <w:p w14:paraId="3CCD8019" w14:textId="32B8121B" w:rsidR="004A1A15" w:rsidRDefault="004A1A15" w:rsidP="00472F8B">
      <w:pPr>
        <w:rPr>
          <w:lang w:val="en-US"/>
        </w:rPr>
      </w:pPr>
    </w:p>
    <w:p w14:paraId="5A9B532C" w14:textId="13D2B620" w:rsidR="004A1A15" w:rsidRDefault="004A1A15" w:rsidP="00472F8B">
      <w:pPr>
        <w:rPr>
          <w:lang w:val="en-US"/>
        </w:rPr>
      </w:pPr>
    </w:p>
    <w:p w14:paraId="15A195C3" w14:textId="72FB0CCA" w:rsidR="004A1A15" w:rsidRDefault="004A1A15" w:rsidP="00472F8B">
      <w:pPr>
        <w:rPr>
          <w:lang w:val="en-US"/>
        </w:rPr>
      </w:pPr>
    </w:p>
    <w:p w14:paraId="24268F01" w14:textId="7648E94F" w:rsidR="004A1A15" w:rsidRDefault="004A1A15" w:rsidP="00472F8B">
      <w:pPr>
        <w:rPr>
          <w:lang w:val="en-US"/>
        </w:rPr>
      </w:pPr>
    </w:p>
    <w:p w14:paraId="5445389E" w14:textId="7E99F56A" w:rsidR="004A1A15" w:rsidRDefault="004A1A15" w:rsidP="00472F8B">
      <w:pPr>
        <w:rPr>
          <w:lang w:val="en-US"/>
        </w:rPr>
      </w:pPr>
    </w:p>
    <w:p w14:paraId="7368D28C" w14:textId="17624C8F" w:rsidR="004A1A15" w:rsidRDefault="004A1A15" w:rsidP="00472F8B">
      <w:pPr>
        <w:rPr>
          <w:lang w:val="en-US"/>
        </w:rPr>
      </w:pPr>
    </w:p>
    <w:p w14:paraId="311FBBA1" w14:textId="296DD360" w:rsidR="004A1A15" w:rsidRDefault="004A1A15" w:rsidP="00472F8B">
      <w:pPr>
        <w:rPr>
          <w:lang w:val="en-US"/>
        </w:rPr>
      </w:pPr>
    </w:p>
    <w:p w14:paraId="018EAE1B" w14:textId="77777777" w:rsidR="00842CEE" w:rsidRPr="00472F8B" w:rsidRDefault="00842CEE" w:rsidP="00472F8B">
      <w:pPr>
        <w:rPr>
          <w:lang w:val="en-US"/>
        </w:rPr>
      </w:pPr>
    </w:p>
    <w:sdt>
      <w:sdtPr>
        <w:rPr>
          <w:rFonts w:ascii="Times New Roman" w:eastAsia="Times New Roman" w:hAnsi="Times New Roman" w:cs="Times New Roman"/>
          <w:b w:val="0"/>
          <w:bCs w:val="0"/>
          <w:color w:val="auto"/>
          <w:sz w:val="24"/>
          <w:szCs w:val="24"/>
          <w:lang w:val="en-GR"/>
        </w:rPr>
        <w:id w:val="1912809993"/>
        <w:docPartObj>
          <w:docPartGallery w:val="Table of Contents"/>
          <w:docPartUnique/>
        </w:docPartObj>
      </w:sdtPr>
      <w:sdtEndPr>
        <w:rPr>
          <w:noProof/>
        </w:rPr>
      </w:sdtEndPr>
      <w:sdtContent>
        <w:p w14:paraId="7CCAACA4" w14:textId="2E65081B" w:rsidR="00741868" w:rsidRPr="00176062" w:rsidRDefault="00741868" w:rsidP="00741868">
          <w:pPr>
            <w:pStyle w:val="TOCHeading"/>
            <w:spacing w:line="360" w:lineRule="auto"/>
            <w:rPr>
              <w:rFonts w:ascii="Times New Roman" w:eastAsia="Times New Roman" w:hAnsi="Times New Roman" w:cs="Times New Roman"/>
              <w:b w:val="0"/>
              <w:bCs w:val="0"/>
              <w:color w:val="auto"/>
              <w:sz w:val="24"/>
              <w:szCs w:val="24"/>
              <w:lang w:val="en-GR"/>
            </w:rPr>
          </w:pPr>
          <w:r w:rsidRPr="00176062">
            <w:rPr>
              <w:rFonts w:ascii="Times New Roman" w:hAnsi="Times New Roman" w:cs="Times New Roman"/>
              <w:sz w:val="24"/>
              <w:szCs w:val="24"/>
            </w:rPr>
            <w:t>Table of Contents</w:t>
          </w:r>
        </w:p>
        <w:p w14:paraId="1825908D" w14:textId="73DA47C4" w:rsidR="00DC6E29" w:rsidRDefault="00741868">
          <w:pPr>
            <w:pStyle w:val="TOC2"/>
            <w:tabs>
              <w:tab w:val="right" w:leader="dot" w:pos="9016"/>
            </w:tabs>
            <w:rPr>
              <w:rFonts w:eastAsiaTheme="minorEastAsia" w:cstheme="minorBidi"/>
              <w:i w:val="0"/>
              <w:iCs w:val="0"/>
              <w:noProof/>
              <w:sz w:val="24"/>
              <w:szCs w:val="24"/>
            </w:rPr>
          </w:pPr>
          <w:r w:rsidRPr="00176062">
            <w:rPr>
              <w:rFonts w:ascii="Times New Roman" w:hAnsi="Times New Roman"/>
              <w:sz w:val="24"/>
              <w:szCs w:val="24"/>
            </w:rPr>
            <w:fldChar w:fldCharType="begin"/>
          </w:r>
          <w:r w:rsidRPr="00176062">
            <w:rPr>
              <w:rFonts w:ascii="Times New Roman" w:hAnsi="Times New Roman"/>
              <w:sz w:val="24"/>
              <w:szCs w:val="24"/>
            </w:rPr>
            <w:instrText xml:space="preserve"> TOC \o "1-3" \h \z \u </w:instrText>
          </w:r>
          <w:r w:rsidRPr="00176062">
            <w:rPr>
              <w:rFonts w:ascii="Times New Roman" w:hAnsi="Times New Roman"/>
              <w:sz w:val="24"/>
              <w:szCs w:val="24"/>
            </w:rPr>
            <w:fldChar w:fldCharType="separate"/>
          </w:r>
          <w:hyperlink w:anchor="_Toc111247586" w:history="1">
            <w:r w:rsidR="00DC6E29" w:rsidRPr="000659E2">
              <w:rPr>
                <w:rStyle w:val="Hyperlink"/>
                <w:noProof/>
                <w:lang w:val="en-US"/>
              </w:rPr>
              <w:t>Acknowledgments</w:t>
            </w:r>
            <w:r w:rsidR="00DC6E29">
              <w:rPr>
                <w:noProof/>
                <w:webHidden/>
              </w:rPr>
              <w:tab/>
            </w:r>
            <w:r w:rsidR="00DC6E29">
              <w:rPr>
                <w:noProof/>
                <w:webHidden/>
              </w:rPr>
              <w:fldChar w:fldCharType="begin"/>
            </w:r>
            <w:r w:rsidR="00DC6E29">
              <w:rPr>
                <w:noProof/>
                <w:webHidden/>
              </w:rPr>
              <w:instrText xml:space="preserve"> PAGEREF _Toc111247586 \h </w:instrText>
            </w:r>
            <w:r w:rsidR="00DC6E29">
              <w:rPr>
                <w:noProof/>
                <w:webHidden/>
              </w:rPr>
            </w:r>
            <w:r w:rsidR="00DC6E29">
              <w:rPr>
                <w:noProof/>
                <w:webHidden/>
              </w:rPr>
              <w:fldChar w:fldCharType="separate"/>
            </w:r>
            <w:r w:rsidR="00DC6E29">
              <w:rPr>
                <w:noProof/>
                <w:webHidden/>
              </w:rPr>
              <w:t>2</w:t>
            </w:r>
            <w:r w:rsidR="00DC6E29">
              <w:rPr>
                <w:noProof/>
                <w:webHidden/>
              </w:rPr>
              <w:fldChar w:fldCharType="end"/>
            </w:r>
          </w:hyperlink>
        </w:p>
        <w:p w14:paraId="7427358E" w14:textId="11825263" w:rsidR="00DC6E29" w:rsidRDefault="00DC6E29">
          <w:pPr>
            <w:pStyle w:val="TOC2"/>
            <w:tabs>
              <w:tab w:val="right" w:leader="dot" w:pos="9016"/>
            </w:tabs>
            <w:rPr>
              <w:rFonts w:eastAsiaTheme="minorEastAsia" w:cstheme="minorBidi"/>
              <w:i w:val="0"/>
              <w:iCs w:val="0"/>
              <w:noProof/>
              <w:sz w:val="24"/>
              <w:szCs w:val="24"/>
            </w:rPr>
          </w:pPr>
          <w:hyperlink w:anchor="_Toc111247587" w:history="1">
            <w:r w:rsidRPr="000659E2">
              <w:rPr>
                <w:rStyle w:val="Hyperlink"/>
                <w:noProof/>
              </w:rPr>
              <w:t>Copyright statement</w:t>
            </w:r>
            <w:r>
              <w:rPr>
                <w:noProof/>
                <w:webHidden/>
              </w:rPr>
              <w:tab/>
            </w:r>
            <w:r>
              <w:rPr>
                <w:noProof/>
                <w:webHidden/>
              </w:rPr>
              <w:fldChar w:fldCharType="begin"/>
            </w:r>
            <w:r>
              <w:rPr>
                <w:noProof/>
                <w:webHidden/>
              </w:rPr>
              <w:instrText xml:space="preserve"> PAGEREF _Toc111247587 \h </w:instrText>
            </w:r>
            <w:r>
              <w:rPr>
                <w:noProof/>
                <w:webHidden/>
              </w:rPr>
            </w:r>
            <w:r>
              <w:rPr>
                <w:noProof/>
                <w:webHidden/>
              </w:rPr>
              <w:fldChar w:fldCharType="separate"/>
            </w:r>
            <w:r>
              <w:rPr>
                <w:noProof/>
                <w:webHidden/>
              </w:rPr>
              <w:t>2</w:t>
            </w:r>
            <w:r>
              <w:rPr>
                <w:noProof/>
                <w:webHidden/>
              </w:rPr>
              <w:fldChar w:fldCharType="end"/>
            </w:r>
          </w:hyperlink>
        </w:p>
        <w:p w14:paraId="1F3E7B9A" w14:textId="6DC9019D" w:rsidR="00DC6E29" w:rsidRDefault="00DC6E29">
          <w:pPr>
            <w:pStyle w:val="TOC2"/>
            <w:tabs>
              <w:tab w:val="right" w:leader="dot" w:pos="9016"/>
            </w:tabs>
            <w:rPr>
              <w:rFonts w:eastAsiaTheme="minorEastAsia" w:cstheme="minorBidi"/>
              <w:i w:val="0"/>
              <w:iCs w:val="0"/>
              <w:noProof/>
              <w:sz w:val="24"/>
              <w:szCs w:val="24"/>
            </w:rPr>
          </w:pPr>
          <w:hyperlink w:anchor="_Toc111247588" w:history="1">
            <w:r w:rsidRPr="000659E2">
              <w:rPr>
                <w:rStyle w:val="Hyperlink"/>
                <w:noProof/>
                <w:lang w:val="en-US"/>
              </w:rPr>
              <w:t>Abstract</w:t>
            </w:r>
            <w:r>
              <w:rPr>
                <w:noProof/>
                <w:webHidden/>
              </w:rPr>
              <w:tab/>
            </w:r>
            <w:r>
              <w:rPr>
                <w:noProof/>
                <w:webHidden/>
              </w:rPr>
              <w:fldChar w:fldCharType="begin"/>
            </w:r>
            <w:r>
              <w:rPr>
                <w:noProof/>
                <w:webHidden/>
              </w:rPr>
              <w:instrText xml:space="preserve"> PAGEREF _Toc111247588 \h </w:instrText>
            </w:r>
            <w:r>
              <w:rPr>
                <w:noProof/>
                <w:webHidden/>
              </w:rPr>
            </w:r>
            <w:r>
              <w:rPr>
                <w:noProof/>
                <w:webHidden/>
              </w:rPr>
              <w:fldChar w:fldCharType="separate"/>
            </w:r>
            <w:r>
              <w:rPr>
                <w:noProof/>
                <w:webHidden/>
              </w:rPr>
              <w:t>3</w:t>
            </w:r>
            <w:r>
              <w:rPr>
                <w:noProof/>
                <w:webHidden/>
              </w:rPr>
              <w:fldChar w:fldCharType="end"/>
            </w:r>
          </w:hyperlink>
        </w:p>
        <w:p w14:paraId="3B1895E4" w14:textId="5ABD85E1" w:rsidR="00DC6E29" w:rsidRDefault="00DC6E29">
          <w:pPr>
            <w:pStyle w:val="TOC2"/>
            <w:tabs>
              <w:tab w:val="right" w:leader="dot" w:pos="9016"/>
            </w:tabs>
            <w:rPr>
              <w:rFonts w:eastAsiaTheme="minorEastAsia" w:cstheme="minorBidi"/>
              <w:i w:val="0"/>
              <w:iCs w:val="0"/>
              <w:noProof/>
              <w:sz w:val="24"/>
              <w:szCs w:val="24"/>
            </w:rPr>
          </w:pPr>
          <w:hyperlink w:anchor="_Toc111247589" w:history="1">
            <w:r w:rsidRPr="000659E2">
              <w:rPr>
                <w:rStyle w:val="Hyperlink"/>
                <w:rFonts w:ascii="Times New Roman" w:hAnsi="Times New Roman"/>
                <w:noProof/>
                <w:lang w:val="en-US"/>
              </w:rPr>
              <w:t>1)Introduction</w:t>
            </w:r>
            <w:r>
              <w:rPr>
                <w:noProof/>
                <w:webHidden/>
              </w:rPr>
              <w:tab/>
            </w:r>
            <w:r>
              <w:rPr>
                <w:noProof/>
                <w:webHidden/>
              </w:rPr>
              <w:fldChar w:fldCharType="begin"/>
            </w:r>
            <w:r>
              <w:rPr>
                <w:noProof/>
                <w:webHidden/>
              </w:rPr>
              <w:instrText xml:space="preserve"> PAGEREF _Toc111247589 \h </w:instrText>
            </w:r>
            <w:r>
              <w:rPr>
                <w:noProof/>
                <w:webHidden/>
              </w:rPr>
            </w:r>
            <w:r>
              <w:rPr>
                <w:noProof/>
                <w:webHidden/>
              </w:rPr>
              <w:fldChar w:fldCharType="separate"/>
            </w:r>
            <w:r>
              <w:rPr>
                <w:noProof/>
                <w:webHidden/>
              </w:rPr>
              <w:t>5</w:t>
            </w:r>
            <w:r>
              <w:rPr>
                <w:noProof/>
                <w:webHidden/>
              </w:rPr>
              <w:fldChar w:fldCharType="end"/>
            </w:r>
          </w:hyperlink>
        </w:p>
        <w:p w14:paraId="393B2897" w14:textId="098F1318" w:rsidR="00DC6E29" w:rsidRDefault="00DC6E29">
          <w:pPr>
            <w:pStyle w:val="TOC2"/>
            <w:tabs>
              <w:tab w:val="right" w:leader="dot" w:pos="9016"/>
            </w:tabs>
            <w:rPr>
              <w:rFonts w:eastAsiaTheme="minorEastAsia" w:cstheme="minorBidi"/>
              <w:i w:val="0"/>
              <w:iCs w:val="0"/>
              <w:noProof/>
              <w:sz w:val="24"/>
              <w:szCs w:val="24"/>
            </w:rPr>
          </w:pPr>
          <w:hyperlink w:anchor="_Toc111247590" w:history="1">
            <w:r w:rsidRPr="000659E2">
              <w:rPr>
                <w:rStyle w:val="Hyperlink"/>
                <w:rFonts w:ascii="Times New Roman" w:hAnsi="Times New Roman"/>
                <w:noProof/>
                <w:lang w:val="en-US"/>
              </w:rPr>
              <w:t>2)</w:t>
            </w:r>
            <w:r w:rsidRPr="000659E2">
              <w:rPr>
                <w:rStyle w:val="Hyperlink"/>
                <w:rFonts w:ascii="Times New Roman" w:hAnsi="Times New Roman"/>
                <w:noProof/>
              </w:rPr>
              <w:t>Literature review and</w:t>
            </w:r>
            <w:r w:rsidRPr="000659E2">
              <w:rPr>
                <w:rStyle w:val="Hyperlink"/>
                <w:rFonts w:ascii="Times New Roman" w:hAnsi="Times New Roman"/>
                <w:noProof/>
                <w:lang w:val="en-US"/>
              </w:rPr>
              <w:t xml:space="preserve"> Theoretical background</w:t>
            </w:r>
            <w:r>
              <w:rPr>
                <w:noProof/>
                <w:webHidden/>
              </w:rPr>
              <w:tab/>
            </w:r>
            <w:r>
              <w:rPr>
                <w:noProof/>
                <w:webHidden/>
              </w:rPr>
              <w:fldChar w:fldCharType="begin"/>
            </w:r>
            <w:r>
              <w:rPr>
                <w:noProof/>
                <w:webHidden/>
              </w:rPr>
              <w:instrText xml:space="preserve"> PAGEREF _Toc111247590 \h </w:instrText>
            </w:r>
            <w:r>
              <w:rPr>
                <w:noProof/>
                <w:webHidden/>
              </w:rPr>
            </w:r>
            <w:r>
              <w:rPr>
                <w:noProof/>
                <w:webHidden/>
              </w:rPr>
              <w:fldChar w:fldCharType="separate"/>
            </w:r>
            <w:r>
              <w:rPr>
                <w:noProof/>
                <w:webHidden/>
              </w:rPr>
              <w:t>9</w:t>
            </w:r>
            <w:r>
              <w:rPr>
                <w:noProof/>
                <w:webHidden/>
              </w:rPr>
              <w:fldChar w:fldCharType="end"/>
            </w:r>
          </w:hyperlink>
        </w:p>
        <w:p w14:paraId="2D90FDC0" w14:textId="6D92711A" w:rsidR="00DC6E29" w:rsidRDefault="00DC6E29">
          <w:pPr>
            <w:pStyle w:val="TOC2"/>
            <w:tabs>
              <w:tab w:val="right" w:leader="dot" w:pos="9016"/>
            </w:tabs>
            <w:rPr>
              <w:rFonts w:eastAsiaTheme="minorEastAsia" w:cstheme="minorBidi"/>
              <w:i w:val="0"/>
              <w:iCs w:val="0"/>
              <w:noProof/>
              <w:sz w:val="24"/>
              <w:szCs w:val="24"/>
            </w:rPr>
          </w:pPr>
          <w:hyperlink w:anchor="_Toc111247591" w:history="1">
            <w:r w:rsidRPr="000659E2">
              <w:rPr>
                <w:rStyle w:val="Hyperlink"/>
                <w:rFonts w:ascii="Times New Roman" w:hAnsi="Times New Roman"/>
                <w:noProof/>
                <w:lang w:val="en-US"/>
              </w:rPr>
              <w:t>2.1)Categorization of acquisition literature</w:t>
            </w:r>
            <w:r>
              <w:rPr>
                <w:noProof/>
                <w:webHidden/>
              </w:rPr>
              <w:tab/>
            </w:r>
            <w:r>
              <w:rPr>
                <w:noProof/>
                <w:webHidden/>
              </w:rPr>
              <w:fldChar w:fldCharType="begin"/>
            </w:r>
            <w:r>
              <w:rPr>
                <w:noProof/>
                <w:webHidden/>
              </w:rPr>
              <w:instrText xml:space="preserve"> PAGEREF _Toc111247591 \h </w:instrText>
            </w:r>
            <w:r>
              <w:rPr>
                <w:noProof/>
                <w:webHidden/>
              </w:rPr>
            </w:r>
            <w:r>
              <w:rPr>
                <w:noProof/>
                <w:webHidden/>
              </w:rPr>
              <w:fldChar w:fldCharType="separate"/>
            </w:r>
            <w:r>
              <w:rPr>
                <w:noProof/>
                <w:webHidden/>
              </w:rPr>
              <w:t>9</w:t>
            </w:r>
            <w:r>
              <w:rPr>
                <w:noProof/>
                <w:webHidden/>
              </w:rPr>
              <w:fldChar w:fldCharType="end"/>
            </w:r>
          </w:hyperlink>
        </w:p>
        <w:p w14:paraId="2E6380DF" w14:textId="6A20826C" w:rsidR="00DC6E29" w:rsidRDefault="00DC6E29">
          <w:pPr>
            <w:pStyle w:val="TOC2"/>
            <w:tabs>
              <w:tab w:val="right" w:leader="dot" w:pos="9016"/>
            </w:tabs>
            <w:rPr>
              <w:rFonts w:eastAsiaTheme="minorEastAsia" w:cstheme="minorBidi"/>
              <w:i w:val="0"/>
              <w:iCs w:val="0"/>
              <w:noProof/>
              <w:sz w:val="24"/>
              <w:szCs w:val="24"/>
            </w:rPr>
          </w:pPr>
          <w:hyperlink w:anchor="_Toc111247592" w:history="1">
            <w:r w:rsidRPr="000659E2">
              <w:rPr>
                <w:rStyle w:val="Hyperlink"/>
                <w:rFonts w:ascii="Times New Roman" w:hAnsi="Times New Roman"/>
                <w:noProof/>
                <w:shd w:val="clear" w:color="auto" w:fill="FFFFFF"/>
                <w:lang w:val="en-US"/>
              </w:rPr>
              <w:t>2.2) Acquisitions and Synergy creation</w:t>
            </w:r>
            <w:r>
              <w:rPr>
                <w:noProof/>
                <w:webHidden/>
              </w:rPr>
              <w:tab/>
            </w:r>
            <w:r>
              <w:rPr>
                <w:noProof/>
                <w:webHidden/>
              </w:rPr>
              <w:fldChar w:fldCharType="begin"/>
            </w:r>
            <w:r>
              <w:rPr>
                <w:noProof/>
                <w:webHidden/>
              </w:rPr>
              <w:instrText xml:space="preserve"> PAGEREF _Toc111247592 \h </w:instrText>
            </w:r>
            <w:r>
              <w:rPr>
                <w:noProof/>
                <w:webHidden/>
              </w:rPr>
            </w:r>
            <w:r>
              <w:rPr>
                <w:noProof/>
                <w:webHidden/>
              </w:rPr>
              <w:fldChar w:fldCharType="separate"/>
            </w:r>
            <w:r>
              <w:rPr>
                <w:noProof/>
                <w:webHidden/>
              </w:rPr>
              <w:t>9</w:t>
            </w:r>
            <w:r>
              <w:rPr>
                <w:noProof/>
                <w:webHidden/>
              </w:rPr>
              <w:fldChar w:fldCharType="end"/>
            </w:r>
          </w:hyperlink>
        </w:p>
        <w:p w14:paraId="3A53C7D9" w14:textId="7D981975" w:rsidR="00DC6E29" w:rsidRDefault="00DC6E29">
          <w:pPr>
            <w:pStyle w:val="TOC2"/>
            <w:tabs>
              <w:tab w:val="right" w:leader="dot" w:pos="9016"/>
            </w:tabs>
            <w:rPr>
              <w:rFonts w:eastAsiaTheme="minorEastAsia" w:cstheme="minorBidi"/>
              <w:i w:val="0"/>
              <w:iCs w:val="0"/>
              <w:noProof/>
              <w:sz w:val="24"/>
              <w:szCs w:val="24"/>
            </w:rPr>
          </w:pPr>
          <w:hyperlink w:anchor="_Toc111247593" w:history="1">
            <w:r w:rsidRPr="000659E2">
              <w:rPr>
                <w:rStyle w:val="Hyperlink"/>
                <w:rFonts w:ascii="Times New Roman" w:hAnsi="Times New Roman"/>
                <w:noProof/>
                <w:lang w:val="en-US"/>
              </w:rPr>
              <w:t>2.3)Acquisitions and use of Accounting measures for performance</w:t>
            </w:r>
            <w:r>
              <w:rPr>
                <w:noProof/>
                <w:webHidden/>
              </w:rPr>
              <w:tab/>
            </w:r>
            <w:r>
              <w:rPr>
                <w:noProof/>
                <w:webHidden/>
              </w:rPr>
              <w:fldChar w:fldCharType="begin"/>
            </w:r>
            <w:r>
              <w:rPr>
                <w:noProof/>
                <w:webHidden/>
              </w:rPr>
              <w:instrText xml:space="preserve"> PAGEREF _Toc111247593 \h </w:instrText>
            </w:r>
            <w:r>
              <w:rPr>
                <w:noProof/>
                <w:webHidden/>
              </w:rPr>
            </w:r>
            <w:r>
              <w:rPr>
                <w:noProof/>
                <w:webHidden/>
              </w:rPr>
              <w:fldChar w:fldCharType="separate"/>
            </w:r>
            <w:r>
              <w:rPr>
                <w:noProof/>
                <w:webHidden/>
              </w:rPr>
              <w:t>10</w:t>
            </w:r>
            <w:r>
              <w:rPr>
                <w:noProof/>
                <w:webHidden/>
              </w:rPr>
              <w:fldChar w:fldCharType="end"/>
            </w:r>
          </w:hyperlink>
        </w:p>
        <w:p w14:paraId="3B26ABB2" w14:textId="11BC094D" w:rsidR="00DC6E29" w:rsidRDefault="00DC6E29">
          <w:pPr>
            <w:pStyle w:val="TOC2"/>
            <w:tabs>
              <w:tab w:val="right" w:leader="dot" w:pos="9016"/>
            </w:tabs>
            <w:rPr>
              <w:rFonts w:eastAsiaTheme="minorEastAsia" w:cstheme="minorBidi"/>
              <w:i w:val="0"/>
              <w:iCs w:val="0"/>
              <w:noProof/>
              <w:sz w:val="24"/>
              <w:szCs w:val="24"/>
            </w:rPr>
          </w:pPr>
          <w:hyperlink w:anchor="_Toc111247594" w:history="1">
            <w:r w:rsidRPr="000659E2">
              <w:rPr>
                <w:rStyle w:val="Hyperlink"/>
                <w:rFonts w:ascii="Times New Roman" w:hAnsi="Times New Roman"/>
                <w:noProof/>
                <w:lang w:val="en-US"/>
              </w:rPr>
              <w:t>2.4.1) High technology Acquisitions</w:t>
            </w:r>
            <w:r>
              <w:rPr>
                <w:noProof/>
                <w:webHidden/>
              </w:rPr>
              <w:tab/>
            </w:r>
            <w:r>
              <w:rPr>
                <w:noProof/>
                <w:webHidden/>
              </w:rPr>
              <w:fldChar w:fldCharType="begin"/>
            </w:r>
            <w:r>
              <w:rPr>
                <w:noProof/>
                <w:webHidden/>
              </w:rPr>
              <w:instrText xml:space="preserve"> PAGEREF _Toc111247594 \h </w:instrText>
            </w:r>
            <w:r>
              <w:rPr>
                <w:noProof/>
                <w:webHidden/>
              </w:rPr>
            </w:r>
            <w:r>
              <w:rPr>
                <w:noProof/>
                <w:webHidden/>
              </w:rPr>
              <w:fldChar w:fldCharType="separate"/>
            </w:r>
            <w:r>
              <w:rPr>
                <w:noProof/>
                <w:webHidden/>
              </w:rPr>
              <w:t>11</w:t>
            </w:r>
            <w:r>
              <w:rPr>
                <w:noProof/>
                <w:webHidden/>
              </w:rPr>
              <w:fldChar w:fldCharType="end"/>
            </w:r>
          </w:hyperlink>
        </w:p>
        <w:p w14:paraId="559599AA" w14:textId="1C565E42" w:rsidR="00DC6E29" w:rsidRDefault="00DC6E29">
          <w:pPr>
            <w:pStyle w:val="TOC2"/>
            <w:tabs>
              <w:tab w:val="right" w:leader="dot" w:pos="9016"/>
            </w:tabs>
            <w:rPr>
              <w:rFonts w:eastAsiaTheme="minorEastAsia" w:cstheme="minorBidi"/>
              <w:i w:val="0"/>
              <w:iCs w:val="0"/>
              <w:noProof/>
              <w:sz w:val="24"/>
              <w:szCs w:val="24"/>
            </w:rPr>
          </w:pPr>
          <w:hyperlink w:anchor="_Toc111247595" w:history="1">
            <w:r w:rsidRPr="000659E2">
              <w:rPr>
                <w:rStyle w:val="Hyperlink"/>
                <w:rFonts w:ascii="Times New Roman" w:hAnsi="Times New Roman"/>
                <w:noProof/>
                <w:lang w:val="en-US"/>
              </w:rPr>
              <w:t>3)</w:t>
            </w:r>
            <w:r w:rsidRPr="000659E2">
              <w:rPr>
                <w:rStyle w:val="Hyperlink"/>
                <w:rFonts w:ascii="Times New Roman" w:hAnsi="Times New Roman"/>
                <w:noProof/>
              </w:rPr>
              <w:t>Hypotheses</w:t>
            </w:r>
            <w:r w:rsidRPr="000659E2">
              <w:rPr>
                <w:rStyle w:val="Hyperlink"/>
                <w:rFonts w:ascii="Times New Roman" w:hAnsi="Times New Roman"/>
                <w:noProof/>
                <w:lang w:val="en-US"/>
              </w:rPr>
              <w:t xml:space="preserve"> Development</w:t>
            </w:r>
            <w:r>
              <w:rPr>
                <w:noProof/>
                <w:webHidden/>
              </w:rPr>
              <w:tab/>
            </w:r>
            <w:r>
              <w:rPr>
                <w:noProof/>
                <w:webHidden/>
              </w:rPr>
              <w:fldChar w:fldCharType="begin"/>
            </w:r>
            <w:r>
              <w:rPr>
                <w:noProof/>
                <w:webHidden/>
              </w:rPr>
              <w:instrText xml:space="preserve"> PAGEREF _Toc111247595 \h </w:instrText>
            </w:r>
            <w:r>
              <w:rPr>
                <w:noProof/>
                <w:webHidden/>
              </w:rPr>
            </w:r>
            <w:r>
              <w:rPr>
                <w:noProof/>
                <w:webHidden/>
              </w:rPr>
              <w:fldChar w:fldCharType="separate"/>
            </w:r>
            <w:r>
              <w:rPr>
                <w:noProof/>
                <w:webHidden/>
              </w:rPr>
              <w:t>13</w:t>
            </w:r>
            <w:r>
              <w:rPr>
                <w:noProof/>
                <w:webHidden/>
              </w:rPr>
              <w:fldChar w:fldCharType="end"/>
            </w:r>
          </w:hyperlink>
        </w:p>
        <w:p w14:paraId="6734EBF7" w14:textId="5D8B77D3" w:rsidR="00DC6E29" w:rsidRDefault="00DC6E29">
          <w:pPr>
            <w:pStyle w:val="TOC2"/>
            <w:tabs>
              <w:tab w:val="right" w:leader="dot" w:pos="9016"/>
            </w:tabs>
            <w:rPr>
              <w:rFonts w:eastAsiaTheme="minorEastAsia" w:cstheme="minorBidi"/>
              <w:i w:val="0"/>
              <w:iCs w:val="0"/>
              <w:noProof/>
              <w:sz w:val="24"/>
              <w:szCs w:val="24"/>
            </w:rPr>
          </w:pPr>
          <w:hyperlink w:anchor="_Toc111247596" w:history="1">
            <w:r w:rsidRPr="000659E2">
              <w:rPr>
                <w:rStyle w:val="Hyperlink"/>
                <w:rFonts w:ascii="Times New Roman" w:hAnsi="Times New Roman"/>
                <w:noProof/>
              </w:rPr>
              <w:t>3.1)</w:t>
            </w:r>
            <w:r w:rsidRPr="000659E2">
              <w:rPr>
                <w:rStyle w:val="Hyperlink"/>
                <w:rFonts w:ascii="Times New Roman" w:hAnsi="Times New Roman"/>
                <w:noProof/>
                <w:lang w:val="en-US"/>
              </w:rPr>
              <w:t>R&amp;D Intensity</w:t>
            </w:r>
            <w:r>
              <w:rPr>
                <w:noProof/>
                <w:webHidden/>
              </w:rPr>
              <w:tab/>
            </w:r>
            <w:r>
              <w:rPr>
                <w:noProof/>
                <w:webHidden/>
              </w:rPr>
              <w:fldChar w:fldCharType="begin"/>
            </w:r>
            <w:r>
              <w:rPr>
                <w:noProof/>
                <w:webHidden/>
              </w:rPr>
              <w:instrText xml:space="preserve"> PAGEREF _Toc111247596 \h </w:instrText>
            </w:r>
            <w:r>
              <w:rPr>
                <w:noProof/>
                <w:webHidden/>
              </w:rPr>
            </w:r>
            <w:r>
              <w:rPr>
                <w:noProof/>
                <w:webHidden/>
              </w:rPr>
              <w:fldChar w:fldCharType="separate"/>
            </w:r>
            <w:r>
              <w:rPr>
                <w:noProof/>
                <w:webHidden/>
              </w:rPr>
              <w:t>13</w:t>
            </w:r>
            <w:r>
              <w:rPr>
                <w:noProof/>
                <w:webHidden/>
              </w:rPr>
              <w:fldChar w:fldCharType="end"/>
            </w:r>
          </w:hyperlink>
        </w:p>
        <w:p w14:paraId="744D616E" w14:textId="4041C027" w:rsidR="00DC6E29" w:rsidRDefault="00DC6E29">
          <w:pPr>
            <w:pStyle w:val="TOC2"/>
            <w:tabs>
              <w:tab w:val="right" w:leader="dot" w:pos="9016"/>
            </w:tabs>
            <w:rPr>
              <w:rFonts w:eastAsiaTheme="minorEastAsia" w:cstheme="minorBidi"/>
              <w:i w:val="0"/>
              <w:iCs w:val="0"/>
              <w:noProof/>
              <w:sz w:val="24"/>
              <w:szCs w:val="24"/>
            </w:rPr>
          </w:pPr>
          <w:hyperlink w:anchor="_Toc111247597" w:history="1">
            <w:r w:rsidRPr="000659E2">
              <w:rPr>
                <w:rStyle w:val="Hyperlink"/>
                <w:rFonts w:ascii="Times New Roman" w:hAnsi="Times New Roman"/>
                <w:noProof/>
                <w:lang w:val="en-US"/>
              </w:rPr>
              <w:t>3.2)Capital Intensity</w:t>
            </w:r>
            <w:r>
              <w:rPr>
                <w:noProof/>
                <w:webHidden/>
              </w:rPr>
              <w:tab/>
            </w:r>
            <w:r>
              <w:rPr>
                <w:noProof/>
                <w:webHidden/>
              </w:rPr>
              <w:fldChar w:fldCharType="begin"/>
            </w:r>
            <w:r>
              <w:rPr>
                <w:noProof/>
                <w:webHidden/>
              </w:rPr>
              <w:instrText xml:space="preserve"> PAGEREF _Toc111247597 \h </w:instrText>
            </w:r>
            <w:r>
              <w:rPr>
                <w:noProof/>
                <w:webHidden/>
              </w:rPr>
            </w:r>
            <w:r>
              <w:rPr>
                <w:noProof/>
                <w:webHidden/>
              </w:rPr>
              <w:fldChar w:fldCharType="separate"/>
            </w:r>
            <w:r>
              <w:rPr>
                <w:noProof/>
                <w:webHidden/>
              </w:rPr>
              <w:t>14</w:t>
            </w:r>
            <w:r>
              <w:rPr>
                <w:noProof/>
                <w:webHidden/>
              </w:rPr>
              <w:fldChar w:fldCharType="end"/>
            </w:r>
          </w:hyperlink>
        </w:p>
        <w:p w14:paraId="579FBF15" w14:textId="09097D40" w:rsidR="00DC6E29" w:rsidRDefault="00DC6E29">
          <w:pPr>
            <w:pStyle w:val="TOC2"/>
            <w:tabs>
              <w:tab w:val="right" w:leader="dot" w:pos="9016"/>
            </w:tabs>
            <w:rPr>
              <w:rFonts w:eastAsiaTheme="minorEastAsia" w:cstheme="minorBidi"/>
              <w:i w:val="0"/>
              <w:iCs w:val="0"/>
              <w:noProof/>
              <w:sz w:val="24"/>
              <w:szCs w:val="24"/>
            </w:rPr>
          </w:pPr>
          <w:hyperlink w:anchor="_Toc111247598" w:history="1">
            <w:r w:rsidRPr="000659E2">
              <w:rPr>
                <w:rStyle w:val="Hyperlink"/>
                <w:rFonts w:ascii="Times New Roman" w:hAnsi="Times New Roman"/>
                <w:noProof/>
                <w:lang w:val="en-US"/>
              </w:rPr>
              <w:t>3.3)Debt Intensity</w:t>
            </w:r>
            <w:r>
              <w:rPr>
                <w:noProof/>
                <w:webHidden/>
              </w:rPr>
              <w:tab/>
            </w:r>
            <w:r>
              <w:rPr>
                <w:noProof/>
                <w:webHidden/>
              </w:rPr>
              <w:fldChar w:fldCharType="begin"/>
            </w:r>
            <w:r>
              <w:rPr>
                <w:noProof/>
                <w:webHidden/>
              </w:rPr>
              <w:instrText xml:space="preserve"> PAGEREF _Toc111247598 \h </w:instrText>
            </w:r>
            <w:r>
              <w:rPr>
                <w:noProof/>
                <w:webHidden/>
              </w:rPr>
            </w:r>
            <w:r>
              <w:rPr>
                <w:noProof/>
                <w:webHidden/>
              </w:rPr>
              <w:fldChar w:fldCharType="separate"/>
            </w:r>
            <w:r>
              <w:rPr>
                <w:noProof/>
                <w:webHidden/>
              </w:rPr>
              <w:t>14</w:t>
            </w:r>
            <w:r>
              <w:rPr>
                <w:noProof/>
                <w:webHidden/>
              </w:rPr>
              <w:fldChar w:fldCharType="end"/>
            </w:r>
          </w:hyperlink>
        </w:p>
        <w:p w14:paraId="267267DD" w14:textId="6F848DCB" w:rsidR="00DC6E29" w:rsidRDefault="00DC6E29">
          <w:pPr>
            <w:pStyle w:val="TOC2"/>
            <w:tabs>
              <w:tab w:val="right" w:leader="dot" w:pos="9016"/>
            </w:tabs>
            <w:rPr>
              <w:rFonts w:eastAsiaTheme="minorEastAsia" w:cstheme="minorBidi"/>
              <w:i w:val="0"/>
              <w:iCs w:val="0"/>
              <w:noProof/>
              <w:sz w:val="24"/>
              <w:szCs w:val="24"/>
            </w:rPr>
          </w:pPr>
          <w:hyperlink w:anchor="_Toc111247599" w:history="1">
            <w:r w:rsidRPr="000659E2">
              <w:rPr>
                <w:rStyle w:val="Hyperlink"/>
                <w:rFonts w:ascii="Times New Roman" w:hAnsi="Times New Roman"/>
                <w:noProof/>
                <w:lang w:val="en-US"/>
              </w:rPr>
              <w:t>3.4)Administrative Intensity</w:t>
            </w:r>
            <w:r>
              <w:rPr>
                <w:noProof/>
                <w:webHidden/>
              </w:rPr>
              <w:tab/>
            </w:r>
            <w:r>
              <w:rPr>
                <w:noProof/>
                <w:webHidden/>
              </w:rPr>
              <w:fldChar w:fldCharType="begin"/>
            </w:r>
            <w:r>
              <w:rPr>
                <w:noProof/>
                <w:webHidden/>
              </w:rPr>
              <w:instrText xml:space="preserve"> PAGEREF _Toc111247599 \h </w:instrText>
            </w:r>
            <w:r>
              <w:rPr>
                <w:noProof/>
                <w:webHidden/>
              </w:rPr>
            </w:r>
            <w:r>
              <w:rPr>
                <w:noProof/>
                <w:webHidden/>
              </w:rPr>
              <w:fldChar w:fldCharType="separate"/>
            </w:r>
            <w:r>
              <w:rPr>
                <w:noProof/>
                <w:webHidden/>
              </w:rPr>
              <w:t>15</w:t>
            </w:r>
            <w:r>
              <w:rPr>
                <w:noProof/>
                <w:webHidden/>
              </w:rPr>
              <w:fldChar w:fldCharType="end"/>
            </w:r>
          </w:hyperlink>
        </w:p>
        <w:p w14:paraId="0E075DF5" w14:textId="668A1BF3" w:rsidR="00DC6E29" w:rsidRDefault="00DC6E29">
          <w:pPr>
            <w:pStyle w:val="TOC2"/>
            <w:tabs>
              <w:tab w:val="right" w:leader="dot" w:pos="9016"/>
            </w:tabs>
            <w:rPr>
              <w:rFonts w:eastAsiaTheme="minorEastAsia" w:cstheme="minorBidi"/>
              <w:i w:val="0"/>
              <w:iCs w:val="0"/>
              <w:noProof/>
              <w:sz w:val="24"/>
              <w:szCs w:val="24"/>
            </w:rPr>
          </w:pPr>
          <w:hyperlink w:anchor="_Toc111247600" w:history="1">
            <w:r w:rsidRPr="000659E2">
              <w:rPr>
                <w:rStyle w:val="Hyperlink"/>
                <w:rFonts w:ascii="Times New Roman" w:hAnsi="Times New Roman"/>
                <w:noProof/>
                <w:lang w:val="en-US"/>
              </w:rPr>
              <w:t>4)Methods</w:t>
            </w:r>
            <w:r>
              <w:rPr>
                <w:noProof/>
                <w:webHidden/>
              </w:rPr>
              <w:tab/>
            </w:r>
            <w:r>
              <w:rPr>
                <w:noProof/>
                <w:webHidden/>
              </w:rPr>
              <w:fldChar w:fldCharType="begin"/>
            </w:r>
            <w:r>
              <w:rPr>
                <w:noProof/>
                <w:webHidden/>
              </w:rPr>
              <w:instrText xml:space="preserve"> PAGEREF _Toc111247600 \h </w:instrText>
            </w:r>
            <w:r>
              <w:rPr>
                <w:noProof/>
                <w:webHidden/>
              </w:rPr>
            </w:r>
            <w:r>
              <w:rPr>
                <w:noProof/>
                <w:webHidden/>
              </w:rPr>
              <w:fldChar w:fldCharType="separate"/>
            </w:r>
            <w:r>
              <w:rPr>
                <w:noProof/>
                <w:webHidden/>
              </w:rPr>
              <w:t>15</w:t>
            </w:r>
            <w:r>
              <w:rPr>
                <w:noProof/>
                <w:webHidden/>
              </w:rPr>
              <w:fldChar w:fldCharType="end"/>
            </w:r>
          </w:hyperlink>
        </w:p>
        <w:p w14:paraId="4BAC3D38" w14:textId="62ADECC1" w:rsidR="00DC6E29" w:rsidRDefault="00DC6E29">
          <w:pPr>
            <w:pStyle w:val="TOC2"/>
            <w:tabs>
              <w:tab w:val="right" w:leader="dot" w:pos="9016"/>
            </w:tabs>
            <w:rPr>
              <w:rFonts w:eastAsiaTheme="minorEastAsia" w:cstheme="minorBidi"/>
              <w:i w:val="0"/>
              <w:iCs w:val="0"/>
              <w:noProof/>
              <w:sz w:val="24"/>
              <w:szCs w:val="24"/>
            </w:rPr>
          </w:pPr>
          <w:hyperlink w:anchor="_Toc111247601" w:history="1">
            <w:r w:rsidRPr="000659E2">
              <w:rPr>
                <w:rStyle w:val="Hyperlink"/>
                <w:rFonts w:ascii="Times New Roman" w:hAnsi="Times New Roman"/>
                <w:noProof/>
                <w:lang w:val="en-US"/>
              </w:rPr>
              <w:t>4.1)</w:t>
            </w:r>
            <w:r w:rsidRPr="000659E2">
              <w:rPr>
                <w:rStyle w:val="Hyperlink"/>
                <w:rFonts w:ascii="Times New Roman" w:hAnsi="Times New Roman"/>
                <w:noProof/>
              </w:rPr>
              <w:t>Data collection and sample</w:t>
            </w:r>
            <w:r>
              <w:rPr>
                <w:noProof/>
                <w:webHidden/>
              </w:rPr>
              <w:tab/>
            </w:r>
            <w:r>
              <w:rPr>
                <w:noProof/>
                <w:webHidden/>
              </w:rPr>
              <w:fldChar w:fldCharType="begin"/>
            </w:r>
            <w:r>
              <w:rPr>
                <w:noProof/>
                <w:webHidden/>
              </w:rPr>
              <w:instrText xml:space="preserve"> PAGEREF _Toc111247601 \h </w:instrText>
            </w:r>
            <w:r>
              <w:rPr>
                <w:noProof/>
                <w:webHidden/>
              </w:rPr>
            </w:r>
            <w:r>
              <w:rPr>
                <w:noProof/>
                <w:webHidden/>
              </w:rPr>
              <w:fldChar w:fldCharType="separate"/>
            </w:r>
            <w:r>
              <w:rPr>
                <w:noProof/>
                <w:webHidden/>
              </w:rPr>
              <w:t>15</w:t>
            </w:r>
            <w:r>
              <w:rPr>
                <w:noProof/>
                <w:webHidden/>
              </w:rPr>
              <w:fldChar w:fldCharType="end"/>
            </w:r>
          </w:hyperlink>
        </w:p>
        <w:p w14:paraId="29B5768B" w14:textId="1F1510C9" w:rsidR="00DC6E29" w:rsidRDefault="00DC6E29">
          <w:pPr>
            <w:pStyle w:val="TOC2"/>
            <w:tabs>
              <w:tab w:val="right" w:leader="dot" w:pos="9016"/>
            </w:tabs>
            <w:rPr>
              <w:rFonts w:eastAsiaTheme="minorEastAsia" w:cstheme="minorBidi"/>
              <w:i w:val="0"/>
              <w:iCs w:val="0"/>
              <w:noProof/>
              <w:sz w:val="24"/>
              <w:szCs w:val="24"/>
            </w:rPr>
          </w:pPr>
          <w:hyperlink w:anchor="_Toc111247602" w:history="1">
            <w:r w:rsidRPr="000659E2">
              <w:rPr>
                <w:rStyle w:val="Hyperlink"/>
                <w:rFonts w:ascii="Times New Roman" w:hAnsi="Times New Roman"/>
                <w:noProof/>
                <w:lang w:val="en-US"/>
              </w:rPr>
              <w:t>4.2)</w:t>
            </w:r>
            <w:r w:rsidRPr="000659E2">
              <w:rPr>
                <w:rStyle w:val="Hyperlink"/>
                <w:rFonts w:ascii="Times New Roman" w:hAnsi="Times New Roman"/>
                <w:noProof/>
              </w:rPr>
              <w:t xml:space="preserve"> Dependent variable</w:t>
            </w:r>
            <w:r>
              <w:rPr>
                <w:noProof/>
                <w:webHidden/>
              </w:rPr>
              <w:tab/>
            </w:r>
            <w:r>
              <w:rPr>
                <w:noProof/>
                <w:webHidden/>
              </w:rPr>
              <w:fldChar w:fldCharType="begin"/>
            </w:r>
            <w:r>
              <w:rPr>
                <w:noProof/>
                <w:webHidden/>
              </w:rPr>
              <w:instrText xml:space="preserve"> PAGEREF _Toc111247602 \h </w:instrText>
            </w:r>
            <w:r>
              <w:rPr>
                <w:noProof/>
                <w:webHidden/>
              </w:rPr>
            </w:r>
            <w:r>
              <w:rPr>
                <w:noProof/>
                <w:webHidden/>
              </w:rPr>
              <w:fldChar w:fldCharType="separate"/>
            </w:r>
            <w:r>
              <w:rPr>
                <w:noProof/>
                <w:webHidden/>
              </w:rPr>
              <w:t>16</w:t>
            </w:r>
            <w:r>
              <w:rPr>
                <w:noProof/>
                <w:webHidden/>
              </w:rPr>
              <w:fldChar w:fldCharType="end"/>
            </w:r>
          </w:hyperlink>
        </w:p>
        <w:p w14:paraId="31918D3C" w14:textId="26FF166F" w:rsidR="00DC6E29" w:rsidRDefault="00DC6E29">
          <w:pPr>
            <w:pStyle w:val="TOC2"/>
            <w:tabs>
              <w:tab w:val="right" w:leader="dot" w:pos="9016"/>
            </w:tabs>
            <w:rPr>
              <w:rFonts w:eastAsiaTheme="minorEastAsia" w:cstheme="minorBidi"/>
              <w:i w:val="0"/>
              <w:iCs w:val="0"/>
              <w:noProof/>
              <w:sz w:val="24"/>
              <w:szCs w:val="24"/>
            </w:rPr>
          </w:pPr>
          <w:hyperlink w:anchor="_Toc111247603" w:history="1">
            <w:r w:rsidRPr="000659E2">
              <w:rPr>
                <w:rStyle w:val="Hyperlink"/>
                <w:rFonts w:ascii="Times New Roman" w:hAnsi="Times New Roman"/>
                <w:noProof/>
                <w:lang w:val="en-US"/>
              </w:rPr>
              <w:t>4.3)</w:t>
            </w:r>
            <w:r w:rsidRPr="000659E2">
              <w:rPr>
                <w:rStyle w:val="Hyperlink"/>
                <w:rFonts w:ascii="Times New Roman" w:hAnsi="Times New Roman"/>
                <w:noProof/>
              </w:rPr>
              <w:t>Controls</w:t>
            </w:r>
            <w:r>
              <w:rPr>
                <w:noProof/>
                <w:webHidden/>
              </w:rPr>
              <w:tab/>
            </w:r>
            <w:r>
              <w:rPr>
                <w:noProof/>
                <w:webHidden/>
              </w:rPr>
              <w:fldChar w:fldCharType="begin"/>
            </w:r>
            <w:r>
              <w:rPr>
                <w:noProof/>
                <w:webHidden/>
              </w:rPr>
              <w:instrText xml:space="preserve"> PAGEREF _Toc111247603 \h </w:instrText>
            </w:r>
            <w:r>
              <w:rPr>
                <w:noProof/>
                <w:webHidden/>
              </w:rPr>
            </w:r>
            <w:r>
              <w:rPr>
                <w:noProof/>
                <w:webHidden/>
              </w:rPr>
              <w:fldChar w:fldCharType="separate"/>
            </w:r>
            <w:r>
              <w:rPr>
                <w:noProof/>
                <w:webHidden/>
              </w:rPr>
              <w:t>16</w:t>
            </w:r>
            <w:r>
              <w:rPr>
                <w:noProof/>
                <w:webHidden/>
              </w:rPr>
              <w:fldChar w:fldCharType="end"/>
            </w:r>
          </w:hyperlink>
        </w:p>
        <w:p w14:paraId="37E40F5D" w14:textId="39FE725E" w:rsidR="00DC6E29" w:rsidRDefault="00DC6E29">
          <w:pPr>
            <w:pStyle w:val="TOC2"/>
            <w:tabs>
              <w:tab w:val="right" w:leader="dot" w:pos="9016"/>
            </w:tabs>
            <w:rPr>
              <w:rFonts w:eastAsiaTheme="minorEastAsia" w:cstheme="minorBidi"/>
              <w:i w:val="0"/>
              <w:iCs w:val="0"/>
              <w:noProof/>
              <w:sz w:val="24"/>
              <w:szCs w:val="24"/>
            </w:rPr>
          </w:pPr>
          <w:hyperlink w:anchor="_Toc111247604" w:history="1">
            <w:r w:rsidRPr="000659E2">
              <w:rPr>
                <w:rStyle w:val="Hyperlink"/>
                <w:rFonts w:ascii="Times New Roman" w:hAnsi="Times New Roman"/>
                <w:noProof/>
                <w:lang w:val="en-US"/>
              </w:rPr>
              <w:t>4.4)</w:t>
            </w:r>
            <w:r w:rsidRPr="000659E2">
              <w:rPr>
                <w:rStyle w:val="Hyperlink"/>
                <w:rFonts w:ascii="Times New Roman" w:hAnsi="Times New Roman"/>
                <w:noProof/>
              </w:rPr>
              <w:t>Independent variables</w:t>
            </w:r>
            <w:r>
              <w:rPr>
                <w:noProof/>
                <w:webHidden/>
              </w:rPr>
              <w:tab/>
            </w:r>
            <w:r>
              <w:rPr>
                <w:noProof/>
                <w:webHidden/>
              </w:rPr>
              <w:fldChar w:fldCharType="begin"/>
            </w:r>
            <w:r>
              <w:rPr>
                <w:noProof/>
                <w:webHidden/>
              </w:rPr>
              <w:instrText xml:space="preserve"> PAGEREF _Toc111247604 \h </w:instrText>
            </w:r>
            <w:r>
              <w:rPr>
                <w:noProof/>
                <w:webHidden/>
              </w:rPr>
            </w:r>
            <w:r>
              <w:rPr>
                <w:noProof/>
                <w:webHidden/>
              </w:rPr>
              <w:fldChar w:fldCharType="separate"/>
            </w:r>
            <w:r>
              <w:rPr>
                <w:noProof/>
                <w:webHidden/>
              </w:rPr>
              <w:t>17</w:t>
            </w:r>
            <w:r>
              <w:rPr>
                <w:noProof/>
                <w:webHidden/>
              </w:rPr>
              <w:fldChar w:fldCharType="end"/>
            </w:r>
          </w:hyperlink>
        </w:p>
        <w:p w14:paraId="432E3116" w14:textId="65375BB8" w:rsidR="00DC6E29" w:rsidRDefault="00DC6E29">
          <w:pPr>
            <w:pStyle w:val="TOC2"/>
            <w:tabs>
              <w:tab w:val="right" w:leader="dot" w:pos="9016"/>
            </w:tabs>
            <w:rPr>
              <w:rFonts w:eastAsiaTheme="minorEastAsia" w:cstheme="minorBidi"/>
              <w:i w:val="0"/>
              <w:iCs w:val="0"/>
              <w:noProof/>
              <w:sz w:val="24"/>
              <w:szCs w:val="24"/>
            </w:rPr>
          </w:pPr>
          <w:hyperlink w:anchor="_Toc111247605" w:history="1">
            <w:r w:rsidRPr="000659E2">
              <w:rPr>
                <w:rStyle w:val="Hyperlink"/>
                <w:rFonts w:ascii="Times New Roman" w:hAnsi="Times New Roman"/>
                <w:noProof/>
                <w:lang w:val="en-US"/>
              </w:rPr>
              <w:t>4.5)</w:t>
            </w:r>
            <w:r w:rsidRPr="000659E2">
              <w:rPr>
                <w:rStyle w:val="Hyperlink"/>
                <w:rFonts w:ascii="Times New Roman" w:hAnsi="Times New Roman"/>
                <w:noProof/>
              </w:rPr>
              <w:t>Dummy variables</w:t>
            </w:r>
            <w:r>
              <w:rPr>
                <w:noProof/>
                <w:webHidden/>
              </w:rPr>
              <w:tab/>
            </w:r>
            <w:r>
              <w:rPr>
                <w:noProof/>
                <w:webHidden/>
              </w:rPr>
              <w:fldChar w:fldCharType="begin"/>
            </w:r>
            <w:r>
              <w:rPr>
                <w:noProof/>
                <w:webHidden/>
              </w:rPr>
              <w:instrText xml:space="preserve"> PAGEREF _Toc111247605 \h </w:instrText>
            </w:r>
            <w:r>
              <w:rPr>
                <w:noProof/>
                <w:webHidden/>
              </w:rPr>
            </w:r>
            <w:r>
              <w:rPr>
                <w:noProof/>
                <w:webHidden/>
              </w:rPr>
              <w:fldChar w:fldCharType="separate"/>
            </w:r>
            <w:r>
              <w:rPr>
                <w:noProof/>
                <w:webHidden/>
              </w:rPr>
              <w:t>18</w:t>
            </w:r>
            <w:r>
              <w:rPr>
                <w:noProof/>
                <w:webHidden/>
              </w:rPr>
              <w:fldChar w:fldCharType="end"/>
            </w:r>
          </w:hyperlink>
        </w:p>
        <w:p w14:paraId="5E1DEBB6" w14:textId="11F5CB3C" w:rsidR="00DC6E29" w:rsidRDefault="00DC6E29">
          <w:pPr>
            <w:pStyle w:val="TOC2"/>
            <w:tabs>
              <w:tab w:val="right" w:leader="dot" w:pos="9016"/>
            </w:tabs>
            <w:rPr>
              <w:rFonts w:eastAsiaTheme="minorEastAsia" w:cstheme="minorBidi"/>
              <w:i w:val="0"/>
              <w:iCs w:val="0"/>
              <w:noProof/>
              <w:sz w:val="24"/>
              <w:szCs w:val="24"/>
            </w:rPr>
          </w:pPr>
          <w:hyperlink w:anchor="_Toc111247606" w:history="1">
            <w:r w:rsidRPr="000659E2">
              <w:rPr>
                <w:rStyle w:val="Hyperlink"/>
                <w:rFonts w:ascii="Times New Roman" w:hAnsi="Times New Roman"/>
                <w:noProof/>
                <w:lang w:val="en-US"/>
              </w:rPr>
              <w:t>4.6) Descriptive Statistics ,correlations and assumptions check</w:t>
            </w:r>
            <w:r>
              <w:rPr>
                <w:noProof/>
                <w:webHidden/>
              </w:rPr>
              <w:tab/>
            </w:r>
            <w:r>
              <w:rPr>
                <w:noProof/>
                <w:webHidden/>
              </w:rPr>
              <w:fldChar w:fldCharType="begin"/>
            </w:r>
            <w:r>
              <w:rPr>
                <w:noProof/>
                <w:webHidden/>
              </w:rPr>
              <w:instrText xml:space="preserve"> PAGEREF _Toc111247606 \h </w:instrText>
            </w:r>
            <w:r>
              <w:rPr>
                <w:noProof/>
                <w:webHidden/>
              </w:rPr>
            </w:r>
            <w:r>
              <w:rPr>
                <w:noProof/>
                <w:webHidden/>
              </w:rPr>
              <w:fldChar w:fldCharType="separate"/>
            </w:r>
            <w:r>
              <w:rPr>
                <w:noProof/>
                <w:webHidden/>
              </w:rPr>
              <w:t>19</w:t>
            </w:r>
            <w:r>
              <w:rPr>
                <w:noProof/>
                <w:webHidden/>
              </w:rPr>
              <w:fldChar w:fldCharType="end"/>
            </w:r>
          </w:hyperlink>
        </w:p>
        <w:p w14:paraId="3CE89356" w14:textId="7BFFD095" w:rsidR="00DC6E29" w:rsidRDefault="00DC6E29">
          <w:pPr>
            <w:pStyle w:val="TOC2"/>
            <w:tabs>
              <w:tab w:val="right" w:leader="dot" w:pos="9016"/>
            </w:tabs>
            <w:rPr>
              <w:rFonts w:eastAsiaTheme="minorEastAsia" w:cstheme="minorBidi"/>
              <w:i w:val="0"/>
              <w:iCs w:val="0"/>
              <w:noProof/>
              <w:sz w:val="24"/>
              <w:szCs w:val="24"/>
            </w:rPr>
          </w:pPr>
          <w:hyperlink w:anchor="_Toc111247607" w:history="1">
            <w:r w:rsidRPr="000659E2">
              <w:rPr>
                <w:rStyle w:val="Hyperlink"/>
                <w:rFonts w:ascii="Times New Roman" w:hAnsi="Times New Roman"/>
                <w:noProof/>
                <w:lang w:val="en-US"/>
              </w:rPr>
              <w:t>4.7) Analysis and Interpretation of results</w:t>
            </w:r>
            <w:r>
              <w:rPr>
                <w:noProof/>
                <w:webHidden/>
              </w:rPr>
              <w:tab/>
            </w:r>
            <w:r>
              <w:rPr>
                <w:noProof/>
                <w:webHidden/>
              </w:rPr>
              <w:fldChar w:fldCharType="begin"/>
            </w:r>
            <w:r>
              <w:rPr>
                <w:noProof/>
                <w:webHidden/>
              </w:rPr>
              <w:instrText xml:space="preserve"> PAGEREF _Toc111247607 \h </w:instrText>
            </w:r>
            <w:r>
              <w:rPr>
                <w:noProof/>
                <w:webHidden/>
              </w:rPr>
            </w:r>
            <w:r>
              <w:rPr>
                <w:noProof/>
                <w:webHidden/>
              </w:rPr>
              <w:fldChar w:fldCharType="separate"/>
            </w:r>
            <w:r>
              <w:rPr>
                <w:noProof/>
                <w:webHidden/>
              </w:rPr>
              <w:t>22</w:t>
            </w:r>
            <w:r>
              <w:rPr>
                <w:noProof/>
                <w:webHidden/>
              </w:rPr>
              <w:fldChar w:fldCharType="end"/>
            </w:r>
          </w:hyperlink>
        </w:p>
        <w:p w14:paraId="41692B80" w14:textId="6EB24FE1" w:rsidR="00DC6E29" w:rsidRDefault="00DC6E29">
          <w:pPr>
            <w:pStyle w:val="TOC2"/>
            <w:tabs>
              <w:tab w:val="right" w:leader="dot" w:pos="9016"/>
            </w:tabs>
            <w:rPr>
              <w:rFonts w:eastAsiaTheme="minorEastAsia" w:cstheme="minorBidi"/>
              <w:i w:val="0"/>
              <w:iCs w:val="0"/>
              <w:noProof/>
              <w:sz w:val="24"/>
              <w:szCs w:val="24"/>
            </w:rPr>
          </w:pPr>
          <w:hyperlink w:anchor="_Toc111247608" w:history="1">
            <w:r w:rsidRPr="000659E2">
              <w:rPr>
                <w:rStyle w:val="Hyperlink"/>
                <w:rFonts w:ascii="Times New Roman" w:hAnsi="Times New Roman"/>
                <w:noProof/>
                <w:lang w:val="en-US"/>
              </w:rPr>
              <w:t xml:space="preserve">6) </w:t>
            </w:r>
            <w:r w:rsidRPr="000659E2">
              <w:rPr>
                <w:rStyle w:val="Hyperlink"/>
                <w:rFonts w:ascii="Times New Roman" w:hAnsi="Times New Roman"/>
                <w:noProof/>
              </w:rPr>
              <w:t>Discussion</w:t>
            </w:r>
            <w:r>
              <w:rPr>
                <w:noProof/>
                <w:webHidden/>
              </w:rPr>
              <w:tab/>
            </w:r>
            <w:r>
              <w:rPr>
                <w:noProof/>
                <w:webHidden/>
              </w:rPr>
              <w:fldChar w:fldCharType="begin"/>
            </w:r>
            <w:r>
              <w:rPr>
                <w:noProof/>
                <w:webHidden/>
              </w:rPr>
              <w:instrText xml:space="preserve"> PAGEREF _Toc111247608 \h </w:instrText>
            </w:r>
            <w:r>
              <w:rPr>
                <w:noProof/>
                <w:webHidden/>
              </w:rPr>
            </w:r>
            <w:r>
              <w:rPr>
                <w:noProof/>
                <w:webHidden/>
              </w:rPr>
              <w:fldChar w:fldCharType="separate"/>
            </w:r>
            <w:r>
              <w:rPr>
                <w:noProof/>
                <w:webHidden/>
              </w:rPr>
              <w:t>25</w:t>
            </w:r>
            <w:r>
              <w:rPr>
                <w:noProof/>
                <w:webHidden/>
              </w:rPr>
              <w:fldChar w:fldCharType="end"/>
            </w:r>
          </w:hyperlink>
        </w:p>
        <w:p w14:paraId="7AB69E7F" w14:textId="6F236F11" w:rsidR="00DC6E29" w:rsidRDefault="00DC6E29">
          <w:pPr>
            <w:pStyle w:val="TOC2"/>
            <w:tabs>
              <w:tab w:val="right" w:leader="dot" w:pos="9016"/>
            </w:tabs>
            <w:rPr>
              <w:rFonts w:eastAsiaTheme="minorEastAsia" w:cstheme="minorBidi"/>
              <w:i w:val="0"/>
              <w:iCs w:val="0"/>
              <w:noProof/>
              <w:sz w:val="24"/>
              <w:szCs w:val="24"/>
            </w:rPr>
          </w:pPr>
          <w:hyperlink w:anchor="_Toc111247609" w:history="1">
            <w:r w:rsidRPr="000659E2">
              <w:rPr>
                <w:rStyle w:val="Hyperlink"/>
                <w:rFonts w:ascii="Times New Roman" w:hAnsi="Times New Roman"/>
                <w:noProof/>
                <w:lang w:val="en-US"/>
              </w:rPr>
              <w:t>7)Limitations</w:t>
            </w:r>
            <w:r>
              <w:rPr>
                <w:noProof/>
                <w:webHidden/>
              </w:rPr>
              <w:tab/>
            </w:r>
            <w:r>
              <w:rPr>
                <w:noProof/>
                <w:webHidden/>
              </w:rPr>
              <w:fldChar w:fldCharType="begin"/>
            </w:r>
            <w:r>
              <w:rPr>
                <w:noProof/>
                <w:webHidden/>
              </w:rPr>
              <w:instrText xml:space="preserve"> PAGEREF _Toc111247609 \h </w:instrText>
            </w:r>
            <w:r>
              <w:rPr>
                <w:noProof/>
                <w:webHidden/>
              </w:rPr>
            </w:r>
            <w:r>
              <w:rPr>
                <w:noProof/>
                <w:webHidden/>
              </w:rPr>
              <w:fldChar w:fldCharType="separate"/>
            </w:r>
            <w:r>
              <w:rPr>
                <w:noProof/>
                <w:webHidden/>
              </w:rPr>
              <w:t>26</w:t>
            </w:r>
            <w:r>
              <w:rPr>
                <w:noProof/>
                <w:webHidden/>
              </w:rPr>
              <w:fldChar w:fldCharType="end"/>
            </w:r>
          </w:hyperlink>
        </w:p>
        <w:p w14:paraId="4AEB558A" w14:textId="4AF75DE3" w:rsidR="00DC6E29" w:rsidRDefault="00DC6E29">
          <w:pPr>
            <w:pStyle w:val="TOC2"/>
            <w:tabs>
              <w:tab w:val="right" w:leader="dot" w:pos="9016"/>
            </w:tabs>
            <w:rPr>
              <w:rFonts w:eastAsiaTheme="minorEastAsia" w:cstheme="minorBidi"/>
              <w:i w:val="0"/>
              <w:iCs w:val="0"/>
              <w:noProof/>
              <w:sz w:val="24"/>
              <w:szCs w:val="24"/>
            </w:rPr>
          </w:pPr>
          <w:hyperlink w:anchor="_Toc111247610" w:history="1">
            <w:r w:rsidRPr="000659E2">
              <w:rPr>
                <w:rStyle w:val="Hyperlink"/>
                <w:rFonts w:ascii="Times New Roman" w:hAnsi="Times New Roman"/>
                <w:noProof/>
                <w:lang w:val="en-US"/>
              </w:rPr>
              <w:t>7) Conclusion</w:t>
            </w:r>
            <w:r>
              <w:rPr>
                <w:noProof/>
                <w:webHidden/>
              </w:rPr>
              <w:tab/>
            </w:r>
            <w:r>
              <w:rPr>
                <w:noProof/>
                <w:webHidden/>
              </w:rPr>
              <w:fldChar w:fldCharType="begin"/>
            </w:r>
            <w:r>
              <w:rPr>
                <w:noProof/>
                <w:webHidden/>
              </w:rPr>
              <w:instrText xml:space="preserve"> PAGEREF _Toc111247610 \h </w:instrText>
            </w:r>
            <w:r>
              <w:rPr>
                <w:noProof/>
                <w:webHidden/>
              </w:rPr>
            </w:r>
            <w:r>
              <w:rPr>
                <w:noProof/>
                <w:webHidden/>
              </w:rPr>
              <w:fldChar w:fldCharType="separate"/>
            </w:r>
            <w:r>
              <w:rPr>
                <w:noProof/>
                <w:webHidden/>
              </w:rPr>
              <w:t>26</w:t>
            </w:r>
            <w:r>
              <w:rPr>
                <w:noProof/>
                <w:webHidden/>
              </w:rPr>
              <w:fldChar w:fldCharType="end"/>
            </w:r>
          </w:hyperlink>
        </w:p>
        <w:p w14:paraId="413D5C16" w14:textId="5568E968" w:rsidR="00DC6E29" w:rsidRDefault="00DC6E29">
          <w:pPr>
            <w:pStyle w:val="TOC2"/>
            <w:tabs>
              <w:tab w:val="right" w:leader="dot" w:pos="9016"/>
            </w:tabs>
            <w:rPr>
              <w:rFonts w:eastAsiaTheme="minorEastAsia" w:cstheme="minorBidi"/>
              <w:i w:val="0"/>
              <w:iCs w:val="0"/>
              <w:noProof/>
              <w:sz w:val="24"/>
              <w:szCs w:val="24"/>
            </w:rPr>
          </w:pPr>
          <w:hyperlink w:anchor="_Toc111247611" w:history="1">
            <w:r w:rsidRPr="000659E2">
              <w:rPr>
                <w:rStyle w:val="Hyperlink"/>
                <w:noProof/>
                <w:lang w:val="en-US"/>
              </w:rPr>
              <w:t>7) Bibliography</w:t>
            </w:r>
            <w:r>
              <w:rPr>
                <w:noProof/>
                <w:webHidden/>
              </w:rPr>
              <w:tab/>
            </w:r>
            <w:r>
              <w:rPr>
                <w:noProof/>
                <w:webHidden/>
              </w:rPr>
              <w:fldChar w:fldCharType="begin"/>
            </w:r>
            <w:r>
              <w:rPr>
                <w:noProof/>
                <w:webHidden/>
              </w:rPr>
              <w:instrText xml:space="preserve"> PAGEREF _Toc111247611 \h </w:instrText>
            </w:r>
            <w:r>
              <w:rPr>
                <w:noProof/>
                <w:webHidden/>
              </w:rPr>
            </w:r>
            <w:r>
              <w:rPr>
                <w:noProof/>
                <w:webHidden/>
              </w:rPr>
              <w:fldChar w:fldCharType="separate"/>
            </w:r>
            <w:r>
              <w:rPr>
                <w:noProof/>
                <w:webHidden/>
              </w:rPr>
              <w:t>28</w:t>
            </w:r>
            <w:r>
              <w:rPr>
                <w:noProof/>
                <w:webHidden/>
              </w:rPr>
              <w:fldChar w:fldCharType="end"/>
            </w:r>
          </w:hyperlink>
        </w:p>
        <w:p w14:paraId="6A02805F" w14:textId="7CF77FF4" w:rsidR="00DC6E29" w:rsidRDefault="00DC6E29">
          <w:pPr>
            <w:pStyle w:val="TOC2"/>
            <w:tabs>
              <w:tab w:val="right" w:leader="dot" w:pos="9016"/>
            </w:tabs>
            <w:rPr>
              <w:rFonts w:eastAsiaTheme="minorEastAsia" w:cstheme="minorBidi"/>
              <w:i w:val="0"/>
              <w:iCs w:val="0"/>
              <w:noProof/>
              <w:sz w:val="24"/>
              <w:szCs w:val="24"/>
            </w:rPr>
          </w:pPr>
          <w:hyperlink w:anchor="_Toc111247612" w:history="1">
            <w:r w:rsidRPr="000659E2">
              <w:rPr>
                <w:rStyle w:val="Hyperlink"/>
                <w:noProof/>
              </w:rPr>
              <w:t>8) Appendix</w:t>
            </w:r>
            <w:r>
              <w:rPr>
                <w:noProof/>
                <w:webHidden/>
              </w:rPr>
              <w:tab/>
            </w:r>
            <w:r>
              <w:rPr>
                <w:noProof/>
                <w:webHidden/>
              </w:rPr>
              <w:fldChar w:fldCharType="begin"/>
            </w:r>
            <w:r>
              <w:rPr>
                <w:noProof/>
                <w:webHidden/>
              </w:rPr>
              <w:instrText xml:space="preserve"> PAGEREF _Toc111247612 \h </w:instrText>
            </w:r>
            <w:r>
              <w:rPr>
                <w:noProof/>
                <w:webHidden/>
              </w:rPr>
            </w:r>
            <w:r>
              <w:rPr>
                <w:noProof/>
                <w:webHidden/>
              </w:rPr>
              <w:fldChar w:fldCharType="separate"/>
            </w:r>
            <w:r>
              <w:rPr>
                <w:noProof/>
                <w:webHidden/>
              </w:rPr>
              <w:t>31</w:t>
            </w:r>
            <w:r>
              <w:rPr>
                <w:noProof/>
                <w:webHidden/>
              </w:rPr>
              <w:fldChar w:fldCharType="end"/>
            </w:r>
          </w:hyperlink>
        </w:p>
        <w:p w14:paraId="7D03A82E" w14:textId="625D2AED" w:rsidR="00DC6E29" w:rsidRDefault="00DC6E29">
          <w:pPr>
            <w:pStyle w:val="TOC2"/>
            <w:tabs>
              <w:tab w:val="right" w:leader="dot" w:pos="9016"/>
            </w:tabs>
            <w:rPr>
              <w:rFonts w:eastAsiaTheme="minorEastAsia" w:cstheme="minorBidi"/>
              <w:i w:val="0"/>
              <w:iCs w:val="0"/>
              <w:noProof/>
              <w:sz w:val="24"/>
              <w:szCs w:val="24"/>
            </w:rPr>
          </w:pPr>
          <w:hyperlink w:anchor="_Toc111247613" w:history="1">
            <w:r w:rsidRPr="000659E2">
              <w:rPr>
                <w:rStyle w:val="Hyperlink"/>
                <w:noProof/>
                <w:lang w:val="en-US"/>
              </w:rPr>
              <w:t>8.1)Heteroskedasticity test results</w:t>
            </w:r>
            <w:r>
              <w:rPr>
                <w:noProof/>
                <w:webHidden/>
              </w:rPr>
              <w:tab/>
            </w:r>
            <w:r>
              <w:rPr>
                <w:noProof/>
                <w:webHidden/>
              </w:rPr>
              <w:fldChar w:fldCharType="begin"/>
            </w:r>
            <w:r>
              <w:rPr>
                <w:noProof/>
                <w:webHidden/>
              </w:rPr>
              <w:instrText xml:space="preserve"> PAGEREF _Toc111247613 \h </w:instrText>
            </w:r>
            <w:r>
              <w:rPr>
                <w:noProof/>
                <w:webHidden/>
              </w:rPr>
            </w:r>
            <w:r>
              <w:rPr>
                <w:noProof/>
                <w:webHidden/>
              </w:rPr>
              <w:fldChar w:fldCharType="separate"/>
            </w:r>
            <w:r>
              <w:rPr>
                <w:noProof/>
                <w:webHidden/>
              </w:rPr>
              <w:t>32</w:t>
            </w:r>
            <w:r>
              <w:rPr>
                <w:noProof/>
                <w:webHidden/>
              </w:rPr>
              <w:fldChar w:fldCharType="end"/>
            </w:r>
          </w:hyperlink>
        </w:p>
        <w:p w14:paraId="1057ED97" w14:textId="234D5EED" w:rsidR="00DC6E29" w:rsidRDefault="00DC6E29">
          <w:pPr>
            <w:pStyle w:val="TOC2"/>
            <w:tabs>
              <w:tab w:val="right" w:leader="dot" w:pos="9016"/>
            </w:tabs>
            <w:rPr>
              <w:rFonts w:eastAsiaTheme="minorEastAsia" w:cstheme="minorBidi"/>
              <w:i w:val="0"/>
              <w:iCs w:val="0"/>
              <w:noProof/>
              <w:sz w:val="24"/>
              <w:szCs w:val="24"/>
            </w:rPr>
          </w:pPr>
          <w:hyperlink w:anchor="_Toc111247614" w:history="1">
            <w:r w:rsidRPr="000659E2">
              <w:rPr>
                <w:rStyle w:val="Hyperlink"/>
                <w:noProof/>
                <w:lang w:val="en-US"/>
              </w:rPr>
              <w:t>8.2)Variables Descriptions</w:t>
            </w:r>
            <w:r>
              <w:rPr>
                <w:noProof/>
                <w:webHidden/>
              </w:rPr>
              <w:tab/>
            </w:r>
            <w:r>
              <w:rPr>
                <w:noProof/>
                <w:webHidden/>
              </w:rPr>
              <w:fldChar w:fldCharType="begin"/>
            </w:r>
            <w:r>
              <w:rPr>
                <w:noProof/>
                <w:webHidden/>
              </w:rPr>
              <w:instrText xml:space="preserve"> PAGEREF _Toc111247614 \h </w:instrText>
            </w:r>
            <w:r>
              <w:rPr>
                <w:noProof/>
                <w:webHidden/>
              </w:rPr>
            </w:r>
            <w:r>
              <w:rPr>
                <w:noProof/>
                <w:webHidden/>
              </w:rPr>
              <w:fldChar w:fldCharType="separate"/>
            </w:r>
            <w:r>
              <w:rPr>
                <w:noProof/>
                <w:webHidden/>
              </w:rPr>
              <w:t>32</w:t>
            </w:r>
            <w:r>
              <w:rPr>
                <w:noProof/>
                <w:webHidden/>
              </w:rPr>
              <w:fldChar w:fldCharType="end"/>
            </w:r>
          </w:hyperlink>
        </w:p>
        <w:p w14:paraId="18427D85" w14:textId="3EEC67C8" w:rsidR="00DC6E29" w:rsidRDefault="00DC6E29">
          <w:pPr>
            <w:pStyle w:val="TOC2"/>
            <w:tabs>
              <w:tab w:val="right" w:leader="dot" w:pos="9016"/>
            </w:tabs>
            <w:rPr>
              <w:rFonts w:eastAsiaTheme="minorEastAsia" w:cstheme="minorBidi"/>
              <w:i w:val="0"/>
              <w:iCs w:val="0"/>
              <w:noProof/>
              <w:sz w:val="24"/>
              <w:szCs w:val="24"/>
            </w:rPr>
          </w:pPr>
          <w:hyperlink w:anchor="_Toc111247615" w:history="1">
            <w:r w:rsidRPr="000659E2">
              <w:rPr>
                <w:rStyle w:val="Hyperlink"/>
                <w:noProof/>
                <w:lang w:val="en-US"/>
              </w:rPr>
              <w:t>8.3) Variance inflation factor</w:t>
            </w:r>
            <w:r>
              <w:rPr>
                <w:noProof/>
                <w:webHidden/>
              </w:rPr>
              <w:tab/>
            </w:r>
            <w:r>
              <w:rPr>
                <w:noProof/>
                <w:webHidden/>
              </w:rPr>
              <w:fldChar w:fldCharType="begin"/>
            </w:r>
            <w:r>
              <w:rPr>
                <w:noProof/>
                <w:webHidden/>
              </w:rPr>
              <w:instrText xml:space="preserve"> PAGEREF _Toc111247615 \h </w:instrText>
            </w:r>
            <w:r>
              <w:rPr>
                <w:noProof/>
                <w:webHidden/>
              </w:rPr>
            </w:r>
            <w:r>
              <w:rPr>
                <w:noProof/>
                <w:webHidden/>
              </w:rPr>
              <w:fldChar w:fldCharType="separate"/>
            </w:r>
            <w:r>
              <w:rPr>
                <w:noProof/>
                <w:webHidden/>
              </w:rPr>
              <w:t>32</w:t>
            </w:r>
            <w:r>
              <w:rPr>
                <w:noProof/>
                <w:webHidden/>
              </w:rPr>
              <w:fldChar w:fldCharType="end"/>
            </w:r>
          </w:hyperlink>
        </w:p>
        <w:p w14:paraId="49D60B9E" w14:textId="027FA09F" w:rsidR="00DC6E29" w:rsidRDefault="00DC6E29">
          <w:pPr>
            <w:pStyle w:val="TOC2"/>
            <w:tabs>
              <w:tab w:val="right" w:leader="dot" w:pos="9016"/>
            </w:tabs>
            <w:rPr>
              <w:rFonts w:eastAsiaTheme="minorEastAsia" w:cstheme="minorBidi"/>
              <w:i w:val="0"/>
              <w:iCs w:val="0"/>
              <w:noProof/>
              <w:sz w:val="24"/>
              <w:szCs w:val="24"/>
            </w:rPr>
          </w:pPr>
          <w:hyperlink w:anchor="_Toc111247616" w:history="1">
            <w:r w:rsidRPr="000659E2">
              <w:rPr>
                <w:rStyle w:val="Hyperlink"/>
                <w:noProof/>
                <w:lang w:val="en-US"/>
              </w:rPr>
              <w:t>8.4) Skewness and Kurtosis</w:t>
            </w:r>
            <w:r>
              <w:rPr>
                <w:noProof/>
                <w:webHidden/>
              </w:rPr>
              <w:tab/>
            </w:r>
            <w:r>
              <w:rPr>
                <w:noProof/>
                <w:webHidden/>
              </w:rPr>
              <w:fldChar w:fldCharType="begin"/>
            </w:r>
            <w:r>
              <w:rPr>
                <w:noProof/>
                <w:webHidden/>
              </w:rPr>
              <w:instrText xml:space="preserve"> PAGEREF _Toc111247616 \h </w:instrText>
            </w:r>
            <w:r>
              <w:rPr>
                <w:noProof/>
                <w:webHidden/>
              </w:rPr>
            </w:r>
            <w:r>
              <w:rPr>
                <w:noProof/>
                <w:webHidden/>
              </w:rPr>
              <w:fldChar w:fldCharType="separate"/>
            </w:r>
            <w:r>
              <w:rPr>
                <w:noProof/>
                <w:webHidden/>
              </w:rPr>
              <w:t>33</w:t>
            </w:r>
            <w:r>
              <w:rPr>
                <w:noProof/>
                <w:webHidden/>
              </w:rPr>
              <w:fldChar w:fldCharType="end"/>
            </w:r>
          </w:hyperlink>
        </w:p>
        <w:p w14:paraId="4731D12B" w14:textId="33887DFF" w:rsidR="00A456EC" w:rsidRPr="00176062" w:rsidRDefault="00741868" w:rsidP="00842CEE">
          <w:pPr>
            <w:spacing w:line="360" w:lineRule="auto"/>
          </w:pPr>
          <w:r w:rsidRPr="00176062">
            <w:rPr>
              <w:b/>
              <w:bCs/>
              <w:noProof/>
            </w:rPr>
            <w:fldChar w:fldCharType="end"/>
          </w:r>
        </w:p>
      </w:sdtContent>
    </w:sdt>
    <w:p w14:paraId="6A36FDD7" w14:textId="5AB50A01" w:rsidR="00A456EC" w:rsidRPr="00176062" w:rsidRDefault="00A456EC"/>
    <w:p w14:paraId="6E4DAD97" w14:textId="350962E8" w:rsidR="00A456EC" w:rsidRPr="00176062" w:rsidRDefault="00A456EC"/>
    <w:p w14:paraId="44242B3C" w14:textId="3A9B652E" w:rsidR="00A456EC" w:rsidRDefault="00A456EC"/>
    <w:p w14:paraId="76855B04" w14:textId="7501A954" w:rsidR="00A456EC" w:rsidRDefault="00A456EC"/>
    <w:p w14:paraId="5BC9E58A" w14:textId="77777777" w:rsidR="00A456EC" w:rsidRDefault="00A456EC"/>
    <w:p w14:paraId="5C265FDE" w14:textId="622A7E69" w:rsidR="00747C99" w:rsidRPr="003F0D27" w:rsidRDefault="00747C99" w:rsidP="003F0D27">
      <w:pPr>
        <w:spacing w:line="360" w:lineRule="auto"/>
        <w:rPr>
          <w:lang w:val="en-US"/>
        </w:rPr>
      </w:pPr>
    </w:p>
    <w:p w14:paraId="3C79775D" w14:textId="77777777" w:rsidR="00747C99" w:rsidRPr="003F0D27" w:rsidRDefault="00747C99" w:rsidP="003F0D27">
      <w:pPr>
        <w:spacing w:line="360" w:lineRule="auto"/>
        <w:rPr>
          <w:lang w:val="en-US"/>
        </w:rPr>
      </w:pPr>
    </w:p>
    <w:p w14:paraId="02E21E01" w14:textId="2D4D6D17" w:rsidR="00747C99" w:rsidRDefault="00BE3D2E" w:rsidP="003F0D27">
      <w:pPr>
        <w:pStyle w:val="Heading2"/>
        <w:spacing w:line="360" w:lineRule="auto"/>
        <w:rPr>
          <w:rFonts w:ascii="Times New Roman" w:hAnsi="Times New Roman" w:cs="Times New Roman"/>
          <w:sz w:val="24"/>
          <w:szCs w:val="24"/>
          <w:lang w:val="en-US"/>
        </w:rPr>
      </w:pPr>
      <w:bookmarkStart w:id="3" w:name="_Toc111247589"/>
      <w:r w:rsidRPr="003F0D27">
        <w:rPr>
          <w:rFonts w:ascii="Times New Roman" w:hAnsi="Times New Roman" w:cs="Times New Roman"/>
          <w:sz w:val="24"/>
          <w:szCs w:val="24"/>
          <w:lang w:val="en-US"/>
        </w:rPr>
        <w:t>1)</w:t>
      </w:r>
      <w:r w:rsidR="008C3DCB" w:rsidRPr="003F0D27">
        <w:rPr>
          <w:rFonts w:ascii="Times New Roman" w:hAnsi="Times New Roman" w:cs="Times New Roman"/>
          <w:sz w:val="24"/>
          <w:szCs w:val="24"/>
          <w:lang w:val="en-US"/>
        </w:rPr>
        <w:t>Introduction</w:t>
      </w:r>
      <w:bookmarkEnd w:id="3"/>
    </w:p>
    <w:p w14:paraId="287E5905" w14:textId="2822F94C" w:rsidR="00E3557A" w:rsidRPr="00981B86" w:rsidRDefault="007E2FC9" w:rsidP="00EB2910">
      <w:pPr>
        <w:spacing w:line="360" w:lineRule="auto"/>
        <w:rPr>
          <w:lang w:val="en-US"/>
        </w:rPr>
      </w:pPr>
      <w:r w:rsidRPr="00EB2910">
        <w:rPr>
          <w:lang w:val="en-US"/>
        </w:rPr>
        <w:t xml:space="preserve">This </w:t>
      </w:r>
      <w:r w:rsidR="00EB2910" w:rsidRPr="00EB2910">
        <w:rPr>
          <w:lang w:val="en-US"/>
        </w:rPr>
        <w:t>research</w:t>
      </w:r>
      <w:r w:rsidRPr="00EB2910">
        <w:rPr>
          <w:lang w:val="en-US"/>
        </w:rPr>
        <w:t xml:space="preserve"> paper will be delving in the effect of four different strategic variables </w:t>
      </w:r>
      <w:r w:rsidR="00260BCD">
        <w:rPr>
          <w:lang w:val="en-US"/>
        </w:rPr>
        <w:t xml:space="preserve">(intensities) </w:t>
      </w:r>
      <w:r w:rsidRPr="00EB2910">
        <w:rPr>
          <w:lang w:val="en-US"/>
        </w:rPr>
        <w:t xml:space="preserve">in the </w:t>
      </w:r>
      <w:r w:rsidR="00260BCD" w:rsidRPr="00EB2910">
        <w:rPr>
          <w:lang w:val="en-US"/>
        </w:rPr>
        <w:t>post-acquisition</w:t>
      </w:r>
      <w:r w:rsidRPr="00EB2910">
        <w:rPr>
          <w:lang w:val="en-US"/>
        </w:rPr>
        <w:t xml:space="preserve"> process of High technology firms. </w:t>
      </w:r>
      <w:r w:rsidR="000C1AE9" w:rsidRPr="00EB2910">
        <w:rPr>
          <w:lang w:val="en-US"/>
        </w:rPr>
        <w:t>Post-acquisition</w:t>
      </w:r>
      <w:r w:rsidRPr="00EB2910">
        <w:rPr>
          <w:lang w:val="en-US"/>
        </w:rPr>
        <w:t xml:space="preserve"> process and performance have been studied by scholars and the effect of different intensities on them has been crucial for the advancement of research in the field of Mergers and Acquisitions. Intensities can be defined as a s</w:t>
      </w:r>
      <w:r w:rsidR="00EB2910" w:rsidRPr="00EB2910">
        <w:rPr>
          <w:lang w:val="en-US"/>
        </w:rPr>
        <w:t xml:space="preserve">pecific variable divided by size </w:t>
      </w:r>
      <w:r w:rsidR="000C1AE9" w:rsidRPr="00EB2910">
        <w:rPr>
          <w:lang w:val="en-US"/>
        </w:rPr>
        <w:t>measure;</w:t>
      </w:r>
      <w:r w:rsidR="00EB2910" w:rsidRPr="00EB2910">
        <w:rPr>
          <w:lang w:val="en-US"/>
        </w:rPr>
        <w:t xml:space="preserve"> we will get more into detail later on the paper. </w:t>
      </w:r>
      <w:r w:rsidR="00981B86">
        <w:rPr>
          <w:lang w:val="en-US"/>
        </w:rPr>
        <w:t>Total dollar volume (or transaction value) of domestic mergers and acquisitions increased from $200 billion in 1990 to a staggering $1.83 trillion in 2000</w:t>
      </w:r>
      <w:r w:rsidR="00981B86" w:rsidRPr="00EB2910">
        <w:rPr>
          <w:color w:val="000000"/>
          <w:shd w:val="clear" w:color="auto" w:fill="FFFFFF"/>
        </w:rPr>
        <w:t>(Cornett, Adair &amp; Nofsinger, 2015</w:t>
      </w:r>
      <w:r w:rsidR="00981B86">
        <w:rPr>
          <w:color w:val="000000"/>
          <w:shd w:val="clear" w:color="auto" w:fill="FFFFFF"/>
          <w:lang w:val="en-US"/>
        </w:rPr>
        <w:t>).</w:t>
      </w:r>
      <w:r w:rsidR="00F01A54">
        <w:rPr>
          <w:lang w:val="en-US"/>
        </w:rPr>
        <w:t xml:space="preserve"> </w:t>
      </w:r>
      <w:r w:rsidR="00E3557A" w:rsidRPr="00EB2910">
        <w:rPr>
          <w:lang w:val="en-US"/>
        </w:rPr>
        <w:t xml:space="preserve">The high tech sector has experienced record </w:t>
      </w:r>
      <w:r w:rsidR="000C1AE9" w:rsidRPr="00EB2910">
        <w:rPr>
          <w:lang w:val="en-US"/>
        </w:rPr>
        <w:t>breaking numbers</w:t>
      </w:r>
      <w:r w:rsidR="00E3557A" w:rsidRPr="00EB2910">
        <w:rPr>
          <w:lang w:val="en-US"/>
        </w:rPr>
        <w:t xml:space="preserve"> in terms of acquisitions for the year 2021</w:t>
      </w:r>
      <w:r w:rsidR="00D00C79" w:rsidRPr="00EB2910">
        <w:rPr>
          <w:color w:val="000000"/>
          <w:shd w:val="clear" w:color="auto" w:fill="FFFFFF"/>
        </w:rPr>
        <w:t xml:space="preserve"> ("Technology M&amp;A continues record run | White &amp; Case LLP", 2022</w:t>
      </w:r>
      <w:proofErr w:type="gramStart"/>
      <w:r w:rsidR="00D00C79" w:rsidRPr="00EB2910">
        <w:rPr>
          <w:color w:val="000000"/>
          <w:shd w:val="clear" w:color="auto" w:fill="FFFFFF"/>
        </w:rPr>
        <w:t>)</w:t>
      </w:r>
      <w:r w:rsidR="00D00C79" w:rsidRPr="00EB2910">
        <w:rPr>
          <w:lang w:val="en-US"/>
        </w:rPr>
        <w:t xml:space="preserve"> </w:t>
      </w:r>
      <w:r w:rsidR="00E3557A" w:rsidRPr="00EB2910">
        <w:rPr>
          <w:lang w:val="en-US"/>
        </w:rPr>
        <w:t>,</w:t>
      </w:r>
      <w:proofErr w:type="gramEnd"/>
      <w:r w:rsidR="00E3557A" w:rsidRPr="00EB2910">
        <w:rPr>
          <w:lang w:val="en-US"/>
        </w:rPr>
        <w:t xml:space="preserve"> with the total M&amp;A value doubling from US$339Billion in 2020  to US$790billion in 2021.</w:t>
      </w:r>
    </w:p>
    <w:p w14:paraId="1229F03B" w14:textId="47088136" w:rsidR="00E3557A" w:rsidRPr="00ED45F0" w:rsidRDefault="003F5315" w:rsidP="00ED45F0">
      <w:pPr>
        <w:spacing w:line="360" w:lineRule="auto"/>
      </w:pPr>
      <w:r w:rsidRPr="00ED45F0">
        <w:rPr>
          <w:color w:val="000000"/>
          <w:shd w:val="clear" w:color="auto" w:fill="FFFFFF"/>
          <w:lang w:val="en-US"/>
        </w:rPr>
        <w:t>According to PWC, “</w:t>
      </w:r>
      <w:r w:rsidRPr="00ED45F0">
        <w:rPr>
          <w:shd w:val="clear" w:color="auto" w:fill="FFFFFF"/>
          <w:lang w:val="en-US"/>
        </w:rPr>
        <w:t>Dealmakers are optimistic that global technology, media and telecommunications (TMT) mergers and acquisitions (M&amp;A) activity will continue in 2022 amidst continued growth in the sector and a rapid pace of change”</w:t>
      </w:r>
      <w:r w:rsidR="00ED45F0" w:rsidRPr="00ED45F0">
        <w:rPr>
          <w:color w:val="000000"/>
          <w:shd w:val="clear" w:color="auto" w:fill="FFFFFF"/>
        </w:rPr>
        <w:t xml:space="preserve"> ("Global M&amp;A Trends in Technology", 2022)</w:t>
      </w:r>
      <w:r w:rsidRPr="00ED45F0">
        <w:rPr>
          <w:shd w:val="clear" w:color="auto" w:fill="FFFFFF"/>
          <w:lang w:val="en-US"/>
        </w:rPr>
        <w:t xml:space="preserve">. The technology field is constantly erupting and evolving at a really fast pace, with new fields such as data </w:t>
      </w:r>
      <w:r w:rsidR="000C1AE9" w:rsidRPr="00ED45F0">
        <w:rPr>
          <w:shd w:val="clear" w:color="auto" w:fill="FFFFFF"/>
          <w:lang w:val="en-US"/>
        </w:rPr>
        <w:t>management,</w:t>
      </w:r>
      <w:r w:rsidRPr="00ED45F0">
        <w:rPr>
          <w:shd w:val="clear" w:color="auto" w:fill="FFFFFF"/>
          <w:lang w:val="en-US"/>
        </w:rPr>
        <w:t xml:space="preserve"> Artificial </w:t>
      </w:r>
      <w:proofErr w:type="gramStart"/>
      <w:r w:rsidRPr="00ED45F0">
        <w:rPr>
          <w:shd w:val="clear" w:color="auto" w:fill="FFFFFF"/>
          <w:lang w:val="en-US"/>
        </w:rPr>
        <w:t>Intelligence ,</w:t>
      </w:r>
      <w:proofErr w:type="gramEnd"/>
      <w:r w:rsidRPr="00ED45F0">
        <w:rPr>
          <w:shd w:val="clear" w:color="auto" w:fill="FFFFFF"/>
          <w:lang w:val="en-US"/>
        </w:rPr>
        <w:t xml:space="preserve"> Health-tech and energy being some of the really important new technologies that there is high demand about.</w:t>
      </w:r>
      <w:r w:rsidR="00D00C79" w:rsidRPr="00ED45F0">
        <w:rPr>
          <w:shd w:val="clear" w:color="auto" w:fill="FFFFFF"/>
          <w:lang w:val="en-US"/>
        </w:rPr>
        <w:t xml:space="preserve"> Not only </w:t>
      </w:r>
      <w:r w:rsidR="000C1AE9" w:rsidRPr="00ED45F0">
        <w:rPr>
          <w:shd w:val="clear" w:color="auto" w:fill="FFFFFF"/>
          <w:lang w:val="en-US"/>
        </w:rPr>
        <w:t>that,</w:t>
      </w:r>
      <w:r w:rsidR="00D00C79" w:rsidRPr="00ED45F0">
        <w:rPr>
          <w:shd w:val="clear" w:color="auto" w:fill="FFFFFF"/>
          <w:lang w:val="en-US"/>
        </w:rPr>
        <w:t xml:space="preserve"> “</w:t>
      </w:r>
      <w:r w:rsidR="00D00C79" w:rsidRPr="00ED45F0">
        <w:rPr>
          <w:color w:val="2D2D2D"/>
          <w:shd w:val="clear" w:color="auto" w:fill="FFFFFF"/>
        </w:rPr>
        <w:t>dealmakers remain optimistic that the rapid speed of change will create significant M&amp;A opportunities, particularly in the technology sector</w:t>
      </w:r>
      <w:r w:rsidR="00D00C79" w:rsidRPr="00ED45F0">
        <w:rPr>
          <w:color w:val="2D2D2D"/>
          <w:shd w:val="clear" w:color="auto" w:fill="FFFFFF"/>
          <w:lang w:val="en-US"/>
        </w:rPr>
        <w:t>”</w:t>
      </w:r>
      <w:r w:rsidR="00ED45F0" w:rsidRPr="00ED45F0">
        <w:rPr>
          <w:color w:val="000000"/>
          <w:shd w:val="clear" w:color="auto" w:fill="FFFFFF"/>
        </w:rPr>
        <w:t xml:space="preserve"> ("Global M&amp;A Trends in Technology", 2022)</w:t>
      </w:r>
      <w:r w:rsidR="00D00C79" w:rsidRPr="00ED45F0">
        <w:rPr>
          <w:color w:val="2D2D2D"/>
          <w:shd w:val="clear" w:color="auto" w:fill="FFFFFF"/>
          <w:lang w:val="en-US"/>
        </w:rPr>
        <w:t>.</w:t>
      </w:r>
      <w:r w:rsidR="00ED45F0">
        <w:rPr>
          <w:lang w:val="en-US"/>
        </w:rPr>
        <w:t xml:space="preserve"> </w:t>
      </w:r>
      <w:r w:rsidR="00E3557A" w:rsidRPr="00ED45F0">
        <w:rPr>
          <w:color w:val="000000"/>
          <w:shd w:val="clear" w:color="auto" w:fill="FFFFFF"/>
          <w:lang w:val="en-US"/>
        </w:rPr>
        <w:t>One can say that Mergers and Acquisitions is a way for a company to grow faster than organic growth or a ve</w:t>
      </w:r>
      <w:r w:rsidR="00E3557A" w:rsidRPr="00EB2910">
        <w:rPr>
          <w:color w:val="000000"/>
          <w:shd w:val="clear" w:color="auto" w:fill="FFFFFF"/>
          <w:lang w:val="en-US"/>
        </w:rPr>
        <w:t xml:space="preserve">hicle to increase their competitiveness and to strengthen their global market </w:t>
      </w:r>
      <w:r w:rsidR="000C1AE9" w:rsidRPr="00EB2910">
        <w:rPr>
          <w:color w:val="000000"/>
          <w:shd w:val="clear" w:color="auto" w:fill="FFFFFF"/>
          <w:lang w:val="en-US"/>
        </w:rPr>
        <w:t>position. The</w:t>
      </w:r>
      <w:r w:rsidR="00E3557A" w:rsidRPr="00EB2910">
        <w:rPr>
          <w:color w:val="000000"/>
          <w:shd w:val="clear" w:color="auto" w:fill="FFFFFF"/>
          <w:lang w:val="en-US"/>
        </w:rPr>
        <w:t xml:space="preserve"> fast pace of innovation that our world is facing on a daily basis can be one of the reasons that high tech companies are the ones that tend to acquire or merge with other companies. More specifically one company can use M&amp;A in order to diversify in a new sector/</w:t>
      </w:r>
      <w:r w:rsidR="000C1AE9" w:rsidRPr="00EB2910">
        <w:rPr>
          <w:color w:val="000000"/>
          <w:shd w:val="clear" w:color="auto" w:fill="FFFFFF"/>
          <w:lang w:val="en-US"/>
        </w:rPr>
        <w:t>market,</w:t>
      </w:r>
      <w:r w:rsidR="00E3557A" w:rsidRPr="00EB2910">
        <w:rPr>
          <w:color w:val="000000"/>
          <w:shd w:val="clear" w:color="auto" w:fill="FFFFFF"/>
          <w:lang w:val="en-US"/>
        </w:rPr>
        <w:t xml:space="preserve"> also known as a conglomerate, or acquire a new technology or patent from the target firm. Technology acquisition can be used also for accelerating in house technology development by having knowledge sharing and exchange during the integration process of the acquisition. The importance of </w:t>
      </w:r>
      <w:r w:rsidR="000C1AE9" w:rsidRPr="00EB2910">
        <w:rPr>
          <w:color w:val="000000"/>
          <w:shd w:val="clear" w:color="auto" w:fill="FFFFFF"/>
          <w:lang w:val="en-US"/>
        </w:rPr>
        <w:t>high-tech</w:t>
      </w:r>
      <w:r w:rsidR="00E3557A" w:rsidRPr="00EB2910">
        <w:rPr>
          <w:color w:val="000000"/>
          <w:shd w:val="clear" w:color="auto" w:fill="FFFFFF"/>
          <w:lang w:val="en-US"/>
        </w:rPr>
        <w:t xml:space="preserve"> acquisitions is often disregarded. This research is unique because even though a number of researchers have looked into the determinants of post deal M&amp;A performance, no one has studied the effect and the </w:t>
      </w:r>
      <w:r w:rsidR="00C15712" w:rsidRPr="00EB2910">
        <w:rPr>
          <w:color w:val="000000"/>
          <w:shd w:val="clear" w:color="auto" w:fill="FFFFFF"/>
          <w:lang w:val="en-US"/>
        </w:rPr>
        <w:t>importance that</w:t>
      </w:r>
      <w:r w:rsidR="00E3557A" w:rsidRPr="00EB2910">
        <w:rPr>
          <w:color w:val="000000"/>
          <w:shd w:val="clear" w:color="auto" w:fill="FFFFFF"/>
          <w:lang w:val="en-US"/>
        </w:rPr>
        <w:t xml:space="preserve"> these classic determinants have on a sample of specific </w:t>
      </w:r>
      <w:r w:rsidR="000C1AE9" w:rsidRPr="00EB2910">
        <w:rPr>
          <w:color w:val="000000"/>
          <w:shd w:val="clear" w:color="auto" w:fill="FFFFFF"/>
          <w:lang w:val="en-US"/>
        </w:rPr>
        <w:t>high-tech</w:t>
      </w:r>
      <w:r w:rsidR="00E3557A" w:rsidRPr="00EB2910">
        <w:rPr>
          <w:color w:val="000000"/>
          <w:shd w:val="clear" w:color="auto" w:fill="FFFFFF"/>
          <w:lang w:val="en-US"/>
        </w:rPr>
        <w:t xml:space="preserve"> </w:t>
      </w:r>
      <w:r w:rsidR="00E3557A" w:rsidRPr="00EB2910">
        <w:rPr>
          <w:color w:val="000000"/>
          <w:shd w:val="clear" w:color="auto" w:fill="FFFFFF"/>
          <w:lang w:val="en-US"/>
        </w:rPr>
        <w:lastRenderedPageBreak/>
        <w:t>acquisitions.</w:t>
      </w:r>
      <w:r w:rsidR="0078295A" w:rsidRPr="00EB2910">
        <w:rPr>
          <w:color w:val="000000"/>
          <w:shd w:val="clear" w:color="auto" w:fill="FFFFFF"/>
          <w:lang w:val="en-US"/>
        </w:rPr>
        <w:t xml:space="preserve"> A really important thing to mention is that from the high technology </w:t>
      </w:r>
      <w:r w:rsidR="00C15712" w:rsidRPr="00EB2910">
        <w:rPr>
          <w:color w:val="000000"/>
          <w:shd w:val="clear" w:color="auto" w:fill="FFFFFF"/>
          <w:lang w:val="en-US"/>
        </w:rPr>
        <w:t>perspective, literature</w:t>
      </w:r>
      <w:r w:rsidR="0078295A" w:rsidRPr="00EB2910">
        <w:rPr>
          <w:color w:val="000000"/>
          <w:shd w:val="clear" w:color="auto" w:fill="FFFFFF"/>
          <w:lang w:val="en-US"/>
        </w:rPr>
        <w:t xml:space="preserve"> can be considered kind of scarce and by doing this analysis not only this paper can be used as reference for future </w:t>
      </w:r>
      <w:r w:rsidR="00C15712" w:rsidRPr="00EB2910">
        <w:rPr>
          <w:color w:val="000000"/>
          <w:shd w:val="clear" w:color="auto" w:fill="FFFFFF"/>
          <w:lang w:val="en-US"/>
        </w:rPr>
        <w:t>research,</w:t>
      </w:r>
      <w:r w:rsidR="0078295A" w:rsidRPr="00EB2910">
        <w:rPr>
          <w:color w:val="000000"/>
          <w:shd w:val="clear" w:color="auto" w:fill="FFFFFF"/>
          <w:lang w:val="en-US"/>
        </w:rPr>
        <w:t xml:space="preserve"> but it will also show which determinants are more important into this particular acquisitive setting and give us a hint on how these companies continue to stay upfront on innovation. What personally amazes me the most is the fact that a lot of these </w:t>
      </w:r>
      <w:r w:rsidR="00ED45F0" w:rsidRPr="00EB2910">
        <w:rPr>
          <w:color w:val="000000"/>
          <w:shd w:val="clear" w:color="auto" w:fill="FFFFFF"/>
          <w:lang w:val="en-US"/>
        </w:rPr>
        <w:t>companies,</w:t>
      </w:r>
      <w:r w:rsidR="0078295A" w:rsidRPr="00EB2910">
        <w:rPr>
          <w:color w:val="000000"/>
          <w:shd w:val="clear" w:color="auto" w:fill="FFFFFF"/>
          <w:lang w:val="en-US"/>
        </w:rPr>
        <w:t xml:space="preserve"> like Facebook</w:t>
      </w:r>
      <w:r w:rsidR="00ED45F0">
        <w:rPr>
          <w:color w:val="000000"/>
          <w:shd w:val="clear" w:color="auto" w:fill="FFFFFF"/>
          <w:lang w:val="en-US"/>
        </w:rPr>
        <w:t xml:space="preserve"> </w:t>
      </w:r>
      <w:r w:rsidR="0078295A" w:rsidRPr="00EB2910">
        <w:rPr>
          <w:color w:val="000000"/>
          <w:shd w:val="clear" w:color="auto" w:fill="FFFFFF"/>
          <w:lang w:val="en-US"/>
        </w:rPr>
        <w:t xml:space="preserve">and </w:t>
      </w:r>
      <w:r w:rsidR="00C15712" w:rsidRPr="00EB2910">
        <w:rPr>
          <w:color w:val="000000"/>
          <w:shd w:val="clear" w:color="auto" w:fill="FFFFFF"/>
          <w:lang w:val="en-US"/>
        </w:rPr>
        <w:t>Google,</w:t>
      </w:r>
      <w:r w:rsidR="0078295A" w:rsidRPr="00EB2910">
        <w:rPr>
          <w:color w:val="000000"/>
          <w:shd w:val="clear" w:color="auto" w:fill="FFFFFF"/>
          <w:lang w:val="en-US"/>
        </w:rPr>
        <w:t xml:space="preserve"> in their </w:t>
      </w:r>
      <w:r w:rsidR="00ED45F0" w:rsidRPr="00EB2910">
        <w:rPr>
          <w:color w:val="000000"/>
          <w:shd w:val="clear" w:color="auto" w:fill="FFFFFF"/>
          <w:lang w:val="en-US"/>
        </w:rPr>
        <w:t>early</w:t>
      </w:r>
      <w:r w:rsidR="0078295A" w:rsidRPr="00EB2910">
        <w:rPr>
          <w:color w:val="000000"/>
          <w:shd w:val="clear" w:color="auto" w:fill="FFFFFF"/>
          <w:lang w:val="en-US"/>
        </w:rPr>
        <w:t xml:space="preserve"> stages at least were free and had no subscription base income. This really shows how companies like that which 2</w:t>
      </w:r>
      <w:r w:rsidR="00C15712">
        <w:rPr>
          <w:color w:val="000000"/>
          <w:shd w:val="clear" w:color="auto" w:fill="FFFFFF"/>
          <w:lang w:val="en-US"/>
        </w:rPr>
        <w:t>5</w:t>
      </w:r>
      <w:r w:rsidR="0078295A" w:rsidRPr="00EB2910">
        <w:rPr>
          <w:color w:val="000000"/>
          <w:shd w:val="clear" w:color="auto" w:fill="FFFFFF"/>
          <w:lang w:val="en-US"/>
        </w:rPr>
        <w:t xml:space="preserve"> years ago were not that </w:t>
      </w:r>
      <w:r w:rsidR="00C15712" w:rsidRPr="00EB2910">
        <w:rPr>
          <w:color w:val="000000"/>
          <w:shd w:val="clear" w:color="auto" w:fill="FFFFFF"/>
          <w:lang w:val="en-US"/>
        </w:rPr>
        <w:t>big,</w:t>
      </w:r>
      <w:r w:rsidR="0078295A" w:rsidRPr="00EB2910">
        <w:rPr>
          <w:color w:val="000000"/>
          <w:shd w:val="clear" w:color="auto" w:fill="FFFFFF"/>
          <w:lang w:val="en-US"/>
        </w:rPr>
        <w:t xml:space="preserve"> used acquisitions as a tool to not only facilitate </w:t>
      </w:r>
      <w:r w:rsidR="000C1AE9" w:rsidRPr="00EB2910">
        <w:rPr>
          <w:color w:val="000000"/>
          <w:shd w:val="clear" w:color="auto" w:fill="FFFFFF"/>
          <w:lang w:val="en-US"/>
        </w:rPr>
        <w:t>knowledge,</w:t>
      </w:r>
      <w:r w:rsidR="0078295A" w:rsidRPr="00EB2910">
        <w:rPr>
          <w:color w:val="000000"/>
          <w:shd w:val="clear" w:color="auto" w:fill="FFFFFF"/>
          <w:lang w:val="en-US"/>
        </w:rPr>
        <w:t xml:space="preserve"> skills and technology </w:t>
      </w:r>
      <w:r w:rsidR="000C1AE9" w:rsidRPr="00EB2910">
        <w:rPr>
          <w:color w:val="000000"/>
          <w:shd w:val="clear" w:color="auto" w:fill="FFFFFF"/>
          <w:lang w:val="en-US"/>
        </w:rPr>
        <w:t>exchange,</w:t>
      </w:r>
      <w:r w:rsidR="0078295A" w:rsidRPr="00EB2910">
        <w:rPr>
          <w:color w:val="000000"/>
          <w:shd w:val="clear" w:color="auto" w:fill="FFFFFF"/>
          <w:lang w:val="en-US"/>
        </w:rPr>
        <w:t xml:space="preserve"> but at the same time stay on top of their competition and becom</w:t>
      </w:r>
      <w:r w:rsidR="00A535DF">
        <w:rPr>
          <w:color w:val="000000"/>
          <w:shd w:val="clear" w:color="auto" w:fill="FFFFFF"/>
          <w:lang w:val="en-US"/>
        </w:rPr>
        <w:t>e</w:t>
      </w:r>
      <w:r w:rsidR="0078295A" w:rsidRPr="00EB2910">
        <w:rPr>
          <w:color w:val="000000"/>
          <w:shd w:val="clear" w:color="auto" w:fill="FFFFFF"/>
          <w:lang w:val="en-US"/>
        </w:rPr>
        <w:t xml:space="preserve"> market leaders in the fields of High Technology.</w:t>
      </w:r>
      <w:r w:rsidR="00ED45F0">
        <w:rPr>
          <w:color w:val="000000"/>
          <w:shd w:val="clear" w:color="auto" w:fill="FFFFFF"/>
          <w:lang w:val="en-US"/>
        </w:rPr>
        <w:t xml:space="preserve"> </w:t>
      </w:r>
    </w:p>
    <w:p w14:paraId="78D77DA2" w14:textId="0400E1B6" w:rsidR="00634A36" w:rsidRPr="00EB2910" w:rsidRDefault="00634A36" w:rsidP="00EB2910">
      <w:pPr>
        <w:pStyle w:val="ListParagraph"/>
        <w:spacing w:line="360" w:lineRule="auto"/>
        <w:rPr>
          <w:noProof/>
        </w:rPr>
      </w:pPr>
      <w:r w:rsidRPr="00EB2910">
        <w:rPr>
          <w:lang w:val="en-US"/>
        </w:rPr>
        <w:t xml:space="preserve">Statistically speaking, the United States of America has been by far the capital of not only </w:t>
      </w:r>
      <w:proofErr w:type="gramStart"/>
      <w:r w:rsidRPr="00EB2910">
        <w:rPr>
          <w:lang w:val="en-US"/>
        </w:rPr>
        <w:t>high tech</w:t>
      </w:r>
      <w:proofErr w:type="gramEnd"/>
      <w:r w:rsidRPr="00EB2910">
        <w:rPr>
          <w:lang w:val="en-US"/>
        </w:rPr>
        <w:t xml:space="preserve"> acquisitions but acquisitions as a whole. More specifically I created this pie chart in order to </w:t>
      </w:r>
      <w:r w:rsidR="00835DE1">
        <w:rPr>
          <w:lang w:val="en-US"/>
        </w:rPr>
        <w:t>graphically depict</w:t>
      </w:r>
      <w:r w:rsidRPr="00EB2910">
        <w:rPr>
          <w:lang w:val="en-US"/>
        </w:rPr>
        <w:t xml:space="preserve"> my statement above.</w:t>
      </w:r>
    </w:p>
    <w:p w14:paraId="37458DE6" w14:textId="71CE15A1" w:rsidR="006D2097" w:rsidRPr="00EB2910" w:rsidRDefault="004F7329" w:rsidP="00EB2910">
      <w:pPr>
        <w:pStyle w:val="ListParagraph"/>
        <w:spacing w:line="360" w:lineRule="auto"/>
        <w:rPr>
          <w:noProof/>
        </w:rPr>
      </w:pPr>
      <w:r w:rsidRPr="00EB2910">
        <w:rPr>
          <w:noProof/>
        </w:rPr>
        <w:drawing>
          <wp:inline distT="0" distB="0" distL="0" distR="0" wp14:anchorId="5C8E9C3D" wp14:editId="5CC326ED">
            <wp:extent cx="4953000" cy="2590800"/>
            <wp:effectExtent l="0" t="0" r="0" b="0"/>
            <wp:docPr id="1" name="Chart 1">
              <a:extLst xmlns:a="http://schemas.openxmlformats.org/drawingml/2006/main">
                <a:ext uri="{FF2B5EF4-FFF2-40B4-BE49-F238E27FC236}">
                  <a16:creationId xmlns:a16="http://schemas.microsoft.com/office/drawing/2014/main" id="{695DA05D-C6FA-1248-9049-625B5E1849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0898045" w14:textId="77777777" w:rsidR="00634A36" w:rsidRPr="00EB2910" w:rsidRDefault="00634A36" w:rsidP="00EB2910">
      <w:pPr>
        <w:pStyle w:val="ListParagraph"/>
        <w:spacing w:line="360" w:lineRule="auto"/>
        <w:rPr>
          <w:color w:val="000000"/>
          <w:shd w:val="clear" w:color="auto" w:fill="FFFFFF"/>
          <w:lang w:val="en-US"/>
        </w:rPr>
      </w:pPr>
    </w:p>
    <w:p w14:paraId="6B47BD97" w14:textId="533A19CB" w:rsidR="00747C99" w:rsidRDefault="00634A36" w:rsidP="00EB2910">
      <w:pPr>
        <w:spacing w:line="360" w:lineRule="auto"/>
        <w:rPr>
          <w:lang w:val="en-US"/>
        </w:rPr>
      </w:pPr>
      <w:r w:rsidRPr="00EB2910">
        <w:rPr>
          <w:lang w:val="en-US"/>
        </w:rPr>
        <w:t xml:space="preserve">In this specific pie </w:t>
      </w:r>
      <w:proofErr w:type="gramStart"/>
      <w:r w:rsidRPr="00EB2910">
        <w:rPr>
          <w:lang w:val="en-US"/>
        </w:rPr>
        <w:t>chart</w:t>
      </w:r>
      <w:proofErr w:type="gramEnd"/>
      <w:r w:rsidRPr="00EB2910">
        <w:rPr>
          <w:lang w:val="en-US"/>
        </w:rPr>
        <w:t xml:space="preserve"> I used data from Eikon from the M&amp;A deals screener tool. The data is filtered, with a minimum deal value of one billion US$ and a time frame of 15 years (2003-2018), same time frame as our sample used </w:t>
      </w:r>
      <w:r w:rsidR="00835DE1">
        <w:rPr>
          <w:lang w:val="en-US"/>
        </w:rPr>
        <w:t>for</w:t>
      </w:r>
      <w:r w:rsidRPr="00EB2910">
        <w:rPr>
          <w:lang w:val="en-US"/>
        </w:rPr>
        <w:t xml:space="preserve"> the</w:t>
      </w:r>
      <w:r w:rsidR="00835DE1">
        <w:rPr>
          <w:lang w:val="en-US"/>
        </w:rPr>
        <w:t xml:space="preserve"> main</w:t>
      </w:r>
      <w:r w:rsidRPr="00EB2910">
        <w:rPr>
          <w:lang w:val="en-US"/>
        </w:rPr>
        <w:t xml:space="preserve"> analysis later in this paper. The platform generated 7508 </w:t>
      </w:r>
      <w:r w:rsidR="006D2097" w:rsidRPr="00EB2910">
        <w:rPr>
          <w:lang w:val="en-US"/>
        </w:rPr>
        <w:t xml:space="preserve">deals in </w:t>
      </w:r>
      <w:proofErr w:type="gramStart"/>
      <w:r w:rsidR="006D2097" w:rsidRPr="00EB2910">
        <w:rPr>
          <w:lang w:val="en-US"/>
        </w:rPr>
        <w:t>total ,</w:t>
      </w:r>
      <w:proofErr w:type="gramEnd"/>
      <w:r w:rsidR="006D2097" w:rsidRPr="00EB2910">
        <w:rPr>
          <w:lang w:val="en-US"/>
        </w:rPr>
        <w:t xml:space="preserve"> and as we can see from the pie chart above 46% of these occurred in the United States of America, making it by far the country with the most acquisition activity and </w:t>
      </w:r>
      <w:r w:rsidR="00A40640" w:rsidRPr="00EB2910">
        <w:rPr>
          <w:lang w:val="en-US"/>
        </w:rPr>
        <w:t xml:space="preserve">buying </w:t>
      </w:r>
      <w:r w:rsidR="006D2097" w:rsidRPr="00EB2910">
        <w:rPr>
          <w:lang w:val="en-US"/>
        </w:rPr>
        <w:t>power.</w:t>
      </w:r>
      <w:r w:rsidR="00397D92" w:rsidRPr="00EB2910">
        <w:rPr>
          <w:lang w:val="en-US"/>
        </w:rPr>
        <w:t xml:space="preserve"> This specific pie chart was used just to showcase just how many of the total </w:t>
      </w:r>
      <w:r w:rsidR="00AE19D5" w:rsidRPr="00EB2910">
        <w:rPr>
          <w:lang w:val="en-US"/>
        </w:rPr>
        <w:t>Billion-dollar</w:t>
      </w:r>
      <w:r w:rsidR="00397D92" w:rsidRPr="00EB2910">
        <w:rPr>
          <w:lang w:val="en-US"/>
        </w:rPr>
        <w:t xml:space="preserve"> valued acquisitions occur in the United States, and 46% is a really </w:t>
      </w:r>
      <w:r w:rsidR="008F2501" w:rsidRPr="00EB2910">
        <w:rPr>
          <w:lang w:val="en-US"/>
        </w:rPr>
        <w:t>remarkable</w:t>
      </w:r>
      <w:r w:rsidR="00397D92" w:rsidRPr="00EB2910">
        <w:rPr>
          <w:lang w:val="en-US"/>
        </w:rPr>
        <w:t xml:space="preserve"> number.</w:t>
      </w:r>
    </w:p>
    <w:p w14:paraId="7A16B150" w14:textId="77777777" w:rsidR="007758C0" w:rsidRPr="00EB2910" w:rsidRDefault="007758C0" w:rsidP="00EB2910">
      <w:pPr>
        <w:spacing w:line="360" w:lineRule="auto"/>
        <w:rPr>
          <w:lang w:val="en-US"/>
        </w:rPr>
      </w:pPr>
    </w:p>
    <w:p w14:paraId="06C18CFE" w14:textId="07E170F0" w:rsidR="00DF54A9" w:rsidRDefault="001A20C0" w:rsidP="00EB2910">
      <w:pPr>
        <w:spacing w:line="360" w:lineRule="auto"/>
        <w:rPr>
          <w:lang w:val="en-US"/>
        </w:rPr>
      </w:pPr>
      <w:r w:rsidRPr="001A20C0">
        <w:rPr>
          <w:lang w:val="en-US"/>
        </w:rPr>
        <w:lastRenderedPageBreak/>
        <w:t xml:space="preserve">Investments in Mergers and Acquisitions have reached unprecedented levels in recent years </w:t>
      </w:r>
      <w:r w:rsidRPr="001A20C0">
        <w:rPr>
          <w:color w:val="000000"/>
          <w:shd w:val="clear" w:color="auto" w:fill="FFFFFF"/>
          <w:lang w:val="en-US"/>
        </w:rPr>
        <w:t>(BARKEMA and SCHIJVEN, 2008</w:t>
      </w:r>
      <w:proofErr w:type="gramStart"/>
      <w:r w:rsidRPr="001A20C0">
        <w:rPr>
          <w:color w:val="000000"/>
          <w:shd w:val="clear" w:color="auto" w:fill="FFFFFF"/>
          <w:lang w:val="en-US"/>
        </w:rPr>
        <w:t>)</w:t>
      </w:r>
      <w:r w:rsidRPr="001A20C0">
        <w:rPr>
          <w:lang w:val="en-US"/>
        </w:rPr>
        <w:t xml:space="preserve"> .</w:t>
      </w:r>
      <w:proofErr w:type="gramEnd"/>
      <w:r w:rsidRPr="001A20C0">
        <w:rPr>
          <w:lang w:val="en-US"/>
        </w:rPr>
        <w:t xml:space="preserve"> </w:t>
      </w:r>
      <w:r w:rsidRPr="00EB2910">
        <w:rPr>
          <w:lang w:val="en-US"/>
        </w:rPr>
        <w:t xml:space="preserve">But one can ask, just how important can someone consider high technology acquisitions are? </w:t>
      </w:r>
      <w:r w:rsidR="007758C0">
        <w:rPr>
          <w:lang w:val="en-US"/>
        </w:rPr>
        <w:t xml:space="preserve">In order to answer this </w:t>
      </w:r>
      <w:proofErr w:type="gramStart"/>
      <w:r w:rsidR="007758C0">
        <w:rPr>
          <w:lang w:val="en-US"/>
        </w:rPr>
        <w:t>question ,</w:t>
      </w:r>
      <w:proofErr w:type="gramEnd"/>
      <w:r w:rsidR="007758C0">
        <w:rPr>
          <w:lang w:val="en-US"/>
        </w:rPr>
        <w:t xml:space="preserve"> I formulated two bar graphs containing data collected from the Eikon database. The data collected were on Merger and Acquisition deals </w:t>
      </w:r>
      <w:r w:rsidR="00DF54A9">
        <w:rPr>
          <w:lang w:val="en-US"/>
        </w:rPr>
        <w:t>plus I</w:t>
      </w:r>
      <w:r w:rsidR="00AE19D5">
        <w:rPr>
          <w:lang w:val="en-US"/>
        </w:rPr>
        <w:t xml:space="preserve"> selected a specific time frame of 15 </w:t>
      </w:r>
      <w:proofErr w:type="gramStart"/>
      <w:r w:rsidR="00AE19D5">
        <w:rPr>
          <w:lang w:val="en-US"/>
        </w:rPr>
        <w:t>years  (</w:t>
      </w:r>
      <w:proofErr w:type="gramEnd"/>
      <w:r w:rsidR="00AE19D5">
        <w:rPr>
          <w:lang w:val="en-US"/>
        </w:rPr>
        <w:t xml:space="preserve">2003-2018) and a minimum deal value of 100 million USD$. </w:t>
      </w:r>
      <w:r w:rsidR="00DF54A9">
        <w:rPr>
          <w:lang w:val="en-US"/>
        </w:rPr>
        <w:t>Also,</w:t>
      </w:r>
      <w:r w:rsidR="00AE19D5">
        <w:rPr>
          <w:lang w:val="en-US"/>
        </w:rPr>
        <w:t xml:space="preserve"> both acquiror and target were public </w:t>
      </w:r>
      <w:r w:rsidR="00DF54A9">
        <w:rPr>
          <w:lang w:val="en-US"/>
        </w:rPr>
        <w:t>companies,</w:t>
      </w:r>
      <w:r w:rsidR="00AE19D5">
        <w:rPr>
          <w:lang w:val="en-US"/>
        </w:rPr>
        <w:t xml:space="preserve"> with a completed acquisition status and the acquiror nation based where else but the Unites States of America, the M&amp;A capital of the world. These graphs showcase the frequency of </w:t>
      </w:r>
      <w:r w:rsidR="006A2600">
        <w:rPr>
          <w:lang w:val="en-US"/>
        </w:rPr>
        <w:t xml:space="preserve">probably the most important sub species of </w:t>
      </w:r>
      <w:r w:rsidR="00DF54A9">
        <w:rPr>
          <w:lang w:val="en-US"/>
        </w:rPr>
        <w:t>acquisitions,</w:t>
      </w:r>
      <w:r w:rsidR="006A2600">
        <w:rPr>
          <w:lang w:val="en-US"/>
        </w:rPr>
        <w:t xml:space="preserve"> </w:t>
      </w:r>
      <w:r w:rsidR="00AE19D5">
        <w:rPr>
          <w:lang w:val="en-US"/>
        </w:rPr>
        <w:t xml:space="preserve">High technology acquisitions in context of a more general acquisition perspective. </w:t>
      </w:r>
      <w:r w:rsidR="00DF54A9">
        <w:rPr>
          <w:lang w:val="en-US"/>
        </w:rPr>
        <w:t>For the purpose of showing a more interesting and full perspective I created two graphs, one from the Acquiror and one from the Target perspective respectively.</w:t>
      </w:r>
    </w:p>
    <w:p w14:paraId="34106414" w14:textId="77777777" w:rsidR="007758C0" w:rsidRDefault="007758C0" w:rsidP="00EB2910">
      <w:pPr>
        <w:spacing w:line="360" w:lineRule="auto"/>
        <w:rPr>
          <w:lang w:val="en-US"/>
        </w:rPr>
      </w:pPr>
    </w:p>
    <w:p w14:paraId="1DD20879" w14:textId="2BE20DA1" w:rsidR="001C4E9E" w:rsidRPr="00EB2910" w:rsidRDefault="00260BCD" w:rsidP="00EB2910">
      <w:pPr>
        <w:spacing w:line="360" w:lineRule="auto"/>
        <w:rPr>
          <w:lang w:val="en-US"/>
        </w:rPr>
      </w:pPr>
      <w:r w:rsidRPr="00EB2910">
        <w:rPr>
          <w:noProof/>
        </w:rPr>
        <w:drawing>
          <wp:anchor distT="0" distB="0" distL="114300" distR="114300" simplePos="0" relativeHeight="251660288" behindDoc="0" locked="0" layoutInCell="1" allowOverlap="1" wp14:anchorId="77F3D611" wp14:editId="4524CEDC">
            <wp:simplePos x="0" y="0"/>
            <wp:positionH relativeFrom="column">
              <wp:posOffset>-24063</wp:posOffset>
            </wp:positionH>
            <wp:positionV relativeFrom="paragraph">
              <wp:posOffset>164231</wp:posOffset>
            </wp:positionV>
            <wp:extent cx="5693229" cy="3287486"/>
            <wp:effectExtent l="0" t="0" r="9525" b="14605"/>
            <wp:wrapSquare wrapText="bothSides"/>
            <wp:docPr id="5" name="Chart 5">
              <a:extLst xmlns:a="http://schemas.openxmlformats.org/drawingml/2006/main">
                <a:ext uri="{FF2B5EF4-FFF2-40B4-BE49-F238E27FC236}">
                  <a16:creationId xmlns:a16="http://schemas.microsoft.com/office/drawing/2014/main" id="{E00BA2CC-98E9-5F4C-9722-3822648936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7B15591D" w14:textId="3B4E3E08" w:rsidR="001C4E9E" w:rsidRPr="00EB2910" w:rsidRDefault="001C4E9E" w:rsidP="00EB2910">
      <w:pPr>
        <w:spacing w:line="360" w:lineRule="auto"/>
        <w:rPr>
          <w:lang w:val="en-US"/>
        </w:rPr>
      </w:pPr>
    </w:p>
    <w:p w14:paraId="4FA50CED" w14:textId="1822E3F2" w:rsidR="001C4E9E" w:rsidRPr="00EB2910" w:rsidRDefault="001C4E9E" w:rsidP="00EB2910">
      <w:pPr>
        <w:spacing w:line="360" w:lineRule="auto"/>
        <w:rPr>
          <w:lang w:val="en-US"/>
        </w:rPr>
      </w:pPr>
    </w:p>
    <w:p w14:paraId="005EF9BA" w14:textId="45B93587" w:rsidR="001C4E9E" w:rsidRDefault="001C4E9E" w:rsidP="00EB2910">
      <w:pPr>
        <w:spacing w:line="360" w:lineRule="auto"/>
        <w:rPr>
          <w:lang w:val="en-US"/>
        </w:rPr>
      </w:pPr>
    </w:p>
    <w:p w14:paraId="6D47574E" w14:textId="77777777" w:rsidR="007758C0" w:rsidRPr="00EB2910" w:rsidRDefault="007758C0" w:rsidP="00EB2910">
      <w:pPr>
        <w:spacing w:line="360" w:lineRule="auto"/>
        <w:rPr>
          <w:lang w:val="en-US"/>
        </w:rPr>
      </w:pPr>
    </w:p>
    <w:p w14:paraId="667A4FC8" w14:textId="4800B6FB" w:rsidR="00DD5617" w:rsidRPr="00EB2910" w:rsidRDefault="00DD5617" w:rsidP="00EB2910">
      <w:pPr>
        <w:spacing w:line="360" w:lineRule="auto"/>
        <w:rPr>
          <w:noProof/>
        </w:rPr>
      </w:pPr>
    </w:p>
    <w:p w14:paraId="2DBA5F19" w14:textId="0FB29016" w:rsidR="007E2FC9" w:rsidRPr="00EB2910" w:rsidRDefault="007E2FC9" w:rsidP="00EB2910">
      <w:pPr>
        <w:spacing w:line="360" w:lineRule="auto"/>
        <w:rPr>
          <w:noProof/>
        </w:rPr>
      </w:pPr>
    </w:p>
    <w:p w14:paraId="46C363F8" w14:textId="566CC215" w:rsidR="007E2FC9" w:rsidRPr="00EB2910" w:rsidRDefault="007E2FC9" w:rsidP="00EB2910">
      <w:pPr>
        <w:spacing w:line="360" w:lineRule="auto"/>
        <w:rPr>
          <w:noProof/>
        </w:rPr>
      </w:pPr>
    </w:p>
    <w:p w14:paraId="130BAE7E" w14:textId="40C92C71" w:rsidR="007E2FC9" w:rsidRPr="00EB2910" w:rsidRDefault="00641F8F" w:rsidP="00EB2910">
      <w:pPr>
        <w:spacing w:line="360" w:lineRule="auto"/>
        <w:rPr>
          <w:noProof/>
        </w:rPr>
      </w:pPr>
      <w:r w:rsidRPr="00EB2910">
        <w:rPr>
          <w:noProof/>
        </w:rPr>
        <w:drawing>
          <wp:anchor distT="0" distB="0" distL="114300" distR="114300" simplePos="0" relativeHeight="251661312" behindDoc="0" locked="0" layoutInCell="1" allowOverlap="1" wp14:anchorId="0F060700" wp14:editId="786E93B0">
            <wp:simplePos x="0" y="0"/>
            <wp:positionH relativeFrom="column">
              <wp:posOffset>-300355</wp:posOffset>
            </wp:positionH>
            <wp:positionV relativeFrom="paragraph">
              <wp:posOffset>334</wp:posOffset>
            </wp:positionV>
            <wp:extent cx="6117771" cy="3777343"/>
            <wp:effectExtent l="0" t="0" r="16510" b="7620"/>
            <wp:wrapSquare wrapText="bothSides"/>
            <wp:docPr id="6" name="Chart 6">
              <a:extLst xmlns:a="http://schemas.openxmlformats.org/drawingml/2006/main">
                <a:ext uri="{FF2B5EF4-FFF2-40B4-BE49-F238E27FC236}">
                  <a16:creationId xmlns:a16="http://schemas.microsoft.com/office/drawing/2014/main" id="{680C212B-BEFB-EB49-8469-DD27C4C75F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7D15D9B8" w14:textId="64197F7D" w:rsidR="000C10C8" w:rsidRPr="00EB2910" w:rsidRDefault="000C10C8" w:rsidP="00EB2910">
      <w:pPr>
        <w:spacing w:line="360" w:lineRule="auto"/>
        <w:rPr>
          <w:lang w:val="en-US"/>
        </w:rPr>
      </w:pPr>
    </w:p>
    <w:p w14:paraId="27232332" w14:textId="650CF551" w:rsidR="00287FD0" w:rsidRPr="00EB2910" w:rsidRDefault="00DF54A9" w:rsidP="00EB2910">
      <w:pPr>
        <w:spacing w:line="360" w:lineRule="auto"/>
        <w:rPr>
          <w:lang w:val="en-US"/>
        </w:rPr>
      </w:pPr>
      <w:r w:rsidRPr="00EB2910">
        <w:rPr>
          <w:lang w:val="en-US"/>
        </w:rPr>
        <w:t>So,</w:t>
      </w:r>
      <w:r w:rsidR="000C10C8" w:rsidRPr="00EB2910">
        <w:rPr>
          <w:lang w:val="en-US"/>
        </w:rPr>
        <w:t xml:space="preserve"> what does the data show in these two really </w:t>
      </w:r>
      <w:r w:rsidR="00133954" w:rsidRPr="00EB2910">
        <w:rPr>
          <w:lang w:val="en-US"/>
        </w:rPr>
        <w:t>modest</w:t>
      </w:r>
      <w:r w:rsidR="000C10C8" w:rsidRPr="00EB2910">
        <w:rPr>
          <w:lang w:val="en-US"/>
        </w:rPr>
        <w:t xml:space="preserve"> </w:t>
      </w:r>
      <w:r w:rsidR="00DD5617" w:rsidRPr="00EB2910">
        <w:rPr>
          <w:lang w:val="en-US"/>
        </w:rPr>
        <w:t>bar graphs</w:t>
      </w:r>
      <w:r w:rsidR="000C10C8" w:rsidRPr="00EB2910">
        <w:rPr>
          <w:lang w:val="en-US"/>
        </w:rPr>
        <w:t>?</w:t>
      </w:r>
      <w:r w:rsidR="003672D3" w:rsidRPr="00EB2910">
        <w:rPr>
          <w:lang w:val="en-US"/>
        </w:rPr>
        <w:t xml:space="preserve"> In the acquiror table</w:t>
      </w:r>
      <w:r w:rsidR="00DD5617" w:rsidRPr="00EB2910">
        <w:rPr>
          <w:lang w:val="en-US"/>
        </w:rPr>
        <w:t xml:space="preserve">, which </w:t>
      </w:r>
      <w:proofErr w:type="gramStart"/>
      <w:r w:rsidR="00DD5617" w:rsidRPr="00EB2910">
        <w:rPr>
          <w:lang w:val="en-US"/>
        </w:rPr>
        <w:t xml:space="preserve">is </w:t>
      </w:r>
      <w:r w:rsidR="003672D3" w:rsidRPr="00EB2910">
        <w:rPr>
          <w:lang w:val="en-US"/>
        </w:rPr>
        <w:t xml:space="preserve"> </w:t>
      </w:r>
      <w:r w:rsidR="00DD5617" w:rsidRPr="00EB2910">
        <w:rPr>
          <w:lang w:val="en-US"/>
        </w:rPr>
        <w:t>the</w:t>
      </w:r>
      <w:proofErr w:type="gramEnd"/>
      <w:r w:rsidR="00DD5617" w:rsidRPr="00EB2910">
        <w:rPr>
          <w:lang w:val="en-US"/>
        </w:rPr>
        <w:t xml:space="preserve"> first graph, </w:t>
      </w:r>
      <w:r w:rsidR="003672D3" w:rsidRPr="00EB2910">
        <w:rPr>
          <w:lang w:val="en-US"/>
        </w:rPr>
        <w:t xml:space="preserve">we can see that </w:t>
      </w:r>
      <w:r w:rsidR="00DD5617" w:rsidRPr="00EB2910">
        <w:rPr>
          <w:lang w:val="en-US"/>
        </w:rPr>
        <w:t>2537</w:t>
      </w:r>
      <w:r w:rsidR="003672D3" w:rsidRPr="00EB2910">
        <w:rPr>
          <w:lang w:val="en-US"/>
        </w:rPr>
        <w:t xml:space="preserve"> of all completed acquisitions were High technology , being</w:t>
      </w:r>
      <w:r w:rsidR="00DC0CDB" w:rsidRPr="00EB2910">
        <w:rPr>
          <w:lang w:val="en-US"/>
        </w:rPr>
        <w:t xml:space="preserve"> slightly higher and almost</w:t>
      </w:r>
      <w:r w:rsidR="003672D3" w:rsidRPr="00EB2910">
        <w:rPr>
          <w:lang w:val="en-US"/>
        </w:rPr>
        <w:t xml:space="preserve"> equal to the </w:t>
      </w:r>
      <w:proofErr w:type="spellStart"/>
      <w:r w:rsidR="003672D3" w:rsidRPr="00EB2910">
        <w:rPr>
          <w:lang w:val="en-US"/>
        </w:rPr>
        <w:t>financials</w:t>
      </w:r>
      <w:proofErr w:type="spellEnd"/>
      <w:r w:rsidR="003672D3" w:rsidRPr="00EB2910">
        <w:rPr>
          <w:lang w:val="en-US"/>
        </w:rPr>
        <w:t xml:space="preserve"> sector.</w:t>
      </w:r>
      <w:r w:rsidR="00AE19D5">
        <w:rPr>
          <w:lang w:val="en-US"/>
        </w:rPr>
        <w:t xml:space="preserve"> This result without taking into consideration telecommunication and media and entertainment, which a lot of people would argue that they also belong in the High Technology </w:t>
      </w:r>
      <w:r w:rsidR="006A2600">
        <w:rPr>
          <w:lang w:val="en-US"/>
        </w:rPr>
        <w:t>category</w:t>
      </w:r>
      <w:r w:rsidR="00AE19D5">
        <w:rPr>
          <w:lang w:val="en-US"/>
        </w:rPr>
        <w:t xml:space="preserve">. </w:t>
      </w:r>
      <w:r w:rsidR="003672D3" w:rsidRPr="00EB2910">
        <w:rPr>
          <w:lang w:val="en-US"/>
        </w:rPr>
        <w:t xml:space="preserve"> </w:t>
      </w:r>
      <w:r w:rsidR="000C10C8" w:rsidRPr="00EB2910">
        <w:rPr>
          <w:lang w:val="en-US"/>
        </w:rPr>
        <w:t xml:space="preserve"> </w:t>
      </w:r>
      <w:r w:rsidR="003672D3" w:rsidRPr="00EB2910">
        <w:rPr>
          <w:lang w:val="en-US"/>
        </w:rPr>
        <w:t xml:space="preserve">Something that really showcases the importance of this type of </w:t>
      </w:r>
      <w:r w:rsidR="00061769" w:rsidRPr="00EB2910">
        <w:rPr>
          <w:lang w:val="en-US"/>
        </w:rPr>
        <w:t>acquisitions</w:t>
      </w:r>
      <w:r w:rsidR="003672D3" w:rsidRPr="00EB2910">
        <w:rPr>
          <w:lang w:val="en-US"/>
        </w:rPr>
        <w:t>,</w:t>
      </w:r>
      <w:r w:rsidR="00061769" w:rsidRPr="00EB2910">
        <w:rPr>
          <w:lang w:val="en-US"/>
        </w:rPr>
        <w:t xml:space="preserve"> this is a considerable high </w:t>
      </w:r>
      <w:r w:rsidR="007E2FC9" w:rsidRPr="00EB2910">
        <w:rPr>
          <w:lang w:val="en-US"/>
        </w:rPr>
        <w:t>percentage,</w:t>
      </w:r>
      <w:r w:rsidR="00061769" w:rsidRPr="00EB2910">
        <w:rPr>
          <w:lang w:val="en-US"/>
        </w:rPr>
        <w:t xml:space="preserve"> almost ¼ of all acquisitions that occurred during this 15 </w:t>
      </w:r>
      <w:proofErr w:type="gramStart"/>
      <w:r w:rsidR="00061769" w:rsidRPr="00EB2910">
        <w:rPr>
          <w:lang w:val="en-US"/>
        </w:rPr>
        <w:t>year  time</w:t>
      </w:r>
      <w:proofErr w:type="gramEnd"/>
      <w:r w:rsidR="00061769" w:rsidRPr="00EB2910">
        <w:rPr>
          <w:lang w:val="en-US"/>
        </w:rPr>
        <w:t xml:space="preserve"> span the acquiror was a high technology firm. </w:t>
      </w:r>
      <w:r>
        <w:rPr>
          <w:lang w:val="en-US"/>
        </w:rPr>
        <w:t xml:space="preserve">Other than </w:t>
      </w:r>
      <w:proofErr w:type="gramStart"/>
      <w:r>
        <w:rPr>
          <w:lang w:val="en-US"/>
        </w:rPr>
        <w:t>that ,</w:t>
      </w:r>
      <w:proofErr w:type="gramEnd"/>
      <w:r>
        <w:rPr>
          <w:lang w:val="en-US"/>
        </w:rPr>
        <w:t xml:space="preserve"> </w:t>
      </w:r>
      <w:r w:rsidR="00061769" w:rsidRPr="00EB2910">
        <w:rPr>
          <w:lang w:val="en-US"/>
        </w:rPr>
        <w:t xml:space="preserve">from the target side we can see a </w:t>
      </w:r>
      <w:r w:rsidR="00DD5617" w:rsidRPr="00EB2910">
        <w:rPr>
          <w:lang w:val="en-US"/>
        </w:rPr>
        <w:t>2998</w:t>
      </w:r>
      <w:r w:rsidR="00061769" w:rsidRPr="00EB2910">
        <w:rPr>
          <w:lang w:val="en-US"/>
        </w:rPr>
        <w:t xml:space="preserve"> </w:t>
      </w:r>
      <w:r w:rsidR="007E2FC9" w:rsidRPr="00EB2910">
        <w:rPr>
          <w:lang w:val="en-US"/>
        </w:rPr>
        <w:t>value,</w:t>
      </w:r>
      <w:r w:rsidR="00061769" w:rsidRPr="00EB2910">
        <w:rPr>
          <w:lang w:val="en-US"/>
        </w:rPr>
        <w:t xml:space="preserve"> representing the target companies bought in completed M&amp;A transactions were also High tech.</w:t>
      </w:r>
      <w:r w:rsidR="00DD5617" w:rsidRPr="00EB2910">
        <w:rPr>
          <w:lang w:val="en-US"/>
        </w:rPr>
        <w:t xml:space="preserve"> In the target </w:t>
      </w:r>
      <w:r w:rsidR="007E2FC9" w:rsidRPr="00EB2910">
        <w:rPr>
          <w:lang w:val="en-US"/>
        </w:rPr>
        <w:t>graph,</w:t>
      </w:r>
      <w:r w:rsidR="00DD5617" w:rsidRPr="00EB2910">
        <w:rPr>
          <w:lang w:val="en-US"/>
        </w:rPr>
        <w:t xml:space="preserve"> we can clearly see that by far high technology acquisitions dominate in terms of being selected as acquisition targets</w:t>
      </w:r>
      <w:r w:rsidR="006A2600">
        <w:rPr>
          <w:lang w:val="en-US"/>
        </w:rPr>
        <w:t>.</w:t>
      </w:r>
      <w:r w:rsidR="00061769" w:rsidRPr="00EB2910">
        <w:rPr>
          <w:lang w:val="en-US"/>
        </w:rPr>
        <w:t xml:space="preserve"> I used both perspectives to show that from either </w:t>
      </w:r>
      <w:r w:rsidR="006A2600">
        <w:rPr>
          <w:lang w:val="en-US"/>
        </w:rPr>
        <w:t xml:space="preserve">the </w:t>
      </w:r>
      <w:r w:rsidR="00061769" w:rsidRPr="00EB2910">
        <w:rPr>
          <w:lang w:val="en-US"/>
        </w:rPr>
        <w:t xml:space="preserve">side </w:t>
      </w:r>
      <w:r w:rsidR="006A2600">
        <w:rPr>
          <w:lang w:val="en-US"/>
        </w:rPr>
        <w:t xml:space="preserve">of </w:t>
      </w:r>
      <w:r w:rsidR="00061769" w:rsidRPr="00EB2910">
        <w:rPr>
          <w:lang w:val="en-US"/>
        </w:rPr>
        <w:t xml:space="preserve">acquiror or target, High Technology acquisitions </w:t>
      </w:r>
      <w:r w:rsidR="00DD5617" w:rsidRPr="00EB2910">
        <w:rPr>
          <w:lang w:val="en-US"/>
        </w:rPr>
        <w:t>cover a substantial number for acquisitions as a whole</w:t>
      </w:r>
      <w:r w:rsidR="006A2600">
        <w:rPr>
          <w:lang w:val="en-US"/>
        </w:rPr>
        <w:t>. F</w:t>
      </w:r>
      <w:r w:rsidR="00DC0CDB" w:rsidRPr="00EB2910">
        <w:rPr>
          <w:lang w:val="en-US"/>
        </w:rPr>
        <w:t xml:space="preserve">rom both sides of the </w:t>
      </w:r>
      <w:r w:rsidRPr="00EB2910">
        <w:rPr>
          <w:lang w:val="en-US"/>
        </w:rPr>
        <w:t>coin,</w:t>
      </w:r>
      <w:r w:rsidR="00DC0CDB" w:rsidRPr="00EB2910">
        <w:rPr>
          <w:lang w:val="en-US"/>
        </w:rPr>
        <w:t xml:space="preserve"> technology acquisitions dominate, which really makes the numbers speak for themselves. This does not</w:t>
      </w:r>
      <w:r w:rsidR="00061769" w:rsidRPr="00EB2910">
        <w:rPr>
          <w:lang w:val="en-US"/>
        </w:rPr>
        <w:t xml:space="preserve"> only </w:t>
      </w:r>
      <w:r w:rsidR="007E2FC9" w:rsidRPr="00EB2910">
        <w:rPr>
          <w:lang w:val="en-US"/>
        </w:rPr>
        <w:t>illustrate the</w:t>
      </w:r>
      <w:r w:rsidR="00061769" w:rsidRPr="00EB2910">
        <w:rPr>
          <w:lang w:val="en-US"/>
        </w:rPr>
        <w:t xml:space="preserve"> importance of these type of acquisitions but also makes it really interesting for research</w:t>
      </w:r>
      <w:r w:rsidR="006A2600">
        <w:rPr>
          <w:lang w:val="en-US"/>
        </w:rPr>
        <w:t xml:space="preserve"> purposes</w:t>
      </w:r>
      <w:r w:rsidR="00176062">
        <w:rPr>
          <w:lang w:val="en-US"/>
        </w:rPr>
        <w:t>.</w:t>
      </w:r>
      <w:r w:rsidR="006A2600">
        <w:rPr>
          <w:lang w:val="en-US"/>
        </w:rPr>
        <w:t xml:space="preserve"> Most available research on the topic really </w:t>
      </w:r>
      <w:r w:rsidR="006A2600">
        <w:rPr>
          <w:lang w:val="en-US"/>
        </w:rPr>
        <w:lastRenderedPageBreak/>
        <w:t xml:space="preserve">shows the side of the acquiring company while a very few show the side of the target company. Moreover, </w:t>
      </w:r>
      <w:r w:rsidR="002D29D5">
        <w:rPr>
          <w:lang w:val="en-US"/>
        </w:rPr>
        <w:t>the second (2)</w:t>
      </w:r>
      <w:r w:rsidR="006A2600">
        <w:rPr>
          <w:lang w:val="en-US"/>
        </w:rPr>
        <w:t xml:space="preserve"> part of this paper will be the literature </w:t>
      </w:r>
      <w:r w:rsidR="00CD514B">
        <w:rPr>
          <w:lang w:val="en-US"/>
        </w:rPr>
        <w:t>review,</w:t>
      </w:r>
      <w:r w:rsidR="006A2600">
        <w:rPr>
          <w:lang w:val="en-US"/>
        </w:rPr>
        <w:t xml:space="preserve"> which is separated into four different parts: </w:t>
      </w:r>
      <w:r w:rsidR="004B7D51">
        <w:rPr>
          <w:lang w:val="en-US"/>
        </w:rPr>
        <w:t xml:space="preserve">a) Categorization </w:t>
      </w:r>
      <w:r w:rsidR="009301B9">
        <w:rPr>
          <w:lang w:val="en-US"/>
        </w:rPr>
        <w:t>of acquisition</w:t>
      </w:r>
      <w:r w:rsidR="006A2600">
        <w:rPr>
          <w:lang w:val="en-US"/>
        </w:rPr>
        <w:t xml:space="preserve"> </w:t>
      </w:r>
      <w:proofErr w:type="gramStart"/>
      <w:r w:rsidR="006A2600">
        <w:rPr>
          <w:lang w:val="en-US"/>
        </w:rPr>
        <w:t>literature ,</w:t>
      </w:r>
      <w:proofErr w:type="gramEnd"/>
      <w:r w:rsidR="006A2600">
        <w:rPr>
          <w:lang w:val="en-US"/>
        </w:rPr>
        <w:t xml:space="preserve"> b)Acquisitions and synergy creation , c) Acquisitions and use of accounting measures for performance and d) High technology acquisitions.</w:t>
      </w:r>
      <w:r w:rsidR="002D29D5">
        <w:rPr>
          <w:lang w:val="en-US"/>
        </w:rPr>
        <w:t xml:space="preserve"> Then the hypotheses development will follow (3</w:t>
      </w:r>
      <w:proofErr w:type="gramStart"/>
      <w:r w:rsidR="002D29D5">
        <w:rPr>
          <w:lang w:val="en-US"/>
        </w:rPr>
        <w:t>) ,</w:t>
      </w:r>
      <w:proofErr w:type="gramEnd"/>
      <w:r w:rsidR="002D29D5">
        <w:rPr>
          <w:lang w:val="en-US"/>
        </w:rPr>
        <w:t xml:space="preserve"> followed by methods (4) , discussion (5) ,  limitations (6) and conclusion (7).</w:t>
      </w:r>
    </w:p>
    <w:p w14:paraId="18336C5C" w14:textId="0BEFF043" w:rsidR="00287FD0" w:rsidRPr="00EB2910" w:rsidRDefault="00287FD0" w:rsidP="00EB2910">
      <w:pPr>
        <w:pStyle w:val="NoSpacing"/>
        <w:spacing w:line="360" w:lineRule="auto"/>
        <w:rPr>
          <w:rFonts w:ascii="Times New Roman" w:hAnsi="Times New Roman" w:cs="Times New Roman"/>
          <w:lang w:val="en-US"/>
        </w:rPr>
      </w:pPr>
    </w:p>
    <w:p w14:paraId="76308BF8" w14:textId="646FF9C5" w:rsidR="00542510" w:rsidRPr="00176062" w:rsidRDefault="00BE3D2E" w:rsidP="00176062">
      <w:pPr>
        <w:pStyle w:val="Heading2"/>
        <w:spacing w:line="360" w:lineRule="auto"/>
        <w:rPr>
          <w:rFonts w:ascii="Times New Roman" w:hAnsi="Times New Roman" w:cs="Times New Roman"/>
          <w:sz w:val="24"/>
          <w:szCs w:val="24"/>
          <w:lang w:val="en-US"/>
        </w:rPr>
      </w:pPr>
      <w:bookmarkStart w:id="4" w:name="_Toc110859506"/>
      <w:bookmarkStart w:id="5" w:name="_Toc110859596"/>
      <w:bookmarkStart w:id="6" w:name="_Toc110859626"/>
      <w:bookmarkStart w:id="7" w:name="_Toc110859719"/>
      <w:bookmarkStart w:id="8" w:name="_Toc111247590"/>
      <w:r w:rsidRPr="00EB2910">
        <w:rPr>
          <w:rFonts w:ascii="Times New Roman" w:hAnsi="Times New Roman" w:cs="Times New Roman"/>
          <w:sz w:val="24"/>
          <w:szCs w:val="24"/>
          <w:lang w:val="en-US"/>
        </w:rPr>
        <w:t>2)</w:t>
      </w:r>
      <w:r w:rsidR="00287FD0" w:rsidRPr="00EB2910">
        <w:rPr>
          <w:rFonts w:ascii="Times New Roman" w:hAnsi="Times New Roman" w:cs="Times New Roman"/>
          <w:sz w:val="24"/>
          <w:szCs w:val="24"/>
        </w:rPr>
        <w:t>Literature review</w:t>
      </w:r>
      <w:r w:rsidR="003F5315" w:rsidRPr="00EB2910">
        <w:rPr>
          <w:rFonts w:ascii="Times New Roman" w:hAnsi="Times New Roman" w:cs="Times New Roman"/>
          <w:sz w:val="24"/>
          <w:szCs w:val="24"/>
        </w:rPr>
        <w:t xml:space="preserve"> and</w:t>
      </w:r>
      <w:bookmarkEnd w:id="4"/>
      <w:bookmarkEnd w:id="5"/>
      <w:bookmarkEnd w:id="6"/>
      <w:bookmarkEnd w:id="7"/>
      <w:r w:rsidRPr="00EB2910">
        <w:rPr>
          <w:rFonts w:ascii="Times New Roman" w:hAnsi="Times New Roman" w:cs="Times New Roman"/>
          <w:sz w:val="24"/>
          <w:szCs w:val="24"/>
          <w:lang w:val="en-US"/>
        </w:rPr>
        <w:t xml:space="preserve"> Theoretical background</w:t>
      </w:r>
      <w:bookmarkEnd w:id="8"/>
    </w:p>
    <w:p w14:paraId="434A9B2C" w14:textId="2545FE28" w:rsidR="001A2560" w:rsidRPr="00EB2910" w:rsidRDefault="00BE3D2E" w:rsidP="00EB2910">
      <w:pPr>
        <w:pStyle w:val="Heading2"/>
        <w:spacing w:line="360" w:lineRule="auto"/>
        <w:rPr>
          <w:rFonts w:ascii="Times New Roman" w:hAnsi="Times New Roman" w:cs="Times New Roman"/>
          <w:sz w:val="24"/>
          <w:szCs w:val="24"/>
          <w:lang w:val="en-US"/>
        </w:rPr>
      </w:pPr>
      <w:bookmarkStart w:id="9" w:name="_Toc111247591"/>
      <w:proofErr w:type="gramStart"/>
      <w:r w:rsidRPr="00EB2910">
        <w:rPr>
          <w:rFonts w:ascii="Times New Roman" w:hAnsi="Times New Roman" w:cs="Times New Roman"/>
          <w:sz w:val="24"/>
          <w:szCs w:val="24"/>
          <w:lang w:val="en-US"/>
        </w:rPr>
        <w:t>2.1)</w:t>
      </w:r>
      <w:r w:rsidR="004B7D51">
        <w:rPr>
          <w:rFonts w:ascii="Times New Roman" w:hAnsi="Times New Roman" w:cs="Times New Roman"/>
          <w:sz w:val="24"/>
          <w:szCs w:val="24"/>
          <w:lang w:val="en-US"/>
        </w:rPr>
        <w:t>Categorization</w:t>
      </w:r>
      <w:proofErr w:type="gramEnd"/>
      <w:r w:rsidR="004B7D51">
        <w:rPr>
          <w:rFonts w:ascii="Times New Roman" w:hAnsi="Times New Roman" w:cs="Times New Roman"/>
          <w:sz w:val="24"/>
          <w:szCs w:val="24"/>
          <w:lang w:val="en-US"/>
        </w:rPr>
        <w:t xml:space="preserve"> of </w:t>
      </w:r>
      <w:r w:rsidR="008C3DCB" w:rsidRPr="00EB2910">
        <w:rPr>
          <w:rFonts w:ascii="Times New Roman" w:hAnsi="Times New Roman" w:cs="Times New Roman"/>
          <w:sz w:val="24"/>
          <w:szCs w:val="24"/>
          <w:lang w:val="en-US"/>
        </w:rPr>
        <w:t>acquisition literature</w:t>
      </w:r>
      <w:bookmarkEnd w:id="9"/>
    </w:p>
    <w:p w14:paraId="6A34583E" w14:textId="561D5A71" w:rsidR="00542510" w:rsidRPr="0036125F" w:rsidRDefault="001A2560" w:rsidP="0036125F">
      <w:pPr>
        <w:spacing w:line="360" w:lineRule="auto"/>
        <w:rPr>
          <w:color w:val="000000"/>
          <w:shd w:val="clear" w:color="auto" w:fill="FFFFFF"/>
          <w:lang w:val="en-US"/>
        </w:rPr>
      </w:pPr>
      <w:r w:rsidRPr="0036125F">
        <w:rPr>
          <w:color w:val="000000"/>
          <w:shd w:val="clear" w:color="auto" w:fill="FFFFFF"/>
          <w:lang w:val="en-US"/>
        </w:rPr>
        <w:t>One can say that the literature on Mergers and acquisitions can be separated into different categories and topics.</w:t>
      </w:r>
      <w:r w:rsidR="00542510" w:rsidRPr="0036125F">
        <w:rPr>
          <w:color w:val="000000"/>
          <w:shd w:val="clear" w:color="auto" w:fill="FFFFFF"/>
          <w:lang w:val="en-US"/>
        </w:rPr>
        <w:t xml:space="preserve"> It has been researched from different aspects and perspectives.</w:t>
      </w:r>
    </w:p>
    <w:p w14:paraId="580A8806" w14:textId="1A3A1060" w:rsidR="00461A69" w:rsidRPr="000A233D" w:rsidRDefault="00542510" w:rsidP="0036125F">
      <w:pPr>
        <w:spacing w:line="360" w:lineRule="auto"/>
        <w:rPr>
          <w:color w:val="000000"/>
          <w:shd w:val="clear" w:color="auto" w:fill="FFFFFF"/>
          <w:lang w:val="en-US"/>
        </w:rPr>
      </w:pPr>
      <w:r w:rsidRPr="0036125F">
        <w:rPr>
          <w:color w:val="000000"/>
          <w:shd w:val="clear" w:color="auto" w:fill="FFFFFF"/>
          <w:lang w:val="en-US"/>
        </w:rPr>
        <w:t xml:space="preserve">According to </w:t>
      </w:r>
      <w:r w:rsidRPr="0036125F">
        <w:rPr>
          <w:color w:val="000000"/>
          <w:shd w:val="clear" w:color="auto" w:fill="FFFFFF"/>
        </w:rPr>
        <w:t>(Haleblian, Devers, McNamara, Carpenter &amp; Davison, 2009</w:t>
      </w:r>
      <w:proofErr w:type="gramStart"/>
      <w:r w:rsidRPr="0036125F">
        <w:rPr>
          <w:color w:val="000000"/>
          <w:shd w:val="clear" w:color="auto" w:fill="FFFFFF"/>
        </w:rPr>
        <w:t>)</w:t>
      </w:r>
      <w:r w:rsidRPr="0036125F">
        <w:rPr>
          <w:color w:val="000000"/>
          <w:shd w:val="clear" w:color="auto" w:fill="FFFFFF"/>
          <w:lang w:val="en-US"/>
        </w:rPr>
        <w:t xml:space="preserve"> ,</w:t>
      </w:r>
      <w:proofErr w:type="gramEnd"/>
      <w:r w:rsidRPr="0036125F">
        <w:rPr>
          <w:color w:val="000000"/>
          <w:shd w:val="clear" w:color="auto" w:fill="FFFFFF"/>
          <w:lang w:val="en-US"/>
        </w:rPr>
        <w:t xml:space="preserve"> the M&amp;A literature can be separated into </w:t>
      </w:r>
      <w:r w:rsidR="00E80707" w:rsidRPr="0036125F">
        <w:rPr>
          <w:color w:val="000000"/>
          <w:shd w:val="clear" w:color="auto" w:fill="FFFFFF"/>
          <w:lang w:val="en-US"/>
        </w:rPr>
        <w:t>Antecedents</w:t>
      </w:r>
      <w:r w:rsidRPr="0036125F">
        <w:rPr>
          <w:color w:val="000000"/>
          <w:shd w:val="clear" w:color="auto" w:fill="FFFFFF"/>
          <w:lang w:val="en-US"/>
        </w:rPr>
        <w:t xml:space="preserve">  or motives on why firms decide to acquire, Moderators</w:t>
      </w:r>
      <w:r w:rsidR="00E80707" w:rsidRPr="0036125F">
        <w:rPr>
          <w:color w:val="000000"/>
          <w:shd w:val="clear" w:color="auto" w:fill="FFFFFF"/>
          <w:lang w:val="en-US"/>
        </w:rPr>
        <w:t xml:space="preserve"> or internal and external factors that moderate acquisition performance and lastly other acquisition outcomes. Another view of the literature by </w:t>
      </w:r>
      <w:r w:rsidR="00E80707" w:rsidRPr="0036125F">
        <w:rPr>
          <w:color w:val="000000"/>
          <w:shd w:val="clear" w:color="auto" w:fill="FFFFFF"/>
        </w:rPr>
        <w:t>(Schipper, Weston, Chung &amp; Hoag, 1990)</w:t>
      </w:r>
      <w:r w:rsidR="00E80707" w:rsidRPr="0036125F">
        <w:rPr>
          <w:color w:val="000000"/>
          <w:shd w:val="clear" w:color="auto" w:fill="FFFFFF"/>
          <w:lang w:val="en-US"/>
        </w:rPr>
        <w:t xml:space="preserve"> classify the M&amp;A theories </w:t>
      </w:r>
      <w:proofErr w:type="gramStart"/>
      <w:r w:rsidR="00E80707" w:rsidRPr="0036125F">
        <w:rPr>
          <w:color w:val="000000"/>
          <w:shd w:val="clear" w:color="auto" w:fill="FFFFFF"/>
          <w:lang w:val="en-US"/>
        </w:rPr>
        <w:t>as ,</w:t>
      </w:r>
      <w:proofErr w:type="gramEnd"/>
      <w:r w:rsidR="00E80707" w:rsidRPr="0036125F">
        <w:rPr>
          <w:color w:val="000000"/>
          <w:shd w:val="clear" w:color="auto" w:fill="FFFFFF"/>
          <w:lang w:val="en-US"/>
        </w:rPr>
        <w:t xml:space="preserve"> mergers that are value creating , mergers that value diminishing and mergers that have no effect on value at all.</w:t>
      </w:r>
      <w:r w:rsidR="009301B9">
        <w:rPr>
          <w:color w:val="000000"/>
          <w:shd w:val="clear" w:color="auto" w:fill="FFFFFF"/>
          <w:lang w:val="en-US"/>
        </w:rPr>
        <w:t xml:space="preserve"> Some parts of the literature, showcase the link between acquisitions and value creation or even categorize it like the authors above, according to </w:t>
      </w:r>
      <w:proofErr w:type="gramStart"/>
      <w:r w:rsidR="009301B9">
        <w:rPr>
          <w:color w:val="000000"/>
          <w:shd w:val="clear" w:color="auto" w:fill="FFFFFF"/>
          <w:lang w:val="en-US"/>
        </w:rPr>
        <w:t>value .</w:t>
      </w:r>
      <w:proofErr w:type="gramEnd"/>
      <w:r w:rsidR="009301B9">
        <w:rPr>
          <w:color w:val="000000"/>
          <w:shd w:val="clear" w:color="auto" w:fill="FFFFFF"/>
          <w:lang w:val="en-US"/>
        </w:rPr>
        <w:t xml:space="preserve"> So one can say that value creation and acquisitions has been a topic heavily linked by </w:t>
      </w:r>
      <w:proofErr w:type="spellStart"/>
      <w:proofErr w:type="gramStart"/>
      <w:r w:rsidR="009301B9">
        <w:rPr>
          <w:color w:val="000000"/>
          <w:shd w:val="clear" w:color="auto" w:fill="FFFFFF"/>
          <w:lang w:val="en-US"/>
        </w:rPr>
        <w:t>researchers.</w:t>
      </w:r>
      <w:r w:rsidR="006F6A35" w:rsidRPr="0036125F">
        <w:rPr>
          <w:color w:val="000000"/>
          <w:shd w:val="clear" w:color="auto" w:fill="FFFFFF"/>
          <w:lang w:val="en-US"/>
        </w:rPr>
        <w:t>Although</w:t>
      </w:r>
      <w:proofErr w:type="spellEnd"/>
      <w:proofErr w:type="gramEnd"/>
      <w:r w:rsidR="006F6A35" w:rsidRPr="0036125F">
        <w:rPr>
          <w:color w:val="000000"/>
          <w:shd w:val="clear" w:color="auto" w:fill="FFFFFF"/>
          <w:lang w:val="en-US"/>
        </w:rPr>
        <w:t xml:space="preserve"> there is a lot of literature available to analyze and debate on ,</w:t>
      </w:r>
      <w:r w:rsidR="00EF5B79" w:rsidRPr="0036125F">
        <w:rPr>
          <w:color w:val="000000"/>
          <w:shd w:val="clear" w:color="auto" w:fill="FFFFFF"/>
          <w:lang w:val="en-US"/>
        </w:rPr>
        <w:t xml:space="preserve"> this  specific research paper  will be focusing on synergy creation and the effect of four key strategic variables on </w:t>
      </w:r>
      <w:r w:rsidR="00E80CB7" w:rsidRPr="0036125F">
        <w:rPr>
          <w:color w:val="000000"/>
          <w:shd w:val="clear" w:color="auto" w:fill="FFFFFF"/>
          <w:lang w:val="en-US"/>
        </w:rPr>
        <w:t>post-acquisition</w:t>
      </w:r>
      <w:r w:rsidR="00EF5B79" w:rsidRPr="0036125F">
        <w:rPr>
          <w:color w:val="000000"/>
          <w:shd w:val="clear" w:color="auto" w:fill="FFFFFF"/>
          <w:lang w:val="en-US"/>
        </w:rPr>
        <w:t xml:space="preserve"> performance </w:t>
      </w:r>
      <w:r w:rsidR="006F6A35" w:rsidRPr="0036125F">
        <w:rPr>
          <w:color w:val="000000"/>
          <w:shd w:val="clear" w:color="auto" w:fill="FFFFFF"/>
          <w:lang w:val="en-US"/>
        </w:rPr>
        <w:t>,</w:t>
      </w:r>
      <w:r w:rsidR="00EF5B79" w:rsidRPr="0036125F">
        <w:rPr>
          <w:color w:val="000000"/>
          <w:shd w:val="clear" w:color="auto" w:fill="FFFFFF"/>
          <w:lang w:val="en-US"/>
        </w:rPr>
        <w:t xml:space="preserve">so </w:t>
      </w:r>
      <w:r w:rsidR="006F6A35" w:rsidRPr="0036125F">
        <w:rPr>
          <w:color w:val="000000"/>
          <w:shd w:val="clear" w:color="auto" w:fill="FFFFFF"/>
          <w:lang w:val="en-US"/>
        </w:rPr>
        <w:t xml:space="preserve"> accordingly </w:t>
      </w:r>
      <w:r w:rsidR="00EF5B79" w:rsidRPr="0036125F">
        <w:rPr>
          <w:color w:val="000000"/>
          <w:shd w:val="clear" w:color="auto" w:fill="FFFFFF"/>
          <w:lang w:val="en-US"/>
        </w:rPr>
        <w:t xml:space="preserve">I will continue this literature review in direction to the topics </w:t>
      </w:r>
      <w:r w:rsidR="007D3BD2" w:rsidRPr="0036125F">
        <w:rPr>
          <w:color w:val="000000"/>
          <w:shd w:val="clear" w:color="auto" w:fill="FFFFFF"/>
          <w:lang w:val="en-US"/>
        </w:rPr>
        <w:t>mentioned.</w:t>
      </w:r>
    </w:p>
    <w:p w14:paraId="2E83D416" w14:textId="271127F2" w:rsidR="00EF5B79" w:rsidRPr="0036125F" w:rsidRDefault="00EF5B79" w:rsidP="0036125F">
      <w:pPr>
        <w:spacing w:line="360" w:lineRule="auto"/>
        <w:rPr>
          <w:color w:val="000000"/>
          <w:shd w:val="clear" w:color="auto" w:fill="FFFFFF"/>
          <w:lang w:val="en-US"/>
        </w:rPr>
      </w:pPr>
    </w:p>
    <w:p w14:paraId="10C9168B" w14:textId="5EF7C640" w:rsidR="00542510" w:rsidRPr="0036125F" w:rsidRDefault="00542510" w:rsidP="0036125F">
      <w:pPr>
        <w:spacing w:line="360" w:lineRule="auto"/>
        <w:rPr>
          <w:lang w:val="en-US"/>
        </w:rPr>
      </w:pPr>
    </w:p>
    <w:p w14:paraId="07395B9D" w14:textId="26F96BFD" w:rsidR="00542510" w:rsidRPr="0036125F" w:rsidRDefault="00E80CB7" w:rsidP="0036125F">
      <w:pPr>
        <w:pStyle w:val="Heading2"/>
        <w:spacing w:line="360" w:lineRule="auto"/>
        <w:rPr>
          <w:rFonts w:ascii="Times New Roman" w:hAnsi="Times New Roman" w:cs="Times New Roman"/>
          <w:sz w:val="24"/>
          <w:szCs w:val="24"/>
          <w:shd w:val="clear" w:color="auto" w:fill="FFFFFF"/>
          <w:lang w:val="en-US"/>
        </w:rPr>
      </w:pPr>
      <w:bookmarkStart w:id="10" w:name="_Toc111247592"/>
      <w:r w:rsidRPr="0036125F">
        <w:rPr>
          <w:rFonts w:ascii="Times New Roman" w:hAnsi="Times New Roman" w:cs="Times New Roman"/>
          <w:sz w:val="24"/>
          <w:szCs w:val="24"/>
          <w:shd w:val="clear" w:color="auto" w:fill="FFFFFF"/>
          <w:lang w:val="en-US"/>
        </w:rPr>
        <w:t>2.2) Acquisitions</w:t>
      </w:r>
      <w:r w:rsidR="008C3DCB" w:rsidRPr="0036125F">
        <w:rPr>
          <w:rFonts w:ascii="Times New Roman" w:hAnsi="Times New Roman" w:cs="Times New Roman"/>
          <w:sz w:val="24"/>
          <w:szCs w:val="24"/>
          <w:shd w:val="clear" w:color="auto" w:fill="FFFFFF"/>
          <w:lang w:val="en-US"/>
        </w:rPr>
        <w:t xml:space="preserve"> and Synergy creation</w:t>
      </w:r>
      <w:bookmarkEnd w:id="10"/>
    </w:p>
    <w:p w14:paraId="7CEBB1C4" w14:textId="34EFC133" w:rsidR="002F6B55" w:rsidRPr="00897EF9" w:rsidRDefault="001A2560" w:rsidP="0036125F">
      <w:pPr>
        <w:spacing w:line="360" w:lineRule="auto"/>
        <w:rPr>
          <w:color w:val="232323"/>
          <w:lang w:val="en-US"/>
        </w:rPr>
      </w:pPr>
      <w:r w:rsidRPr="0036125F">
        <w:rPr>
          <w:color w:val="000000"/>
          <w:shd w:val="clear" w:color="auto" w:fill="FFFFFF"/>
          <w:lang w:val="en-US"/>
        </w:rPr>
        <w:t xml:space="preserve">A lot of scholars look on the creation of synergy which can be </w:t>
      </w:r>
      <w:r w:rsidR="00CD514B" w:rsidRPr="0036125F">
        <w:rPr>
          <w:color w:val="000000"/>
          <w:shd w:val="clear" w:color="auto" w:fill="FFFFFF"/>
          <w:lang w:val="en-US"/>
        </w:rPr>
        <w:t>associated with</w:t>
      </w:r>
      <w:r w:rsidRPr="0036125F">
        <w:rPr>
          <w:color w:val="000000"/>
          <w:shd w:val="clear" w:color="auto" w:fill="FFFFFF"/>
          <w:lang w:val="en-US"/>
        </w:rPr>
        <w:t xml:space="preserve"> value creation.</w:t>
      </w:r>
      <w:r w:rsidR="00CD514B" w:rsidRPr="0036125F">
        <w:rPr>
          <w:color w:val="000000"/>
          <w:shd w:val="clear" w:color="auto" w:fill="FFFFFF"/>
          <w:lang w:val="en-US"/>
        </w:rPr>
        <w:t xml:space="preserve"> More specifically a number of scholars argue that the success in an M&amp;A transaction can be defined as the creation of </w:t>
      </w:r>
      <w:r w:rsidR="00E80CB7" w:rsidRPr="0036125F">
        <w:rPr>
          <w:color w:val="000000"/>
          <w:shd w:val="clear" w:color="auto" w:fill="FFFFFF"/>
          <w:lang w:val="en-US"/>
        </w:rPr>
        <w:t>synergies,</w:t>
      </w:r>
      <w:r w:rsidR="00CD514B" w:rsidRPr="0036125F">
        <w:rPr>
          <w:color w:val="000000"/>
          <w:shd w:val="clear" w:color="auto" w:fill="FFFFFF"/>
          <w:lang w:val="en-US"/>
        </w:rPr>
        <w:t xml:space="preserve"> which can be defined as: that the merged company has greater value than the two companies in </w:t>
      </w:r>
      <w:r w:rsidR="006A3D65" w:rsidRPr="0036125F">
        <w:rPr>
          <w:color w:val="000000"/>
          <w:shd w:val="clear" w:color="auto" w:fill="FFFFFF"/>
          <w:lang w:val="en-US"/>
        </w:rPr>
        <w:t>separate,</w:t>
      </w:r>
      <w:r w:rsidR="00CD514B" w:rsidRPr="0036125F">
        <w:rPr>
          <w:color w:val="000000"/>
          <w:shd w:val="clear" w:color="auto" w:fill="FFFFFF"/>
          <w:lang w:val="en-US"/>
        </w:rPr>
        <w:t xml:space="preserve"> in which the synergy creation occurs </w:t>
      </w:r>
      <w:r w:rsidR="00E80CB7" w:rsidRPr="0036125F">
        <w:rPr>
          <w:color w:val="000000"/>
          <w:shd w:val="clear" w:color="auto" w:fill="FFFFFF"/>
          <w:lang w:val="en-US"/>
        </w:rPr>
        <w:t>through</w:t>
      </w:r>
      <w:r w:rsidR="00CD514B" w:rsidRPr="0036125F">
        <w:rPr>
          <w:color w:val="000000"/>
          <w:shd w:val="clear" w:color="auto" w:fill="FFFFFF"/>
          <w:lang w:val="en-US"/>
        </w:rPr>
        <w:t xml:space="preserve"> economies of scales or scope and </w:t>
      </w:r>
      <w:r w:rsidR="002A058D" w:rsidRPr="0036125F">
        <w:rPr>
          <w:color w:val="000000"/>
          <w:shd w:val="clear" w:color="auto" w:fill="FFFFFF"/>
          <w:lang w:val="en-US"/>
        </w:rPr>
        <w:t>a way of skill transfer or knowledge transfer(</w:t>
      </w:r>
      <w:r w:rsidR="002A058D" w:rsidRPr="002260B8">
        <w:rPr>
          <w:color w:val="232323"/>
        </w:rPr>
        <w:t>Ansoff</w:t>
      </w:r>
      <w:r w:rsidR="002A058D" w:rsidRPr="0036125F">
        <w:rPr>
          <w:color w:val="232323"/>
          <w:lang w:val="en-US"/>
        </w:rPr>
        <w:t>,</w:t>
      </w:r>
      <w:r w:rsidR="002A058D" w:rsidRPr="002260B8">
        <w:rPr>
          <w:color w:val="232323"/>
        </w:rPr>
        <w:t>1965).</w:t>
      </w:r>
      <w:r w:rsidR="00897EF9">
        <w:rPr>
          <w:color w:val="232323"/>
          <w:lang w:val="en-US"/>
        </w:rPr>
        <w:t xml:space="preserve">Economies of scale can be defined as cost advantages when fixed costs are spread over a large number of units, and can be considered an incentive for a merger or </w:t>
      </w:r>
      <w:r w:rsidR="00897EF9">
        <w:rPr>
          <w:color w:val="232323"/>
          <w:lang w:val="en-US"/>
        </w:rPr>
        <w:lastRenderedPageBreak/>
        <w:t>acquisition</w:t>
      </w:r>
      <w:r w:rsidR="00897EF9" w:rsidRPr="0036125F">
        <w:rPr>
          <w:color w:val="000000"/>
          <w:shd w:val="clear" w:color="auto" w:fill="FFFFFF"/>
        </w:rPr>
        <w:t>(Cornett, Adair &amp; Nofsinger, 2015)</w:t>
      </w:r>
      <w:r w:rsidR="00897EF9" w:rsidRPr="0036125F">
        <w:rPr>
          <w:lang w:val="en-US"/>
        </w:rPr>
        <w:t>.</w:t>
      </w:r>
      <w:r w:rsidR="00897EF9">
        <w:rPr>
          <w:color w:val="232323"/>
          <w:lang w:val="en-US"/>
        </w:rPr>
        <w:t xml:space="preserve"> A company that has </w:t>
      </w:r>
      <w:proofErr w:type="gramStart"/>
      <w:r w:rsidR="00897EF9">
        <w:rPr>
          <w:color w:val="232323"/>
          <w:lang w:val="en-US"/>
        </w:rPr>
        <w:t>merged ,</w:t>
      </w:r>
      <w:proofErr w:type="gramEnd"/>
      <w:r w:rsidR="00897EF9">
        <w:rPr>
          <w:color w:val="232323"/>
          <w:lang w:val="en-US"/>
        </w:rPr>
        <w:t xml:space="preserve"> has a potential advantage over smaller firms because of the increase in size will allow for the decrease or elimination of overlapping resources.</w:t>
      </w:r>
      <w:r w:rsidR="002A058D" w:rsidRPr="002260B8">
        <w:rPr>
          <w:color w:val="232323"/>
        </w:rPr>
        <w:t xml:space="preserve"> </w:t>
      </w:r>
      <w:r w:rsidR="009B22B1">
        <w:rPr>
          <w:color w:val="232323"/>
          <w:lang w:val="en-US"/>
        </w:rPr>
        <w:t xml:space="preserve"> Economies of scope can be defined as a merged firms ability to generate synergistic cost savings through the joint use of inputs during </w:t>
      </w:r>
      <w:proofErr w:type="gramStart"/>
      <w:r w:rsidR="009B22B1">
        <w:rPr>
          <w:color w:val="232323"/>
          <w:lang w:val="en-US"/>
        </w:rPr>
        <w:t>production</w:t>
      </w:r>
      <w:r w:rsidR="009B22B1" w:rsidRPr="0036125F">
        <w:rPr>
          <w:color w:val="000000"/>
          <w:shd w:val="clear" w:color="auto" w:fill="FFFFFF"/>
        </w:rPr>
        <w:t>(</w:t>
      </w:r>
      <w:proofErr w:type="gramEnd"/>
      <w:r w:rsidR="009B22B1" w:rsidRPr="0036125F">
        <w:rPr>
          <w:color w:val="000000"/>
          <w:shd w:val="clear" w:color="auto" w:fill="FFFFFF"/>
        </w:rPr>
        <w:t>Cornett, Adair &amp; Nofsinger, 2015)</w:t>
      </w:r>
      <w:r w:rsidR="009B22B1">
        <w:rPr>
          <w:color w:val="232323"/>
          <w:lang w:val="en-US"/>
        </w:rPr>
        <w:t xml:space="preserve">. </w:t>
      </w:r>
      <w:r w:rsidRPr="0036125F">
        <w:rPr>
          <w:color w:val="000000"/>
          <w:shd w:val="clear" w:color="auto" w:fill="FFFFFF"/>
          <w:lang w:val="en-US"/>
        </w:rPr>
        <w:t xml:space="preserve">According to </w:t>
      </w:r>
      <w:r w:rsidRPr="0036125F">
        <w:t xml:space="preserve">(Stanwick &amp; Stanwick, 2001) </w:t>
      </w:r>
      <w:r w:rsidRPr="0036125F">
        <w:rPr>
          <w:lang w:val="en-US"/>
        </w:rPr>
        <w:t xml:space="preserve">M&amp;As should lead into synergy </w:t>
      </w:r>
      <w:proofErr w:type="gramStart"/>
      <w:r w:rsidRPr="0036125F">
        <w:rPr>
          <w:lang w:val="en-US"/>
        </w:rPr>
        <w:t>creation ,</w:t>
      </w:r>
      <w:proofErr w:type="gramEnd"/>
      <w:r w:rsidRPr="0036125F">
        <w:rPr>
          <w:lang w:val="en-US"/>
        </w:rPr>
        <w:t xml:space="preserve"> growth stimulation increasing supply chain power and eliminating competition.</w:t>
      </w:r>
      <w:r w:rsidR="00AF6DD6" w:rsidRPr="0036125F">
        <w:rPr>
          <w:lang w:val="en-US"/>
        </w:rPr>
        <w:t xml:space="preserve"> Other scholars argue that synergy creation is one of the main motives for acquisitions or takeovers </w:t>
      </w:r>
      <w:r w:rsidR="00AF6DD6" w:rsidRPr="0036125F">
        <w:rPr>
          <w:color w:val="000000"/>
          <w:shd w:val="clear" w:color="auto" w:fill="FFFFFF"/>
        </w:rPr>
        <w:t>(Berkovitch &amp; Narayanan, 1993)</w:t>
      </w:r>
      <w:r w:rsidR="00AF6DD6" w:rsidRPr="0036125F">
        <w:rPr>
          <w:color w:val="000000"/>
          <w:shd w:val="clear" w:color="auto" w:fill="FFFFFF"/>
          <w:lang w:val="en-US"/>
        </w:rPr>
        <w:t>.</w:t>
      </w:r>
      <w:r w:rsidR="00516D33" w:rsidRPr="0036125F">
        <w:rPr>
          <w:color w:val="000000"/>
          <w:shd w:val="clear" w:color="auto" w:fill="FFFFFF"/>
          <w:lang w:val="en-US"/>
        </w:rPr>
        <w:t xml:space="preserve"> Synergy can also be defined </w:t>
      </w:r>
      <w:proofErr w:type="gramStart"/>
      <w:r w:rsidR="00516D33" w:rsidRPr="0036125F">
        <w:rPr>
          <w:color w:val="000000"/>
          <w:shd w:val="clear" w:color="auto" w:fill="FFFFFF"/>
          <w:lang w:val="en-US"/>
        </w:rPr>
        <w:t>as ,</w:t>
      </w:r>
      <w:proofErr w:type="gramEnd"/>
      <w:r w:rsidR="00516D33" w:rsidRPr="0036125F">
        <w:rPr>
          <w:color w:val="000000"/>
          <w:shd w:val="clear" w:color="auto" w:fill="FFFFFF"/>
          <w:lang w:val="en-US"/>
        </w:rPr>
        <w:t xml:space="preserve"> “the concept that the sum of merging two firms is greater than their individual parts ” </w:t>
      </w:r>
      <w:r w:rsidR="00516D33" w:rsidRPr="0036125F">
        <w:rPr>
          <w:color w:val="000000"/>
          <w:shd w:val="clear" w:color="auto" w:fill="FFFFFF"/>
        </w:rPr>
        <w:t>(King, Dalton, Daily &amp; Covin, 2004)</w:t>
      </w:r>
      <w:r w:rsidR="00516D33" w:rsidRPr="0036125F">
        <w:rPr>
          <w:color w:val="000000"/>
          <w:shd w:val="clear" w:color="auto" w:fill="FFFFFF"/>
          <w:lang w:val="en-US"/>
        </w:rPr>
        <w:t xml:space="preserve"> . </w:t>
      </w:r>
      <w:r w:rsidR="00F42501" w:rsidRPr="0036125F">
        <w:rPr>
          <w:color w:val="000000"/>
          <w:shd w:val="clear" w:color="auto" w:fill="FFFFFF"/>
          <w:lang w:val="en-US"/>
        </w:rPr>
        <w:t xml:space="preserve">A more formal </w:t>
      </w:r>
      <w:r w:rsidR="00516D33" w:rsidRPr="0036125F">
        <w:rPr>
          <w:color w:val="000000"/>
          <w:shd w:val="clear" w:color="auto" w:fill="FFFFFF"/>
          <w:lang w:val="en-US"/>
        </w:rPr>
        <w:t>way to</w:t>
      </w:r>
      <w:r w:rsidR="00F42501" w:rsidRPr="0036125F">
        <w:rPr>
          <w:color w:val="000000"/>
          <w:shd w:val="clear" w:color="auto" w:fill="FFFFFF"/>
          <w:lang w:val="en-US"/>
        </w:rPr>
        <w:t xml:space="preserve"> (</w:t>
      </w:r>
      <w:proofErr w:type="spellStart"/>
      <w:r w:rsidR="00F42501" w:rsidRPr="0036125F">
        <w:rPr>
          <w:color w:val="000000"/>
          <w:shd w:val="clear" w:color="auto" w:fill="FFFFFF"/>
          <w:lang w:val="en-US"/>
        </w:rPr>
        <w:t>Ansoffs</w:t>
      </w:r>
      <w:proofErr w:type="spellEnd"/>
      <w:r w:rsidR="00F42501" w:rsidRPr="0036125F">
        <w:rPr>
          <w:color w:val="000000"/>
          <w:shd w:val="clear" w:color="auto" w:fill="FFFFFF"/>
          <w:lang w:val="en-US"/>
        </w:rPr>
        <w:t xml:space="preserve"> 1965)</w:t>
      </w:r>
      <w:r w:rsidR="00516D33" w:rsidRPr="0036125F">
        <w:rPr>
          <w:color w:val="000000"/>
          <w:shd w:val="clear" w:color="auto" w:fill="FFFFFF"/>
          <w:lang w:val="en-US"/>
        </w:rPr>
        <w:t xml:space="preserve"> view</w:t>
      </w:r>
      <w:r w:rsidR="00F42501" w:rsidRPr="0036125F">
        <w:rPr>
          <w:color w:val="000000"/>
          <w:shd w:val="clear" w:color="auto" w:fill="FFFFFF"/>
          <w:lang w:val="en-US"/>
        </w:rPr>
        <w:t xml:space="preserve"> above is through</w:t>
      </w:r>
      <w:r w:rsidR="00516D33" w:rsidRPr="0036125F">
        <w:rPr>
          <w:color w:val="000000"/>
          <w:shd w:val="clear" w:color="auto" w:fill="FFFFFF"/>
          <w:lang w:val="en-US"/>
        </w:rPr>
        <w:t xml:space="preserve"> the synergy gain </w:t>
      </w:r>
      <w:proofErr w:type="gramStart"/>
      <w:r w:rsidR="00516D33" w:rsidRPr="0036125F">
        <w:rPr>
          <w:color w:val="000000"/>
          <w:shd w:val="clear" w:color="auto" w:fill="FFFFFF"/>
          <w:lang w:val="en-US"/>
        </w:rPr>
        <w:t>theory ,</w:t>
      </w:r>
      <w:proofErr w:type="gramEnd"/>
      <w:r w:rsidR="00516D33" w:rsidRPr="0036125F">
        <w:rPr>
          <w:color w:val="000000"/>
          <w:shd w:val="clear" w:color="auto" w:fill="FFFFFF"/>
          <w:lang w:val="en-US"/>
        </w:rPr>
        <w:t xml:space="preserve"> which makes the main  motives of the acquisition , “to achieve economies of scale and scope though operating synergy and also that financial synergy can potentially reduce the cost of capital , benefit from coinsurance effect and lower flotation and transaction costs “</w:t>
      </w:r>
      <w:r w:rsidR="00516D33" w:rsidRPr="0036125F">
        <w:rPr>
          <w:color w:val="000000"/>
          <w:shd w:val="clear" w:color="auto" w:fill="FFFFFF"/>
        </w:rPr>
        <w:t>(Leepsa &amp; Mishra, 2016)</w:t>
      </w:r>
      <w:r w:rsidR="004B65DF" w:rsidRPr="0036125F">
        <w:rPr>
          <w:color w:val="000000"/>
          <w:shd w:val="clear" w:color="auto" w:fill="FFFFFF"/>
          <w:lang w:val="en-US"/>
        </w:rPr>
        <w:t>.</w:t>
      </w:r>
      <w:r w:rsidR="006C547E" w:rsidRPr="0036125F">
        <w:rPr>
          <w:color w:val="000000"/>
          <w:shd w:val="clear" w:color="auto" w:fill="FFFFFF"/>
          <w:lang w:val="en-US"/>
        </w:rPr>
        <w:t xml:space="preserve"> </w:t>
      </w:r>
      <w:r w:rsidR="00BE56EC" w:rsidRPr="0036125F">
        <w:rPr>
          <w:color w:val="000000"/>
          <w:shd w:val="clear" w:color="auto" w:fill="FFFFFF"/>
          <w:lang w:val="en-US"/>
        </w:rPr>
        <w:t xml:space="preserve">Not only that but according to (Seth,1990) except from economies of scale and scope, there are 3 more areas that value is created through acquisitions. These areas are Market </w:t>
      </w:r>
      <w:proofErr w:type="gramStart"/>
      <w:r w:rsidR="00BE56EC" w:rsidRPr="0036125F">
        <w:rPr>
          <w:color w:val="000000"/>
          <w:shd w:val="clear" w:color="auto" w:fill="FFFFFF"/>
          <w:lang w:val="en-US"/>
        </w:rPr>
        <w:t>power ,</w:t>
      </w:r>
      <w:proofErr w:type="gramEnd"/>
      <w:r w:rsidR="00BE56EC" w:rsidRPr="0036125F">
        <w:rPr>
          <w:color w:val="000000"/>
          <w:shd w:val="clear" w:color="auto" w:fill="FFFFFF"/>
          <w:lang w:val="en-US"/>
        </w:rPr>
        <w:t xml:space="preserve"> financial diversification and coinsurance.</w:t>
      </w:r>
      <w:r w:rsidR="00E80CB7" w:rsidRPr="0036125F">
        <w:rPr>
          <w:color w:val="000000"/>
          <w:shd w:val="clear" w:color="auto" w:fill="FFFFFF"/>
          <w:lang w:val="en-US"/>
        </w:rPr>
        <w:t xml:space="preserve"> </w:t>
      </w:r>
      <w:proofErr w:type="gramStart"/>
      <w:r w:rsidR="006C547E" w:rsidRPr="0036125F">
        <w:rPr>
          <w:color w:val="000000"/>
          <w:shd w:val="clear" w:color="auto" w:fill="FFFFFF"/>
          <w:lang w:val="en-US"/>
        </w:rPr>
        <w:t>So</w:t>
      </w:r>
      <w:proofErr w:type="gramEnd"/>
      <w:r w:rsidR="006C547E" w:rsidRPr="0036125F">
        <w:rPr>
          <w:color w:val="000000"/>
          <w:shd w:val="clear" w:color="auto" w:fill="FFFFFF"/>
          <w:lang w:val="en-US"/>
        </w:rPr>
        <w:t xml:space="preserve"> one can say that acquisitions can be used as a tool for</w:t>
      </w:r>
      <w:r w:rsidR="009A0128" w:rsidRPr="0036125F">
        <w:rPr>
          <w:color w:val="000000"/>
          <w:shd w:val="clear" w:color="auto" w:fill="FFFFFF"/>
          <w:lang w:val="en-US"/>
        </w:rPr>
        <w:t xml:space="preserve"> </w:t>
      </w:r>
      <w:r w:rsidR="00A56E4B" w:rsidRPr="0036125F">
        <w:rPr>
          <w:color w:val="000000"/>
          <w:shd w:val="clear" w:color="auto" w:fill="FFFFFF"/>
          <w:lang w:val="en-US"/>
        </w:rPr>
        <w:t>external</w:t>
      </w:r>
      <w:r w:rsidR="006C547E" w:rsidRPr="0036125F">
        <w:rPr>
          <w:color w:val="000000"/>
          <w:shd w:val="clear" w:color="auto" w:fill="FFFFFF"/>
          <w:lang w:val="en-US"/>
        </w:rPr>
        <w:t xml:space="preserve"> growth for a company. According </w:t>
      </w:r>
      <w:proofErr w:type="gramStart"/>
      <w:r w:rsidR="006C547E" w:rsidRPr="0036125F">
        <w:rPr>
          <w:color w:val="000000"/>
          <w:shd w:val="clear" w:color="auto" w:fill="FFFFFF"/>
          <w:lang w:val="en-US"/>
        </w:rPr>
        <w:t xml:space="preserve">to  </w:t>
      </w:r>
      <w:r w:rsidR="002F6B55" w:rsidRPr="0036125F">
        <w:rPr>
          <w:lang w:val="en-US"/>
        </w:rPr>
        <w:t>(</w:t>
      </w:r>
      <w:proofErr w:type="gramEnd"/>
      <w:r w:rsidR="002F6B55" w:rsidRPr="0036125F">
        <w:rPr>
          <w:lang w:val="en-US"/>
        </w:rPr>
        <w:t xml:space="preserve">Salter &amp; </w:t>
      </w:r>
      <w:proofErr w:type="spellStart"/>
      <w:r w:rsidR="002F6B55" w:rsidRPr="0036125F">
        <w:rPr>
          <w:lang w:val="en-US"/>
        </w:rPr>
        <w:t>Weinhold</w:t>
      </w:r>
      <w:proofErr w:type="spellEnd"/>
      <w:r w:rsidR="002F6B55" w:rsidRPr="0036125F">
        <w:rPr>
          <w:lang w:val="en-US"/>
        </w:rPr>
        <w:t xml:space="preserve">, 1979) one of the reasons that “acquisitions are used is in order to maximize the firm’s value”. </w:t>
      </w:r>
      <w:r w:rsidR="0091676F" w:rsidRPr="0036125F">
        <w:rPr>
          <w:lang w:val="en-US"/>
        </w:rPr>
        <w:t xml:space="preserve"> Though there have been some cases where this was not the case and value creation </w:t>
      </w:r>
      <w:proofErr w:type="gramStart"/>
      <w:r w:rsidR="0091676F" w:rsidRPr="0036125F">
        <w:rPr>
          <w:lang w:val="en-US"/>
        </w:rPr>
        <w:t>was</w:t>
      </w:r>
      <w:proofErr w:type="gramEnd"/>
      <w:r w:rsidR="0091676F" w:rsidRPr="0036125F">
        <w:rPr>
          <w:lang w:val="en-US"/>
        </w:rPr>
        <w:t xml:space="preserve"> not achieved.  Unsuccessful value creation in merger or acquisition transactions according to (</w:t>
      </w:r>
      <w:proofErr w:type="spellStart"/>
      <w:r w:rsidR="0091676F" w:rsidRPr="0036125F">
        <w:rPr>
          <w:lang w:val="en-US"/>
        </w:rPr>
        <w:t>Lubatkin</w:t>
      </w:r>
      <w:proofErr w:type="spellEnd"/>
      <w:r w:rsidR="0091676F" w:rsidRPr="0036125F">
        <w:rPr>
          <w:lang w:val="en-US"/>
        </w:rPr>
        <w:t xml:space="preserve"> 1983) was due to the fact that there were </w:t>
      </w:r>
      <w:r w:rsidR="00E80CB7" w:rsidRPr="0036125F">
        <w:rPr>
          <w:lang w:val="en-US"/>
        </w:rPr>
        <w:t>methodical</w:t>
      </w:r>
      <w:r w:rsidR="0091676F" w:rsidRPr="0036125F">
        <w:rPr>
          <w:lang w:val="en-US"/>
        </w:rPr>
        <w:t xml:space="preserve"> problems in quantifying synergies</w:t>
      </w:r>
      <w:r w:rsidR="008256F8" w:rsidRPr="0036125F">
        <w:rPr>
          <w:lang w:val="en-US"/>
        </w:rPr>
        <w:t xml:space="preserve">. Moreover, he suggests that mergers do not provide any benefits due to administrative </w:t>
      </w:r>
      <w:r w:rsidR="006A3D65" w:rsidRPr="0036125F">
        <w:rPr>
          <w:lang w:val="en-US"/>
        </w:rPr>
        <w:t>problems. We</w:t>
      </w:r>
      <w:r w:rsidR="00686A3D" w:rsidRPr="0036125F">
        <w:rPr>
          <w:lang w:val="en-US"/>
        </w:rPr>
        <w:t xml:space="preserve"> will now move forward to the review of literature </w:t>
      </w:r>
      <w:r w:rsidR="00D51236" w:rsidRPr="0036125F">
        <w:rPr>
          <w:lang w:val="en-US"/>
        </w:rPr>
        <w:t>on accounting measures used for performance in acquisitions.</w:t>
      </w:r>
    </w:p>
    <w:p w14:paraId="7AA75075" w14:textId="77777777" w:rsidR="00260BCD" w:rsidRPr="0036125F" w:rsidRDefault="00260BCD" w:rsidP="0036125F">
      <w:pPr>
        <w:pStyle w:val="NormalWeb"/>
        <w:spacing w:line="360" w:lineRule="auto"/>
      </w:pPr>
    </w:p>
    <w:p w14:paraId="27780AFF" w14:textId="46CD18B4" w:rsidR="001A2560" w:rsidRPr="0036125F" w:rsidRDefault="00BE3D2E" w:rsidP="0036125F">
      <w:pPr>
        <w:pStyle w:val="Heading2"/>
        <w:spacing w:line="360" w:lineRule="auto"/>
        <w:rPr>
          <w:rFonts w:ascii="Times New Roman" w:hAnsi="Times New Roman" w:cs="Times New Roman"/>
          <w:sz w:val="24"/>
          <w:szCs w:val="24"/>
          <w:lang w:val="en-US"/>
        </w:rPr>
      </w:pPr>
      <w:bookmarkStart w:id="11" w:name="_Toc111247593"/>
      <w:proofErr w:type="gramStart"/>
      <w:r w:rsidRPr="0036125F">
        <w:rPr>
          <w:rFonts w:ascii="Times New Roman" w:hAnsi="Times New Roman" w:cs="Times New Roman"/>
          <w:sz w:val="24"/>
          <w:szCs w:val="24"/>
          <w:lang w:val="en-US"/>
        </w:rPr>
        <w:t>2.3)</w:t>
      </w:r>
      <w:r w:rsidR="008C3DCB" w:rsidRPr="0036125F">
        <w:rPr>
          <w:rFonts w:ascii="Times New Roman" w:hAnsi="Times New Roman" w:cs="Times New Roman"/>
          <w:sz w:val="24"/>
          <w:szCs w:val="24"/>
          <w:lang w:val="en-US"/>
        </w:rPr>
        <w:t>Acquisitions</w:t>
      </w:r>
      <w:proofErr w:type="gramEnd"/>
      <w:r w:rsidR="008C3DCB" w:rsidRPr="0036125F">
        <w:rPr>
          <w:rFonts w:ascii="Times New Roman" w:hAnsi="Times New Roman" w:cs="Times New Roman"/>
          <w:sz w:val="24"/>
          <w:szCs w:val="24"/>
          <w:lang w:val="en-US"/>
        </w:rPr>
        <w:t xml:space="preserve"> and use of Accounting measures for performance</w:t>
      </w:r>
      <w:bookmarkEnd w:id="11"/>
    </w:p>
    <w:p w14:paraId="008DB5B8" w14:textId="54D20F75" w:rsidR="00445C23" w:rsidRPr="0036125F" w:rsidRDefault="00260BCD" w:rsidP="0036125F">
      <w:pPr>
        <w:spacing w:line="360" w:lineRule="auto"/>
        <w:rPr>
          <w:lang w:val="en-US"/>
        </w:rPr>
      </w:pPr>
      <w:r w:rsidRPr="0036125F">
        <w:rPr>
          <w:lang w:val="en-US"/>
        </w:rPr>
        <w:t xml:space="preserve">Accounting based measures has been one of </w:t>
      </w:r>
      <w:r w:rsidR="006A3D65" w:rsidRPr="0036125F">
        <w:rPr>
          <w:lang w:val="en-US"/>
        </w:rPr>
        <w:t>the most</w:t>
      </w:r>
      <w:r w:rsidRPr="0036125F">
        <w:rPr>
          <w:lang w:val="en-US"/>
        </w:rPr>
        <w:t xml:space="preserve"> used ways of measuring performance in the mergers and acquisitions research context. </w:t>
      </w:r>
      <w:r w:rsidR="00426957" w:rsidRPr="0036125F">
        <w:rPr>
          <w:lang w:val="en-US"/>
        </w:rPr>
        <w:t>One</w:t>
      </w:r>
      <w:r w:rsidR="001762D3" w:rsidRPr="0036125F">
        <w:rPr>
          <w:lang w:val="en-US"/>
        </w:rPr>
        <w:t xml:space="preserve"> of </w:t>
      </w:r>
      <w:r w:rsidR="006A3D65" w:rsidRPr="0036125F">
        <w:rPr>
          <w:lang w:val="en-US"/>
        </w:rPr>
        <w:t>the ongoing</w:t>
      </w:r>
      <w:r w:rsidR="000D648E" w:rsidRPr="0036125F">
        <w:rPr>
          <w:lang w:val="en-US"/>
        </w:rPr>
        <w:t xml:space="preserve"> debate</w:t>
      </w:r>
      <w:r w:rsidR="001762D3" w:rsidRPr="0036125F">
        <w:rPr>
          <w:lang w:val="en-US"/>
        </w:rPr>
        <w:t>s</w:t>
      </w:r>
      <w:r w:rsidR="000D648E" w:rsidRPr="0036125F">
        <w:rPr>
          <w:lang w:val="en-US"/>
        </w:rPr>
        <w:t xml:space="preserve"> in the</w:t>
      </w:r>
      <w:r w:rsidR="001762D3" w:rsidRPr="0036125F">
        <w:rPr>
          <w:lang w:val="en-US"/>
        </w:rPr>
        <w:t xml:space="preserve"> M&amp;A</w:t>
      </w:r>
      <w:r w:rsidR="000D648E" w:rsidRPr="0036125F">
        <w:rPr>
          <w:lang w:val="en-US"/>
        </w:rPr>
        <w:t xml:space="preserve"> literature </w:t>
      </w:r>
      <w:r w:rsidR="006A3D65" w:rsidRPr="0036125F">
        <w:rPr>
          <w:lang w:val="en-US"/>
        </w:rPr>
        <w:t>is, what</w:t>
      </w:r>
      <w:r w:rsidR="000D648E" w:rsidRPr="0036125F">
        <w:rPr>
          <w:lang w:val="en-US"/>
        </w:rPr>
        <w:t xml:space="preserve"> type of variable is more appropriate to be used as a measure of performance </w:t>
      </w:r>
      <w:r w:rsidR="009727B1" w:rsidRPr="0036125F">
        <w:rPr>
          <w:lang w:val="en-US"/>
        </w:rPr>
        <w:t>and there are vast differences in the potential approaches in in order to define and measure performance in the context of M&amp;A.</w:t>
      </w:r>
      <w:r w:rsidR="000D648E" w:rsidRPr="0036125F">
        <w:rPr>
          <w:lang w:val="en-US"/>
        </w:rPr>
        <w:t xml:space="preserve"> More specifically we can broad them into two categories: Accounting measures and Market related measures. </w:t>
      </w:r>
      <w:r w:rsidR="001A2560" w:rsidRPr="0036125F">
        <w:rPr>
          <w:lang w:val="en-US"/>
        </w:rPr>
        <w:t xml:space="preserve">For this specific literature </w:t>
      </w:r>
      <w:r w:rsidR="001A2560" w:rsidRPr="0036125F">
        <w:rPr>
          <w:lang w:val="en-US"/>
        </w:rPr>
        <w:lastRenderedPageBreak/>
        <w:t xml:space="preserve">review it is irrelevant to elaborate on the market related measures, so I will make a small </w:t>
      </w:r>
      <w:r w:rsidR="009C11F1" w:rsidRPr="0036125F">
        <w:rPr>
          <w:lang w:val="en-US"/>
        </w:rPr>
        <w:t>breakdown</w:t>
      </w:r>
      <w:r w:rsidR="001A2560" w:rsidRPr="0036125F">
        <w:rPr>
          <w:lang w:val="en-US"/>
        </w:rPr>
        <w:t xml:space="preserve"> of the main </w:t>
      </w:r>
      <w:proofErr w:type="gramStart"/>
      <w:r w:rsidR="001A2560" w:rsidRPr="0036125F">
        <w:rPr>
          <w:lang w:val="en-US"/>
        </w:rPr>
        <w:t>accounting based</w:t>
      </w:r>
      <w:proofErr w:type="gramEnd"/>
      <w:r w:rsidR="001A2560" w:rsidRPr="0036125F">
        <w:rPr>
          <w:lang w:val="en-US"/>
        </w:rPr>
        <w:t xml:space="preserve"> measures used in similar research</w:t>
      </w:r>
      <w:r w:rsidR="009C11F1" w:rsidRPr="0036125F">
        <w:rPr>
          <w:lang w:val="en-US"/>
        </w:rPr>
        <w:t xml:space="preserve">, as measures of M&amp;A </w:t>
      </w:r>
      <w:r w:rsidR="006A3D65" w:rsidRPr="0036125F">
        <w:rPr>
          <w:lang w:val="en-US"/>
        </w:rPr>
        <w:t>performance,</w:t>
      </w:r>
      <w:r w:rsidR="009C11F1" w:rsidRPr="0036125F">
        <w:rPr>
          <w:lang w:val="en-US"/>
        </w:rPr>
        <w:t xml:space="preserve"> thus as the dependent variable</w:t>
      </w:r>
      <w:r w:rsidR="001A2560" w:rsidRPr="0036125F">
        <w:rPr>
          <w:lang w:val="en-US"/>
        </w:rPr>
        <w:t xml:space="preserve">. </w:t>
      </w:r>
      <w:r w:rsidR="000D648E" w:rsidRPr="0036125F">
        <w:rPr>
          <w:lang w:val="en-US"/>
        </w:rPr>
        <w:t xml:space="preserve">Examples can be a number of ratios such as Return on </w:t>
      </w:r>
      <w:r w:rsidR="006A3D65" w:rsidRPr="0036125F">
        <w:rPr>
          <w:lang w:val="en-US"/>
        </w:rPr>
        <w:t>Sales (</w:t>
      </w:r>
      <w:r w:rsidR="009727B1" w:rsidRPr="0036125F">
        <w:rPr>
          <w:lang w:val="en-US"/>
        </w:rPr>
        <w:t>ROS)</w:t>
      </w:r>
      <w:r w:rsidR="000D648E" w:rsidRPr="0036125F">
        <w:rPr>
          <w:lang w:val="en-US"/>
        </w:rPr>
        <w:t xml:space="preserve">, which was studied by </w:t>
      </w:r>
      <w:r w:rsidR="001C5E74" w:rsidRPr="0036125F">
        <w:rPr>
          <w:lang w:val="en-US"/>
        </w:rPr>
        <w:t>(</w:t>
      </w:r>
      <w:proofErr w:type="spellStart"/>
      <w:r w:rsidR="000D648E" w:rsidRPr="0036125F">
        <w:rPr>
          <w:lang w:val="en-US"/>
        </w:rPr>
        <w:t>Markides</w:t>
      </w:r>
      <w:proofErr w:type="spellEnd"/>
      <w:r w:rsidR="001C5E74" w:rsidRPr="0036125F">
        <w:rPr>
          <w:lang w:val="en-US"/>
        </w:rPr>
        <w:t xml:space="preserve">, </w:t>
      </w:r>
      <w:r w:rsidR="000D648E" w:rsidRPr="0036125F">
        <w:rPr>
          <w:lang w:val="en-US"/>
        </w:rPr>
        <w:t>1995)</w:t>
      </w:r>
      <w:r w:rsidR="00451F6B" w:rsidRPr="0036125F">
        <w:rPr>
          <w:lang w:val="en-US"/>
        </w:rPr>
        <w:t xml:space="preserve"> who uncovered a negative significance with his independent variab</w:t>
      </w:r>
      <w:r w:rsidR="002D59C0" w:rsidRPr="0036125F">
        <w:rPr>
          <w:lang w:val="en-US"/>
        </w:rPr>
        <w:t xml:space="preserve">le which was the </w:t>
      </w:r>
      <w:proofErr w:type="gramStart"/>
      <w:r w:rsidR="002D59C0" w:rsidRPr="0036125F">
        <w:rPr>
          <w:lang w:val="en-US"/>
        </w:rPr>
        <w:t>Debt to Equity</w:t>
      </w:r>
      <w:proofErr w:type="gramEnd"/>
      <w:r w:rsidR="002D59C0" w:rsidRPr="0036125F">
        <w:rPr>
          <w:lang w:val="en-US"/>
        </w:rPr>
        <w:t xml:space="preserve"> ratio in a sample size of 200.</w:t>
      </w:r>
      <w:r w:rsidR="00445C23" w:rsidRPr="0036125F">
        <w:rPr>
          <w:lang w:val="en-US"/>
        </w:rPr>
        <w:t xml:space="preserve"> Return on sales can be defined as the measure of how efficient a company is in turning sales into profits </w:t>
      </w:r>
      <w:r w:rsidR="00D22AD7" w:rsidRPr="0036125F">
        <w:rPr>
          <w:rStyle w:val="FootnoteReference"/>
          <w:lang w:val="en-US"/>
        </w:rPr>
        <w:footnoteReference w:id="1"/>
      </w:r>
      <w:r w:rsidR="00D22AD7" w:rsidRPr="0036125F">
        <w:rPr>
          <w:color w:val="000000"/>
          <w:shd w:val="clear" w:color="auto" w:fill="FFFFFF"/>
          <w:lang w:val="en-US"/>
        </w:rPr>
        <w:t>.</w:t>
      </w:r>
      <w:r w:rsidR="001C5E74" w:rsidRPr="0036125F">
        <w:rPr>
          <w:lang w:val="en-US"/>
        </w:rPr>
        <w:t xml:space="preserve">(Kumar and </w:t>
      </w:r>
      <w:proofErr w:type="spellStart"/>
      <w:r w:rsidR="001C5E74" w:rsidRPr="0036125F">
        <w:rPr>
          <w:lang w:val="en-US"/>
        </w:rPr>
        <w:t>Rajib</w:t>
      </w:r>
      <w:proofErr w:type="spellEnd"/>
      <w:r w:rsidR="001C5E74" w:rsidRPr="0036125F">
        <w:rPr>
          <w:lang w:val="en-US"/>
        </w:rPr>
        <w:t>, 2007</w:t>
      </w:r>
      <w:proofErr w:type="gramStart"/>
      <w:r w:rsidR="001C5E74" w:rsidRPr="0036125F">
        <w:rPr>
          <w:lang w:val="en-US"/>
        </w:rPr>
        <w:t xml:space="preserve">) </w:t>
      </w:r>
      <w:r w:rsidR="002D59C0" w:rsidRPr="0036125F">
        <w:rPr>
          <w:lang w:val="en-US"/>
        </w:rPr>
        <w:t xml:space="preserve"> used</w:t>
      </w:r>
      <w:proofErr w:type="gramEnd"/>
      <w:r w:rsidR="002D59C0" w:rsidRPr="0036125F">
        <w:rPr>
          <w:lang w:val="en-US"/>
        </w:rPr>
        <w:t xml:space="preserve"> the Return on Equity(ROE) ratio and found a positive connotation </w:t>
      </w:r>
      <w:r w:rsidR="00445C23" w:rsidRPr="0036125F">
        <w:rPr>
          <w:lang w:val="en-US"/>
        </w:rPr>
        <w:t xml:space="preserve">.An important ratio , as ROE is a profitability ratio that measures the return on the common stockholder’s investments in the assets of the firm </w:t>
      </w:r>
      <w:r w:rsidR="00445C23" w:rsidRPr="0036125F">
        <w:rPr>
          <w:color w:val="000000"/>
          <w:shd w:val="clear" w:color="auto" w:fill="FFFFFF"/>
        </w:rPr>
        <w:t>(Cornett, Adair &amp; Nofsinger, 2015)</w:t>
      </w:r>
      <w:r w:rsidR="00445C23" w:rsidRPr="0036125F">
        <w:rPr>
          <w:lang w:val="en-US"/>
        </w:rPr>
        <w:t>.</w:t>
      </w:r>
    </w:p>
    <w:p w14:paraId="4D4C3834" w14:textId="3A26FC6E" w:rsidR="00925F67" w:rsidRPr="0036125F" w:rsidRDefault="001C5E74" w:rsidP="0036125F">
      <w:pPr>
        <w:spacing w:line="360" w:lineRule="auto"/>
        <w:rPr>
          <w:color w:val="000000"/>
          <w:shd w:val="clear" w:color="auto" w:fill="FFFFFF"/>
          <w:lang w:val="en-US"/>
        </w:rPr>
      </w:pPr>
      <w:r w:rsidRPr="0036125F">
        <w:rPr>
          <w:lang w:val="en-US"/>
        </w:rPr>
        <w:t>. Moreover Return on Investments</w:t>
      </w:r>
      <w:r w:rsidR="009727B1" w:rsidRPr="0036125F">
        <w:rPr>
          <w:lang w:val="en-US"/>
        </w:rPr>
        <w:t>(ROI)</w:t>
      </w:r>
      <w:r w:rsidRPr="0036125F">
        <w:rPr>
          <w:lang w:val="en-US"/>
        </w:rPr>
        <w:t xml:space="preserve"> can also be seen in research by (</w:t>
      </w:r>
      <w:proofErr w:type="spellStart"/>
      <w:r w:rsidRPr="0036125F">
        <w:rPr>
          <w:lang w:val="en-US"/>
        </w:rPr>
        <w:t>Simerly</w:t>
      </w:r>
      <w:proofErr w:type="spellEnd"/>
      <w:r w:rsidRPr="0036125F">
        <w:rPr>
          <w:lang w:val="en-US"/>
        </w:rPr>
        <w:t xml:space="preserve"> and Lee , 2000)</w:t>
      </w:r>
      <w:r w:rsidR="009727B1" w:rsidRPr="0036125F">
        <w:rPr>
          <w:lang w:val="en-US"/>
        </w:rPr>
        <w:t xml:space="preserve"> </w:t>
      </w:r>
      <w:r w:rsidR="002D59C0" w:rsidRPr="0036125F">
        <w:rPr>
          <w:lang w:val="en-US"/>
        </w:rPr>
        <w:t>who found a positive significance between ROI and the independent variable size of acquiror in a sample size of 700</w:t>
      </w:r>
      <w:r w:rsidR="00445C23" w:rsidRPr="0036125F">
        <w:rPr>
          <w:lang w:val="en-US"/>
        </w:rPr>
        <w:t xml:space="preserve"> .ROI can be defined as </w:t>
      </w:r>
      <w:r w:rsidR="00D22AD7" w:rsidRPr="0036125F">
        <w:rPr>
          <w:lang w:val="en-US"/>
        </w:rPr>
        <w:t>the benefit or return  that the investor will receive in relation to their investment cost</w:t>
      </w:r>
      <w:r w:rsidR="00D22AD7" w:rsidRPr="0036125F">
        <w:rPr>
          <w:rStyle w:val="FootnoteReference"/>
          <w:lang w:val="en-US"/>
        </w:rPr>
        <w:footnoteReference w:id="2"/>
      </w:r>
      <w:r w:rsidR="002D59C0" w:rsidRPr="0036125F">
        <w:rPr>
          <w:lang w:val="en-US"/>
        </w:rPr>
        <w:t>.</w:t>
      </w:r>
      <w:r w:rsidR="009727B1" w:rsidRPr="0036125F">
        <w:rPr>
          <w:lang w:val="en-US"/>
        </w:rPr>
        <w:t xml:space="preserve">Though </w:t>
      </w:r>
      <w:r w:rsidR="00C2501D" w:rsidRPr="0036125F">
        <w:rPr>
          <w:lang w:val="en-US"/>
        </w:rPr>
        <w:t xml:space="preserve">the availability in accounting measures to be used in order to </w:t>
      </w:r>
      <w:r w:rsidR="00E80CB7" w:rsidRPr="0036125F">
        <w:rPr>
          <w:lang w:val="en-US"/>
        </w:rPr>
        <w:t>measure</w:t>
      </w:r>
      <w:r w:rsidR="00C2501D" w:rsidRPr="0036125F">
        <w:rPr>
          <w:lang w:val="en-US"/>
        </w:rPr>
        <w:t xml:space="preserve"> performance in M&amp;As one can say th</w:t>
      </w:r>
      <w:r w:rsidR="00E80CB7" w:rsidRPr="0036125F">
        <w:rPr>
          <w:lang w:val="en-US"/>
        </w:rPr>
        <w:t>e</w:t>
      </w:r>
      <w:r w:rsidR="00C2501D" w:rsidRPr="0036125F">
        <w:rPr>
          <w:lang w:val="en-US"/>
        </w:rPr>
        <w:t xml:space="preserve"> </w:t>
      </w:r>
      <w:proofErr w:type="spellStart"/>
      <w:r w:rsidR="00C2501D" w:rsidRPr="0036125F">
        <w:rPr>
          <w:lang w:val="en-US"/>
        </w:rPr>
        <w:t>the</w:t>
      </w:r>
      <w:proofErr w:type="spellEnd"/>
      <w:r w:rsidR="00C2501D" w:rsidRPr="0036125F">
        <w:rPr>
          <w:lang w:val="en-US"/>
        </w:rPr>
        <w:t xml:space="preserve"> ratio of Return on Assets (ROA) was the one that a lot of researchers preferred to incorporate in their studies</w:t>
      </w:r>
      <w:r w:rsidR="00542E11" w:rsidRPr="0036125F">
        <w:rPr>
          <w:lang w:val="en-US"/>
        </w:rPr>
        <w:t xml:space="preserve"> (</w:t>
      </w:r>
      <w:proofErr w:type="spellStart"/>
      <w:r w:rsidR="00542E11" w:rsidRPr="0036125F">
        <w:rPr>
          <w:lang w:val="en-US"/>
        </w:rPr>
        <w:t>Uhlenbruck</w:t>
      </w:r>
      <w:proofErr w:type="spellEnd"/>
      <w:r w:rsidR="00542E11" w:rsidRPr="0036125F">
        <w:rPr>
          <w:lang w:val="en-US"/>
        </w:rPr>
        <w:t xml:space="preserve"> and Castro,2000)</w:t>
      </w:r>
      <w:r w:rsidR="00542E11" w:rsidRPr="0036125F">
        <w:rPr>
          <w:color w:val="000000"/>
          <w:shd w:val="clear" w:color="auto" w:fill="FFFFFF"/>
        </w:rPr>
        <w:t xml:space="preserve"> (Harrison, Hitt, Hoskisson &amp; Ireland, 1991)</w:t>
      </w:r>
      <w:r w:rsidR="00542E11" w:rsidRPr="0036125F">
        <w:rPr>
          <w:lang w:val="en-US"/>
        </w:rPr>
        <w:t xml:space="preserve"> </w:t>
      </w:r>
      <w:r w:rsidR="00C2501D" w:rsidRPr="0036125F">
        <w:rPr>
          <w:lang w:val="en-US"/>
        </w:rPr>
        <w:t xml:space="preserve"> </w:t>
      </w:r>
      <w:r w:rsidR="00542E11" w:rsidRPr="0036125F">
        <w:rPr>
          <w:lang w:val="en-US"/>
        </w:rPr>
        <w:t>, as it can be considered as a measure of profitability, which can be related to performance as a whole.</w:t>
      </w:r>
      <w:r w:rsidR="00702000" w:rsidRPr="0036125F">
        <w:rPr>
          <w:lang w:val="en-US"/>
        </w:rPr>
        <w:t xml:space="preserve"> </w:t>
      </w:r>
      <w:r w:rsidR="00D22AD7" w:rsidRPr="0036125F">
        <w:rPr>
          <w:lang w:val="en-US"/>
        </w:rPr>
        <w:t xml:space="preserve">ROA can be defined as a measure of the overall return on the </w:t>
      </w:r>
      <w:proofErr w:type="spellStart"/>
      <w:r w:rsidR="00D22AD7" w:rsidRPr="0036125F">
        <w:rPr>
          <w:lang w:val="en-US"/>
        </w:rPr>
        <w:t>firms</w:t>
      </w:r>
      <w:proofErr w:type="spellEnd"/>
      <w:r w:rsidR="00D22AD7" w:rsidRPr="0036125F">
        <w:rPr>
          <w:lang w:val="en-US"/>
        </w:rPr>
        <w:t xml:space="preserve"> assets including financial leverage and </w:t>
      </w:r>
      <w:proofErr w:type="gramStart"/>
      <w:r w:rsidR="00D22AD7" w:rsidRPr="0036125F">
        <w:rPr>
          <w:lang w:val="en-US"/>
        </w:rPr>
        <w:t>taxes ,and</w:t>
      </w:r>
      <w:proofErr w:type="gramEnd"/>
      <w:r w:rsidR="00D22AD7" w:rsidRPr="0036125F">
        <w:rPr>
          <w:lang w:val="en-US"/>
        </w:rPr>
        <w:t xml:space="preserve"> it is also a profitability ratio</w:t>
      </w:r>
      <w:r w:rsidR="00D22AD7" w:rsidRPr="0036125F">
        <w:rPr>
          <w:color w:val="000000"/>
          <w:shd w:val="clear" w:color="auto" w:fill="FFFFFF"/>
        </w:rPr>
        <w:t>(Cornett, Adair &amp; Nofsinger, 2015)</w:t>
      </w:r>
      <w:r w:rsidR="00D22AD7" w:rsidRPr="0036125F">
        <w:rPr>
          <w:lang w:val="en-US"/>
        </w:rPr>
        <w:t>.It has been widely used by o</w:t>
      </w:r>
      <w:r w:rsidR="00702000" w:rsidRPr="0036125F">
        <w:rPr>
          <w:lang w:val="en-US"/>
        </w:rPr>
        <w:t xml:space="preserve">ther researchers due to </w:t>
      </w:r>
      <w:proofErr w:type="spellStart"/>
      <w:r w:rsidR="00D22AD7" w:rsidRPr="0036125F">
        <w:rPr>
          <w:lang w:val="en-US"/>
        </w:rPr>
        <w:t>it’s</w:t>
      </w:r>
      <w:proofErr w:type="spellEnd"/>
      <w:r w:rsidR="00702000" w:rsidRPr="0036125F">
        <w:rPr>
          <w:lang w:val="en-US"/>
        </w:rPr>
        <w:t xml:space="preserve"> reduced sensitivity on estimation bias (Ellis, 2011)</w:t>
      </w:r>
      <w:r w:rsidR="00C66DCF" w:rsidRPr="0036125F">
        <w:rPr>
          <w:lang w:val="en-US"/>
        </w:rPr>
        <w:t xml:space="preserve">. </w:t>
      </w:r>
      <w:r w:rsidR="001A2560" w:rsidRPr="0036125F">
        <w:rPr>
          <w:lang w:val="en-US"/>
        </w:rPr>
        <w:t xml:space="preserve"> Other scholars also like </w:t>
      </w:r>
      <w:r w:rsidR="001A2560" w:rsidRPr="0036125F">
        <w:rPr>
          <w:color w:val="000000"/>
          <w:shd w:val="clear" w:color="auto" w:fill="FFFFFF"/>
        </w:rPr>
        <w:t>(Meeks &amp; Meeks, 1981)</w:t>
      </w:r>
      <w:r w:rsidR="001A2560" w:rsidRPr="0036125F">
        <w:rPr>
          <w:color w:val="000000"/>
          <w:shd w:val="clear" w:color="auto" w:fill="FFFFFF"/>
          <w:lang w:val="en-US"/>
        </w:rPr>
        <w:t xml:space="preserve"> compare the Return on Assets measure to Return on equity and </w:t>
      </w:r>
      <w:r w:rsidR="006A3D65">
        <w:rPr>
          <w:color w:val="000000"/>
          <w:shd w:val="clear" w:color="auto" w:fill="FFFFFF"/>
          <w:lang w:val="en-US"/>
        </w:rPr>
        <w:t>also support</w:t>
      </w:r>
      <w:r w:rsidR="001A2560" w:rsidRPr="0036125F">
        <w:rPr>
          <w:color w:val="000000"/>
          <w:shd w:val="clear" w:color="auto" w:fill="FFFFFF"/>
          <w:lang w:val="en-US"/>
        </w:rPr>
        <w:t xml:space="preserve"> the use of Return on </w:t>
      </w:r>
      <w:proofErr w:type="gramStart"/>
      <w:r w:rsidR="001A2560" w:rsidRPr="0036125F">
        <w:rPr>
          <w:color w:val="000000"/>
          <w:shd w:val="clear" w:color="auto" w:fill="FFFFFF"/>
          <w:lang w:val="en-US"/>
        </w:rPr>
        <w:t xml:space="preserve">Assets </w:t>
      </w:r>
      <w:r w:rsidR="006A3D65">
        <w:rPr>
          <w:color w:val="000000"/>
          <w:shd w:val="clear" w:color="auto" w:fill="FFFFFF"/>
          <w:lang w:val="en-US"/>
        </w:rPr>
        <w:t>,</w:t>
      </w:r>
      <w:proofErr w:type="gramEnd"/>
      <w:r w:rsidR="006A3D65">
        <w:rPr>
          <w:color w:val="000000"/>
          <w:shd w:val="clear" w:color="auto" w:fill="FFFFFF"/>
          <w:lang w:val="en-US"/>
        </w:rPr>
        <w:t xml:space="preserve"> also , </w:t>
      </w:r>
      <w:r w:rsidR="001A2560" w:rsidRPr="0036125F">
        <w:rPr>
          <w:color w:val="000000"/>
          <w:shd w:val="clear" w:color="auto" w:fill="FFFFFF"/>
          <w:lang w:val="en-US"/>
        </w:rPr>
        <w:t>due to the fact that It reflects less bias if it is used as a performance measurement.</w:t>
      </w:r>
      <w:r w:rsidR="00451F6B" w:rsidRPr="0036125F">
        <w:rPr>
          <w:color w:val="000000"/>
          <w:shd w:val="clear" w:color="auto" w:fill="FFFFFF"/>
          <w:lang w:val="en-US"/>
        </w:rPr>
        <w:t xml:space="preserve"> </w:t>
      </w:r>
      <w:r w:rsidR="00925F67" w:rsidRPr="0036125F">
        <w:rPr>
          <w:color w:val="000000"/>
          <w:shd w:val="clear" w:color="auto" w:fill="FFFFFF"/>
          <w:lang w:val="en-US"/>
        </w:rPr>
        <w:t>In finance and accounting ratio analysis is a major part of understanding a company and its state through different metrics</w:t>
      </w:r>
      <w:r w:rsidR="00D25290" w:rsidRPr="0036125F">
        <w:rPr>
          <w:color w:val="000000"/>
          <w:shd w:val="clear" w:color="auto" w:fill="FFFFFF"/>
          <w:lang w:val="en-US"/>
        </w:rPr>
        <w:t xml:space="preserve"> of liquidity, asset </w:t>
      </w:r>
      <w:r w:rsidR="006A3D65" w:rsidRPr="0036125F">
        <w:rPr>
          <w:color w:val="000000"/>
          <w:shd w:val="clear" w:color="auto" w:fill="FFFFFF"/>
          <w:lang w:val="en-US"/>
        </w:rPr>
        <w:t>management,</w:t>
      </w:r>
      <w:r w:rsidR="00D25290" w:rsidRPr="0036125F">
        <w:rPr>
          <w:color w:val="000000"/>
          <w:shd w:val="clear" w:color="auto" w:fill="FFFFFF"/>
          <w:lang w:val="en-US"/>
        </w:rPr>
        <w:t xml:space="preserve"> debt management and profitability. In the Mergers and Acquisitions literature profitability ratios seem to be preferred by researchers are measures of performance</w:t>
      </w:r>
      <w:r w:rsidR="006A3D65">
        <w:rPr>
          <w:color w:val="000000"/>
          <w:shd w:val="clear" w:color="auto" w:fill="FFFFFF"/>
          <w:lang w:val="en-US"/>
        </w:rPr>
        <w:t xml:space="preserve">, as profitability can be a way to show how successful a company is. Though </w:t>
      </w:r>
      <w:r w:rsidR="006A3D65" w:rsidRPr="0036125F">
        <w:rPr>
          <w:color w:val="000000"/>
          <w:shd w:val="clear" w:color="auto" w:fill="FFFFFF"/>
        </w:rPr>
        <w:t>(Meglio, 2009)</w:t>
      </w:r>
      <w:r w:rsidR="006A3D65" w:rsidRPr="0036125F">
        <w:rPr>
          <w:color w:val="000000"/>
          <w:shd w:val="clear" w:color="auto" w:fill="FFFFFF"/>
          <w:lang w:val="en-US"/>
        </w:rPr>
        <w:t>,</w:t>
      </w:r>
      <w:r w:rsidR="006A3D65">
        <w:rPr>
          <w:color w:val="000000"/>
          <w:shd w:val="clear" w:color="auto" w:fill="FFFFFF"/>
          <w:lang w:val="en-US"/>
        </w:rPr>
        <w:t xml:space="preserve"> puts an interesting </w:t>
      </w:r>
      <w:r w:rsidR="0073352B">
        <w:rPr>
          <w:color w:val="000000"/>
          <w:shd w:val="clear" w:color="auto" w:fill="FFFFFF"/>
          <w:lang w:val="en-US"/>
        </w:rPr>
        <w:t xml:space="preserve">take and separates performance into three categories, </w:t>
      </w:r>
      <w:proofErr w:type="gramStart"/>
      <w:r w:rsidR="0073352B">
        <w:rPr>
          <w:color w:val="000000"/>
          <w:shd w:val="clear" w:color="auto" w:fill="FFFFFF"/>
          <w:lang w:val="en-US"/>
        </w:rPr>
        <w:t>Financial ,</w:t>
      </w:r>
      <w:proofErr w:type="gramEnd"/>
      <w:r w:rsidR="0073352B">
        <w:rPr>
          <w:color w:val="000000"/>
          <w:shd w:val="clear" w:color="auto" w:fill="FFFFFF"/>
          <w:lang w:val="en-US"/>
        </w:rPr>
        <w:t xml:space="preserve"> Innovative and Subjective.  Next part will be the relevant literature review on high technology acquisitions.</w:t>
      </w:r>
    </w:p>
    <w:p w14:paraId="42442BAE" w14:textId="77777777" w:rsidR="00925F67" w:rsidRPr="0036125F" w:rsidRDefault="00925F67" w:rsidP="0036125F">
      <w:pPr>
        <w:spacing w:line="360" w:lineRule="auto"/>
        <w:rPr>
          <w:color w:val="000000"/>
          <w:shd w:val="clear" w:color="auto" w:fill="FFFFFF"/>
          <w:lang w:val="en-US"/>
        </w:rPr>
      </w:pPr>
    </w:p>
    <w:p w14:paraId="79B0F763" w14:textId="7F8D6A01" w:rsidR="001A2560" w:rsidRPr="0036125F" w:rsidRDefault="001A2560" w:rsidP="0036125F">
      <w:pPr>
        <w:spacing w:line="360" w:lineRule="auto"/>
      </w:pPr>
    </w:p>
    <w:p w14:paraId="69FB95DE" w14:textId="092181EA" w:rsidR="000D648E" w:rsidRPr="0036125F" w:rsidRDefault="00BE3D2E" w:rsidP="0036125F">
      <w:pPr>
        <w:pStyle w:val="Heading2"/>
        <w:spacing w:line="360" w:lineRule="auto"/>
        <w:rPr>
          <w:rFonts w:ascii="Times New Roman" w:hAnsi="Times New Roman" w:cs="Times New Roman"/>
          <w:sz w:val="24"/>
          <w:szCs w:val="24"/>
          <w:lang w:val="en-US"/>
        </w:rPr>
      </w:pPr>
      <w:bookmarkStart w:id="12" w:name="_Toc111247594"/>
      <w:r w:rsidRPr="0036125F">
        <w:rPr>
          <w:rFonts w:ascii="Times New Roman" w:hAnsi="Times New Roman" w:cs="Times New Roman"/>
          <w:sz w:val="24"/>
          <w:szCs w:val="24"/>
          <w:lang w:val="en-US"/>
        </w:rPr>
        <w:t>2.4</w:t>
      </w:r>
      <w:r w:rsidR="00D51236" w:rsidRPr="0036125F">
        <w:rPr>
          <w:rFonts w:ascii="Times New Roman" w:hAnsi="Times New Roman" w:cs="Times New Roman"/>
          <w:sz w:val="24"/>
          <w:szCs w:val="24"/>
          <w:lang w:val="en-US"/>
        </w:rPr>
        <w:t>.1</w:t>
      </w:r>
      <w:r w:rsidRPr="0036125F">
        <w:rPr>
          <w:rFonts w:ascii="Times New Roman" w:hAnsi="Times New Roman" w:cs="Times New Roman"/>
          <w:sz w:val="24"/>
          <w:szCs w:val="24"/>
          <w:lang w:val="en-US"/>
        </w:rPr>
        <w:t>)</w:t>
      </w:r>
      <w:r w:rsidR="001A2560" w:rsidRPr="0036125F">
        <w:rPr>
          <w:rFonts w:ascii="Times New Roman" w:hAnsi="Times New Roman" w:cs="Times New Roman"/>
          <w:sz w:val="24"/>
          <w:szCs w:val="24"/>
          <w:lang w:val="en-US"/>
        </w:rPr>
        <w:t xml:space="preserve"> </w:t>
      </w:r>
      <w:r w:rsidR="00461A69" w:rsidRPr="0036125F">
        <w:rPr>
          <w:rFonts w:ascii="Times New Roman" w:hAnsi="Times New Roman" w:cs="Times New Roman"/>
          <w:sz w:val="24"/>
          <w:szCs w:val="24"/>
          <w:lang w:val="en-US"/>
        </w:rPr>
        <w:t>High technology Acquisitions</w:t>
      </w:r>
      <w:bookmarkEnd w:id="12"/>
      <w:r w:rsidR="00D51236" w:rsidRPr="0036125F">
        <w:rPr>
          <w:rFonts w:ascii="Times New Roman" w:hAnsi="Times New Roman" w:cs="Times New Roman"/>
          <w:sz w:val="24"/>
          <w:szCs w:val="24"/>
          <w:lang w:val="en-US"/>
        </w:rPr>
        <w:t xml:space="preserve"> </w:t>
      </w:r>
    </w:p>
    <w:p w14:paraId="1E51AE50" w14:textId="0CE44696" w:rsidR="00D51236" w:rsidRPr="0036125F" w:rsidRDefault="00D51236" w:rsidP="0036125F">
      <w:pPr>
        <w:spacing w:line="360" w:lineRule="auto"/>
        <w:rPr>
          <w:lang w:val="en-US"/>
        </w:rPr>
      </w:pPr>
    </w:p>
    <w:p w14:paraId="45D7218D" w14:textId="77777777" w:rsidR="00AD43D8" w:rsidRPr="0036125F" w:rsidRDefault="00426957" w:rsidP="0036125F">
      <w:pPr>
        <w:spacing w:line="360" w:lineRule="auto"/>
        <w:rPr>
          <w:lang w:val="en-US"/>
        </w:rPr>
      </w:pPr>
      <w:r w:rsidRPr="0036125F">
        <w:rPr>
          <w:lang w:val="en-US"/>
        </w:rPr>
        <w:t>One of the main characteristics in high technology or technology driven sectors can be the fact that there is high level of growth and high uncertainty.</w:t>
      </w:r>
    </w:p>
    <w:p w14:paraId="615C29F7" w14:textId="54E35C65" w:rsidR="008451D9" w:rsidRPr="00E61A4D" w:rsidRDefault="00AD43D8" w:rsidP="0036125F">
      <w:pPr>
        <w:pStyle w:val="NormalWeb"/>
        <w:spacing w:line="360" w:lineRule="auto"/>
        <w:rPr>
          <w:color w:val="000000"/>
          <w:shd w:val="clear" w:color="auto" w:fill="FFFFFF"/>
          <w:lang w:val="en-US"/>
        </w:rPr>
      </w:pPr>
      <w:r w:rsidRPr="0036125F">
        <w:rPr>
          <w:lang w:val="en-US"/>
        </w:rPr>
        <w:t xml:space="preserve">According to </w:t>
      </w:r>
      <w:r w:rsidRPr="0036125F">
        <w:t>(</w:t>
      </w:r>
      <w:r w:rsidRPr="00E61A4D">
        <w:t xml:space="preserve">Desyllas &amp; Hughes, </w:t>
      </w:r>
      <w:proofErr w:type="gramStart"/>
      <w:r w:rsidRPr="00E61A4D">
        <w:t xml:space="preserve">2010 </w:t>
      </w:r>
      <w:r w:rsidRPr="00E61A4D">
        <w:rPr>
          <w:lang w:val="en-US"/>
        </w:rPr>
        <w:t>)</w:t>
      </w:r>
      <w:proofErr w:type="gramEnd"/>
      <w:r w:rsidRPr="0036125F">
        <w:rPr>
          <w:lang w:val="en-US"/>
        </w:rPr>
        <w:t xml:space="preserve"> there are two categories that relevant research on high technology M&amp;As can be separated into, first is the drivers under which M&amp;AS are preferred as the external technology sourcing strategy and the second one is , the impact of M&amp;As on firm performance and their effective strategies. In another categorization </w:t>
      </w:r>
      <w:proofErr w:type="gramStart"/>
      <w:r w:rsidRPr="0036125F">
        <w:rPr>
          <w:lang w:val="en-US"/>
        </w:rPr>
        <w:t xml:space="preserve">by </w:t>
      </w:r>
      <w:r w:rsidR="00952A55" w:rsidRPr="0036125F">
        <w:rPr>
          <w:lang w:val="en-US"/>
        </w:rPr>
        <w:t xml:space="preserve"> </w:t>
      </w:r>
      <w:r w:rsidR="00952A55" w:rsidRPr="0036125F">
        <w:rPr>
          <w:color w:val="000000"/>
          <w:shd w:val="clear" w:color="auto" w:fill="FFFFFF"/>
        </w:rPr>
        <w:t>(</w:t>
      </w:r>
      <w:proofErr w:type="gramEnd"/>
      <w:r w:rsidR="00952A55" w:rsidRPr="0036125F">
        <w:rPr>
          <w:color w:val="000000"/>
          <w:shd w:val="clear" w:color="auto" w:fill="FFFFFF"/>
        </w:rPr>
        <w:t>Meglio, 2009)</w:t>
      </w:r>
      <w:r w:rsidR="00952A55" w:rsidRPr="0036125F">
        <w:rPr>
          <w:color w:val="000000"/>
          <w:shd w:val="clear" w:color="auto" w:fill="FFFFFF"/>
          <w:lang w:val="en-US"/>
        </w:rPr>
        <w:t>, high technology driven acquisitions can be separated into three categories: strategic decision making , integration process and acquisition performance. This paper falls into the third category due to the fact that we will be studying post acquisition performance.</w:t>
      </w:r>
      <w:r w:rsidR="00426957" w:rsidRPr="0036125F">
        <w:rPr>
          <w:lang w:val="en-US"/>
        </w:rPr>
        <w:t xml:space="preserve"> One can say that technology M&amp;A can refer to the acquisition of a </w:t>
      </w:r>
      <w:proofErr w:type="gramStart"/>
      <w:r w:rsidR="00426957" w:rsidRPr="0036125F">
        <w:rPr>
          <w:lang w:val="en-US"/>
        </w:rPr>
        <w:t>high tech</w:t>
      </w:r>
      <w:proofErr w:type="gramEnd"/>
      <w:r w:rsidR="00426957" w:rsidRPr="0036125F">
        <w:rPr>
          <w:lang w:val="en-US"/>
        </w:rPr>
        <w:t xml:space="preserve"> company or acquisitions in which one of the components of the acquired firm is technology.</w:t>
      </w:r>
      <w:r w:rsidR="00E61A4D">
        <w:rPr>
          <w:color w:val="000000"/>
          <w:shd w:val="clear" w:color="auto" w:fill="FFFFFF"/>
          <w:lang w:val="en-US"/>
        </w:rPr>
        <w:t xml:space="preserve">                </w:t>
      </w:r>
      <w:r w:rsidR="00426957" w:rsidRPr="0036125F">
        <w:rPr>
          <w:lang w:val="en-US"/>
        </w:rPr>
        <w:t xml:space="preserve">More specifically acquisition activity in this specific sectors is motivated by the </w:t>
      </w:r>
      <w:proofErr w:type="gramStart"/>
      <w:r w:rsidR="00426957" w:rsidRPr="0036125F">
        <w:rPr>
          <w:lang w:val="en-US"/>
        </w:rPr>
        <w:t>need  of</w:t>
      </w:r>
      <w:proofErr w:type="gramEnd"/>
      <w:r w:rsidR="00426957" w:rsidRPr="0036125F">
        <w:rPr>
          <w:lang w:val="en-US"/>
        </w:rPr>
        <w:t xml:space="preserve"> acquiring firms to obtain new skills , knowledge and technology. According </w:t>
      </w:r>
      <w:r w:rsidR="00426957" w:rsidRPr="00E61A4D">
        <w:rPr>
          <w:lang w:val="en-US"/>
        </w:rPr>
        <w:t xml:space="preserve">to </w:t>
      </w:r>
      <w:r w:rsidR="00527ED3" w:rsidRPr="00E61A4D">
        <w:rPr>
          <w:lang w:val="en-US"/>
        </w:rPr>
        <w:t>(</w:t>
      </w:r>
      <w:r w:rsidR="00426957" w:rsidRPr="00E61A4D">
        <w:t>Cloodt et al. 2006)</w:t>
      </w:r>
      <w:r w:rsidR="00426957" w:rsidRPr="0036125F">
        <w:t xml:space="preserve"> </w:t>
      </w:r>
      <w:r w:rsidR="00426957" w:rsidRPr="0036125F">
        <w:rPr>
          <w:lang w:val="en-US"/>
        </w:rPr>
        <w:t xml:space="preserve">who authored a research based on a number of high tech </w:t>
      </w:r>
      <w:proofErr w:type="gramStart"/>
      <w:r w:rsidR="00426957" w:rsidRPr="0036125F">
        <w:rPr>
          <w:lang w:val="en-US"/>
        </w:rPr>
        <w:t>companies ,</w:t>
      </w:r>
      <w:proofErr w:type="gramEnd"/>
      <w:r w:rsidR="00426957" w:rsidRPr="0036125F">
        <w:rPr>
          <w:lang w:val="en-US"/>
        </w:rPr>
        <w:t xml:space="preserve"> suggest that acquiring companies should target firms that are neither too unrelated nor too similar in knowledge of that of the acquiring firm. </w:t>
      </w:r>
      <w:r w:rsidR="00527ED3" w:rsidRPr="0036125F">
        <w:rPr>
          <w:lang w:val="en-US"/>
        </w:rPr>
        <w:t xml:space="preserve">They </w:t>
      </w:r>
      <w:r w:rsidR="00451F6B" w:rsidRPr="0036125F">
        <w:rPr>
          <w:lang w:val="en-US"/>
        </w:rPr>
        <w:t xml:space="preserve">also made a really important distinction on the effects of </w:t>
      </w:r>
      <w:proofErr w:type="gramStart"/>
      <w:r w:rsidR="00451F6B" w:rsidRPr="0036125F">
        <w:rPr>
          <w:lang w:val="en-US"/>
        </w:rPr>
        <w:t>high tech</w:t>
      </w:r>
      <w:proofErr w:type="gramEnd"/>
      <w:r w:rsidR="00451F6B" w:rsidRPr="0036125F">
        <w:rPr>
          <w:lang w:val="en-US"/>
        </w:rPr>
        <w:t xml:space="preserve"> vs non high tech acquisitions on post M&amp;A innovative performance of the acquiror. They concluded that non technological M&amp;As create no additional technological learning and </w:t>
      </w:r>
      <w:proofErr w:type="gramStart"/>
      <w:r w:rsidR="00451F6B" w:rsidRPr="0036125F">
        <w:rPr>
          <w:lang w:val="en-US"/>
        </w:rPr>
        <w:t>also</w:t>
      </w:r>
      <w:proofErr w:type="gramEnd"/>
      <w:r w:rsidR="00451F6B" w:rsidRPr="0036125F">
        <w:rPr>
          <w:lang w:val="en-US"/>
        </w:rPr>
        <w:t xml:space="preserve"> they do not have any contribution of significant effect on the post M&amp;A innovative performance. This can be an indicator of just how important technology M&amp;As and companies in general are for innovation. </w:t>
      </w:r>
      <w:r w:rsidR="00E61A4D">
        <w:rPr>
          <w:color w:val="000000"/>
          <w:shd w:val="clear" w:color="auto" w:fill="FFFFFF"/>
          <w:lang w:val="en-US"/>
        </w:rPr>
        <w:t xml:space="preserve">                                  </w:t>
      </w:r>
      <w:proofErr w:type="gramStart"/>
      <w:r w:rsidR="00C3350D" w:rsidRPr="0036125F">
        <w:rPr>
          <w:lang w:val="en-US"/>
        </w:rPr>
        <w:t>Moreover ,</w:t>
      </w:r>
      <w:proofErr w:type="gramEnd"/>
      <w:r w:rsidR="00C3350D" w:rsidRPr="0036125F">
        <w:rPr>
          <w:lang w:val="en-US"/>
        </w:rPr>
        <w:t xml:space="preserve"> high technology firms embrace M&amp;A as a</w:t>
      </w:r>
      <w:r w:rsidR="004D5F24" w:rsidRPr="0036125F">
        <w:rPr>
          <w:lang w:val="en-US"/>
        </w:rPr>
        <w:t>n effective tool in order to be able to enhance resources and capabilities</w:t>
      </w:r>
      <w:r w:rsidR="00C3350D" w:rsidRPr="0036125F">
        <w:rPr>
          <w:lang w:val="en-US"/>
        </w:rPr>
        <w:t>(</w:t>
      </w:r>
      <w:r w:rsidR="00C3350D" w:rsidRPr="0036125F">
        <w:t>Makri, M., Hitt, M. A., &amp; Lane, P. J. 2010</w:t>
      </w:r>
      <w:r w:rsidR="00C3350D" w:rsidRPr="0036125F">
        <w:rPr>
          <w:lang w:val="en-US"/>
        </w:rPr>
        <w:t>)</w:t>
      </w:r>
      <w:r w:rsidR="00DC7817" w:rsidRPr="0036125F">
        <w:rPr>
          <w:lang w:val="en-US"/>
        </w:rPr>
        <w:t>, not only this but they state tha</w:t>
      </w:r>
      <w:r w:rsidR="00DD40A5" w:rsidRPr="0036125F">
        <w:rPr>
          <w:lang w:val="en-US"/>
        </w:rPr>
        <w:t xml:space="preserve">t </w:t>
      </w:r>
      <w:r w:rsidR="00406203">
        <w:rPr>
          <w:lang w:val="en-US"/>
        </w:rPr>
        <w:t>“</w:t>
      </w:r>
      <w:r w:rsidR="00DD40A5" w:rsidRPr="0036125F">
        <w:rPr>
          <w:lang w:val="en-US"/>
        </w:rPr>
        <w:t xml:space="preserve">the relatedness of the buyer’s and target’s technological knowledge can be considered a really important predictor of </w:t>
      </w:r>
      <w:proofErr w:type="spellStart"/>
      <w:r w:rsidR="00DD40A5" w:rsidRPr="0036125F">
        <w:rPr>
          <w:lang w:val="en-US"/>
        </w:rPr>
        <w:t>post acquisition</w:t>
      </w:r>
      <w:proofErr w:type="spellEnd"/>
      <w:r w:rsidR="00DD40A5" w:rsidRPr="0036125F">
        <w:rPr>
          <w:lang w:val="en-US"/>
        </w:rPr>
        <w:t xml:space="preserve"> innovation performance</w:t>
      </w:r>
      <w:r w:rsidR="00406203">
        <w:rPr>
          <w:lang w:val="en-US"/>
        </w:rPr>
        <w:t>”</w:t>
      </w:r>
      <w:r w:rsidR="00DD40A5" w:rsidRPr="0036125F">
        <w:rPr>
          <w:lang w:val="en-US"/>
        </w:rPr>
        <w:t>.</w:t>
      </w:r>
      <w:r w:rsidR="008451D9">
        <w:rPr>
          <w:lang w:val="en-US"/>
        </w:rPr>
        <w:t xml:space="preserve"> </w:t>
      </w:r>
      <w:r w:rsidR="00DD40A5" w:rsidRPr="0036125F">
        <w:rPr>
          <w:lang w:val="en-US"/>
        </w:rPr>
        <w:t>Furthermore, they state that absorptive capacity can be the reason that there is a positive effect on innovation performance. Absorptive capacity can be defined the “</w:t>
      </w:r>
      <w:proofErr w:type="gramStart"/>
      <w:r w:rsidR="00DD40A5" w:rsidRPr="0036125F">
        <w:rPr>
          <w:lang w:val="en-US"/>
        </w:rPr>
        <w:t>firms</w:t>
      </w:r>
      <w:proofErr w:type="gramEnd"/>
      <w:r w:rsidR="00DD40A5" w:rsidRPr="0036125F">
        <w:rPr>
          <w:lang w:val="en-US"/>
        </w:rPr>
        <w:t xml:space="preserve"> ability to be </w:t>
      </w:r>
      <w:r w:rsidR="00DD40A5" w:rsidRPr="00E61A4D">
        <w:rPr>
          <w:lang w:val="en-US"/>
        </w:rPr>
        <w:t>able to recognize value, assimilate and apply new external knowledge to benefit the firm “(</w:t>
      </w:r>
      <w:r w:rsidR="00DD40A5" w:rsidRPr="00E61A4D">
        <w:rPr>
          <w:color w:val="202124"/>
          <w:shd w:val="clear" w:color="auto" w:fill="FFFFFF"/>
        </w:rPr>
        <w:t>Cohen and Levinthal 1990)</w:t>
      </w:r>
      <w:r w:rsidR="00DD40A5" w:rsidRPr="00E61A4D">
        <w:rPr>
          <w:color w:val="202124"/>
          <w:shd w:val="clear" w:color="auto" w:fill="FFFFFF"/>
          <w:lang w:val="en-US"/>
        </w:rPr>
        <w:t>.</w:t>
      </w:r>
      <w:r w:rsidR="00FA46CE" w:rsidRPr="00E61A4D">
        <w:rPr>
          <w:color w:val="202124"/>
          <w:shd w:val="clear" w:color="auto" w:fill="FFFFFF"/>
          <w:lang w:val="en-US"/>
        </w:rPr>
        <w:t xml:space="preserve"> A really important theoretical perspective on high technology </w:t>
      </w:r>
      <w:r w:rsidR="00FA46CE" w:rsidRPr="00E61A4D">
        <w:rPr>
          <w:color w:val="202124"/>
          <w:shd w:val="clear" w:color="auto" w:fill="FFFFFF"/>
          <w:lang w:val="en-US"/>
        </w:rPr>
        <w:lastRenderedPageBreak/>
        <w:t xml:space="preserve">M&amp;A </w:t>
      </w:r>
      <w:proofErr w:type="gramStart"/>
      <w:r w:rsidR="00FA46CE" w:rsidRPr="00E61A4D">
        <w:rPr>
          <w:color w:val="202124"/>
          <w:shd w:val="clear" w:color="auto" w:fill="FFFFFF"/>
          <w:lang w:val="en-US"/>
        </w:rPr>
        <w:t>research  ,</w:t>
      </w:r>
      <w:proofErr w:type="gramEnd"/>
      <w:r w:rsidR="00FA46CE" w:rsidRPr="00E61A4D">
        <w:rPr>
          <w:color w:val="202124"/>
          <w:shd w:val="clear" w:color="auto" w:fill="FFFFFF"/>
          <w:lang w:val="en-US"/>
        </w:rPr>
        <w:t xml:space="preserve"> (</w:t>
      </w:r>
      <w:r w:rsidR="00FA46CE" w:rsidRPr="00E61A4D">
        <w:rPr>
          <w:color w:val="202124"/>
          <w:shd w:val="clear" w:color="auto" w:fill="FFFFFF"/>
        </w:rPr>
        <w:t>Cohen and Levinthal 1990)</w:t>
      </w:r>
      <w:r w:rsidR="00FA46CE" w:rsidRPr="0036125F">
        <w:rPr>
          <w:color w:val="202124"/>
          <w:shd w:val="clear" w:color="auto" w:fill="FFFFFF"/>
          <w:lang w:val="en-US"/>
        </w:rPr>
        <w:t xml:space="preserve"> concluded in their research that absorptive capacity appears to be a part of the acquiring firms deci</w:t>
      </w:r>
      <w:r w:rsidR="007368B2" w:rsidRPr="0036125F">
        <w:rPr>
          <w:color w:val="202124"/>
          <w:shd w:val="clear" w:color="auto" w:fill="FFFFFF"/>
          <w:lang w:val="en-US"/>
        </w:rPr>
        <w:t>sion calculus in the case of resource allocation or innovative capacity.</w:t>
      </w:r>
      <w:r w:rsidR="008451D9">
        <w:rPr>
          <w:color w:val="202124"/>
          <w:shd w:val="clear" w:color="auto" w:fill="FFFFFF"/>
          <w:lang w:val="en-US"/>
        </w:rPr>
        <w:t xml:space="preserve"> Another really important contribution </w:t>
      </w:r>
      <w:proofErr w:type="gramStart"/>
      <w:r w:rsidR="008451D9">
        <w:rPr>
          <w:color w:val="202124"/>
          <w:shd w:val="clear" w:color="auto" w:fill="FFFFFF"/>
          <w:lang w:val="en-US"/>
        </w:rPr>
        <w:t>by ,</w:t>
      </w:r>
      <w:proofErr w:type="gramEnd"/>
      <w:r w:rsidR="008451D9">
        <w:rPr>
          <w:color w:val="202124"/>
          <w:shd w:val="clear" w:color="auto" w:fill="FFFFFF"/>
          <w:lang w:val="en-US"/>
        </w:rPr>
        <w:t xml:space="preserve"> </w:t>
      </w:r>
      <w:r w:rsidR="008451D9" w:rsidRPr="0036125F">
        <w:rPr>
          <w:lang w:val="en-US"/>
        </w:rPr>
        <w:t>(</w:t>
      </w:r>
      <w:r w:rsidR="008451D9" w:rsidRPr="0036125F">
        <w:t>Makri, M., Hitt, M. A., &amp; Lane, P. J. 2010</w:t>
      </w:r>
      <w:r w:rsidR="008451D9" w:rsidRPr="0036125F">
        <w:rPr>
          <w:lang w:val="en-US"/>
        </w:rPr>
        <w:t>),</w:t>
      </w:r>
      <w:r w:rsidR="008451D9">
        <w:rPr>
          <w:lang w:val="en-US"/>
        </w:rPr>
        <w:t xml:space="preserve"> is that acquisitions can actually contribute to higher quality inventions, if the appropriate knowledge is acquired and used accordingly.</w:t>
      </w:r>
    </w:p>
    <w:p w14:paraId="25217B84" w14:textId="0BC4AEA5" w:rsidR="002D29D5" w:rsidRDefault="004D5F24" w:rsidP="0036125F">
      <w:pPr>
        <w:pStyle w:val="NormalWeb"/>
        <w:spacing w:line="360" w:lineRule="auto"/>
        <w:rPr>
          <w:lang w:val="en-US"/>
        </w:rPr>
      </w:pPr>
      <w:r w:rsidRPr="0036125F">
        <w:rPr>
          <w:lang w:val="en-US"/>
        </w:rPr>
        <w:t xml:space="preserve">Another view on the high technology firms market is that these companies are pressured to </w:t>
      </w:r>
      <w:proofErr w:type="gramStart"/>
      <w:r w:rsidRPr="0036125F">
        <w:rPr>
          <w:lang w:val="en-US"/>
        </w:rPr>
        <w:t>innovate ,</w:t>
      </w:r>
      <w:proofErr w:type="gramEnd"/>
      <w:r w:rsidRPr="0036125F">
        <w:rPr>
          <w:lang w:val="en-US"/>
        </w:rPr>
        <w:t xml:space="preserve"> due to the increasing competitive pressure , declining technology life cycles and the constantly increasing investments in Research and Development (De Man and </w:t>
      </w:r>
      <w:proofErr w:type="spellStart"/>
      <w:r w:rsidRPr="0036125F">
        <w:rPr>
          <w:lang w:val="en-US"/>
        </w:rPr>
        <w:t>Duysters</w:t>
      </w:r>
      <w:proofErr w:type="spellEnd"/>
      <w:r w:rsidRPr="0036125F">
        <w:rPr>
          <w:lang w:val="en-US"/>
        </w:rPr>
        <w:t>, 2005).</w:t>
      </w:r>
      <w:r w:rsidR="00ED218A" w:rsidRPr="0036125F">
        <w:rPr>
          <w:lang w:val="en-US"/>
        </w:rPr>
        <w:t xml:space="preserve"> </w:t>
      </w:r>
      <w:r w:rsidR="00DC7817" w:rsidRPr="0036125F">
        <w:rPr>
          <w:lang w:val="en-US"/>
        </w:rPr>
        <w:t xml:space="preserve">They concluded though that M&amp;As have a neutral or negative effect on innovation and that acquisitions may potentially lead to the creation of economies of scale which will lead to a decrease in the cost of </w:t>
      </w:r>
      <w:r w:rsidR="00BE7577" w:rsidRPr="0036125F">
        <w:rPr>
          <w:lang w:val="en-US"/>
        </w:rPr>
        <w:t>innovation. One</w:t>
      </w:r>
      <w:r w:rsidR="00ED218A" w:rsidRPr="0036125F">
        <w:rPr>
          <w:lang w:val="en-US"/>
        </w:rPr>
        <w:t xml:space="preserve"> can say that there </w:t>
      </w:r>
      <w:proofErr w:type="gramStart"/>
      <w:r w:rsidR="00ED218A" w:rsidRPr="0036125F">
        <w:rPr>
          <w:lang w:val="en-US"/>
        </w:rPr>
        <w:t>has</w:t>
      </w:r>
      <w:proofErr w:type="gramEnd"/>
      <w:r w:rsidR="00ED218A" w:rsidRPr="0036125F">
        <w:rPr>
          <w:lang w:val="en-US"/>
        </w:rPr>
        <w:t xml:space="preserve"> been some positive inputs in research of high technology M&amp;As, though to be precise nobody has studied the direct effect of a number of classic strategic factors on the </w:t>
      </w:r>
      <w:proofErr w:type="spellStart"/>
      <w:r w:rsidR="00ED218A" w:rsidRPr="0036125F">
        <w:rPr>
          <w:lang w:val="en-US"/>
        </w:rPr>
        <w:t>post acquisition</w:t>
      </w:r>
      <w:proofErr w:type="spellEnd"/>
      <w:r w:rsidR="00ED218A" w:rsidRPr="0036125F">
        <w:rPr>
          <w:lang w:val="en-US"/>
        </w:rPr>
        <w:t xml:space="preserve"> performance. In this specific part the literature can be considered fragmented, and this is the gap that I will be filling with my addition of this paper.  </w:t>
      </w:r>
      <w:r w:rsidR="002D29D5">
        <w:rPr>
          <w:lang w:val="en-US"/>
        </w:rPr>
        <w:t xml:space="preserve">The intensities used by (Harrison,1991) </w:t>
      </w:r>
      <w:proofErr w:type="gramStart"/>
      <w:r w:rsidR="002D29D5">
        <w:rPr>
          <w:lang w:val="en-US"/>
        </w:rPr>
        <w:t xml:space="preserve">are </w:t>
      </w:r>
      <w:r w:rsidR="002832A8" w:rsidRPr="0036125F">
        <w:rPr>
          <w:lang w:val="en-US"/>
        </w:rPr>
        <w:t xml:space="preserve"> really</w:t>
      </w:r>
      <w:proofErr w:type="gramEnd"/>
      <w:r w:rsidR="002832A8" w:rsidRPr="0036125F">
        <w:rPr>
          <w:lang w:val="en-US"/>
        </w:rPr>
        <w:t xml:space="preserve"> </w:t>
      </w:r>
      <w:r w:rsidR="002D29D5" w:rsidRPr="0036125F">
        <w:rPr>
          <w:lang w:val="en-US"/>
        </w:rPr>
        <w:t>fascinating</w:t>
      </w:r>
      <w:r w:rsidR="002832A8" w:rsidRPr="0036125F">
        <w:rPr>
          <w:lang w:val="en-US"/>
        </w:rPr>
        <w:t xml:space="preserve"> and revolutionary</w:t>
      </w:r>
      <w:r w:rsidR="002D29D5">
        <w:rPr>
          <w:lang w:val="en-US"/>
        </w:rPr>
        <w:t xml:space="preserve"> which makes it even more interesting if they were applied to a high technology context , and the results of this paper could create an interesting reference for future research.</w:t>
      </w:r>
    </w:p>
    <w:p w14:paraId="045C4740" w14:textId="108C2F3A" w:rsidR="00D51236" w:rsidRDefault="00BE56EC" w:rsidP="0036125F">
      <w:pPr>
        <w:pStyle w:val="NormalWeb"/>
        <w:spacing w:line="360" w:lineRule="auto"/>
        <w:rPr>
          <w:lang w:val="en-US"/>
        </w:rPr>
      </w:pPr>
      <w:proofErr w:type="gramStart"/>
      <w:r w:rsidRPr="0036125F">
        <w:rPr>
          <w:lang w:val="en-US"/>
        </w:rPr>
        <w:t>So</w:t>
      </w:r>
      <w:proofErr w:type="gramEnd"/>
      <w:r w:rsidRPr="0036125F">
        <w:rPr>
          <w:lang w:val="en-US"/>
        </w:rPr>
        <w:t xml:space="preserve"> the Research question answered by this paper will be: What are the effects of classical strategic factors in the </w:t>
      </w:r>
      <w:r w:rsidR="00C15712" w:rsidRPr="0036125F">
        <w:rPr>
          <w:lang w:val="en-US"/>
        </w:rPr>
        <w:t>post-acquisition</w:t>
      </w:r>
      <w:r w:rsidRPr="0036125F">
        <w:rPr>
          <w:lang w:val="en-US"/>
        </w:rPr>
        <w:t xml:space="preserve"> process of High Technology companies?</w:t>
      </w:r>
      <w:bookmarkStart w:id="13" w:name="_Toc110859508"/>
      <w:bookmarkStart w:id="14" w:name="_Toc110859598"/>
      <w:bookmarkStart w:id="15" w:name="_Toc110859628"/>
      <w:bookmarkStart w:id="16" w:name="_Toc110859721"/>
    </w:p>
    <w:p w14:paraId="4B90D0EE" w14:textId="6326131A" w:rsidR="00287FD0" w:rsidRPr="00EB2910" w:rsidRDefault="00BE3D2E" w:rsidP="00EB2910">
      <w:pPr>
        <w:pStyle w:val="Heading2"/>
        <w:spacing w:line="360" w:lineRule="auto"/>
        <w:rPr>
          <w:rFonts w:ascii="Times New Roman" w:hAnsi="Times New Roman" w:cs="Times New Roman"/>
          <w:sz w:val="24"/>
          <w:szCs w:val="24"/>
          <w:lang w:val="en-US"/>
        </w:rPr>
      </w:pPr>
      <w:bookmarkStart w:id="17" w:name="_Toc111247595"/>
      <w:r w:rsidRPr="00EB2910">
        <w:rPr>
          <w:rFonts w:ascii="Times New Roman" w:hAnsi="Times New Roman" w:cs="Times New Roman"/>
          <w:sz w:val="24"/>
          <w:szCs w:val="24"/>
          <w:lang w:val="en-US"/>
        </w:rPr>
        <w:t>3)</w:t>
      </w:r>
      <w:r w:rsidR="00DA566C" w:rsidRPr="00EB2910">
        <w:rPr>
          <w:rFonts w:ascii="Times New Roman" w:hAnsi="Times New Roman" w:cs="Times New Roman"/>
          <w:sz w:val="24"/>
          <w:szCs w:val="24"/>
        </w:rPr>
        <w:t>Hypotheses</w:t>
      </w:r>
      <w:bookmarkEnd w:id="13"/>
      <w:bookmarkEnd w:id="14"/>
      <w:bookmarkEnd w:id="15"/>
      <w:bookmarkEnd w:id="16"/>
      <w:r w:rsidRPr="00EB2910">
        <w:rPr>
          <w:rFonts w:ascii="Times New Roman" w:hAnsi="Times New Roman" w:cs="Times New Roman"/>
          <w:sz w:val="24"/>
          <w:szCs w:val="24"/>
          <w:lang w:val="en-US"/>
        </w:rPr>
        <w:t xml:space="preserve"> Development</w:t>
      </w:r>
      <w:bookmarkEnd w:id="17"/>
    </w:p>
    <w:p w14:paraId="6B3D4F7F" w14:textId="77777777" w:rsidR="00E94DF6" w:rsidRPr="00EB2910" w:rsidRDefault="00E94DF6" w:rsidP="00EB2910">
      <w:pPr>
        <w:spacing w:line="360" w:lineRule="auto"/>
        <w:rPr>
          <w:lang w:val="en-US"/>
        </w:rPr>
      </w:pPr>
    </w:p>
    <w:p w14:paraId="6DADBEAA" w14:textId="675A4253" w:rsidR="00AE7E9E" w:rsidRPr="0042556C" w:rsidRDefault="00BE3D2E" w:rsidP="00EB2910">
      <w:pPr>
        <w:spacing w:line="360" w:lineRule="auto"/>
        <w:rPr>
          <w:color w:val="000000"/>
          <w:shd w:val="clear" w:color="auto" w:fill="FFFFFF"/>
          <w:lang w:val="en-US"/>
        </w:rPr>
      </w:pPr>
      <w:r w:rsidRPr="00EB2910">
        <w:rPr>
          <w:color w:val="000000"/>
          <w:shd w:val="clear" w:color="auto" w:fill="FFFFFF"/>
          <w:lang w:val="en-US"/>
        </w:rPr>
        <w:t xml:space="preserve">I will be </w:t>
      </w:r>
      <w:proofErr w:type="gramStart"/>
      <w:r w:rsidRPr="00EB2910">
        <w:rPr>
          <w:color w:val="000000"/>
          <w:shd w:val="clear" w:color="auto" w:fill="FFFFFF"/>
          <w:lang w:val="en-US"/>
        </w:rPr>
        <w:t>examining  the</w:t>
      </w:r>
      <w:proofErr w:type="gramEnd"/>
      <w:r w:rsidRPr="00EB2910">
        <w:rPr>
          <w:color w:val="000000"/>
          <w:shd w:val="clear" w:color="auto" w:fill="FFFFFF"/>
          <w:lang w:val="en-US"/>
        </w:rPr>
        <w:t xml:space="preserve"> following hypotheses by testing the effects that the four key strategic variables have on the </w:t>
      </w:r>
      <w:proofErr w:type="spellStart"/>
      <w:r w:rsidRPr="00EB2910">
        <w:rPr>
          <w:color w:val="000000"/>
          <w:shd w:val="clear" w:color="auto" w:fill="FFFFFF"/>
          <w:lang w:val="en-US"/>
        </w:rPr>
        <w:t>post acquisition</w:t>
      </w:r>
      <w:proofErr w:type="spellEnd"/>
      <w:r w:rsidRPr="00EB2910">
        <w:rPr>
          <w:color w:val="000000"/>
          <w:shd w:val="clear" w:color="auto" w:fill="FFFFFF"/>
          <w:lang w:val="en-US"/>
        </w:rPr>
        <w:t xml:space="preserve"> </w:t>
      </w:r>
      <w:proofErr w:type="spellStart"/>
      <w:r w:rsidRPr="00EB2910">
        <w:rPr>
          <w:color w:val="000000"/>
          <w:shd w:val="clear" w:color="auto" w:fill="FFFFFF"/>
          <w:lang w:val="en-US"/>
        </w:rPr>
        <w:t>performance.</w:t>
      </w:r>
      <w:r w:rsidRPr="00EB2910">
        <w:rPr>
          <w:lang w:val="en-US"/>
        </w:rPr>
        <w:t>The</w:t>
      </w:r>
      <w:proofErr w:type="spellEnd"/>
      <w:r w:rsidRPr="00EB2910">
        <w:rPr>
          <w:lang w:val="en-US"/>
        </w:rPr>
        <w:t xml:space="preserve"> following intensities have been used by</w:t>
      </w:r>
      <w:r w:rsidRPr="00EB2910">
        <w:rPr>
          <w:color w:val="000000"/>
          <w:shd w:val="clear" w:color="auto" w:fill="FFFFFF"/>
        </w:rPr>
        <w:t xml:space="preserve"> (Harrison, Hitt, Hoskisson &amp; Ireland, 1991)</w:t>
      </w:r>
      <w:r w:rsidRPr="00EB2910">
        <w:rPr>
          <w:lang w:val="en-US"/>
        </w:rPr>
        <w:t xml:space="preserve"> ,but tested simultaneously while on my paper I will be testing </w:t>
      </w:r>
      <w:r w:rsidR="00D94A2C" w:rsidRPr="00EB2910">
        <w:rPr>
          <w:lang w:val="en-US"/>
        </w:rPr>
        <w:t xml:space="preserve">their individual effects on the </w:t>
      </w:r>
      <w:proofErr w:type="spellStart"/>
      <w:r w:rsidR="00D94A2C" w:rsidRPr="00EB2910">
        <w:rPr>
          <w:lang w:val="en-US"/>
        </w:rPr>
        <w:t>post acquisition</w:t>
      </w:r>
      <w:proofErr w:type="spellEnd"/>
      <w:r w:rsidR="00D94A2C" w:rsidRPr="00EB2910">
        <w:rPr>
          <w:lang w:val="en-US"/>
        </w:rPr>
        <w:t xml:space="preserve"> performance .</w:t>
      </w:r>
      <w:r w:rsidR="00664855" w:rsidRPr="00EB2910">
        <w:rPr>
          <w:lang w:val="en-US"/>
        </w:rPr>
        <w:t>So in total I will be testing four different hypotheses.</w:t>
      </w:r>
    </w:p>
    <w:p w14:paraId="3AC16A81" w14:textId="77777777" w:rsidR="00933180" w:rsidRPr="00EB2910" w:rsidRDefault="00933180" w:rsidP="00EB2910">
      <w:pPr>
        <w:spacing w:line="360" w:lineRule="auto"/>
        <w:rPr>
          <w:rStyle w:val="Heading2Char"/>
          <w:rFonts w:ascii="Times New Roman" w:hAnsi="Times New Roman" w:cs="Times New Roman"/>
          <w:sz w:val="24"/>
          <w:szCs w:val="24"/>
          <w:lang w:val="en-US"/>
        </w:rPr>
      </w:pPr>
      <w:bookmarkStart w:id="18" w:name="_Toc111247596"/>
      <w:r w:rsidRPr="00EB2910">
        <w:rPr>
          <w:rStyle w:val="Heading2Char"/>
          <w:rFonts w:ascii="Times New Roman" w:hAnsi="Times New Roman" w:cs="Times New Roman"/>
          <w:sz w:val="24"/>
          <w:szCs w:val="24"/>
        </w:rPr>
        <w:t>3.1)</w:t>
      </w:r>
      <w:r w:rsidRPr="00EB2910">
        <w:rPr>
          <w:rStyle w:val="Heading2Char"/>
          <w:rFonts w:ascii="Times New Roman" w:hAnsi="Times New Roman" w:cs="Times New Roman"/>
          <w:sz w:val="24"/>
          <w:szCs w:val="24"/>
          <w:lang w:val="en-US"/>
        </w:rPr>
        <w:t>R&amp;D Intensity</w:t>
      </w:r>
      <w:bookmarkEnd w:id="18"/>
    </w:p>
    <w:p w14:paraId="6091C7AF" w14:textId="77777777" w:rsidR="00FE0C8B" w:rsidRPr="00EB2910" w:rsidRDefault="00AE7E9E" w:rsidP="00EB2910">
      <w:pPr>
        <w:spacing w:line="360" w:lineRule="auto"/>
        <w:rPr>
          <w:lang w:val="en-US"/>
        </w:rPr>
      </w:pPr>
      <w:r w:rsidRPr="00EB2910">
        <w:rPr>
          <w:lang w:val="en-US"/>
        </w:rPr>
        <w:t xml:space="preserve">What effect does Research and Development intensity have to performance in the </w:t>
      </w:r>
      <w:proofErr w:type="spellStart"/>
      <w:r w:rsidRPr="00EB2910">
        <w:rPr>
          <w:lang w:val="en-US"/>
        </w:rPr>
        <w:t>post acquisition</w:t>
      </w:r>
      <w:proofErr w:type="spellEnd"/>
      <w:r w:rsidRPr="00EB2910">
        <w:rPr>
          <w:lang w:val="en-US"/>
        </w:rPr>
        <w:t xml:space="preserve"> period of High Technology </w:t>
      </w:r>
      <w:proofErr w:type="gramStart"/>
      <w:r w:rsidRPr="00EB2910">
        <w:rPr>
          <w:lang w:val="en-US"/>
        </w:rPr>
        <w:t>firms ?</w:t>
      </w:r>
      <w:proofErr w:type="gramEnd"/>
    </w:p>
    <w:p w14:paraId="13DA1F52" w14:textId="306BD084" w:rsidR="00FE0C8B" w:rsidRPr="00EB2910" w:rsidRDefault="00AE7E9E" w:rsidP="00EB2910">
      <w:pPr>
        <w:spacing w:line="360" w:lineRule="auto"/>
        <w:rPr>
          <w:lang w:val="en-US"/>
        </w:rPr>
      </w:pPr>
      <w:r w:rsidRPr="00EB2910">
        <w:rPr>
          <w:lang w:val="en-US"/>
        </w:rPr>
        <w:t>As said above probably the most important of all independent variables in this research due to the context of this paper</w:t>
      </w:r>
      <w:r w:rsidR="00912285" w:rsidRPr="00EB2910">
        <w:rPr>
          <w:lang w:val="en-US"/>
        </w:rPr>
        <w:t xml:space="preserve">. According to </w:t>
      </w:r>
      <w:r w:rsidR="00912285" w:rsidRPr="00EB2910">
        <w:rPr>
          <w:color w:val="000000"/>
          <w:shd w:val="clear" w:color="auto" w:fill="FFFFFF"/>
        </w:rPr>
        <w:t>(Ahuja &amp; Katila, 2001)</w:t>
      </w:r>
      <w:r w:rsidR="00912285" w:rsidRPr="00EB2910">
        <w:rPr>
          <w:lang w:val="en-US"/>
        </w:rPr>
        <w:t xml:space="preserve"> funding for the purpose of </w:t>
      </w:r>
      <w:r w:rsidR="00912285" w:rsidRPr="00EB2910">
        <w:rPr>
          <w:lang w:val="en-US"/>
        </w:rPr>
        <w:lastRenderedPageBreak/>
        <w:t>Research and Development by acquirers could result in superior innovation outcomes and not only that but also create absorptive capacity and enable successful utilization of external knowledge sources</w:t>
      </w:r>
      <w:r w:rsidR="00933180" w:rsidRPr="00EB2910">
        <w:rPr>
          <w:lang w:val="en-US"/>
        </w:rPr>
        <w:t>.</w:t>
      </w:r>
      <w:r w:rsidR="00071204" w:rsidRPr="00EB2910">
        <w:rPr>
          <w:lang w:val="en-US"/>
        </w:rPr>
        <w:t xml:space="preserve"> </w:t>
      </w:r>
      <w:r w:rsidR="00210D86" w:rsidRPr="00EB2910">
        <w:rPr>
          <w:color w:val="000000"/>
          <w:shd w:val="clear" w:color="auto" w:fill="FFFFFF"/>
          <w:lang w:val="en-US"/>
        </w:rPr>
        <w:t>R&amp;D intensity has</w:t>
      </w:r>
      <w:r w:rsidR="0042556C">
        <w:rPr>
          <w:color w:val="000000"/>
          <w:shd w:val="clear" w:color="auto" w:fill="FFFFFF"/>
          <w:lang w:val="en-US"/>
        </w:rPr>
        <w:t xml:space="preserve"> also</w:t>
      </w:r>
      <w:r w:rsidR="00210D86" w:rsidRPr="00EB2910">
        <w:rPr>
          <w:color w:val="000000"/>
          <w:shd w:val="clear" w:color="auto" w:fill="FFFFFF"/>
          <w:lang w:val="en-US"/>
        </w:rPr>
        <w:t xml:space="preserve"> been used by </w:t>
      </w:r>
      <w:r w:rsidR="00210D86" w:rsidRPr="00EB2910">
        <w:rPr>
          <w:color w:val="000000"/>
          <w:shd w:val="clear" w:color="auto" w:fill="FFFFFF"/>
        </w:rPr>
        <w:t>(Hall, 1987)</w:t>
      </w:r>
      <w:r w:rsidR="00210D86" w:rsidRPr="00EB2910">
        <w:rPr>
          <w:color w:val="000000"/>
          <w:shd w:val="clear" w:color="auto" w:fill="FFFFFF"/>
          <w:lang w:val="en-US"/>
        </w:rPr>
        <w:t xml:space="preserve"> and </w:t>
      </w:r>
      <w:proofErr w:type="gramStart"/>
      <w:r w:rsidR="00210D86" w:rsidRPr="00EB2910">
        <w:rPr>
          <w:color w:val="000000"/>
          <w:shd w:val="clear" w:color="auto" w:fill="FFFFFF"/>
          <w:lang w:val="en-US"/>
        </w:rPr>
        <w:t>due  to</w:t>
      </w:r>
      <w:proofErr w:type="gramEnd"/>
      <w:r w:rsidR="00210D86" w:rsidRPr="00EB2910">
        <w:rPr>
          <w:color w:val="000000"/>
          <w:shd w:val="clear" w:color="auto" w:fill="FFFFFF"/>
          <w:lang w:val="en-US"/>
        </w:rPr>
        <w:t xml:space="preserve"> the fact that my topic focuses around high technology acquisitions, one can say that this variable is of mass importance for </w:t>
      </w:r>
      <w:r w:rsidR="00705D0E">
        <w:rPr>
          <w:color w:val="000000"/>
          <w:shd w:val="clear" w:color="auto" w:fill="FFFFFF"/>
          <w:lang w:val="en-US"/>
        </w:rPr>
        <w:t>this</w:t>
      </w:r>
      <w:r w:rsidR="00210D86" w:rsidRPr="00EB2910">
        <w:rPr>
          <w:color w:val="000000"/>
          <w:shd w:val="clear" w:color="auto" w:fill="FFFFFF"/>
          <w:lang w:val="en-US"/>
        </w:rPr>
        <w:t xml:space="preserve"> research. </w:t>
      </w:r>
      <w:r w:rsidR="00071204" w:rsidRPr="00EB2910">
        <w:rPr>
          <w:lang w:val="en-US"/>
        </w:rPr>
        <w:t xml:space="preserve">Moreover the High technology sector is evolving on a rapid pace and there is </w:t>
      </w:r>
      <w:proofErr w:type="gramStart"/>
      <w:r w:rsidR="00071204" w:rsidRPr="00EB2910">
        <w:rPr>
          <w:lang w:val="en-US"/>
        </w:rPr>
        <w:t>uncertainty ,</w:t>
      </w:r>
      <w:proofErr w:type="gramEnd"/>
      <w:r w:rsidR="00071204" w:rsidRPr="00EB2910">
        <w:rPr>
          <w:lang w:val="en-US"/>
        </w:rPr>
        <w:t xml:space="preserve"> so one can say that it would be beneficial  for a company to invest in </w:t>
      </w:r>
      <w:proofErr w:type="spellStart"/>
      <w:r w:rsidR="00071204" w:rsidRPr="00EB2910">
        <w:rPr>
          <w:lang w:val="en-US"/>
        </w:rPr>
        <w:t>it’s</w:t>
      </w:r>
      <w:proofErr w:type="spellEnd"/>
      <w:r w:rsidR="00071204" w:rsidRPr="00EB2910">
        <w:rPr>
          <w:lang w:val="en-US"/>
        </w:rPr>
        <w:t xml:space="preserve"> R&amp;D, but with this uncertainty and unpredictability it could be argued.</w:t>
      </w:r>
      <w:r w:rsidR="002C4558" w:rsidRPr="00EB2910">
        <w:rPr>
          <w:lang w:val="en-US"/>
        </w:rPr>
        <w:t xml:space="preserve">  In more formal </w:t>
      </w:r>
      <w:proofErr w:type="gramStart"/>
      <w:r w:rsidR="002C4558" w:rsidRPr="00EB2910">
        <w:rPr>
          <w:lang w:val="en-US"/>
        </w:rPr>
        <w:t>words ,</w:t>
      </w:r>
      <w:proofErr w:type="gramEnd"/>
      <w:r w:rsidR="002C4558" w:rsidRPr="00EB2910">
        <w:rPr>
          <w:lang w:val="en-US"/>
        </w:rPr>
        <w:t xml:space="preserve"> </w:t>
      </w:r>
      <w:r w:rsidR="00B65A99" w:rsidRPr="00EB2910">
        <w:rPr>
          <w:lang w:val="en-US"/>
        </w:rPr>
        <w:t>(</w:t>
      </w:r>
      <w:proofErr w:type="spellStart"/>
      <w:r w:rsidR="002C4558" w:rsidRPr="00EB2910">
        <w:rPr>
          <w:lang w:val="en-US"/>
        </w:rPr>
        <w:t>Kohers</w:t>
      </w:r>
      <w:proofErr w:type="spellEnd"/>
      <w:r w:rsidR="00B65A99" w:rsidRPr="00EB2910">
        <w:rPr>
          <w:lang w:val="en-US"/>
        </w:rPr>
        <w:t xml:space="preserve"> and </w:t>
      </w:r>
      <w:proofErr w:type="spellStart"/>
      <w:r w:rsidR="00B65A99" w:rsidRPr="00EB2910">
        <w:rPr>
          <w:lang w:val="en-US"/>
        </w:rPr>
        <w:t>Kohers</w:t>
      </w:r>
      <w:proofErr w:type="spellEnd"/>
      <w:r w:rsidR="00B65A99" w:rsidRPr="00EB2910">
        <w:rPr>
          <w:lang w:val="en-US"/>
        </w:rPr>
        <w:t xml:space="preserve"> , 2000) state that the high technology industry is high risk and high growth nature, something that shows the importance of this independent variable in this research context. And also one can say that there is tremendous potential if the High Technology companies implement and utilize their R&amp;D </w:t>
      </w:r>
      <w:proofErr w:type="gramStart"/>
      <w:r w:rsidR="00B65A99" w:rsidRPr="00EB2910">
        <w:rPr>
          <w:lang w:val="en-US"/>
        </w:rPr>
        <w:t>power ,</w:t>
      </w:r>
      <w:proofErr w:type="gramEnd"/>
      <w:r w:rsidR="00B65A99" w:rsidRPr="00EB2910">
        <w:rPr>
          <w:lang w:val="en-US"/>
        </w:rPr>
        <w:t xml:space="preserve"> knowledge and facilities </w:t>
      </w:r>
      <w:r w:rsidR="00D65C0F">
        <w:rPr>
          <w:lang w:val="en-US"/>
        </w:rPr>
        <w:t xml:space="preserve">in a right manner. </w:t>
      </w:r>
    </w:p>
    <w:p w14:paraId="67660A40" w14:textId="77777777" w:rsidR="00FE0C8B" w:rsidRPr="00EB2910" w:rsidRDefault="00DA566C" w:rsidP="00EB2910">
      <w:pPr>
        <w:pStyle w:val="NormalWeb"/>
        <w:spacing w:line="360" w:lineRule="auto"/>
        <w:rPr>
          <w:b/>
          <w:bCs/>
          <w:lang w:val="en-US"/>
        </w:rPr>
      </w:pPr>
      <w:r w:rsidRPr="00EB2910">
        <w:rPr>
          <w:b/>
          <w:bCs/>
          <w:lang w:val="en-US"/>
        </w:rPr>
        <w:t xml:space="preserve">H1: Research and Development Intensity is positively related to </w:t>
      </w:r>
      <w:r w:rsidR="006877BD" w:rsidRPr="00EB2910">
        <w:rPr>
          <w:b/>
          <w:bCs/>
          <w:lang w:val="en-US"/>
        </w:rPr>
        <w:t xml:space="preserve">post acquisition </w:t>
      </w:r>
      <w:r w:rsidRPr="00EB2910">
        <w:rPr>
          <w:b/>
          <w:bCs/>
          <w:lang w:val="en-US"/>
        </w:rPr>
        <w:t>performance</w:t>
      </w:r>
      <w:r w:rsidR="006877BD" w:rsidRPr="00EB2910">
        <w:rPr>
          <w:b/>
          <w:bCs/>
          <w:lang w:val="en-US"/>
        </w:rPr>
        <w:t>.</w:t>
      </w:r>
    </w:p>
    <w:p w14:paraId="5CD517C7" w14:textId="7E358CC3" w:rsidR="00DA566C" w:rsidRPr="00EB2910" w:rsidRDefault="006877BD" w:rsidP="00EB2910">
      <w:pPr>
        <w:pStyle w:val="Heading2"/>
        <w:spacing w:line="360" w:lineRule="auto"/>
        <w:rPr>
          <w:rFonts w:ascii="Times New Roman" w:hAnsi="Times New Roman" w:cs="Times New Roman"/>
          <w:sz w:val="24"/>
          <w:szCs w:val="24"/>
          <w:lang w:val="en-US"/>
        </w:rPr>
      </w:pPr>
      <w:bookmarkStart w:id="19" w:name="_Toc111247597"/>
      <w:proofErr w:type="gramStart"/>
      <w:r w:rsidRPr="00EB2910">
        <w:rPr>
          <w:rFonts w:ascii="Times New Roman" w:hAnsi="Times New Roman" w:cs="Times New Roman"/>
          <w:sz w:val="24"/>
          <w:szCs w:val="24"/>
          <w:lang w:val="en-US"/>
        </w:rPr>
        <w:t>3.2)Capital</w:t>
      </w:r>
      <w:proofErr w:type="gramEnd"/>
      <w:r w:rsidRPr="00EB2910">
        <w:rPr>
          <w:rFonts w:ascii="Times New Roman" w:hAnsi="Times New Roman" w:cs="Times New Roman"/>
          <w:sz w:val="24"/>
          <w:szCs w:val="24"/>
          <w:lang w:val="en-US"/>
        </w:rPr>
        <w:t xml:space="preserve"> Intensity</w:t>
      </w:r>
      <w:bookmarkEnd w:id="19"/>
    </w:p>
    <w:p w14:paraId="0CDBBE70" w14:textId="52596C71" w:rsidR="003F6373" w:rsidRPr="00EB2910" w:rsidRDefault="006877BD" w:rsidP="00EB2910">
      <w:pPr>
        <w:spacing w:line="360" w:lineRule="auto"/>
        <w:rPr>
          <w:lang w:val="en-US"/>
        </w:rPr>
      </w:pPr>
      <w:r w:rsidRPr="00EB2910">
        <w:rPr>
          <w:lang w:val="en-US"/>
        </w:rPr>
        <w:t xml:space="preserve">What is the effect of Capital Intensity to performance in the </w:t>
      </w:r>
      <w:proofErr w:type="spellStart"/>
      <w:r w:rsidRPr="00EB2910">
        <w:rPr>
          <w:lang w:val="en-US"/>
        </w:rPr>
        <w:t>post acquisition</w:t>
      </w:r>
      <w:proofErr w:type="spellEnd"/>
      <w:r w:rsidRPr="00EB2910">
        <w:rPr>
          <w:lang w:val="en-US"/>
        </w:rPr>
        <w:t xml:space="preserve"> period of High Technology firms?</w:t>
      </w:r>
    </w:p>
    <w:p w14:paraId="631A6779" w14:textId="315C64B6" w:rsidR="003F6373" w:rsidRPr="00EB2910" w:rsidRDefault="0043256D" w:rsidP="00EB2910">
      <w:pPr>
        <w:spacing w:line="360" w:lineRule="auto"/>
        <w:rPr>
          <w:lang w:val="en-US"/>
        </w:rPr>
      </w:pPr>
      <w:r w:rsidRPr="00EB2910">
        <w:rPr>
          <w:lang w:val="en-US"/>
        </w:rPr>
        <w:t xml:space="preserve">To begin with capital in this paper refers to expenses that the company has in order to upgrade and maintain physical assets. I believe that the measure found in the financial statements that represents capital the </w:t>
      </w:r>
      <w:r w:rsidR="009A0128" w:rsidRPr="00EB2910">
        <w:rPr>
          <w:lang w:val="en-US"/>
        </w:rPr>
        <w:t>best</w:t>
      </w:r>
      <w:r w:rsidRPr="00EB2910">
        <w:rPr>
          <w:lang w:val="en-US"/>
        </w:rPr>
        <w:t xml:space="preserve"> </w:t>
      </w:r>
      <w:proofErr w:type="gramStart"/>
      <w:r w:rsidRPr="00EB2910">
        <w:rPr>
          <w:lang w:val="en-US"/>
        </w:rPr>
        <w:t>is ,</w:t>
      </w:r>
      <w:proofErr w:type="gramEnd"/>
      <w:r w:rsidRPr="00EB2910">
        <w:rPr>
          <w:lang w:val="en-US"/>
        </w:rPr>
        <w:t xml:space="preserve"> Property Plant and equipment</w:t>
      </w:r>
      <w:r w:rsidR="00260BCD">
        <w:rPr>
          <w:lang w:val="en-US"/>
        </w:rPr>
        <w:t>(PPE)</w:t>
      </w:r>
      <w:r w:rsidRPr="00EB2910">
        <w:rPr>
          <w:lang w:val="en-US"/>
        </w:rPr>
        <w:t xml:space="preserve">. </w:t>
      </w:r>
      <w:r w:rsidR="003F6373" w:rsidRPr="00EB2910">
        <w:rPr>
          <w:lang w:val="en-US"/>
        </w:rPr>
        <w:t xml:space="preserve">This variable can be considered important as I believe that a company is comprised of tangible and intangible </w:t>
      </w:r>
      <w:proofErr w:type="gramStart"/>
      <w:r w:rsidR="003F6373" w:rsidRPr="00EB2910">
        <w:rPr>
          <w:lang w:val="en-US"/>
        </w:rPr>
        <w:t>assets ,</w:t>
      </w:r>
      <w:proofErr w:type="gramEnd"/>
      <w:r w:rsidR="003F6373" w:rsidRPr="00EB2910">
        <w:rPr>
          <w:lang w:val="en-US"/>
        </w:rPr>
        <w:t xml:space="preserve"> employees and knowledge. So the importance of physical capital cannot be </w:t>
      </w:r>
      <w:proofErr w:type="gramStart"/>
      <w:r w:rsidR="003F6373" w:rsidRPr="00EB2910">
        <w:rPr>
          <w:lang w:val="en-US"/>
        </w:rPr>
        <w:t>overstated ,</w:t>
      </w:r>
      <w:proofErr w:type="gramEnd"/>
      <w:r w:rsidR="003F6373" w:rsidRPr="00EB2910">
        <w:rPr>
          <w:lang w:val="en-US"/>
        </w:rPr>
        <w:t xml:space="preserve"> especially in technology or science based companies, due to the fact that it can be the base of operations (e.g. labs ) and where all the innovation occurs.</w:t>
      </w:r>
      <w:r w:rsidR="00260BCD">
        <w:rPr>
          <w:lang w:val="en-US"/>
        </w:rPr>
        <w:t xml:space="preserve"> </w:t>
      </w:r>
    </w:p>
    <w:p w14:paraId="315B275F" w14:textId="72513ADA" w:rsidR="00DA566C" w:rsidRPr="00EB2910" w:rsidRDefault="00DA566C" w:rsidP="00EB2910">
      <w:pPr>
        <w:spacing w:line="360" w:lineRule="auto"/>
        <w:rPr>
          <w:b/>
          <w:bCs/>
          <w:lang w:val="en-US"/>
        </w:rPr>
      </w:pPr>
      <w:r w:rsidRPr="00EB2910">
        <w:rPr>
          <w:b/>
          <w:bCs/>
          <w:lang w:val="en-US"/>
        </w:rPr>
        <w:t>H</w:t>
      </w:r>
      <w:proofErr w:type="gramStart"/>
      <w:r w:rsidRPr="00EB2910">
        <w:rPr>
          <w:b/>
          <w:bCs/>
          <w:lang w:val="en-US"/>
        </w:rPr>
        <w:t>2</w:t>
      </w:r>
      <w:r w:rsidR="00786A10" w:rsidRPr="00EB2910">
        <w:rPr>
          <w:b/>
          <w:bCs/>
          <w:lang w:val="en-US"/>
        </w:rPr>
        <w:t>:</w:t>
      </w:r>
      <w:r w:rsidRPr="00EB2910">
        <w:rPr>
          <w:b/>
          <w:bCs/>
          <w:lang w:val="en-US"/>
        </w:rPr>
        <w:t>Capital</w:t>
      </w:r>
      <w:proofErr w:type="gramEnd"/>
      <w:r w:rsidRPr="00EB2910">
        <w:rPr>
          <w:b/>
          <w:bCs/>
          <w:lang w:val="en-US"/>
        </w:rPr>
        <w:t xml:space="preserve"> Intensity is positively related to performance in the </w:t>
      </w:r>
      <w:proofErr w:type="spellStart"/>
      <w:r w:rsidRPr="00EB2910">
        <w:rPr>
          <w:b/>
          <w:bCs/>
          <w:lang w:val="en-US"/>
        </w:rPr>
        <w:t>post acquisition</w:t>
      </w:r>
      <w:proofErr w:type="spellEnd"/>
      <w:r w:rsidRPr="00EB2910">
        <w:rPr>
          <w:b/>
          <w:bCs/>
          <w:lang w:val="en-US"/>
        </w:rPr>
        <w:t xml:space="preserve"> period.</w:t>
      </w:r>
    </w:p>
    <w:p w14:paraId="17EEBF64" w14:textId="77777777" w:rsidR="002C107D" w:rsidRPr="00EB2910" w:rsidRDefault="002C107D" w:rsidP="00EB2910">
      <w:pPr>
        <w:pStyle w:val="Heading2"/>
        <w:spacing w:line="360" w:lineRule="auto"/>
        <w:rPr>
          <w:rFonts w:ascii="Times New Roman" w:hAnsi="Times New Roman" w:cs="Times New Roman"/>
          <w:sz w:val="24"/>
          <w:szCs w:val="24"/>
          <w:lang w:val="en-US"/>
        </w:rPr>
      </w:pPr>
    </w:p>
    <w:p w14:paraId="314BA379" w14:textId="3D310DB6" w:rsidR="003F6373" w:rsidRPr="00EB2910" w:rsidRDefault="002C107D" w:rsidP="00EB2910">
      <w:pPr>
        <w:pStyle w:val="Heading2"/>
        <w:spacing w:line="360" w:lineRule="auto"/>
        <w:rPr>
          <w:rFonts w:ascii="Times New Roman" w:hAnsi="Times New Roman" w:cs="Times New Roman"/>
          <w:sz w:val="24"/>
          <w:szCs w:val="24"/>
          <w:lang w:val="en-US"/>
        </w:rPr>
      </w:pPr>
      <w:bookmarkStart w:id="20" w:name="_Toc111247598"/>
      <w:proofErr w:type="gramStart"/>
      <w:r w:rsidRPr="00EB2910">
        <w:rPr>
          <w:rFonts w:ascii="Times New Roman" w:hAnsi="Times New Roman" w:cs="Times New Roman"/>
          <w:sz w:val="24"/>
          <w:szCs w:val="24"/>
          <w:lang w:val="en-US"/>
        </w:rPr>
        <w:t>3.3)Debt</w:t>
      </w:r>
      <w:proofErr w:type="gramEnd"/>
      <w:r w:rsidRPr="00EB2910">
        <w:rPr>
          <w:rFonts w:ascii="Times New Roman" w:hAnsi="Times New Roman" w:cs="Times New Roman"/>
          <w:sz w:val="24"/>
          <w:szCs w:val="24"/>
          <w:lang w:val="en-US"/>
        </w:rPr>
        <w:t xml:space="preserve"> Intensity</w:t>
      </w:r>
      <w:bookmarkEnd w:id="20"/>
    </w:p>
    <w:p w14:paraId="1DE7C34E" w14:textId="7680140A" w:rsidR="002C107D" w:rsidRPr="00EB2910" w:rsidRDefault="002C107D" w:rsidP="00EB2910">
      <w:pPr>
        <w:spacing w:line="360" w:lineRule="auto"/>
        <w:rPr>
          <w:lang w:val="en-US"/>
        </w:rPr>
      </w:pPr>
      <w:r w:rsidRPr="00EB2910">
        <w:rPr>
          <w:lang w:val="en-US"/>
        </w:rPr>
        <w:t xml:space="preserve">What is the effect of Debt Intensity on performance in the </w:t>
      </w:r>
      <w:proofErr w:type="spellStart"/>
      <w:r w:rsidRPr="00EB2910">
        <w:rPr>
          <w:lang w:val="en-US"/>
        </w:rPr>
        <w:t>post acquisition</w:t>
      </w:r>
      <w:proofErr w:type="spellEnd"/>
      <w:r w:rsidRPr="00EB2910">
        <w:rPr>
          <w:lang w:val="en-US"/>
        </w:rPr>
        <w:t xml:space="preserve"> period of High Technology Firms?</w:t>
      </w:r>
    </w:p>
    <w:p w14:paraId="01616A13" w14:textId="409061AD" w:rsidR="005D21E7" w:rsidRPr="00764C3A" w:rsidRDefault="005D21E7" w:rsidP="00EB2910">
      <w:pPr>
        <w:spacing w:line="360" w:lineRule="auto"/>
        <w:rPr>
          <w:lang w:val="en-US"/>
        </w:rPr>
      </w:pPr>
      <w:r w:rsidRPr="00EB2910">
        <w:rPr>
          <w:lang w:val="en-US"/>
        </w:rPr>
        <w:t>Public firms or corporations use debt financing in order to meet their capital needs. There are two different ways to use debt as financing: commercial paper and corporate bonds</w:t>
      </w:r>
      <w:r w:rsidR="00E5640F" w:rsidRPr="00EB2910">
        <w:rPr>
          <w:color w:val="000000"/>
          <w:shd w:val="clear" w:color="auto" w:fill="FFFFFF"/>
        </w:rPr>
        <w:t xml:space="preserve"> (Cornett, Adair &amp; Nofsinger, 2015</w:t>
      </w:r>
      <w:proofErr w:type="gramStart"/>
      <w:r w:rsidR="00E5640F" w:rsidRPr="00EB2910">
        <w:rPr>
          <w:color w:val="000000"/>
          <w:shd w:val="clear" w:color="auto" w:fill="FFFFFF"/>
        </w:rPr>
        <w:t>)</w:t>
      </w:r>
      <w:r w:rsidR="00E5640F" w:rsidRPr="00EB2910">
        <w:rPr>
          <w:lang w:val="en-US"/>
        </w:rPr>
        <w:t>.</w:t>
      </w:r>
      <w:r w:rsidR="00835E1F" w:rsidRPr="00EB2910">
        <w:rPr>
          <w:color w:val="000000"/>
          <w:shd w:val="clear" w:color="auto" w:fill="FFFFFF"/>
          <w:lang w:val="en-US"/>
        </w:rPr>
        <w:t>A</w:t>
      </w:r>
      <w:proofErr w:type="gramEnd"/>
      <w:r w:rsidR="00835E1F" w:rsidRPr="00EB2910">
        <w:rPr>
          <w:color w:val="000000"/>
          <w:shd w:val="clear" w:color="auto" w:fill="FFFFFF"/>
          <w:lang w:val="en-US"/>
        </w:rPr>
        <w:t xml:space="preserve"> number of firms uses debt in order to leverage their spending </w:t>
      </w:r>
      <w:r w:rsidR="00827D80" w:rsidRPr="00EB2910">
        <w:rPr>
          <w:color w:val="000000"/>
          <w:shd w:val="clear" w:color="auto" w:fill="FFFFFF"/>
          <w:lang w:val="en-US"/>
        </w:rPr>
        <w:t xml:space="preserve">, </w:t>
      </w:r>
      <w:r w:rsidR="00827D80" w:rsidRPr="00EB2910">
        <w:rPr>
          <w:color w:val="000000"/>
          <w:shd w:val="clear" w:color="auto" w:fill="FFFFFF"/>
          <w:lang w:val="en-US"/>
        </w:rPr>
        <w:lastRenderedPageBreak/>
        <w:t>something that can lead to higher pace of growth .</w:t>
      </w:r>
      <w:r w:rsidR="00764C3A">
        <w:rPr>
          <w:color w:val="000000"/>
          <w:shd w:val="clear" w:color="auto" w:fill="FFFFFF"/>
          <w:lang w:val="en-US"/>
        </w:rPr>
        <w:t xml:space="preserve"> Moreover, when a firm performs well, financial leverage creates more available cash flows to share with stockholders and it will “magnify” the return to stockholders of the firm.  Something that shows that stockholders encourage or support the use of debt </w:t>
      </w:r>
      <w:proofErr w:type="gramStart"/>
      <w:r w:rsidR="00764C3A">
        <w:rPr>
          <w:color w:val="000000"/>
          <w:shd w:val="clear" w:color="auto" w:fill="FFFFFF"/>
          <w:lang w:val="en-US"/>
        </w:rPr>
        <w:t>financing</w:t>
      </w:r>
      <w:r w:rsidR="00764C3A" w:rsidRPr="00EB2910">
        <w:rPr>
          <w:color w:val="000000"/>
          <w:shd w:val="clear" w:color="auto" w:fill="FFFFFF"/>
        </w:rPr>
        <w:t>(</w:t>
      </w:r>
      <w:proofErr w:type="gramEnd"/>
      <w:r w:rsidR="00764C3A" w:rsidRPr="00EB2910">
        <w:rPr>
          <w:color w:val="000000"/>
          <w:shd w:val="clear" w:color="auto" w:fill="FFFFFF"/>
        </w:rPr>
        <w:t>Cornett, Adair &amp; Nofsinger, 2015</w:t>
      </w:r>
      <w:r w:rsidR="00764C3A">
        <w:rPr>
          <w:color w:val="000000"/>
          <w:shd w:val="clear" w:color="auto" w:fill="FFFFFF"/>
          <w:lang w:val="en-US"/>
        </w:rPr>
        <w:t>).</w:t>
      </w:r>
    </w:p>
    <w:p w14:paraId="342F1A46" w14:textId="6B01F2B4" w:rsidR="00855B86" w:rsidRPr="00BE7DD2" w:rsidRDefault="00BE7DD2" w:rsidP="00EB2910">
      <w:pPr>
        <w:spacing w:line="360" w:lineRule="auto"/>
        <w:rPr>
          <w:color w:val="000000"/>
          <w:shd w:val="clear" w:color="auto" w:fill="FFFFFF"/>
          <w:lang w:val="en-US"/>
        </w:rPr>
      </w:pPr>
      <w:r>
        <w:rPr>
          <w:color w:val="000000"/>
          <w:shd w:val="clear" w:color="auto" w:fill="FFFFFF"/>
          <w:lang w:val="en-US"/>
        </w:rPr>
        <w:t xml:space="preserve">In the case that a merger will lead to an increase in debt, tax savings will </w:t>
      </w:r>
      <w:proofErr w:type="gramStart"/>
      <w:r>
        <w:rPr>
          <w:color w:val="000000"/>
          <w:shd w:val="clear" w:color="auto" w:fill="FFFFFF"/>
          <w:lang w:val="en-US"/>
        </w:rPr>
        <w:t>arise .</w:t>
      </w:r>
      <w:proofErr w:type="gramEnd"/>
      <w:r>
        <w:rPr>
          <w:color w:val="000000"/>
          <w:shd w:val="clear" w:color="auto" w:fill="FFFFFF"/>
          <w:lang w:val="en-US"/>
        </w:rPr>
        <w:t xml:space="preserve"> This will occur due to the fact that because interest on debt is tax deductible firms experience a tax gain with the increased leverage after a merger </w:t>
      </w:r>
      <w:r w:rsidRPr="00EB2910">
        <w:rPr>
          <w:color w:val="000000"/>
          <w:shd w:val="clear" w:color="auto" w:fill="FFFFFF"/>
        </w:rPr>
        <w:t>(Cornett, Adair &amp; Nofsinger, 2015</w:t>
      </w:r>
      <w:r>
        <w:rPr>
          <w:color w:val="000000"/>
          <w:shd w:val="clear" w:color="auto" w:fill="FFFFFF"/>
          <w:lang w:val="en-US"/>
        </w:rPr>
        <w:t>).</w:t>
      </w:r>
      <w:r w:rsidR="007D594E" w:rsidRPr="007D594E">
        <w:rPr>
          <w:color w:val="000000"/>
          <w:shd w:val="clear" w:color="auto" w:fill="FFFFFF"/>
        </w:rPr>
        <w:t xml:space="preserve"> </w:t>
      </w:r>
      <w:r w:rsidR="007D594E">
        <w:rPr>
          <w:color w:val="000000"/>
          <w:shd w:val="clear" w:color="auto" w:fill="FFFFFF"/>
          <w:lang w:val="en-US"/>
        </w:rPr>
        <w:t xml:space="preserve">This specific intensity was used by </w:t>
      </w:r>
      <w:r w:rsidR="007D594E" w:rsidRPr="00EB2910">
        <w:rPr>
          <w:color w:val="000000"/>
          <w:shd w:val="clear" w:color="auto" w:fill="FFFFFF"/>
        </w:rPr>
        <w:t>(Harrison, Hitt, Hoskisson &amp; Ireland, 1991)</w:t>
      </w:r>
      <w:r w:rsidR="007D594E">
        <w:rPr>
          <w:color w:val="000000"/>
          <w:shd w:val="clear" w:color="auto" w:fill="FFFFFF"/>
          <w:lang w:val="en-US"/>
        </w:rPr>
        <w:t xml:space="preserve"> </w:t>
      </w:r>
      <w:r w:rsidR="007D594E">
        <w:rPr>
          <w:lang w:val="en-US"/>
        </w:rPr>
        <w:t>and can also be named interest intensity.</w:t>
      </w:r>
      <w:r w:rsidR="007D594E">
        <w:rPr>
          <w:color w:val="000000"/>
          <w:shd w:val="clear" w:color="auto" w:fill="FFFFFF"/>
          <w:lang w:val="en-US"/>
        </w:rPr>
        <w:t xml:space="preserve"> </w:t>
      </w:r>
      <w:r w:rsidR="00FE2273" w:rsidRPr="00EB2910">
        <w:rPr>
          <w:color w:val="000000"/>
          <w:shd w:val="clear" w:color="auto" w:fill="FFFFFF"/>
          <w:lang w:val="en-US"/>
        </w:rPr>
        <w:t xml:space="preserve">Most companies use a combination of debt and </w:t>
      </w:r>
      <w:proofErr w:type="gramStart"/>
      <w:r w:rsidR="00FE2273" w:rsidRPr="00EB2910">
        <w:rPr>
          <w:color w:val="000000"/>
          <w:shd w:val="clear" w:color="auto" w:fill="FFFFFF"/>
          <w:lang w:val="en-US"/>
        </w:rPr>
        <w:t xml:space="preserve">equity </w:t>
      </w:r>
      <w:r w:rsidR="00827D80" w:rsidRPr="00EB2910">
        <w:rPr>
          <w:color w:val="000000"/>
          <w:shd w:val="clear" w:color="auto" w:fill="FFFFFF"/>
          <w:lang w:val="en-US"/>
        </w:rPr>
        <w:t xml:space="preserve"> Another</w:t>
      </w:r>
      <w:proofErr w:type="gramEnd"/>
      <w:r w:rsidR="00827D80" w:rsidRPr="00EB2910">
        <w:rPr>
          <w:color w:val="000000"/>
          <w:shd w:val="clear" w:color="auto" w:fill="FFFFFF"/>
          <w:lang w:val="en-US"/>
        </w:rPr>
        <w:t xml:space="preserve"> reason to use debt to finance a potential investment on in our context an acquisition would be to be able to take advantage of the tax benefits that can arise from this action.</w:t>
      </w:r>
      <w:r w:rsidR="00764C3A">
        <w:rPr>
          <w:color w:val="000000"/>
          <w:shd w:val="clear" w:color="auto" w:fill="FFFFFF"/>
          <w:lang w:val="en-US"/>
        </w:rPr>
        <w:t xml:space="preserve"> </w:t>
      </w:r>
      <w:r w:rsidR="00835E1F" w:rsidRPr="00EB2910">
        <w:rPr>
          <w:color w:val="000000"/>
          <w:shd w:val="clear" w:color="auto" w:fill="FFFFFF"/>
          <w:lang w:val="en-US"/>
        </w:rPr>
        <w:t xml:space="preserve">According to </w:t>
      </w:r>
      <w:r w:rsidR="00835E1F" w:rsidRPr="00EB2910">
        <w:rPr>
          <w:color w:val="000000"/>
          <w:shd w:val="clear" w:color="auto" w:fill="FFFFFF"/>
        </w:rPr>
        <w:t>(Fisher &amp; Donaldson, 1962)</w:t>
      </w:r>
      <w:r w:rsidR="00835E1F" w:rsidRPr="00EB2910">
        <w:rPr>
          <w:lang w:val="en-US"/>
        </w:rPr>
        <w:t xml:space="preserve"> </w:t>
      </w:r>
      <w:r w:rsidR="00835E1F" w:rsidRPr="00EB2910">
        <w:rPr>
          <w:color w:val="000000"/>
          <w:shd w:val="clear" w:color="auto" w:fill="FFFFFF"/>
          <w:lang w:val="en-US"/>
        </w:rPr>
        <w:t>the use of debt and unused debt capacity can be regarded as a resource.</w:t>
      </w:r>
      <w:r w:rsidR="00260BCD">
        <w:rPr>
          <w:color w:val="000000"/>
          <w:shd w:val="clear" w:color="auto" w:fill="FFFFFF"/>
          <w:lang w:val="en-US"/>
        </w:rPr>
        <w:t xml:space="preserve"> </w:t>
      </w:r>
    </w:p>
    <w:p w14:paraId="01034118" w14:textId="545B7BFD" w:rsidR="00DA566C" w:rsidRPr="00EB2910" w:rsidRDefault="00DA566C" w:rsidP="00EB2910">
      <w:pPr>
        <w:spacing w:line="360" w:lineRule="auto"/>
        <w:rPr>
          <w:lang w:val="en-US"/>
        </w:rPr>
      </w:pPr>
      <w:r w:rsidRPr="00EB2910">
        <w:rPr>
          <w:b/>
          <w:bCs/>
          <w:lang w:val="en-US"/>
        </w:rPr>
        <w:t>H</w:t>
      </w:r>
      <w:proofErr w:type="gramStart"/>
      <w:r w:rsidRPr="00EB2910">
        <w:rPr>
          <w:b/>
          <w:bCs/>
          <w:lang w:val="en-US"/>
        </w:rPr>
        <w:t>3</w:t>
      </w:r>
      <w:r w:rsidR="00786A10" w:rsidRPr="00EB2910">
        <w:rPr>
          <w:b/>
          <w:bCs/>
          <w:lang w:val="en-US"/>
        </w:rPr>
        <w:t>:Debt</w:t>
      </w:r>
      <w:proofErr w:type="gramEnd"/>
      <w:r w:rsidR="00786A10" w:rsidRPr="00EB2910">
        <w:rPr>
          <w:b/>
          <w:bCs/>
          <w:lang w:val="en-US"/>
        </w:rPr>
        <w:t xml:space="preserve"> Intensity is </w:t>
      </w:r>
      <w:r w:rsidR="005618EC" w:rsidRPr="00EB2910">
        <w:rPr>
          <w:b/>
          <w:bCs/>
          <w:lang w:val="en-US"/>
        </w:rPr>
        <w:t>positively</w:t>
      </w:r>
      <w:r w:rsidR="00786A10" w:rsidRPr="00EB2910">
        <w:rPr>
          <w:b/>
          <w:bCs/>
          <w:lang w:val="en-US"/>
        </w:rPr>
        <w:t xml:space="preserve"> related to performance in the </w:t>
      </w:r>
      <w:proofErr w:type="spellStart"/>
      <w:r w:rsidR="00786A10" w:rsidRPr="00EB2910">
        <w:rPr>
          <w:b/>
          <w:bCs/>
          <w:lang w:val="en-US"/>
        </w:rPr>
        <w:t>post acquisition</w:t>
      </w:r>
      <w:proofErr w:type="spellEnd"/>
      <w:r w:rsidR="00786A10" w:rsidRPr="00EB2910">
        <w:rPr>
          <w:b/>
          <w:bCs/>
          <w:lang w:val="en-US"/>
        </w:rPr>
        <w:t xml:space="preserve"> period</w:t>
      </w:r>
    </w:p>
    <w:p w14:paraId="5B0283BD" w14:textId="77777777" w:rsidR="002C107D" w:rsidRPr="00EB2910" w:rsidRDefault="002C107D" w:rsidP="00EB2910">
      <w:pPr>
        <w:spacing w:line="360" w:lineRule="auto"/>
        <w:rPr>
          <w:lang w:val="en-US"/>
        </w:rPr>
      </w:pPr>
    </w:p>
    <w:p w14:paraId="371251A9" w14:textId="2298A3E1" w:rsidR="003F6373" w:rsidRPr="00EB2910" w:rsidRDefault="002C107D" w:rsidP="00EB2910">
      <w:pPr>
        <w:pStyle w:val="Heading2"/>
        <w:spacing w:line="360" w:lineRule="auto"/>
        <w:rPr>
          <w:rFonts w:ascii="Times New Roman" w:hAnsi="Times New Roman" w:cs="Times New Roman"/>
          <w:sz w:val="24"/>
          <w:szCs w:val="24"/>
          <w:lang w:val="en-US"/>
        </w:rPr>
      </w:pPr>
      <w:bookmarkStart w:id="21" w:name="_Toc111247599"/>
      <w:proofErr w:type="gramStart"/>
      <w:r w:rsidRPr="00EB2910">
        <w:rPr>
          <w:rFonts w:ascii="Times New Roman" w:hAnsi="Times New Roman" w:cs="Times New Roman"/>
          <w:sz w:val="24"/>
          <w:szCs w:val="24"/>
          <w:lang w:val="en-US"/>
        </w:rPr>
        <w:t>3.4)Administrative</w:t>
      </w:r>
      <w:proofErr w:type="gramEnd"/>
      <w:r w:rsidRPr="00EB2910">
        <w:rPr>
          <w:rFonts w:ascii="Times New Roman" w:hAnsi="Times New Roman" w:cs="Times New Roman"/>
          <w:sz w:val="24"/>
          <w:szCs w:val="24"/>
          <w:lang w:val="en-US"/>
        </w:rPr>
        <w:t xml:space="preserve"> Intensity</w:t>
      </w:r>
      <w:bookmarkEnd w:id="21"/>
    </w:p>
    <w:p w14:paraId="63333B02" w14:textId="16D01E72" w:rsidR="005D21E7" w:rsidRPr="00EB2910" w:rsidRDefault="005D21E7" w:rsidP="00EB2910">
      <w:pPr>
        <w:spacing w:line="360" w:lineRule="auto"/>
        <w:rPr>
          <w:lang w:val="en-US"/>
        </w:rPr>
      </w:pPr>
      <w:r w:rsidRPr="00EB2910">
        <w:rPr>
          <w:lang w:val="en-US"/>
        </w:rPr>
        <w:t xml:space="preserve">What is the effect of Administrative intensity on performance in the </w:t>
      </w:r>
      <w:proofErr w:type="spellStart"/>
      <w:r w:rsidRPr="00EB2910">
        <w:rPr>
          <w:lang w:val="en-US"/>
        </w:rPr>
        <w:t>post acquisition</w:t>
      </w:r>
      <w:proofErr w:type="spellEnd"/>
      <w:r w:rsidRPr="00EB2910">
        <w:rPr>
          <w:lang w:val="en-US"/>
        </w:rPr>
        <w:t xml:space="preserve"> period of High Technology Firms?</w:t>
      </w:r>
    </w:p>
    <w:p w14:paraId="7E522477" w14:textId="2C9063D8" w:rsidR="005D21E7" w:rsidRPr="00EB2910" w:rsidRDefault="00415EF8" w:rsidP="00EB2910">
      <w:pPr>
        <w:spacing w:line="360" w:lineRule="auto"/>
        <w:rPr>
          <w:lang w:val="en-US"/>
        </w:rPr>
      </w:pPr>
      <w:r w:rsidRPr="00EB2910">
        <w:rPr>
          <w:lang w:val="en-US"/>
        </w:rPr>
        <w:t>I used S</w:t>
      </w:r>
      <w:r w:rsidR="00260BCD">
        <w:rPr>
          <w:lang w:val="en-US"/>
        </w:rPr>
        <w:t>elling General and Administrative expense (S</w:t>
      </w:r>
      <w:r w:rsidRPr="00EB2910">
        <w:rPr>
          <w:lang w:val="en-US"/>
        </w:rPr>
        <w:t>G&amp;A</w:t>
      </w:r>
      <w:proofErr w:type="gramStart"/>
      <w:r w:rsidR="00260BCD">
        <w:rPr>
          <w:lang w:val="en-US"/>
        </w:rPr>
        <w:t>)</w:t>
      </w:r>
      <w:r w:rsidRPr="00EB2910">
        <w:rPr>
          <w:lang w:val="en-US"/>
        </w:rPr>
        <w:t xml:space="preserve"> </w:t>
      </w:r>
      <w:r w:rsidR="00260BCD">
        <w:rPr>
          <w:lang w:val="en-US"/>
        </w:rPr>
        <w:t>,</w:t>
      </w:r>
      <w:r w:rsidRPr="00EB2910">
        <w:rPr>
          <w:lang w:val="en-US"/>
        </w:rPr>
        <w:t>because</w:t>
      </w:r>
      <w:proofErr w:type="gramEnd"/>
      <w:r w:rsidRPr="00EB2910">
        <w:rPr>
          <w:lang w:val="en-US"/>
        </w:rPr>
        <w:t xml:space="preserve"> in my opinion it’s the best way to depict administrative expenses</w:t>
      </w:r>
      <w:r w:rsidR="00D96CA1">
        <w:rPr>
          <w:lang w:val="en-US"/>
        </w:rPr>
        <w:t xml:space="preserve"> through the financial statements</w:t>
      </w:r>
      <w:r w:rsidRPr="00EB2910">
        <w:rPr>
          <w:lang w:val="en-US"/>
        </w:rPr>
        <w:t xml:space="preserve">. Administrative costs would reflect costs related to personnel such as </w:t>
      </w:r>
      <w:proofErr w:type="gramStart"/>
      <w:r w:rsidRPr="00EB2910">
        <w:rPr>
          <w:lang w:val="en-US"/>
        </w:rPr>
        <w:t>salaries ,</w:t>
      </w:r>
      <w:proofErr w:type="gramEnd"/>
      <w:r w:rsidRPr="00EB2910">
        <w:rPr>
          <w:lang w:val="en-US"/>
        </w:rPr>
        <w:t xml:space="preserve"> bonuses and other fees directed towards workforces. In acquisition context, this value could translate into costs that are directed towards searching and evaluating a potential target firm to </w:t>
      </w:r>
      <w:proofErr w:type="gramStart"/>
      <w:r w:rsidRPr="00EB2910">
        <w:rPr>
          <w:lang w:val="en-US"/>
        </w:rPr>
        <w:t>acquire ,</w:t>
      </w:r>
      <w:proofErr w:type="gramEnd"/>
      <w:r w:rsidRPr="00EB2910">
        <w:rPr>
          <w:lang w:val="en-US"/>
        </w:rPr>
        <w:t xml:space="preserve"> negotiating a price , or even integration</w:t>
      </w:r>
      <w:r w:rsidRPr="00EB2910">
        <w:rPr>
          <w:color w:val="000000"/>
          <w:shd w:val="clear" w:color="auto" w:fill="FFFFFF"/>
        </w:rPr>
        <w:t>(Harrison, Hitt, Hoskisson &amp; Ireland, 1991)</w:t>
      </w:r>
      <w:r w:rsidRPr="00EB2910">
        <w:rPr>
          <w:lang w:val="en-US"/>
        </w:rPr>
        <w:t>. My view is that in a general Mergers and acquisitions context</w:t>
      </w:r>
      <w:r w:rsidR="00DC05CC" w:rsidRPr="00EB2910">
        <w:rPr>
          <w:lang w:val="en-US"/>
        </w:rPr>
        <w:t xml:space="preserve"> (Not </w:t>
      </w:r>
      <w:r w:rsidR="000D5B4C">
        <w:rPr>
          <w:lang w:val="en-US"/>
        </w:rPr>
        <w:t>in</w:t>
      </w:r>
      <w:r w:rsidR="00DC05CC" w:rsidRPr="00EB2910">
        <w:rPr>
          <w:lang w:val="en-US"/>
        </w:rPr>
        <w:t xml:space="preserve"> high technology </w:t>
      </w:r>
      <w:r w:rsidR="000D5B4C">
        <w:rPr>
          <w:lang w:val="en-US"/>
        </w:rPr>
        <w:t>specifically</w:t>
      </w:r>
      <w:r w:rsidR="00DC05CC" w:rsidRPr="00EB2910">
        <w:rPr>
          <w:lang w:val="en-US"/>
        </w:rPr>
        <w:t>)</w:t>
      </w:r>
      <w:r w:rsidRPr="00EB2910">
        <w:rPr>
          <w:lang w:val="en-US"/>
        </w:rPr>
        <w:t xml:space="preserve">, this intensity could be the most important one, due to the fact that the expenses mentioned above would also include the due diligence of a </w:t>
      </w:r>
      <w:r w:rsidR="00DC05CC" w:rsidRPr="00EB2910">
        <w:rPr>
          <w:lang w:val="en-US"/>
        </w:rPr>
        <w:t>potential target</w:t>
      </w:r>
      <w:r w:rsidRPr="00EB2910">
        <w:rPr>
          <w:lang w:val="en-US"/>
        </w:rPr>
        <w:t xml:space="preserve"> firm, which many would argue that it is the basis of a good acquisition. Because a good due diligence, would result in a better target selection and thus most probably a smoother integration process and a better exchange of knowledge and information </w:t>
      </w:r>
      <w:r w:rsidR="00DC05CC" w:rsidRPr="00EB2910">
        <w:rPr>
          <w:lang w:val="en-US"/>
        </w:rPr>
        <w:t xml:space="preserve">which would lead </w:t>
      </w:r>
      <w:proofErr w:type="gramStart"/>
      <w:r w:rsidR="00DC05CC" w:rsidRPr="00EB2910">
        <w:rPr>
          <w:lang w:val="en-US"/>
        </w:rPr>
        <w:t>to  a</w:t>
      </w:r>
      <w:proofErr w:type="gramEnd"/>
      <w:r w:rsidR="00DC05CC" w:rsidRPr="00EB2910">
        <w:rPr>
          <w:lang w:val="en-US"/>
        </w:rPr>
        <w:t xml:space="preserve">  successful merger or acquisition. </w:t>
      </w:r>
    </w:p>
    <w:p w14:paraId="7F7407A7" w14:textId="1E6222BB" w:rsidR="00786A10" w:rsidRPr="00EB2910" w:rsidRDefault="00786A10" w:rsidP="00EB2910">
      <w:pPr>
        <w:spacing w:line="360" w:lineRule="auto"/>
        <w:rPr>
          <w:b/>
          <w:bCs/>
          <w:lang w:val="en-US"/>
        </w:rPr>
      </w:pPr>
      <w:r w:rsidRPr="00EB2910">
        <w:rPr>
          <w:b/>
          <w:bCs/>
          <w:lang w:val="en-US"/>
        </w:rPr>
        <w:t>H</w:t>
      </w:r>
      <w:proofErr w:type="gramStart"/>
      <w:r w:rsidRPr="00EB2910">
        <w:rPr>
          <w:b/>
          <w:bCs/>
          <w:lang w:val="en-US"/>
        </w:rPr>
        <w:t>4:Administrative</w:t>
      </w:r>
      <w:proofErr w:type="gramEnd"/>
      <w:r w:rsidRPr="00EB2910">
        <w:rPr>
          <w:b/>
          <w:bCs/>
          <w:lang w:val="en-US"/>
        </w:rPr>
        <w:t xml:space="preserve"> intensity is positively related to performance in the </w:t>
      </w:r>
      <w:proofErr w:type="spellStart"/>
      <w:r w:rsidRPr="00EB2910">
        <w:rPr>
          <w:b/>
          <w:bCs/>
          <w:lang w:val="en-US"/>
        </w:rPr>
        <w:t>post acquisition</w:t>
      </w:r>
      <w:proofErr w:type="spellEnd"/>
      <w:r w:rsidRPr="00EB2910">
        <w:rPr>
          <w:b/>
          <w:bCs/>
          <w:lang w:val="en-US"/>
        </w:rPr>
        <w:t xml:space="preserve"> period</w:t>
      </w:r>
    </w:p>
    <w:p w14:paraId="60294163" w14:textId="77777777" w:rsidR="00FE0C8B" w:rsidRPr="00EB2910" w:rsidRDefault="00FE0C8B" w:rsidP="00EB2910">
      <w:pPr>
        <w:pStyle w:val="Heading2"/>
        <w:spacing w:line="360" w:lineRule="auto"/>
        <w:rPr>
          <w:rFonts w:ascii="Times New Roman" w:hAnsi="Times New Roman" w:cs="Times New Roman"/>
          <w:sz w:val="24"/>
          <w:szCs w:val="24"/>
          <w:lang w:val="en-US"/>
        </w:rPr>
      </w:pPr>
    </w:p>
    <w:p w14:paraId="6D0FD056" w14:textId="4EE33F0F" w:rsidR="00FE0C8B" w:rsidRPr="00EB2910" w:rsidRDefault="00BE3D2E" w:rsidP="00EB2910">
      <w:pPr>
        <w:pStyle w:val="Heading2"/>
        <w:spacing w:line="360" w:lineRule="auto"/>
        <w:rPr>
          <w:rFonts w:ascii="Times New Roman" w:hAnsi="Times New Roman" w:cs="Times New Roman"/>
          <w:sz w:val="24"/>
          <w:szCs w:val="24"/>
          <w:lang w:val="en-US"/>
        </w:rPr>
      </w:pPr>
      <w:bookmarkStart w:id="22" w:name="_Toc111247600"/>
      <w:r w:rsidRPr="00EB2910">
        <w:rPr>
          <w:rFonts w:ascii="Times New Roman" w:hAnsi="Times New Roman" w:cs="Times New Roman"/>
          <w:sz w:val="24"/>
          <w:szCs w:val="24"/>
          <w:lang w:val="en-US"/>
        </w:rPr>
        <w:t>4)</w:t>
      </w:r>
      <w:r w:rsidR="00740232" w:rsidRPr="00EB2910">
        <w:rPr>
          <w:rFonts w:ascii="Times New Roman" w:hAnsi="Times New Roman" w:cs="Times New Roman"/>
          <w:sz w:val="24"/>
          <w:szCs w:val="24"/>
          <w:lang w:val="en-US"/>
        </w:rPr>
        <w:t>M</w:t>
      </w:r>
      <w:r w:rsidR="002D29D5">
        <w:rPr>
          <w:rFonts w:ascii="Times New Roman" w:hAnsi="Times New Roman" w:cs="Times New Roman"/>
          <w:sz w:val="24"/>
          <w:szCs w:val="24"/>
          <w:lang w:val="en-US"/>
        </w:rPr>
        <w:t>ethods</w:t>
      </w:r>
      <w:bookmarkEnd w:id="22"/>
    </w:p>
    <w:p w14:paraId="743465DE" w14:textId="79B9EEEC" w:rsidR="00BE3D2E" w:rsidRPr="00EB2910" w:rsidRDefault="00BE3D2E" w:rsidP="00EB2910">
      <w:pPr>
        <w:pStyle w:val="Heading2"/>
        <w:spacing w:line="360" w:lineRule="auto"/>
        <w:rPr>
          <w:rFonts w:ascii="Times New Roman" w:hAnsi="Times New Roman" w:cs="Times New Roman"/>
          <w:sz w:val="24"/>
          <w:szCs w:val="24"/>
          <w:lang w:val="en-US"/>
        </w:rPr>
      </w:pPr>
      <w:bookmarkStart w:id="23" w:name="_Toc111247601"/>
      <w:proofErr w:type="gramStart"/>
      <w:r w:rsidRPr="00EB2910">
        <w:rPr>
          <w:rFonts w:ascii="Times New Roman" w:hAnsi="Times New Roman" w:cs="Times New Roman"/>
          <w:sz w:val="24"/>
          <w:szCs w:val="24"/>
          <w:lang w:val="en-US"/>
        </w:rPr>
        <w:t>4.1)</w:t>
      </w:r>
      <w:r w:rsidRPr="00EB2910">
        <w:rPr>
          <w:rFonts w:ascii="Times New Roman" w:hAnsi="Times New Roman" w:cs="Times New Roman"/>
          <w:sz w:val="24"/>
          <w:szCs w:val="24"/>
        </w:rPr>
        <w:t>Data</w:t>
      </w:r>
      <w:proofErr w:type="gramEnd"/>
      <w:r w:rsidRPr="00EB2910">
        <w:rPr>
          <w:rFonts w:ascii="Times New Roman" w:hAnsi="Times New Roman" w:cs="Times New Roman"/>
          <w:sz w:val="24"/>
          <w:szCs w:val="24"/>
        </w:rPr>
        <w:t xml:space="preserve"> collection and sample</w:t>
      </w:r>
      <w:bookmarkEnd w:id="23"/>
    </w:p>
    <w:p w14:paraId="55FAEFCC" w14:textId="2FBB46AE" w:rsidR="00740232" w:rsidRPr="00EB2910" w:rsidRDefault="00BE3D2E" w:rsidP="00EB2910">
      <w:pPr>
        <w:spacing w:line="360" w:lineRule="auto"/>
        <w:rPr>
          <w:lang w:val="en-US"/>
        </w:rPr>
      </w:pPr>
      <w:r w:rsidRPr="00EB2910">
        <w:rPr>
          <w:lang w:val="en-US"/>
        </w:rPr>
        <w:t xml:space="preserve">I used Thomson One SDC and the Eikon databases in order to do my data </w:t>
      </w:r>
      <w:proofErr w:type="gramStart"/>
      <w:r w:rsidRPr="00EB2910">
        <w:rPr>
          <w:lang w:val="en-US"/>
        </w:rPr>
        <w:t>collection .</w:t>
      </w:r>
      <w:proofErr w:type="gramEnd"/>
      <w:r w:rsidRPr="00EB2910">
        <w:rPr>
          <w:lang w:val="en-US"/>
        </w:rPr>
        <w:t xml:space="preserve"> More specifically I downloaded the deals from the Thomson One </w:t>
      </w:r>
      <w:proofErr w:type="spellStart"/>
      <w:r w:rsidRPr="00EB2910">
        <w:rPr>
          <w:lang w:val="en-US"/>
        </w:rPr>
        <w:t>Sdc</w:t>
      </w:r>
      <w:proofErr w:type="spellEnd"/>
      <w:r w:rsidRPr="00EB2910">
        <w:rPr>
          <w:lang w:val="en-US"/>
        </w:rPr>
        <w:t xml:space="preserve"> and I used Eikon in order to download the relevant balance sheets and income statements of the acquiring companies in order to measure performance and compute the </w:t>
      </w:r>
      <w:proofErr w:type="gramStart"/>
      <w:r w:rsidRPr="00EB2910">
        <w:rPr>
          <w:lang w:val="en-US"/>
        </w:rPr>
        <w:t>ROA .</w:t>
      </w:r>
      <w:proofErr w:type="gramEnd"/>
      <w:r w:rsidR="001229C9" w:rsidRPr="00EB2910">
        <w:rPr>
          <w:lang w:val="en-US"/>
        </w:rPr>
        <w:t xml:space="preserve"> </w:t>
      </w:r>
      <w:r w:rsidRPr="00EB2910">
        <w:rPr>
          <w:lang w:val="en-US"/>
        </w:rPr>
        <w:t xml:space="preserve"> I then used the financial statements to compute my independent </w:t>
      </w:r>
      <w:proofErr w:type="gramStart"/>
      <w:r w:rsidRPr="00EB2910">
        <w:rPr>
          <w:lang w:val="en-US"/>
        </w:rPr>
        <w:t>variables ,</w:t>
      </w:r>
      <w:proofErr w:type="gramEnd"/>
      <w:r w:rsidRPr="00EB2910">
        <w:rPr>
          <w:lang w:val="en-US"/>
        </w:rPr>
        <w:t xml:space="preserve"> and I manually collected the relevant values in order to construct my independent </w:t>
      </w:r>
      <w:r w:rsidR="001229C9" w:rsidRPr="00EB2910">
        <w:rPr>
          <w:lang w:val="en-US"/>
        </w:rPr>
        <w:t>variables. To</w:t>
      </w:r>
      <w:r w:rsidRPr="00EB2910">
        <w:rPr>
          <w:lang w:val="en-US"/>
        </w:rPr>
        <w:t xml:space="preserve"> be exact I collected the values of: Total assets, Total revenues, Net income, Net Debt, Selling general and administrative, Research and Development expenditure and Property plant and equipment. My </w:t>
      </w:r>
      <w:proofErr w:type="gramStart"/>
      <w:r w:rsidRPr="00EB2910">
        <w:rPr>
          <w:lang w:val="en-US"/>
        </w:rPr>
        <w:t>initial  sample</w:t>
      </w:r>
      <w:proofErr w:type="gramEnd"/>
      <w:r w:rsidRPr="00EB2910">
        <w:rPr>
          <w:lang w:val="en-US"/>
        </w:rPr>
        <w:t xml:space="preserve"> from Thomson one SDC, is based on 277 deals and a timespan of 15 years from 2003 to 2018. Though the final sample was </w:t>
      </w:r>
      <w:r w:rsidR="00260BCD">
        <w:rPr>
          <w:lang w:val="en-US"/>
        </w:rPr>
        <w:t>reduced</w:t>
      </w:r>
      <w:r w:rsidRPr="00EB2910">
        <w:rPr>
          <w:lang w:val="en-US"/>
        </w:rPr>
        <w:t xml:space="preserve"> to 219 due to the fact that some of the companies used were either </w:t>
      </w:r>
      <w:proofErr w:type="gramStart"/>
      <w:r w:rsidRPr="00EB2910">
        <w:rPr>
          <w:lang w:val="en-US"/>
        </w:rPr>
        <w:t xml:space="preserve">acquired </w:t>
      </w:r>
      <w:r w:rsidR="00260BCD">
        <w:rPr>
          <w:lang w:val="en-US"/>
        </w:rPr>
        <w:t>,</w:t>
      </w:r>
      <w:proofErr w:type="gramEnd"/>
      <w:r w:rsidRPr="00EB2910">
        <w:rPr>
          <w:lang w:val="en-US"/>
        </w:rPr>
        <w:t xml:space="preserve"> delisted from the database</w:t>
      </w:r>
      <w:r w:rsidR="00260BCD">
        <w:rPr>
          <w:lang w:val="en-US"/>
        </w:rPr>
        <w:t xml:space="preserve">s or there was insufficient data in one or both the Balance sheet or income statement </w:t>
      </w:r>
      <w:r w:rsidRPr="00EB2910">
        <w:rPr>
          <w:lang w:val="en-US"/>
        </w:rPr>
        <w:t xml:space="preserve">. </w:t>
      </w:r>
      <w:r w:rsidR="00260BCD" w:rsidRPr="00EB2910">
        <w:rPr>
          <w:lang w:val="en-US"/>
        </w:rPr>
        <w:t>Furthermore,</w:t>
      </w:r>
      <w:r w:rsidRPr="00EB2910">
        <w:rPr>
          <w:lang w:val="en-US"/>
        </w:rPr>
        <w:t xml:space="preserve"> I used the TF Macro filter option in order to classify </w:t>
      </w:r>
      <w:r w:rsidR="008C7188">
        <w:rPr>
          <w:lang w:val="en-US"/>
        </w:rPr>
        <w:t>both acquiring and target companies</w:t>
      </w:r>
      <w:r w:rsidRPr="00EB2910">
        <w:rPr>
          <w:lang w:val="en-US"/>
        </w:rPr>
        <w:t xml:space="preserve"> as High Technology and I applied a minimum deal value of 100million US$. </w:t>
      </w:r>
      <w:r w:rsidR="008C7188" w:rsidRPr="00EB2910">
        <w:rPr>
          <w:lang w:val="en-US"/>
        </w:rPr>
        <w:t>Afterward</w:t>
      </w:r>
      <w:r w:rsidR="008C7188">
        <w:rPr>
          <w:lang w:val="en-US"/>
        </w:rPr>
        <w:t xml:space="preserve">s, </w:t>
      </w:r>
      <w:r w:rsidR="008C7188" w:rsidRPr="00EB2910">
        <w:rPr>
          <w:lang w:val="en-US"/>
        </w:rPr>
        <w:t>I</w:t>
      </w:r>
      <w:r w:rsidRPr="00EB2910">
        <w:rPr>
          <w:lang w:val="en-US"/>
        </w:rPr>
        <w:t xml:space="preserve"> applied 51 to 100 % of shares acquired after the transaction and both the acquirer and target to be public companies in order to have better data availability. </w:t>
      </w:r>
      <w:r w:rsidR="008C7188" w:rsidRPr="00EB2910">
        <w:rPr>
          <w:lang w:val="en-US"/>
        </w:rPr>
        <w:t>Lastly,</w:t>
      </w:r>
      <w:r w:rsidRPr="00EB2910">
        <w:rPr>
          <w:lang w:val="en-US"/>
        </w:rPr>
        <w:t xml:space="preserve"> I decided for the acquiring companies to be based in the United States of America, as said above due to its high acquisition activity and power.</w:t>
      </w:r>
    </w:p>
    <w:p w14:paraId="513365C6" w14:textId="2498CED3" w:rsidR="00287FD0" w:rsidRPr="00EB2910" w:rsidRDefault="008C7188" w:rsidP="00EB2910">
      <w:pPr>
        <w:pStyle w:val="Heading2"/>
        <w:spacing w:line="360" w:lineRule="auto"/>
        <w:rPr>
          <w:rFonts w:ascii="Times New Roman" w:hAnsi="Times New Roman" w:cs="Times New Roman"/>
          <w:sz w:val="24"/>
          <w:szCs w:val="24"/>
        </w:rPr>
      </w:pPr>
      <w:bookmarkStart w:id="24" w:name="_Toc110859510"/>
      <w:bookmarkStart w:id="25" w:name="_Toc110859600"/>
      <w:bookmarkStart w:id="26" w:name="_Toc110859630"/>
      <w:bookmarkStart w:id="27" w:name="_Toc110859723"/>
      <w:bookmarkStart w:id="28" w:name="_Toc111247602"/>
      <w:r w:rsidRPr="00EB2910">
        <w:rPr>
          <w:rFonts w:ascii="Times New Roman" w:hAnsi="Times New Roman" w:cs="Times New Roman"/>
          <w:sz w:val="24"/>
          <w:szCs w:val="24"/>
          <w:lang w:val="en-US"/>
        </w:rPr>
        <w:t>4.2)</w:t>
      </w:r>
      <w:r w:rsidRPr="00EB2910">
        <w:rPr>
          <w:rFonts w:ascii="Times New Roman" w:hAnsi="Times New Roman" w:cs="Times New Roman"/>
          <w:sz w:val="24"/>
          <w:szCs w:val="24"/>
        </w:rPr>
        <w:t xml:space="preserve"> Dependent</w:t>
      </w:r>
      <w:r w:rsidR="00287FD0" w:rsidRPr="00EB2910">
        <w:rPr>
          <w:rFonts w:ascii="Times New Roman" w:hAnsi="Times New Roman" w:cs="Times New Roman"/>
          <w:sz w:val="24"/>
          <w:szCs w:val="24"/>
        </w:rPr>
        <w:t xml:space="preserve"> variable</w:t>
      </w:r>
      <w:bookmarkEnd w:id="24"/>
      <w:bookmarkEnd w:id="25"/>
      <w:bookmarkEnd w:id="26"/>
      <w:bookmarkEnd w:id="27"/>
      <w:bookmarkEnd w:id="28"/>
    </w:p>
    <w:p w14:paraId="74B0D5CF" w14:textId="10EF22FB" w:rsidR="00D93F0E" w:rsidRDefault="00287FD0" w:rsidP="00EB2910">
      <w:pPr>
        <w:spacing w:line="360" w:lineRule="auto"/>
        <w:rPr>
          <w:color w:val="000000"/>
          <w:shd w:val="clear" w:color="auto" w:fill="FFFFFF"/>
          <w:lang w:val="en-US"/>
        </w:rPr>
      </w:pPr>
      <w:r w:rsidRPr="00EB2910">
        <w:rPr>
          <w:lang w:val="en-US"/>
        </w:rPr>
        <w:t xml:space="preserve">In this research the dependent variable will be the ratio of ROA or Return on Assets. I have chosen </w:t>
      </w:r>
      <w:r w:rsidRPr="00E61A4D">
        <w:rPr>
          <w:lang w:val="en-US"/>
        </w:rPr>
        <w:t xml:space="preserve">to use this specific accounting measure to showcase post acquisition performance.  According to </w:t>
      </w:r>
      <w:r w:rsidRPr="00E61A4D">
        <w:rPr>
          <w:color w:val="000000"/>
          <w:shd w:val="clear" w:color="auto" w:fill="FFFFFF"/>
          <w:lang w:val="en-US"/>
        </w:rPr>
        <w:t xml:space="preserve">(Meeks and Meeks, 1981) ROA can be considered as the best accounting measure to use for </w:t>
      </w:r>
      <w:proofErr w:type="spellStart"/>
      <w:r w:rsidRPr="00E61A4D">
        <w:rPr>
          <w:color w:val="000000"/>
          <w:shd w:val="clear" w:color="auto" w:fill="FFFFFF"/>
          <w:lang w:val="en-US"/>
        </w:rPr>
        <w:t>post acquisition</w:t>
      </w:r>
      <w:proofErr w:type="spellEnd"/>
      <w:r w:rsidRPr="00E61A4D">
        <w:rPr>
          <w:color w:val="000000"/>
          <w:shd w:val="clear" w:color="auto" w:fill="FFFFFF"/>
          <w:lang w:val="en-US"/>
        </w:rPr>
        <w:t xml:space="preserve"> performance, due to the fact that it suggests less bias than the return on equity. More specifically (Ellis, Reus, Lamont and </w:t>
      </w:r>
      <w:proofErr w:type="spellStart"/>
      <w:r w:rsidRPr="00E61A4D">
        <w:rPr>
          <w:color w:val="000000"/>
          <w:shd w:val="clear" w:color="auto" w:fill="FFFFFF"/>
          <w:lang w:val="en-US"/>
        </w:rPr>
        <w:t>Ranft</w:t>
      </w:r>
      <w:proofErr w:type="spellEnd"/>
      <w:r w:rsidRPr="00E61A4D">
        <w:rPr>
          <w:color w:val="000000"/>
          <w:shd w:val="clear" w:color="auto" w:fill="FFFFFF"/>
          <w:lang w:val="en-US"/>
        </w:rPr>
        <w:t xml:space="preserve">, 2011) state that ROA is used frequently to evaluate strategic </w:t>
      </w:r>
      <w:proofErr w:type="gramStart"/>
      <w:r w:rsidRPr="00E61A4D">
        <w:rPr>
          <w:color w:val="000000"/>
          <w:shd w:val="clear" w:color="auto" w:fill="FFFFFF"/>
          <w:lang w:val="en-US"/>
        </w:rPr>
        <w:t>actions ,</w:t>
      </w:r>
      <w:proofErr w:type="gramEnd"/>
      <w:r w:rsidRPr="00E61A4D">
        <w:rPr>
          <w:color w:val="000000"/>
          <w:shd w:val="clear" w:color="auto" w:fill="FFFFFF"/>
          <w:lang w:val="en-US"/>
        </w:rPr>
        <w:t xml:space="preserve"> and it its less sensitive to estimation bias</w:t>
      </w:r>
      <w:r w:rsidRPr="00EB2910">
        <w:rPr>
          <w:color w:val="000000"/>
          <w:shd w:val="clear" w:color="auto" w:fill="FFFFFF"/>
          <w:lang w:val="en-US"/>
        </w:rPr>
        <w:t xml:space="preserve"> due to changes in leverage and/or bargaining power after completing an M&amp;A transaction.</w:t>
      </w:r>
      <w:r w:rsidR="00601F7A" w:rsidRPr="00EB2910">
        <w:rPr>
          <w:color w:val="000000"/>
          <w:shd w:val="clear" w:color="auto" w:fill="FFFFFF"/>
          <w:lang w:val="en-US"/>
        </w:rPr>
        <w:t xml:space="preserve"> In this paper I will use two types of ROAs to showcase two different </w:t>
      </w:r>
      <w:proofErr w:type="gramStart"/>
      <w:r w:rsidR="00601F7A" w:rsidRPr="00EB2910">
        <w:rPr>
          <w:color w:val="000000"/>
          <w:shd w:val="clear" w:color="auto" w:fill="FFFFFF"/>
          <w:lang w:val="en-US"/>
        </w:rPr>
        <w:t>results ,</w:t>
      </w:r>
      <w:proofErr w:type="gramEnd"/>
      <w:r w:rsidR="00601F7A" w:rsidRPr="00EB2910">
        <w:rPr>
          <w:color w:val="000000"/>
          <w:shd w:val="clear" w:color="auto" w:fill="FFFFFF"/>
          <w:lang w:val="en-US"/>
        </w:rPr>
        <w:t xml:space="preserve"> First for the short run post acquisition results I will use the ROA (T+3), a 3 year average of the first 3 years post acquisition. Secondly in order to showcase medium/long run results I will use the ROA (T+6) a </w:t>
      </w:r>
      <w:proofErr w:type="gramStart"/>
      <w:r w:rsidR="00FF35C9" w:rsidRPr="00EB2910">
        <w:rPr>
          <w:color w:val="000000"/>
          <w:shd w:val="clear" w:color="auto" w:fill="FFFFFF"/>
          <w:lang w:val="en-US"/>
        </w:rPr>
        <w:t>6</w:t>
      </w:r>
      <w:r w:rsidR="00601F7A" w:rsidRPr="00EB2910">
        <w:rPr>
          <w:color w:val="000000"/>
          <w:shd w:val="clear" w:color="auto" w:fill="FFFFFF"/>
          <w:lang w:val="en-US"/>
        </w:rPr>
        <w:t xml:space="preserve"> year</w:t>
      </w:r>
      <w:proofErr w:type="gramEnd"/>
      <w:r w:rsidR="00601F7A" w:rsidRPr="00EB2910">
        <w:rPr>
          <w:color w:val="000000"/>
          <w:shd w:val="clear" w:color="auto" w:fill="FFFFFF"/>
          <w:lang w:val="en-US"/>
        </w:rPr>
        <w:t xml:space="preserve"> average of the </w:t>
      </w:r>
      <w:r w:rsidR="00FF35C9" w:rsidRPr="00EB2910">
        <w:rPr>
          <w:color w:val="000000"/>
          <w:shd w:val="clear" w:color="auto" w:fill="FFFFFF"/>
          <w:lang w:val="en-US"/>
        </w:rPr>
        <w:t>6</w:t>
      </w:r>
      <w:r w:rsidR="00601F7A" w:rsidRPr="00EB2910">
        <w:rPr>
          <w:color w:val="000000"/>
          <w:shd w:val="clear" w:color="auto" w:fill="FFFFFF"/>
          <w:lang w:val="en-US"/>
        </w:rPr>
        <w:t xml:space="preserve"> year</w:t>
      </w:r>
      <w:r w:rsidR="00FF35C9" w:rsidRPr="00EB2910">
        <w:rPr>
          <w:color w:val="000000"/>
          <w:shd w:val="clear" w:color="auto" w:fill="FFFFFF"/>
          <w:lang w:val="en-US"/>
        </w:rPr>
        <w:t>s</w:t>
      </w:r>
      <w:r w:rsidR="00601F7A" w:rsidRPr="00EB2910">
        <w:rPr>
          <w:color w:val="000000"/>
          <w:shd w:val="clear" w:color="auto" w:fill="FFFFFF"/>
          <w:lang w:val="en-US"/>
        </w:rPr>
        <w:t xml:space="preserve"> post acquisition. </w:t>
      </w:r>
      <w:r w:rsidR="00CC5710">
        <w:rPr>
          <w:color w:val="000000"/>
          <w:shd w:val="clear" w:color="auto" w:fill="FFFFFF"/>
          <w:lang w:val="en-US"/>
        </w:rPr>
        <w:t xml:space="preserve">I will compare both Stata outputs and the relevant hypotheses to determine the significance of my independent variables to the sample </w:t>
      </w:r>
      <w:r w:rsidR="00CC5710">
        <w:rPr>
          <w:color w:val="000000"/>
          <w:shd w:val="clear" w:color="auto" w:fill="FFFFFF"/>
          <w:lang w:val="en-US"/>
        </w:rPr>
        <w:lastRenderedPageBreak/>
        <w:t xml:space="preserve">at both time frames. I chose to do this due to the fact that the acquisition should mature and both </w:t>
      </w:r>
      <w:proofErr w:type="gramStart"/>
      <w:r w:rsidR="00CC5710">
        <w:rPr>
          <w:color w:val="000000"/>
          <w:shd w:val="clear" w:color="auto" w:fill="FFFFFF"/>
          <w:lang w:val="en-US"/>
        </w:rPr>
        <w:t>companies  integrate</w:t>
      </w:r>
      <w:proofErr w:type="gramEnd"/>
      <w:r w:rsidR="00CC5710">
        <w:rPr>
          <w:color w:val="000000"/>
          <w:shd w:val="clear" w:color="auto" w:fill="FFFFFF"/>
          <w:lang w:val="en-US"/>
        </w:rPr>
        <w:t xml:space="preserve"> better and this would be a way to show this.</w:t>
      </w:r>
    </w:p>
    <w:p w14:paraId="43186512" w14:textId="13942CC6" w:rsidR="00287FD0" w:rsidRPr="00EB2910" w:rsidRDefault="00BE3D2E" w:rsidP="00EB2910">
      <w:pPr>
        <w:pStyle w:val="Heading2"/>
        <w:spacing w:line="360" w:lineRule="auto"/>
        <w:rPr>
          <w:rFonts w:ascii="Times New Roman" w:hAnsi="Times New Roman" w:cs="Times New Roman"/>
          <w:color w:val="000000"/>
          <w:sz w:val="24"/>
          <w:szCs w:val="24"/>
          <w:shd w:val="clear" w:color="auto" w:fill="FFFFFF"/>
          <w:lang w:val="en-US"/>
        </w:rPr>
      </w:pPr>
      <w:bookmarkStart w:id="29" w:name="_Toc110859511"/>
      <w:bookmarkStart w:id="30" w:name="_Toc110859601"/>
      <w:bookmarkStart w:id="31" w:name="_Toc110859631"/>
      <w:bookmarkStart w:id="32" w:name="_Toc110859724"/>
      <w:bookmarkStart w:id="33" w:name="_Toc111247603"/>
      <w:proofErr w:type="gramStart"/>
      <w:r w:rsidRPr="00EB2910">
        <w:rPr>
          <w:rFonts w:ascii="Times New Roman" w:hAnsi="Times New Roman" w:cs="Times New Roman"/>
          <w:sz w:val="24"/>
          <w:szCs w:val="24"/>
          <w:lang w:val="en-US"/>
        </w:rPr>
        <w:t>4.3)</w:t>
      </w:r>
      <w:r w:rsidR="00287FD0" w:rsidRPr="00EB2910">
        <w:rPr>
          <w:rFonts w:ascii="Times New Roman" w:hAnsi="Times New Roman" w:cs="Times New Roman"/>
          <w:sz w:val="24"/>
          <w:szCs w:val="24"/>
        </w:rPr>
        <w:t>Controls</w:t>
      </w:r>
      <w:bookmarkEnd w:id="29"/>
      <w:bookmarkEnd w:id="30"/>
      <w:bookmarkEnd w:id="31"/>
      <w:bookmarkEnd w:id="32"/>
      <w:bookmarkEnd w:id="33"/>
      <w:proofErr w:type="gramEnd"/>
    </w:p>
    <w:p w14:paraId="5F6B7F64" w14:textId="47A994D7" w:rsidR="001229C9" w:rsidRPr="00E61A4D" w:rsidRDefault="00601F7A" w:rsidP="00EB2910">
      <w:pPr>
        <w:spacing w:line="360" w:lineRule="auto"/>
        <w:rPr>
          <w:lang w:val="en-US"/>
        </w:rPr>
      </w:pPr>
      <w:r w:rsidRPr="00EB2910">
        <w:rPr>
          <w:lang w:val="en-US"/>
        </w:rPr>
        <w:t xml:space="preserve">The first control variable that I will be using in this paper will be the Return on assets of the acquiror but 1 year prior the acquisition </w:t>
      </w:r>
      <w:proofErr w:type="gramStart"/>
      <w:r w:rsidRPr="00EB2910">
        <w:rPr>
          <w:lang w:val="en-US"/>
        </w:rPr>
        <w:t>occurred ,</w:t>
      </w:r>
      <w:proofErr w:type="gramEnd"/>
      <w:r w:rsidRPr="00EB2910">
        <w:rPr>
          <w:lang w:val="en-US"/>
        </w:rPr>
        <w:t xml:space="preserve"> so named ROA(T-1).</w:t>
      </w:r>
      <w:r w:rsidR="00B41122" w:rsidRPr="00EB2910">
        <w:rPr>
          <w:lang w:val="en-US"/>
        </w:rPr>
        <w:t xml:space="preserve"> I will use this specific variable in order to control for prior performance of the acquiror before the acquisition in order to eliminate any possible estimation bias. </w:t>
      </w:r>
      <w:r w:rsidR="001229C9" w:rsidRPr="00EB2910">
        <w:rPr>
          <w:lang w:val="en-US"/>
        </w:rPr>
        <w:t xml:space="preserve">Moreover, the second control variable that will be used in this paper will be acquiror size (during the acquisition). In order to measure this </w:t>
      </w:r>
      <w:proofErr w:type="gramStart"/>
      <w:r w:rsidR="001229C9" w:rsidRPr="00EB2910">
        <w:rPr>
          <w:lang w:val="en-US"/>
        </w:rPr>
        <w:t>variable</w:t>
      </w:r>
      <w:proofErr w:type="gramEnd"/>
      <w:r w:rsidR="001229C9" w:rsidRPr="00EB2910">
        <w:rPr>
          <w:lang w:val="en-US"/>
        </w:rPr>
        <w:t xml:space="preserve"> I will be using the acquiring firms total assets at the time that each deal occurred. The third and final control variable that I will use will be the Deal Value</w:t>
      </w:r>
      <w:r w:rsidR="00656B57">
        <w:rPr>
          <w:lang w:val="en-US"/>
        </w:rPr>
        <w:t xml:space="preserve"> or </w:t>
      </w:r>
      <w:r w:rsidR="00656B57" w:rsidRPr="00E61A4D">
        <w:rPr>
          <w:lang w:val="en-US"/>
        </w:rPr>
        <w:t xml:space="preserve">transaction </w:t>
      </w:r>
      <w:proofErr w:type="gramStart"/>
      <w:r w:rsidR="00656B57" w:rsidRPr="00E61A4D">
        <w:rPr>
          <w:lang w:val="en-US"/>
        </w:rPr>
        <w:t xml:space="preserve">value </w:t>
      </w:r>
      <w:r w:rsidR="001229C9" w:rsidRPr="00E61A4D">
        <w:rPr>
          <w:lang w:val="en-US"/>
        </w:rPr>
        <w:t xml:space="preserve"> of</w:t>
      </w:r>
      <w:proofErr w:type="gramEnd"/>
      <w:r w:rsidR="001229C9" w:rsidRPr="00E61A4D">
        <w:rPr>
          <w:lang w:val="en-US"/>
        </w:rPr>
        <w:t xml:space="preserve"> the acquisitions at the time that the deal occurred</w:t>
      </w:r>
      <w:r w:rsidR="00656B57" w:rsidRPr="00E61A4D">
        <w:rPr>
          <w:lang w:val="en-US"/>
        </w:rPr>
        <w:t xml:space="preserve"> , this control variable was used by (</w:t>
      </w:r>
      <w:r w:rsidR="00656B57" w:rsidRPr="00E61A4D">
        <w:rPr>
          <w:color w:val="000000"/>
          <w:shd w:val="clear" w:color="auto" w:fill="FFFFFF"/>
          <w:lang w:val="en-US"/>
        </w:rPr>
        <w:t xml:space="preserve"> Ellis, Reus, Lamont and </w:t>
      </w:r>
      <w:proofErr w:type="spellStart"/>
      <w:r w:rsidR="00656B57" w:rsidRPr="00E61A4D">
        <w:rPr>
          <w:color w:val="000000"/>
          <w:shd w:val="clear" w:color="auto" w:fill="FFFFFF"/>
          <w:lang w:val="en-US"/>
        </w:rPr>
        <w:t>Ranft</w:t>
      </w:r>
      <w:proofErr w:type="spellEnd"/>
      <w:r w:rsidR="00656B57" w:rsidRPr="00E61A4D">
        <w:rPr>
          <w:color w:val="000000"/>
          <w:shd w:val="clear" w:color="auto" w:fill="FFFFFF"/>
          <w:lang w:val="en-US"/>
        </w:rPr>
        <w:t>, 2011).</w:t>
      </w:r>
    </w:p>
    <w:p w14:paraId="302D23E2" w14:textId="4341CA7F" w:rsidR="00287FD0" w:rsidRPr="00E61A4D" w:rsidRDefault="00BE3D2E" w:rsidP="00EB2910">
      <w:pPr>
        <w:pStyle w:val="Heading2"/>
        <w:spacing w:line="360" w:lineRule="auto"/>
        <w:rPr>
          <w:rFonts w:ascii="Times New Roman" w:hAnsi="Times New Roman" w:cs="Times New Roman"/>
          <w:sz w:val="24"/>
          <w:szCs w:val="24"/>
        </w:rPr>
      </w:pPr>
      <w:bookmarkStart w:id="34" w:name="_Toc110859512"/>
      <w:bookmarkStart w:id="35" w:name="_Toc110859602"/>
      <w:bookmarkStart w:id="36" w:name="_Toc110859632"/>
      <w:bookmarkStart w:id="37" w:name="_Toc110859725"/>
      <w:bookmarkStart w:id="38" w:name="_Toc111247604"/>
      <w:proofErr w:type="gramStart"/>
      <w:r w:rsidRPr="00E61A4D">
        <w:rPr>
          <w:rFonts w:ascii="Times New Roman" w:hAnsi="Times New Roman" w:cs="Times New Roman"/>
          <w:sz w:val="24"/>
          <w:szCs w:val="24"/>
          <w:lang w:val="en-US"/>
        </w:rPr>
        <w:t>4.4)</w:t>
      </w:r>
      <w:r w:rsidR="00287FD0" w:rsidRPr="00E61A4D">
        <w:rPr>
          <w:rFonts w:ascii="Times New Roman" w:hAnsi="Times New Roman" w:cs="Times New Roman"/>
          <w:sz w:val="24"/>
          <w:szCs w:val="24"/>
        </w:rPr>
        <w:t>Independent</w:t>
      </w:r>
      <w:proofErr w:type="gramEnd"/>
      <w:r w:rsidR="00287FD0" w:rsidRPr="00E61A4D">
        <w:rPr>
          <w:rFonts w:ascii="Times New Roman" w:hAnsi="Times New Roman" w:cs="Times New Roman"/>
          <w:sz w:val="24"/>
          <w:szCs w:val="24"/>
        </w:rPr>
        <w:t xml:space="preserve"> variables</w:t>
      </w:r>
      <w:bookmarkEnd w:id="34"/>
      <w:bookmarkEnd w:id="35"/>
      <w:bookmarkEnd w:id="36"/>
      <w:bookmarkEnd w:id="37"/>
      <w:bookmarkEnd w:id="38"/>
    </w:p>
    <w:p w14:paraId="240F853A" w14:textId="3C9FACFA" w:rsidR="00CC5710" w:rsidRDefault="00287FD0" w:rsidP="00EB2910">
      <w:pPr>
        <w:spacing w:line="360" w:lineRule="auto"/>
        <w:rPr>
          <w:color w:val="000000"/>
          <w:shd w:val="clear" w:color="auto" w:fill="FFFFFF"/>
          <w:lang w:val="en-US"/>
        </w:rPr>
      </w:pPr>
      <w:r w:rsidRPr="00E61A4D">
        <w:rPr>
          <w:lang w:val="en-US"/>
        </w:rPr>
        <w:t xml:space="preserve">“To begin </w:t>
      </w:r>
      <w:proofErr w:type="gramStart"/>
      <w:r w:rsidRPr="00E61A4D">
        <w:rPr>
          <w:lang w:val="en-US"/>
        </w:rPr>
        <w:t>with ,</w:t>
      </w:r>
      <w:proofErr w:type="gramEnd"/>
      <w:r w:rsidRPr="00E61A4D">
        <w:rPr>
          <w:lang w:val="en-US"/>
        </w:rPr>
        <w:t xml:space="preserve"> intensity for my variables will be measured similarly , from dividing all the related expenditures by total revenues”</w:t>
      </w:r>
      <w:r w:rsidRPr="00E61A4D">
        <w:rPr>
          <w:color w:val="000000"/>
          <w:shd w:val="clear" w:color="auto" w:fill="FFFFFF"/>
          <w:lang w:val="en-US"/>
        </w:rPr>
        <w:t xml:space="preserve"> (Harrison, </w:t>
      </w:r>
      <w:proofErr w:type="spellStart"/>
      <w:r w:rsidRPr="00E61A4D">
        <w:rPr>
          <w:color w:val="000000"/>
          <w:shd w:val="clear" w:color="auto" w:fill="FFFFFF"/>
          <w:lang w:val="en-US"/>
        </w:rPr>
        <w:t>Hitt</w:t>
      </w:r>
      <w:proofErr w:type="spellEnd"/>
      <w:r w:rsidRPr="00E61A4D">
        <w:rPr>
          <w:color w:val="000000"/>
          <w:shd w:val="clear" w:color="auto" w:fill="FFFFFF"/>
          <w:lang w:val="en-US"/>
        </w:rPr>
        <w:t xml:space="preserve">, </w:t>
      </w:r>
      <w:proofErr w:type="spellStart"/>
      <w:r w:rsidRPr="00E61A4D">
        <w:rPr>
          <w:color w:val="000000"/>
          <w:shd w:val="clear" w:color="auto" w:fill="FFFFFF"/>
          <w:lang w:val="en-US"/>
        </w:rPr>
        <w:t>Hoskisson</w:t>
      </w:r>
      <w:proofErr w:type="spellEnd"/>
      <w:r w:rsidRPr="00E61A4D">
        <w:rPr>
          <w:color w:val="000000"/>
          <w:shd w:val="clear" w:color="auto" w:fill="FFFFFF"/>
          <w:lang w:val="en-US"/>
        </w:rPr>
        <w:t xml:space="preserve"> and Ireland, 1991)</w:t>
      </w:r>
      <w:r w:rsidRPr="00E61A4D">
        <w:rPr>
          <w:lang w:val="en-US"/>
        </w:rPr>
        <w:t>.</w:t>
      </w:r>
      <w:r w:rsidRPr="00EB2910">
        <w:rPr>
          <w:lang w:val="en-US"/>
        </w:rPr>
        <w:t xml:space="preserve"> </w:t>
      </w:r>
      <w:r w:rsidR="00FC35D9" w:rsidRPr="00EB2910">
        <w:rPr>
          <w:lang w:val="en-US"/>
        </w:rPr>
        <w:t xml:space="preserve">Though I will be slightly changing the variables used by </w:t>
      </w:r>
      <w:r w:rsidR="00BE7577">
        <w:rPr>
          <w:lang w:val="en-US"/>
        </w:rPr>
        <w:t>H</w:t>
      </w:r>
      <w:r w:rsidR="00BE7577" w:rsidRPr="00EB2910">
        <w:rPr>
          <w:lang w:val="en-US"/>
        </w:rPr>
        <w:t>arrison</w:t>
      </w:r>
      <w:r w:rsidR="00BE7577">
        <w:rPr>
          <w:lang w:val="en-US"/>
        </w:rPr>
        <w:t xml:space="preserve">, </w:t>
      </w:r>
      <w:proofErr w:type="gramStart"/>
      <w:r w:rsidR="00BE7577">
        <w:rPr>
          <w:lang w:val="en-US"/>
        </w:rPr>
        <w:t xml:space="preserve">in </w:t>
      </w:r>
      <w:r w:rsidRPr="00EB2910">
        <w:rPr>
          <w:lang w:val="en-US"/>
        </w:rPr>
        <w:t xml:space="preserve"> this</w:t>
      </w:r>
      <w:proofErr w:type="gramEnd"/>
      <w:r w:rsidRPr="00EB2910">
        <w:rPr>
          <w:lang w:val="en-US"/>
        </w:rPr>
        <w:t xml:space="preserve"> part of the paper I will be presenting my independent variables </w:t>
      </w:r>
      <w:r w:rsidR="00B41122" w:rsidRPr="00EB2910">
        <w:rPr>
          <w:lang w:val="en-US"/>
        </w:rPr>
        <w:t>and</w:t>
      </w:r>
      <w:r w:rsidRPr="00EB2910">
        <w:rPr>
          <w:lang w:val="en-US"/>
        </w:rPr>
        <w:t xml:space="preserve"> how to calculate them </w:t>
      </w:r>
      <w:r w:rsidR="00B41122" w:rsidRPr="00EB2910">
        <w:rPr>
          <w:lang w:val="en-US"/>
        </w:rPr>
        <w:t>.</w:t>
      </w:r>
      <w:r w:rsidRPr="00EB2910">
        <w:rPr>
          <w:lang w:val="en-US"/>
        </w:rPr>
        <w:t xml:space="preserve">The first independent variable or intensity that will be used in this study will be R&amp;D / Technological Intensity. To begin with </w:t>
      </w:r>
      <w:r w:rsidR="002971D3" w:rsidRPr="00EB2910">
        <w:rPr>
          <w:color w:val="000000"/>
          <w:shd w:val="clear" w:color="auto" w:fill="FFFFFF"/>
        </w:rPr>
        <w:t>(Jones &amp; Williams, 1998)</w:t>
      </w:r>
      <w:r w:rsidR="00CC5710">
        <w:rPr>
          <w:lang w:val="en-US"/>
        </w:rPr>
        <w:t xml:space="preserve"> </w:t>
      </w:r>
      <w:r w:rsidRPr="00EB2910">
        <w:rPr>
          <w:color w:val="000000"/>
          <w:shd w:val="clear" w:color="auto" w:fill="FFFFFF"/>
          <w:lang w:val="en-US"/>
        </w:rPr>
        <w:t xml:space="preserve">define technology intensity as a ratio of Research and development costs divided by the total sales figure of the company. Furthermore, this variable is one of the most important ones in the context of this research </w:t>
      </w:r>
      <w:proofErr w:type="gramStart"/>
      <w:r w:rsidRPr="00EB2910">
        <w:rPr>
          <w:color w:val="000000"/>
          <w:shd w:val="clear" w:color="auto" w:fill="FFFFFF"/>
          <w:lang w:val="en-US"/>
        </w:rPr>
        <w:t>paper ,</w:t>
      </w:r>
      <w:proofErr w:type="gramEnd"/>
      <w:r w:rsidRPr="00EB2910">
        <w:rPr>
          <w:color w:val="000000"/>
          <w:shd w:val="clear" w:color="auto" w:fill="FFFFFF"/>
          <w:lang w:val="en-US"/>
        </w:rPr>
        <w:t xml:space="preserve"> due to the fact that the sample will be focused on high tech M&amp;A deals. </w:t>
      </w:r>
    </w:p>
    <w:p w14:paraId="50E3FCA1" w14:textId="29418B60" w:rsidR="00287FD0" w:rsidRPr="00CC5710" w:rsidRDefault="00287FD0" w:rsidP="00EB2910">
      <w:pPr>
        <w:spacing w:line="360" w:lineRule="auto"/>
        <w:rPr>
          <w:color w:val="000000"/>
          <w:shd w:val="clear" w:color="auto" w:fill="FFFFFF"/>
          <w:lang w:val="en-US"/>
        </w:rPr>
      </w:pPr>
      <w:r w:rsidRPr="00EB2910">
        <w:rPr>
          <w:color w:val="000000"/>
          <w:shd w:val="clear" w:color="auto" w:fill="FFFFFF"/>
          <w:lang w:val="en-US"/>
        </w:rPr>
        <w:t xml:space="preserve">M&amp;A can be used </w:t>
      </w:r>
      <w:proofErr w:type="gramStart"/>
      <w:r w:rsidRPr="00EB2910">
        <w:rPr>
          <w:color w:val="000000"/>
          <w:shd w:val="clear" w:color="auto" w:fill="FFFFFF"/>
          <w:lang w:val="en-US"/>
        </w:rPr>
        <w:t>as  a</w:t>
      </w:r>
      <w:proofErr w:type="gramEnd"/>
      <w:r w:rsidRPr="00EB2910">
        <w:rPr>
          <w:color w:val="000000"/>
          <w:shd w:val="clear" w:color="auto" w:fill="FFFFFF"/>
          <w:lang w:val="en-US"/>
        </w:rPr>
        <w:t xml:space="preserve"> form of R&amp;D in order to grow in an existing market</w:t>
      </w:r>
      <w:r w:rsidR="00CC5710">
        <w:rPr>
          <w:color w:val="000000"/>
          <w:shd w:val="clear" w:color="auto" w:fill="FFFFFF"/>
          <w:lang w:val="en-US"/>
        </w:rPr>
        <w:t xml:space="preserve"> or as a vehicle in order to </w:t>
      </w:r>
      <w:r w:rsidRPr="00EB2910">
        <w:rPr>
          <w:color w:val="000000"/>
          <w:shd w:val="clear" w:color="auto" w:fill="FFFFFF"/>
          <w:lang w:val="en-US"/>
        </w:rPr>
        <w:t xml:space="preserve">expand in a new </w:t>
      </w:r>
      <w:r w:rsidR="00CC5710">
        <w:rPr>
          <w:color w:val="000000"/>
          <w:shd w:val="clear" w:color="auto" w:fill="FFFFFF"/>
          <w:lang w:val="en-US"/>
        </w:rPr>
        <w:t>one</w:t>
      </w:r>
      <w:r w:rsidRPr="00EB2910">
        <w:rPr>
          <w:color w:val="000000"/>
          <w:shd w:val="clear" w:color="auto" w:fill="FFFFFF"/>
          <w:lang w:val="en-US"/>
        </w:rPr>
        <w:t xml:space="preserve">. </w:t>
      </w:r>
      <w:r w:rsidR="00CC5710">
        <w:rPr>
          <w:color w:val="000000"/>
          <w:shd w:val="clear" w:color="auto" w:fill="FFFFFF"/>
          <w:lang w:val="en-US"/>
        </w:rPr>
        <w:t xml:space="preserve">Innovation and technology can be acquired, </w:t>
      </w:r>
      <w:r w:rsidRPr="00EB2910">
        <w:rPr>
          <w:color w:val="000000"/>
          <w:shd w:val="clear" w:color="auto" w:fill="FFFFFF"/>
          <w:lang w:val="en-US"/>
        </w:rPr>
        <w:t xml:space="preserve">if the target firm owns some valuable technology or </w:t>
      </w:r>
      <w:proofErr w:type="gramStart"/>
      <w:r w:rsidRPr="00EB2910">
        <w:rPr>
          <w:color w:val="000000"/>
          <w:shd w:val="clear" w:color="auto" w:fill="FFFFFF"/>
          <w:lang w:val="en-US"/>
        </w:rPr>
        <w:t xml:space="preserve">knowledge </w:t>
      </w:r>
      <w:r w:rsidR="00CC5710">
        <w:rPr>
          <w:color w:val="000000"/>
          <w:shd w:val="clear" w:color="auto" w:fill="FFFFFF"/>
          <w:lang w:val="en-US"/>
        </w:rPr>
        <w:t xml:space="preserve"> the</w:t>
      </w:r>
      <w:proofErr w:type="gramEnd"/>
      <w:r w:rsidR="00CC5710">
        <w:rPr>
          <w:color w:val="000000"/>
          <w:shd w:val="clear" w:color="auto" w:fill="FFFFFF"/>
          <w:lang w:val="en-US"/>
        </w:rPr>
        <w:t xml:space="preserve"> main target for the bu</w:t>
      </w:r>
      <w:r w:rsidR="00BE7577">
        <w:rPr>
          <w:color w:val="000000"/>
          <w:shd w:val="clear" w:color="auto" w:fill="FFFFFF"/>
          <w:lang w:val="en-US"/>
        </w:rPr>
        <w:t>y</w:t>
      </w:r>
      <w:r w:rsidR="00CC5710">
        <w:rPr>
          <w:color w:val="000000"/>
          <w:shd w:val="clear" w:color="auto" w:fill="FFFFFF"/>
          <w:lang w:val="en-US"/>
        </w:rPr>
        <w:t xml:space="preserve">ing firm would be to successfully integrate it </w:t>
      </w:r>
      <w:r w:rsidRPr="00EB2910">
        <w:rPr>
          <w:color w:val="000000"/>
          <w:shd w:val="clear" w:color="auto" w:fill="FFFFFF"/>
          <w:lang w:val="en-US"/>
        </w:rPr>
        <w:t xml:space="preserve">. </w:t>
      </w:r>
      <w:r w:rsidR="00B41122" w:rsidRPr="00EB2910">
        <w:rPr>
          <w:color w:val="000000"/>
          <w:shd w:val="clear" w:color="auto" w:fill="FFFFFF"/>
          <w:lang w:val="en-US"/>
        </w:rPr>
        <w:t xml:space="preserve">The value of R&amp;D Expenditure was found on the Income statements of the acquiring company. </w:t>
      </w:r>
      <w:r w:rsidRPr="00EB2910">
        <w:rPr>
          <w:color w:val="000000"/>
          <w:shd w:val="clear" w:color="auto" w:fill="FFFFFF"/>
          <w:lang w:val="en-US"/>
        </w:rPr>
        <w:t xml:space="preserve">The formula in order to calculate this specific variable will </w:t>
      </w:r>
      <w:proofErr w:type="gramStart"/>
      <w:r w:rsidRPr="00EB2910">
        <w:rPr>
          <w:color w:val="000000"/>
          <w:shd w:val="clear" w:color="auto" w:fill="FFFFFF"/>
          <w:lang w:val="en-US"/>
        </w:rPr>
        <w:t>be :</w:t>
      </w:r>
      <w:proofErr w:type="gramEnd"/>
      <w:r w:rsidRPr="00EB2910">
        <w:rPr>
          <w:color w:val="000000"/>
          <w:shd w:val="clear" w:color="auto" w:fill="FFFFFF"/>
          <w:lang w:val="en-US"/>
        </w:rPr>
        <w:t xml:space="preserve"> </w:t>
      </w:r>
      <m:oMath>
        <m:r>
          <w:rPr>
            <w:rFonts w:ascii="Cambria Math" w:hAnsi="Cambria Math"/>
            <w:color w:val="000000"/>
            <w:shd w:val="clear" w:color="auto" w:fill="FFFFFF"/>
            <w:lang w:val="en-US"/>
          </w:rPr>
          <m:t>R&amp;D Intensity=</m:t>
        </m:r>
        <m:f>
          <m:fPr>
            <m:ctrlPr>
              <w:rPr>
                <w:rFonts w:ascii="Cambria Math" w:hAnsi="Cambria Math"/>
                <w:i/>
                <w:color w:val="000000"/>
                <w:shd w:val="clear" w:color="auto" w:fill="FFFFFF"/>
                <w:lang w:val="en-US"/>
              </w:rPr>
            </m:ctrlPr>
          </m:fPr>
          <m:num>
            <m:r>
              <w:rPr>
                <w:rFonts w:ascii="Cambria Math" w:hAnsi="Cambria Math"/>
                <w:color w:val="000000"/>
                <w:shd w:val="clear" w:color="auto" w:fill="FFFFFF"/>
                <w:lang w:val="en-US"/>
              </w:rPr>
              <m:t xml:space="preserve">R&amp;D Expenditure </m:t>
            </m:r>
          </m:num>
          <m:den>
            <m:r>
              <w:rPr>
                <w:rFonts w:ascii="Cambria Math" w:hAnsi="Cambria Math"/>
                <w:color w:val="000000"/>
                <w:shd w:val="clear" w:color="auto" w:fill="FFFFFF"/>
                <w:lang w:val="en-US"/>
              </w:rPr>
              <m:t>Total Revenues</m:t>
            </m:r>
          </m:den>
        </m:f>
      </m:oMath>
    </w:p>
    <w:p w14:paraId="40BC7EA0" w14:textId="5328730F" w:rsidR="00287FD0" w:rsidRPr="00EB2910" w:rsidRDefault="00287FD0" w:rsidP="00EB2910">
      <w:pPr>
        <w:spacing w:line="360" w:lineRule="auto"/>
        <w:rPr>
          <w:lang w:val="en-US"/>
        </w:rPr>
      </w:pPr>
    </w:p>
    <w:p w14:paraId="7C8B3FB5" w14:textId="4EB03E44" w:rsidR="00287FD0" w:rsidRPr="00EB2910" w:rsidRDefault="00287FD0" w:rsidP="00EB2910">
      <w:pPr>
        <w:spacing w:line="360" w:lineRule="auto"/>
      </w:pPr>
      <w:r w:rsidRPr="00EB2910">
        <w:rPr>
          <w:color w:val="000000"/>
          <w:shd w:val="clear" w:color="auto" w:fill="FFFFFF"/>
          <w:lang w:val="en-US"/>
        </w:rPr>
        <w:t xml:space="preserve">The second independent variable used in this study will be Capital Intensity. In order to calculate this variable we will use the capital intensity </w:t>
      </w:r>
      <w:proofErr w:type="gramStart"/>
      <w:r w:rsidRPr="00EB2910">
        <w:rPr>
          <w:color w:val="000000"/>
          <w:shd w:val="clear" w:color="auto" w:fill="FFFFFF"/>
          <w:lang w:val="en-US"/>
        </w:rPr>
        <w:t>ratio ,</w:t>
      </w:r>
      <w:proofErr w:type="gramEnd"/>
      <w:r w:rsidRPr="00EB2910">
        <w:rPr>
          <w:color w:val="000000"/>
          <w:shd w:val="clear" w:color="auto" w:fill="FFFFFF"/>
          <w:lang w:val="en-US"/>
        </w:rPr>
        <w:t xml:space="preserve"> which is defined as a metric that shows how effective and efficient a company is in utilizing </w:t>
      </w:r>
      <w:proofErr w:type="spellStart"/>
      <w:r w:rsidRPr="00EB2910">
        <w:rPr>
          <w:color w:val="000000"/>
          <w:shd w:val="clear" w:color="auto" w:fill="FFFFFF"/>
          <w:lang w:val="en-US"/>
        </w:rPr>
        <w:t>it’s</w:t>
      </w:r>
      <w:proofErr w:type="spellEnd"/>
      <w:r w:rsidRPr="00EB2910">
        <w:rPr>
          <w:color w:val="000000"/>
          <w:shd w:val="clear" w:color="auto" w:fill="FFFFFF"/>
          <w:lang w:val="en-US"/>
        </w:rPr>
        <w:t xml:space="preserve"> capital assets in order to </w:t>
      </w:r>
      <w:r w:rsidRPr="00EB2910">
        <w:rPr>
          <w:color w:val="000000"/>
          <w:shd w:val="clear" w:color="auto" w:fill="FFFFFF"/>
          <w:lang w:val="en-US"/>
        </w:rPr>
        <w:lastRenderedPageBreak/>
        <w:t>generate revenue</w:t>
      </w:r>
      <w:r w:rsidRPr="00EB2910">
        <w:rPr>
          <w:rStyle w:val="FootnoteReference"/>
          <w:color w:val="000000"/>
          <w:shd w:val="clear" w:color="auto" w:fill="FFFFFF"/>
          <w:lang w:val="en-US"/>
        </w:rPr>
        <w:footnoteReference w:id="3"/>
      </w:r>
      <w:r w:rsidRPr="00EB2910">
        <w:rPr>
          <w:color w:val="000000"/>
          <w:shd w:val="clear" w:color="auto" w:fill="FFFFFF"/>
          <w:lang w:val="en-US"/>
        </w:rPr>
        <w:t>.</w:t>
      </w:r>
      <w:r w:rsidR="00CC5710">
        <w:rPr>
          <w:color w:val="000000"/>
          <w:shd w:val="clear" w:color="auto" w:fill="FFFFFF"/>
          <w:lang w:val="en-US"/>
        </w:rPr>
        <w:t xml:space="preserve"> </w:t>
      </w:r>
      <w:r w:rsidRPr="00EB2910">
        <w:rPr>
          <w:color w:val="000000"/>
          <w:shd w:val="clear" w:color="auto" w:fill="FFFFFF"/>
          <w:lang w:val="en-US"/>
        </w:rPr>
        <w:t xml:space="preserve"> Another definition by </w:t>
      </w:r>
      <w:r w:rsidR="002971D3" w:rsidRPr="00EB2910">
        <w:rPr>
          <w:color w:val="000000"/>
          <w:shd w:val="clear" w:color="auto" w:fill="FFFFFF"/>
        </w:rPr>
        <w:t>(Schoenberg &amp; Reeves, 1999</w:t>
      </w:r>
      <w:proofErr w:type="gramStart"/>
      <w:r w:rsidR="002971D3" w:rsidRPr="00EB2910">
        <w:rPr>
          <w:color w:val="000000"/>
          <w:shd w:val="clear" w:color="auto" w:fill="FFFFFF"/>
        </w:rPr>
        <w:t>)</w:t>
      </w:r>
      <w:r w:rsidR="002971D3" w:rsidRPr="00EB2910">
        <w:rPr>
          <w:color w:val="000000"/>
          <w:shd w:val="clear" w:color="auto" w:fill="FFFFFF"/>
          <w:lang w:val="en-US"/>
        </w:rPr>
        <w:t>,</w:t>
      </w:r>
      <w:r w:rsidRPr="00EB2910">
        <w:rPr>
          <w:color w:val="000000"/>
          <w:shd w:val="clear" w:color="auto" w:fill="FFFFFF"/>
          <w:lang w:val="en-US"/>
        </w:rPr>
        <w:t>is</w:t>
      </w:r>
      <w:proofErr w:type="gramEnd"/>
      <w:r w:rsidRPr="00EB2910">
        <w:rPr>
          <w:color w:val="000000"/>
          <w:shd w:val="clear" w:color="auto" w:fill="FFFFFF"/>
          <w:lang w:val="en-US"/>
        </w:rPr>
        <w:t xml:space="preserve"> that “capital intensity captures the ratio of capital employed in an industry to the total sales of this industry”</w:t>
      </w:r>
      <w:r w:rsidR="00B41122" w:rsidRPr="00EB2910">
        <w:rPr>
          <w:color w:val="000000"/>
          <w:shd w:val="clear" w:color="auto" w:fill="FFFFFF"/>
          <w:lang w:val="en-US"/>
        </w:rPr>
        <w:t>.</w:t>
      </w:r>
      <w:r w:rsidR="00CC5710">
        <w:rPr>
          <w:color w:val="000000"/>
          <w:shd w:val="clear" w:color="auto" w:fill="FFFFFF"/>
          <w:lang w:val="en-US"/>
        </w:rPr>
        <w:t xml:space="preserve"> Both of </w:t>
      </w:r>
      <w:proofErr w:type="gramStart"/>
      <w:r w:rsidR="00CC5710">
        <w:rPr>
          <w:color w:val="000000"/>
          <w:shd w:val="clear" w:color="auto" w:fill="FFFFFF"/>
          <w:lang w:val="en-US"/>
        </w:rPr>
        <w:t>the  definitions</w:t>
      </w:r>
      <w:proofErr w:type="gramEnd"/>
      <w:r w:rsidR="00CC5710">
        <w:rPr>
          <w:color w:val="000000"/>
          <w:shd w:val="clear" w:color="auto" w:fill="FFFFFF"/>
          <w:lang w:val="en-US"/>
        </w:rPr>
        <w:t xml:space="preserve"> </w:t>
      </w:r>
      <w:r w:rsidR="00A331C3">
        <w:rPr>
          <w:color w:val="000000"/>
          <w:shd w:val="clear" w:color="auto" w:fill="FFFFFF"/>
          <w:lang w:val="en-US"/>
        </w:rPr>
        <w:t xml:space="preserve">are different </w:t>
      </w:r>
      <w:r w:rsidR="00CC5710">
        <w:rPr>
          <w:color w:val="000000"/>
          <w:shd w:val="clear" w:color="auto" w:fill="FFFFFF"/>
          <w:lang w:val="en-US"/>
        </w:rPr>
        <w:t xml:space="preserve">on how capital intensity is </w:t>
      </w:r>
      <w:r w:rsidR="00A331C3">
        <w:rPr>
          <w:color w:val="000000"/>
          <w:shd w:val="clear" w:color="auto" w:fill="FFFFFF"/>
          <w:lang w:val="en-US"/>
        </w:rPr>
        <w:t>measured</w:t>
      </w:r>
      <w:r w:rsidR="00CC5710">
        <w:rPr>
          <w:color w:val="000000"/>
          <w:shd w:val="clear" w:color="auto" w:fill="FFFFFF"/>
          <w:lang w:val="en-US"/>
        </w:rPr>
        <w:t>.</w:t>
      </w:r>
      <w:r w:rsidR="00B41122" w:rsidRPr="00EB2910">
        <w:rPr>
          <w:color w:val="000000"/>
          <w:shd w:val="clear" w:color="auto" w:fill="FFFFFF"/>
          <w:lang w:val="en-US"/>
        </w:rPr>
        <w:t xml:space="preserve"> In </w:t>
      </w:r>
      <w:r w:rsidR="00A94750">
        <w:rPr>
          <w:color w:val="000000"/>
          <w:shd w:val="clear" w:color="auto" w:fill="FFFFFF"/>
          <w:lang w:val="en-US"/>
        </w:rPr>
        <w:t xml:space="preserve">our </w:t>
      </w:r>
      <w:proofErr w:type="gramStart"/>
      <w:r w:rsidR="00A94750" w:rsidRPr="00EB2910">
        <w:rPr>
          <w:color w:val="000000"/>
          <w:shd w:val="clear" w:color="auto" w:fill="FFFFFF"/>
          <w:lang w:val="en-US"/>
        </w:rPr>
        <w:t>case</w:t>
      </w:r>
      <w:r w:rsidR="00B41122" w:rsidRPr="00EB2910">
        <w:rPr>
          <w:color w:val="000000"/>
          <w:shd w:val="clear" w:color="auto" w:fill="FFFFFF"/>
          <w:lang w:val="en-US"/>
        </w:rPr>
        <w:t xml:space="preserve"> ,</w:t>
      </w:r>
      <w:proofErr w:type="gramEnd"/>
      <w:r w:rsidR="00B41122" w:rsidRPr="00EB2910">
        <w:rPr>
          <w:color w:val="000000"/>
          <w:shd w:val="clear" w:color="auto" w:fill="FFFFFF"/>
          <w:lang w:val="en-US"/>
        </w:rPr>
        <w:t xml:space="preserve"> capital is defined as physical assets </w:t>
      </w:r>
      <w:r w:rsidR="00CC5710">
        <w:rPr>
          <w:color w:val="000000"/>
          <w:shd w:val="clear" w:color="auto" w:fill="FFFFFF"/>
          <w:lang w:val="en-US"/>
        </w:rPr>
        <w:t xml:space="preserve">and </w:t>
      </w:r>
      <w:r w:rsidR="00B41122" w:rsidRPr="00EB2910">
        <w:rPr>
          <w:color w:val="000000"/>
          <w:shd w:val="clear" w:color="auto" w:fill="FFFFFF"/>
          <w:lang w:val="en-US"/>
        </w:rPr>
        <w:t xml:space="preserve"> </w:t>
      </w:r>
      <w:r w:rsidR="00CC5710">
        <w:rPr>
          <w:color w:val="000000"/>
          <w:shd w:val="clear" w:color="auto" w:fill="FFFFFF"/>
          <w:lang w:val="en-US"/>
        </w:rPr>
        <w:t>it is constructed by the</w:t>
      </w:r>
      <w:r w:rsidR="00B41122" w:rsidRPr="00EB2910">
        <w:rPr>
          <w:color w:val="000000"/>
          <w:shd w:val="clear" w:color="auto" w:fill="FFFFFF"/>
          <w:lang w:val="en-US"/>
        </w:rPr>
        <w:t xml:space="preserve"> </w:t>
      </w:r>
      <w:r w:rsidR="00CC5710">
        <w:rPr>
          <w:color w:val="000000"/>
          <w:shd w:val="clear" w:color="auto" w:fill="FFFFFF"/>
          <w:lang w:val="en-US"/>
        </w:rPr>
        <w:t xml:space="preserve">value of </w:t>
      </w:r>
      <w:r w:rsidR="00B41122" w:rsidRPr="00EB2910">
        <w:rPr>
          <w:color w:val="000000"/>
          <w:shd w:val="clear" w:color="auto" w:fill="FFFFFF"/>
          <w:lang w:val="en-US"/>
        </w:rPr>
        <w:t xml:space="preserve"> Property Plant and Equipment  from the acquiring company’s balance sheet. </w:t>
      </w:r>
      <w:r w:rsidRPr="00EB2910">
        <w:rPr>
          <w:color w:val="000000"/>
          <w:shd w:val="clear" w:color="auto" w:fill="FFFFFF"/>
          <w:lang w:val="en-US"/>
        </w:rPr>
        <w:t xml:space="preserve"> In order to calculate the ratio we will use the following </w:t>
      </w:r>
      <w:proofErr w:type="gramStart"/>
      <w:r w:rsidRPr="00EB2910">
        <w:rPr>
          <w:color w:val="000000"/>
          <w:shd w:val="clear" w:color="auto" w:fill="FFFFFF"/>
          <w:lang w:val="en-US"/>
        </w:rPr>
        <w:t>formula :</w:t>
      </w:r>
      <w:proofErr w:type="gramEnd"/>
      <w:r w:rsidRPr="00EB2910">
        <w:rPr>
          <w:color w:val="000000"/>
          <w:shd w:val="clear" w:color="auto" w:fill="FFFFFF"/>
          <w:lang w:val="en-US"/>
        </w:rPr>
        <w:t xml:space="preserve">  </w:t>
      </w:r>
      <m:oMath>
        <m:r>
          <w:rPr>
            <w:rFonts w:ascii="Cambria Math" w:hAnsi="Cambria Math"/>
            <w:color w:val="000000"/>
            <w:shd w:val="clear" w:color="auto" w:fill="FFFFFF"/>
            <w:lang w:val="en-US"/>
          </w:rPr>
          <m:t>Capital Intensity=</m:t>
        </m:r>
        <m:f>
          <m:fPr>
            <m:ctrlPr>
              <w:rPr>
                <w:rFonts w:ascii="Cambria Math" w:hAnsi="Cambria Math"/>
                <w:i/>
                <w:color w:val="000000"/>
                <w:shd w:val="clear" w:color="auto" w:fill="FFFFFF"/>
                <w:lang w:val="en-US"/>
              </w:rPr>
            </m:ctrlPr>
          </m:fPr>
          <m:num>
            <m:r>
              <w:rPr>
                <w:rFonts w:ascii="Cambria Math" w:hAnsi="Cambria Math"/>
                <w:color w:val="000000"/>
                <w:shd w:val="clear" w:color="auto" w:fill="FFFFFF"/>
                <w:lang w:val="en-US"/>
              </w:rPr>
              <m:t>Property plant and equipment</m:t>
            </m:r>
          </m:num>
          <m:den>
            <m:r>
              <w:rPr>
                <w:rFonts w:ascii="Cambria Math" w:hAnsi="Cambria Math"/>
                <w:color w:val="000000"/>
                <w:shd w:val="clear" w:color="auto" w:fill="FFFFFF"/>
                <w:lang w:val="en-US"/>
              </w:rPr>
              <m:t>Total assets</m:t>
            </m:r>
          </m:den>
        </m:f>
      </m:oMath>
    </w:p>
    <w:p w14:paraId="51D2D799" w14:textId="62B99120" w:rsidR="00287FD0" w:rsidRPr="00EB2910" w:rsidRDefault="00FC35D9" w:rsidP="00EB2910">
      <w:pPr>
        <w:spacing w:line="360" w:lineRule="auto"/>
        <w:rPr>
          <w:lang w:val="en-US"/>
        </w:rPr>
      </w:pPr>
      <w:r w:rsidRPr="00EB2910">
        <w:rPr>
          <w:lang w:val="en-US"/>
        </w:rPr>
        <w:t xml:space="preserve">The difference with </w:t>
      </w:r>
      <w:r w:rsidR="00BE7577" w:rsidRPr="00EB2910">
        <w:rPr>
          <w:lang w:val="en-US"/>
        </w:rPr>
        <w:t>Harrison’s</w:t>
      </w:r>
      <w:r w:rsidRPr="00EB2910">
        <w:rPr>
          <w:lang w:val="en-US"/>
        </w:rPr>
        <w:t xml:space="preserve"> paper will be that the variable capital intensity will be calculated by using the total assets instead of the total </w:t>
      </w:r>
      <w:proofErr w:type="gramStart"/>
      <w:r w:rsidRPr="00EB2910">
        <w:rPr>
          <w:lang w:val="en-US"/>
        </w:rPr>
        <w:t>revenues .</w:t>
      </w:r>
      <w:proofErr w:type="gramEnd"/>
      <w:r w:rsidRPr="00EB2910">
        <w:rPr>
          <w:lang w:val="en-US"/>
        </w:rPr>
        <w:t xml:space="preserve"> I chose to make this change as </w:t>
      </w:r>
      <w:r w:rsidR="00CC5710">
        <w:rPr>
          <w:lang w:val="en-US"/>
        </w:rPr>
        <w:t>both</w:t>
      </w:r>
      <w:r w:rsidRPr="00EB2910">
        <w:rPr>
          <w:lang w:val="en-US"/>
        </w:rPr>
        <w:t xml:space="preserve"> </w:t>
      </w:r>
      <w:r w:rsidR="00CC5710">
        <w:rPr>
          <w:lang w:val="en-US"/>
        </w:rPr>
        <w:t xml:space="preserve">parts of the fraction </w:t>
      </w:r>
      <w:r w:rsidR="00CC5710" w:rsidRPr="00EB2910">
        <w:rPr>
          <w:lang w:val="en-US"/>
        </w:rPr>
        <w:t>are</w:t>
      </w:r>
      <w:r w:rsidRPr="00EB2910">
        <w:rPr>
          <w:lang w:val="en-US"/>
        </w:rPr>
        <w:t xml:space="preserve"> part of the balance </w:t>
      </w:r>
      <w:proofErr w:type="gramStart"/>
      <w:r w:rsidRPr="00EB2910">
        <w:rPr>
          <w:lang w:val="en-US"/>
        </w:rPr>
        <w:t>sheet  and</w:t>
      </w:r>
      <w:proofErr w:type="gramEnd"/>
      <w:r w:rsidRPr="00EB2910">
        <w:rPr>
          <w:lang w:val="en-US"/>
        </w:rPr>
        <w:t xml:space="preserve"> could </w:t>
      </w:r>
      <w:r w:rsidR="00CC5710">
        <w:rPr>
          <w:lang w:val="en-US"/>
        </w:rPr>
        <w:t xml:space="preserve">bring more accuracy to the </w:t>
      </w:r>
      <w:r w:rsidRPr="00EB2910">
        <w:rPr>
          <w:lang w:val="en-US"/>
        </w:rPr>
        <w:t xml:space="preserve"> results of the analysis</w:t>
      </w:r>
      <w:r w:rsidR="00367B92" w:rsidRPr="00EB2910">
        <w:rPr>
          <w:lang w:val="en-US"/>
        </w:rPr>
        <w:t>.</w:t>
      </w:r>
      <w:r w:rsidR="005D21E7" w:rsidRPr="00EB2910">
        <w:rPr>
          <w:lang w:val="en-US"/>
        </w:rPr>
        <w:t xml:space="preserve"> Not only that but also total revenues can sometimes be misleading due to the fact that they have been </w:t>
      </w:r>
      <w:r w:rsidR="00527ED3">
        <w:rPr>
          <w:lang w:val="en-US"/>
        </w:rPr>
        <w:t>manipulated</w:t>
      </w:r>
      <w:r w:rsidR="005D21E7" w:rsidRPr="00EB2910">
        <w:rPr>
          <w:lang w:val="en-US"/>
        </w:rPr>
        <w:t xml:space="preserve"> by accounting departments in order to present a false image of higher performance to potential investors or shareholders. </w:t>
      </w:r>
    </w:p>
    <w:p w14:paraId="1A92F0F3" w14:textId="77777777" w:rsidR="00367B92" w:rsidRPr="00EB2910" w:rsidRDefault="00367B92" w:rsidP="00EB2910">
      <w:pPr>
        <w:spacing w:line="360" w:lineRule="auto"/>
        <w:rPr>
          <w:color w:val="000000"/>
          <w:shd w:val="clear" w:color="auto" w:fill="FFFFFF"/>
          <w:lang w:val="en-US"/>
        </w:rPr>
      </w:pPr>
    </w:p>
    <w:p w14:paraId="41AED410" w14:textId="192077E9" w:rsidR="00835DE1" w:rsidRPr="00962E3D" w:rsidRDefault="00287FD0" w:rsidP="00EB2910">
      <w:pPr>
        <w:spacing w:line="360" w:lineRule="auto"/>
        <w:rPr>
          <w:lang w:val="en-US"/>
        </w:rPr>
      </w:pPr>
      <w:r w:rsidRPr="00EB2910">
        <w:rPr>
          <w:color w:val="000000"/>
          <w:shd w:val="clear" w:color="auto" w:fill="FFFFFF"/>
          <w:lang w:val="en-US"/>
        </w:rPr>
        <w:t xml:space="preserve">The third independent variable in this study will be Debt/ Interest Intensity. </w:t>
      </w:r>
      <w:r w:rsidR="002C107D" w:rsidRPr="00EB2910">
        <w:rPr>
          <w:color w:val="000000"/>
          <w:shd w:val="clear" w:color="auto" w:fill="FFFFFF"/>
          <w:lang w:val="en-US"/>
        </w:rPr>
        <w:t xml:space="preserve">As mentioned in the competing hypotheses </w:t>
      </w:r>
      <w:proofErr w:type="gramStart"/>
      <w:r w:rsidR="002C107D" w:rsidRPr="00EB2910">
        <w:rPr>
          <w:color w:val="000000"/>
          <w:shd w:val="clear" w:color="auto" w:fill="FFFFFF"/>
          <w:lang w:val="en-US"/>
        </w:rPr>
        <w:t>section ,</w:t>
      </w:r>
      <w:proofErr w:type="gramEnd"/>
      <w:r w:rsidR="002C107D" w:rsidRPr="00EB2910">
        <w:rPr>
          <w:color w:val="000000"/>
          <w:shd w:val="clear" w:color="auto" w:fill="FFFFFF"/>
          <w:lang w:val="en-US"/>
        </w:rPr>
        <w:t xml:space="preserve"> a</w:t>
      </w:r>
      <w:r w:rsidRPr="00EB2910">
        <w:rPr>
          <w:color w:val="000000"/>
          <w:shd w:val="clear" w:color="auto" w:fill="FFFFFF"/>
          <w:lang w:val="en-US"/>
        </w:rPr>
        <w:t xml:space="preserve">ccording to </w:t>
      </w:r>
      <w:r w:rsidR="002971D3" w:rsidRPr="00EB2910">
        <w:rPr>
          <w:color w:val="000000"/>
          <w:shd w:val="clear" w:color="auto" w:fill="FFFFFF"/>
        </w:rPr>
        <w:t>(Fisher &amp; Donaldson, 1962)</w:t>
      </w:r>
      <w:r w:rsidR="002971D3" w:rsidRPr="00EB2910">
        <w:rPr>
          <w:lang w:val="en-US"/>
        </w:rPr>
        <w:t xml:space="preserve"> </w:t>
      </w:r>
      <w:r w:rsidRPr="00EB2910">
        <w:rPr>
          <w:color w:val="000000"/>
          <w:shd w:val="clear" w:color="auto" w:fill="FFFFFF"/>
          <w:lang w:val="en-US"/>
        </w:rPr>
        <w:t xml:space="preserve">the use of debt and unused debt capacity can be regarded as a resource. More </w:t>
      </w:r>
      <w:proofErr w:type="gramStart"/>
      <w:r w:rsidRPr="00EB2910">
        <w:rPr>
          <w:color w:val="000000"/>
          <w:shd w:val="clear" w:color="auto" w:fill="FFFFFF"/>
          <w:lang w:val="en-US"/>
        </w:rPr>
        <w:t>specifically ,</w:t>
      </w:r>
      <w:proofErr w:type="gramEnd"/>
      <w:r w:rsidRPr="00EB2910">
        <w:rPr>
          <w:color w:val="000000"/>
          <w:shd w:val="clear" w:color="auto" w:fill="FFFFFF"/>
          <w:lang w:val="en-US"/>
        </w:rPr>
        <w:t xml:space="preserve"> debt capacity is really important for the cash flow of the firm, and is mainly depended on the cost of debt.</w:t>
      </w:r>
      <w:r w:rsidR="00B41122" w:rsidRPr="00EB2910">
        <w:rPr>
          <w:color w:val="000000"/>
          <w:shd w:val="clear" w:color="auto" w:fill="FFFFFF"/>
          <w:lang w:val="en-US"/>
        </w:rPr>
        <w:t xml:space="preserve"> A really important hypothesis and variable due to the fact that sometimes debt is used in order to finance an acquisition.</w:t>
      </w:r>
      <w:r w:rsidR="00835DE1">
        <w:rPr>
          <w:color w:val="000000"/>
          <w:shd w:val="clear" w:color="auto" w:fill="FFFFFF"/>
          <w:lang w:val="en-US"/>
        </w:rPr>
        <w:t xml:space="preserve"> More </w:t>
      </w:r>
      <w:r w:rsidR="00527ED3">
        <w:rPr>
          <w:color w:val="000000"/>
          <w:shd w:val="clear" w:color="auto" w:fill="FFFFFF"/>
          <w:lang w:val="en-US"/>
        </w:rPr>
        <w:t>precisely</w:t>
      </w:r>
      <w:r w:rsidR="00835DE1">
        <w:rPr>
          <w:color w:val="000000"/>
          <w:shd w:val="clear" w:color="auto" w:fill="FFFFFF"/>
          <w:lang w:val="en-US"/>
        </w:rPr>
        <w:t xml:space="preserve"> when a </w:t>
      </w:r>
      <w:r w:rsidR="009E0D66">
        <w:rPr>
          <w:color w:val="000000"/>
          <w:shd w:val="clear" w:color="auto" w:fill="FFFFFF"/>
          <w:lang w:val="en-US"/>
        </w:rPr>
        <w:t>firm</w:t>
      </w:r>
      <w:r w:rsidR="00835DE1">
        <w:rPr>
          <w:color w:val="000000"/>
          <w:shd w:val="clear" w:color="auto" w:fill="FFFFFF"/>
          <w:lang w:val="en-US"/>
        </w:rPr>
        <w:t xml:space="preserve"> issued debt in order to finance its assets or investments it gives the debt holders first c</w:t>
      </w:r>
      <w:r w:rsidR="00962E3D">
        <w:rPr>
          <w:color w:val="000000"/>
          <w:shd w:val="clear" w:color="auto" w:fill="FFFFFF"/>
          <w:lang w:val="en-US"/>
        </w:rPr>
        <w:t xml:space="preserve">laim to a fixed amount of its cash </w:t>
      </w:r>
      <w:proofErr w:type="gramStart"/>
      <w:r w:rsidR="00962E3D">
        <w:rPr>
          <w:color w:val="000000"/>
          <w:shd w:val="clear" w:color="auto" w:fill="FFFFFF"/>
          <w:lang w:val="en-US"/>
        </w:rPr>
        <w:t>flows</w:t>
      </w:r>
      <w:r w:rsidR="00962E3D" w:rsidRPr="00EB2910">
        <w:rPr>
          <w:color w:val="000000"/>
          <w:shd w:val="clear" w:color="auto" w:fill="FFFFFF"/>
        </w:rPr>
        <w:t>(</w:t>
      </w:r>
      <w:proofErr w:type="gramEnd"/>
      <w:r w:rsidR="00962E3D" w:rsidRPr="00EB2910">
        <w:rPr>
          <w:color w:val="000000"/>
          <w:shd w:val="clear" w:color="auto" w:fill="FFFFFF"/>
        </w:rPr>
        <w:t>Cornett, Adair &amp; Nofsinger, 2015)</w:t>
      </w:r>
      <w:r w:rsidR="00962E3D" w:rsidRPr="00EB2910">
        <w:rPr>
          <w:lang w:val="en-US"/>
        </w:rPr>
        <w:t>.</w:t>
      </w:r>
    </w:p>
    <w:p w14:paraId="1F4A59CA" w14:textId="37B5632C" w:rsidR="00287FD0" w:rsidRPr="00022508" w:rsidRDefault="00B41122" w:rsidP="00022508">
      <w:pPr>
        <w:spacing w:line="360" w:lineRule="auto"/>
      </w:pPr>
      <w:r w:rsidRPr="00022508">
        <w:rPr>
          <w:color w:val="000000"/>
          <w:shd w:val="clear" w:color="auto" w:fill="FFFFFF"/>
          <w:lang w:val="en-US"/>
        </w:rPr>
        <w:t xml:space="preserve">For this specific variable I collected the item Net Debt from the balance sheet of the acquiring firm. </w:t>
      </w:r>
      <w:r w:rsidR="00670B97" w:rsidRPr="00022508">
        <w:rPr>
          <w:color w:val="000000"/>
          <w:shd w:val="clear" w:color="auto" w:fill="FFFFFF"/>
          <w:lang w:val="en-US"/>
        </w:rPr>
        <w:t xml:space="preserve">Net debt can be defined as </w:t>
      </w:r>
      <w:r w:rsidR="008746E0" w:rsidRPr="00022508">
        <w:rPr>
          <w:color w:val="000000"/>
          <w:shd w:val="clear" w:color="auto" w:fill="FFFFFF"/>
          <w:lang w:val="en-US"/>
        </w:rPr>
        <w:t>financial liquidity metric th</w:t>
      </w:r>
      <w:r w:rsidR="00A331C3">
        <w:rPr>
          <w:color w:val="000000"/>
          <w:shd w:val="clear" w:color="auto" w:fill="FFFFFF"/>
          <w:lang w:val="en-US"/>
        </w:rPr>
        <w:t>e</w:t>
      </w:r>
      <w:r w:rsidR="008746E0" w:rsidRPr="00022508">
        <w:rPr>
          <w:color w:val="000000"/>
          <w:shd w:val="clear" w:color="auto" w:fill="FFFFFF"/>
          <w:lang w:val="en-US"/>
        </w:rPr>
        <w:t xml:space="preserve"> that measures the ability of the firm to pay its debts as if they were due to be paid </w:t>
      </w:r>
      <w:proofErr w:type="gramStart"/>
      <w:r w:rsidR="008746E0" w:rsidRPr="00022508">
        <w:rPr>
          <w:color w:val="000000"/>
          <w:shd w:val="clear" w:color="auto" w:fill="FFFFFF"/>
          <w:lang w:val="en-US"/>
        </w:rPr>
        <w:t>today</w:t>
      </w:r>
      <w:r w:rsidR="008746E0" w:rsidRPr="00022508">
        <w:rPr>
          <w:color w:val="000000"/>
          <w:shd w:val="clear" w:color="auto" w:fill="FFFFFF"/>
        </w:rPr>
        <w:t>(</w:t>
      </w:r>
      <w:proofErr w:type="gramEnd"/>
      <w:r w:rsidR="008746E0" w:rsidRPr="00022508">
        <w:rPr>
          <w:color w:val="000000"/>
          <w:shd w:val="clear" w:color="auto" w:fill="FFFFFF"/>
        </w:rPr>
        <w:t>"Net Debt", 2022)</w:t>
      </w:r>
      <w:r w:rsidR="008746E0" w:rsidRPr="00022508">
        <w:rPr>
          <w:lang w:val="en-US"/>
        </w:rPr>
        <w:t xml:space="preserve"> </w:t>
      </w:r>
      <w:r w:rsidR="008746E0" w:rsidRPr="00022508">
        <w:rPr>
          <w:color w:val="000000"/>
          <w:shd w:val="clear" w:color="auto" w:fill="FFFFFF"/>
          <w:lang w:val="en-US"/>
        </w:rPr>
        <w:t>.</w:t>
      </w:r>
      <w:r w:rsidR="00287FD0" w:rsidRPr="00022508">
        <w:rPr>
          <w:color w:val="000000"/>
          <w:shd w:val="clear" w:color="auto" w:fill="FFFFFF"/>
          <w:lang w:val="en-US"/>
        </w:rPr>
        <w:t xml:space="preserve"> In order to calculate this </w:t>
      </w:r>
      <w:proofErr w:type="gramStart"/>
      <w:r w:rsidR="00287FD0" w:rsidRPr="00022508">
        <w:rPr>
          <w:color w:val="000000"/>
          <w:shd w:val="clear" w:color="auto" w:fill="FFFFFF"/>
          <w:lang w:val="en-US"/>
        </w:rPr>
        <w:t>variable</w:t>
      </w:r>
      <w:proofErr w:type="gramEnd"/>
      <w:r w:rsidR="00287FD0" w:rsidRPr="00022508">
        <w:rPr>
          <w:color w:val="000000"/>
          <w:shd w:val="clear" w:color="auto" w:fill="FFFFFF"/>
          <w:lang w:val="en-US"/>
        </w:rPr>
        <w:t xml:space="preserve"> the following formula will be used: </w:t>
      </w:r>
      <m:oMath>
        <m:r>
          <w:rPr>
            <w:rFonts w:ascii="Cambria Math" w:hAnsi="Cambria Math"/>
            <w:color w:val="000000"/>
            <w:shd w:val="clear" w:color="auto" w:fill="FFFFFF"/>
            <w:lang w:val="en-US"/>
          </w:rPr>
          <m:t>Debt Intensity=</m:t>
        </m:r>
        <m:f>
          <m:fPr>
            <m:ctrlPr>
              <w:rPr>
                <w:rFonts w:ascii="Cambria Math" w:hAnsi="Cambria Math"/>
                <w:i/>
                <w:color w:val="000000"/>
                <w:shd w:val="clear" w:color="auto" w:fill="FFFFFF"/>
                <w:lang w:val="en-US"/>
              </w:rPr>
            </m:ctrlPr>
          </m:fPr>
          <m:num>
            <m:r>
              <w:rPr>
                <w:rFonts w:ascii="Cambria Math" w:hAnsi="Cambria Math"/>
                <w:color w:val="000000"/>
                <w:shd w:val="clear" w:color="auto" w:fill="FFFFFF"/>
                <w:lang w:val="en-US"/>
              </w:rPr>
              <m:t xml:space="preserve"> Net debt</m:t>
            </m:r>
          </m:num>
          <m:den>
            <m:r>
              <w:rPr>
                <w:rFonts w:ascii="Cambria Math" w:hAnsi="Cambria Math"/>
                <w:color w:val="000000"/>
                <w:shd w:val="clear" w:color="auto" w:fill="FFFFFF"/>
                <w:lang w:val="en-US"/>
              </w:rPr>
              <m:t>Total Assets</m:t>
            </m:r>
          </m:den>
        </m:f>
      </m:oMath>
    </w:p>
    <w:p w14:paraId="751A404E" w14:textId="702E680A" w:rsidR="00287FD0" w:rsidRPr="00022508" w:rsidRDefault="00FC35D9" w:rsidP="00EB2910">
      <w:pPr>
        <w:spacing w:line="360" w:lineRule="auto"/>
        <w:rPr>
          <w:color w:val="000000"/>
          <w:shd w:val="clear" w:color="auto" w:fill="FFFFFF"/>
          <w:lang w:val="en-US"/>
        </w:rPr>
      </w:pPr>
      <w:r w:rsidRPr="00EB2910">
        <w:rPr>
          <w:color w:val="000000"/>
          <w:shd w:val="clear" w:color="auto" w:fill="FFFFFF"/>
          <w:lang w:val="en-US"/>
        </w:rPr>
        <w:t xml:space="preserve">Same goes for this specific variable, the small change I decided to do was change the total revenues for the total </w:t>
      </w:r>
      <w:proofErr w:type="gramStart"/>
      <w:r w:rsidRPr="00EB2910">
        <w:rPr>
          <w:color w:val="000000"/>
          <w:shd w:val="clear" w:color="auto" w:fill="FFFFFF"/>
          <w:lang w:val="en-US"/>
        </w:rPr>
        <w:t>assets</w:t>
      </w:r>
      <w:proofErr w:type="gramEnd"/>
      <w:r w:rsidRPr="00EB2910">
        <w:rPr>
          <w:color w:val="000000"/>
          <w:shd w:val="clear" w:color="auto" w:fill="FFFFFF"/>
          <w:lang w:val="en-US"/>
        </w:rPr>
        <w:t xml:space="preserve"> metric.</w:t>
      </w:r>
      <w:r w:rsidR="00E61A4D">
        <w:rPr>
          <w:color w:val="000000"/>
          <w:shd w:val="clear" w:color="auto" w:fill="FFFFFF"/>
          <w:lang w:val="en-US"/>
        </w:rPr>
        <w:t xml:space="preserve">                                                                                         </w:t>
      </w:r>
      <w:r w:rsidR="00287FD0" w:rsidRPr="00EB2910">
        <w:rPr>
          <w:color w:val="000000"/>
          <w:shd w:val="clear" w:color="auto" w:fill="FFFFFF"/>
          <w:lang w:val="en-US"/>
        </w:rPr>
        <w:t xml:space="preserve">The fourth independent variable in this study will be Administrative intensity. According to </w:t>
      </w:r>
      <w:r w:rsidR="002971D3" w:rsidRPr="00E61A4D">
        <w:rPr>
          <w:color w:val="000000"/>
          <w:shd w:val="clear" w:color="auto" w:fill="FFFFFF"/>
          <w:lang w:val="en-US"/>
        </w:rPr>
        <w:t xml:space="preserve">(Harrison, </w:t>
      </w:r>
      <w:proofErr w:type="spellStart"/>
      <w:r w:rsidR="002971D3" w:rsidRPr="00E61A4D">
        <w:rPr>
          <w:color w:val="000000"/>
          <w:shd w:val="clear" w:color="auto" w:fill="FFFFFF"/>
          <w:lang w:val="en-US"/>
        </w:rPr>
        <w:t>Hitt</w:t>
      </w:r>
      <w:proofErr w:type="spellEnd"/>
      <w:r w:rsidR="002971D3" w:rsidRPr="00E61A4D">
        <w:rPr>
          <w:color w:val="000000"/>
          <w:shd w:val="clear" w:color="auto" w:fill="FFFFFF"/>
          <w:lang w:val="en-US"/>
        </w:rPr>
        <w:t xml:space="preserve">, </w:t>
      </w:r>
      <w:proofErr w:type="spellStart"/>
      <w:r w:rsidR="002971D3" w:rsidRPr="00E61A4D">
        <w:rPr>
          <w:color w:val="000000"/>
          <w:shd w:val="clear" w:color="auto" w:fill="FFFFFF"/>
          <w:lang w:val="en-US"/>
        </w:rPr>
        <w:t>Hoskisson</w:t>
      </w:r>
      <w:proofErr w:type="spellEnd"/>
      <w:r w:rsidR="002971D3" w:rsidRPr="00E61A4D">
        <w:rPr>
          <w:color w:val="000000"/>
          <w:shd w:val="clear" w:color="auto" w:fill="FFFFFF"/>
          <w:lang w:val="en-US"/>
        </w:rPr>
        <w:t xml:space="preserve"> and Ireland, 1991</w:t>
      </w:r>
      <w:proofErr w:type="gramStart"/>
      <w:r w:rsidR="002971D3" w:rsidRPr="00E61A4D">
        <w:rPr>
          <w:color w:val="000000"/>
          <w:shd w:val="clear" w:color="auto" w:fill="FFFFFF"/>
          <w:lang w:val="en-US"/>
        </w:rPr>
        <w:t>) ,</w:t>
      </w:r>
      <w:proofErr w:type="gramEnd"/>
      <w:r w:rsidR="002971D3" w:rsidRPr="00E61A4D">
        <w:rPr>
          <w:color w:val="000000"/>
          <w:shd w:val="clear" w:color="auto" w:fill="FFFFFF"/>
          <w:lang w:val="en-US"/>
        </w:rPr>
        <w:t xml:space="preserve"> </w:t>
      </w:r>
      <w:r w:rsidR="00287FD0" w:rsidRPr="00E61A4D">
        <w:rPr>
          <w:color w:val="000000"/>
          <w:shd w:val="clear" w:color="auto" w:fill="FFFFFF"/>
          <w:lang w:val="en-US"/>
        </w:rPr>
        <w:t>one of the “most critical variables for</w:t>
      </w:r>
      <w:r w:rsidR="00287FD0" w:rsidRPr="00EB2910">
        <w:rPr>
          <w:color w:val="000000"/>
          <w:shd w:val="clear" w:color="auto" w:fill="FFFFFF"/>
          <w:lang w:val="en-US"/>
        </w:rPr>
        <w:t xml:space="preserve"> acquisitions if the amount of resources that is expected to be spent during the process of observing and evaluating a potential target firm , negotiating for the acquisition and </w:t>
      </w:r>
      <w:r w:rsidR="00287FD0" w:rsidRPr="00EB2910">
        <w:rPr>
          <w:color w:val="000000"/>
          <w:shd w:val="clear" w:color="auto" w:fill="FFFFFF"/>
          <w:lang w:val="en-US"/>
        </w:rPr>
        <w:lastRenderedPageBreak/>
        <w:t xml:space="preserve">integrating the acquired firm into the acquiring firm”. </w:t>
      </w:r>
      <w:r w:rsidR="00B41122" w:rsidRPr="00EB2910">
        <w:rPr>
          <w:color w:val="000000"/>
          <w:shd w:val="clear" w:color="auto" w:fill="FFFFFF"/>
          <w:lang w:val="en-US"/>
        </w:rPr>
        <w:t xml:space="preserve">The best </w:t>
      </w:r>
      <w:proofErr w:type="gramStart"/>
      <w:r w:rsidR="00B41122" w:rsidRPr="00EB2910">
        <w:rPr>
          <w:color w:val="000000"/>
          <w:shd w:val="clear" w:color="auto" w:fill="FFFFFF"/>
          <w:lang w:val="en-US"/>
        </w:rPr>
        <w:t>fit  that</w:t>
      </w:r>
      <w:proofErr w:type="gramEnd"/>
      <w:r w:rsidR="00B41122" w:rsidRPr="00EB2910">
        <w:rPr>
          <w:color w:val="000000"/>
          <w:shd w:val="clear" w:color="auto" w:fill="FFFFFF"/>
          <w:lang w:val="en-US"/>
        </w:rPr>
        <w:t xml:space="preserve"> depicts administrative costs better in the relevant financial statements was Selling General and Administrative , which can be found in the income statement of the acquiring firm. </w:t>
      </w:r>
      <w:r w:rsidR="00287FD0" w:rsidRPr="00EB2910">
        <w:rPr>
          <w:color w:val="000000"/>
          <w:shd w:val="clear" w:color="auto" w:fill="FFFFFF"/>
          <w:lang w:val="en-US"/>
        </w:rPr>
        <w:t xml:space="preserve">One can say that these resources are part of the administrative intensity variable. </w:t>
      </w:r>
      <w:proofErr w:type="gramStart"/>
      <w:r w:rsidR="00287FD0" w:rsidRPr="00EB2910">
        <w:rPr>
          <w:color w:val="000000"/>
          <w:shd w:val="clear" w:color="auto" w:fill="FFFFFF"/>
          <w:lang w:val="en-US"/>
        </w:rPr>
        <w:t>So</w:t>
      </w:r>
      <w:proofErr w:type="gramEnd"/>
      <w:r w:rsidR="00287FD0" w:rsidRPr="00EB2910">
        <w:rPr>
          <w:color w:val="000000"/>
          <w:shd w:val="clear" w:color="auto" w:fill="FFFFFF"/>
          <w:lang w:val="en-US"/>
        </w:rPr>
        <w:t xml:space="preserve"> we will use the following </w:t>
      </w:r>
      <w:r w:rsidR="00287FD0" w:rsidRPr="00022508">
        <w:rPr>
          <w:color w:val="000000"/>
          <w:shd w:val="clear" w:color="auto" w:fill="FFFFFF"/>
          <w:lang w:val="en-US"/>
        </w:rPr>
        <w:t xml:space="preserve">formula to calculate it: </w:t>
      </w:r>
      <m:oMath>
        <m:r>
          <w:rPr>
            <w:rFonts w:ascii="Cambria Math" w:hAnsi="Cambria Math"/>
            <w:color w:val="000000"/>
            <w:shd w:val="clear" w:color="auto" w:fill="FFFFFF"/>
            <w:lang w:val="en-US"/>
          </w:rPr>
          <m:t>Administrative Intensity:</m:t>
        </m:r>
        <m:f>
          <m:fPr>
            <m:ctrlPr>
              <w:rPr>
                <w:rFonts w:ascii="Cambria Math" w:hAnsi="Cambria Math"/>
                <w:i/>
                <w:color w:val="000000"/>
                <w:shd w:val="clear" w:color="auto" w:fill="FFFFFF"/>
                <w:lang w:val="en-US"/>
              </w:rPr>
            </m:ctrlPr>
          </m:fPr>
          <m:num>
            <m:r>
              <w:rPr>
                <w:rFonts w:ascii="Cambria Math" w:hAnsi="Cambria Math"/>
                <w:color w:val="000000"/>
                <w:shd w:val="clear" w:color="auto" w:fill="FFFFFF"/>
                <w:lang w:val="en-US"/>
              </w:rPr>
              <m:t xml:space="preserve">Selling General and Administrative </m:t>
            </m:r>
          </m:num>
          <m:den>
            <m:r>
              <w:rPr>
                <w:rFonts w:ascii="Cambria Math" w:hAnsi="Cambria Math"/>
                <w:color w:val="000000"/>
                <w:shd w:val="clear" w:color="auto" w:fill="FFFFFF"/>
                <w:lang w:val="en-US"/>
              </w:rPr>
              <m:t>Total Revenues</m:t>
            </m:r>
          </m:den>
        </m:f>
      </m:oMath>
    </w:p>
    <w:p w14:paraId="16102E31" w14:textId="363682B4" w:rsidR="00287FD0" w:rsidRPr="00EB2910" w:rsidRDefault="00287FD0" w:rsidP="00EB2910">
      <w:pPr>
        <w:spacing w:line="360" w:lineRule="auto"/>
        <w:rPr>
          <w:lang w:val="en-US"/>
        </w:rPr>
      </w:pPr>
    </w:p>
    <w:p w14:paraId="75B01896" w14:textId="3AD9FD70" w:rsidR="00287FD0" w:rsidRPr="00EB2910" w:rsidRDefault="00BE3D2E" w:rsidP="00EB2910">
      <w:pPr>
        <w:pStyle w:val="Heading2"/>
        <w:spacing w:line="360" w:lineRule="auto"/>
        <w:rPr>
          <w:rFonts w:ascii="Times New Roman" w:hAnsi="Times New Roman" w:cs="Times New Roman"/>
          <w:sz w:val="24"/>
          <w:szCs w:val="24"/>
        </w:rPr>
      </w:pPr>
      <w:bookmarkStart w:id="39" w:name="_Toc110859513"/>
      <w:bookmarkStart w:id="40" w:name="_Toc110859603"/>
      <w:bookmarkStart w:id="41" w:name="_Toc110859633"/>
      <w:bookmarkStart w:id="42" w:name="_Toc110859726"/>
      <w:bookmarkStart w:id="43" w:name="_Toc111247605"/>
      <w:proofErr w:type="gramStart"/>
      <w:r w:rsidRPr="00EB2910">
        <w:rPr>
          <w:rFonts w:ascii="Times New Roman" w:hAnsi="Times New Roman" w:cs="Times New Roman"/>
          <w:sz w:val="24"/>
          <w:szCs w:val="24"/>
          <w:lang w:val="en-US"/>
        </w:rPr>
        <w:t>4.5)</w:t>
      </w:r>
      <w:r w:rsidR="0065696B" w:rsidRPr="00EB2910">
        <w:rPr>
          <w:rFonts w:ascii="Times New Roman" w:hAnsi="Times New Roman" w:cs="Times New Roman"/>
          <w:sz w:val="24"/>
          <w:szCs w:val="24"/>
        </w:rPr>
        <w:t>Dummy</w:t>
      </w:r>
      <w:proofErr w:type="gramEnd"/>
      <w:r w:rsidR="0065696B" w:rsidRPr="00EB2910">
        <w:rPr>
          <w:rFonts w:ascii="Times New Roman" w:hAnsi="Times New Roman" w:cs="Times New Roman"/>
          <w:sz w:val="24"/>
          <w:szCs w:val="24"/>
        </w:rPr>
        <w:t xml:space="preserve"> variables</w:t>
      </w:r>
      <w:bookmarkEnd w:id="39"/>
      <w:bookmarkEnd w:id="40"/>
      <w:bookmarkEnd w:id="41"/>
      <w:bookmarkEnd w:id="42"/>
      <w:bookmarkEnd w:id="43"/>
    </w:p>
    <w:p w14:paraId="649C2F12" w14:textId="09EF52AE" w:rsidR="00E766F2" w:rsidRPr="00EB2910" w:rsidRDefault="005A5B97" w:rsidP="00EB2910">
      <w:pPr>
        <w:spacing w:line="360" w:lineRule="auto"/>
        <w:rPr>
          <w:lang w:val="en-US"/>
        </w:rPr>
      </w:pPr>
      <w:r w:rsidRPr="00EB2910">
        <w:rPr>
          <w:lang w:val="en-US"/>
        </w:rPr>
        <w:t xml:space="preserve">In order to make the analysis more complete I decided to implement and add two dummy variables in my </w:t>
      </w:r>
      <w:proofErr w:type="gramStart"/>
      <w:r w:rsidRPr="00EB2910">
        <w:rPr>
          <w:lang w:val="en-US"/>
        </w:rPr>
        <w:t>sample .</w:t>
      </w:r>
      <w:proofErr w:type="gramEnd"/>
      <w:r w:rsidRPr="00EB2910">
        <w:rPr>
          <w:lang w:val="en-US"/>
        </w:rPr>
        <w:t xml:space="preserve"> First dummy variable is for the date of acquisitions. More specifically this dummy will be named </w:t>
      </w:r>
      <w:proofErr w:type="spellStart"/>
      <w:r w:rsidRPr="00EB2910">
        <w:rPr>
          <w:lang w:val="en-US"/>
        </w:rPr>
        <w:t>datedummy</w:t>
      </w:r>
      <w:proofErr w:type="spellEnd"/>
      <w:r w:rsidRPr="00EB2910">
        <w:rPr>
          <w:lang w:val="en-US"/>
        </w:rPr>
        <w:t xml:space="preserve"> and it will be coded 1 if the acquisit</w:t>
      </w:r>
      <w:r w:rsidR="000F106C" w:rsidRPr="00EB2910">
        <w:rPr>
          <w:lang w:val="en-US"/>
        </w:rPr>
        <w:t xml:space="preserve">ions occurred after 2008 and </w:t>
      </w:r>
      <w:r w:rsidR="00DD03DB" w:rsidRPr="00EB2910">
        <w:rPr>
          <w:lang w:val="en-US"/>
        </w:rPr>
        <w:t>0</w:t>
      </w:r>
      <w:r w:rsidR="000F106C" w:rsidRPr="00EB2910">
        <w:rPr>
          <w:lang w:val="en-US"/>
        </w:rPr>
        <w:t xml:space="preserve"> if they did before. But why 2008 </w:t>
      </w:r>
      <w:proofErr w:type="gramStart"/>
      <w:r w:rsidR="000F106C" w:rsidRPr="00EB2910">
        <w:rPr>
          <w:lang w:val="en-US"/>
        </w:rPr>
        <w:t>specifically ?</w:t>
      </w:r>
      <w:proofErr w:type="gramEnd"/>
      <w:r w:rsidR="000F106C" w:rsidRPr="00EB2910">
        <w:rPr>
          <w:lang w:val="en-US"/>
        </w:rPr>
        <w:t xml:space="preserve"> I will be using this date of reference due to the fact that this was the time that the last (up until </w:t>
      </w:r>
      <w:proofErr w:type="gramStart"/>
      <w:r w:rsidR="000F106C" w:rsidRPr="00EB2910">
        <w:rPr>
          <w:lang w:val="en-US"/>
        </w:rPr>
        <w:t>now )</w:t>
      </w:r>
      <w:proofErr w:type="gramEnd"/>
      <w:r w:rsidR="000F106C" w:rsidRPr="00EB2910">
        <w:rPr>
          <w:lang w:val="en-US"/>
        </w:rPr>
        <w:t xml:space="preserve"> financial crisis </w:t>
      </w:r>
      <w:r w:rsidR="00534ED6" w:rsidRPr="00EB2910">
        <w:rPr>
          <w:lang w:val="en-US"/>
        </w:rPr>
        <w:t>occurred</w:t>
      </w:r>
      <w:r w:rsidR="000F106C" w:rsidRPr="00EB2910">
        <w:rPr>
          <w:lang w:val="en-US"/>
        </w:rPr>
        <w:t xml:space="preserve"> but also when the 6</w:t>
      </w:r>
      <w:r w:rsidR="000F106C" w:rsidRPr="00EB2910">
        <w:rPr>
          <w:vertAlign w:val="superscript"/>
          <w:lang w:val="en-US"/>
        </w:rPr>
        <w:t>th</w:t>
      </w:r>
      <w:r w:rsidR="000F106C" w:rsidRPr="00EB2910">
        <w:rPr>
          <w:lang w:val="en-US"/>
        </w:rPr>
        <w:t xml:space="preserve"> merger wave </w:t>
      </w:r>
      <w:r w:rsidR="00BE7577" w:rsidRPr="00EB2910">
        <w:rPr>
          <w:lang w:val="en-US"/>
        </w:rPr>
        <w:t>finished. Second</w:t>
      </w:r>
      <w:r w:rsidR="00E766F2" w:rsidRPr="00EB2910">
        <w:rPr>
          <w:lang w:val="en-US"/>
        </w:rPr>
        <w:t xml:space="preserve"> dummy variable to be used will be the </w:t>
      </w:r>
      <w:proofErr w:type="spellStart"/>
      <w:r w:rsidR="00E766F2" w:rsidRPr="00EB2910">
        <w:rPr>
          <w:lang w:val="en-US"/>
        </w:rPr>
        <w:t>crossborder</w:t>
      </w:r>
      <w:proofErr w:type="spellEnd"/>
      <w:r w:rsidR="00E766F2" w:rsidRPr="00EB2910">
        <w:rPr>
          <w:lang w:val="en-US"/>
        </w:rPr>
        <w:t xml:space="preserve"> </w:t>
      </w:r>
      <w:proofErr w:type="gramStart"/>
      <w:r w:rsidR="00E766F2" w:rsidRPr="00EB2910">
        <w:rPr>
          <w:lang w:val="en-US"/>
        </w:rPr>
        <w:t>dummy ,</w:t>
      </w:r>
      <w:proofErr w:type="gramEnd"/>
      <w:r w:rsidR="00E766F2" w:rsidRPr="00EB2910">
        <w:rPr>
          <w:lang w:val="en-US"/>
        </w:rPr>
        <w:t xml:space="preserve"> created specifically to showcase when an acquisition is local so the target will be based in the United states or cross border . In order to make this possible I initially coded the data from Eikon as follows: United states was </w:t>
      </w:r>
      <w:r w:rsidR="00880459" w:rsidRPr="00EB2910">
        <w:rPr>
          <w:lang w:val="en-US"/>
        </w:rPr>
        <w:t>replaced</w:t>
      </w:r>
      <w:r w:rsidR="00E766F2" w:rsidRPr="00EB2910">
        <w:rPr>
          <w:lang w:val="en-US"/>
        </w:rPr>
        <w:t xml:space="preserve"> with the number 2 and every other nation with the number 1</w:t>
      </w:r>
      <w:r w:rsidR="009E0361" w:rsidRPr="00EB2910">
        <w:rPr>
          <w:lang w:val="en-US"/>
        </w:rPr>
        <w:t>.</w:t>
      </w:r>
      <w:r w:rsidR="00E766F2" w:rsidRPr="00EB2910">
        <w:rPr>
          <w:lang w:val="en-US"/>
        </w:rPr>
        <w:t xml:space="preserve"> </w:t>
      </w:r>
      <w:r w:rsidR="009E0361" w:rsidRPr="00EB2910">
        <w:rPr>
          <w:lang w:val="en-US"/>
        </w:rPr>
        <w:t>After that</w:t>
      </w:r>
      <w:r w:rsidR="00E766F2" w:rsidRPr="00EB2910">
        <w:rPr>
          <w:lang w:val="en-US"/>
        </w:rPr>
        <w:t xml:space="preserve"> on </w:t>
      </w:r>
      <w:proofErr w:type="spellStart"/>
      <w:r w:rsidR="00E766F2" w:rsidRPr="00EB2910">
        <w:rPr>
          <w:lang w:val="en-US"/>
        </w:rPr>
        <w:t>stata</w:t>
      </w:r>
      <w:proofErr w:type="spellEnd"/>
      <w:r w:rsidR="00E766F2" w:rsidRPr="00EB2910">
        <w:rPr>
          <w:lang w:val="en-US"/>
        </w:rPr>
        <w:t xml:space="preserve"> I used the </w:t>
      </w:r>
      <w:r w:rsidR="009E0361" w:rsidRPr="00EB2910">
        <w:rPr>
          <w:lang w:val="en-US"/>
        </w:rPr>
        <w:t xml:space="preserve">generate command for </w:t>
      </w:r>
      <w:proofErr w:type="spellStart"/>
      <w:r w:rsidR="009E0361" w:rsidRPr="00EB2910">
        <w:rPr>
          <w:lang w:val="en-US"/>
        </w:rPr>
        <w:t>crossdummy</w:t>
      </w:r>
      <w:proofErr w:type="spellEnd"/>
      <w:r w:rsidR="009E0361" w:rsidRPr="00EB2910">
        <w:rPr>
          <w:lang w:val="en-US"/>
        </w:rPr>
        <w:t>=</w:t>
      </w:r>
      <w:proofErr w:type="gramStart"/>
      <w:r w:rsidR="009E0361" w:rsidRPr="00EB2910">
        <w:rPr>
          <w:lang w:val="en-US"/>
        </w:rPr>
        <w:t>0 ,</w:t>
      </w:r>
      <w:proofErr w:type="gramEnd"/>
      <w:r w:rsidR="009E0361" w:rsidRPr="00EB2910">
        <w:rPr>
          <w:lang w:val="en-US"/>
        </w:rPr>
        <w:t xml:space="preserve"> and then replace </w:t>
      </w:r>
      <w:proofErr w:type="spellStart"/>
      <w:r w:rsidR="009E0361" w:rsidRPr="00EB2910">
        <w:rPr>
          <w:lang w:val="en-US"/>
        </w:rPr>
        <w:t>crossdumy</w:t>
      </w:r>
      <w:proofErr w:type="spellEnd"/>
      <w:r w:rsidR="009E0361" w:rsidRPr="00EB2910">
        <w:rPr>
          <w:lang w:val="en-US"/>
        </w:rPr>
        <w:t xml:space="preserve">=1 if &lt;2. </w:t>
      </w:r>
      <w:proofErr w:type="gramStart"/>
      <w:r w:rsidR="009E0361" w:rsidRPr="00EB2910">
        <w:rPr>
          <w:lang w:val="en-US"/>
        </w:rPr>
        <w:t>So</w:t>
      </w:r>
      <w:proofErr w:type="gramEnd"/>
      <w:r w:rsidR="009E0361" w:rsidRPr="00EB2910">
        <w:rPr>
          <w:lang w:val="en-US"/>
        </w:rPr>
        <w:t xml:space="preserve"> the dummy will take the value 1 when the deal is </w:t>
      </w:r>
      <w:proofErr w:type="spellStart"/>
      <w:r w:rsidR="009E0361" w:rsidRPr="00EB2910">
        <w:rPr>
          <w:lang w:val="en-US"/>
        </w:rPr>
        <w:t>crossborder</w:t>
      </w:r>
      <w:proofErr w:type="spellEnd"/>
      <w:r w:rsidR="009E0361" w:rsidRPr="00EB2910">
        <w:rPr>
          <w:lang w:val="en-US"/>
        </w:rPr>
        <w:t xml:space="preserve"> and the value 0 when it is US based.</w:t>
      </w:r>
    </w:p>
    <w:p w14:paraId="485E88CE" w14:textId="44069D6D" w:rsidR="00BD6F45" w:rsidRPr="00EB2910" w:rsidRDefault="00BD6F45" w:rsidP="00EB2910">
      <w:pPr>
        <w:spacing w:line="360" w:lineRule="auto"/>
        <w:rPr>
          <w:lang w:val="en-US"/>
        </w:rPr>
      </w:pPr>
    </w:p>
    <w:p w14:paraId="323AAA2B" w14:textId="3C07A5D9" w:rsidR="003F0D27" w:rsidRPr="00EB2910" w:rsidRDefault="00BE3D2E" w:rsidP="00EB2910">
      <w:pPr>
        <w:pStyle w:val="Heading2"/>
        <w:spacing w:line="360" w:lineRule="auto"/>
        <w:rPr>
          <w:rFonts w:ascii="Times New Roman" w:hAnsi="Times New Roman" w:cs="Times New Roman"/>
          <w:sz w:val="24"/>
          <w:szCs w:val="24"/>
          <w:lang w:val="en-US"/>
        </w:rPr>
      </w:pPr>
      <w:bookmarkStart w:id="44" w:name="_Toc111247606"/>
      <w:r w:rsidRPr="00EB2910">
        <w:rPr>
          <w:rFonts w:ascii="Times New Roman" w:hAnsi="Times New Roman" w:cs="Times New Roman"/>
          <w:sz w:val="24"/>
          <w:szCs w:val="24"/>
          <w:lang w:val="en-US"/>
        </w:rPr>
        <w:t xml:space="preserve">4.6) Descriptive </w:t>
      </w:r>
      <w:proofErr w:type="gramStart"/>
      <w:r w:rsidRPr="00EB2910">
        <w:rPr>
          <w:rFonts w:ascii="Times New Roman" w:hAnsi="Times New Roman" w:cs="Times New Roman"/>
          <w:sz w:val="24"/>
          <w:szCs w:val="24"/>
          <w:lang w:val="en-US"/>
        </w:rPr>
        <w:t xml:space="preserve">Statistics </w:t>
      </w:r>
      <w:r w:rsidR="00534ED6" w:rsidRPr="00EB2910">
        <w:rPr>
          <w:rFonts w:ascii="Times New Roman" w:hAnsi="Times New Roman" w:cs="Times New Roman"/>
          <w:sz w:val="24"/>
          <w:szCs w:val="24"/>
          <w:lang w:val="en-US"/>
        </w:rPr>
        <w:t>,</w:t>
      </w:r>
      <w:r w:rsidR="00FB6E4B" w:rsidRPr="00EB2910">
        <w:rPr>
          <w:rFonts w:ascii="Times New Roman" w:hAnsi="Times New Roman" w:cs="Times New Roman"/>
          <w:sz w:val="24"/>
          <w:szCs w:val="24"/>
          <w:lang w:val="en-US"/>
        </w:rPr>
        <w:t>correlations</w:t>
      </w:r>
      <w:proofErr w:type="gramEnd"/>
      <w:r w:rsidR="00FB6E4B" w:rsidRPr="00EB2910">
        <w:rPr>
          <w:rFonts w:ascii="Times New Roman" w:hAnsi="Times New Roman" w:cs="Times New Roman"/>
          <w:sz w:val="24"/>
          <w:szCs w:val="24"/>
          <w:lang w:val="en-US"/>
        </w:rPr>
        <w:t xml:space="preserve"> </w:t>
      </w:r>
      <w:r w:rsidR="00534ED6" w:rsidRPr="00EB2910">
        <w:rPr>
          <w:rFonts w:ascii="Times New Roman" w:hAnsi="Times New Roman" w:cs="Times New Roman"/>
          <w:sz w:val="24"/>
          <w:szCs w:val="24"/>
          <w:lang w:val="en-US"/>
        </w:rPr>
        <w:t>and assumptions check</w:t>
      </w:r>
      <w:bookmarkEnd w:id="44"/>
    </w:p>
    <w:p w14:paraId="483ED5B7" w14:textId="7DFFEF3A" w:rsidR="00766043" w:rsidRDefault="00766043" w:rsidP="00EB2910">
      <w:pPr>
        <w:spacing w:line="360" w:lineRule="auto"/>
        <w:rPr>
          <w:lang w:val="en-US"/>
        </w:rPr>
      </w:pPr>
      <w:r w:rsidRPr="00EB2910">
        <w:rPr>
          <w:lang w:val="en-US"/>
        </w:rPr>
        <w:t xml:space="preserve">Before we run the multiple </w:t>
      </w:r>
      <w:proofErr w:type="gramStart"/>
      <w:r w:rsidRPr="00EB2910">
        <w:rPr>
          <w:lang w:val="en-US"/>
        </w:rPr>
        <w:t>regression ,</w:t>
      </w:r>
      <w:proofErr w:type="gramEnd"/>
      <w:r w:rsidRPr="00EB2910">
        <w:rPr>
          <w:lang w:val="en-US"/>
        </w:rPr>
        <w:t xml:space="preserve"> it is important to get an initial view of our dataset , by using the summarize function in </w:t>
      </w:r>
      <w:r w:rsidR="00D94A2C" w:rsidRPr="00EB2910">
        <w:rPr>
          <w:lang w:val="en-US"/>
        </w:rPr>
        <w:t>STATA</w:t>
      </w:r>
      <w:r w:rsidRPr="00EB2910">
        <w:rPr>
          <w:lang w:val="en-US"/>
        </w:rPr>
        <w:t xml:space="preserve"> we get the following output.</w:t>
      </w:r>
      <w:r w:rsidR="00583B60" w:rsidRPr="00EB2910">
        <w:rPr>
          <w:lang w:val="en-US"/>
        </w:rPr>
        <w:t xml:space="preserve"> A correlation matrix graph will be used of the main dependent and independent variables to get a visual representation of the relationships between them.</w:t>
      </w:r>
    </w:p>
    <w:p w14:paraId="5E898BEA" w14:textId="5DC975FC" w:rsidR="00E61A4D" w:rsidRDefault="00E61A4D" w:rsidP="00EB2910">
      <w:pPr>
        <w:spacing w:line="360" w:lineRule="auto"/>
        <w:rPr>
          <w:lang w:val="en-US"/>
        </w:rPr>
      </w:pPr>
    </w:p>
    <w:p w14:paraId="14C0268E" w14:textId="41F6A657" w:rsidR="00E61A4D" w:rsidRDefault="00E61A4D" w:rsidP="00EB2910">
      <w:pPr>
        <w:spacing w:line="360" w:lineRule="auto"/>
        <w:rPr>
          <w:lang w:val="en-US"/>
        </w:rPr>
      </w:pPr>
      <w:r w:rsidRPr="00EB2910">
        <w:rPr>
          <w:noProof/>
          <w:lang w:val="en-US"/>
        </w:rPr>
        <w:lastRenderedPageBreak/>
        <w:drawing>
          <wp:inline distT="0" distB="0" distL="0" distR="0" wp14:anchorId="2E583771" wp14:editId="0953A9BE">
            <wp:extent cx="4778599" cy="3439151"/>
            <wp:effectExtent l="38100" t="38100" r="34925" b="41275"/>
            <wp:docPr id="4" name="Picture 4" descr="A picture containing tex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tre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99484" cy="3526152"/>
                    </a:xfrm>
                    <a:prstGeom prst="rect">
                      <a:avLst/>
                    </a:prstGeom>
                    <a:ln w="38100">
                      <a:solidFill>
                        <a:schemeClr val="tx1"/>
                      </a:solidFill>
                    </a:ln>
                  </pic:spPr>
                </pic:pic>
              </a:graphicData>
            </a:graphic>
          </wp:inline>
        </w:drawing>
      </w:r>
    </w:p>
    <w:p w14:paraId="1E65B780" w14:textId="29111CE2" w:rsidR="00E61A4D" w:rsidRPr="00EB2910" w:rsidRDefault="00E61A4D" w:rsidP="00EB2910">
      <w:pPr>
        <w:spacing w:line="360" w:lineRule="auto"/>
        <w:rPr>
          <w:lang w:val="en-US"/>
        </w:rPr>
      </w:pPr>
      <w:r w:rsidRPr="00EB2910">
        <w:rPr>
          <w:noProof/>
          <w:lang w:val="en-US"/>
        </w:rPr>
        <w:drawing>
          <wp:anchor distT="0" distB="0" distL="114300" distR="114300" simplePos="0" relativeHeight="251664384" behindDoc="1" locked="0" layoutInCell="1" allowOverlap="1" wp14:anchorId="4A1CFB64" wp14:editId="081E5A77">
            <wp:simplePos x="0" y="0"/>
            <wp:positionH relativeFrom="column">
              <wp:posOffset>-129325</wp:posOffset>
            </wp:positionH>
            <wp:positionV relativeFrom="paragraph">
              <wp:posOffset>38244</wp:posOffset>
            </wp:positionV>
            <wp:extent cx="4482384" cy="2484612"/>
            <wp:effectExtent l="38100" t="38100" r="39370" b="43180"/>
            <wp:wrapSquare wrapText="bothSides"/>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97891" cy="2493208"/>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Pr="00EB2910">
        <w:rPr>
          <w:noProof/>
          <w:lang w:val="en-US"/>
        </w:rPr>
        <w:drawing>
          <wp:inline distT="0" distB="0" distL="0" distR="0" wp14:anchorId="4C5C6344" wp14:editId="0F59096A">
            <wp:extent cx="3097530" cy="1599555"/>
            <wp:effectExtent l="38100" t="38100" r="39370" b="3937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5594" cy="1645031"/>
                    </a:xfrm>
                    <a:prstGeom prst="rect">
                      <a:avLst/>
                    </a:prstGeom>
                    <a:noFill/>
                    <a:ln w="38100">
                      <a:solidFill>
                        <a:schemeClr val="tx1"/>
                      </a:solidFill>
                    </a:ln>
                  </pic:spPr>
                </pic:pic>
              </a:graphicData>
            </a:graphic>
          </wp:inline>
        </w:drawing>
      </w:r>
    </w:p>
    <w:p w14:paraId="1713512E" w14:textId="6E936EDE" w:rsidR="00583B60" w:rsidRPr="00EB2910" w:rsidRDefault="00583B60" w:rsidP="00EB2910">
      <w:pPr>
        <w:spacing w:line="360" w:lineRule="auto"/>
        <w:rPr>
          <w:lang w:val="en-US"/>
        </w:rPr>
      </w:pPr>
    </w:p>
    <w:p w14:paraId="036539C2" w14:textId="77777777" w:rsidR="007E33CE" w:rsidRPr="00EB2910" w:rsidRDefault="007E33CE" w:rsidP="00EB2910">
      <w:pPr>
        <w:spacing w:line="360" w:lineRule="auto"/>
        <w:rPr>
          <w:lang w:val="en-US"/>
        </w:rPr>
      </w:pPr>
    </w:p>
    <w:p w14:paraId="6B34B318" w14:textId="2A800977" w:rsidR="0038542F" w:rsidRDefault="00FB6E4B" w:rsidP="00EB2910">
      <w:pPr>
        <w:spacing w:line="360" w:lineRule="auto"/>
        <w:rPr>
          <w:lang w:val="en-US"/>
        </w:rPr>
      </w:pPr>
      <w:r w:rsidRPr="00EB2910">
        <w:rPr>
          <w:lang w:val="en-US"/>
        </w:rPr>
        <w:lastRenderedPageBreak/>
        <w:t>The first variable in line will be the R&amp;D intensity, and it’s strongest relation that we can see in the table tends to be with ROAT</w:t>
      </w:r>
      <w:r w:rsidR="00022508">
        <w:rPr>
          <w:lang w:val="en-US"/>
        </w:rPr>
        <w:t>-1,</w:t>
      </w:r>
      <w:r w:rsidRPr="00EB2910">
        <w:rPr>
          <w:lang w:val="en-US"/>
        </w:rPr>
        <w:t xml:space="preserve"> but due to the fact that this is one of our control </w:t>
      </w:r>
      <w:proofErr w:type="gramStart"/>
      <w:r w:rsidRPr="00EB2910">
        <w:rPr>
          <w:lang w:val="en-US"/>
        </w:rPr>
        <w:t>variables ,</w:t>
      </w:r>
      <w:proofErr w:type="gramEnd"/>
      <w:r w:rsidRPr="00EB2910">
        <w:rPr>
          <w:lang w:val="en-US"/>
        </w:rPr>
        <w:t xml:space="preserve"> the nex</w:t>
      </w:r>
      <w:r w:rsidR="007E33CE" w:rsidRPr="00EB2910">
        <w:rPr>
          <w:lang w:val="en-US"/>
        </w:rPr>
        <w:t>t the next strongest relationship we observe is with Administrative Intensity</w:t>
      </w:r>
      <w:r w:rsidR="001F5618" w:rsidRPr="00EB2910">
        <w:rPr>
          <w:lang w:val="en-US"/>
        </w:rPr>
        <w:t xml:space="preserve"> </w:t>
      </w:r>
      <w:r w:rsidR="007E33CE" w:rsidRPr="00EB2910">
        <w:rPr>
          <w:lang w:val="en-US"/>
        </w:rPr>
        <w:t xml:space="preserve">with </w:t>
      </w:r>
      <w:r w:rsidR="001F5618" w:rsidRPr="00EB2910">
        <w:rPr>
          <w:lang w:val="en-US"/>
        </w:rPr>
        <w:t>(</w:t>
      </w:r>
      <w:r w:rsidR="007E33CE" w:rsidRPr="00EB2910">
        <w:rPr>
          <w:lang w:val="en-US"/>
        </w:rPr>
        <w:t>r=0,44</w:t>
      </w:r>
      <w:r w:rsidR="001F5618" w:rsidRPr="00EB2910">
        <w:rPr>
          <w:lang w:val="en-US"/>
        </w:rPr>
        <w:t>)</w:t>
      </w:r>
      <w:r w:rsidR="007E33CE" w:rsidRPr="00EB2910">
        <w:rPr>
          <w:lang w:val="en-US"/>
        </w:rPr>
        <w:t xml:space="preserve"> which is a moderate </w:t>
      </w:r>
      <w:r w:rsidR="001F5618" w:rsidRPr="00EB2910">
        <w:rPr>
          <w:lang w:val="en-US"/>
        </w:rPr>
        <w:t xml:space="preserve">positive </w:t>
      </w:r>
      <w:r w:rsidR="007E33CE" w:rsidRPr="00EB2910">
        <w:rPr>
          <w:lang w:val="en-US"/>
        </w:rPr>
        <w:t>relationship</w:t>
      </w:r>
      <w:r w:rsidR="00022508">
        <w:rPr>
          <w:lang w:val="en-US"/>
        </w:rPr>
        <w:t xml:space="preserve"> with R&amp;D Intensity </w:t>
      </w:r>
      <w:r w:rsidR="007E33CE" w:rsidRPr="00EB2910">
        <w:rPr>
          <w:lang w:val="en-US"/>
        </w:rPr>
        <w:t xml:space="preserve">. </w:t>
      </w:r>
      <w:proofErr w:type="gramStart"/>
      <w:r w:rsidR="007E33CE" w:rsidRPr="00EB2910">
        <w:rPr>
          <w:lang w:val="en-US"/>
        </w:rPr>
        <w:t>Next</w:t>
      </w:r>
      <w:proofErr w:type="gramEnd"/>
      <w:r w:rsidR="007E33CE" w:rsidRPr="00EB2910">
        <w:rPr>
          <w:lang w:val="en-US"/>
        </w:rPr>
        <w:t xml:space="preserve"> we can see that </w:t>
      </w:r>
      <w:r w:rsidR="00F23D70" w:rsidRPr="00EB2910">
        <w:rPr>
          <w:lang w:val="en-US"/>
        </w:rPr>
        <w:t>R&amp;D intensity has a weak negative correlation with both the dependent variables ROAT+3 and ROAT+6.</w:t>
      </w:r>
      <w:r w:rsidR="001F5618" w:rsidRPr="00EB2910">
        <w:rPr>
          <w:lang w:val="en-US"/>
        </w:rPr>
        <w:t xml:space="preserve"> </w:t>
      </w:r>
      <w:r w:rsidR="00F23D70" w:rsidRPr="00EB2910">
        <w:rPr>
          <w:lang w:val="en-US"/>
        </w:rPr>
        <w:t xml:space="preserve">Debt intensity and administrative intensity seem to have a moderate negative correlation of </w:t>
      </w:r>
      <w:r w:rsidR="003C0F35" w:rsidRPr="00EB2910">
        <w:rPr>
          <w:lang w:val="en-US"/>
        </w:rPr>
        <w:t>(</w:t>
      </w:r>
      <w:r w:rsidR="00F23D70" w:rsidRPr="00EB2910">
        <w:rPr>
          <w:lang w:val="en-US"/>
        </w:rPr>
        <w:t>r=-0.34</w:t>
      </w:r>
      <w:r w:rsidR="003C0F35" w:rsidRPr="00EB2910">
        <w:rPr>
          <w:lang w:val="en-US"/>
        </w:rPr>
        <w:t>)</w:t>
      </w:r>
      <w:r w:rsidR="00F23D70" w:rsidRPr="00EB2910">
        <w:rPr>
          <w:lang w:val="en-US"/>
        </w:rPr>
        <w:t xml:space="preserve">. </w:t>
      </w:r>
      <w:proofErr w:type="gramStart"/>
      <w:r w:rsidR="00F23D70" w:rsidRPr="00EB2910">
        <w:rPr>
          <w:lang w:val="en-US"/>
        </w:rPr>
        <w:t>Moreover ,</w:t>
      </w:r>
      <w:proofErr w:type="gramEnd"/>
      <w:r w:rsidR="00F23D70" w:rsidRPr="00EB2910">
        <w:rPr>
          <w:lang w:val="en-US"/>
        </w:rPr>
        <w:t xml:space="preserve"> administrative intensity has  moderate negative correlation of</w:t>
      </w:r>
      <w:r w:rsidR="003C0F35" w:rsidRPr="00EB2910">
        <w:rPr>
          <w:lang w:val="en-US"/>
        </w:rPr>
        <w:t>(</w:t>
      </w:r>
      <w:r w:rsidR="00F23D70" w:rsidRPr="00EB2910">
        <w:rPr>
          <w:lang w:val="en-US"/>
        </w:rPr>
        <w:t xml:space="preserve"> r=-0.3</w:t>
      </w:r>
      <w:r w:rsidR="003C0F35" w:rsidRPr="00EB2910">
        <w:rPr>
          <w:lang w:val="en-US"/>
        </w:rPr>
        <w:t>)</w:t>
      </w:r>
      <w:r w:rsidR="00F23D70" w:rsidRPr="00EB2910">
        <w:rPr>
          <w:lang w:val="en-US"/>
        </w:rPr>
        <w:t xml:space="preserve"> with capital intensity. Capital intensity is also </w:t>
      </w:r>
      <w:r w:rsidR="00534ED6" w:rsidRPr="00EB2910">
        <w:rPr>
          <w:lang w:val="en-US"/>
        </w:rPr>
        <w:t xml:space="preserve">weakly positively corelated with debt intensity. </w:t>
      </w:r>
      <w:r w:rsidR="004D44FA" w:rsidRPr="00EB2910">
        <w:rPr>
          <w:lang w:val="en-US"/>
        </w:rPr>
        <w:t>Most of the variables have a negative correlation with the dependent variables so there is an inverse relationship between them. Only one that has a positive correlation but a we</w:t>
      </w:r>
      <w:r w:rsidR="003C0F35" w:rsidRPr="00EB2910">
        <w:rPr>
          <w:lang w:val="en-US"/>
        </w:rPr>
        <w:t>a</w:t>
      </w:r>
      <w:r w:rsidR="004D44FA" w:rsidRPr="00EB2910">
        <w:rPr>
          <w:lang w:val="en-US"/>
        </w:rPr>
        <w:t>k one is the Capital intensity with the ROA T+6</w:t>
      </w:r>
      <w:r w:rsidR="001F5618" w:rsidRPr="00EB2910">
        <w:rPr>
          <w:lang w:val="en-US"/>
        </w:rPr>
        <w:t xml:space="preserve"> which supports the relevant hypothesis </w:t>
      </w:r>
      <w:r w:rsidR="001F5618" w:rsidRPr="00EB2910">
        <w:rPr>
          <w:b/>
          <w:bCs/>
          <w:lang w:val="en-US"/>
        </w:rPr>
        <w:t>(H2).</w:t>
      </w:r>
    </w:p>
    <w:p w14:paraId="196C2176" w14:textId="77777777" w:rsidR="006F7225" w:rsidRPr="00EB2910" w:rsidRDefault="006F7225" w:rsidP="00EB2910">
      <w:pPr>
        <w:spacing w:line="360" w:lineRule="auto"/>
        <w:rPr>
          <w:lang w:val="en-US"/>
        </w:rPr>
      </w:pPr>
    </w:p>
    <w:p w14:paraId="511BBD0B" w14:textId="2AB973B7" w:rsidR="003C0F35" w:rsidRPr="00EB2910" w:rsidRDefault="003C0F35" w:rsidP="00EB2910">
      <w:pPr>
        <w:spacing w:line="360" w:lineRule="auto"/>
        <w:rPr>
          <w:lang w:val="en-US"/>
        </w:rPr>
      </w:pPr>
      <w:r w:rsidRPr="00EB2910">
        <w:rPr>
          <w:lang w:val="en-US"/>
        </w:rPr>
        <w:t xml:space="preserve">Right before the multiple regression analysis starts, we will need to check </w:t>
      </w:r>
      <w:r w:rsidR="00D94A2C" w:rsidRPr="00EB2910">
        <w:rPr>
          <w:lang w:val="en-US"/>
        </w:rPr>
        <w:t xml:space="preserve">if </w:t>
      </w:r>
      <w:proofErr w:type="gramStart"/>
      <w:r w:rsidR="00D94A2C" w:rsidRPr="00EB2910">
        <w:rPr>
          <w:lang w:val="en-US"/>
        </w:rPr>
        <w:t xml:space="preserve">the </w:t>
      </w:r>
      <w:r w:rsidRPr="00EB2910">
        <w:rPr>
          <w:lang w:val="en-US"/>
        </w:rPr>
        <w:t xml:space="preserve"> </w:t>
      </w:r>
      <w:r w:rsidR="00D94A2C" w:rsidRPr="00EB2910">
        <w:rPr>
          <w:lang w:val="en-US"/>
        </w:rPr>
        <w:t>Linear</w:t>
      </w:r>
      <w:proofErr w:type="gramEnd"/>
      <w:r w:rsidR="00D94A2C" w:rsidRPr="00EB2910">
        <w:rPr>
          <w:lang w:val="en-US"/>
        </w:rPr>
        <w:t xml:space="preserve"> </w:t>
      </w:r>
      <w:r w:rsidRPr="00EB2910">
        <w:rPr>
          <w:lang w:val="en-US"/>
        </w:rPr>
        <w:t xml:space="preserve"> assumptions stand in order to confirm that OLS is unbiased  . In order to not go out of topic</w:t>
      </w:r>
      <w:r w:rsidR="00D94A2C" w:rsidRPr="00EB2910">
        <w:rPr>
          <w:lang w:val="en-US"/>
        </w:rPr>
        <w:t xml:space="preserve"> I </w:t>
      </w:r>
      <w:r w:rsidRPr="00EB2910">
        <w:rPr>
          <w:lang w:val="en-US"/>
        </w:rPr>
        <w:t>will keep this part brief and all relevant tests and results should be found in the appendix. I will briefly interpret the results.</w:t>
      </w:r>
    </w:p>
    <w:p w14:paraId="58804F94" w14:textId="51891BCB" w:rsidR="00477141" w:rsidRPr="00EB2910" w:rsidRDefault="00477141" w:rsidP="00EB2910">
      <w:pPr>
        <w:spacing w:line="360" w:lineRule="auto"/>
        <w:rPr>
          <w:lang w:val="en-US"/>
        </w:rPr>
      </w:pPr>
      <w:r w:rsidRPr="00EB2910">
        <w:rPr>
          <w:b/>
          <w:bCs/>
          <w:lang w:val="en-US"/>
        </w:rPr>
        <w:t>Assumption 1</w:t>
      </w:r>
      <w:r w:rsidRPr="00EB2910">
        <w:rPr>
          <w:lang w:val="en-US"/>
        </w:rPr>
        <w:t xml:space="preserve"> of linearity in parameters is already true</w:t>
      </w:r>
      <w:r w:rsidR="005969E9" w:rsidRPr="00EB2910">
        <w:rPr>
          <w:lang w:val="en-US"/>
        </w:rPr>
        <w:t>, for both of our models</w:t>
      </w:r>
      <w:r w:rsidRPr="00EB2910">
        <w:rPr>
          <w:lang w:val="en-US"/>
        </w:rPr>
        <w:t xml:space="preserve"> as we saw from the correlation screenshot above there is some linear relationship between all the data. </w:t>
      </w:r>
      <w:r w:rsidR="00D94A2C" w:rsidRPr="00EB2910">
        <w:rPr>
          <w:lang w:val="en-US"/>
        </w:rPr>
        <w:t xml:space="preserve">Moreover our models can be written in mathematical terms like </w:t>
      </w:r>
      <w:proofErr w:type="gramStart"/>
      <w:r w:rsidR="00D94A2C" w:rsidRPr="00EB2910">
        <w:rPr>
          <w:lang w:val="en-US"/>
        </w:rPr>
        <w:t>this :</w:t>
      </w:r>
      <w:proofErr w:type="gramEnd"/>
    </w:p>
    <w:p w14:paraId="13FC1E2E" w14:textId="659213F9" w:rsidR="00D94A2C" w:rsidRPr="00EB2910" w:rsidRDefault="00D94A2C" w:rsidP="00EB2910">
      <w:pPr>
        <w:spacing w:line="360" w:lineRule="auto"/>
        <w:rPr>
          <w:lang w:val="en-US"/>
        </w:rPr>
      </w:pPr>
      <m:oMathPara>
        <m:oMath>
          <m:r>
            <w:rPr>
              <w:rFonts w:ascii="Cambria Math" w:hAnsi="Cambria Math"/>
              <w:lang w:val="en-US"/>
            </w:rPr>
            <m:t>ROA</m:t>
          </m:r>
          <m:d>
            <m:dPr>
              <m:ctrlPr>
                <w:rPr>
                  <w:rFonts w:ascii="Cambria Math" w:hAnsi="Cambria Math"/>
                  <w:i/>
                  <w:lang w:val="en-US"/>
                </w:rPr>
              </m:ctrlPr>
            </m:dPr>
            <m:e>
              <m:r>
                <w:rPr>
                  <w:rFonts w:ascii="Cambria Math" w:hAnsi="Cambria Math"/>
                  <w:lang w:val="en-US"/>
                </w:rPr>
                <m:t>T+3</m:t>
              </m:r>
            </m:e>
          </m:d>
          <m:r>
            <w:rPr>
              <w:rFonts w:ascii="Cambria Math" w:hAnsi="Cambria Math"/>
              <w:lang w:val="en-US"/>
            </w:rPr>
            <m:t>=β0+β1R&amp;D+β2Capital+β3debt+β4Adm+e</m:t>
          </m:r>
        </m:oMath>
      </m:oMathPara>
    </w:p>
    <w:p w14:paraId="35BDC5D5" w14:textId="6352DEB1" w:rsidR="0038542F" w:rsidRPr="00EB2910" w:rsidRDefault="0038542F" w:rsidP="00EB2910">
      <w:pPr>
        <w:spacing w:line="360" w:lineRule="auto"/>
        <w:rPr>
          <w:lang w:val="en-US"/>
        </w:rPr>
      </w:pPr>
      <m:oMathPara>
        <m:oMath>
          <m:r>
            <w:rPr>
              <w:rFonts w:ascii="Cambria Math" w:hAnsi="Cambria Math"/>
              <w:lang w:val="en-US"/>
            </w:rPr>
            <m:t>ROA</m:t>
          </m:r>
          <m:d>
            <m:dPr>
              <m:ctrlPr>
                <w:rPr>
                  <w:rFonts w:ascii="Cambria Math" w:hAnsi="Cambria Math"/>
                  <w:i/>
                  <w:lang w:val="en-US"/>
                </w:rPr>
              </m:ctrlPr>
            </m:dPr>
            <m:e>
              <m:r>
                <w:rPr>
                  <w:rFonts w:ascii="Cambria Math" w:hAnsi="Cambria Math"/>
                  <w:lang w:val="en-US"/>
                </w:rPr>
                <m:t>T+6</m:t>
              </m:r>
            </m:e>
          </m:d>
          <m:r>
            <w:rPr>
              <w:rFonts w:ascii="Cambria Math" w:hAnsi="Cambria Math"/>
              <w:lang w:val="en-US"/>
            </w:rPr>
            <m:t>=β0+β1R&amp;D+β2Capital+β3debt+β4Adm+e</m:t>
          </m:r>
        </m:oMath>
      </m:oMathPara>
    </w:p>
    <w:p w14:paraId="0C7942F8" w14:textId="77777777" w:rsidR="002D59C0" w:rsidRDefault="00D94A2C" w:rsidP="00EB2910">
      <w:pPr>
        <w:spacing w:line="360" w:lineRule="auto"/>
        <w:rPr>
          <w:lang w:val="en-US"/>
        </w:rPr>
      </w:pPr>
      <w:r w:rsidRPr="00EB2910">
        <w:rPr>
          <w:lang w:val="en-US"/>
        </w:rPr>
        <w:t>A way to check for linearity would be with the Ramsay Reset test, but It is not needed in this case.</w:t>
      </w:r>
    </w:p>
    <w:p w14:paraId="707DCCA8" w14:textId="5D547780" w:rsidR="00477141" w:rsidRPr="00EB2910" w:rsidRDefault="00477141" w:rsidP="00EB2910">
      <w:pPr>
        <w:spacing w:line="360" w:lineRule="auto"/>
        <w:rPr>
          <w:lang w:val="en-US"/>
        </w:rPr>
      </w:pPr>
      <w:r w:rsidRPr="00EB2910">
        <w:rPr>
          <w:b/>
          <w:bCs/>
          <w:lang w:val="en-US"/>
        </w:rPr>
        <w:t>Assumption 2</w:t>
      </w:r>
      <w:r w:rsidRPr="00EB2910">
        <w:rPr>
          <w:lang w:val="en-US"/>
        </w:rPr>
        <w:t xml:space="preserve"> </w:t>
      </w:r>
      <w:r w:rsidR="00D94A2C" w:rsidRPr="00EB2910">
        <w:rPr>
          <w:lang w:val="en-US"/>
        </w:rPr>
        <w:t xml:space="preserve">this assumption </w:t>
      </w:r>
      <w:proofErr w:type="gramStart"/>
      <w:r w:rsidR="00D94A2C" w:rsidRPr="00EB2910">
        <w:rPr>
          <w:lang w:val="en-US"/>
        </w:rPr>
        <w:t>stands ,</w:t>
      </w:r>
      <w:proofErr w:type="gramEnd"/>
      <w:r w:rsidR="00D94A2C" w:rsidRPr="00EB2910">
        <w:rPr>
          <w:lang w:val="en-US"/>
        </w:rPr>
        <w:t xml:space="preserve"> as </w:t>
      </w:r>
      <w:r w:rsidR="0038542F" w:rsidRPr="00EB2910">
        <w:rPr>
          <w:lang w:val="en-US"/>
        </w:rPr>
        <w:t>our sample was selected was from the general context of M&amp;As(population) , in a systematic random sampling selection .</w:t>
      </w:r>
    </w:p>
    <w:p w14:paraId="7348BC79" w14:textId="42663CD3" w:rsidR="0038542F" w:rsidRPr="00EB2910" w:rsidRDefault="002E26E3" w:rsidP="00EB2910">
      <w:pPr>
        <w:spacing w:line="360" w:lineRule="auto"/>
        <w:rPr>
          <w:lang w:val="en-US"/>
        </w:rPr>
      </w:pPr>
      <w:r w:rsidRPr="00EB2910">
        <w:rPr>
          <w:lang w:val="en-US"/>
        </w:rPr>
        <w:t>A</w:t>
      </w:r>
      <w:r w:rsidR="00477141" w:rsidRPr="00EB2910">
        <w:rPr>
          <w:lang w:val="en-US"/>
        </w:rPr>
        <w:t>ssumption 3 of no multicollinearity is true</w:t>
      </w:r>
      <w:r w:rsidR="0038542F" w:rsidRPr="00EB2910">
        <w:rPr>
          <w:lang w:val="en-US"/>
        </w:rPr>
        <w:t xml:space="preserve"> as a variance inflation factor (VIF) test was </w:t>
      </w:r>
      <w:proofErr w:type="gramStart"/>
      <w:r w:rsidR="0038542F" w:rsidRPr="00EB2910">
        <w:rPr>
          <w:lang w:val="en-US"/>
        </w:rPr>
        <w:t>conducted</w:t>
      </w:r>
      <w:proofErr w:type="gramEnd"/>
      <w:r w:rsidR="0038542F" w:rsidRPr="00EB2910">
        <w:rPr>
          <w:lang w:val="en-US"/>
        </w:rPr>
        <w:t xml:space="preserve"> and no results exceeded the value of 2. Test results are located in the appendix.</w:t>
      </w:r>
    </w:p>
    <w:p w14:paraId="67383F52" w14:textId="5699A0A8" w:rsidR="0038542F" w:rsidRPr="00EB2910" w:rsidRDefault="0038542F" w:rsidP="00EB2910">
      <w:pPr>
        <w:spacing w:line="360" w:lineRule="auto"/>
        <w:rPr>
          <w:lang w:val="en-US"/>
        </w:rPr>
      </w:pPr>
      <w:r w:rsidRPr="00EB2910">
        <w:rPr>
          <w:b/>
          <w:bCs/>
          <w:lang w:val="en-US"/>
        </w:rPr>
        <w:t>Assumption 4</w:t>
      </w:r>
      <w:r w:rsidRPr="00EB2910">
        <w:rPr>
          <w:lang w:val="en-US"/>
        </w:rPr>
        <w:t xml:space="preserve"> of zero conditional mean is never violated as long as there is a regression intercept (</w:t>
      </w:r>
      <w:proofErr w:type="gramStart"/>
      <w:r w:rsidRPr="00EB2910">
        <w:rPr>
          <w:lang w:val="en-US"/>
        </w:rPr>
        <w:t>Brooks ,</w:t>
      </w:r>
      <w:proofErr w:type="gramEnd"/>
      <w:r w:rsidRPr="00EB2910">
        <w:rPr>
          <w:lang w:val="en-US"/>
        </w:rPr>
        <w:t xml:space="preserve"> 2002). </w:t>
      </w:r>
    </w:p>
    <w:p w14:paraId="7E9BC248" w14:textId="420032BA" w:rsidR="00EA6F22" w:rsidRPr="00EB2910" w:rsidRDefault="002E26E3" w:rsidP="00EB2910">
      <w:pPr>
        <w:spacing w:line="360" w:lineRule="auto"/>
        <w:rPr>
          <w:lang w:val="en-US"/>
        </w:rPr>
      </w:pPr>
      <w:r w:rsidRPr="00EB2910">
        <w:rPr>
          <w:b/>
          <w:bCs/>
          <w:lang w:val="en-US"/>
        </w:rPr>
        <w:t>Assumption 5</w:t>
      </w:r>
      <w:r w:rsidRPr="00EB2910">
        <w:rPr>
          <w:lang w:val="en-US"/>
        </w:rPr>
        <w:t xml:space="preserve"> for homoskedasticity is </w:t>
      </w:r>
      <w:r w:rsidR="0038542F" w:rsidRPr="00EB2910">
        <w:rPr>
          <w:lang w:val="en-US"/>
        </w:rPr>
        <w:t>violated,</w:t>
      </w:r>
      <w:r w:rsidRPr="00EB2910">
        <w:rPr>
          <w:lang w:val="en-US"/>
        </w:rPr>
        <w:t xml:space="preserve"> as the relevant Breusch pagan tests showed heteroskedasticity present for both the models. In order to correct for heteroskedasticity we will run the model using robust standard errors (regress, robust in STATA).</w:t>
      </w:r>
    </w:p>
    <w:p w14:paraId="1CA6D327" w14:textId="259B47D6" w:rsidR="0038542F" w:rsidRPr="00EB2910" w:rsidRDefault="0038542F" w:rsidP="00EB2910">
      <w:pPr>
        <w:spacing w:line="360" w:lineRule="auto"/>
        <w:rPr>
          <w:lang w:val="en-US"/>
        </w:rPr>
      </w:pPr>
      <w:r w:rsidRPr="00EB2910">
        <w:rPr>
          <w:b/>
          <w:bCs/>
          <w:lang w:val="en-US"/>
        </w:rPr>
        <w:lastRenderedPageBreak/>
        <w:t>Assumption 6</w:t>
      </w:r>
      <w:r w:rsidRPr="00EB2910">
        <w:rPr>
          <w:lang w:val="en-US"/>
        </w:rPr>
        <w:t xml:space="preserve"> of normality </w:t>
      </w:r>
      <w:r w:rsidR="0076049C" w:rsidRPr="00EB2910">
        <w:rPr>
          <w:lang w:val="en-US"/>
        </w:rPr>
        <w:t xml:space="preserve">holds due to the fact that economic data tend to not be </w:t>
      </w:r>
      <w:r w:rsidR="00E64BC1" w:rsidRPr="00EB2910">
        <w:rPr>
          <w:lang w:val="en-US"/>
        </w:rPr>
        <w:t>normally</w:t>
      </w:r>
      <w:r w:rsidR="00C042CB" w:rsidRPr="00EB2910">
        <w:rPr>
          <w:lang w:val="en-US"/>
        </w:rPr>
        <w:t xml:space="preserve"> distributed (Brooks,2002</w:t>
      </w:r>
      <w:proofErr w:type="gramStart"/>
      <w:r w:rsidR="00C042CB" w:rsidRPr="00EB2910">
        <w:rPr>
          <w:lang w:val="en-US"/>
        </w:rPr>
        <w:t>) ,</w:t>
      </w:r>
      <w:proofErr w:type="gramEnd"/>
      <w:r w:rsidR="00C042CB" w:rsidRPr="00EB2910">
        <w:rPr>
          <w:lang w:val="en-US"/>
        </w:rPr>
        <w:t xml:space="preserve"> so no further test for normality was used, due to the fact that our sample of N=219 can be considered large enough.</w:t>
      </w:r>
      <w:r w:rsidR="00E64BC1" w:rsidRPr="00EB2910">
        <w:rPr>
          <w:lang w:val="en-US"/>
        </w:rPr>
        <w:t xml:space="preserve"> Skewness and kurtosis graphs for each of </w:t>
      </w:r>
      <w:proofErr w:type="gramStart"/>
      <w:r w:rsidR="00E64BC1" w:rsidRPr="00EB2910">
        <w:rPr>
          <w:lang w:val="en-US"/>
        </w:rPr>
        <w:t>the  4</w:t>
      </w:r>
      <w:proofErr w:type="gramEnd"/>
      <w:r w:rsidR="00E64BC1" w:rsidRPr="00EB2910">
        <w:rPr>
          <w:lang w:val="en-US"/>
        </w:rPr>
        <w:t xml:space="preserve"> independent and 2 dependent variables have been included in the appendix.</w:t>
      </w:r>
      <w:r w:rsidR="00D44EF2" w:rsidRPr="00EB2910">
        <w:rPr>
          <w:lang w:val="en-US"/>
        </w:rPr>
        <w:t xml:space="preserve"> (</w:t>
      </w:r>
      <w:proofErr w:type="spellStart"/>
      <w:proofErr w:type="gramStart"/>
      <w:r w:rsidR="00D44EF2" w:rsidRPr="00EB2910">
        <w:rPr>
          <w:lang w:val="en-US"/>
        </w:rPr>
        <w:t>twoway</w:t>
      </w:r>
      <w:proofErr w:type="spellEnd"/>
      <w:r w:rsidR="00D44EF2" w:rsidRPr="00EB2910">
        <w:rPr>
          <w:lang w:val="en-US"/>
        </w:rPr>
        <w:t>(</w:t>
      </w:r>
      <w:proofErr w:type="gramEnd"/>
      <w:r w:rsidR="00D44EF2" w:rsidRPr="00EB2910">
        <w:rPr>
          <w:lang w:val="en-US"/>
        </w:rPr>
        <w:t>histogram x )(</w:t>
      </w:r>
      <w:proofErr w:type="spellStart"/>
      <w:r w:rsidR="00D44EF2" w:rsidRPr="00EB2910">
        <w:rPr>
          <w:lang w:val="en-US"/>
        </w:rPr>
        <w:t>kdensity</w:t>
      </w:r>
      <w:proofErr w:type="spellEnd"/>
      <w:r w:rsidR="00D44EF2" w:rsidRPr="00EB2910">
        <w:rPr>
          <w:lang w:val="en-US"/>
        </w:rPr>
        <w:t xml:space="preserve"> x), in STATA)</w:t>
      </w:r>
    </w:p>
    <w:tbl>
      <w:tblPr>
        <w:tblpPr w:leftFromText="180" w:rightFromText="180" w:vertAnchor="text" w:horzAnchor="margin" w:tblpY="54"/>
        <w:tblW w:w="5246" w:type="dxa"/>
        <w:tblLook w:val="04A0" w:firstRow="1" w:lastRow="0" w:firstColumn="1" w:lastColumn="0" w:noHBand="0" w:noVBand="1"/>
      </w:tblPr>
      <w:tblGrid>
        <w:gridCol w:w="1444"/>
        <w:gridCol w:w="2540"/>
        <w:gridCol w:w="1300"/>
      </w:tblGrid>
      <w:tr w:rsidR="00C042CB" w:rsidRPr="00EB2910" w14:paraId="5C2C9F88" w14:textId="77777777" w:rsidTr="00C042CB">
        <w:trPr>
          <w:trHeight w:val="340"/>
        </w:trPr>
        <w:tc>
          <w:tcPr>
            <w:tcW w:w="1406" w:type="dxa"/>
            <w:tcBorders>
              <w:top w:val="single" w:sz="4" w:space="0" w:color="4472C4"/>
              <w:left w:val="single" w:sz="4" w:space="0" w:color="4472C4"/>
              <w:bottom w:val="nil"/>
              <w:right w:val="nil"/>
            </w:tcBorders>
            <w:shd w:val="clear" w:color="4472C4" w:fill="4472C4"/>
            <w:noWrap/>
            <w:vAlign w:val="bottom"/>
            <w:hideMark/>
          </w:tcPr>
          <w:p w14:paraId="360723AB" w14:textId="77777777" w:rsidR="00C042CB" w:rsidRPr="00EB2910" w:rsidRDefault="00C042CB" w:rsidP="00EB2910">
            <w:pPr>
              <w:spacing w:line="360" w:lineRule="auto"/>
              <w:rPr>
                <w:b/>
                <w:bCs/>
                <w:color w:val="FFFFFF"/>
              </w:rPr>
            </w:pPr>
            <w:r w:rsidRPr="00EB2910">
              <w:rPr>
                <w:b/>
                <w:bCs/>
                <w:color w:val="FFFFFF"/>
              </w:rPr>
              <w:t>Assumption</w:t>
            </w:r>
          </w:p>
        </w:tc>
        <w:tc>
          <w:tcPr>
            <w:tcW w:w="2540" w:type="dxa"/>
            <w:tcBorders>
              <w:top w:val="single" w:sz="4" w:space="0" w:color="4472C4"/>
              <w:left w:val="nil"/>
              <w:bottom w:val="nil"/>
              <w:right w:val="nil"/>
            </w:tcBorders>
            <w:shd w:val="clear" w:color="4472C4" w:fill="4472C4"/>
            <w:noWrap/>
            <w:vAlign w:val="bottom"/>
            <w:hideMark/>
          </w:tcPr>
          <w:p w14:paraId="4AF02A71" w14:textId="77777777" w:rsidR="00C042CB" w:rsidRPr="00EB2910" w:rsidRDefault="00C042CB" w:rsidP="00EB2910">
            <w:pPr>
              <w:spacing w:line="360" w:lineRule="auto"/>
              <w:rPr>
                <w:b/>
                <w:bCs/>
                <w:color w:val="FFFFFF"/>
              </w:rPr>
            </w:pPr>
            <w:r w:rsidRPr="00EB2910">
              <w:rPr>
                <w:b/>
                <w:bCs/>
                <w:color w:val="FFFFFF"/>
              </w:rPr>
              <w:t xml:space="preserve">Rule </w:t>
            </w:r>
          </w:p>
        </w:tc>
        <w:tc>
          <w:tcPr>
            <w:tcW w:w="1300" w:type="dxa"/>
            <w:tcBorders>
              <w:top w:val="single" w:sz="4" w:space="0" w:color="4472C4"/>
              <w:left w:val="nil"/>
              <w:bottom w:val="nil"/>
              <w:right w:val="single" w:sz="4" w:space="0" w:color="4472C4"/>
            </w:tcBorders>
            <w:shd w:val="clear" w:color="4472C4" w:fill="4472C4"/>
            <w:noWrap/>
            <w:vAlign w:val="bottom"/>
            <w:hideMark/>
          </w:tcPr>
          <w:p w14:paraId="7A990A4A" w14:textId="77777777" w:rsidR="00C042CB" w:rsidRPr="00EB2910" w:rsidRDefault="00C042CB" w:rsidP="00EB2910">
            <w:pPr>
              <w:spacing w:line="360" w:lineRule="auto"/>
              <w:rPr>
                <w:b/>
                <w:bCs/>
                <w:color w:val="FFFFFF"/>
              </w:rPr>
            </w:pPr>
            <w:r w:rsidRPr="00EB2910">
              <w:rPr>
                <w:b/>
                <w:bCs/>
                <w:color w:val="FFFFFF"/>
              </w:rPr>
              <w:t xml:space="preserve">  </w:t>
            </w:r>
          </w:p>
        </w:tc>
      </w:tr>
      <w:tr w:rsidR="00C042CB" w:rsidRPr="00EB2910" w14:paraId="4F69033C" w14:textId="77777777" w:rsidTr="00C042CB">
        <w:trPr>
          <w:trHeight w:val="340"/>
        </w:trPr>
        <w:tc>
          <w:tcPr>
            <w:tcW w:w="1406" w:type="dxa"/>
            <w:tcBorders>
              <w:top w:val="single" w:sz="4" w:space="0" w:color="4472C4"/>
              <w:left w:val="single" w:sz="4" w:space="0" w:color="4472C4"/>
              <w:bottom w:val="nil"/>
              <w:right w:val="nil"/>
            </w:tcBorders>
            <w:shd w:val="clear" w:color="auto" w:fill="auto"/>
            <w:noWrap/>
            <w:vAlign w:val="bottom"/>
            <w:hideMark/>
          </w:tcPr>
          <w:p w14:paraId="36F11EEA" w14:textId="77777777" w:rsidR="00C042CB" w:rsidRPr="00EB2910" w:rsidRDefault="00C042CB" w:rsidP="00EB2910">
            <w:pPr>
              <w:spacing w:line="360" w:lineRule="auto"/>
              <w:rPr>
                <w:color w:val="000000"/>
              </w:rPr>
            </w:pPr>
            <w:r w:rsidRPr="00EB2910">
              <w:rPr>
                <w:color w:val="000000"/>
              </w:rPr>
              <w:t>MLR1</w:t>
            </w:r>
          </w:p>
        </w:tc>
        <w:tc>
          <w:tcPr>
            <w:tcW w:w="2540" w:type="dxa"/>
            <w:tcBorders>
              <w:top w:val="single" w:sz="4" w:space="0" w:color="4472C4"/>
              <w:left w:val="nil"/>
              <w:bottom w:val="nil"/>
              <w:right w:val="nil"/>
            </w:tcBorders>
            <w:shd w:val="clear" w:color="auto" w:fill="auto"/>
            <w:noWrap/>
            <w:vAlign w:val="bottom"/>
            <w:hideMark/>
          </w:tcPr>
          <w:p w14:paraId="5B3BD02C" w14:textId="77777777" w:rsidR="00C042CB" w:rsidRPr="00EB2910" w:rsidRDefault="00C042CB" w:rsidP="00EB2910">
            <w:pPr>
              <w:spacing w:line="360" w:lineRule="auto"/>
              <w:rPr>
                <w:color w:val="000000"/>
              </w:rPr>
            </w:pPr>
            <w:r w:rsidRPr="00EB2910">
              <w:rPr>
                <w:color w:val="000000"/>
              </w:rPr>
              <w:t xml:space="preserve">Linear in parameters </w:t>
            </w:r>
          </w:p>
        </w:tc>
        <w:tc>
          <w:tcPr>
            <w:tcW w:w="1300" w:type="dxa"/>
            <w:tcBorders>
              <w:top w:val="single" w:sz="4" w:space="0" w:color="4472C4"/>
              <w:left w:val="nil"/>
              <w:bottom w:val="nil"/>
              <w:right w:val="single" w:sz="4" w:space="0" w:color="4472C4"/>
            </w:tcBorders>
            <w:shd w:val="clear" w:color="auto" w:fill="auto"/>
            <w:noWrap/>
            <w:vAlign w:val="bottom"/>
            <w:hideMark/>
          </w:tcPr>
          <w:p w14:paraId="20AE07AC" w14:textId="77777777" w:rsidR="00C042CB" w:rsidRPr="00EB2910" w:rsidRDefault="00C042CB" w:rsidP="00EB2910">
            <w:pPr>
              <w:spacing w:line="360" w:lineRule="auto"/>
              <w:rPr>
                <w:color w:val="000000"/>
              </w:rPr>
            </w:pPr>
            <w:r w:rsidRPr="00EB2910">
              <w:rPr>
                <w:color w:val="000000"/>
              </w:rPr>
              <w:t>√</w:t>
            </w:r>
          </w:p>
        </w:tc>
      </w:tr>
      <w:tr w:rsidR="00C042CB" w:rsidRPr="00EB2910" w14:paraId="475CFC0C" w14:textId="77777777" w:rsidTr="00C042CB">
        <w:trPr>
          <w:trHeight w:val="340"/>
        </w:trPr>
        <w:tc>
          <w:tcPr>
            <w:tcW w:w="1406" w:type="dxa"/>
            <w:tcBorders>
              <w:top w:val="single" w:sz="4" w:space="0" w:color="4472C4"/>
              <w:left w:val="single" w:sz="4" w:space="0" w:color="4472C4"/>
              <w:bottom w:val="nil"/>
              <w:right w:val="nil"/>
            </w:tcBorders>
            <w:shd w:val="clear" w:color="auto" w:fill="auto"/>
            <w:noWrap/>
            <w:vAlign w:val="bottom"/>
            <w:hideMark/>
          </w:tcPr>
          <w:p w14:paraId="0AAE0604" w14:textId="77777777" w:rsidR="00C042CB" w:rsidRPr="00EB2910" w:rsidRDefault="00C042CB" w:rsidP="00EB2910">
            <w:pPr>
              <w:spacing w:line="360" w:lineRule="auto"/>
              <w:rPr>
                <w:color w:val="000000"/>
              </w:rPr>
            </w:pPr>
            <w:r w:rsidRPr="00EB2910">
              <w:rPr>
                <w:color w:val="000000"/>
              </w:rPr>
              <w:t>MLR2</w:t>
            </w:r>
          </w:p>
        </w:tc>
        <w:tc>
          <w:tcPr>
            <w:tcW w:w="2540" w:type="dxa"/>
            <w:tcBorders>
              <w:top w:val="single" w:sz="4" w:space="0" w:color="4472C4"/>
              <w:left w:val="nil"/>
              <w:bottom w:val="nil"/>
              <w:right w:val="nil"/>
            </w:tcBorders>
            <w:shd w:val="clear" w:color="auto" w:fill="auto"/>
            <w:noWrap/>
            <w:vAlign w:val="bottom"/>
            <w:hideMark/>
          </w:tcPr>
          <w:p w14:paraId="51298C89" w14:textId="77777777" w:rsidR="00C042CB" w:rsidRPr="00EB2910" w:rsidRDefault="00C042CB" w:rsidP="00EB2910">
            <w:pPr>
              <w:spacing w:line="360" w:lineRule="auto"/>
              <w:rPr>
                <w:color w:val="000000"/>
              </w:rPr>
            </w:pPr>
            <w:r w:rsidRPr="00EB2910">
              <w:rPr>
                <w:color w:val="000000"/>
              </w:rPr>
              <w:t xml:space="preserve">Random samplng </w:t>
            </w:r>
          </w:p>
        </w:tc>
        <w:tc>
          <w:tcPr>
            <w:tcW w:w="1300" w:type="dxa"/>
            <w:tcBorders>
              <w:top w:val="single" w:sz="4" w:space="0" w:color="4472C4"/>
              <w:left w:val="nil"/>
              <w:bottom w:val="nil"/>
              <w:right w:val="single" w:sz="4" w:space="0" w:color="4472C4"/>
            </w:tcBorders>
            <w:shd w:val="clear" w:color="auto" w:fill="auto"/>
            <w:noWrap/>
            <w:vAlign w:val="bottom"/>
            <w:hideMark/>
          </w:tcPr>
          <w:p w14:paraId="42014FBE" w14:textId="0E3E6581" w:rsidR="00C042CB" w:rsidRPr="00EB2910" w:rsidRDefault="00C042CB" w:rsidP="00EB2910">
            <w:pPr>
              <w:spacing w:line="360" w:lineRule="auto"/>
              <w:rPr>
                <w:color w:val="000000"/>
              </w:rPr>
            </w:pPr>
            <w:r w:rsidRPr="00EB2910">
              <w:rPr>
                <w:color w:val="000000"/>
              </w:rPr>
              <w:t>√</w:t>
            </w:r>
          </w:p>
        </w:tc>
      </w:tr>
      <w:tr w:rsidR="00C042CB" w:rsidRPr="00EB2910" w14:paraId="4E73CDC9" w14:textId="77777777" w:rsidTr="00C042CB">
        <w:trPr>
          <w:trHeight w:val="340"/>
        </w:trPr>
        <w:tc>
          <w:tcPr>
            <w:tcW w:w="1406" w:type="dxa"/>
            <w:tcBorders>
              <w:top w:val="single" w:sz="4" w:space="0" w:color="4472C4"/>
              <w:left w:val="single" w:sz="4" w:space="0" w:color="4472C4"/>
              <w:bottom w:val="nil"/>
              <w:right w:val="nil"/>
            </w:tcBorders>
            <w:shd w:val="clear" w:color="auto" w:fill="auto"/>
            <w:noWrap/>
            <w:vAlign w:val="bottom"/>
            <w:hideMark/>
          </w:tcPr>
          <w:p w14:paraId="553E31E6" w14:textId="77777777" w:rsidR="00C042CB" w:rsidRPr="00EB2910" w:rsidRDefault="00C042CB" w:rsidP="00EB2910">
            <w:pPr>
              <w:spacing w:line="360" w:lineRule="auto"/>
              <w:rPr>
                <w:color w:val="000000"/>
              </w:rPr>
            </w:pPr>
            <w:r w:rsidRPr="00EB2910">
              <w:rPr>
                <w:color w:val="000000"/>
              </w:rPr>
              <w:t>MLR3</w:t>
            </w:r>
          </w:p>
        </w:tc>
        <w:tc>
          <w:tcPr>
            <w:tcW w:w="2540" w:type="dxa"/>
            <w:tcBorders>
              <w:top w:val="single" w:sz="4" w:space="0" w:color="4472C4"/>
              <w:left w:val="nil"/>
              <w:bottom w:val="nil"/>
              <w:right w:val="nil"/>
            </w:tcBorders>
            <w:shd w:val="clear" w:color="auto" w:fill="auto"/>
            <w:noWrap/>
            <w:vAlign w:val="bottom"/>
            <w:hideMark/>
          </w:tcPr>
          <w:p w14:paraId="4E0D20B7" w14:textId="77777777" w:rsidR="00C042CB" w:rsidRPr="00EB2910" w:rsidRDefault="00C042CB" w:rsidP="00EB2910">
            <w:pPr>
              <w:spacing w:line="360" w:lineRule="auto"/>
              <w:rPr>
                <w:color w:val="000000"/>
              </w:rPr>
            </w:pPr>
            <w:r w:rsidRPr="00EB2910">
              <w:rPr>
                <w:color w:val="000000"/>
              </w:rPr>
              <w:t xml:space="preserve">No multicolinearity </w:t>
            </w:r>
          </w:p>
        </w:tc>
        <w:tc>
          <w:tcPr>
            <w:tcW w:w="1300" w:type="dxa"/>
            <w:tcBorders>
              <w:top w:val="single" w:sz="4" w:space="0" w:color="4472C4"/>
              <w:left w:val="nil"/>
              <w:bottom w:val="nil"/>
              <w:right w:val="single" w:sz="4" w:space="0" w:color="4472C4"/>
            </w:tcBorders>
            <w:shd w:val="clear" w:color="auto" w:fill="auto"/>
            <w:noWrap/>
            <w:vAlign w:val="bottom"/>
            <w:hideMark/>
          </w:tcPr>
          <w:p w14:paraId="68ACF65A" w14:textId="77777777" w:rsidR="00C042CB" w:rsidRPr="00EB2910" w:rsidRDefault="00C042CB" w:rsidP="00EB2910">
            <w:pPr>
              <w:spacing w:line="360" w:lineRule="auto"/>
              <w:rPr>
                <w:color w:val="000000"/>
              </w:rPr>
            </w:pPr>
            <w:r w:rsidRPr="00EB2910">
              <w:rPr>
                <w:color w:val="000000"/>
              </w:rPr>
              <w:t>√</w:t>
            </w:r>
          </w:p>
        </w:tc>
      </w:tr>
      <w:tr w:rsidR="00C042CB" w:rsidRPr="00EB2910" w14:paraId="21C954E6" w14:textId="77777777" w:rsidTr="00C042CB">
        <w:trPr>
          <w:trHeight w:val="340"/>
        </w:trPr>
        <w:tc>
          <w:tcPr>
            <w:tcW w:w="1406" w:type="dxa"/>
            <w:tcBorders>
              <w:top w:val="single" w:sz="4" w:space="0" w:color="4472C4"/>
              <w:left w:val="single" w:sz="4" w:space="0" w:color="4472C4"/>
              <w:bottom w:val="nil"/>
              <w:right w:val="nil"/>
            </w:tcBorders>
            <w:shd w:val="clear" w:color="auto" w:fill="auto"/>
            <w:noWrap/>
            <w:vAlign w:val="bottom"/>
            <w:hideMark/>
          </w:tcPr>
          <w:p w14:paraId="4BAA71DC" w14:textId="77777777" w:rsidR="00C042CB" w:rsidRPr="00EB2910" w:rsidRDefault="00C042CB" w:rsidP="00EB2910">
            <w:pPr>
              <w:spacing w:line="360" w:lineRule="auto"/>
              <w:rPr>
                <w:color w:val="000000"/>
              </w:rPr>
            </w:pPr>
            <w:r w:rsidRPr="00EB2910">
              <w:rPr>
                <w:color w:val="000000"/>
              </w:rPr>
              <w:t>MLR4</w:t>
            </w:r>
          </w:p>
        </w:tc>
        <w:tc>
          <w:tcPr>
            <w:tcW w:w="2540" w:type="dxa"/>
            <w:tcBorders>
              <w:top w:val="single" w:sz="4" w:space="0" w:color="4472C4"/>
              <w:left w:val="nil"/>
              <w:bottom w:val="nil"/>
              <w:right w:val="nil"/>
            </w:tcBorders>
            <w:shd w:val="clear" w:color="auto" w:fill="auto"/>
            <w:noWrap/>
            <w:vAlign w:val="bottom"/>
            <w:hideMark/>
          </w:tcPr>
          <w:p w14:paraId="64DED697" w14:textId="77777777" w:rsidR="00C042CB" w:rsidRPr="00EB2910" w:rsidRDefault="00C042CB" w:rsidP="00EB2910">
            <w:pPr>
              <w:spacing w:line="360" w:lineRule="auto"/>
              <w:rPr>
                <w:color w:val="000000"/>
              </w:rPr>
            </w:pPr>
            <w:r w:rsidRPr="00EB2910">
              <w:rPr>
                <w:color w:val="000000"/>
              </w:rPr>
              <w:t xml:space="preserve">Zero conditional mean </w:t>
            </w:r>
          </w:p>
        </w:tc>
        <w:tc>
          <w:tcPr>
            <w:tcW w:w="1300" w:type="dxa"/>
            <w:tcBorders>
              <w:top w:val="single" w:sz="4" w:space="0" w:color="4472C4"/>
              <w:left w:val="nil"/>
              <w:bottom w:val="nil"/>
              <w:right w:val="single" w:sz="4" w:space="0" w:color="4472C4"/>
            </w:tcBorders>
            <w:shd w:val="clear" w:color="auto" w:fill="auto"/>
            <w:noWrap/>
            <w:vAlign w:val="bottom"/>
            <w:hideMark/>
          </w:tcPr>
          <w:p w14:paraId="53DB5E9B" w14:textId="53BCD648" w:rsidR="00C042CB" w:rsidRPr="00EB2910" w:rsidRDefault="00C042CB" w:rsidP="00EB2910">
            <w:pPr>
              <w:spacing w:line="360" w:lineRule="auto"/>
              <w:rPr>
                <w:color w:val="000000"/>
              </w:rPr>
            </w:pPr>
            <w:r w:rsidRPr="00EB2910">
              <w:rPr>
                <w:color w:val="000000"/>
              </w:rPr>
              <w:t>√</w:t>
            </w:r>
          </w:p>
        </w:tc>
      </w:tr>
      <w:tr w:rsidR="00C042CB" w:rsidRPr="00EB2910" w14:paraId="520E6874" w14:textId="77777777" w:rsidTr="00C042CB">
        <w:trPr>
          <w:trHeight w:val="320"/>
        </w:trPr>
        <w:tc>
          <w:tcPr>
            <w:tcW w:w="1406" w:type="dxa"/>
            <w:tcBorders>
              <w:top w:val="single" w:sz="4" w:space="0" w:color="4472C4"/>
              <w:left w:val="single" w:sz="4" w:space="0" w:color="4472C4"/>
              <w:bottom w:val="nil"/>
              <w:right w:val="nil"/>
            </w:tcBorders>
            <w:shd w:val="clear" w:color="auto" w:fill="auto"/>
            <w:noWrap/>
            <w:vAlign w:val="bottom"/>
            <w:hideMark/>
          </w:tcPr>
          <w:p w14:paraId="43CAC74F" w14:textId="77777777" w:rsidR="00C042CB" w:rsidRPr="00EB2910" w:rsidRDefault="00C042CB" w:rsidP="00EB2910">
            <w:pPr>
              <w:spacing w:line="360" w:lineRule="auto"/>
              <w:rPr>
                <w:color w:val="000000"/>
              </w:rPr>
            </w:pPr>
            <w:r w:rsidRPr="00EB2910">
              <w:rPr>
                <w:color w:val="000000"/>
              </w:rPr>
              <w:t>MLR5</w:t>
            </w:r>
          </w:p>
        </w:tc>
        <w:tc>
          <w:tcPr>
            <w:tcW w:w="2540" w:type="dxa"/>
            <w:tcBorders>
              <w:top w:val="single" w:sz="4" w:space="0" w:color="4472C4"/>
              <w:left w:val="nil"/>
              <w:bottom w:val="nil"/>
              <w:right w:val="nil"/>
            </w:tcBorders>
            <w:shd w:val="clear" w:color="auto" w:fill="auto"/>
            <w:noWrap/>
            <w:vAlign w:val="bottom"/>
            <w:hideMark/>
          </w:tcPr>
          <w:p w14:paraId="554CEDAD" w14:textId="77777777" w:rsidR="00C042CB" w:rsidRPr="00EB2910" w:rsidRDefault="00C042CB" w:rsidP="00EB2910">
            <w:pPr>
              <w:spacing w:line="360" w:lineRule="auto"/>
              <w:rPr>
                <w:color w:val="000000"/>
              </w:rPr>
            </w:pPr>
            <w:r w:rsidRPr="00EB2910">
              <w:rPr>
                <w:color w:val="000000"/>
              </w:rPr>
              <w:t xml:space="preserve">Homoskedasticty </w:t>
            </w:r>
          </w:p>
        </w:tc>
        <w:tc>
          <w:tcPr>
            <w:tcW w:w="1300" w:type="dxa"/>
            <w:tcBorders>
              <w:top w:val="single" w:sz="4" w:space="0" w:color="4472C4"/>
              <w:left w:val="nil"/>
              <w:bottom w:val="nil"/>
              <w:right w:val="single" w:sz="4" w:space="0" w:color="4472C4"/>
            </w:tcBorders>
            <w:shd w:val="clear" w:color="auto" w:fill="auto"/>
            <w:noWrap/>
            <w:vAlign w:val="bottom"/>
            <w:hideMark/>
          </w:tcPr>
          <w:p w14:paraId="0346E6BC" w14:textId="054D919E" w:rsidR="00C042CB" w:rsidRPr="00EB2910" w:rsidRDefault="00C042CB" w:rsidP="00EB2910">
            <w:pPr>
              <w:spacing w:line="360" w:lineRule="auto"/>
              <w:rPr>
                <w:color w:val="000000"/>
                <w:lang w:val="en-US"/>
              </w:rPr>
            </w:pPr>
            <w:r w:rsidRPr="00EB2910">
              <w:rPr>
                <w:color w:val="000000"/>
                <w:lang w:val="en-US"/>
              </w:rPr>
              <w:t>Corrected</w:t>
            </w:r>
          </w:p>
        </w:tc>
      </w:tr>
      <w:tr w:rsidR="00C042CB" w:rsidRPr="00EB2910" w14:paraId="7FDBD894" w14:textId="77777777" w:rsidTr="00C042CB">
        <w:trPr>
          <w:trHeight w:val="320"/>
        </w:trPr>
        <w:tc>
          <w:tcPr>
            <w:tcW w:w="1406" w:type="dxa"/>
            <w:tcBorders>
              <w:top w:val="single" w:sz="4" w:space="0" w:color="4472C4"/>
              <w:left w:val="single" w:sz="4" w:space="0" w:color="4472C4"/>
              <w:bottom w:val="single" w:sz="4" w:space="0" w:color="4472C4"/>
              <w:right w:val="nil"/>
            </w:tcBorders>
            <w:shd w:val="clear" w:color="auto" w:fill="auto"/>
            <w:noWrap/>
            <w:vAlign w:val="bottom"/>
            <w:hideMark/>
          </w:tcPr>
          <w:p w14:paraId="0DC9FFCA" w14:textId="77777777" w:rsidR="00C042CB" w:rsidRPr="00EB2910" w:rsidRDefault="00C042CB" w:rsidP="00EB2910">
            <w:pPr>
              <w:spacing w:line="360" w:lineRule="auto"/>
              <w:rPr>
                <w:color w:val="000000"/>
              </w:rPr>
            </w:pPr>
            <w:r w:rsidRPr="00EB2910">
              <w:rPr>
                <w:color w:val="000000"/>
              </w:rPr>
              <w:t>MLR6</w:t>
            </w:r>
          </w:p>
        </w:tc>
        <w:tc>
          <w:tcPr>
            <w:tcW w:w="2540" w:type="dxa"/>
            <w:tcBorders>
              <w:top w:val="single" w:sz="4" w:space="0" w:color="4472C4"/>
              <w:left w:val="nil"/>
              <w:bottom w:val="single" w:sz="4" w:space="0" w:color="4472C4"/>
              <w:right w:val="nil"/>
            </w:tcBorders>
            <w:shd w:val="clear" w:color="auto" w:fill="auto"/>
            <w:noWrap/>
            <w:vAlign w:val="bottom"/>
            <w:hideMark/>
          </w:tcPr>
          <w:p w14:paraId="1966A41A" w14:textId="77777777" w:rsidR="00C042CB" w:rsidRPr="00EB2910" w:rsidRDefault="00C042CB" w:rsidP="00EB2910">
            <w:pPr>
              <w:spacing w:line="360" w:lineRule="auto"/>
              <w:rPr>
                <w:color w:val="000000"/>
              </w:rPr>
            </w:pPr>
            <w:r w:rsidRPr="00EB2910">
              <w:rPr>
                <w:color w:val="000000"/>
              </w:rPr>
              <w:t xml:space="preserve">Normality </w:t>
            </w:r>
          </w:p>
        </w:tc>
        <w:tc>
          <w:tcPr>
            <w:tcW w:w="1300" w:type="dxa"/>
            <w:tcBorders>
              <w:top w:val="single" w:sz="4" w:space="0" w:color="4472C4"/>
              <w:left w:val="nil"/>
              <w:bottom w:val="single" w:sz="4" w:space="0" w:color="4472C4"/>
              <w:right w:val="single" w:sz="4" w:space="0" w:color="4472C4"/>
            </w:tcBorders>
            <w:shd w:val="clear" w:color="auto" w:fill="auto"/>
            <w:noWrap/>
            <w:vAlign w:val="bottom"/>
            <w:hideMark/>
          </w:tcPr>
          <w:p w14:paraId="11B24A5F" w14:textId="0AC8C867" w:rsidR="00C042CB" w:rsidRPr="00EB2910" w:rsidRDefault="00C042CB" w:rsidP="00EB2910">
            <w:pPr>
              <w:spacing w:line="360" w:lineRule="auto"/>
              <w:rPr>
                <w:color w:val="000000"/>
              </w:rPr>
            </w:pPr>
            <w:r w:rsidRPr="00EB2910">
              <w:rPr>
                <w:color w:val="000000"/>
              </w:rPr>
              <w:t>√</w:t>
            </w:r>
          </w:p>
        </w:tc>
      </w:tr>
    </w:tbl>
    <w:p w14:paraId="1D9CA20D" w14:textId="5AAB3FE8" w:rsidR="00EA6F22" w:rsidRPr="00EB2910" w:rsidRDefault="00EA6F22" w:rsidP="00EB2910">
      <w:pPr>
        <w:spacing w:line="360" w:lineRule="auto"/>
        <w:rPr>
          <w:lang w:val="en-US"/>
        </w:rPr>
      </w:pPr>
    </w:p>
    <w:p w14:paraId="19CB571A" w14:textId="6A8B0B9A" w:rsidR="002C107D" w:rsidRPr="00EB2910" w:rsidRDefault="002C107D" w:rsidP="00EB2910">
      <w:pPr>
        <w:spacing w:line="360" w:lineRule="auto"/>
        <w:rPr>
          <w:lang w:val="en-US"/>
        </w:rPr>
      </w:pPr>
    </w:p>
    <w:p w14:paraId="18769848" w14:textId="4B0A2781" w:rsidR="00FB6E4B" w:rsidRPr="00EB2910" w:rsidRDefault="00FB6E4B" w:rsidP="00EB2910">
      <w:pPr>
        <w:spacing w:line="360" w:lineRule="auto"/>
        <w:rPr>
          <w:lang w:val="en-US"/>
        </w:rPr>
      </w:pPr>
    </w:p>
    <w:p w14:paraId="77AA60BF" w14:textId="16B19F2F" w:rsidR="00FB6E4B" w:rsidRPr="00EB2910" w:rsidRDefault="00FB6E4B" w:rsidP="00EB2910">
      <w:pPr>
        <w:spacing w:line="360" w:lineRule="auto"/>
        <w:rPr>
          <w:lang w:val="en-US"/>
        </w:rPr>
      </w:pPr>
    </w:p>
    <w:p w14:paraId="22C52B97" w14:textId="011D7BA4" w:rsidR="00FB6E4B" w:rsidRPr="00EB2910" w:rsidRDefault="00FB6E4B" w:rsidP="00EB2910">
      <w:pPr>
        <w:spacing w:line="360" w:lineRule="auto"/>
        <w:rPr>
          <w:lang w:val="en-US"/>
        </w:rPr>
      </w:pPr>
    </w:p>
    <w:p w14:paraId="5E811513" w14:textId="0BD81C1D" w:rsidR="00855B86" w:rsidRPr="00EB2910" w:rsidRDefault="00855B86" w:rsidP="00EB2910">
      <w:pPr>
        <w:pStyle w:val="Heading2"/>
        <w:spacing w:line="360" w:lineRule="auto"/>
        <w:rPr>
          <w:rFonts w:ascii="Times New Roman" w:hAnsi="Times New Roman" w:cs="Times New Roman"/>
          <w:sz w:val="24"/>
          <w:szCs w:val="24"/>
          <w:lang w:val="en-US"/>
        </w:rPr>
      </w:pPr>
    </w:p>
    <w:p w14:paraId="7CBB4379" w14:textId="77777777" w:rsidR="00C042CB" w:rsidRPr="00EB2910" w:rsidRDefault="00C042CB" w:rsidP="00EB2910">
      <w:pPr>
        <w:spacing w:line="360" w:lineRule="auto"/>
        <w:rPr>
          <w:lang w:val="en-US"/>
        </w:rPr>
      </w:pPr>
    </w:p>
    <w:p w14:paraId="72878AA3" w14:textId="77777777" w:rsidR="00855B86" w:rsidRPr="00EB2910" w:rsidRDefault="00855B86" w:rsidP="00EB2910">
      <w:pPr>
        <w:pStyle w:val="Heading2"/>
        <w:spacing w:line="360" w:lineRule="auto"/>
        <w:rPr>
          <w:rFonts w:ascii="Times New Roman" w:hAnsi="Times New Roman" w:cs="Times New Roman"/>
          <w:sz w:val="24"/>
          <w:szCs w:val="24"/>
          <w:lang w:val="en-US"/>
        </w:rPr>
      </w:pPr>
    </w:p>
    <w:p w14:paraId="36E4133A" w14:textId="19126A5F" w:rsidR="00BE3D2E" w:rsidRPr="00EB2910" w:rsidRDefault="00BE3D2E" w:rsidP="00EB2910">
      <w:pPr>
        <w:pStyle w:val="Heading2"/>
        <w:spacing w:line="360" w:lineRule="auto"/>
        <w:rPr>
          <w:rFonts w:ascii="Times New Roman" w:hAnsi="Times New Roman" w:cs="Times New Roman"/>
          <w:sz w:val="24"/>
          <w:szCs w:val="24"/>
          <w:lang w:val="en-US"/>
        </w:rPr>
      </w:pPr>
      <w:bookmarkStart w:id="45" w:name="_Toc111247607"/>
      <w:r w:rsidRPr="00EB2910">
        <w:rPr>
          <w:rFonts w:ascii="Times New Roman" w:hAnsi="Times New Roman" w:cs="Times New Roman"/>
          <w:sz w:val="24"/>
          <w:szCs w:val="24"/>
          <w:lang w:val="en-US"/>
        </w:rPr>
        <w:t xml:space="preserve">4.7) Analysis </w:t>
      </w:r>
      <w:r w:rsidR="00855B86" w:rsidRPr="00EB2910">
        <w:rPr>
          <w:rFonts w:ascii="Times New Roman" w:hAnsi="Times New Roman" w:cs="Times New Roman"/>
          <w:sz w:val="24"/>
          <w:szCs w:val="24"/>
          <w:lang w:val="en-US"/>
        </w:rPr>
        <w:t>and Interpretation of results</w:t>
      </w:r>
      <w:bookmarkEnd w:id="45"/>
    </w:p>
    <w:p w14:paraId="0A76E8B1" w14:textId="49219DE9" w:rsidR="00C042CB" w:rsidRPr="00EB2910" w:rsidRDefault="008F2501" w:rsidP="00EB2910">
      <w:pPr>
        <w:pStyle w:val="NormalWeb"/>
        <w:spacing w:line="360" w:lineRule="auto"/>
        <w:rPr>
          <w:lang w:val="en-US"/>
        </w:rPr>
      </w:pPr>
      <w:r w:rsidRPr="00EB2910">
        <w:rPr>
          <w:lang w:val="en-US"/>
        </w:rPr>
        <w:t xml:space="preserve">For the analysis part I run two different multiple regressions in order to showcase the direct effect of my independent variables towards the Return on assets variable. For the first regression used the </w:t>
      </w:r>
      <w:r w:rsidR="00022508" w:rsidRPr="00EB2910">
        <w:rPr>
          <w:lang w:val="en-US"/>
        </w:rPr>
        <w:t>3-year</w:t>
      </w:r>
      <w:r w:rsidRPr="00EB2910">
        <w:rPr>
          <w:lang w:val="en-US"/>
        </w:rPr>
        <w:t xml:space="preserve"> post acquisition average ROA </w:t>
      </w:r>
      <w:r w:rsidR="00C46050" w:rsidRPr="00EB2910">
        <w:rPr>
          <w:lang w:val="en-US"/>
        </w:rPr>
        <w:t xml:space="preserve">as my dependent variable. </w:t>
      </w:r>
      <w:r w:rsidR="00A61958" w:rsidRPr="00EB2910">
        <w:rPr>
          <w:lang w:val="en-US"/>
        </w:rPr>
        <w:t xml:space="preserve">I will now interpret the relevant STATA output. By looking at the value of </w:t>
      </w:r>
      <w:proofErr w:type="spellStart"/>
      <w:r w:rsidR="00A61958" w:rsidRPr="00EB2910">
        <w:rPr>
          <w:lang w:val="en-US"/>
        </w:rPr>
        <w:t>Rsquared</w:t>
      </w:r>
      <w:proofErr w:type="spellEnd"/>
      <w:r w:rsidR="00A61958" w:rsidRPr="00EB2910">
        <w:rPr>
          <w:lang w:val="en-US"/>
        </w:rPr>
        <w:t>, we can translate it as: The amount of variation in the dependent variable (ROAT+3) that is explained by the Independent variables is 31%.</w:t>
      </w:r>
      <w:r w:rsidR="00C042CB" w:rsidRPr="00EB2910">
        <w:rPr>
          <w:lang w:val="en-US"/>
        </w:rPr>
        <w:t xml:space="preserve"> Our model can be written as </w:t>
      </w:r>
      <w:proofErr w:type="gramStart"/>
      <w:r w:rsidR="00C042CB" w:rsidRPr="00EB2910">
        <w:rPr>
          <w:lang w:val="en-US"/>
        </w:rPr>
        <w:t>follows :</w:t>
      </w:r>
      <w:proofErr w:type="gramEnd"/>
    </w:p>
    <w:p w14:paraId="37A6348A" w14:textId="29B3C9E4" w:rsidR="00C042CB" w:rsidRPr="00EB2910" w:rsidRDefault="00C042CB" w:rsidP="00EB2910">
      <w:pPr>
        <w:spacing w:line="360" w:lineRule="auto"/>
        <w:rPr>
          <w:lang w:val="en-US"/>
        </w:rPr>
      </w:pPr>
      <m:oMathPara>
        <m:oMath>
          <m:r>
            <w:rPr>
              <w:rFonts w:ascii="Cambria Math" w:hAnsi="Cambria Math"/>
              <w:lang w:val="en-US"/>
            </w:rPr>
            <m:t>ROA</m:t>
          </m:r>
          <m:d>
            <m:dPr>
              <m:ctrlPr>
                <w:rPr>
                  <w:rFonts w:ascii="Cambria Math" w:hAnsi="Cambria Math"/>
                  <w:i/>
                  <w:lang w:val="en-US"/>
                </w:rPr>
              </m:ctrlPr>
            </m:dPr>
            <m:e>
              <m:r>
                <w:rPr>
                  <w:rFonts w:ascii="Cambria Math" w:hAnsi="Cambria Math"/>
                  <w:lang w:val="en-US"/>
                </w:rPr>
                <m:t>T+3</m:t>
              </m:r>
            </m:e>
          </m:d>
          <m:r>
            <w:rPr>
              <w:rFonts w:ascii="Cambria Math" w:hAnsi="Cambria Math"/>
              <w:lang w:val="en-US"/>
            </w:rPr>
            <m:t>=0.0109+0.022R&amp;D+0.0053Capital+(-0.074debt)+(-0.082Adm)+e</m:t>
          </m:r>
        </m:oMath>
      </m:oMathPara>
    </w:p>
    <w:p w14:paraId="718DD5E0" w14:textId="6952F2E0" w:rsidR="0084062A" w:rsidRPr="00EB2910" w:rsidRDefault="0084062A" w:rsidP="00EB2910">
      <w:pPr>
        <w:pStyle w:val="NormalWeb"/>
        <w:spacing w:line="360" w:lineRule="auto"/>
        <w:rPr>
          <w:lang w:val="en-US"/>
        </w:rPr>
      </w:pPr>
      <w:r w:rsidRPr="00EB2910">
        <w:rPr>
          <w:noProof/>
          <w:lang w:val="en-US"/>
        </w:rPr>
        <w:lastRenderedPageBreak/>
        <w:drawing>
          <wp:anchor distT="0" distB="0" distL="114300" distR="114300" simplePos="0" relativeHeight="251663360" behindDoc="1" locked="0" layoutInCell="1" allowOverlap="1" wp14:anchorId="2E3C68FF" wp14:editId="164EF69B">
            <wp:simplePos x="0" y="0"/>
            <wp:positionH relativeFrom="column">
              <wp:posOffset>7620</wp:posOffset>
            </wp:positionH>
            <wp:positionV relativeFrom="paragraph">
              <wp:posOffset>17145</wp:posOffset>
            </wp:positionV>
            <wp:extent cx="4081145" cy="2618105"/>
            <wp:effectExtent l="38100" t="38100" r="33655" b="36195"/>
            <wp:wrapTight wrapText="bothSides">
              <wp:wrapPolygon edited="0">
                <wp:start x="-202" y="-314"/>
                <wp:lineTo x="-202" y="21794"/>
                <wp:lineTo x="21711" y="21794"/>
                <wp:lineTo x="21711" y="-314"/>
                <wp:lineTo x="-202" y="-314"/>
              </wp:wrapPolygon>
            </wp:wrapTight>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81145" cy="261810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14:paraId="5E748458" w14:textId="77777777" w:rsidR="00855B86" w:rsidRPr="00EB2910" w:rsidRDefault="00855B86" w:rsidP="00EB2910">
      <w:pPr>
        <w:pStyle w:val="NormalWeb"/>
        <w:spacing w:line="360" w:lineRule="auto"/>
        <w:rPr>
          <w:lang w:val="en-US"/>
        </w:rPr>
      </w:pPr>
    </w:p>
    <w:p w14:paraId="7ED50994" w14:textId="77777777" w:rsidR="00855B86" w:rsidRPr="00EB2910" w:rsidRDefault="00855B86" w:rsidP="00EB2910">
      <w:pPr>
        <w:pStyle w:val="NormalWeb"/>
        <w:spacing w:line="360" w:lineRule="auto"/>
        <w:rPr>
          <w:lang w:val="en-US"/>
        </w:rPr>
      </w:pPr>
    </w:p>
    <w:p w14:paraId="4214F6E9" w14:textId="77777777" w:rsidR="00855B86" w:rsidRPr="00EB2910" w:rsidRDefault="00855B86" w:rsidP="00EB2910">
      <w:pPr>
        <w:pStyle w:val="NormalWeb"/>
        <w:spacing w:line="360" w:lineRule="auto"/>
        <w:rPr>
          <w:lang w:val="en-US"/>
        </w:rPr>
      </w:pPr>
    </w:p>
    <w:p w14:paraId="7AA74991" w14:textId="77777777" w:rsidR="00855B86" w:rsidRPr="00EB2910" w:rsidRDefault="00855B86" w:rsidP="00EB2910">
      <w:pPr>
        <w:pStyle w:val="NormalWeb"/>
        <w:spacing w:line="360" w:lineRule="auto"/>
        <w:rPr>
          <w:lang w:val="en-US"/>
        </w:rPr>
      </w:pPr>
    </w:p>
    <w:p w14:paraId="6243DC51" w14:textId="77777777" w:rsidR="00855B86" w:rsidRPr="00EB2910" w:rsidRDefault="00855B86" w:rsidP="00EB2910">
      <w:pPr>
        <w:pStyle w:val="NormalWeb"/>
        <w:spacing w:line="360" w:lineRule="auto"/>
        <w:rPr>
          <w:lang w:val="en-US"/>
        </w:rPr>
      </w:pPr>
    </w:p>
    <w:p w14:paraId="0E9799EE" w14:textId="77777777" w:rsidR="00855B86" w:rsidRPr="00EB2910" w:rsidRDefault="00855B86" w:rsidP="00EB2910">
      <w:pPr>
        <w:pStyle w:val="NormalWeb"/>
        <w:spacing w:line="360" w:lineRule="auto"/>
        <w:rPr>
          <w:lang w:val="en-US"/>
        </w:rPr>
      </w:pPr>
    </w:p>
    <w:p w14:paraId="015141EA" w14:textId="77777777" w:rsidR="002D59C0" w:rsidRDefault="0062114E" w:rsidP="002D59C0">
      <w:pPr>
        <w:pStyle w:val="NormalWeb"/>
        <w:spacing w:line="360" w:lineRule="auto"/>
        <w:rPr>
          <w:lang w:val="en-US"/>
        </w:rPr>
      </w:pPr>
      <w:r w:rsidRPr="00EB2910">
        <w:rPr>
          <w:lang w:val="en-US"/>
        </w:rPr>
        <w:t xml:space="preserve"> </w:t>
      </w:r>
      <w:r w:rsidR="003340FA" w:rsidRPr="00EB2910">
        <w:rPr>
          <w:lang w:val="en-US"/>
        </w:rPr>
        <w:t xml:space="preserve">R&amp;D intensity has a positive coefficient of 0.022, which translates as: holding all other variables constant for every </w:t>
      </w:r>
      <w:r w:rsidR="000E47A3" w:rsidRPr="00EB2910">
        <w:rPr>
          <w:lang w:val="en-US"/>
        </w:rPr>
        <w:t>increase in</w:t>
      </w:r>
      <w:r w:rsidR="003340FA" w:rsidRPr="00EB2910">
        <w:rPr>
          <w:lang w:val="en-US"/>
        </w:rPr>
        <w:t xml:space="preserve"> investment </w:t>
      </w:r>
      <w:r w:rsidR="000E47A3" w:rsidRPr="00EB2910">
        <w:rPr>
          <w:lang w:val="en-US"/>
        </w:rPr>
        <w:t xml:space="preserve">on </w:t>
      </w:r>
      <w:r w:rsidR="003340FA" w:rsidRPr="00EB2910">
        <w:rPr>
          <w:lang w:val="en-US"/>
        </w:rPr>
        <w:t>R&amp;D</w:t>
      </w:r>
      <w:r w:rsidR="000E47A3" w:rsidRPr="00EB2910">
        <w:rPr>
          <w:lang w:val="en-US"/>
        </w:rPr>
        <w:t xml:space="preserve"> by 1 </w:t>
      </w:r>
      <w:proofErr w:type="gramStart"/>
      <w:r w:rsidR="000E47A3" w:rsidRPr="00EB2910">
        <w:rPr>
          <w:lang w:val="en-US"/>
        </w:rPr>
        <w:t>dollar</w:t>
      </w:r>
      <w:r w:rsidR="003340FA" w:rsidRPr="00EB2910">
        <w:rPr>
          <w:lang w:val="en-US"/>
        </w:rPr>
        <w:t xml:space="preserve"> ,</w:t>
      </w:r>
      <w:proofErr w:type="gramEnd"/>
      <w:r w:rsidR="003340FA" w:rsidRPr="00EB2910">
        <w:rPr>
          <w:lang w:val="en-US"/>
        </w:rPr>
        <w:t xml:space="preserve">  the value of ROA(T+3) will increase by 0.022 on average.</w:t>
      </w:r>
      <w:r w:rsidRPr="00EB2910">
        <w:rPr>
          <w:lang w:val="en-US"/>
        </w:rPr>
        <w:t xml:space="preserve"> We conduct a t test in order to test the hypothesis </w:t>
      </w:r>
      <w:proofErr w:type="gramStart"/>
      <w:r w:rsidRPr="00EB2910">
        <w:rPr>
          <w:lang w:val="en-US"/>
        </w:rPr>
        <w:t xml:space="preserve">that </w:t>
      </w:r>
      <w:r w:rsidRPr="00EB2910">
        <w:rPr>
          <w:b/>
          <w:bCs/>
          <w:lang w:val="en-US"/>
        </w:rPr>
        <w:t>:</w:t>
      </w:r>
      <w:proofErr w:type="gramEnd"/>
      <w:r w:rsidRPr="00EB2910">
        <w:rPr>
          <w:b/>
          <w:bCs/>
          <w:lang w:val="en-US"/>
        </w:rPr>
        <w:t xml:space="preserve"> Research and Development Intensity is positively related to post acquisition performance. </w:t>
      </w:r>
      <w:r w:rsidRPr="00EB2910">
        <w:rPr>
          <w:lang w:val="en-US"/>
        </w:rPr>
        <w:t xml:space="preserve">I will test this </w:t>
      </w:r>
      <w:proofErr w:type="gramStart"/>
      <w:r w:rsidRPr="00EB2910">
        <w:rPr>
          <w:lang w:val="en-US"/>
        </w:rPr>
        <w:t>hypothesis ,</w:t>
      </w:r>
      <w:proofErr w:type="gramEnd"/>
      <w:r w:rsidRPr="00EB2910">
        <w:rPr>
          <w:lang w:val="en-US"/>
        </w:rPr>
        <w:t xml:space="preserve"> and all the upcoming ones at the 1 % , 5% and 10% levels of significance. As this is a one tailed test the relevant critical values are 1</w:t>
      </w:r>
      <w:r w:rsidR="00A94B04" w:rsidRPr="00EB2910">
        <w:rPr>
          <w:lang w:val="en-US"/>
        </w:rPr>
        <w:t>0%=1.</w:t>
      </w:r>
      <w:proofErr w:type="gramStart"/>
      <w:r w:rsidR="00A94B04" w:rsidRPr="00EB2910">
        <w:rPr>
          <w:lang w:val="en-US"/>
        </w:rPr>
        <w:t>29</w:t>
      </w:r>
      <w:r w:rsidRPr="00EB2910">
        <w:rPr>
          <w:lang w:val="en-US"/>
        </w:rPr>
        <w:t xml:space="preserve"> ,</w:t>
      </w:r>
      <w:proofErr w:type="gramEnd"/>
      <w:r w:rsidRPr="00EB2910">
        <w:rPr>
          <w:lang w:val="en-US"/>
        </w:rPr>
        <w:t xml:space="preserve"> 5%=1.65, 1%=2.35. So according to the results of the </w:t>
      </w:r>
      <w:proofErr w:type="gramStart"/>
      <w:r w:rsidRPr="00EB2910">
        <w:rPr>
          <w:lang w:val="en-US"/>
        </w:rPr>
        <w:t>table ,</w:t>
      </w:r>
      <w:proofErr w:type="gramEnd"/>
      <w:r w:rsidRPr="00EB2910">
        <w:rPr>
          <w:lang w:val="en-US"/>
        </w:rPr>
        <w:t xml:space="preserve"> the t statistic is equal to 0.30 , which means that </w:t>
      </w:r>
      <w:r w:rsidR="00A94B04" w:rsidRPr="00EB2910">
        <w:rPr>
          <w:lang w:val="en-US"/>
        </w:rPr>
        <w:t xml:space="preserve">it is smaller than all three critical values and that we </w:t>
      </w:r>
      <w:r w:rsidR="00A94B04" w:rsidRPr="00EB2910">
        <w:rPr>
          <w:b/>
          <w:bCs/>
          <w:lang w:val="en-US"/>
        </w:rPr>
        <w:t>will fail to reject the null hypothesis</w:t>
      </w:r>
      <w:r w:rsidR="00A94B04" w:rsidRPr="00EB2910">
        <w:rPr>
          <w:lang w:val="en-US"/>
        </w:rPr>
        <w:t xml:space="preserve"> at the 1% 5% and 10% level of significance , so we will conclude that there is </w:t>
      </w:r>
      <w:r w:rsidR="00A94B04" w:rsidRPr="00EB2910">
        <w:rPr>
          <w:b/>
          <w:bCs/>
          <w:lang w:val="en-US"/>
        </w:rPr>
        <w:t>no significant relationship between R&amp;D intensity and ROA(T+3).</w:t>
      </w:r>
      <w:r w:rsidR="00460C82" w:rsidRPr="00EB2910">
        <w:rPr>
          <w:lang w:val="en-US"/>
        </w:rPr>
        <w:t xml:space="preserve"> </w:t>
      </w:r>
      <w:proofErr w:type="gramStart"/>
      <w:r w:rsidR="00460C82" w:rsidRPr="00EB2910">
        <w:rPr>
          <w:lang w:val="en-US"/>
        </w:rPr>
        <w:t>Moreover</w:t>
      </w:r>
      <w:proofErr w:type="gramEnd"/>
      <w:r w:rsidR="00460C82" w:rsidRPr="00EB2910">
        <w:rPr>
          <w:lang w:val="en-US"/>
        </w:rPr>
        <w:t xml:space="preserve"> another indicator that would tell us to not reject the null would be the high p value.</w:t>
      </w:r>
    </w:p>
    <w:p w14:paraId="405841B2" w14:textId="732ACAD8" w:rsidR="00A94B04" w:rsidRPr="002D59C0" w:rsidRDefault="0084062A" w:rsidP="002D59C0">
      <w:pPr>
        <w:pStyle w:val="NormalWeb"/>
        <w:spacing w:line="360" w:lineRule="auto"/>
        <w:rPr>
          <w:b/>
          <w:bCs/>
          <w:lang w:val="en-US"/>
        </w:rPr>
      </w:pPr>
      <w:r w:rsidRPr="00EB2910">
        <w:rPr>
          <w:lang w:val="en-US"/>
        </w:rPr>
        <w:t>Capital intensity</w:t>
      </w:r>
      <w:r w:rsidR="0033570F" w:rsidRPr="00EB2910">
        <w:rPr>
          <w:lang w:val="en-US"/>
        </w:rPr>
        <w:t xml:space="preserve"> has a positive coefficient of 0.005, which translates as: holding all other variables constant for every increase in investment on Capital (</w:t>
      </w:r>
      <w:r w:rsidRPr="00EB2910">
        <w:rPr>
          <w:lang w:val="en-US"/>
        </w:rPr>
        <w:t>Property plant and equipment</w:t>
      </w:r>
      <w:r w:rsidR="0033570F" w:rsidRPr="00EB2910">
        <w:rPr>
          <w:lang w:val="en-US"/>
        </w:rPr>
        <w:t xml:space="preserve">) by 1 </w:t>
      </w:r>
      <w:proofErr w:type="gramStart"/>
      <w:r w:rsidR="00BE7577" w:rsidRPr="00EB2910">
        <w:rPr>
          <w:lang w:val="en-US"/>
        </w:rPr>
        <w:t>dollar,</w:t>
      </w:r>
      <w:r w:rsidR="0033570F" w:rsidRPr="00EB2910">
        <w:rPr>
          <w:lang w:val="en-US"/>
        </w:rPr>
        <w:t xml:space="preserve">  the</w:t>
      </w:r>
      <w:proofErr w:type="gramEnd"/>
      <w:r w:rsidR="0033570F" w:rsidRPr="00EB2910">
        <w:rPr>
          <w:lang w:val="en-US"/>
        </w:rPr>
        <w:t xml:space="preserve"> value of ROA(T+3) will increase by </w:t>
      </w:r>
      <w:r w:rsidRPr="00EB2910">
        <w:rPr>
          <w:lang w:val="en-US"/>
        </w:rPr>
        <w:t>0.005</w:t>
      </w:r>
      <w:r w:rsidR="0033570F" w:rsidRPr="00EB2910">
        <w:rPr>
          <w:lang w:val="en-US"/>
        </w:rPr>
        <w:t xml:space="preserve"> on average </w:t>
      </w:r>
      <w:r w:rsidRPr="00EB2910">
        <w:rPr>
          <w:lang w:val="en-US"/>
        </w:rPr>
        <w:t>.</w:t>
      </w:r>
      <w:r w:rsidR="00A94B04" w:rsidRPr="00EB2910">
        <w:rPr>
          <w:lang w:val="en-US"/>
        </w:rPr>
        <w:t xml:space="preserve">For the second hypothesis </w:t>
      </w:r>
      <w:r w:rsidR="00BE7577" w:rsidRPr="00EB2910">
        <w:rPr>
          <w:lang w:val="en-US"/>
        </w:rPr>
        <w:t>that</w:t>
      </w:r>
      <w:r w:rsidR="00BE7577" w:rsidRPr="00EB2910">
        <w:rPr>
          <w:b/>
          <w:bCs/>
          <w:lang w:val="en-US"/>
        </w:rPr>
        <w:t>: Capital</w:t>
      </w:r>
      <w:r w:rsidR="00A94B04" w:rsidRPr="00EB2910">
        <w:rPr>
          <w:b/>
          <w:bCs/>
          <w:lang w:val="en-US"/>
        </w:rPr>
        <w:t xml:space="preserve"> Intensity is positively related to performance in the </w:t>
      </w:r>
      <w:r w:rsidR="00BE7577" w:rsidRPr="00EB2910">
        <w:rPr>
          <w:b/>
          <w:bCs/>
          <w:lang w:val="en-US"/>
        </w:rPr>
        <w:t>post-acquisition</w:t>
      </w:r>
      <w:r w:rsidR="00A94B04" w:rsidRPr="00EB2910">
        <w:rPr>
          <w:b/>
          <w:bCs/>
          <w:lang w:val="en-US"/>
        </w:rPr>
        <w:t xml:space="preserve"> </w:t>
      </w:r>
      <w:r w:rsidR="00BE7577" w:rsidRPr="00EB2910">
        <w:rPr>
          <w:b/>
          <w:bCs/>
          <w:lang w:val="en-US"/>
        </w:rPr>
        <w:t>period.</w:t>
      </w:r>
      <w:r w:rsidR="00BE7577" w:rsidRPr="00EB2910">
        <w:rPr>
          <w:lang w:val="en-US"/>
        </w:rPr>
        <w:t xml:space="preserve"> We</w:t>
      </w:r>
      <w:r w:rsidR="00A94B04" w:rsidRPr="00EB2910">
        <w:rPr>
          <w:lang w:val="en-US"/>
        </w:rPr>
        <w:t xml:space="preserve"> will follow the exact same procedure and compare the t value to all three relevant critical values. T value is equal to 0.09, which means that it is not greater than any of the critical values at any level of significance, so we will reject the null hypothesis at the 1% 5% and 10% level of significance and conclude that there is</w:t>
      </w:r>
      <w:r w:rsidR="00A94B04" w:rsidRPr="00EB2910">
        <w:rPr>
          <w:b/>
          <w:bCs/>
          <w:lang w:val="en-US"/>
        </w:rPr>
        <w:t xml:space="preserve"> no significant relationship between Capital intensity and ROA(T+3).</w:t>
      </w:r>
      <w:r w:rsidR="00460C82" w:rsidRPr="00EB2910">
        <w:rPr>
          <w:lang w:val="en-US"/>
        </w:rPr>
        <w:t xml:space="preserve"> Similar to the previous </w:t>
      </w:r>
      <w:r w:rsidR="006B7658" w:rsidRPr="00EB2910">
        <w:rPr>
          <w:lang w:val="en-US"/>
        </w:rPr>
        <w:t>Hypothesis the relevant high p value was an indicator to not reject the null.</w:t>
      </w:r>
    </w:p>
    <w:p w14:paraId="79C7E07F" w14:textId="714AC6D5" w:rsidR="005618EC" w:rsidRPr="00EB2910" w:rsidRDefault="0084062A" w:rsidP="00EB2910">
      <w:pPr>
        <w:spacing w:line="360" w:lineRule="auto"/>
        <w:rPr>
          <w:lang w:val="en-US"/>
        </w:rPr>
      </w:pPr>
      <w:r w:rsidRPr="00EB2910">
        <w:rPr>
          <w:lang w:val="en-US"/>
        </w:rPr>
        <w:lastRenderedPageBreak/>
        <w:t xml:space="preserve">Debt intensity has a negative coefficient of -0.07, which translates as: holding all other variables constant for every increase in investment on Debt by 1 </w:t>
      </w:r>
      <w:r w:rsidR="00BE7577" w:rsidRPr="00EB2910">
        <w:rPr>
          <w:lang w:val="en-US"/>
        </w:rPr>
        <w:t>dollar, the</w:t>
      </w:r>
      <w:r w:rsidRPr="00EB2910">
        <w:rPr>
          <w:lang w:val="en-US"/>
        </w:rPr>
        <w:t xml:space="preserve"> value of ROA(T+3) will decrease by 0.07 on </w:t>
      </w:r>
      <w:r w:rsidR="00582EB3" w:rsidRPr="00EB2910">
        <w:rPr>
          <w:lang w:val="en-US"/>
        </w:rPr>
        <w:t>average. For</w:t>
      </w:r>
      <w:r w:rsidR="00E8238C" w:rsidRPr="00EB2910">
        <w:rPr>
          <w:lang w:val="en-US"/>
        </w:rPr>
        <w:t xml:space="preserve"> the third hypothesis </w:t>
      </w:r>
      <w:r w:rsidR="00BE7577" w:rsidRPr="00EB2910">
        <w:rPr>
          <w:lang w:val="en-US"/>
        </w:rPr>
        <w:t>that</w:t>
      </w:r>
      <w:r w:rsidR="00BE7577" w:rsidRPr="00EB2910">
        <w:rPr>
          <w:b/>
          <w:bCs/>
          <w:lang w:val="en-US"/>
        </w:rPr>
        <w:t>: Debt</w:t>
      </w:r>
      <w:r w:rsidR="00E8238C" w:rsidRPr="00EB2910">
        <w:rPr>
          <w:b/>
          <w:bCs/>
          <w:lang w:val="en-US"/>
        </w:rPr>
        <w:t xml:space="preserve"> Intensity is </w:t>
      </w:r>
      <w:r w:rsidR="00A1618B" w:rsidRPr="00EB2910">
        <w:rPr>
          <w:b/>
          <w:bCs/>
          <w:lang w:val="en-US"/>
        </w:rPr>
        <w:t>positively</w:t>
      </w:r>
      <w:r w:rsidR="00E8238C" w:rsidRPr="00EB2910">
        <w:rPr>
          <w:b/>
          <w:bCs/>
          <w:lang w:val="en-US"/>
        </w:rPr>
        <w:t xml:space="preserve"> related to performance in the </w:t>
      </w:r>
      <w:r w:rsidR="00BE7577" w:rsidRPr="00EB2910">
        <w:rPr>
          <w:b/>
          <w:bCs/>
          <w:lang w:val="en-US"/>
        </w:rPr>
        <w:t>post-acquisition</w:t>
      </w:r>
      <w:r w:rsidR="00E8238C" w:rsidRPr="00EB2910">
        <w:rPr>
          <w:b/>
          <w:bCs/>
          <w:lang w:val="en-US"/>
        </w:rPr>
        <w:t xml:space="preserve"> period.</w:t>
      </w:r>
      <w:r w:rsidR="005618EC" w:rsidRPr="00EB2910">
        <w:rPr>
          <w:b/>
          <w:bCs/>
          <w:lang w:val="en-US"/>
        </w:rPr>
        <w:t xml:space="preserve"> </w:t>
      </w:r>
      <w:r w:rsidR="005618EC" w:rsidRPr="00EB2910">
        <w:rPr>
          <w:lang w:val="en-US"/>
        </w:rPr>
        <w:t xml:space="preserve">In this case the relevant p value is equal to </w:t>
      </w:r>
      <w:r w:rsidR="00BE7577" w:rsidRPr="00EB2910">
        <w:rPr>
          <w:lang w:val="en-US"/>
        </w:rPr>
        <w:t>0.004.</w:t>
      </w:r>
      <w:r w:rsidR="005618EC" w:rsidRPr="00EB2910">
        <w:rPr>
          <w:lang w:val="en-US"/>
        </w:rPr>
        <w:t xml:space="preserve"> </w:t>
      </w:r>
      <w:proofErr w:type="gramStart"/>
      <w:r w:rsidR="005618EC" w:rsidRPr="00EB2910">
        <w:rPr>
          <w:lang w:val="en-US"/>
        </w:rPr>
        <w:t>So</w:t>
      </w:r>
      <w:proofErr w:type="gramEnd"/>
      <w:r w:rsidR="005618EC" w:rsidRPr="00EB2910">
        <w:rPr>
          <w:lang w:val="en-US"/>
        </w:rPr>
        <w:t xml:space="preserve"> we can observe that it is smaller than all three levels of </w:t>
      </w:r>
      <w:r w:rsidR="00BE7577" w:rsidRPr="00EB2910">
        <w:rPr>
          <w:lang w:val="en-US"/>
        </w:rPr>
        <w:t>significance,</w:t>
      </w:r>
      <w:r w:rsidR="005618EC" w:rsidRPr="00EB2910">
        <w:rPr>
          <w:lang w:val="en-US"/>
        </w:rPr>
        <w:t xml:space="preserve"> so in this case we will reject the null hypothesis and conclude that there is a </w:t>
      </w:r>
      <w:r w:rsidR="005618EC" w:rsidRPr="00EB2910">
        <w:rPr>
          <w:b/>
          <w:bCs/>
          <w:lang w:val="en-US"/>
        </w:rPr>
        <w:t>significant relationship between Debt intensity and ROA(T+3)</w:t>
      </w:r>
      <w:r w:rsidR="005618EC" w:rsidRPr="00EB2910">
        <w:rPr>
          <w:lang w:val="en-US"/>
        </w:rPr>
        <w:t xml:space="preserve"> at the 1% 5% and 10% levels of significance.</w:t>
      </w:r>
    </w:p>
    <w:p w14:paraId="665857E2" w14:textId="5EB2CDBE" w:rsidR="00520813" w:rsidRPr="00EB2910" w:rsidRDefault="0084062A" w:rsidP="00EB2910">
      <w:pPr>
        <w:spacing w:line="360" w:lineRule="auto"/>
        <w:rPr>
          <w:lang w:val="en-US"/>
        </w:rPr>
      </w:pPr>
      <w:r w:rsidRPr="00EB2910">
        <w:rPr>
          <w:lang w:val="en-US"/>
        </w:rPr>
        <w:t xml:space="preserve">Administrative intensity has a negative coefficient of -0.083, which translates as: holding all other variables constant for every increase in investment on Administration (Selling general and administrative) by 1 </w:t>
      </w:r>
      <w:r w:rsidR="00BE7577" w:rsidRPr="00EB2910">
        <w:rPr>
          <w:lang w:val="en-US"/>
        </w:rPr>
        <w:t>dollar, the</w:t>
      </w:r>
      <w:r w:rsidRPr="00EB2910">
        <w:rPr>
          <w:lang w:val="en-US"/>
        </w:rPr>
        <w:t xml:space="preserve"> value of ROA(T+3) will decrease by 0.083 on average</w:t>
      </w:r>
    </w:p>
    <w:p w14:paraId="0D7A8016" w14:textId="68E9C8C9" w:rsidR="00520813" w:rsidRPr="00EB2910" w:rsidRDefault="00520813" w:rsidP="00EB2910">
      <w:pPr>
        <w:spacing w:line="360" w:lineRule="auto"/>
        <w:rPr>
          <w:lang w:val="en-US"/>
        </w:rPr>
      </w:pPr>
      <w:r w:rsidRPr="00EB2910">
        <w:rPr>
          <w:lang w:val="en-US"/>
        </w:rPr>
        <w:t xml:space="preserve">For the fourth hypothesis </w:t>
      </w:r>
      <w:r w:rsidR="0084062A" w:rsidRPr="00EB2910">
        <w:rPr>
          <w:lang w:val="en-US"/>
        </w:rPr>
        <w:t>that</w:t>
      </w:r>
      <w:r w:rsidR="0084062A" w:rsidRPr="00EB2910">
        <w:rPr>
          <w:b/>
          <w:bCs/>
          <w:lang w:val="en-US"/>
        </w:rPr>
        <w:t>: Administrative</w:t>
      </w:r>
      <w:r w:rsidRPr="00EB2910">
        <w:rPr>
          <w:b/>
          <w:bCs/>
          <w:lang w:val="en-US"/>
        </w:rPr>
        <w:t xml:space="preserve"> intensity is positively related to performance in the </w:t>
      </w:r>
      <w:r w:rsidR="00BE7577" w:rsidRPr="00EB2910">
        <w:rPr>
          <w:b/>
          <w:bCs/>
          <w:lang w:val="en-US"/>
        </w:rPr>
        <w:t>post-acquisition</w:t>
      </w:r>
      <w:r w:rsidRPr="00EB2910">
        <w:rPr>
          <w:b/>
          <w:bCs/>
          <w:lang w:val="en-US"/>
        </w:rPr>
        <w:t xml:space="preserve"> </w:t>
      </w:r>
      <w:r w:rsidR="0084062A" w:rsidRPr="00EB2910">
        <w:rPr>
          <w:b/>
          <w:bCs/>
          <w:lang w:val="en-US"/>
        </w:rPr>
        <w:t>period.</w:t>
      </w:r>
      <w:r w:rsidR="0084062A" w:rsidRPr="00EB2910">
        <w:rPr>
          <w:lang w:val="en-US"/>
        </w:rPr>
        <w:t xml:space="preserve"> </w:t>
      </w:r>
      <w:r w:rsidR="00B24224" w:rsidRPr="00EB2910">
        <w:rPr>
          <w:lang w:val="en-US"/>
        </w:rPr>
        <w:t xml:space="preserve">In this case I will be using the relevant p value to compare and conclude the statistical significance of this hypothesis. </w:t>
      </w:r>
      <w:proofErr w:type="gramStart"/>
      <w:r w:rsidR="00B24224" w:rsidRPr="00EB2910">
        <w:rPr>
          <w:lang w:val="en-US"/>
        </w:rPr>
        <w:t>So</w:t>
      </w:r>
      <w:proofErr w:type="gramEnd"/>
      <w:r w:rsidR="00B24224" w:rsidRPr="00EB2910">
        <w:rPr>
          <w:lang w:val="en-US"/>
        </w:rPr>
        <w:t xml:space="preserve"> the relevant p value is equal to p=0.031</w:t>
      </w:r>
      <w:r w:rsidR="00FD6636" w:rsidRPr="00EB2910">
        <w:rPr>
          <w:lang w:val="en-US"/>
        </w:rPr>
        <w:t xml:space="preserve">. We determine that we will reject the null hypothesis at the 5% and 10% levels of </w:t>
      </w:r>
      <w:proofErr w:type="gramStart"/>
      <w:r w:rsidR="00FD6636" w:rsidRPr="00EB2910">
        <w:rPr>
          <w:lang w:val="en-US"/>
        </w:rPr>
        <w:t>significance</w:t>
      </w:r>
      <w:proofErr w:type="gramEnd"/>
      <w:r w:rsidR="00FD6636" w:rsidRPr="00EB2910">
        <w:rPr>
          <w:lang w:val="en-US"/>
        </w:rPr>
        <w:t xml:space="preserve"> and we </w:t>
      </w:r>
      <w:r w:rsidR="00BE7577" w:rsidRPr="00EB2910">
        <w:rPr>
          <w:lang w:val="en-US"/>
        </w:rPr>
        <w:t>will fail</w:t>
      </w:r>
      <w:r w:rsidR="00FD6636" w:rsidRPr="00EB2910">
        <w:rPr>
          <w:lang w:val="en-US"/>
        </w:rPr>
        <w:t xml:space="preserve"> to reject at the 1% level of </w:t>
      </w:r>
      <w:r w:rsidR="00BE7577" w:rsidRPr="00EB2910">
        <w:rPr>
          <w:lang w:val="en-US"/>
        </w:rPr>
        <w:t xml:space="preserve">significance. </w:t>
      </w:r>
      <w:r w:rsidR="00BE7577">
        <w:rPr>
          <w:lang w:val="en-US"/>
        </w:rPr>
        <w:t xml:space="preserve">We </w:t>
      </w:r>
      <w:r w:rsidRPr="00EB2910">
        <w:rPr>
          <w:lang w:val="en-US"/>
        </w:rPr>
        <w:t xml:space="preserve">conclude that there is </w:t>
      </w:r>
      <w:r w:rsidRPr="00EB2910">
        <w:rPr>
          <w:b/>
          <w:bCs/>
          <w:lang w:val="en-US"/>
        </w:rPr>
        <w:t>a significant relationship between Administrative Intensity and ROA(T+3)</w:t>
      </w:r>
      <w:r w:rsidR="00FD6636" w:rsidRPr="00EB2910">
        <w:rPr>
          <w:lang w:val="en-US"/>
        </w:rPr>
        <w:t>.</w:t>
      </w:r>
    </w:p>
    <w:p w14:paraId="3E799B93" w14:textId="1F6D06F3" w:rsidR="00C042CB" w:rsidRPr="00EB2910" w:rsidRDefault="00BE7577" w:rsidP="00EB2910">
      <w:pPr>
        <w:spacing w:line="360" w:lineRule="auto"/>
        <w:rPr>
          <w:lang w:val="en-US"/>
        </w:rPr>
      </w:pPr>
      <w:r w:rsidRPr="00EB2910">
        <w:rPr>
          <w:lang w:val="en-US"/>
        </w:rPr>
        <w:t>So,</w:t>
      </w:r>
      <w:r w:rsidR="0033570F" w:rsidRPr="00EB2910">
        <w:rPr>
          <w:lang w:val="en-US"/>
        </w:rPr>
        <w:t xml:space="preserve"> we can conclude that at ROA(T+3) Debt intensity and administrative intensity where the </w:t>
      </w:r>
      <w:r w:rsidR="00565AFE" w:rsidRPr="00EB2910">
        <w:rPr>
          <w:lang w:val="en-US"/>
        </w:rPr>
        <w:t>independent variables</w:t>
      </w:r>
      <w:r w:rsidR="0033570F" w:rsidRPr="00EB2910">
        <w:rPr>
          <w:lang w:val="en-US"/>
        </w:rPr>
        <w:t xml:space="preserve"> that were significant to our sample.</w:t>
      </w:r>
    </w:p>
    <w:p w14:paraId="1EF19D7D" w14:textId="216BDEAD" w:rsidR="003E257F" w:rsidRPr="00EB2910" w:rsidRDefault="00C042CB" w:rsidP="00EB2910">
      <w:pPr>
        <w:spacing w:line="360" w:lineRule="auto"/>
        <w:rPr>
          <w:lang w:val="en-US"/>
        </w:rPr>
      </w:pPr>
      <w:r w:rsidRPr="00EB2910">
        <w:rPr>
          <w:lang w:val="en-US"/>
        </w:rPr>
        <w:t>Next I will be interpreting the t test results on ROA(T+6</w:t>
      </w:r>
      <w:proofErr w:type="gramStart"/>
      <w:r w:rsidRPr="00EB2910">
        <w:rPr>
          <w:lang w:val="en-US"/>
        </w:rPr>
        <w:t>).Similarly</w:t>
      </w:r>
      <w:proofErr w:type="gramEnd"/>
      <w:r w:rsidRPr="00EB2910">
        <w:rPr>
          <w:lang w:val="en-US"/>
        </w:rPr>
        <w:t xml:space="preserve"> to the previous STATA output we can say that the amount of variation in the dependent variable ROA(T+6) that is explained by out independent variables is 31%. Our model can be written as follows:</w:t>
      </w:r>
    </w:p>
    <w:p w14:paraId="185A819C" w14:textId="77777777" w:rsidR="00C042CB" w:rsidRPr="00EB2910" w:rsidRDefault="00C042CB" w:rsidP="00EB2910">
      <w:pPr>
        <w:spacing w:line="360" w:lineRule="auto"/>
        <w:rPr>
          <w:lang w:val="en-US"/>
        </w:rPr>
      </w:pPr>
      <m:oMathPara>
        <m:oMath>
          <m:r>
            <w:rPr>
              <w:rFonts w:ascii="Cambria Math" w:hAnsi="Cambria Math"/>
              <w:lang w:val="en-US"/>
            </w:rPr>
            <m:t>ROA</m:t>
          </m:r>
          <m:d>
            <m:dPr>
              <m:ctrlPr>
                <w:rPr>
                  <w:rFonts w:ascii="Cambria Math" w:hAnsi="Cambria Math"/>
                  <w:i/>
                  <w:lang w:val="en-US"/>
                </w:rPr>
              </m:ctrlPr>
            </m:dPr>
            <m:e>
              <m:r>
                <w:rPr>
                  <w:rFonts w:ascii="Cambria Math" w:hAnsi="Cambria Math"/>
                  <w:lang w:val="en-US"/>
                </w:rPr>
                <m:t>T+6</m:t>
              </m:r>
            </m:e>
          </m:d>
          <m:r>
            <w:rPr>
              <w:rFonts w:ascii="Cambria Math" w:hAnsi="Cambria Math"/>
              <w:lang w:val="en-US"/>
            </w:rPr>
            <m:t>=0.020+0.071R&amp;D+0.012Capital+(-0.044debt)+(-0.084Adm)+e</m:t>
          </m:r>
        </m:oMath>
      </m:oMathPara>
    </w:p>
    <w:p w14:paraId="3CF1BA16" w14:textId="593082BB" w:rsidR="00855B86" w:rsidRPr="00EB2910" w:rsidRDefault="003E257F" w:rsidP="00EB2910">
      <w:pPr>
        <w:spacing w:line="360" w:lineRule="auto"/>
        <w:rPr>
          <w:lang w:val="en-US"/>
        </w:rPr>
      </w:pPr>
      <w:r w:rsidRPr="00EB2910">
        <w:rPr>
          <w:noProof/>
          <w:lang w:val="en-US"/>
        </w:rPr>
        <w:lastRenderedPageBreak/>
        <w:drawing>
          <wp:anchor distT="0" distB="0" distL="114300" distR="114300" simplePos="0" relativeHeight="251662336" behindDoc="1" locked="0" layoutInCell="1" allowOverlap="1" wp14:anchorId="4FBBC7B9" wp14:editId="249B41BF">
            <wp:simplePos x="0" y="0"/>
            <wp:positionH relativeFrom="column">
              <wp:posOffset>821010</wp:posOffset>
            </wp:positionH>
            <wp:positionV relativeFrom="paragraph">
              <wp:posOffset>208915</wp:posOffset>
            </wp:positionV>
            <wp:extent cx="4131310" cy="2614295"/>
            <wp:effectExtent l="38100" t="38100" r="34290" b="40005"/>
            <wp:wrapTight wrapText="bothSides">
              <wp:wrapPolygon edited="0">
                <wp:start x="-199" y="-315"/>
                <wp:lineTo x="-199" y="21826"/>
                <wp:lineTo x="21713" y="21826"/>
                <wp:lineTo x="21713" y="-315"/>
                <wp:lineTo x="-199" y="-315"/>
              </wp:wrapPolygon>
            </wp:wrapTight>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31310" cy="261429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14:paraId="0C6D277A" w14:textId="33A4ED4D" w:rsidR="00855B86" w:rsidRPr="00EB2910" w:rsidRDefault="00855B86" w:rsidP="00EB2910">
      <w:pPr>
        <w:spacing w:line="360" w:lineRule="auto"/>
        <w:rPr>
          <w:lang w:val="en-US"/>
        </w:rPr>
      </w:pPr>
    </w:p>
    <w:p w14:paraId="0146B99A" w14:textId="59D78AC7" w:rsidR="00855B86" w:rsidRPr="00EB2910" w:rsidRDefault="00855B86" w:rsidP="00EB2910">
      <w:pPr>
        <w:spacing w:line="360" w:lineRule="auto"/>
        <w:rPr>
          <w:lang w:val="en-US"/>
        </w:rPr>
      </w:pPr>
    </w:p>
    <w:p w14:paraId="042FF382" w14:textId="588C452E" w:rsidR="00855B86" w:rsidRPr="00EB2910" w:rsidRDefault="00855B86" w:rsidP="00EB2910">
      <w:pPr>
        <w:spacing w:line="360" w:lineRule="auto"/>
        <w:rPr>
          <w:lang w:val="en-US"/>
        </w:rPr>
      </w:pPr>
    </w:p>
    <w:p w14:paraId="3861CB85" w14:textId="1597FC25" w:rsidR="00855B86" w:rsidRPr="00EB2910" w:rsidRDefault="00855B86" w:rsidP="00EB2910">
      <w:pPr>
        <w:spacing w:line="360" w:lineRule="auto"/>
        <w:rPr>
          <w:lang w:val="en-US"/>
        </w:rPr>
      </w:pPr>
    </w:p>
    <w:p w14:paraId="3C7327D2" w14:textId="77777777" w:rsidR="00855B86" w:rsidRPr="00EB2910" w:rsidRDefault="00855B86" w:rsidP="00EB2910">
      <w:pPr>
        <w:spacing w:line="360" w:lineRule="auto"/>
        <w:rPr>
          <w:lang w:val="en-US"/>
        </w:rPr>
      </w:pPr>
    </w:p>
    <w:p w14:paraId="21D4096E" w14:textId="77777777" w:rsidR="00855B86" w:rsidRPr="00EB2910" w:rsidRDefault="00855B86" w:rsidP="00EB2910">
      <w:pPr>
        <w:spacing w:line="360" w:lineRule="auto"/>
        <w:rPr>
          <w:lang w:val="en-US"/>
        </w:rPr>
      </w:pPr>
    </w:p>
    <w:p w14:paraId="1C8F4A51" w14:textId="77777777" w:rsidR="00855B86" w:rsidRPr="00EB2910" w:rsidRDefault="00855B86" w:rsidP="00EB2910">
      <w:pPr>
        <w:spacing w:line="360" w:lineRule="auto"/>
        <w:rPr>
          <w:lang w:val="en-US"/>
        </w:rPr>
      </w:pPr>
    </w:p>
    <w:p w14:paraId="110D9138" w14:textId="77777777" w:rsidR="00855B86" w:rsidRPr="00EB2910" w:rsidRDefault="00855B86" w:rsidP="00EB2910">
      <w:pPr>
        <w:spacing w:line="360" w:lineRule="auto"/>
        <w:rPr>
          <w:lang w:val="en-US"/>
        </w:rPr>
      </w:pPr>
    </w:p>
    <w:p w14:paraId="7FF07D33" w14:textId="77777777" w:rsidR="00855B86" w:rsidRPr="00EB2910" w:rsidRDefault="00855B86" w:rsidP="00EB2910">
      <w:pPr>
        <w:spacing w:line="360" w:lineRule="auto"/>
        <w:rPr>
          <w:lang w:val="en-US"/>
        </w:rPr>
      </w:pPr>
    </w:p>
    <w:p w14:paraId="4321A771" w14:textId="77777777" w:rsidR="00855B86" w:rsidRPr="00EB2910" w:rsidRDefault="00855B86" w:rsidP="00EB2910">
      <w:pPr>
        <w:spacing w:line="360" w:lineRule="auto"/>
        <w:rPr>
          <w:lang w:val="en-US"/>
        </w:rPr>
      </w:pPr>
    </w:p>
    <w:p w14:paraId="06EA7112" w14:textId="270E338A" w:rsidR="0084062A" w:rsidRPr="00EB2910" w:rsidRDefault="004D06F7" w:rsidP="00EB2910">
      <w:pPr>
        <w:spacing w:line="360" w:lineRule="auto"/>
        <w:rPr>
          <w:lang w:val="en-US"/>
        </w:rPr>
      </w:pPr>
      <w:r w:rsidRPr="00EB2910">
        <w:rPr>
          <w:lang w:val="en-US"/>
        </w:rPr>
        <w:t>Again,</w:t>
      </w:r>
      <w:r w:rsidR="0084062A" w:rsidRPr="00EB2910">
        <w:rPr>
          <w:lang w:val="en-US"/>
        </w:rPr>
        <w:t xml:space="preserve"> I will be following the same techniques as I did </w:t>
      </w:r>
      <w:r w:rsidR="00475F15" w:rsidRPr="00EB2910">
        <w:rPr>
          <w:lang w:val="en-US"/>
        </w:rPr>
        <w:t>regarding</w:t>
      </w:r>
      <w:r w:rsidR="0084062A" w:rsidRPr="00EB2910">
        <w:rPr>
          <w:lang w:val="en-US"/>
        </w:rPr>
        <w:t xml:space="preserve"> the table above, I will be testing on a one tailed t test due to its statistical power in 3 different levels of significance, 1% 5% and 10%.</w:t>
      </w:r>
    </w:p>
    <w:p w14:paraId="0AFAB296" w14:textId="1ACCB24A" w:rsidR="006C2CAC" w:rsidRPr="00EB2910" w:rsidRDefault="0084062A" w:rsidP="00EB2910">
      <w:pPr>
        <w:spacing w:line="360" w:lineRule="auto"/>
        <w:rPr>
          <w:lang w:val="en-US"/>
        </w:rPr>
      </w:pPr>
      <w:r w:rsidRPr="00EB2910">
        <w:rPr>
          <w:lang w:val="en-US"/>
        </w:rPr>
        <w:t>R&amp;D intensity has a positive coefficient of 0.0</w:t>
      </w:r>
      <w:r w:rsidR="00475F15" w:rsidRPr="00EB2910">
        <w:rPr>
          <w:lang w:val="en-US"/>
        </w:rPr>
        <w:t>71</w:t>
      </w:r>
      <w:r w:rsidRPr="00EB2910">
        <w:rPr>
          <w:lang w:val="en-US"/>
        </w:rPr>
        <w:t xml:space="preserve">, which translates as: holding all other variables constant for every increase in investment on R&amp;D by 1 </w:t>
      </w:r>
      <w:r w:rsidR="004D06F7" w:rsidRPr="00EB2910">
        <w:rPr>
          <w:lang w:val="en-US"/>
        </w:rPr>
        <w:t>dollar, the</w:t>
      </w:r>
      <w:r w:rsidRPr="00EB2910">
        <w:rPr>
          <w:lang w:val="en-US"/>
        </w:rPr>
        <w:t xml:space="preserve"> value of ROA(T+</w:t>
      </w:r>
      <w:r w:rsidR="00475F15" w:rsidRPr="00EB2910">
        <w:rPr>
          <w:lang w:val="en-US"/>
        </w:rPr>
        <w:t>6</w:t>
      </w:r>
      <w:r w:rsidRPr="00EB2910">
        <w:rPr>
          <w:lang w:val="en-US"/>
        </w:rPr>
        <w:t>) will increase by 0.0</w:t>
      </w:r>
      <w:r w:rsidR="00475F15" w:rsidRPr="00EB2910">
        <w:rPr>
          <w:lang w:val="en-US"/>
        </w:rPr>
        <w:t>71</w:t>
      </w:r>
      <w:r w:rsidRPr="00EB2910">
        <w:rPr>
          <w:lang w:val="en-US"/>
        </w:rPr>
        <w:t xml:space="preserve"> on average. We conduct a t test in order to test the hypothesis </w:t>
      </w:r>
      <w:r w:rsidR="004D06F7" w:rsidRPr="00EB2910">
        <w:rPr>
          <w:lang w:val="en-US"/>
        </w:rPr>
        <w:t>that:</w:t>
      </w:r>
      <w:r w:rsidRPr="00EB2910">
        <w:rPr>
          <w:b/>
          <w:bCs/>
          <w:lang w:val="en-US"/>
        </w:rPr>
        <w:t xml:space="preserve"> Research and Development Intensity is positively related to post acquisition performance.</w:t>
      </w:r>
      <w:r w:rsidR="00475F15" w:rsidRPr="00EB2910">
        <w:rPr>
          <w:b/>
          <w:bCs/>
          <w:lang w:val="en-US"/>
        </w:rPr>
        <w:t xml:space="preserve"> </w:t>
      </w:r>
      <w:r w:rsidR="00475F15" w:rsidRPr="00EB2910">
        <w:rPr>
          <w:lang w:val="en-US"/>
        </w:rPr>
        <w:t xml:space="preserve">The t statistic is equal to </w:t>
      </w:r>
      <w:r w:rsidR="004D06F7" w:rsidRPr="00EB2910">
        <w:rPr>
          <w:lang w:val="en-US"/>
        </w:rPr>
        <w:t>1.06,</w:t>
      </w:r>
      <w:r w:rsidR="00475F15" w:rsidRPr="00EB2910">
        <w:rPr>
          <w:lang w:val="en-US"/>
        </w:rPr>
        <w:t xml:space="preserve"> so again we will fail to reject the null hypothesis at the 1% 5% and 10% level of significance and we will conclude that there is </w:t>
      </w:r>
      <w:r w:rsidR="00475F15" w:rsidRPr="00EB2910">
        <w:rPr>
          <w:b/>
          <w:bCs/>
          <w:lang w:val="en-US"/>
        </w:rPr>
        <w:t>no significant relationship between R&amp;D Intensity and ROA(T+6</w:t>
      </w:r>
      <w:proofErr w:type="gramStart"/>
      <w:r w:rsidR="00475F15" w:rsidRPr="00EB2910">
        <w:rPr>
          <w:b/>
          <w:bCs/>
          <w:lang w:val="en-US"/>
        </w:rPr>
        <w:t xml:space="preserve">) </w:t>
      </w:r>
      <w:r w:rsidR="00475F15" w:rsidRPr="00EB2910">
        <w:rPr>
          <w:lang w:val="en-US"/>
        </w:rPr>
        <w:t>,</w:t>
      </w:r>
      <w:proofErr w:type="gramEnd"/>
      <w:r w:rsidR="00475F15" w:rsidRPr="00EB2910">
        <w:rPr>
          <w:lang w:val="en-US"/>
        </w:rPr>
        <w:t xml:space="preserve"> we could have also used the p value which is really large as well and it could also be an indicator to not reject the null.</w:t>
      </w:r>
      <w:r w:rsidR="006C2CAC" w:rsidRPr="00EB2910">
        <w:rPr>
          <w:lang w:val="en-US"/>
        </w:rPr>
        <w:t xml:space="preserve"> </w:t>
      </w:r>
    </w:p>
    <w:p w14:paraId="787F0420" w14:textId="19909E09" w:rsidR="006C2CAC" w:rsidRPr="00EB2910" w:rsidRDefault="006C2CAC" w:rsidP="00EB2910">
      <w:pPr>
        <w:spacing w:line="360" w:lineRule="auto"/>
        <w:rPr>
          <w:lang w:val="en-US"/>
        </w:rPr>
      </w:pPr>
      <w:r w:rsidRPr="00EB2910">
        <w:rPr>
          <w:lang w:val="en-US"/>
        </w:rPr>
        <w:t xml:space="preserve">Capital intensity has a positive coefficient of 0.012, which translates as: holding all other variables constant for every increase in investment on Capital (Property plant and equipment) by 1 </w:t>
      </w:r>
      <w:r w:rsidR="004D06F7" w:rsidRPr="00EB2910">
        <w:rPr>
          <w:lang w:val="en-US"/>
        </w:rPr>
        <w:t>dollar, the</w:t>
      </w:r>
      <w:r w:rsidRPr="00EB2910">
        <w:rPr>
          <w:lang w:val="en-US"/>
        </w:rPr>
        <w:t xml:space="preserve"> value of ROA(T+6) will increase by 0.012 on </w:t>
      </w:r>
      <w:r w:rsidR="004D06F7" w:rsidRPr="00EB2910">
        <w:rPr>
          <w:lang w:val="en-US"/>
        </w:rPr>
        <w:t>average. For</w:t>
      </w:r>
      <w:r w:rsidRPr="00EB2910">
        <w:rPr>
          <w:lang w:val="en-US"/>
        </w:rPr>
        <w:t xml:space="preserve"> the second hypothesis </w:t>
      </w:r>
      <w:r w:rsidR="00855B86" w:rsidRPr="00EB2910">
        <w:rPr>
          <w:lang w:val="en-US"/>
        </w:rPr>
        <w:t>that</w:t>
      </w:r>
      <w:r w:rsidR="00855B86" w:rsidRPr="00EB2910">
        <w:rPr>
          <w:b/>
          <w:bCs/>
          <w:lang w:val="en-US"/>
        </w:rPr>
        <w:t>: Capital</w:t>
      </w:r>
      <w:r w:rsidRPr="00EB2910">
        <w:rPr>
          <w:b/>
          <w:bCs/>
          <w:lang w:val="en-US"/>
        </w:rPr>
        <w:t xml:space="preserve"> Intensity is positively related to performance in the </w:t>
      </w:r>
      <w:r w:rsidR="004D06F7" w:rsidRPr="00EB2910">
        <w:rPr>
          <w:b/>
          <w:bCs/>
          <w:lang w:val="en-US"/>
        </w:rPr>
        <w:t>post-acquisition</w:t>
      </w:r>
      <w:r w:rsidRPr="00EB2910">
        <w:rPr>
          <w:b/>
          <w:bCs/>
          <w:lang w:val="en-US"/>
        </w:rPr>
        <w:t xml:space="preserve"> period. </w:t>
      </w:r>
      <w:r w:rsidRPr="00EB2910">
        <w:rPr>
          <w:lang w:val="en-US"/>
        </w:rPr>
        <w:t xml:space="preserve"> The t value is equal to </w:t>
      </w:r>
      <w:r w:rsidR="008B6D60" w:rsidRPr="00EB2910">
        <w:rPr>
          <w:lang w:val="en-US"/>
        </w:rPr>
        <w:t xml:space="preserve">0.28 which is not greater than any of the critical values, so we will fail to reject the null hypothesis at the 1% 5% and 10% levels of </w:t>
      </w:r>
      <w:r w:rsidR="004D06F7" w:rsidRPr="00EB2910">
        <w:rPr>
          <w:lang w:val="en-US"/>
        </w:rPr>
        <w:t>significance,</w:t>
      </w:r>
      <w:r w:rsidR="008B6D60" w:rsidRPr="00EB2910">
        <w:rPr>
          <w:lang w:val="en-US"/>
        </w:rPr>
        <w:t xml:space="preserve"> and we will again conclude that there is </w:t>
      </w:r>
      <w:r w:rsidR="008B6D60" w:rsidRPr="00EB2910">
        <w:rPr>
          <w:b/>
          <w:bCs/>
          <w:lang w:val="en-US"/>
        </w:rPr>
        <w:t>no significant relationship between Capital Intensity and ROA(T+6)</w:t>
      </w:r>
      <w:r w:rsidR="008B6D60" w:rsidRPr="00EB2910">
        <w:rPr>
          <w:lang w:val="en-US"/>
        </w:rPr>
        <w:t xml:space="preserve">. As </w:t>
      </w:r>
      <w:r w:rsidR="004D06F7" w:rsidRPr="00EB2910">
        <w:rPr>
          <w:lang w:val="en-US"/>
        </w:rPr>
        <w:t>above,</w:t>
      </w:r>
      <w:r w:rsidR="008B6D60" w:rsidRPr="00EB2910">
        <w:rPr>
          <w:lang w:val="en-US"/>
        </w:rPr>
        <w:t xml:space="preserve"> the relatively large p value could have also given us a hint of the result.</w:t>
      </w:r>
    </w:p>
    <w:p w14:paraId="5AF98507" w14:textId="07197B92" w:rsidR="00A1618B" w:rsidRPr="00EB2910" w:rsidRDefault="00A8337C" w:rsidP="00EB2910">
      <w:pPr>
        <w:spacing w:line="360" w:lineRule="auto"/>
        <w:rPr>
          <w:b/>
          <w:bCs/>
          <w:lang w:val="en-US"/>
        </w:rPr>
      </w:pPr>
      <w:r w:rsidRPr="00EB2910">
        <w:rPr>
          <w:lang w:val="en-US"/>
        </w:rPr>
        <w:t xml:space="preserve">Debt intensity has a negative coefficient of -0.043, which translates as: holding all other variables constant for every increase in investment on Debt by 1 </w:t>
      </w:r>
      <w:r w:rsidR="004D06F7" w:rsidRPr="00EB2910">
        <w:rPr>
          <w:lang w:val="en-US"/>
        </w:rPr>
        <w:t>dollar, the</w:t>
      </w:r>
      <w:r w:rsidRPr="00EB2910">
        <w:rPr>
          <w:lang w:val="en-US"/>
        </w:rPr>
        <w:t xml:space="preserve"> value of </w:t>
      </w:r>
      <w:r w:rsidRPr="00EB2910">
        <w:rPr>
          <w:lang w:val="en-US"/>
        </w:rPr>
        <w:lastRenderedPageBreak/>
        <w:t>ROA(T+6) will decrease by -0.043 on average</w:t>
      </w:r>
      <w:r w:rsidR="00110DDA" w:rsidRPr="00EB2910">
        <w:rPr>
          <w:lang w:val="en-US"/>
        </w:rPr>
        <w:t xml:space="preserve"> and vice versa</w:t>
      </w:r>
      <w:r w:rsidRPr="00EB2910">
        <w:rPr>
          <w:lang w:val="en-US"/>
        </w:rPr>
        <w:t>. For the third hypothesis that</w:t>
      </w:r>
      <w:r w:rsidRPr="00EB2910">
        <w:rPr>
          <w:b/>
          <w:bCs/>
          <w:lang w:val="en-US"/>
        </w:rPr>
        <w:t xml:space="preserve">: Debt Intensity is </w:t>
      </w:r>
      <w:r w:rsidR="00A1618B" w:rsidRPr="00EB2910">
        <w:rPr>
          <w:b/>
          <w:bCs/>
          <w:lang w:val="en-US"/>
        </w:rPr>
        <w:t>positively</w:t>
      </w:r>
      <w:r w:rsidRPr="00EB2910">
        <w:rPr>
          <w:b/>
          <w:bCs/>
          <w:lang w:val="en-US"/>
        </w:rPr>
        <w:t xml:space="preserve"> related to performance in the </w:t>
      </w:r>
      <w:r w:rsidR="004D06F7" w:rsidRPr="00EB2910">
        <w:rPr>
          <w:b/>
          <w:bCs/>
          <w:lang w:val="en-US"/>
        </w:rPr>
        <w:t>post-acquisition</w:t>
      </w:r>
      <w:r w:rsidRPr="00EB2910">
        <w:rPr>
          <w:b/>
          <w:bCs/>
          <w:lang w:val="en-US"/>
        </w:rPr>
        <w:t xml:space="preserve"> period.</w:t>
      </w:r>
    </w:p>
    <w:p w14:paraId="01CB1C4D" w14:textId="41B97922" w:rsidR="00A1618B" w:rsidRPr="00EB2910" w:rsidRDefault="00A1618B" w:rsidP="00EB2910">
      <w:pPr>
        <w:spacing w:line="360" w:lineRule="auto"/>
        <w:rPr>
          <w:lang w:val="en-US"/>
        </w:rPr>
      </w:pPr>
      <w:r w:rsidRPr="00EB2910">
        <w:rPr>
          <w:lang w:val="en-US"/>
        </w:rPr>
        <w:t xml:space="preserve">As we did earlier the relevant p value is equal to 0.036. </w:t>
      </w:r>
      <w:r w:rsidR="004D06F7" w:rsidRPr="00EB2910">
        <w:rPr>
          <w:lang w:val="en-US"/>
        </w:rPr>
        <w:t>So,</w:t>
      </w:r>
      <w:r w:rsidRPr="00EB2910">
        <w:rPr>
          <w:lang w:val="en-US"/>
        </w:rPr>
        <w:t xml:space="preserve"> by comparing with the levels of significance we can conclude that we will reject the null hypothesis there is a significant relationship between Debt intensity at ROA(T+6) at the 5% and 10% levels of significance while we will fail to reject at the 1%.</w:t>
      </w:r>
    </w:p>
    <w:p w14:paraId="2E3EF348" w14:textId="6BA7E6E4" w:rsidR="00855B86" w:rsidRPr="00EB2910" w:rsidRDefault="00855B86" w:rsidP="00EB2910">
      <w:pPr>
        <w:spacing w:line="360" w:lineRule="auto"/>
        <w:rPr>
          <w:lang w:val="en-US"/>
        </w:rPr>
      </w:pPr>
      <w:r w:rsidRPr="00EB2910">
        <w:rPr>
          <w:lang w:val="en-US"/>
        </w:rPr>
        <w:t xml:space="preserve">Administrative intensity has a negative coefficient of -0.084, which translates as: holding all other variables constant for every increase in investment on Administration (Selling general and administrative) by 1 </w:t>
      </w:r>
      <w:proofErr w:type="gramStart"/>
      <w:r w:rsidR="004D06F7" w:rsidRPr="00EB2910">
        <w:rPr>
          <w:lang w:val="en-US"/>
        </w:rPr>
        <w:t>dollar,</w:t>
      </w:r>
      <w:r w:rsidRPr="00EB2910">
        <w:rPr>
          <w:lang w:val="en-US"/>
        </w:rPr>
        <w:t xml:space="preserve">  the</w:t>
      </w:r>
      <w:proofErr w:type="gramEnd"/>
      <w:r w:rsidRPr="00EB2910">
        <w:rPr>
          <w:lang w:val="en-US"/>
        </w:rPr>
        <w:t xml:space="preserve"> value of ROA(T+6) will decrease by 0.084 on average</w:t>
      </w:r>
    </w:p>
    <w:p w14:paraId="67B5C91A" w14:textId="73360357" w:rsidR="00C042CB" w:rsidRPr="00EB2910" w:rsidRDefault="00855B86" w:rsidP="00EB2910">
      <w:pPr>
        <w:spacing w:line="360" w:lineRule="auto"/>
        <w:rPr>
          <w:lang w:val="en-US"/>
        </w:rPr>
      </w:pPr>
      <w:r w:rsidRPr="00EB2910">
        <w:rPr>
          <w:lang w:val="en-US"/>
        </w:rPr>
        <w:t>For the fourth hypothesis that</w:t>
      </w:r>
      <w:r w:rsidRPr="00EB2910">
        <w:rPr>
          <w:b/>
          <w:bCs/>
          <w:lang w:val="en-US"/>
        </w:rPr>
        <w:t xml:space="preserve">: Administrative intensity is positively related to performance in the </w:t>
      </w:r>
      <w:r w:rsidR="004D06F7" w:rsidRPr="00EB2910">
        <w:rPr>
          <w:b/>
          <w:bCs/>
          <w:lang w:val="en-US"/>
        </w:rPr>
        <w:t>post-acquisition</w:t>
      </w:r>
      <w:r w:rsidRPr="00EB2910">
        <w:rPr>
          <w:b/>
          <w:bCs/>
          <w:lang w:val="en-US"/>
        </w:rPr>
        <w:t xml:space="preserve"> period.</w:t>
      </w:r>
      <w:r w:rsidR="00A1618B" w:rsidRPr="00EB2910">
        <w:rPr>
          <w:b/>
          <w:bCs/>
          <w:lang w:val="en-US"/>
        </w:rPr>
        <w:t xml:space="preserve"> </w:t>
      </w:r>
      <w:r w:rsidR="00A1618B" w:rsidRPr="00EB2910">
        <w:rPr>
          <w:lang w:val="en-US"/>
        </w:rPr>
        <w:t xml:space="preserve">The relevant p value is equal to </w:t>
      </w:r>
      <w:r w:rsidR="004D06F7" w:rsidRPr="00EB2910">
        <w:rPr>
          <w:lang w:val="en-US"/>
        </w:rPr>
        <w:t>0.015.</w:t>
      </w:r>
      <w:r w:rsidR="00A1618B" w:rsidRPr="00EB2910">
        <w:rPr>
          <w:lang w:val="en-US"/>
        </w:rPr>
        <w:t xml:space="preserve"> By comparing it to the levels of </w:t>
      </w:r>
      <w:r w:rsidR="004D06F7" w:rsidRPr="00EB2910">
        <w:rPr>
          <w:lang w:val="en-US"/>
        </w:rPr>
        <w:t>significance,</w:t>
      </w:r>
      <w:r w:rsidR="00A1618B" w:rsidRPr="00EB2910">
        <w:rPr>
          <w:lang w:val="en-US"/>
        </w:rPr>
        <w:t xml:space="preserve"> we can conclude that we will reject the null hypothesis and there is a significant relationship between Administrative Intensity and ROA(T+6</w:t>
      </w:r>
      <w:proofErr w:type="gramStart"/>
      <w:r w:rsidR="00A1618B" w:rsidRPr="00EB2910">
        <w:rPr>
          <w:lang w:val="en-US"/>
        </w:rPr>
        <w:t>)  at</w:t>
      </w:r>
      <w:proofErr w:type="gramEnd"/>
      <w:r w:rsidR="00A1618B" w:rsidRPr="00EB2910">
        <w:rPr>
          <w:lang w:val="en-US"/>
        </w:rPr>
        <w:t xml:space="preserve"> the 5% and 10% significance levels , and we will fail to reject the null at the 1%.</w:t>
      </w:r>
      <w:r w:rsidR="00462F0C" w:rsidRPr="00EB2910">
        <w:rPr>
          <w:lang w:val="en-US"/>
        </w:rPr>
        <w:t>So we can conclude that at ROA(T+6) Debt intensity and administrative intensity where</w:t>
      </w:r>
      <w:r w:rsidR="00565AFE" w:rsidRPr="00EB2910">
        <w:rPr>
          <w:lang w:val="en-US"/>
        </w:rPr>
        <w:t xml:space="preserve"> again</w:t>
      </w:r>
      <w:r w:rsidR="00462F0C" w:rsidRPr="00EB2910">
        <w:rPr>
          <w:lang w:val="en-US"/>
        </w:rPr>
        <w:t xml:space="preserve"> the </w:t>
      </w:r>
      <w:r w:rsidR="00565AFE" w:rsidRPr="00EB2910">
        <w:rPr>
          <w:lang w:val="en-US"/>
        </w:rPr>
        <w:t xml:space="preserve">independent </w:t>
      </w:r>
      <w:r w:rsidR="004D06F7" w:rsidRPr="00EB2910">
        <w:rPr>
          <w:lang w:val="en-US"/>
        </w:rPr>
        <w:t>variables that</w:t>
      </w:r>
      <w:r w:rsidR="00462F0C" w:rsidRPr="00EB2910">
        <w:rPr>
          <w:lang w:val="en-US"/>
        </w:rPr>
        <w:t xml:space="preserve"> were significant to our sample.</w:t>
      </w:r>
    </w:p>
    <w:p w14:paraId="07B77161" w14:textId="77777777" w:rsidR="00C042CB" w:rsidRPr="00EB2910" w:rsidRDefault="00C042CB" w:rsidP="00EB2910">
      <w:pPr>
        <w:spacing w:line="360" w:lineRule="auto"/>
        <w:rPr>
          <w:lang w:val="en-US"/>
        </w:rPr>
      </w:pPr>
    </w:p>
    <w:p w14:paraId="46454C59" w14:textId="1910F259" w:rsidR="0065696B" w:rsidRPr="00EB2910" w:rsidRDefault="00BE3D2E" w:rsidP="00EB2910">
      <w:pPr>
        <w:pStyle w:val="Heading2"/>
        <w:spacing w:line="360" w:lineRule="auto"/>
        <w:rPr>
          <w:rFonts w:ascii="Times New Roman" w:hAnsi="Times New Roman" w:cs="Times New Roman"/>
          <w:sz w:val="24"/>
          <w:szCs w:val="24"/>
        </w:rPr>
      </w:pPr>
      <w:bookmarkStart w:id="46" w:name="_Toc110859516"/>
      <w:bookmarkStart w:id="47" w:name="_Toc110859606"/>
      <w:bookmarkStart w:id="48" w:name="_Toc110859636"/>
      <w:bookmarkStart w:id="49" w:name="_Toc110859729"/>
      <w:bookmarkStart w:id="50" w:name="_Toc111247608"/>
      <w:r w:rsidRPr="00EB2910">
        <w:rPr>
          <w:rFonts w:ascii="Times New Roman" w:hAnsi="Times New Roman" w:cs="Times New Roman"/>
          <w:sz w:val="24"/>
          <w:szCs w:val="24"/>
          <w:lang w:val="en-US"/>
        </w:rPr>
        <w:t xml:space="preserve">6) </w:t>
      </w:r>
      <w:r w:rsidR="004710E2" w:rsidRPr="00EB2910">
        <w:rPr>
          <w:rFonts w:ascii="Times New Roman" w:hAnsi="Times New Roman" w:cs="Times New Roman"/>
          <w:sz w:val="24"/>
          <w:szCs w:val="24"/>
        </w:rPr>
        <w:t>Discussion</w:t>
      </w:r>
      <w:bookmarkEnd w:id="50"/>
      <w:r w:rsidR="00565AFE" w:rsidRPr="00EB2910">
        <w:rPr>
          <w:rFonts w:ascii="Times New Roman" w:hAnsi="Times New Roman" w:cs="Times New Roman"/>
          <w:sz w:val="24"/>
          <w:szCs w:val="24"/>
          <w:lang w:val="en-US"/>
        </w:rPr>
        <w:t xml:space="preserve"> </w:t>
      </w:r>
      <w:bookmarkEnd w:id="46"/>
      <w:bookmarkEnd w:id="47"/>
      <w:bookmarkEnd w:id="48"/>
      <w:bookmarkEnd w:id="49"/>
    </w:p>
    <w:p w14:paraId="338B090A" w14:textId="3CB2A1F2" w:rsidR="003A5E65" w:rsidRPr="00EB2910" w:rsidRDefault="003A5E65" w:rsidP="00EB2910">
      <w:pPr>
        <w:spacing w:line="360" w:lineRule="auto"/>
        <w:rPr>
          <w:lang w:val="en-US"/>
        </w:rPr>
      </w:pPr>
      <w:r w:rsidRPr="00EB2910">
        <w:rPr>
          <w:lang w:val="en-US"/>
        </w:rPr>
        <w:t xml:space="preserve">We spotted some differences in the coefficients from the 3 year average </w:t>
      </w:r>
      <w:proofErr w:type="gramStart"/>
      <w:r w:rsidRPr="00EB2910">
        <w:rPr>
          <w:lang w:val="en-US"/>
        </w:rPr>
        <w:t>ROA ,</w:t>
      </w:r>
      <w:proofErr w:type="gramEnd"/>
      <w:r w:rsidRPr="00EB2910">
        <w:rPr>
          <w:lang w:val="en-US"/>
        </w:rPr>
        <w:t xml:space="preserve"> to the 6 year average ROA , with the biggest one being in R&amp;D intensity from 0.</w:t>
      </w:r>
      <w:r w:rsidR="00863A6D" w:rsidRPr="00EB2910">
        <w:rPr>
          <w:lang w:val="en-US"/>
        </w:rPr>
        <w:t>0</w:t>
      </w:r>
      <w:r w:rsidRPr="00EB2910">
        <w:rPr>
          <w:lang w:val="en-US"/>
        </w:rPr>
        <w:t>22 to 0,07</w:t>
      </w:r>
      <w:r w:rsidR="00863A6D" w:rsidRPr="00EB2910">
        <w:rPr>
          <w:lang w:val="en-US"/>
        </w:rPr>
        <w:t>1. The t value of the same intensity as relatively greater also from 0.30 to 1.06</w:t>
      </w:r>
      <w:r w:rsidR="00A1618B" w:rsidRPr="00EB2910">
        <w:rPr>
          <w:lang w:val="en-US"/>
        </w:rPr>
        <w:t xml:space="preserve"> though not big enough to be significant to our sample</w:t>
      </w:r>
      <w:r w:rsidR="00863A6D" w:rsidRPr="00EB2910">
        <w:rPr>
          <w:lang w:val="en-US"/>
        </w:rPr>
        <w:t>. The p values though indicated to us from the beginning that there was not much hope in terms of rejecting the null and supporting the relevant hypothesis.</w:t>
      </w:r>
    </w:p>
    <w:p w14:paraId="1F86E3B0" w14:textId="3ECC9051" w:rsidR="00A74C77" w:rsidRDefault="00565AFE" w:rsidP="00EB2910">
      <w:pPr>
        <w:spacing w:line="360" w:lineRule="auto"/>
        <w:rPr>
          <w:lang w:val="en-US"/>
        </w:rPr>
      </w:pPr>
      <w:r w:rsidRPr="00EB2910">
        <w:rPr>
          <w:lang w:val="en-US"/>
        </w:rPr>
        <w:t xml:space="preserve"> Out of the independent variables chosen more than half of them ended up being insignificant. The results were surprising</w:t>
      </w:r>
      <w:r w:rsidR="00B50F12" w:rsidRPr="00EB2910">
        <w:rPr>
          <w:lang w:val="en-US"/>
        </w:rPr>
        <w:t xml:space="preserve"> but also interesting</w:t>
      </w:r>
      <w:r w:rsidRPr="00EB2910">
        <w:rPr>
          <w:lang w:val="en-US"/>
        </w:rPr>
        <w:t xml:space="preserve"> not only on how many of the independent variables were insignificant but also due to the fact that R&amp;D Intensity and Capital Intensity were the ones.</w:t>
      </w:r>
      <w:r w:rsidR="00A74C77">
        <w:rPr>
          <w:lang w:val="en-US"/>
        </w:rPr>
        <w:t xml:space="preserve"> I expected R&amp;D intensity to have a </w:t>
      </w:r>
      <w:r w:rsidR="00A248A5">
        <w:rPr>
          <w:lang w:val="en-US"/>
        </w:rPr>
        <w:t>significant</w:t>
      </w:r>
      <w:r w:rsidR="00A74C77">
        <w:rPr>
          <w:lang w:val="en-US"/>
        </w:rPr>
        <w:t xml:space="preserve"> effect on performance in the </w:t>
      </w:r>
      <w:proofErr w:type="spellStart"/>
      <w:r w:rsidR="00A74C77">
        <w:rPr>
          <w:lang w:val="en-US"/>
        </w:rPr>
        <w:t>post acquisition</w:t>
      </w:r>
      <w:proofErr w:type="spellEnd"/>
      <w:r w:rsidR="00A74C77">
        <w:rPr>
          <w:lang w:val="en-US"/>
        </w:rPr>
        <w:t xml:space="preserve"> </w:t>
      </w:r>
      <w:proofErr w:type="gramStart"/>
      <w:r w:rsidR="00A74C77">
        <w:rPr>
          <w:lang w:val="en-US"/>
        </w:rPr>
        <w:t>period ,</w:t>
      </w:r>
      <w:proofErr w:type="gramEnd"/>
      <w:r w:rsidR="00A74C77">
        <w:rPr>
          <w:lang w:val="en-US"/>
        </w:rPr>
        <w:t xml:space="preserve"> but the data showed otherwise.</w:t>
      </w:r>
    </w:p>
    <w:p w14:paraId="085B24DD" w14:textId="2D6F3D14" w:rsidR="00565AFE" w:rsidRPr="00EB2910" w:rsidRDefault="00565AFE" w:rsidP="00EB2910">
      <w:pPr>
        <w:spacing w:line="360" w:lineRule="auto"/>
        <w:rPr>
          <w:lang w:val="en-US"/>
        </w:rPr>
      </w:pPr>
      <w:r w:rsidRPr="00EB2910">
        <w:rPr>
          <w:lang w:val="en-US"/>
        </w:rPr>
        <w:t xml:space="preserve"> I used three </w:t>
      </w:r>
      <w:r w:rsidR="003A5E65" w:rsidRPr="00EB2910">
        <w:rPr>
          <w:lang w:val="en-US"/>
        </w:rPr>
        <w:t xml:space="preserve">different levels </w:t>
      </w:r>
      <w:r w:rsidRPr="00EB2910">
        <w:rPr>
          <w:lang w:val="en-US"/>
        </w:rPr>
        <w:t xml:space="preserve">of significance </w:t>
      </w:r>
      <w:r w:rsidR="003A5E65" w:rsidRPr="00EB2910">
        <w:rPr>
          <w:lang w:val="en-US"/>
        </w:rPr>
        <w:t xml:space="preserve">because according to (Brooks,2008) a smaller level of significance is considered more appropriate for large samples. </w:t>
      </w:r>
      <w:r w:rsidR="004D06F7" w:rsidRPr="00EB2910">
        <w:rPr>
          <w:lang w:val="en-US"/>
        </w:rPr>
        <w:t>So,</w:t>
      </w:r>
      <w:r w:rsidR="003A5E65" w:rsidRPr="00EB2910">
        <w:rPr>
          <w:lang w:val="en-US"/>
        </w:rPr>
        <w:t xml:space="preserve"> one can also say that for smaller datasets it would be better to use a higher level of significance to yield more statistically significant results. The results are still unexpected as due to being in the context </w:t>
      </w:r>
      <w:r w:rsidR="003A5E65" w:rsidRPr="00EB2910">
        <w:rPr>
          <w:lang w:val="en-US"/>
        </w:rPr>
        <w:lastRenderedPageBreak/>
        <w:t xml:space="preserve">of High Technology M&amp;A one would expect a better result for R&amp;D </w:t>
      </w:r>
      <w:r w:rsidR="004D06F7" w:rsidRPr="00EB2910">
        <w:rPr>
          <w:lang w:val="en-US"/>
        </w:rPr>
        <w:t>intensity,</w:t>
      </w:r>
      <w:r w:rsidR="003A5E65" w:rsidRPr="00EB2910">
        <w:rPr>
          <w:lang w:val="en-US"/>
        </w:rPr>
        <w:t xml:space="preserve"> a result which depicts the actual impact of this variable on the </w:t>
      </w:r>
      <w:r w:rsidR="004D06F7" w:rsidRPr="00EB2910">
        <w:rPr>
          <w:lang w:val="en-US"/>
        </w:rPr>
        <w:t>post-merger</w:t>
      </w:r>
      <w:r w:rsidR="003A5E65" w:rsidRPr="00EB2910">
        <w:rPr>
          <w:lang w:val="en-US"/>
        </w:rPr>
        <w:t xml:space="preserve"> effect. </w:t>
      </w:r>
    </w:p>
    <w:p w14:paraId="7B09D1C1" w14:textId="52AB701A" w:rsidR="00565AFE" w:rsidRPr="00EB2910" w:rsidRDefault="00565AFE" w:rsidP="00EB2910">
      <w:pPr>
        <w:spacing w:line="360" w:lineRule="auto"/>
        <w:rPr>
          <w:lang w:val="en-US"/>
        </w:rPr>
      </w:pPr>
    </w:p>
    <w:p w14:paraId="5D085E53" w14:textId="25250A82" w:rsidR="00C042CB" w:rsidRPr="00EB2910" w:rsidRDefault="00C042CB" w:rsidP="00EB2910">
      <w:pPr>
        <w:pStyle w:val="Heading2"/>
        <w:spacing w:line="360" w:lineRule="auto"/>
        <w:rPr>
          <w:rFonts w:ascii="Times New Roman" w:hAnsi="Times New Roman" w:cs="Times New Roman"/>
          <w:sz w:val="24"/>
          <w:szCs w:val="24"/>
          <w:lang w:val="en-US"/>
        </w:rPr>
      </w:pPr>
      <w:bookmarkStart w:id="51" w:name="_Toc111247609"/>
      <w:r w:rsidRPr="00EB2910">
        <w:rPr>
          <w:rFonts w:ascii="Times New Roman" w:hAnsi="Times New Roman" w:cs="Times New Roman"/>
          <w:sz w:val="24"/>
          <w:szCs w:val="24"/>
          <w:lang w:val="en-US"/>
        </w:rPr>
        <w:t>7)Limitations</w:t>
      </w:r>
      <w:bookmarkEnd w:id="51"/>
    </w:p>
    <w:p w14:paraId="1E145484" w14:textId="41B6473F" w:rsidR="00565AFE" w:rsidRPr="00EB2910" w:rsidRDefault="00863A6D" w:rsidP="00264BDF">
      <w:pPr>
        <w:pStyle w:val="NormalWeb"/>
        <w:spacing w:line="360" w:lineRule="auto"/>
        <w:rPr>
          <w:lang w:val="en-US"/>
        </w:rPr>
      </w:pPr>
      <w:r w:rsidRPr="00264BDF">
        <w:rPr>
          <w:lang w:val="en-US"/>
        </w:rPr>
        <w:t xml:space="preserve">One of the limitations of this study was the use of accounting-based measures as measures of performance. Indeed many researchers have used them in order to measure </w:t>
      </w:r>
      <w:proofErr w:type="gramStart"/>
      <w:r w:rsidRPr="00264BDF">
        <w:rPr>
          <w:lang w:val="en-US"/>
        </w:rPr>
        <w:t>performance ,</w:t>
      </w:r>
      <w:proofErr w:type="gramEnd"/>
      <w:r w:rsidRPr="00264BDF">
        <w:rPr>
          <w:lang w:val="en-US"/>
        </w:rPr>
        <w:t xml:space="preserve"> but one negative about their use is that they do not depict every action in the  firm. </w:t>
      </w:r>
      <w:proofErr w:type="gramStart"/>
      <w:r w:rsidRPr="00264BDF">
        <w:rPr>
          <w:lang w:val="en-US"/>
        </w:rPr>
        <w:t>Moreover ,</w:t>
      </w:r>
      <w:proofErr w:type="gramEnd"/>
      <w:r w:rsidRPr="00264BDF">
        <w:rPr>
          <w:lang w:val="en-US"/>
        </w:rPr>
        <w:t xml:space="preserve"> as mentioned earlier sometimes the 10ks , especially the income statements can be biased or the numbers altered .</w:t>
      </w:r>
      <w:r w:rsidR="008C7188" w:rsidRPr="00264BDF">
        <w:rPr>
          <w:lang w:val="en-US"/>
        </w:rPr>
        <w:t xml:space="preserve"> Firms artificially try to influence their earnings by manipulating accounting rules </w:t>
      </w:r>
      <w:r w:rsidR="008C7188" w:rsidRPr="00264BDF">
        <w:rPr>
          <w:color w:val="000000"/>
          <w:shd w:val="clear" w:color="auto" w:fill="FFFFFF"/>
        </w:rPr>
        <w:t>(Cornett, Adair &amp; Nofsinger, 2015)</w:t>
      </w:r>
      <w:r w:rsidR="008C7188" w:rsidRPr="00264BDF">
        <w:rPr>
          <w:lang w:val="en-US"/>
        </w:rPr>
        <w:t>.</w:t>
      </w:r>
      <w:r w:rsidR="00EA0191" w:rsidRPr="00264BDF">
        <w:rPr>
          <w:lang w:val="en-US"/>
        </w:rPr>
        <w:t xml:space="preserve"> More specifically companies sometimes will try to over or understate their earnings. Managers will try to “smooth” their earnings in order to show to potential or current investors that the assets of the firm are growing on a steady </w:t>
      </w:r>
      <w:proofErr w:type="gramStart"/>
      <w:r w:rsidR="00EA0191" w:rsidRPr="00264BDF">
        <w:rPr>
          <w:lang w:val="en-US"/>
        </w:rPr>
        <w:t>pace .</w:t>
      </w:r>
      <w:proofErr w:type="gramEnd"/>
      <w:r w:rsidRPr="00264BDF">
        <w:rPr>
          <w:lang w:val="en-US"/>
        </w:rPr>
        <w:t xml:space="preserve"> </w:t>
      </w:r>
      <w:r w:rsidR="00EA0191" w:rsidRPr="00264BDF">
        <w:rPr>
          <w:lang w:val="en-US"/>
        </w:rPr>
        <w:t>One of the reasons to do this might be that</w:t>
      </w:r>
      <w:r w:rsidRPr="00264BDF">
        <w:rPr>
          <w:lang w:val="en-US"/>
        </w:rPr>
        <w:t xml:space="preserve"> the company </w:t>
      </w:r>
      <w:r w:rsidR="00EA0191" w:rsidRPr="00264BDF">
        <w:rPr>
          <w:lang w:val="en-US"/>
        </w:rPr>
        <w:t>is</w:t>
      </w:r>
      <w:r w:rsidRPr="00264BDF">
        <w:rPr>
          <w:lang w:val="en-US"/>
        </w:rPr>
        <w:t xml:space="preserve"> try</w:t>
      </w:r>
      <w:r w:rsidR="00EA0191" w:rsidRPr="00264BDF">
        <w:rPr>
          <w:lang w:val="en-US"/>
        </w:rPr>
        <w:t>ing</w:t>
      </w:r>
      <w:r w:rsidRPr="00264BDF">
        <w:rPr>
          <w:lang w:val="en-US"/>
        </w:rPr>
        <w:t xml:space="preserve"> to do an IPO and would like to look attractive to investors. </w:t>
      </w:r>
      <w:proofErr w:type="gramStart"/>
      <w:r w:rsidRPr="00264BDF">
        <w:rPr>
          <w:lang w:val="en-US"/>
        </w:rPr>
        <w:t>So</w:t>
      </w:r>
      <w:proofErr w:type="gramEnd"/>
      <w:r w:rsidRPr="00264BDF">
        <w:rPr>
          <w:lang w:val="en-US"/>
        </w:rPr>
        <w:t xml:space="preserve"> one can say that accounting based measures even though they can be </w:t>
      </w:r>
      <w:r w:rsidR="00A74C77" w:rsidRPr="00264BDF">
        <w:rPr>
          <w:lang w:val="en-US"/>
        </w:rPr>
        <w:t>accurate,</w:t>
      </w:r>
      <w:r w:rsidRPr="00264BDF">
        <w:rPr>
          <w:lang w:val="en-US"/>
        </w:rPr>
        <w:t xml:space="preserve"> at times they can be biased and unreliable. </w:t>
      </w:r>
      <w:r w:rsidR="00A74C77" w:rsidRPr="00264BDF">
        <w:rPr>
          <w:lang w:val="en-US"/>
        </w:rPr>
        <w:t xml:space="preserve">Especially the profit and loss or income statement, due to the fact that it depicts the revenues of the </w:t>
      </w:r>
      <w:r w:rsidR="0014545D" w:rsidRPr="00264BDF">
        <w:rPr>
          <w:lang w:val="en-US"/>
        </w:rPr>
        <w:t xml:space="preserve">company. Out of the widely used accounting measures ROA is considered to be the most accurate, but that doesn’t mean that the </w:t>
      </w:r>
      <w:proofErr w:type="gramStart"/>
      <w:r w:rsidR="0014545D" w:rsidRPr="00264BDF">
        <w:rPr>
          <w:lang w:val="en-US"/>
        </w:rPr>
        <w:t xml:space="preserve">ROE </w:t>
      </w:r>
      <w:r w:rsidR="0055025D" w:rsidRPr="00264BDF">
        <w:rPr>
          <w:lang w:val="en-US"/>
        </w:rPr>
        <w:t>,ROI</w:t>
      </w:r>
      <w:proofErr w:type="gramEnd"/>
      <w:r w:rsidR="0055025D" w:rsidRPr="00264BDF">
        <w:rPr>
          <w:lang w:val="en-US"/>
        </w:rPr>
        <w:t xml:space="preserve"> and </w:t>
      </w:r>
      <w:r w:rsidR="0014545D" w:rsidRPr="00264BDF">
        <w:rPr>
          <w:lang w:val="en-US"/>
        </w:rPr>
        <w:t xml:space="preserve"> ROS measures can’t be used and applied on a good manner to generate accurate results.</w:t>
      </w:r>
      <w:r w:rsidR="00385E39" w:rsidRPr="00264BDF">
        <w:rPr>
          <w:lang w:val="en-US"/>
        </w:rPr>
        <w:t xml:space="preserve"> </w:t>
      </w:r>
      <w:r w:rsidR="00264BDF" w:rsidRPr="00264BDF">
        <w:rPr>
          <w:lang w:val="en-US"/>
        </w:rPr>
        <w:t xml:space="preserve">It would be really interesting if these intensities and hypotheses were tested and another measure of performance was </w:t>
      </w:r>
      <w:proofErr w:type="gramStart"/>
      <w:r w:rsidR="00264BDF" w:rsidRPr="00264BDF">
        <w:rPr>
          <w:lang w:val="en-US"/>
        </w:rPr>
        <w:t>used  like</w:t>
      </w:r>
      <w:proofErr w:type="gramEnd"/>
      <w:r w:rsidR="00264BDF" w:rsidRPr="00264BDF">
        <w:rPr>
          <w:lang w:val="en-US"/>
        </w:rPr>
        <w:t xml:space="preserve"> the </w:t>
      </w:r>
      <w:proofErr w:type="spellStart"/>
      <w:r w:rsidR="00264BDF" w:rsidRPr="00264BDF">
        <w:rPr>
          <w:lang w:val="en-US"/>
        </w:rPr>
        <w:t>Cummulative</w:t>
      </w:r>
      <w:proofErr w:type="spellEnd"/>
      <w:r w:rsidR="00264BDF" w:rsidRPr="00264BDF">
        <w:rPr>
          <w:lang w:val="en-US"/>
        </w:rPr>
        <w:t xml:space="preserve"> Abnormal returns that was used by (</w:t>
      </w:r>
      <w:proofErr w:type="spellStart"/>
      <w:r w:rsidR="00264BDF" w:rsidRPr="00264BDF">
        <w:rPr>
          <w:lang w:val="en-US"/>
        </w:rPr>
        <w:t>Doukas</w:t>
      </w:r>
      <w:proofErr w:type="spellEnd"/>
      <w:r w:rsidR="00264BDF" w:rsidRPr="00264BDF">
        <w:rPr>
          <w:lang w:val="en-US"/>
        </w:rPr>
        <w:t xml:space="preserve"> and Lang,1993)  or </w:t>
      </w:r>
      <w:proofErr w:type="spellStart"/>
      <w:r w:rsidR="00264BDF" w:rsidRPr="00264BDF">
        <w:rPr>
          <w:lang w:val="en-US"/>
        </w:rPr>
        <w:t>Tobins</w:t>
      </w:r>
      <w:proofErr w:type="spellEnd"/>
      <w:r w:rsidR="00264BDF" w:rsidRPr="00264BDF">
        <w:rPr>
          <w:lang w:val="en-US"/>
        </w:rPr>
        <w:t xml:space="preserve"> q that was used by (</w:t>
      </w:r>
      <w:r w:rsidR="00264BDF" w:rsidRPr="00264BDF">
        <w:t xml:space="preserve">Agrawal and Knoeber 1996) </w:t>
      </w:r>
      <w:r w:rsidR="00264BDF">
        <w:rPr>
          <w:lang w:val="en-US"/>
        </w:rPr>
        <w:t>.</w:t>
      </w:r>
      <w:r w:rsidR="00B50F12" w:rsidRPr="00EB2910">
        <w:rPr>
          <w:lang w:val="en-US"/>
        </w:rPr>
        <w:t xml:space="preserve">Another limitation in the study was the number of intensities used. </w:t>
      </w:r>
      <w:r w:rsidR="0055025D">
        <w:rPr>
          <w:lang w:val="en-US"/>
        </w:rPr>
        <w:t>The initial expectations were</w:t>
      </w:r>
      <w:r w:rsidR="00B50F12" w:rsidRPr="00EB2910">
        <w:rPr>
          <w:lang w:val="en-US"/>
        </w:rPr>
        <w:t xml:space="preserve"> that the number of intensities would be enough and all </w:t>
      </w:r>
      <w:r w:rsidR="0014545D">
        <w:rPr>
          <w:lang w:val="en-US"/>
        </w:rPr>
        <w:t xml:space="preserve">if not </w:t>
      </w:r>
      <w:proofErr w:type="gramStart"/>
      <w:r w:rsidR="0014545D">
        <w:rPr>
          <w:lang w:val="en-US"/>
        </w:rPr>
        <w:t>most ,</w:t>
      </w:r>
      <w:proofErr w:type="gramEnd"/>
      <w:r w:rsidR="0014545D">
        <w:rPr>
          <w:lang w:val="en-US"/>
        </w:rPr>
        <w:t xml:space="preserve"> to be </w:t>
      </w:r>
      <w:r w:rsidR="00B50F12" w:rsidRPr="00EB2910">
        <w:rPr>
          <w:lang w:val="en-US"/>
        </w:rPr>
        <w:t xml:space="preserve"> significant.  Though the relevant </w:t>
      </w:r>
      <w:proofErr w:type="spellStart"/>
      <w:r w:rsidR="00B50F12" w:rsidRPr="00EB2910">
        <w:rPr>
          <w:lang w:val="en-US"/>
        </w:rPr>
        <w:t>rsquared</w:t>
      </w:r>
      <w:proofErr w:type="spellEnd"/>
      <w:r w:rsidR="00B50F12" w:rsidRPr="00EB2910">
        <w:rPr>
          <w:lang w:val="en-US"/>
        </w:rPr>
        <w:t xml:space="preserve"> statistic showed that only 31% of the variation in the dependent variable was explained by our chosen independent variables.</w:t>
      </w:r>
      <w:r w:rsidR="00C042CB" w:rsidRPr="00EB2910">
        <w:rPr>
          <w:lang w:val="en-US"/>
        </w:rPr>
        <w:t xml:space="preserve"> </w:t>
      </w:r>
      <w:r w:rsidR="00EB2910" w:rsidRPr="00EB2910">
        <w:rPr>
          <w:lang w:val="en-US"/>
        </w:rPr>
        <w:t>So,</w:t>
      </w:r>
      <w:r w:rsidR="00B50F12" w:rsidRPr="00EB2910">
        <w:rPr>
          <w:lang w:val="en-US"/>
        </w:rPr>
        <w:t xml:space="preserve"> one can say that if we added more intensities to the sample there would be more explanation by the independent variables</w:t>
      </w:r>
      <w:r w:rsidR="00C042CB" w:rsidRPr="00EB2910">
        <w:rPr>
          <w:lang w:val="en-US"/>
        </w:rPr>
        <w:t>.</w:t>
      </w:r>
    </w:p>
    <w:p w14:paraId="14F87E28" w14:textId="55872970" w:rsidR="00565AFE" w:rsidRPr="00EB2910" w:rsidRDefault="00565AFE" w:rsidP="00EB2910">
      <w:pPr>
        <w:spacing w:line="360" w:lineRule="auto"/>
        <w:rPr>
          <w:lang w:val="en-US"/>
        </w:rPr>
      </w:pPr>
    </w:p>
    <w:p w14:paraId="1A7F3D56" w14:textId="77777777" w:rsidR="00565AFE" w:rsidRPr="00EB2910" w:rsidRDefault="00565AFE" w:rsidP="00EB2910">
      <w:pPr>
        <w:spacing w:line="360" w:lineRule="auto"/>
      </w:pPr>
    </w:p>
    <w:p w14:paraId="1FCD7AB0" w14:textId="77777777" w:rsidR="00264BDF" w:rsidRDefault="00264BDF" w:rsidP="00EB2910">
      <w:pPr>
        <w:pStyle w:val="Heading2"/>
        <w:spacing w:line="360" w:lineRule="auto"/>
        <w:rPr>
          <w:rFonts w:ascii="Times New Roman" w:hAnsi="Times New Roman" w:cs="Times New Roman"/>
          <w:sz w:val="24"/>
          <w:szCs w:val="24"/>
          <w:lang w:val="en-US"/>
        </w:rPr>
      </w:pPr>
      <w:bookmarkStart w:id="52" w:name="_Toc111247610"/>
    </w:p>
    <w:p w14:paraId="782272AF" w14:textId="77777777" w:rsidR="00264BDF" w:rsidRDefault="00264BDF" w:rsidP="00EB2910">
      <w:pPr>
        <w:pStyle w:val="Heading2"/>
        <w:spacing w:line="360" w:lineRule="auto"/>
        <w:rPr>
          <w:rFonts w:ascii="Times New Roman" w:hAnsi="Times New Roman" w:cs="Times New Roman"/>
          <w:sz w:val="24"/>
          <w:szCs w:val="24"/>
          <w:lang w:val="en-US"/>
        </w:rPr>
      </w:pPr>
    </w:p>
    <w:p w14:paraId="5923C934" w14:textId="28E87021" w:rsidR="00565AFE" w:rsidRDefault="00565AFE" w:rsidP="00EB2910">
      <w:pPr>
        <w:pStyle w:val="Heading2"/>
        <w:spacing w:line="360" w:lineRule="auto"/>
        <w:rPr>
          <w:rFonts w:ascii="Times New Roman" w:hAnsi="Times New Roman" w:cs="Times New Roman"/>
          <w:sz w:val="24"/>
          <w:szCs w:val="24"/>
          <w:lang w:val="en-US"/>
        </w:rPr>
      </w:pPr>
      <w:r w:rsidRPr="00EB2910">
        <w:rPr>
          <w:rFonts w:ascii="Times New Roman" w:hAnsi="Times New Roman" w:cs="Times New Roman"/>
          <w:sz w:val="24"/>
          <w:szCs w:val="24"/>
          <w:lang w:val="en-US"/>
        </w:rPr>
        <w:t>7) Conclusion</w:t>
      </w:r>
      <w:bookmarkEnd w:id="52"/>
    </w:p>
    <w:p w14:paraId="65CBE679" w14:textId="77777777" w:rsidR="00264BDF" w:rsidRPr="00264BDF" w:rsidRDefault="00264BDF" w:rsidP="00264BDF">
      <w:pPr>
        <w:rPr>
          <w:lang w:val="en-US"/>
        </w:rPr>
      </w:pPr>
    </w:p>
    <w:p w14:paraId="5B8E7131" w14:textId="5A1BF060" w:rsidR="003E257F" w:rsidRDefault="00863A6D" w:rsidP="00EB2910">
      <w:pPr>
        <w:spacing w:line="360" w:lineRule="auto"/>
        <w:rPr>
          <w:lang w:val="en-US"/>
        </w:rPr>
      </w:pPr>
      <w:r w:rsidRPr="00EB2910">
        <w:rPr>
          <w:lang w:val="en-US"/>
        </w:rPr>
        <w:t xml:space="preserve">This can lead to many assumptions and conclusions, one of which is that maybe after all R&amp;D and Capital </w:t>
      </w:r>
      <w:r w:rsidR="00A248A5">
        <w:rPr>
          <w:lang w:val="en-US"/>
        </w:rPr>
        <w:t>may</w:t>
      </w:r>
      <w:r w:rsidRPr="00EB2910">
        <w:rPr>
          <w:lang w:val="en-US"/>
        </w:rPr>
        <w:t xml:space="preserve"> be not as important as we though</w:t>
      </w:r>
      <w:r w:rsidR="00A248A5">
        <w:rPr>
          <w:lang w:val="en-US"/>
        </w:rPr>
        <w:t>t</w:t>
      </w:r>
      <w:r w:rsidRPr="00EB2910">
        <w:rPr>
          <w:lang w:val="en-US"/>
        </w:rPr>
        <w:t xml:space="preserve"> of them to </w:t>
      </w:r>
      <w:proofErr w:type="gramStart"/>
      <w:r w:rsidRPr="00EB2910">
        <w:rPr>
          <w:lang w:val="en-US"/>
        </w:rPr>
        <w:t>be ,</w:t>
      </w:r>
      <w:proofErr w:type="gramEnd"/>
      <w:r w:rsidRPr="00EB2910">
        <w:rPr>
          <w:lang w:val="en-US"/>
        </w:rPr>
        <w:t xml:space="preserve"> even in High Technology intensive firms. </w:t>
      </w:r>
      <w:r w:rsidR="00A74C77">
        <w:rPr>
          <w:lang w:val="en-US"/>
        </w:rPr>
        <w:t>Unexpectedly, f</w:t>
      </w:r>
      <w:r w:rsidRPr="00EB2910">
        <w:rPr>
          <w:lang w:val="en-US"/>
        </w:rPr>
        <w:t xml:space="preserve">rom what the results indicate </w:t>
      </w:r>
      <w:r w:rsidR="009A2E24" w:rsidRPr="00EB2910">
        <w:rPr>
          <w:lang w:val="en-US"/>
        </w:rPr>
        <w:t xml:space="preserve">Debt and Administrative intensities were the ones that had a statistical significance both on short term and medium/long term ROA. </w:t>
      </w:r>
      <w:r w:rsidR="002B21BD">
        <w:rPr>
          <w:lang w:val="en-US"/>
        </w:rPr>
        <w:t xml:space="preserve">These results were not expected </w:t>
      </w:r>
      <w:proofErr w:type="gramStart"/>
      <w:r w:rsidR="002B21BD">
        <w:rPr>
          <w:lang w:val="en-US"/>
        </w:rPr>
        <w:t>and ,</w:t>
      </w:r>
      <w:proofErr w:type="gramEnd"/>
      <w:r w:rsidR="002B21BD">
        <w:rPr>
          <w:lang w:val="en-US"/>
        </w:rPr>
        <w:t xml:space="preserve"> </w:t>
      </w:r>
      <w:r w:rsidR="009E0D66">
        <w:rPr>
          <w:lang w:val="en-US"/>
        </w:rPr>
        <w:t xml:space="preserve"> debt intensity to be statistically significant to our model , as mentioned above being in a High technology environment I expected Research and development to be a more statistically significant to our sample. The result for the debt intensity can indicate that financial leverage can be as important to a high technology firm as any other firm. Financial leverage refers to the extent that a company chooses to finance its ventures of assets by issuing debt securities. The more amount of debt is issued by the firm as a % of its total assets, the bigger the financial leverage </w:t>
      </w:r>
      <w:proofErr w:type="gramStart"/>
      <w:r w:rsidR="009E0D66">
        <w:rPr>
          <w:lang w:val="en-US"/>
        </w:rPr>
        <w:t>is .</w:t>
      </w:r>
      <w:proofErr w:type="gramEnd"/>
      <w:r w:rsidR="009E0D66">
        <w:rPr>
          <w:lang w:val="en-US"/>
        </w:rPr>
        <w:t xml:space="preserve"> When a firm performs well financial leverage will increase the returns or rewards towards shareholders, due to the fact that the share of the firms profits that is promised to its debt holders is set and unpredictable</w:t>
      </w:r>
      <w:r w:rsidR="009E0D66" w:rsidRPr="009E0D66">
        <w:rPr>
          <w:color w:val="000000"/>
          <w:shd w:val="clear" w:color="auto" w:fill="FFFFFF"/>
        </w:rPr>
        <w:t xml:space="preserve"> </w:t>
      </w:r>
      <w:r w:rsidR="009E0D66" w:rsidRPr="00EB2910">
        <w:rPr>
          <w:color w:val="000000"/>
          <w:shd w:val="clear" w:color="auto" w:fill="FFFFFF"/>
        </w:rPr>
        <w:t>(Cornett, Adair &amp; Nofsinger, 2015)</w:t>
      </w:r>
      <w:r w:rsidR="009E0D66" w:rsidRPr="00EB2910">
        <w:rPr>
          <w:lang w:val="en-US"/>
        </w:rPr>
        <w:t>.</w:t>
      </w:r>
      <w:r w:rsidR="009E0D66">
        <w:rPr>
          <w:lang w:val="en-US"/>
        </w:rPr>
        <w:t xml:space="preserve"> </w:t>
      </w:r>
      <w:r w:rsidR="009E0D66" w:rsidRPr="00EB2910">
        <w:rPr>
          <w:lang w:val="en-US"/>
        </w:rPr>
        <w:t xml:space="preserve">One can say that this maybe will show that high technology companies should take finance their operations more on debt and leverage their investments in another </w:t>
      </w:r>
      <w:r w:rsidR="003E257F" w:rsidRPr="00EB2910">
        <w:rPr>
          <w:lang w:val="en-US"/>
        </w:rPr>
        <w:t>manner.</w:t>
      </w:r>
    </w:p>
    <w:p w14:paraId="7902322B" w14:textId="5B25FCAC" w:rsidR="00406203" w:rsidRDefault="003E257F" w:rsidP="00EB2910">
      <w:pPr>
        <w:spacing w:line="360" w:lineRule="auto"/>
        <w:rPr>
          <w:lang w:val="en-US"/>
        </w:rPr>
      </w:pPr>
      <w:r w:rsidRPr="00EB2910">
        <w:rPr>
          <w:lang w:val="en-US"/>
        </w:rPr>
        <w:t xml:space="preserve"> </w:t>
      </w:r>
      <w:proofErr w:type="gramStart"/>
      <w:r w:rsidRPr="00EB2910">
        <w:rPr>
          <w:lang w:val="en-US"/>
        </w:rPr>
        <w:t>Moreover</w:t>
      </w:r>
      <w:r w:rsidR="009A2E24" w:rsidRPr="00EB2910">
        <w:rPr>
          <w:lang w:val="en-US"/>
        </w:rPr>
        <w:t xml:space="preserve"> ,</w:t>
      </w:r>
      <w:proofErr w:type="gramEnd"/>
      <w:r w:rsidR="009A2E24" w:rsidRPr="00EB2910">
        <w:rPr>
          <w:lang w:val="en-US"/>
        </w:rPr>
        <w:t xml:space="preserve"> the administrative intensity was </w:t>
      </w:r>
      <w:r w:rsidR="002D59C0" w:rsidRPr="00EB2910">
        <w:rPr>
          <w:lang w:val="en-US"/>
        </w:rPr>
        <w:t>unexpected</w:t>
      </w:r>
      <w:r w:rsidR="009A2E24" w:rsidRPr="00EB2910">
        <w:rPr>
          <w:lang w:val="en-US"/>
        </w:rPr>
        <w:t xml:space="preserve"> to yield these results. Though this study can </w:t>
      </w:r>
      <w:r w:rsidR="00A74C77">
        <w:rPr>
          <w:lang w:val="en-US"/>
        </w:rPr>
        <w:t xml:space="preserve">be used in order to </w:t>
      </w:r>
      <w:proofErr w:type="gramStart"/>
      <w:r w:rsidR="00A74C77">
        <w:rPr>
          <w:lang w:val="en-US"/>
        </w:rPr>
        <w:t xml:space="preserve">showcase </w:t>
      </w:r>
      <w:r w:rsidR="009A2E24" w:rsidRPr="00EB2910">
        <w:rPr>
          <w:lang w:val="en-US"/>
        </w:rPr>
        <w:t xml:space="preserve"> </w:t>
      </w:r>
      <w:r w:rsidR="00A74C77">
        <w:rPr>
          <w:lang w:val="en-US"/>
        </w:rPr>
        <w:t>the</w:t>
      </w:r>
      <w:proofErr w:type="gramEnd"/>
      <w:r w:rsidR="00A74C77">
        <w:rPr>
          <w:lang w:val="en-US"/>
        </w:rPr>
        <w:t xml:space="preserve"> hidden </w:t>
      </w:r>
      <w:r w:rsidR="009A2E24" w:rsidRPr="00EB2910">
        <w:rPr>
          <w:lang w:val="en-US"/>
        </w:rPr>
        <w:t xml:space="preserve">weight of the administrative expenses (S,G&amp;A) and their </w:t>
      </w:r>
      <w:r w:rsidR="00863A6D" w:rsidRPr="00EB2910">
        <w:rPr>
          <w:lang w:val="en-US"/>
        </w:rPr>
        <w:t xml:space="preserve"> </w:t>
      </w:r>
      <w:r w:rsidR="009A2E24" w:rsidRPr="00EB2910">
        <w:rPr>
          <w:lang w:val="en-US"/>
        </w:rPr>
        <w:t xml:space="preserve">effect </w:t>
      </w:r>
      <w:r w:rsidR="00A74C77">
        <w:rPr>
          <w:lang w:val="en-US"/>
        </w:rPr>
        <w:t>and statistical significance and importance for</w:t>
      </w:r>
      <w:r w:rsidR="009A2E24" w:rsidRPr="00EB2910">
        <w:rPr>
          <w:lang w:val="en-US"/>
        </w:rPr>
        <w:t xml:space="preserve"> the post acquisition process. The data from this study show that it was statistically significant to have a positive effect in the </w:t>
      </w:r>
      <w:r w:rsidR="00A74C77" w:rsidRPr="00EB2910">
        <w:rPr>
          <w:lang w:val="en-US"/>
        </w:rPr>
        <w:t>post-</w:t>
      </w:r>
      <w:proofErr w:type="gramStart"/>
      <w:r w:rsidR="00A74C77" w:rsidRPr="00EB2910">
        <w:rPr>
          <w:lang w:val="en-US"/>
        </w:rPr>
        <w:t>acquisition</w:t>
      </w:r>
      <w:r w:rsidR="008F4C29" w:rsidRPr="00EB2910">
        <w:rPr>
          <w:lang w:val="en-US"/>
        </w:rPr>
        <w:t xml:space="preserve"> </w:t>
      </w:r>
      <w:r w:rsidR="009A2E24" w:rsidRPr="00EB2910">
        <w:rPr>
          <w:lang w:val="en-US"/>
        </w:rPr>
        <w:t>,</w:t>
      </w:r>
      <w:proofErr w:type="gramEnd"/>
      <w:r w:rsidR="009A2E24" w:rsidRPr="00EB2910">
        <w:rPr>
          <w:lang w:val="en-US"/>
        </w:rPr>
        <w:t xml:space="preserve"> something that can show that this can be a really important part of the acquisition process. </w:t>
      </w:r>
      <w:r w:rsidR="008F4C29" w:rsidRPr="00EB2910">
        <w:rPr>
          <w:lang w:val="en-US"/>
        </w:rPr>
        <w:t xml:space="preserve"> </w:t>
      </w:r>
      <w:r w:rsidR="00DC40D5" w:rsidRPr="00EB2910">
        <w:rPr>
          <w:lang w:val="en-US"/>
        </w:rPr>
        <w:t>Perhaps</w:t>
      </w:r>
      <w:r w:rsidR="008F4C29" w:rsidRPr="00EB2910">
        <w:rPr>
          <w:lang w:val="en-US"/>
        </w:rPr>
        <w:t xml:space="preserve"> target </w:t>
      </w:r>
      <w:r w:rsidR="00FE0C8B" w:rsidRPr="00EB2910">
        <w:rPr>
          <w:lang w:val="en-US"/>
        </w:rPr>
        <w:t>selection,</w:t>
      </w:r>
      <w:r w:rsidR="008F4C29" w:rsidRPr="00EB2910">
        <w:rPr>
          <w:lang w:val="en-US"/>
        </w:rPr>
        <w:t xml:space="preserve"> due diligence and integration </w:t>
      </w:r>
      <w:r w:rsidR="00A74C77" w:rsidRPr="00EB2910">
        <w:rPr>
          <w:lang w:val="en-US"/>
        </w:rPr>
        <w:t>team,</w:t>
      </w:r>
      <w:r w:rsidR="008F4C29" w:rsidRPr="00EB2910">
        <w:rPr>
          <w:lang w:val="en-US"/>
        </w:rPr>
        <w:t xml:space="preserve"> for the integration process are even more important than we ever thought. </w:t>
      </w:r>
      <w:r w:rsidR="00DC40D5" w:rsidRPr="00EB2910">
        <w:rPr>
          <w:lang w:val="en-US"/>
        </w:rPr>
        <w:t>Possibly</w:t>
      </w:r>
      <w:r w:rsidR="008F4C29" w:rsidRPr="00EB2910">
        <w:rPr>
          <w:lang w:val="en-US"/>
        </w:rPr>
        <w:t xml:space="preserve">, only </w:t>
      </w:r>
      <w:proofErr w:type="gramStart"/>
      <w:r w:rsidR="008F4C29" w:rsidRPr="00EB2910">
        <w:rPr>
          <w:lang w:val="en-US"/>
        </w:rPr>
        <w:t>for  High</w:t>
      </w:r>
      <w:proofErr w:type="gramEnd"/>
      <w:r w:rsidR="008F4C29" w:rsidRPr="00EB2910">
        <w:rPr>
          <w:lang w:val="en-US"/>
        </w:rPr>
        <w:t xml:space="preserve"> technology firms  this can be the case, as their operations in high growth/high risk markets may need more attention to the administrative parts of the process</w:t>
      </w:r>
      <w:r w:rsidR="00A74C77">
        <w:rPr>
          <w:lang w:val="en-US"/>
        </w:rPr>
        <w:t xml:space="preserve"> rather than Research and development and Capital</w:t>
      </w:r>
      <w:r w:rsidR="008F4C29" w:rsidRPr="00EB2910">
        <w:rPr>
          <w:lang w:val="en-US"/>
        </w:rPr>
        <w:t xml:space="preserve">. </w:t>
      </w:r>
      <w:r w:rsidR="00406203">
        <w:rPr>
          <w:lang w:val="en-US"/>
        </w:rPr>
        <w:t xml:space="preserve">After all a conclusion to be made </w:t>
      </w:r>
      <w:r w:rsidR="00A248A5">
        <w:rPr>
          <w:lang w:val="en-US"/>
        </w:rPr>
        <w:t xml:space="preserve">is that post acquisition performance can be measured in a number of different ways and high technology companies and their determinants and factors that affect them need to be researched more, due to their importance in the mergers and acquisitions literature. This research showed an interesting result of some factors that were expected to yield different results, but </w:t>
      </w:r>
      <w:r w:rsidR="00CA1569">
        <w:rPr>
          <w:lang w:val="en-US"/>
        </w:rPr>
        <w:t>surprisingly</w:t>
      </w:r>
      <w:r w:rsidR="00A248A5">
        <w:rPr>
          <w:lang w:val="en-US"/>
        </w:rPr>
        <w:t xml:space="preserve"> </w:t>
      </w:r>
      <w:r w:rsidR="00A248A5">
        <w:rPr>
          <w:lang w:val="en-US"/>
        </w:rPr>
        <w:lastRenderedPageBreak/>
        <w:t>showed us another aspect of important factors regarding high technology acquisitions</w:t>
      </w:r>
      <w:r w:rsidR="003F05D1">
        <w:rPr>
          <w:lang w:val="en-US"/>
        </w:rPr>
        <w:t xml:space="preserve"> and their implications for future research.</w:t>
      </w:r>
    </w:p>
    <w:p w14:paraId="42D108F8" w14:textId="77777777" w:rsidR="00406203" w:rsidRDefault="00406203" w:rsidP="00EB2910">
      <w:pPr>
        <w:spacing w:line="360" w:lineRule="auto"/>
        <w:rPr>
          <w:lang w:val="en-US"/>
        </w:rPr>
      </w:pPr>
    </w:p>
    <w:p w14:paraId="73E94D19" w14:textId="6A8EB443" w:rsidR="00741868" w:rsidRPr="00EB2910" w:rsidRDefault="00741868" w:rsidP="00EB2910">
      <w:pPr>
        <w:spacing w:line="360" w:lineRule="auto"/>
      </w:pPr>
    </w:p>
    <w:p w14:paraId="7FA64D6C" w14:textId="29F51555" w:rsidR="005969E9" w:rsidRDefault="005969E9" w:rsidP="00741868"/>
    <w:p w14:paraId="31E20C9B" w14:textId="75F58832" w:rsidR="0055025D" w:rsidRDefault="0055025D" w:rsidP="00741868"/>
    <w:p w14:paraId="6776E1F2" w14:textId="445CAF79" w:rsidR="0055025D" w:rsidRDefault="0055025D" w:rsidP="00741868"/>
    <w:p w14:paraId="32C490AC" w14:textId="782B3AA7" w:rsidR="0055025D" w:rsidRDefault="0055025D" w:rsidP="00741868"/>
    <w:p w14:paraId="2D75FF79" w14:textId="12A8BB39" w:rsidR="0055025D" w:rsidRDefault="0055025D" w:rsidP="00741868"/>
    <w:p w14:paraId="6E2323AA" w14:textId="470DEBA3" w:rsidR="0055025D" w:rsidRDefault="0055025D" w:rsidP="00741868"/>
    <w:p w14:paraId="7C15AD18" w14:textId="67E3DCEE" w:rsidR="0055025D" w:rsidRDefault="0055025D" w:rsidP="00741868"/>
    <w:p w14:paraId="2B9F96D1" w14:textId="6F05F03F" w:rsidR="0055025D" w:rsidRDefault="0055025D" w:rsidP="00741868"/>
    <w:p w14:paraId="51DE93D3" w14:textId="62D9F811" w:rsidR="00264BDF" w:rsidRDefault="00264BDF" w:rsidP="00741868"/>
    <w:p w14:paraId="5F0E8C06" w14:textId="79F36798" w:rsidR="00264BDF" w:rsidRDefault="00264BDF" w:rsidP="00741868"/>
    <w:p w14:paraId="09DA1DF8" w14:textId="7603E422" w:rsidR="00264BDF" w:rsidRDefault="00264BDF" w:rsidP="00741868"/>
    <w:p w14:paraId="0E53E18B" w14:textId="6AD7BC91" w:rsidR="00264BDF" w:rsidRDefault="00264BDF" w:rsidP="00741868"/>
    <w:p w14:paraId="7169E575" w14:textId="77777777" w:rsidR="00264BDF" w:rsidRDefault="00264BDF" w:rsidP="00741868"/>
    <w:p w14:paraId="556C4DFD" w14:textId="0E2FB707" w:rsidR="00264BDF" w:rsidRPr="00264BDF" w:rsidRDefault="00741868" w:rsidP="00264BDF">
      <w:pPr>
        <w:pStyle w:val="Heading2"/>
        <w:rPr>
          <w:lang w:val="en-US"/>
        </w:rPr>
      </w:pPr>
      <w:bookmarkStart w:id="53" w:name="_Toc111247611"/>
      <w:r>
        <w:rPr>
          <w:lang w:val="en-US"/>
        </w:rPr>
        <w:t>7) Bibliography</w:t>
      </w:r>
      <w:bookmarkEnd w:id="53"/>
      <w:r>
        <w:rPr>
          <w:lang w:val="en-US"/>
        </w:rPr>
        <w:t xml:space="preserve"> </w:t>
      </w:r>
    </w:p>
    <w:p w14:paraId="36F8CC56" w14:textId="77777777" w:rsidR="00264BDF" w:rsidRPr="00264BDF" w:rsidRDefault="00264BDF" w:rsidP="00264BDF">
      <w:pPr>
        <w:pStyle w:val="ListParagraph"/>
        <w:spacing w:line="360" w:lineRule="auto"/>
      </w:pPr>
    </w:p>
    <w:p w14:paraId="01C3C887" w14:textId="77777777" w:rsidR="00264BDF" w:rsidRPr="00264BDF" w:rsidRDefault="00264BDF" w:rsidP="00264BDF">
      <w:pPr>
        <w:pStyle w:val="ListParagraph"/>
        <w:numPr>
          <w:ilvl w:val="0"/>
          <w:numId w:val="5"/>
        </w:numPr>
        <w:spacing w:line="360" w:lineRule="auto"/>
      </w:pPr>
      <w:r w:rsidRPr="00264BDF">
        <w:rPr>
          <w:color w:val="000000"/>
          <w:shd w:val="clear" w:color="auto" w:fill="FFFFFF"/>
        </w:rPr>
        <w:t>Agrawal, A., &amp; Knoeber, C. (1996). Firm Performance and Mechanisms to Control Agency Problems between Managers and Shareholders. </w:t>
      </w:r>
      <w:r w:rsidRPr="00264BDF">
        <w:rPr>
          <w:i/>
          <w:iCs/>
          <w:color w:val="000000"/>
          <w:shd w:val="clear" w:color="auto" w:fill="FFFFFF"/>
        </w:rPr>
        <w:t>The Journal Of Financial And Quantitative Analysis</w:t>
      </w:r>
      <w:r w:rsidRPr="00264BDF">
        <w:rPr>
          <w:color w:val="000000"/>
          <w:shd w:val="clear" w:color="auto" w:fill="FFFFFF"/>
        </w:rPr>
        <w:t>, </w:t>
      </w:r>
      <w:r w:rsidRPr="00264BDF">
        <w:rPr>
          <w:i/>
          <w:iCs/>
          <w:color w:val="000000"/>
          <w:shd w:val="clear" w:color="auto" w:fill="FFFFFF"/>
        </w:rPr>
        <w:t>31</w:t>
      </w:r>
      <w:r w:rsidRPr="00264BDF">
        <w:rPr>
          <w:color w:val="000000"/>
          <w:shd w:val="clear" w:color="auto" w:fill="FFFFFF"/>
        </w:rPr>
        <w:t xml:space="preserve">(3), 377. </w:t>
      </w:r>
      <w:proofErr w:type="gramStart"/>
      <w:r w:rsidRPr="00264BDF">
        <w:rPr>
          <w:color w:val="000000"/>
          <w:shd w:val="clear" w:color="auto" w:fill="FFFFFF"/>
        </w:rPr>
        <w:t>doi</w:t>
      </w:r>
      <w:proofErr w:type="gramEnd"/>
      <w:r w:rsidRPr="00264BDF">
        <w:rPr>
          <w:color w:val="000000"/>
          <w:shd w:val="clear" w:color="auto" w:fill="FFFFFF"/>
        </w:rPr>
        <w:t>: 10.2307/2331397</w:t>
      </w:r>
    </w:p>
    <w:p w14:paraId="4EF088E2" w14:textId="77777777" w:rsidR="00264BDF" w:rsidRPr="00264BDF" w:rsidRDefault="00264BDF" w:rsidP="00264BDF">
      <w:pPr>
        <w:pStyle w:val="ListParagraph"/>
        <w:numPr>
          <w:ilvl w:val="0"/>
          <w:numId w:val="5"/>
        </w:numPr>
        <w:spacing w:line="360" w:lineRule="auto"/>
        <w:contextualSpacing w:val="0"/>
        <w:rPr>
          <w:color w:val="000000"/>
          <w:shd w:val="clear" w:color="auto" w:fill="FFFFFF"/>
        </w:rPr>
      </w:pPr>
      <w:proofErr w:type="spellStart"/>
      <w:r w:rsidRPr="00264BDF">
        <w:rPr>
          <w:color w:val="000000"/>
          <w:shd w:val="clear" w:color="auto" w:fill="FFFFFF"/>
        </w:rPr>
        <w:t>Ahuja</w:t>
      </w:r>
      <w:proofErr w:type="spellEnd"/>
      <w:r w:rsidRPr="00264BDF">
        <w:rPr>
          <w:color w:val="000000"/>
          <w:shd w:val="clear" w:color="auto" w:fill="FFFFFF"/>
        </w:rPr>
        <w:t xml:space="preserve">, G., &amp; </w:t>
      </w:r>
      <w:proofErr w:type="spellStart"/>
      <w:r w:rsidRPr="00264BDF">
        <w:rPr>
          <w:color w:val="000000"/>
          <w:shd w:val="clear" w:color="auto" w:fill="FFFFFF"/>
        </w:rPr>
        <w:t>Katila</w:t>
      </w:r>
      <w:proofErr w:type="spellEnd"/>
      <w:r w:rsidRPr="00264BDF">
        <w:rPr>
          <w:color w:val="000000"/>
          <w:shd w:val="clear" w:color="auto" w:fill="FFFFFF"/>
        </w:rPr>
        <w:t xml:space="preserve">, R. (2001). </w:t>
      </w:r>
      <w:proofErr w:type="spellStart"/>
      <w:r w:rsidRPr="00264BDF">
        <w:rPr>
          <w:color w:val="000000"/>
          <w:shd w:val="clear" w:color="auto" w:fill="FFFFFF"/>
        </w:rPr>
        <w:t>Technological</w:t>
      </w:r>
      <w:proofErr w:type="spellEnd"/>
      <w:r w:rsidRPr="00264BDF">
        <w:rPr>
          <w:color w:val="000000"/>
          <w:shd w:val="clear" w:color="auto" w:fill="FFFFFF"/>
        </w:rPr>
        <w:t xml:space="preserve"> </w:t>
      </w:r>
      <w:proofErr w:type="spellStart"/>
      <w:r w:rsidRPr="00264BDF">
        <w:rPr>
          <w:color w:val="000000"/>
          <w:shd w:val="clear" w:color="auto" w:fill="FFFFFF"/>
        </w:rPr>
        <w:t>acquisitions</w:t>
      </w:r>
      <w:proofErr w:type="spellEnd"/>
      <w:r w:rsidRPr="00264BDF">
        <w:rPr>
          <w:color w:val="000000"/>
          <w:shd w:val="clear" w:color="auto" w:fill="FFFFFF"/>
        </w:rPr>
        <w:t xml:space="preserve"> </w:t>
      </w:r>
      <w:proofErr w:type="spellStart"/>
      <w:r w:rsidRPr="00264BDF">
        <w:rPr>
          <w:color w:val="000000"/>
          <w:shd w:val="clear" w:color="auto" w:fill="FFFFFF"/>
        </w:rPr>
        <w:t>and</w:t>
      </w:r>
      <w:proofErr w:type="spellEnd"/>
      <w:r w:rsidRPr="00264BDF">
        <w:rPr>
          <w:color w:val="000000"/>
          <w:shd w:val="clear" w:color="auto" w:fill="FFFFFF"/>
        </w:rPr>
        <w:t xml:space="preserve"> </w:t>
      </w:r>
      <w:proofErr w:type="spellStart"/>
      <w:r w:rsidRPr="00264BDF">
        <w:rPr>
          <w:color w:val="000000"/>
          <w:shd w:val="clear" w:color="auto" w:fill="FFFFFF"/>
        </w:rPr>
        <w:t>the</w:t>
      </w:r>
      <w:proofErr w:type="spellEnd"/>
      <w:r w:rsidRPr="00264BDF">
        <w:rPr>
          <w:color w:val="000000"/>
          <w:shd w:val="clear" w:color="auto" w:fill="FFFFFF"/>
        </w:rPr>
        <w:t xml:space="preserve"> </w:t>
      </w:r>
      <w:proofErr w:type="spellStart"/>
      <w:r w:rsidRPr="00264BDF">
        <w:rPr>
          <w:color w:val="000000"/>
          <w:shd w:val="clear" w:color="auto" w:fill="FFFFFF"/>
        </w:rPr>
        <w:t>innovation</w:t>
      </w:r>
      <w:proofErr w:type="spellEnd"/>
      <w:r w:rsidRPr="00264BDF">
        <w:rPr>
          <w:color w:val="000000"/>
          <w:shd w:val="clear" w:color="auto" w:fill="FFFFFF"/>
        </w:rPr>
        <w:t xml:space="preserve"> performance of </w:t>
      </w:r>
      <w:proofErr w:type="spellStart"/>
      <w:r w:rsidRPr="00264BDF">
        <w:rPr>
          <w:color w:val="000000"/>
          <w:shd w:val="clear" w:color="auto" w:fill="FFFFFF"/>
        </w:rPr>
        <w:t>acquiring</w:t>
      </w:r>
      <w:proofErr w:type="spellEnd"/>
      <w:r w:rsidRPr="00264BDF">
        <w:rPr>
          <w:color w:val="000000"/>
          <w:shd w:val="clear" w:color="auto" w:fill="FFFFFF"/>
        </w:rPr>
        <w:t xml:space="preserve"> </w:t>
      </w:r>
      <w:proofErr w:type="spellStart"/>
      <w:r w:rsidRPr="00264BDF">
        <w:rPr>
          <w:color w:val="000000"/>
          <w:shd w:val="clear" w:color="auto" w:fill="FFFFFF"/>
        </w:rPr>
        <w:t>firms</w:t>
      </w:r>
      <w:proofErr w:type="spellEnd"/>
      <w:r w:rsidRPr="00264BDF">
        <w:rPr>
          <w:color w:val="000000"/>
          <w:shd w:val="clear" w:color="auto" w:fill="FFFFFF"/>
        </w:rPr>
        <w:t xml:space="preserve">: a </w:t>
      </w:r>
      <w:proofErr w:type="spellStart"/>
      <w:r w:rsidRPr="00264BDF">
        <w:rPr>
          <w:color w:val="000000"/>
          <w:shd w:val="clear" w:color="auto" w:fill="FFFFFF"/>
        </w:rPr>
        <w:t>longitudinal</w:t>
      </w:r>
      <w:proofErr w:type="spellEnd"/>
      <w:r w:rsidRPr="00264BDF">
        <w:rPr>
          <w:color w:val="000000"/>
          <w:shd w:val="clear" w:color="auto" w:fill="FFFFFF"/>
        </w:rPr>
        <w:t xml:space="preserve"> </w:t>
      </w:r>
      <w:proofErr w:type="spellStart"/>
      <w:r w:rsidRPr="00264BDF">
        <w:rPr>
          <w:color w:val="000000"/>
          <w:shd w:val="clear" w:color="auto" w:fill="FFFFFF"/>
        </w:rPr>
        <w:t>study</w:t>
      </w:r>
      <w:proofErr w:type="spellEnd"/>
      <w:r w:rsidRPr="00264BDF">
        <w:rPr>
          <w:color w:val="000000"/>
          <w:shd w:val="clear" w:color="auto" w:fill="FFFFFF"/>
        </w:rPr>
        <w:t>. </w:t>
      </w:r>
      <w:r w:rsidRPr="00264BDF">
        <w:rPr>
          <w:i/>
          <w:iCs/>
          <w:color w:val="000000"/>
          <w:shd w:val="clear" w:color="auto" w:fill="FFFFFF"/>
        </w:rPr>
        <w:t>Strategic Management Journal</w:t>
      </w:r>
      <w:r w:rsidRPr="00264BDF">
        <w:rPr>
          <w:color w:val="000000"/>
          <w:shd w:val="clear" w:color="auto" w:fill="FFFFFF"/>
        </w:rPr>
        <w:t>, </w:t>
      </w:r>
      <w:r w:rsidRPr="00264BDF">
        <w:rPr>
          <w:i/>
          <w:iCs/>
          <w:color w:val="000000"/>
          <w:shd w:val="clear" w:color="auto" w:fill="FFFFFF"/>
        </w:rPr>
        <w:t>22</w:t>
      </w:r>
      <w:r w:rsidRPr="00264BDF">
        <w:rPr>
          <w:color w:val="000000"/>
          <w:shd w:val="clear" w:color="auto" w:fill="FFFFFF"/>
        </w:rPr>
        <w:t xml:space="preserve">(3), 197-220. </w:t>
      </w:r>
      <w:proofErr w:type="spellStart"/>
      <w:proofErr w:type="gramStart"/>
      <w:r w:rsidRPr="00264BDF">
        <w:rPr>
          <w:color w:val="000000"/>
          <w:shd w:val="clear" w:color="auto" w:fill="FFFFFF"/>
        </w:rPr>
        <w:t>doi</w:t>
      </w:r>
      <w:proofErr w:type="spellEnd"/>
      <w:proofErr w:type="gramEnd"/>
      <w:r w:rsidRPr="00264BDF">
        <w:rPr>
          <w:color w:val="000000"/>
          <w:shd w:val="clear" w:color="auto" w:fill="FFFFFF"/>
        </w:rPr>
        <w:t>: 10.1002/smj.157</w:t>
      </w:r>
    </w:p>
    <w:p w14:paraId="7CC01586" w14:textId="77777777" w:rsidR="00264BDF" w:rsidRPr="00264BDF" w:rsidRDefault="00264BDF" w:rsidP="00264BDF">
      <w:pPr>
        <w:pStyle w:val="ListParagraph"/>
        <w:numPr>
          <w:ilvl w:val="0"/>
          <w:numId w:val="5"/>
        </w:numPr>
        <w:shd w:val="clear" w:color="auto" w:fill="FFFFFF"/>
        <w:spacing w:line="360" w:lineRule="auto"/>
        <w:contextualSpacing w:val="0"/>
        <w:rPr>
          <w:color w:val="232323"/>
        </w:rPr>
      </w:pPr>
      <w:proofErr w:type="spellStart"/>
      <w:r w:rsidRPr="00264BDF">
        <w:rPr>
          <w:color w:val="232323"/>
        </w:rPr>
        <w:t>Ansoff</w:t>
      </w:r>
      <w:proofErr w:type="spellEnd"/>
      <w:r w:rsidRPr="00264BDF">
        <w:rPr>
          <w:color w:val="232323"/>
        </w:rPr>
        <w:t xml:space="preserve">, H. I. (1965). Corporate </w:t>
      </w:r>
      <w:proofErr w:type="spellStart"/>
      <w:r w:rsidRPr="00264BDF">
        <w:rPr>
          <w:color w:val="232323"/>
        </w:rPr>
        <w:t>Strategy</w:t>
      </w:r>
      <w:proofErr w:type="spellEnd"/>
      <w:r w:rsidRPr="00264BDF">
        <w:rPr>
          <w:color w:val="232323"/>
        </w:rPr>
        <w:t xml:space="preserve">: An </w:t>
      </w:r>
      <w:proofErr w:type="spellStart"/>
      <w:r w:rsidRPr="00264BDF">
        <w:rPr>
          <w:color w:val="232323"/>
        </w:rPr>
        <w:t>Analytic</w:t>
      </w:r>
      <w:proofErr w:type="spellEnd"/>
      <w:r w:rsidRPr="00264BDF">
        <w:rPr>
          <w:color w:val="232323"/>
        </w:rPr>
        <w:t xml:space="preserve"> Approach </w:t>
      </w:r>
      <w:proofErr w:type="spellStart"/>
      <w:r w:rsidRPr="00264BDF">
        <w:rPr>
          <w:color w:val="232323"/>
        </w:rPr>
        <w:t>to</w:t>
      </w:r>
      <w:proofErr w:type="spellEnd"/>
      <w:r w:rsidRPr="00264BDF">
        <w:rPr>
          <w:color w:val="232323"/>
        </w:rPr>
        <w:t xml:space="preserve"> Business Policy </w:t>
      </w:r>
      <w:proofErr w:type="spellStart"/>
      <w:r w:rsidRPr="00264BDF">
        <w:rPr>
          <w:color w:val="232323"/>
        </w:rPr>
        <w:t>for</w:t>
      </w:r>
      <w:proofErr w:type="spellEnd"/>
      <w:r w:rsidRPr="00264BDF">
        <w:rPr>
          <w:color w:val="232323"/>
        </w:rPr>
        <w:t xml:space="preserve"> </w:t>
      </w:r>
      <w:proofErr w:type="spellStart"/>
      <w:r w:rsidRPr="00264BDF">
        <w:rPr>
          <w:color w:val="232323"/>
        </w:rPr>
        <w:t>Growth</w:t>
      </w:r>
      <w:proofErr w:type="spellEnd"/>
      <w:r w:rsidRPr="00264BDF">
        <w:rPr>
          <w:color w:val="232323"/>
        </w:rPr>
        <w:t xml:space="preserve"> </w:t>
      </w:r>
      <w:proofErr w:type="spellStart"/>
      <w:r w:rsidRPr="00264BDF">
        <w:rPr>
          <w:color w:val="232323"/>
        </w:rPr>
        <w:t>and</w:t>
      </w:r>
      <w:proofErr w:type="spellEnd"/>
      <w:r w:rsidRPr="00264BDF">
        <w:rPr>
          <w:color w:val="232323"/>
        </w:rPr>
        <w:t xml:space="preserve"> Expansion. New York: McGraw-Hill.</w:t>
      </w:r>
    </w:p>
    <w:p w14:paraId="7006BB33" w14:textId="77777777" w:rsidR="00264BDF" w:rsidRPr="00264BDF" w:rsidRDefault="00264BDF" w:rsidP="00264BDF">
      <w:pPr>
        <w:pStyle w:val="ListParagraph"/>
        <w:numPr>
          <w:ilvl w:val="0"/>
          <w:numId w:val="5"/>
        </w:numPr>
        <w:spacing w:line="360" w:lineRule="auto"/>
        <w:contextualSpacing w:val="0"/>
        <w:rPr>
          <w:color w:val="000000"/>
          <w:shd w:val="clear" w:color="auto" w:fill="FFFFFF"/>
        </w:rPr>
      </w:pPr>
      <w:r w:rsidRPr="00264BDF">
        <w:rPr>
          <w:color w:val="000000"/>
          <w:shd w:val="clear" w:color="auto" w:fill="FFFFFF"/>
        </w:rPr>
        <w:t>BARKEMA, H., &amp; SCHIJVEN, M. (2008). TOWARD UNLOCKING THE FULL POTENTIAL OF ACQUISITIONS: THE ROLE OF ORGANIZATIONAL RESTRUCTURING. </w:t>
      </w:r>
      <w:r w:rsidRPr="00264BDF">
        <w:rPr>
          <w:i/>
          <w:iCs/>
          <w:color w:val="000000"/>
          <w:shd w:val="clear" w:color="auto" w:fill="FFFFFF"/>
        </w:rPr>
        <w:t>Academy Of Management Journal</w:t>
      </w:r>
      <w:r w:rsidRPr="00264BDF">
        <w:rPr>
          <w:color w:val="000000"/>
          <w:shd w:val="clear" w:color="auto" w:fill="FFFFFF"/>
        </w:rPr>
        <w:t>, </w:t>
      </w:r>
      <w:r w:rsidRPr="00264BDF">
        <w:rPr>
          <w:i/>
          <w:iCs/>
          <w:color w:val="000000"/>
          <w:shd w:val="clear" w:color="auto" w:fill="FFFFFF"/>
        </w:rPr>
        <w:t>51</w:t>
      </w:r>
      <w:r w:rsidRPr="00264BDF">
        <w:rPr>
          <w:color w:val="000000"/>
          <w:shd w:val="clear" w:color="auto" w:fill="FFFFFF"/>
        </w:rPr>
        <w:t xml:space="preserve">(4), 696-722. </w:t>
      </w:r>
      <w:proofErr w:type="spellStart"/>
      <w:proofErr w:type="gramStart"/>
      <w:r w:rsidRPr="00264BDF">
        <w:rPr>
          <w:color w:val="000000"/>
          <w:shd w:val="clear" w:color="auto" w:fill="FFFFFF"/>
        </w:rPr>
        <w:t>doi</w:t>
      </w:r>
      <w:proofErr w:type="spellEnd"/>
      <w:proofErr w:type="gramEnd"/>
      <w:r w:rsidRPr="00264BDF">
        <w:rPr>
          <w:color w:val="000000"/>
          <w:shd w:val="clear" w:color="auto" w:fill="FFFFFF"/>
        </w:rPr>
        <w:t>: 10.5465/amj.2008.33665204</w:t>
      </w:r>
    </w:p>
    <w:p w14:paraId="4D4887BE" w14:textId="77777777" w:rsidR="00264BDF" w:rsidRPr="00264BDF" w:rsidRDefault="00264BDF" w:rsidP="00264BDF">
      <w:pPr>
        <w:pStyle w:val="ListParagraph"/>
        <w:numPr>
          <w:ilvl w:val="0"/>
          <w:numId w:val="5"/>
        </w:numPr>
        <w:spacing w:line="360" w:lineRule="auto"/>
        <w:contextualSpacing w:val="0"/>
        <w:rPr>
          <w:i/>
          <w:iCs/>
          <w:color w:val="000000"/>
          <w:shd w:val="clear" w:color="auto" w:fill="FFFFFF"/>
        </w:rPr>
      </w:pPr>
      <w:proofErr w:type="spellStart"/>
      <w:r w:rsidRPr="00264BDF">
        <w:rPr>
          <w:color w:val="000000"/>
          <w:shd w:val="clear" w:color="auto" w:fill="FFFFFF"/>
        </w:rPr>
        <w:t>Berkovitch</w:t>
      </w:r>
      <w:proofErr w:type="spellEnd"/>
      <w:r w:rsidRPr="00264BDF">
        <w:rPr>
          <w:color w:val="000000"/>
          <w:shd w:val="clear" w:color="auto" w:fill="FFFFFF"/>
        </w:rPr>
        <w:t xml:space="preserve">, E., &amp; </w:t>
      </w:r>
      <w:proofErr w:type="spellStart"/>
      <w:r w:rsidRPr="00264BDF">
        <w:rPr>
          <w:color w:val="000000"/>
          <w:shd w:val="clear" w:color="auto" w:fill="FFFFFF"/>
        </w:rPr>
        <w:t>Narayanan</w:t>
      </w:r>
      <w:proofErr w:type="spellEnd"/>
      <w:r w:rsidRPr="00264BDF">
        <w:rPr>
          <w:color w:val="000000"/>
          <w:shd w:val="clear" w:color="auto" w:fill="FFFFFF"/>
        </w:rPr>
        <w:t xml:space="preserve">, M. (1993). </w:t>
      </w:r>
      <w:proofErr w:type="spellStart"/>
      <w:r w:rsidRPr="00264BDF">
        <w:rPr>
          <w:color w:val="000000"/>
          <w:shd w:val="clear" w:color="auto" w:fill="FFFFFF"/>
        </w:rPr>
        <w:t>Motives</w:t>
      </w:r>
      <w:proofErr w:type="spellEnd"/>
      <w:r w:rsidRPr="00264BDF">
        <w:rPr>
          <w:color w:val="000000"/>
          <w:shd w:val="clear" w:color="auto" w:fill="FFFFFF"/>
        </w:rPr>
        <w:t xml:space="preserve"> </w:t>
      </w:r>
      <w:proofErr w:type="spellStart"/>
      <w:r w:rsidRPr="00264BDF">
        <w:rPr>
          <w:color w:val="000000"/>
          <w:shd w:val="clear" w:color="auto" w:fill="FFFFFF"/>
        </w:rPr>
        <w:t>for</w:t>
      </w:r>
      <w:proofErr w:type="spellEnd"/>
      <w:r w:rsidRPr="00264BDF">
        <w:rPr>
          <w:color w:val="000000"/>
          <w:shd w:val="clear" w:color="auto" w:fill="FFFFFF"/>
        </w:rPr>
        <w:t xml:space="preserve"> Takeovers: An </w:t>
      </w:r>
      <w:proofErr w:type="spellStart"/>
      <w:r w:rsidRPr="00264BDF">
        <w:rPr>
          <w:color w:val="000000"/>
          <w:shd w:val="clear" w:color="auto" w:fill="FFFFFF"/>
        </w:rPr>
        <w:t>Empirical</w:t>
      </w:r>
      <w:proofErr w:type="spellEnd"/>
      <w:r w:rsidRPr="00264BDF">
        <w:rPr>
          <w:color w:val="000000"/>
          <w:shd w:val="clear" w:color="auto" w:fill="FFFFFF"/>
        </w:rPr>
        <w:t xml:space="preserve"> </w:t>
      </w:r>
      <w:proofErr w:type="spellStart"/>
      <w:r w:rsidRPr="00264BDF">
        <w:rPr>
          <w:color w:val="000000"/>
          <w:shd w:val="clear" w:color="auto" w:fill="FFFFFF"/>
        </w:rPr>
        <w:t>Investigation</w:t>
      </w:r>
      <w:proofErr w:type="spellEnd"/>
      <w:r w:rsidRPr="00264BDF">
        <w:rPr>
          <w:color w:val="000000"/>
          <w:shd w:val="clear" w:color="auto" w:fill="FFFFFF"/>
        </w:rPr>
        <w:t>. </w:t>
      </w:r>
      <w:r w:rsidRPr="00264BDF">
        <w:rPr>
          <w:i/>
          <w:iCs/>
          <w:color w:val="000000"/>
          <w:shd w:val="clear" w:color="auto" w:fill="FFFFFF"/>
        </w:rPr>
        <w:t xml:space="preserve"> </w:t>
      </w:r>
    </w:p>
    <w:p w14:paraId="728C535F" w14:textId="77777777" w:rsidR="00264BDF" w:rsidRPr="00264BDF" w:rsidRDefault="00264BDF" w:rsidP="00264BDF">
      <w:pPr>
        <w:pStyle w:val="ListParagraph"/>
        <w:numPr>
          <w:ilvl w:val="0"/>
          <w:numId w:val="5"/>
        </w:numPr>
        <w:spacing w:before="100" w:beforeAutospacing="1" w:after="100" w:afterAutospacing="1" w:line="360" w:lineRule="auto"/>
        <w:contextualSpacing w:val="0"/>
      </w:pPr>
      <w:r w:rsidRPr="00264BDF">
        <w:t xml:space="preserve">Brooks (2002), </w:t>
      </w:r>
      <w:proofErr w:type="spellStart"/>
      <w:r w:rsidRPr="00264BDF">
        <w:t>Introductory</w:t>
      </w:r>
      <w:proofErr w:type="spellEnd"/>
      <w:r w:rsidRPr="00264BDF">
        <w:t xml:space="preserve"> </w:t>
      </w:r>
      <w:proofErr w:type="spellStart"/>
      <w:r w:rsidRPr="00264BDF">
        <w:t>Econometrics</w:t>
      </w:r>
      <w:proofErr w:type="spellEnd"/>
      <w:r w:rsidRPr="00264BDF">
        <w:t xml:space="preserve"> </w:t>
      </w:r>
      <w:proofErr w:type="spellStart"/>
      <w:r w:rsidRPr="00264BDF">
        <w:t>for</w:t>
      </w:r>
      <w:proofErr w:type="spellEnd"/>
      <w:r w:rsidRPr="00264BDF">
        <w:t xml:space="preserve"> Finance</w:t>
      </w:r>
    </w:p>
    <w:p w14:paraId="0C674B11" w14:textId="77777777" w:rsidR="00264BDF" w:rsidRPr="00264BDF" w:rsidRDefault="00264BDF" w:rsidP="00264BDF">
      <w:pPr>
        <w:pStyle w:val="ListParagraph"/>
        <w:numPr>
          <w:ilvl w:val="0"/>
          <w:numId w:val="5"/>
        </w:numPr>
        <w:spacing w:before="100" w:beforeAutospacing="1" w:after="100" w:afterAutospacing="1" w:line="360" w:lineRule="auto"/>
        <w:contextualSpacing w:val="0"/>
      </w:pPr>
      <w:r w:rsidRPr="00264BDF">
        <w:t xml:space="preserve">Brooks, C. (2008). </w:t>
      </w:r>
      <w:proofErr w:type="spellStart"/>
      <w:r w:rsidRPr="00264BDF">
        <w:rPr>
          <w:i/>
          <w:iCs/>
        </w:rPr>
        <w:t>Introductory</w:t>
      </w:r>
      <w:proofErr w:type="spellEnd"/>
      <w:r w:rsidRPr="00264BDF">
        <w:rPr>
          <w:i/>
          <w:iCs/>
        </w:rPr>
        <w:t xml:space="preserve"> </w:t>
      </w:r>
      <w:proofErr w:type="spellStart"/>
      <w:r w:rsidRPr="00264BDF">
        <w:rPr>
          <w:i/>
          <w:iCs/>
        </w:rPr>
        <w:t>Econometrics</w:t>
      </w:r>
      <w:proofErr w:type="spellEnd"/>
      <w:r w:rsidRPr="00264BDF">
        <w:rPr>
          <w:i/>
          <w:iCs/>
        </w:rPr>
        <w:t xml:space="preserve"> </w:t>
      </w:r>
      <w:proofErr w:type="spellStart"/>
      <w:r w:rsidRPr="00264BDF">
        <w:rPr>
          <w:i/>
          <w:iCs/>
        </w:rPr>
        <w:t>for</w:t>
      </w:r>
      <w:proofErr w:type="spellEnd"/>
      <w:r w:rsidRPr="00264BDF">
        <w:rPr>
          <w:i/>
          <w:iCs/>
        </w:rPr>
        <w:t xml:space="preserve"> Finance </w:t>
      </w:r>
      <w:r w:rsidRPr="00264BDF">
        <w:t>(2</w:t>
      </w:r>
      <w:proofErr w:type="spellStart"/>
      <w:r w:rsidRPr="00264BDF">
        <w:rPr>
          <w:position w:val="12"/>
        </w:rPr>
        <w:t>nd</w:t>
      </w:r>
      <w:proofErr w:type="spellEnd"/>
      <w:r w:rsidRPr="00264BDF">
        <w:rPr>
          <w:position w:val="12"/>
        </w:rPr>
        <w:t xml:space="preserve"> </w:t>
      </w:r>
      <w:r w:rsidRPr="00264BDF">
        <w:t xml:space="preserve">ed.). New York: Cambridge University Press  </w:t>
      </w:r>
    </w:p>
    <w:p w14:paraId="71B77FD9" w14:textId="77777777" w:rsidR="00264BDF" w:rsidRPr="00264BDF" w:rsidRDefault="00264BDF" w:rsidP="00264BDF">
      <w:pPr>
        <w:pStyle w:val="NormalWeb"/>
        <w:numPr>
          <w:ilvl w:val="0"/>
          <w:numId w:val="5"/>
        </w:numPr>
        <w:spacing w:line="360" w:lineRule="auto"/>
      </w:pPr>
      <w:r w:rsidRPr="00264BDF">
        <w:lastRenderedPageBreak/>
        <w:t xml:space="preserve">Busija, E.C., O’Neill, H.M. and Zeithaml, C.P. (1997), “Diversification strategy, entry mode, and performance: evidence of choice and constraints”, Strategic Management Journal, Vol. 18 No. 4, pp. 321-7. </w:t>
      </w:r>
    </w:p>
    <w:p w14:paraId="27B09C46" w14:textId="77777777" w:rsidR="00264BDF" w:rsidRPr="00264BDF" w:rsidRDefault="00264BDF" w:rsidP="00264BDF">
      <w:pPr>
        <w:pStyle w:val="ListParagraph"/>
        <w:numPr>
          <w:ilvl w:val="0"/>
          <w:numId w:val="5"/>
        </w:numPr>
        <w:spacing w:before="100" w:beforeAutospacing="1" w:after="100" w:afterAutospacing="1" w:line="360" w:lineRule="auto"/>
        <w:contextualSpacing w:val="0"/>
      </w:pPr>
      <w:proofErr w:type="spellStart"/>
      <w:r w:rsidRPr="00264BDF">
        <w:t>Cloodt</w:t>
      </w:r>
      <w:proofErr w:type="spellEnd"/>
      <w:r w:rsidRPr="00264BDF">
        <w:t xml:space="preserve">, M., Hagedoorn, J. </w:t>
      </w:r>
      <w:proofErr w:type="spellStart"/>
      <w:r w:rsidRPr="00264BDF">
        <w:t>and</w:t>
      </w:r>
      <w:proofErr w:type="spellEnd"/>
      <w:r w:rsidRPr="00264BDF">
        <w:t xml:space="preserve"> Van Kranenburg, H. (2006), “</w:t>
      </w:r>
      <w:proofErr w:type="spellStart"/>
      <w:r w:rsidRPr="00264BDF">
        <w:t>Mergers</w:t>
      </w:r>
      <w:proofErr w:type="spellEnd"/>
      <w:r w:rsidRPr="00264BDF">
        <w:t xml:space="preserve"> </w:t>
      </w:r>
      <w:proofErr w:type="spellStart"/>
      <w:r w:rsidRPr="00264BDF">
        <w:t>and</w:t>
      </w:r>
      <w:proofErr w:type="spellEnd"/>
      <w:r w:rsidRPr="00264BDF">
        <w:t xml:space="preserve"> </w:t>
      </w:r>
      <w:proofErr w:type="spellStart"/>
      <w:r w:rsidRPr="00264BDF">
        <w:t>acquisitions</w:t>
      </w:r>
      <w:proofErr w:type="spellEnd"/>
      <w:r w:rsidRPr="00264BDF">
        <w:t xml:space="preserve">: </w:t>
      </w:r>
      <w:proofErr w:type="spellStart"/>
      <w:r w:rsidRPr="00264BDF">
        <w:t>their</w:t>
      </w:r>
      <w:proofErr w:type="spellEnd"/>
      <w:r w:rsidRPr="00264BDF">
        <w:t xml:space="preserve"> effect on </w:t>
      </w:r>
      <w:proofErr w:type="spellStart"/>
      <w:r w:rsidRPr="00264BDF">
        <w:t>the</w:t>
      </w:r>
      <w:proofErr w:type="spellEnd"/>
      <w:r w:rsidRPr="00264BDF">
        <w:t xml:space="preserve"> </w:t>
      </w:r>
      <w:proofErr w:type="spellStart"/>
      <w:r w:rsidRPr="00264BDF">
        <w:t>innovative</w:t>
      </w:r>
      <w:proofErr w:type="spellEnd"/>
      <w:r w:rsidRPr="00264BDF">
        <w:t xml:space="preserve"> performance of companies in </w:t>
      </w:r>
      <w:proofErr w:type="spellStart"/>
      <w:r w:rsidRPr="00264BDF">
        <w:t>high-tech</w:t>
      </w:r>
      <w:proofErr w:type="spellEnd"/>
      <w:r w:rsidRPr="00264BDF">
        <w:t xml:space="preserve"> </w:t>
      </w:r>
      <w:proofErr w:type="spellStart"/>
      <w:r w:rsidRPr="00264BDF">
        <w:t>industries</w:t>
      </w:r>
      <w:proofErr w:type="spellEnd"/>
      <w:r w:rsidRPr="00264BDF">
        <w:t xml:space="preserve">”, Research Policy, Vol. 35, pp. 642-654. </w:t>
      </w:r>
    </w:p>
    <w:p w14:paraId="3D67E765" w14:textId="77777777" w:rsidR="00264BDF" w:rsidRPr="00264BDF" w:rsidRDefault="00264BDF" w:rsidP="00264BDF">
      <w:pPr>
        <w:pStyle w:val="ListParagraph"/>
        <w:numPr>
          <w:ilvl w:val="0"/>
          <w:numId w:val="5"/>
        </w:numPr>
        <w:spacing w:line="360" w:lineRule="auto"/>
      </w:pPr>
      <w:r w:rsidRPr="00264BDF">
        <w:rPr>
          <w:color w:val="000000"/>
          <w:shd w:val="clear" w:color="auto" w:fill="FFFFFF"/>
        </w:rPr>
        <w:t>Cohen, W., &amp; Levinthal, D. (1990). Absorptive Capacity: A New Perspective on Learning and Innovation. </w:t>
      </w:r>
      <w:r w:rsidRPr="00264BDF">
        <w:rPr>
          <w:i/>
          <w:iCs/>
          <w:color w:val="000000"/>
          <w:shd w:val="clear" w:color="auto" w:fill="FFFFFF"/>
        </w:rPr>
        <w:t>Administrative Science Quarterly</w:t>
      </w:r>
      <w:r w:rsidRPr="00264BDF">
        <w:rPr>
          <w:color w:val="000000"/>
          <w:shd w:val="clear" w:color="auto" w:fill="FFFFFF"/>
        </w:rPr>
        <w:t>, </w:t>
      </w:r>
      <w:r w:rsidRPr="00264BDF">
        <w:rPr>
          <w:i/>
          <w:iCs/>
          <w:color w:val="000000"/>
          <w:shd w:val="clear" w:color="auto" w:fill="FFFFFF"/>
        </w:rPr>
        <w:t>35</w:t>
      </w:r>
      <w:r w:rsidRPr="00264BDF">
        <w:rPr>
          <w:color w:val="000000"/>
          <w:shd w:val="clear" w:color="auto" w:fill="FFFFFF"/>
        </w:rPr>
        <w:t xml:space="preserve">(1), 128. </w:t>
      </w:r>
      <w:proofErr w:type="gramStart"/>
      <w:r w:rsidRPr="00264BDF">
        <w:rPr>
          <w:color w:val="000000"/>
          <w:shd w:val="clear" w:color="auto" w:fill="FFFFFF"/>
        </w:rPr>
        <w:t>doi</w:t>
      </w:r>
      <w:proofErr w:type="gramEnd"/>
      <w:r w:rsidRPr="00264BDF">
        <w:rPr>
          <w:color w:val="000000"/>
          <w:shd w:val="clear" w:color="auto" w:fill="FFFFFF"/>
        </w:rPr>
        <w:t>: 10.2307/2393553</w:t>
      </w:r>
    </w:p>
    <w:p w14:paraId="5624EFD9" w14:textId="77777777" w:rsidR="00264BDF" w:rsidRPr="00264BDF" w:rsidRDefault="00264BDF" w:rsidP="00264BDF">
      <w:pPr>
        <w:pStyle w:val="ListParagraph"/>
        <w:numPr>
          <w:ilvl w:val="0"/>
          <w:numId w:val="5"/>
        </w:numPr>
        <w:spacing w:line="360" w:lineRule="auto"/>
        <w:contextualSpacing w:val="0"/>
      </w:pPr>
      <w:proofErr w:type="spellStart"/>
      <w:r w:rsidRPr="00264BDF">
        <w:rPr>
          <w:color w:val="000000"/>
          <w:shd w:val="clear" w:color="auto" w:fill="FFFFFF"/>
        </w:rPr>
        <w:t>Cornett</w:t>
      </w:r>
      <w:proofErr w:type="spellEnd"/>
      <w:r w:rsidRPr="00264BDF">
        <w:rPr>
          <w:color w:val="000000"/>
          <w:shd w:val="clear" w:color="auto" w:fill="FFFFFF"/>
        </w:rPr>
        <w:t xml:space="preserve">, M., </w:t>
      </w:r>
      <w:proofErr w:type="spellStart"/>
      <w:r w:rsidRPr="00264BDF">
        <w:rPr>
          <w:color w:val="000000"/>
          <w:shd w:val="clear" w:color="auto" w:fill="FFFFFF"/>
        </w:rPr>
        <w:t>Adair</w:t>
      </w:r>
      <w:proofErr w:type="spellEnd"/>
      <w:r w:rsidRPr="00264BDF">
        <w:rPr>
          <w:color w:val="000000"/>
          <w:shd w:val="clear" w:color="auto" w:fill="FFFFFF"/>
        </w:rPr>
        <w:t xml:space="preserve">, T., &amp; </w:t>
      </w:r>
      <w:proofErr w:type="spellStart"/>
      <w:r w:rsidRPr="00264BDF">
        <w:rPr>
          <w:color w:val="000000"/>
          <w:shd w:val="clear" w:color="auto" w:fill="FFFFFF"/>
        </w:rPr>
        <w:t>Nofsinger</w:t>
      </w:r>
      <w:proofErr w:type="spellEnd"/>
      <w:r w:rsidRPr="00264BDF">
        <w:rPr>
          <w:color w:val="000000"/>
          <w:shd w:val="clear" w:color="auto" w:fill="FFFFFF"/>
        </w:rPr>
        <w:t>, J. (2015). </w:t>
      </w:r>
      <w:r w:rsidRPr="00264BDF">
        <w:rPr>
          <w:i/>
          <w:iCs/>
          <w:color w:val="000000"/>
          <w:shd w:val="clear" w:color="auto" w:fill="FFFFFF"/>
        </w:rPr>
        <w:t>Finance</w:t>
      </w:r>
      <w:r w:rsidRPr="00264BDF">
        <w:rPr>
          <w:color w:val="000000"/>
          <w:shd w:val="clear" w:color="auto" w:fill="FFFFFF"/>
        </w:rPr>
        <w:t xml:space="preserve">. New York: McGraw-Hill </w:t>
      </w:r>
      <w:proofErr w:type="spellStart"/>
      <w:r w:rsidRPr="00264BDF">
        <w:rPr>
          <w:color w:val="000000"/>
          <w:shd w:val="clear" w:color="auto" w:fill="FFFFFF"/>
        </w:rPr>
        <w:t>Education</w:t>
      </w:r>
      <w:proofErr w:type="spellEnd"/>
      <w:r w:rsidRPr="00264BDF">
        <w:rPr>
          <w:color w:val="000000"/>
          <w:shd w:val="clear" w:color="auto" w:fill="FFFFFF"/>
        </w:rPr>
        <w:t>.</w:t>
      </w:r>
    </w:p>
    <w:p w14:paraId="62122FB9" w14:textId="77777777" w:rsidR="00264BDF" w:rsidRPr="00264BDF" w:rsidRDefault="00264BDF" w:rsidP="00264BDF">
      <w:pPr>
        <w:pStyle w:val="ListParagraph"/>
        <w:numPr>
          <w:ilvl w:val="0"/>
          <w:numId w:val="5"/>
        </w:numPr>
        <w:spacing w:before="100" w:beforeAutospacing="1" w:after="100" w:afterAutospacing="1" w:line="360" w:lineRule="auto"/>
        <w:contextualSpacing w:val="0"/>
      </w:pPr>
      <w:r w:rsidRPr="00264BDF">
        <w:t xml:space="preserve">De Man, A.-P., &amp; </w:t>
      </w:r>
      <w:proofErr w:type="spellStart"/>
      <w:r w:rsidRPr="00264BDF">
        <w:t>Duysters</w:t>
      </w:r>
      <w:proofErr w:type="spellEnd"/>
      <w:r w:rsidRPr="00264BDF">
        <w:t xml:space="preserve">, G. (2005). </w:t>
      </w:r>
      <w:proofErr w:type="spellStart"/>
      <w:r w:rsidRPr="00264BDF">
        <w:t>Collaboration</w:t>
      </w:r>
      <w:proofErr w:type="spellEnd"/>
      <w:r w:rsidRPr="00264BDF">
        <w:t xml:space="preserve"> </w:t>
      </w:r>
      <w:proofErr w:type="spellStart"/>
      <w:r w:rsidRPr="00264BDF">
        <w:t>and</w:t>
      </w:r>
      <w:proofErr w:type="spellEnd"/>
      <w:r w:rsidRPr="00264BDF">
        <w:t xml:space="preserve"> </w:t>
      </w:r>
      <w:proofErr w:type="spellStart"/>
      <w:r w:rsidRPr="00264BDF">
        <w:t>innovation</w:t>
      </w:r>
      <w:proofErr w:type="spellEnd"/>
      <w:r w:rsidRPr="00264BDF">
        <w:t xml:space="preserve">: a review of </w:t>
      </w:r>
      <w:proofErr w:type="spellStart"/>
      <w:r w:rsidRPr="00264BDF">
        <w:t>the</w:t>
      </w:r>
      <w:proofErr w:type="spellEnd"/>
      <w:r w:rsidRPr="00264BDF">
        <w:t xml:space="preserve"> </w:t>
      </w:r>
      <w:proofErr w:type="spellStart"/>
      <w:r w:rsidRPr="00264BDF">
        <w:t>effects</w:t>
      </w:r>
      <w:proofErr w:type="spellEnd"/>
      <w:r w:rsidRPr="00264BDF">
        <w:t xml:space="preserve"> of </w:t>
      </w:r>
      <w:proofErr w:type="spellStart"/>
      <w:r w:rsidRPr="00264BDF">
        <w:t>mergers</w:t>
      </w:r>
      <w:proofErr w:type="spellEnd"/>
      <w:r w:rsidRPr="00264BDF">
        <w:t xml:space="preserve">, </w:t>
      </w:r>
      <w:proofErr w:type="spellStart"/>
      <w:r w:rsidRPr="00264BDF">
        <w:t>acquisitions</w:t>
      </w:r>
      <w:proofErr w:type="spellEnd"/>
      <w:r w:rsidRPr="00264BDF">
        <w:t xml:space="preserve"> </w:t>
      </w:r>
      <w:proofErr w:type="spellStart"/>
      <w:r w:rsidRPr="00264BDF">
        <w:t>and</w:t>
      </w:r>
      <w:proofErr w:type="spellEnd"/>
      <w:r w:rsidRPr="00264BDF">
        <w:t xml:space="preserve"> </w:t>
      </w:r>
      <w:proofErr w:type="spellStart"/>
      <w:r w:rsidRPr="00264BDF">
        <w:t>alliances</w:t>
      </w:r>
      <w:proofErr w:type="spellEnd"/>
      <w:r w:rsidRPr="00264BDF">
        <w:t xml:space="preserve"> on </w:t>
      </w:r>
      <w:proofErr w:type="spellStart"/>
      <w:r w:rsidRPr="00264BDF">
        <w:t>innovation</w:t>
      </w:r>
      <w:proofErr w:type="spellEnd"/>
      <w:r w:rsidRPr="00264BDF">
        <w:t xml:space="preserve">. </w:t>
      </w:r>
      <w:proofErr w:type="spellStart"/>
      <w:r w:rsidRPr="00264BDF">
        <w:t>Technovation</w:t>
      </w:r>
      <w:proofErr w:type="spellEnd"/>
      <w:r w:rsidRPr="00264BDF">
        <w:t>, 25(12), 1377–1387.</w:t>
      </w:r>
    </w:p>
    <w:p w14:paraId="6EBDA884" w14:textId="77777777" w:rsidR="00264BDF" w:rsidRPr="00264BDF" w:rsidRDefault="00264BDF" w:rsidP="00264BDF">
      <w:pPr>
        <w:pStyle w:val="ListParagraph"/>
        <w:numPr>
          <w:ilvl w:val="0"/>
          <w:numId w:val="5"/>
        </w:numPr>
        <w:spacing w:before="100" w:beforeAutospacing="1" w:after="100" w:afterAutospacing="1" w:line="360" w:lineRule="auto"/>
        <w:contextualSpacing w:val="0"/>
      </w:pPr>
      <w:proofErr w:type="spellStart"/>
      <w:r w:rsidRPr="00264BDF">
        <w:t>Desyllas</w:t>
      </w:r>
      <w:proofErr w:type="spellEnd"/>
      <w:r w:rsidRPr="00264BDF">
        <w:t xml:space="preserve">, P., &amp; </w:t>
      </w:r>
      <w:proofErr w:type="spellStart"/>
      <w:r w:rsidRPr="00264BDF">
        <w:t>Hughes</w:t>
      </w:r>
      <w:proofErr w:type="spellEnd"/>
      <w:r w:rsidRPr="00264BDF">
        <w:t xml:space="preserve">, A. (2010). Do high </w:t>
      </w:r>
      <w:proofErr w:type="spellStart"/>
      <w:r w:rsidRPr="00264BDF">
        <w:t>technology</w:t>
      </w:r>
      <w:proofErr w:type="spellEnd"/>
      <w:r w:rsidRPr="00264BDF">
        <w:t xml:space="preserve"> </w:t>
      </w:r>
      <w:proofErr w:type="spellStart"/>
      <w:r w:rsidRPr="00264BDF">
        <w:t>acquirers</w:t>
      </w:r>
      <w:proofErr w:type="spellEnd"/>
      <w:r w:rsidRPr="00264BDF">
        <w:t xml:space="preserve"> </w:t>
      </w:r>
      <w:proofErr w:type="spellStart"/>
      <w:r w:rsidRPr="00264BDF">
        <w:t>become</w:t>
      </w:r>
      <w:proofErr w:type="spellEnd"/>
      <w:r w:rsidRPr="00264BDF">
        <w:t xml:space="preserve"> more </w:t>
      </w:r>
      <w:proofErr w:type="spellStart"/>
      <w:r w:rsidRPr="00264BDF">
        <w:t>innovative</w:t>
      </w:r>
      <w:proofErr w:type="spellEnd"/>
      <w:r w:rsidRPr="00264BDF">
        <w:t xml:space="preserve">? </w:t>
      </w:r>
      <w:r w:rsidRPr="00264BDF">
        <w:rPr>
          <w:i/>
          <w:iCs/>
        </w:rPr>
        <w:t>Research Policy</w:t>
      </w:r>
      <w:r w:rsidRPr="00264BDF">
        <w:t xml:space="preserve">, </w:t>
      </w:r>
      <w:r w:rsidRPr="00264BDF">
        <w:rPr>
          <w:i/>
          <w:iCs/>
        </w:rPr>
        <w:t>39</w:t>
      </w:r>
      <w:r w:rsidRPr="00264BDF">
        <w:t xml:space="preserve">(8), 1105–1121. </w:t>
      </w:r>
      <w:proofErr w:type="gramStart"/>
      <w:r w:rsidRPr="00264BDF">
        <w:t>doi:10.1016/j.respol</w:t>
      </w:r>
      <w:proofErr w:type="gramEnd"/>
      <w:r w:rsidRPr="00264BDF">
        <w:t xml:space="preserve">.2010.05.005 </w:t>
      </w:r>
    </w:p>
    <w:p w14:paraId="7CF6C7C3" w14:textId="77777777" w:rsidR="00264BDF" w:rsidRPr="00264BDF" w:rsidRDefault="00264BDF" w:rsidP="00264BDF">
      <w:pPr>
        <w:pStyle w:val="ListParagraph"/>
        <w:numPr>
          <w:ilvl w:val="0"/>
          <w:numId w:val="5"/>
        </w:numPr>
        <w:spacing w:line="360" w:lineRule="auto"/>
      </w:pPr>
      <w:proofErr w:type="spellStart"/>
      <w:r w:rsidRPr="00264BDF">
        <w:rPr>
          <w:color w:val="000000"/>
          <w:shd w:val="clear" w:color="auto" w:fill="FFFFFF"/>
        </w:rPr>
        <w:t>Doukas</w:t>
      </w:r>
      <w:proofErr w:type="spellEnd"/>
      <w:r w:rsidRPr="00264BDF">
        <w:rPr>
          <w:color w:val="000000"/>
          <w:shd w:val="clear" w:color="auto" w:fill="FFFFFF"/>
        </w:rPr>
        <w:t xml:space="preserve">, J., &amp; Lang, L. (2003). </w:t>
      </w:r>
      <w:proofErr w:type="spellStart"/>
      <w:r w:rsidRPr="00264BDF">
        <w:rPr>
          <w:color w:val="000000"/>
          <w:shd w:val="clear" w:color="auto" w:fill="FFFFFF"/>
        </w:rPr>
        <w:t>Foreign</w:t>
      </w:r>
      <w:proofErr w:type="spellEnd"/>
      <w:r w:rsidRPr="00264BDF">
        <w:rPr>
          <w:color w:val="000000"/>
          <w:shd w:val="clear" w:color="auto" w:fill="FFFFFF"/>
        </w:rPr>
        <w:t xml:space="preserve"> direct investment, </w:t>
      </w:r>
      <w:proofErr w:type="spellStart"/>
      <w:r w:rsidRPr="00264BDF">
        <w:rPr>
          <w:color w:val="000000"/>
          <w:shd w:val="clear" w:color="auto" w:fill="FFFFFF"/>
        </w:rPr>
        <w:t>diversification</w:t>
      </w:r>
      <w:proofErr w:type="spellEnd"/>
      <w:r w:rsidRPr="00264BDF">
        <w:rPr>
          <w:color w:val="000000"/>
          <w:shd w:val="clear" w:color="auto" w:fill="FFFFFF"/>
        </w:rPr>
        <w:t xml:space="preserve"> </w:t>
      </w:r>
      <w:proofErr w:type="spellStart"/>
      <w:r w:rsidRPr="00264BDF">
        <w:rPr>
          <w:color w:val="000000"/>
          <w:shd w:val="clear" w:color="auto" w:fill="FFFFFF"/>
        </w:rPr>
        <w:t>and</w:t>
      </w:r>
      <w:proofErr w:type="spellEnd"/>
      <w:r w:rsidRPr="00264BDF">
        <w:rPr>
          <w:color w:val="000000"/>
          <w:shd w:val="clear" w:color="auto" w:fill="FFFFFF"/>
        </w:rPr>
        <w:t xml:space="preserve"> </w:t>
      </w:r>
      <w:proofErr w:type="spellStart"/>
      <w:r w:rsidRPr="00264BDF">
        <w:rPr>
          <w:color w:val="000000"/>
          <w:shd w:val="clear" w:color="auto" w:fill="FFFFFF"/>
        </w:rPr>
        <w:t>firm</w:t>
      </w:r>
      <w:proofErr w:type="spellEnd"/>
      <w:r w:rsidRPr="00264BDF">
        <w:rPr>
          <w:color w:val="000000"/>
          <w:shd w:val="clear" w:color="auto" w:fill="FFFFFF"/>
        </w:rPr>
        <w:t xml:space="preserve"> performance. </w:t>
      </w:r>
      <w:r w:rsidRPr="00264BDF">
        <w:rPr>
          <w:i/>
          <w:iCs/>
          <w:color w:val="000000"/>
          <w:shd w:val="clear" w:color="auto" w:fill="FFFFFF"/>
        </w:rPr>
        <w:t>Journal Of International Business Studies</w:t>
      </w:r>
      <w:r w:rsidRPr="00264BDF">
        <w:rPr>
          <w:color w:val="000000"/>
          <w:shd w:val="clear" w:color="auto" w:fill="FFFFFF"/>
        </w:rPr>
        <w:t>, </w:t>
      </w:r>
      <w:r w:rsidRPr="00264BDF">
        <w:rPr>
          <w:i/>
          <w:iCs/>
          <w:color w:val="000000"/>
          <w:shd w:val="clear" w:color="auto" w:fill="FFFFFF"/>
        </w:rPr>
        <w:t>34</w:t>
      </w:r>
      <w:r w:rsidRPr="00264BDF">
        <w:rPr>
          <w:color w:val="000000"/>
          <w:shd w:val="clear" w:color="auto" w:fill="FFFFFF"/>
        </w:rPr>
        <w:t xml:space="preserve">(2), 153-172. </w:t>
      </w:r>
      <w:proofErr w:type="spellStart"/>
      <w:proofErr w:type="gramStart"/>
      <w:r w:rsidRPr="00264BDF">
        <w:rPr>
          <w:color w:val="000000"/>
          <w:shd w:val="clear" w:color="auto" w:fill="FFFFFF"/>
        </w:rPr>
        <w:t>doi</w:t>
      </w:r>
      <w:proofErr w:type="spellEnd"/>
      <w:proofErr w:type="gramEnd"/>
      <w:r w:rsidRPr="00264BDF">
        <w:rPr>
          <w:color w:val="000000"/>
          <w:shd w:val="clear" w:color="auto" w:fill="FFFFFF"/>
        </w:rPr>
        <w:t>: 10.1057/palgrave.jibs.8400014</w:t>
      </w:r>
    </w:p>
    <w:p w14:paraId="225A6EC4" w14:textId="77777777" w:rsidR="00264BDF" w:rsidRPr="00264BDF" w:rsidRDefault="00264BDF" w:rsidP="00264BDF">
      <w:pPr>
        <w:pStyle w:val="ListParagraph"/>
        <w:numPr>
          <w:ilvl w:val="0"/>
          <w:numId w:val="5"/>
        </w:numPr>
        <w:spacing w:line="360" w:lineRule="auto"/>
        <w:contextualSpacing w:val="0"/>
        <w:rPr>
          <w:color w:val="000000"/>
          <w:shd w:val="clear" w:color="auto" w:fill="FFFFFF"/>
        </w:rPr>
      </w:pPr>
      <w:r w:rsidRPr="00264BDF">
        <w:rPr>
          <w:color w:val="000000"/>
          <w:shd w:val="clear" w:color="auto" w:fill="FFFFFF"/>
        </w:rPr>
        <w:t xml:space="preserve">Ellis, K., Reus, T., </w:t>
      </w:r>
      <w:proofErr w:type="spellStart"/>
      <w:r w:rsidRPr="00264BDF">
        <w:rPr>
          <w:color w:val="000000"/>
          <w:shd w:val="clear" w:color="auto" w:fill="FFFFFF"/>
        </w:rPr>
        <w:t>Lamont</w:t>
      </w:r>
      <w:proofErr w:type="spellEnd"/>
      <w:r w:rsidRPr="00264BDF">
        <w:rPr>
          <w:color w:val="000000"/>
          <w:shd w:val="clear" w:color="auto" w:fill="FFFFFF"/>
        </w:rPr>
        <w:t xml:space="preserve">, B., &amp; </w:t>
      </w:r>
      <w:proofErr w:type="spellStart"/>
      <w:r w:rsidRPr="00264BDF">
        <w:rPr>
          <w:color w:val="000000"/>
          <w:shd w:val="clear" w:color="auto" w:fill="FFFFFF"/>
        </w:rPr>
        <w:t>Ranft</w:t>
      </w:r>
      <w:proofErr w:type="spellEnd"/>
      <w:r w:rsidRPr="00264BDF">
        <w:rPr>
          <w:color w:val="000000"/>
          <w:shd w:val="clear" w:color="auto" w:fill="FFFFFF"/>
        </w:rPr>
        <w:t xml:space="preserve">, A. (2011). Transfer </w:t>
      </w:r>
      <w:proofErr w:type="spellStart"/>
      <w:r w:rsidRPr="00264BDF">
        <w:rPr>
          <w:color w:val="000000"/>
          <w:shd w:val="clear" w:color="auto" w:fill="FFFFFF"/>
        </w:rPr>
        <w:t>Effects</w:t>
      </w:r>
      <w:proofErr w:type="spellEnd"/>
      <w:r w:rsidRPr="00264BDF">
        <w:rPr>
          <w:color w:val="000000"/>
          <w:shd w:val="clear" w:color="auto" w:fill="FFFFFF"/>
        </w:rPr>
        <w:t xml:space="preserve"> in Large </w:t>
      </w:r>
      <w:proofErr w:type="spellStart"/>
      <w:r w:rsidRPr="00264BDF">
        <w:rPr>
          <w:color w:val="000000"/>
          <w:shd w:val="clear" w:color="auto" w:fill="FFFFFF"/>
        </w:rPr>
        <w:t>Acquisitions</w:t>
      </w:r>
      <w:proofErr w:type="spellEnd"/>
      <w:r w:rsidRPr="00264BDF">
        <w:rPr>
          <w:color w:val="000000"/>
          <w:shd w:val="clear" w:color="auto" w:fill="FFFFFF"/>
        </w:rPr>
        <w:t xml:space="preserve">: How </w:t>
      </w:r>
      <w:proofErr w:type="spellStart"/>
      <w:r w:rsidRPr="00264BDF">
        <w:rPr>
          <w:color w:val="000000"/>
          <w:shd w:val="clear" w:color="auto" w:fill="FFFFFF"/>
        </w:rPr>
        <w:t>Size-Specific</w:t>
      </w:r>
      <w:proofErr w:type="spellEnd"/>
      <w:r w:rsidRPr="00264BDF">
        <w:rPr>
          <w:color w:val="000000"/>
          <w:shd w:val="clear" w:color="auto" w:fill="FFFFFF"/>
        </w:rPr>
        <w:t xml:space="preserve"> </w:t>
      </w:r>
      <w:proofErr w:type="spellStart"/>
      <w:r w:rsidRPr="00264BDF">
        <w:rPr>
          <w:color w:val="000000"/>
          <w:shd w:val="clear" w:color="auto" w:fill="FFFFFF"/>
        </w:rPr>
        <w:t>Experience</w:t>
      </w:r>
      <w:proofErr w:type="spellEnd"/>
      <w:r w:rsidRPr="00264BDF">
        <w:rPr>
          <w:color w:val="000000"/>
          <w:shd w:val="clear" w:color="auto" w:fill="FFFFFF"/>
        </w:rPr>
        <w:t xml:space="preserve"> Matters. </w:t>
      </w:r>
      <w:r w:rsidRPr="00264BDF">
        <w:rPr>
          <w:i/>
          <w:iCs/>
          <w:color w:val="000000"/>
          <w:shd w:val="clear" w:color="auto" w:fill="FFFFFF"/>
        </w:rPr>
        <w:t>Academy Of Management Journal</w:t>
      </w:r>
      <w:r w:rsidRPr="00264BDF">
        <w:rPr>
          <w:color w:val="000000"/>
          <w:shd w:val="clear" w:color="auto" w:fill="FFFFFF"/>
        </w:rPr>
        <w:t>, </w:t>
      </w:r>
      <w:r w:rsidRPr="00264BDF">
        <w:rPr>
          <w:i/>
          <w:iCs/>
          <w:color w:val="000000"/>
          <w:shd w:val="clear" w:color="auto" w:fill="FFFFFF"/>
        </w:rPr>
        <w:t>54</w:t>
      </w:r>
      <w:r w:rsidRPr="00264BDF">
        <w:rPr>
          <w:color w:val="000000"/>
          <w:shd w:val="clear" w:color="auto" w:fill="FFFFFF"/>
        </w:rPr>
        <w:t xml:space="preserve">(6), 1261-1276. </w:t>
      </w:r>
      <w:proofErr w:type="spellStart"/>
      <w:proofErr w:type="gramStart"/>
      <w:r w:rsidRPr="00264BDF">
        <w:rPr>
          <w:color w:val="000000"/>
          <w:shd w:val="clear" w:color="auto" w:fill="FFFFFF"/>
        </w:rPr>
        <w:t>doi</w:t>
      </w:r>
      <w:proofErr w:type="spellEnd"/>
      <w:proofErr w:type="gramEnd"/>
      <w:r w:rsidRPr="00264BDF">
        <w:rPr>
          <w:color w:val="000000"/>
          <w:shd w:val="clear" w:color="auto" w:fill="FFFFFF"/>
        </w:rPr>
        <w:t>: 10.5465/amj.2009.0122</w:t>
      </w:r>
    </w:p>
    <w:p w14:paraId="0258107A" w14:textId="77777777" w:rsidR="00264BDF" w:rsidRPr="00264BDF" w:rsidRDefault="00264BDF" w:rsidP="00264BDF">
      <w:pPr>
        <w:pStyle w:val="ListParagraph"/>
        <w:numPr>
          <w:ilvl w:val="0"/>
          <w:numId w:val="5"/>
        </w:numPr>
        <w:spacing w:line="360" w:lineRule="auto"/>
        <w:contextualSpacing w:val="0"/>
      </w:pPr>
      <w:r w:rsidRPr="00264BDF">
        <w:rPr>
          <w:color w:val="000000"/>
          <w:shd w:val="clear" w:color="auto" w:fill="FFFFFF"/>
        </w:rPr>
        <w:t xml:space="preserve">Fisher, A., &amp; </w:t>
      </w:r>
      <w:proofErr w:type="spellStart"/>
      <w:r w:rsidRPr="00264BDF">
        <w:rPr>
          <w:color w:val="000000"/>
          <w:shd w:val="clear" w:color="auto" w:fill="FFFFFF"/>
        </w:rPr>
        <w:t>Donaldson</w:t>
      </w:r>
      <w:proofErr w:type="spellEnd"/>
      <w:r w:rsidRPr="00264BDF">
        <w:rPr>
          <w:color w:val="000000"/>
          <w:shd w:val="clear" w:color="auto" w:fill="FFFFFF"/>
        </w:rPr>
        <w:t xml:space="preserve">, G. (1962). Corporate </w:t>
      </w:r>
      <w:proofErr w:type="spellStart"/>
      <w:r w:rsidRPr="00264BDF">
        <w:rPr>
          <w:color w:val="000000"/>
          <w:shd w:val="clear" w:color="auto" w:fill="FFFFFF"/>
        </w:rPr>
        <w:t>Debt</w:t>
      </w:r>
      <w:proofErr w:type="spellEnd"/>
      <w:r w:rsidRPr="00264BDF">
        <w:rPr>
          <w:color w:val="000000"/>
          <w:shd w:val="clear" w:color="auto" w:fill="FFFFFF"/>
        </w:rPr>
        <w:t xml:space="preserve"> </w:t>
      </w:r>
      <w:proofErr w:type="spellStart"/>
      <w:r w:rsidRPr="00264BDF">
        <w:rPr>
          <w:color w:val="000000"/>
          <w:shd w:val="clear" w:color="auto" w:fill="FFFFFF"/>
        </w:rPr>
        <w:t>Capacity</w:t>
      </w:r>
      <w:proofErr w:type="spellEnd"/>
      <w:r w:rsidRPr="00264BDF">
        <w:rPr>
          <w:color w:val="000000"/>
          <w:shd w:val="clear" w:color="auto" w:fill="FFFFFF"/>
        </w:rPr>
        <w:t xml:space="preserve">: A </w:t>
      </w:r>
      <w:proofErr w:type="spellStart"/>
      <w:r w:rsidRPr="00264BDF">
        <w:rPr>
          <w:color w:val="000000"/>
          <w:shd w:val="clear" w:color="auto" w:fill="FFFFFF"/>
        </w:rPr>
        <w:t>Study</w:t>
      </w:r>
      <w:proofErr w:type="spellEnd"/>
      <w:r w:rsidRPr="00264BDF">
        <w:rPr>
          <w:color w:val="000000"/>
          <w:shd w:val="clear" w:color="auto" w:fill="FFFFFF"/>
        </w:rPr>
        <w:t xml:space="preserve"> of Corporate </w:t>
      </w:r>
      <w:proofErr w:type="spellStart"/>
      <w:r w:rsidRPr="00264BDF">
        <w:rPr>
          <w:color w:val="000000"/>
          <w:shd w:val="clear" w:color="auto" w:fill="FFFFFF"/>
        </w:rPr>
        <w:t>Debt</w:t>
      </w:r>
      <w:proofErr w:type="spellEnd"/>
      <w:r w:rsidRPr="00264BDF">
        <w:rPr>
          <w:color w:val="000000"/>
          <w:shd w:val="clear" w:color="auto" w:fill="FFFFFF"/>
        </w:rPr>
        <w:t xml:space="preserve"> Policy </w:t>
      </w:r>
      <w:proofErr w:type="spellStart"/>
      <w:r w:rsidRPr="00264BDF">
        <w:rPr>
          <w:color w:val="000000"/>
          <w:shd w:val="clear" w:color="auto" w:fill="FFFFFF"/>
        </w:rPr>
        <w:t>and</w:t>
      </w:r>
      <w:proofErr w:type="spellEnd"/>
      <w:r w:rsidRPr="00264BDF">
        <w:rPr>
          <w:color w:val="000000"/>
          <w:shd w:val="clear" w:color="auto" w:fill="FFFFFF"/>
        </w:rPr>
        <w:t xml:space="preserve"> </w:t>
      </w:r>
      <w:proofErr w:type="spellStart"/>
      <w:r w:rsidRPr="00264BDF">
        <w:rPr>
          <w:color w:val="000000"/>
          <w:shd w:val="clear" w:color="auto" w:fill="FFFFFF"/>
        </w:rPr>
        <w:t>the</w:t>
      </w:r>
      <w:proofErr w:type="spellEnd"/>
      <w:r w:rsidRPr="00264BDF">
        <w:rPr>
          <w:color w:val="000000"/>
          <w:shd w:val="clear" w:color="auto" w:fill="FFFFFF"/>
        </w:rPr>
        <w:t xml:space="preserve"> </w:t>
      </w:r>
      <w:proofErr w:type="spellStart"/>
      <w:r w:rsidRPr="00264BDF">
        <w:rPr>
          <w:color w:val="000000"/>
          <w:shd w:val="clear" w:color="auto" w:fill="FFFFFF"/>
        </w:rPr>
        <w:t>Determination</w:t>
      </w:r>
      <w:proofErr w:type="spellEnd"/>
      <w:r w:rsidRPr="00264BDF">
        <w:rPr>
          <w:color w:val="000000"/>
          <w:shd w:val="clear" w:color="auto" w:fill="FFFFFF"/>
        </w:rPr>
        <w:t xml:space="preserve"> of Corporate </w:t>
      </w:r>
      <w:proofErr w:type="spellStart"/>
      <w:r w:rsidRPr="00264BDF">
        <w:rPr>
          <w:color w:val="000000"/>
          <w:shd w:val="clear" w:color="auto" w:fill="FFFFFF"/>
        </w:rPr>
        <w:t>Debt</w:t>
      </w:r>
      <w:proofErr w:type="spellEnd"/>
      <w:r w:rsidRPr="00264BDF">
        <w:rPr>
          <w:color w:val="000000"/>
          <w:shd w:val="clear" w:color="auto" w:fill="FFFFFF"/>
        </w:rPr>
        <w:t xml:space="preserve"> </w:t>
      </w:r>
      <w:proofErr w:type="spellStart"/>
      <w:r w:rsidRPr="00264BDF">
        <w:rPr>
          <w:color w:val="000000"/>
          <w:shd w:val="clear" w:color="auto" w:fill="FFFFFF"/>
        </w:rPr>
        <w:t>Capacity</w:t>
      </w:r>
      <w:proofErr w:type="spellEnd"/>
      <w:r w:rsidRPr="00264BDF">
        <w:rPr>
          <w:color w:val="000000"/>
          <w:shd w:val="clear" w:color="auto" w:fill="FFFFFF"/>
        </w:rPr>
        <w:t>. </w:t>
      </w:r>
      <w:r w:rsidRPr="00264BDF">
        <w:rPr>
          <w:i/>
          <w:iCs/>
          <w:color w:val="000000"/>
          <w:shd w:val="clear" w:color="auto" w:fill="FFFFFF"/>
        </w:rPr>
        <w:t>The Journal Of Finance</w:t>
      </w:r>
      <w:r w:rsidRPr="00264BDF">
        <w:rPr>
          <w:color w:val="000000"/>
          <w:shd w:val="clear" w:color="auto" w:fill="FFFFFF"/>
        </w:rPr>
        <w:t>, </w:t>
      </w:r>
      <w:r w:rsidRPr="00264BDF">
        <w:rPr>
          <w:i/>
          <w:iCs/>
          <w:color w:val="000000"/>
          <w:shd w:val="clear" w:color="auto" w:fill="FFFFFF"/>
        </w:rPr>
        <w:t>17</w:t>
      </w:r>
      <w:r w:rsidRPr="00264BDF">
        <w:rPr>
          <w:color w:val="000000"/>
          <w:shd w:val="clear" w:color="auto" w:fill="FFFFFF"/>
        </w:rPr>
        <w:t xml:space="preserve">(3), 554. </w:t>
      </w:r>
      <w:proofErr w:type="spellStart"/>
      <w:proofErr w:type="gramStart"/>
      <w:r w:rsidRPr="00264BDF">
        <w:rPr>
          <w:color w:val="000000"/>
          <w:shd w:val="clear" w:color="auto" w:fill="FFFFFF"/>
        </w:rPr>
        <w:t>doi</w:t>
      </w:r>
      <w:proofErr w:type="spellEnd"/>
      <w:proofErr w:type="gramEnd"/>
      <w:r w:rsidRPr="00264BDF">
        <w:rPr>
          <w:color w:val="000000"/>
          <w:shd w:val="clear" w:color="auto" w:fill="FFFFFF"/>
        </w:rPr>
        <w:t>: 10.2307/2977084</w:t>
      </w:r>
    </w:p>
    <w:p w14:paraId="077CBF70" w14:textId="77777777" w:rsidR="00264BDF" w:rsidRPr="00264BDF" w:rsidRDefault="00264BDF" w:rsidP="00264BDF">
      <w:pPr>
        <w:pStyle w:val="ListParagraph"/>
        <w:numPr>
          <w:ilvl w:val="0"/>
          <w:numId w:val="5"/>
        </w:numPr>
        <w:spacing w:line="360" w:lineRule="auto"/>
        <w:contextualSpacing w:val="0"/>
        <w:rPr>
          <w:color w:val="000000"/>
          <w:shd w:val="clear" w:color="auto" w:fill="FFFFFF"/>
        </w:rPr>
      </w:pPr>
      <w:r w:rsidRPr="00264BDF">
        <w:rPr>
          <w:color w:val="000000"/>
          <w:shd w:val="clear" w:color="auto" w:fill="FFFFFF"/>
        </w:rPr>
        <w:t xml:space="preserve">Global M&amp;A Trends in Technology. (2022). </w:t>
      </w:r>
      <w:proofErr w:type="spellStart"/>
      <w:r w:rsidRPr="00264BDF">
        <w:rPr>
          <w:color w:val="000000"/>
          <w:shd w:val="clear" w:color="auto" w:fill="FFFFFF"/>
        </w:rPr>
        <w:t>Retrieved</w:t>
      </w:r>
      <w:proofErr w:type="spellEnd"/>
      <w:r w:rsidRPr="00264BDF">
        <w:rPr>
          <w:color w:val="000000"/>
          <w:shd w:val="clear" w:color="auto" w:fill="FFFFFF"/>
        </w:rPr>
        <w:t xml:space="preserve"> </w:t>
      </w:r>
      <w:proofErr w:type="spellStart"/>
      <w:r w:rsidRPr="00264BDF">
        <w:rPr>
          <w:color w:val="000000"/>
          <w:shd w:val="clear" w:color="auto" w:fill="FFFFFF"/>
        </w:rPr>
        <w:t>from</w:t>
      </w:r>
      <w:proofErr w:type="spellEnd"/>
      <w:r w:rsidRPr="00264BDF">
        <w:rPr>
          <w:color w:val="000000"/>
          <w:shd w:val="clear" w:color="auto" w:fill="FFFFFF"/>
        </w:rPr>
        <w:t xml:space="preserve"> </w:t>
      </w:r>
      <w:hyperlink r:id="rId17" w:anchor=":~:text=Dealmakers%20are%20optimistic%20that%20global,current%20TMT%20deals%20landscape%20globally" w:history="1">
        <w:r w:rsidRPr="00264BDF">
          <w:rPr>
            <w:rStyle w:val="Hyperlink"/>
            <w:shd w:val="clear" w:color="auto" w:fill="FFFFFF"/>
          </w:rPr>
          <w:t>https://www.pwc.com/gx/en/services/deals/trends/2022/telecommunications-media-technology.html#:~:text=Dealmakers%20are%20optimistic%20that%20global,current%20TMT%20deals%20landscape%20globally</w:t>
        </w:r>
      </w:hyperlink>
      <w:r w:rsidRPr="00264BDF">
        <w:rPr>
          <w:color w:val="000000"/>
          <w:shd w:val="clear" w:color="auto" w:fill="FFFFFF"/>
        </w:rPr>
        <w:t>.</w:t>
      </w:r>
    </w:p>
    <w:p w14:paraId="57C8D81F" w14:textId="77777777" w:rsidR="00264BDF" w:rsidRPr="00264BDF" w:rsidRDefault="00264BDF" w:rsidP="00264BDF">
      <w:pPr>
        <w:pStyle w:val="ListParagraph"/>
        <w:numPr>
          <w:ilvl w:val="0"/>
          <w:numId w:val="5"/>
        </w:numPr>
        <w:spacing w:line="360" w:lineRule="auto"/>
        <w:contextualSpacing w:val="0"/>
      </w:pPr>
      <w:proofErr w:type="spellStart"/>
      <w:r w:rsidRPr="00264BDF">
        <w:rPr>
          <w:color w:val="000000"/>
          <w:shd w:val="clear" w:color="auto" w:fill="FFFFFF"/>
        </w:rPr>
        <w:t>Haleblian</w:t>
      </w:r>
      <w:proofErr w:type="spellEnd"/>
      <w:r w:rsidRPr="00264BDF">
        <w:rPr>
          <w:color w:val="000000"/>
          <w:shd w:val="clear" w:color="auto" w:fill="FFFFFF"/>
        </w:rPr>
        <w:t xml:space="preserve">, J., </w:t>
      </w:r>
      <w:proofErr w:type="spellStart"/>
      <w:r w:rsidRPr="00264BDF">
        <w:rPr>
          <w:color w:val="000000"/>
          <w:shd w:val="clear" w:color="auto" w:fill="FFFFFF"/>
        </w:rPr>
        <w:t>Devers</w:t>
      </w:r>
      <w:proofErr w:type="spellEnd"/>
      <w:r w:rsidRPr="00264BDF">
        <w:rPr>
          <w:color w:val="000000"/>
          <w:shd w:val="clear" w:color="auto" w:fill="FFFFFF"/>
        </w:rPr>
        <w:t xml:space="preserve">, C., </w:t>
      </w:r>
      <w:proofErr w:type="spellStart"/>
      <w:r w:rsidRPr="00264BDF">
        <w:rPr>
          <w:color w:val="000000"/>
          <w:shd w:val="clear" w:color="auto" w:fill="FFFFFF"/>
        </w:rPr>
        <w:t>McNamara</w:t>
      </w:r>
      <w:proofErr w:type="spellEnd"/>
      <w:r w:rsidRPr="00264BDF">
        <w:rPr>
          <w:color w:val="000000"/>
          <w:shd w:val="clear" w:color="auto" w:fill="FFFFFF"/>
        </w:rPr>
        <w:t xml:space="preserve">, G., Carpenter, M., &amp; </w:t>
      </w:r>
      <w:proofErr w:type="spellStart"/>
      <w:r w:rsidRPr="00264BDF">
        <w:rPr>
          <w:color w:val="000000"/>
          <w:shd w:val="clear" w:color="auto" w:fill="FFFFFF"/>
        </w:rPr>
        <w:t>Davison</w:t>
      </w:r>
      <w:proofErr w:type="spellEnd"/>
      <w:r w:rsidRPr="00264BDF">
        <w:rPr>
          <w:color w:val="000000"/>
          <w:shd w:val="clear" w:color="auto" w:fill="FFFFFF"/>
        </w:rPr>
        <w:t xml:space="preserve">, R. (2009). </w:t>
      </w:r>
      <w:proofErr w:type="spellStart"/>
      <w:r w:rsidRPr="00264BDF">
        <w:rPr>
          <w:color w:val="000000"/>
          <w:shd w:val="clear" w:color="auto" w:fill="FFFFFF"/>
        </w:rPr>
        <w:t>Taking</w:t>
      </w:r>
      <w:proofErr w:type="spellEnd"/>
      <w:r w:rsidRPr="00264BDF">
        <w:rPr>
          <w:color w:val="000000"/>
          <w:shd w:val="clear" w:color="auto" w:fill="FFFFFF"/>
        </w:rPr>
        <w:t xml:space="preserve"> Stock of </w:t>
      </w:r>
      <w:proofErr w:type="spellStart"/>
      <w:r w:rsidRPr="00264BDF">
        <w:rPr>
          <w:color w:val="000000"/>
          <w:shd w:val="clear" w:color="auto" w:fill="FFFFFF"/>
        </w:rPr>
        <w:t>What</w:t>
      </w:r>
      <w:proofErr w:type="spellEnd"/>
      <w:r w:rsidRPr="00264BDF">
        <w:rPr>
          <w:color w:val="000000"/>
          <w:shd w:val="clear" w:color="auto" w:fill="FFFFFF"/>
        </w:rPr>
        <w:t xml:space="preserve"> We </w:t>
      </w:r>
      <w:proofErr w:type="spellStart"/>
      <w:r w:rsidRPr="00264BDF">
        <w:rPr>
          <w:color w:val="000000"/>
          <w:shd w:val="clear" w:color="auto" w:fill="FFFFFF"/>
        </w:rPr>
        <w:t>Know</w:t>
      </w:r>
      <w:proofErr w:type="spellEnd"/>
      <w:r w:rsidRPr="00264BDF">
        <w:rPr>
          <w:color w:val="000000"/>
          <w:shd w:val="clear" w:color="auto" w:fill="FFFFFF"/>
        </w:rPr>
        <w:t xml:space="preserve"> </w:t>
      </w:r>
      <w:proofErr w:type="spellStart"/>
      <w:r w:rsidRPr="00264BDF">
        <w:rPr>
          <w:color w:val="000000"/>
          <w:shd w:val="clear" w:color="auto" w:fill="FFFFFF"/>
        </w:rPr>
        <w:t>About</w:t>
      </w:r>
      <w:proofErr w:type="spellEnd"/>
      <w:r w:rsidRPr="00264BDF">
        <w:rPr>
          <w:color w:val="000000"/>
          <w:shd w:val="clear" w:color="auto" w:fill="FFFFFF"/>
        </w:rPr>
        <w:t xml:space="preserve"> </w:t>
      </w:r>
      <w:proofErr w:type="spellStart"/>
      <w:r w:rsidRPr="00264BDF">
        <w:rPr>
          <w:color w:val="000000"/>
          <w:shd w:val="clear" w:color="auto" w:fill="FFFFFF"/>
        </w:rPr>
        <w:t>Mergers</w:t>
      </w:r>
      <w:proofErr w:type="spellEnd"/>
      <w:r w:rsidRPr="00264BDF">
        <w:rPr>
          <w:color w:val="000000"/>
          <w:shd w:val="clear" w:color="auto" w:fill="FFFFFF"/>
        </w:rPr>
        <w:t xml:space="preserve"> </w:t>
      </w:r>
      <w:proofErr w:type="spellStart"/>
      <w:r w:rsidRPr="00264BDF">
        <w:rPr>
          <w:color w:val="000000"/>
          <w:shd w:val="clear" w:color="auto" w:fill="FFFFFF"/>
        </w:rPr>
        <w:t>and</w:t>
      </w:r>
      <w:proofErr w:type="spellEnd"/>
      <w:r w:rsidRPr="00264BDF">
        <w:rPr>
          <w:color w:val="000000"/>
          <w:shd w:val="clear" w:color="auto" w:fill="FFFFFF"/>
        </w:rPr>
        <w:t xml:space="preserve"> </w:t>
      </w:r>
      <w:proofErr w:type="spellStart"/>
      <w:r w:rsidRPr="00264BDF">
        <w:rPr>
          <w:color w:val="000000"/>
          <w:shd w:val="clear" w:color="auto" w:fill="FFFFFF"/>
        </w:rPr>
        <w:t>Acquisitions</w:t>
      </w:r>
      <w:proofErr w:type="spellEnd"/>
      <w:r w:rsidRPr="00264BDF">
        <w:rPr>
          <w:color w:val="000000"/>
          <w:shd w:val="clear" w:color="auto" w:fill="FFFFFF"/>
        </w:rPr>
        <w:t xml:space="preserve">: A Review </w:t>
      </w:r>
      <w:proofErr w:type="spellStart"/>
      <w:r w:rsidRPr="00264BDF">
        <w:rPr>
          <w:color w:val="000000"/>
          <w:shd w:val="clear" w:color="auto" w:fill="FFFFFF"/>
        </w:rPr>
        <w:t>and</w:t>
      </w:r>
      <w:proofErr w:type="spellEnd"/>
      <w:r w:rsidRPr="00264BDF">
        <w:rPr>
          <w:color w:val="000000"/>
          <w:shd w:val="clear" w:color="auto" w:fill="FFFFFF"/>
        </w:rPr>
        <w:t xml:space="preserve"> Research Agenda. </w:t>
      </w:r>
      <w:r w:rsidRPr="00264BDF">
        <w:rPr>
          <w:i/>
          <w:iCs/>
          <w:color w:val="000000"/>
          <w:shd w:val="clear" w:color="auto" w:fill="FFFFFF"/>
        </w:rPr>
        <w:t>Journal Of Management</w:t>
      </w:r>
      <w:r w:rsidRPr="00264BDF">
        <w:rPr>
          <w:color w:val="000000"/>
          <w:shd w:val="clear" w:color="auto" w:fill="FFFFFF"/>
        </w:rPr>
        <w:t>, </w:t>
      </w:r>
      <w:r w:rsidRPr="00264BDF">
        <w:rPr>
          <w:i/>
          <w:iCs/>
          <w:color w:val="000000"/>
          <w:shd w:val="clear" w:color="auto" w:fill="FFFFFF"/>
        </w:rPr>
        <w:t>35</w:t>
      </w:r>
      <w:r w:rsidRPr="00264BDF">
        <w:rPr>
          <w:color w:val="000000"/>
          <w:shd w:val="clear" w:color="auto" w:fill="FFFFFF"/>
        </w:rPr>
        <w:t xml:space="preserve">(3), 469-502. </w:t>
      </w:r>
      <w:proofErr w:type="spellStart"/>
      <w:proofErr w:type="gramStart"/>
      <w:r w:rsidRPr="00264BDF">
        <w:rPr>
          <w:color w:val="000000"/>
          <w:shd w:val="clear" w:color="auto" w:fill="FFFFFF"/>
        </w:rPr>
        <w:t>doi</w:t>
      </w:r>
      <w:proofErr w:type="spellEnd"/>
      <w:proofErr w:type="gramEnd"/>
      <w:r w:rsidRPr="00264BDF">
        <w:rPr>
          <w:color w:val="000000"/>
          <w:shd w:val="clear" w:color="auto" w:fill="FFFFFF"/>
        </w:rPr>
        <w:t>: 10.1177/0149206308330554</w:t>
      </w:r>
    </w:p>
    <w:p w14:paraId="4F180314" w14:textId="77777777" w:rsidR="00264BDF" w:rsidRPr="00264BDF" w:rsidRDefault="00264BDF" w:rsidP="00264BDF">
      <w:pPr>
        <w:pStyle w:val="ListParagraph"/>
        <w:numPr>
          <w:ilvl w:val="0"/>
          <w:numId w:val="5"/>
        </w:numPr>
        <w:spacing w:line="360" w:lineRule="auto"/>
        <w:contextualSpacing w:val="0"/>
      </w:pPr>
      <w:r w:rsidRPr="00264BDF">
        <w:rPr>
          <w:color w:val="000000"/>
          <w:shd w:val="clear" w:color="auto" w:fill="FFFFFF"/>
        </w:rPr>
        <w:lastRenderedPageBreak/>
        <w:t xml:space="preserve">Hall, B. (1987). The Effect of </w:t>
      </w:r>
      <w:proofErr w:type="spellStart"/>
      <w:r w:rsidRPr="00264BDF">
        <w:rPr>
          <w:color w:val="000000"/>
          <w:shd w:val="clear" w:color="auto" w:fill="FFFFFF"/>
        </w:rPr>
        <w:t>Takeover</w:t>
      </w:r>
      <w:proofErr w:type="spellEnd"/>
      <w:r w:rsidRPr="00264BDF">
        <w:rPr>
          <w:color w:val="000000"/>
          <w:shd w:val="clear" w:color="auto" w:fill="FFFFFF"/>
        </w:rPr>
        <w:t xml:space="preserve"> Activity on Corporate Research </w:t>
      </w:r>
      <w:proofErr w:type="spellStart"/>
      <w:r w:rsidRPr="00264BDF">
        <w:rPr>
          <w:color w:val="000000"/>
          <w:shd w:val="clear" w:color="auto" w:fill="FFFFFF"/>
        </w:rPr>
        <w:t>and</w:t>
      </w:r>
      <w:proofErr w:type="spellEnd"/>
      <w:r w:rsidRPr="00264BDF">
        <w:rPr>
          <w:color w:val="000000"/>
          <w:shd w:val="clear" w:color="auto" w:fill="FFFFFF"/>
        </w:rPr>
        <w:t xml:space="preserve"> Development. </w:t>
      </w:r>
      <w:proofErr w:type="spellStart"/>
      <w:proofErr w:type="gramStart"/>
      <w:r w:rsidRPr="00264BDF">
        <w:rPr>
          <w:color w:val="000000"/>
          <w:shd w:val="clear" w:color="auto" w:fill="FFFFFF"/>
        </w:rPr>
        <w:t>doi</w:t>
      </w:r>
      <w:proofErr w:type="spellEnd"/>
      <w:proofErr w:type="gramEnd"/>
      <w:r w:rsidRPr="00264BDF">
        <w:rPr>
          <w:color w:val="000000"/>
          <w:shd w:val="clear" w:color="auto" w:fill="FFFFFF"/>
        </w:rPr>
        <w:t>: 10.3386/w2191</w:t>
      </w:r>
    </w:p>
    <w:p w14:paraId="673B0169" w14:textId="77777777" w:rsidR="00264BDF" w:rsidRPr="00264BDF" w:rsidRDefault="00264BDF" w:rsidP="00264BDF">
      <w:pPr>
        <w:pStyle w:val="ListParagraph"/>
        <w:numPr>
          <w:ilvl w:val="0"/>
          <w:numId w:val="5"/>
        </w:numPr>
        <w:spacing w:line="360" w:lineRule="auto"/>
        <w:contextualSpacing w:val="0"/>
      </w:pPr>
      <w:r w:rsidRPr="00264BDF">
        <w:rPr>
          <w:color w:val="000000"/>
          <w:shd w:val="clear" w:color="auto" w:fill="FFFFFF"/>
        </w:rPr>
        <w:t xml:space="preserve">Harrison, J., </w:t>
      </w:r>
      <w:proofErr w:type="spellStart"/>
      <w:r w:rsidRPr="00264BDF">
        <w:rPr>
          <w:color w:val="000000"/>
          <w:shd w:val="clear" w:color="auto" w:fill="FFFFFF"/>
        </w:rPr>
        <w:t>Hitt</w:t>
      </w:r>
      <w:proofErr w:type="spellEnd"/>
      <w:r w:rsidRPr="00264BDF">
        <w:rPr>
          <w:color w:val="000000"/>
          <w:shd w:val="clear" w:color="auto" w:fill="FFFFFF"/>
        </w:rPr>
        <w:t xml:space="preserve">, M., </w:t>
      </w:r>
      <w:proofErr w:type="spellStart"/>
      <w:r w:rsidRPr="00264BDF">
        <w:rPr>
          <w:color w:val="000000"/>
          <w:shd w:val="clear" w:color="auto" w:fill="FFFFFF"/>
        </w:rPr>
        <w:t>Hoskisson</w:t>
      </w:r>
      <w:proofErr w:type="spellEnd"/>
      <w:r w:rsidRPr="00264BDF">
        <w:rPr>
          <w:color w:val="000000"/>
          <w:shd w:val="clear" w:color="auto" w:fill="FFFFFF"/>
        </w:rPr>
        <w:t xml:space="preserve">, R., &amp; Ireland, R. (1991). </w:t>
      </w:r>
      <w:proofErr w:type="spellStart"/>
      <w:r w:rsidRPr="00264BDF">
        <w:rPr>
          <w:color w:val="000000"/>
          <w:shd w:val="clear" w:color="auto" w:fill="FFFFFF"/>
        </w:rPr>
        <w:t>Synergies</w:t>
      </w:r>
      <w:proofErr w:type="spellEnd"/>
      <w:r w:rsidRPr="00264BDF">
        <w:rPr>
          <w:color w:val="000000"/>
          <w:shd w:val="clear" w:color="auto" w:fill="FFFFFF"/>
        </w:rPr>
        <w:t xml:space="preserve"> </w:t>
      </w:r>
      <w:proofErr w:type="spellStart"/>
      <w:r w:rsidRPr="00264BDF">
        <w:rPr>
          <w:color w:val="000000"/>
          <w:shd w:val="clear" w:color="auto" w:fill="FFFFFF"/>
        </w:rPr>
        <w:t>and</w:t>
      </w:r>
      <w:proofErr w:type="spellEnd"/>
      <w:r w:rsidRPr="00264BDF">
        <w:rPr>
          <w:color w:val="000000"/>
          <w:shd w:val="clear" w:color="auto" w:fill="FFFFFF"/>
        </w:rPr>
        <w:t xml:space="preserve"> Post-</w:t>
      </w:r>
      <w:proofErr w:type="spellStart"/>
      <w:r w:rsidRPr="00264BDF">
        <w:rPr>
          <w:color w:val="000000"/>
          <w:shd w:val="clear" w:color="auto" w:fill="FFFFFF"/>
        </w:rPr>
        <w:t>Acquisition</w:t>
      </w:r>
      <w:proofErr w:type="spellEnd"/>
      <w:r w:rsidRPr="00264BDF">
        <w:rPr>
          <w:color w:val="000000"/>
          <w:shd w:val="clear" w:color="auto" w:fill="FFFFFF"/>
        </w:rPr>
        <w:t xml:space="preserve"> Performance: </w:t>
      </w:r>
      <w:proofErr w:type="spellStart"/>
      <w:r w:rsidRPr="00264BDF">
        <w:rPr>
          <w:color w:val="000000"/>
          <w:shd w:val="clear" w:color="auto" w:fill="FFFFFF"/>
        </w:rPr>
        <w:t>Differences</w:t>
      </w:r>
      <w:proofErr w:type="spellEnd"/>
      <w:r w:rsidRPr="00264BDF">
        <w:rPr>
          <w:color w:val="000000"/>
          <w:shd w:val="clear" w:color="auto" w:fill="FFFFFF"/>
        </w:rPr>
        <w:t xml:space="preserve"> versus </w:t>
      </w:r>
      <w:proofErr w:type="spellStart"/>
      <w:r w:rsidRPr="00264BDF">
        <w:rPr>
          <w:color w:val="000000"/>
          <w:shd w:val="clear" w:color="auto" w:fill="FFFFFF"/>
        </w:rPr>
        <w:t>Similarities</w:t>
      </w:r>
      <w:proofErr w:type="spellEnd"/>
      <w:r w:rsidRPr="00264BDF">
        <w:rPr>
          <w:color w:val="000000"/>
          <w:shd w:val="clear" w:color="auto" w:fill="FFFFFF"/>
        </w:rPr>
        <w:t xml:space="preserve"> in Resource </w:t>
      </w:r>
      <w:proofErr w:type="spellStart"/>
      <w:r w:rsidRPr="00264BDF">
        <w:rPr>
          <w:color w:val="000000"/>
          <w:shd w:val="clear" w:color="auto" w:fill="FFFFFF"/>
        </w:rPr>
        <w:t>Allocations</w:t>
      </w:r>
      <w:proofErr w:type="spellEnd"/>
      <w:r w:rsidRPr="00264BDF">
        <w:rPr>
          <w:color w:val="000000"/>
          <w:shd w:val="clear" w:color="auto" w:fill="FFFFFF"/>
        </w:rPr>
        <w:t>. </w:t>
      </w:r>
      <w:r w:rsidRPr="00264BDF">
        <w:rPr>
          <w:i/>
          <w:iCs/>
          <w:color w:val="000000"/>
          <w:shd w:val="clear" w:color="auto" w:fill="FFFFFF"/>
        </w:rPr>
        <w:t>Journal Of Management</w:t>
      </w:r>
      <w:r w:rsidRPr="00264BDF">
        <w:rPr>
          <w:color w:val="000000"/>
          <w:shd w:val="clear" w:color="auto" w:fill="FFFFFF"/>
        </w:rPr>
        <w:t>, </w:t>
      </w:r>
      <w:r w:rsidRPr="00264BDF">
        <w:rPr>
          <w:i/>
          <w:iCs/>
          <w:color w:val="000000"/>
          <w:shd w:val="clear" w:color="auto" w:fill="FFFFFF"/>
        </w:rPr>
        <w:t>17</w:t>
      </w:r>
      <w:r w:rsidRPr="00264BDF">
        <w:rPr>
          <w:color w:val="000000"/>
          <w:shd w:val="clear" w:color="auto" w:fill="FFFFFF"/>
        </w:rPr>
        <w:t xml:space="preserve">(1), 173-190. </w:t>
      </w:r>
      <w:proofErr w:type="spellStart"/>
      <w:proofErr w:type="gramStart"/>
      <w:r w:rsidRPr="00264BDF">
        <w:rPr>
          <w:color w:val="000000"/>
          <w:shd w:val="clear" w:color="auto" w:fill="FFFFFF"/>
        </w:rPr>
        <w:t>doi</w:t>
      </w:r>
      <w:proofErr w:type="spellEnd"/>
      <w:proofErr w:type="gramEnd"/>
      <w:r w:rsidRPr="00264BDF">
        <w:rPr>
          <w:color w:val="000000"/>
          <w:shd w:val="clear" w:color="auto" w:fill="FFFFFF"/>
        </w:rPr>
        <w:t>: 10.1177/014920639101700111</w:t>
      </w:r>
    </w:p>
    <w:p w14:paraId="5DB20F9B" w14:textId="77777777" w:rsidR="00264BDF" w:rsidRPr="00264BDF" w:rsidRDefault="00264BDF" w:rsidP="00264BDF">
      <w:pPr>
        <w:pStyle w:val="ListParagraph"/>
        <w:numPr>
          <w:ilvl w:val="0"/>
          <w:numId w:val="5"/>
        </w:numPr>
        <w:spacing w:line="360" w:lineRule="auto"/>
        <w:contextualSpacing w:val="0"/>
        <w:rPr>
          <w:color w:val="000000"/>
          <w:shd w:val="clear" w:color="auto" w:fill="FFFFFF"/>
        </w:rPr>
      </w:pPr>
      <w:r w:rsidRPr="00264BDF">
        <w:rPr>
          <w:color w:val="000000"/>
          <w:shd w:val="clear" w:color="auto" w:fill="FFFFFF"/>
        </w:rPr>
        <w:t xml:space="preserve">Jones, C., &amp; Williams, J. (1998). </w:t>
      </w:r>
      <w:proofErr w:type="spellStart"/>
      <w:r w:rsidRPr="00264BDF">
        <w:rPr>
          <w:color w:val="000000"/>
          <w:shd w:val="clear" w:color="auto" w:fill="FFFFFF"/>
        </w:rPr>
        <w:t>Measuring</w:t>
      </w:r>
      <w:proofErr w:type="spellEnd"/>
      <w:r w:rsidRPr="00264BDF">
        <w:rPr>
          <w:color w:val="000000"/>
          <w:shd w:val="clear" w:color="auto" w:fill="FFFFFF"/>
        </w:rPr>
        <w:t xml:space="preserve"> </w:t>
      </w:r>
      <w:proofErr w:type="spellStart"/>
      <w:r w:rsidRPr="00264BDF">
        <w:rPr>
          <w:color w:val="000000"/>
          <w:shd w:val="clear" w:color="auto" w:fill="FFFFFF"/>
        </w:rPr>
        <w:t>the</w:t>
      </w:r>
      <w:proofErr w:type="spellEnd"/>
      <w:r w:rsidRPr="00264BDF">
        <w:rPr>
          <w:color w:val="000000"/>
          <w:shd w:val="clear" w:color="auto" w:fill="FFFFFF"/>
        </w:rPr>
        <w:t xml:space="preserve"> </w:t>
      </w:r>
      <w:proofErr w:type="spellStart"/>
      <w:r w:rsidRPr="00264BDF">
        <w:rPr>
          <w:color w:val="000000"/>
          <w:shd w:val="clear" w:color="auto" w:fill="FFFFFF"/>
        </w:rPr>
        <w:t>Social</w:t>
      </w:r>
      <w:proofErr w:type="spellEnd"/>
      <w:r w:rsidRPr="00264BDF">
        <w:rPr>
          <w:color w:val="000000"/>
          <w:shd w:val="clear" w:color="auto" w:fill="FFFFFF"/>
        </w:rPr>
        <w:t xml:space="preserve"> Return </w:t>
      </w:r>
      <w:proofErr w:type="spellStart"/>
      <w:r w:rsidRPr="00264BDF">
        <w:rPr>
          <w:color w:val="000000"/>
          <w:shd w:val="clear" w:color="auto" w:fill="FFFFFF"/>
        </w:rPr>
        <w:t>to</w:t>
      </w:r>
      <w:proofErr w:type="spellEnd"/>
      <w:r w:rsidRPr="00264BDF">
        <w:rPr>
          <w:color w:val="000000"/>
          <w:shd w:val="clear" w:color="auto" w:fill="FFFFFF"/>
        </w:rPr>
        <w:t xml:space="preserve"> </w:t>
      </w:r>
      <w:proofErr w:type="spellStart"/>
      <w:r w:rsidRPr="00264BDF">
        <w:rPr>
          <w:color w:val="000000"/>
          <w:shd w:val="clear" w:color="auto" w:fill="FFFFFF"/>
        </w:rPr>
        <w:t>R&amp;</w:t>
      </w:r>
      <w:proofErr w:type="gramStart"/>
      <w:r w:rsidRPr="00264BDF">
        <w:rPr>
          <w:color w:val="000000"/>
          <w:shd w:val="clear" w:color="auto" w:fill="FFFFFF"/>
        </w:rPr>
        <w:t>amp;D</w:t>
      </w:r>
      <w:proofErr w:type="spellEnd"/>
      <w:r w:rsidRPr="00264BDF">
        <w:rPr>
          <w:color w:val="000000"/>
          <w:shd w:val="clear" w:color="auto" w:fill="FFFFFF"/>
        </w:rPr>
        <w:t>.</w:t>
      </w:r>
      <w:proofErr w:type="gramEnd"/>
      <w:r w:rsidRPr="00264BDF">
        <w:rPr>
          <w:color w:val="000000"/>
          <w:shd w:val="clear" w:color="auto" w:fill="FFFFFF"/>
        </w:rPr>
        <w:t> </w:t>
      </w:r>
      <w:r w:rsidRPr="00264BDF">
        <w:rPr>
          <w:i/>
          <w:iCs/>
          <w:color w:val="000000"/>
          <w:shd w:val="clear" w:color="auto" w:fill="FFFFFF"/>
        </w:rPr>
        <w:t xml:space="preserve">The </w:t>
      </w:r>
      <w:proofErr w:type="spellStart"/>
      <w:r w:rsidRPr="00264BDF">
        <w:rPr>
          <w:i/>
          <w:iCs/>
          <w:color w:val="000000"/>
          <w:shd w:val="clear" w:color="auto" w:fill="FFFFFF"/>
        </w:rPr>
        <w:t>Quarterly</w:t>
      </w:r>
      <w:proofErr w:type="spellEnd"/>
      <w:r w:rsidRPr="00264BDF">
        <w:rPr>
          <w:i/>
          <w:iCs/>
          <w:color w:val="000000"/>
          <w:shd w:val="clear" w:color="auto" w:fill="FFFFFF"/>
        </w:rPr>
        <w:t xml:space="preserve"> Journal Of </w:t>
      </w:r>
      <w:proofErr w:type="spellStart"/>
      <w:r w:rsidRPr="00264BDF">
        <w:rPr>
          <w:i/>
          <w:iCs/>
          <w:color w:val="000000"/>
          <w:shd w:val="clear" w:color="auto" w:fill="FFFFFF"/>
        </w:rPr>
        <w:t>Economics</w:t>
      </w:r>
      <w:proofErr w:type="spellEnd"/>
      <w:r w:rsidRPr="00264BDF">
        <w:rPr>
          <w:color w:val="000000"/>
          <w:shd w:val="clear" w:color="auto" w:fill="FFFFFF"/>
        </w:rPr>
        <w:t>, </w:t>
      </w:r>
      <w:r w:rsidRPr="00264BDF">
        <w:rPr>
          <w:i/>
          <w:iCs/>
          <w:color w:val="000000"/>
          <w:shd w:val="clear" w:color="auto" w:fill="FFFFFF"/>
        </w:rPr>
        <w:t>113</w:t>
      </w:r>
      <w:r w:rsidRPr="00264BDF">
        <w:rPr>
          <w:color w:val="000000"/>
          <w:shd w:val="clear" w:color="auto" w:fill="FFFFFF"/>
        </w:rPr>
        <w:t xml:space="preserve">(4), 1119-1135. </w:t>
      </w:r>
      <w:proofErr w:type="spellStart"/>
      <w:proofErr w:type="gramStart"/>
      <w:r w:rsidRPr="00264BDF">
        <w:rPr>
          <w:color w:val="000000"/>
          <w:shd w:val="clear" w:color="auto" w:fill="FFFFFF"/>
        </w:rPr>
        <w:t>doi</w:t>
      </w:r>
      <w:proofErr w:type="spellEnd"/>
      <w:proofErr w:type="gramEnd"/>
      <w:r w:rsidRPr="00264BDF">
        <w:rPr>
          <w:color w:val="000000"/>
          <w:shd w:val="clear" w:color="auto" w:fill="FFFFFF"/>
        </w:rPr>
        <w:t>: 10.1162/003355398555856</w:t>
      </w:r>
    </w:p>
    <w:p w14:paraId="130D8DD2" w14:textId="77777777" w:rsidR="00264BDF" w:rsidRPr="00264BDF" w:rsidRDefault="00264BDF" w:rsidP="00264BDF">
      <w:pPr>
        <w:pStyle w:val="ListParagraph"/>
        <w:numPr>
          <w:ilvl w:val="0"/>
          <w:numId w:val="5"/>
        </w:numPr>
        <w:spacing w:line="360" w:lineRule="auto"/>
        <w:contextualSpacing w:val="0"/>
      </w:pPr>
      <w:r w:rsidRPr="00264BDF">
        <w:rPr>
          <w:i/>
          <w:iCs/>
          <w:color w:val="000000"/>
          <w:shd w:val="clear" w:color="auto" w:fill="FFFFFF"/>
        </w:rPr>
        <w:t xml:space="preserve">Journal Of Financial </w:t>
      </w:r>
      <w:proofErr w:type="spellStart"/>
      <w:r w:rsidRPr="00264BDF">
        <w:rPr>
          <w:i/>
          <w:iCs/>
          <w:color w:val="000000"/>
          <w:shd w:val="clear" w:color="auto" w:fill="FFFFFF"/>
        </w:rPr>
        <w:t>And</w:t>
      </w:r>
      <w:proofErr w:type="spellEnd"/>
      <w:r w:rsidRPr="00264BDF">
        <w:rPr>
          <w:i/>
          <w:iCs/>
          <w:color w:val="000000"/>
          <w:shd w:val="clear" w:color="auto" w:fill="FFFFFF"/>
        </w:rPr>
        <w:t xml:space="preserve"> </w:t>
      </w:r>
      <w:proofErr w:type="spellStart"/>
      <w:r w:rsidRPr="00264BDF">
        <w:rPr>
          <w:i/>
          <w:iCs/>
          <w:color w:val="000000"/>
          <w:shd w:val="clear" w:color="auto" w:fill="FFFFFF"/>
        </w:rPr>
        <w:t>Quantitative</w:t>
      </w:r>
      <w:proofErr w:type="spellEnd"/>
      <w:r w:rsidRPr="00264BDF">
        <w:rPr>
          <w:i/>
          <w:iCs/>
          <w:color w:val="000000"/>
          <w:shd w:val="clear" w:color="auto" w:fill="FFFFFF"/>
        </w:rPr>
        <w:t xml:space="preserve"> Analysis</w:t>
      </w:r>
      <w:r w:rsidRPr="00264BDF">
        <w:rPr>
          <w:color w:val="000000"/>
          <w:shd w:val="clear" w:color="auto" w:fill="FFFFFF"/>
        </w:rPr>
        <w:t>, </w:t>
      </w:r>
      <w:r w:rsidRPr="00264BDF">
        <w:rPr>
          <w:i/>
          <w:iCs/>
          <w:color w:val="000000"/>
          <w:shd w:val="clear" w:color="auto" w:fill="FFFFFF"/>
        </w:rPr>
        <w:t>28</w:t>
      </w:r>
      <w:r w:rsidRPr="00264BDF">
        <w:rPr>
          <w:color w:val="000000"/>
          <w:shd w:val="clear" w:color="auto" w:fill="FFFFFF"/>
        </w:rPr>
        <w:t xml:space="preserve">(3), 347. </w:t>
      </w:r>
      <w:proofErr w:type="spellStart"/>
      <w:proofErr w:type="gramStart"/>
      <w:r w:rsidRPr="00264BDF">
        <w:rPr>
          <w:color w:val="000000"/>
          <w:shd w:val="clear" w:color="auto" w:fill="FFFFFF"/>
        </w:rPr>
        <w:t>doi</w:t>
      </w:r>
      <w:proofErr w:type="spellEnd"/>
      <w:proofErr w:type="gramEnd"/>
      <w:r w:rsidRPr="00264BDF">
        <w:rPr>
          <w:color w:val="000000"/>
          <w:shd w:val="clear" w:color="auto" w:fill="FFFFFF"/>
        </w:rPr>
        <w:t>: 10.2307/2331418</w:t>
      </w:r>
    </w:p>
    <w:p w14:paraId="0A0662F8" w14:textId="77777777" w:rsidR="00264BDF" w:rsidRPr="00264BDF" w:rsidRDefault="00264BDF" w:rsidP="00264BDF">
      <w:pPr>
        <w:pStyle w:val="ListParagraph"/>
        <w:numPr>
          <w:ilvl w:val="0"/>
          <w:numId w:val="5"/>
        </w:numPr>
        <w:spacing w:line="360" w:lineRule="auto"/>
        <w:contextualSpacing w:val="0"/>
        <w:rPr>
          <w:color w:val="000000"/>
          <w:shd w:val="clear" w:color="auto" w:fill="FFFFFF"/>
        </w:rPr>
      </w:pPr>
      <w:r w:rsidRPr="00264BDF">
        <w:rPr>
          <w:color w:val="000000"/>
          <w:shd w:val="clear" w:color="auto" w:fill="FFFFFF"/>
        </w:rPr>
        <w:t xml:space="preserve">King, D., Dalton, D., Daily, C., &amp; </w:t>
      </w:r>
      <w:proofErr w:type="spellStart"/>
      <w:r w:rsidRPr="00264BDF">
        <w:rPr>
          <w:color w:val="000000"/>
          <w:shd w:val="clear" w:color="auto" w:fill="FFFFFF"/>
        </w:rPr>
        <w:t>Covin</w:t>
      </w:r>
      <w:proofErr w:type="spellEnd"/>
      <w:r w:rsidRPr="00264BDF">
        <w:rPr>
          <w:color w:val="000000"/>
          <w:shd w:val="clear" w:color="auto" w:fill="FFFFFF"/>
        </w:rPr>
        <w:t>, J. (2004). Meta-analyses of post-</w:t>
      </w:r>
      <w:proofErr w:type="spellStart"/>
      <w:r w:rsidRPr="00264BDF">
        <w:rPr>
          <w:color w:val="000000"/>
          <w:shd w:val="clear" w:color="auto" w:fill="FFFFFF"/>
        </w:rPr>
        <w:t>acquisition</w:t>
      </w:r>
      <w:proofErr w:type="spellEnd"/>
      <w:r w:rsidRPr="00264BDF">
        <w:rPr>
          <w:color w:val="000000"/>
          <w:shd w:val="clear" w:color="auto" w:fill="FFFFFF"/>
        </w:rPr>
        <w:t xml:space="preserve"> performance: </w:t>
      </w:r>
      <w:proofErr w:type="spellStart"/>
      <w:r w:rsidRPr="00264BDF">
        <w:rPr>
          <w:color w:val="000000"/>
          <w:shd w:val="clear" w:color="auto" w:fill="FFFFFF"/>
        </w:rPr>
        <w:t>indications</w:t>
      </w:r>
      <w:proofErr w:type="spellEnd"/>
      <w:r w:rsidRPr="00264BDF">
        <w:rPr>
          <w:color w:val="000000"/>
          <w:shd w:val="clear" w:color="auto" w:fill="FFFFFF"/>
        </w:rPr>
        <w:t xml:space="preserve"> of </w:t>
      </w:r>
      <w:proofErr w:type="spellStart"/>
      <w:r w:rsidRPr="00264BDF">
        <w:rPr>
          <w:color w:val="000000"/>
          <w:shd w:val="clear" w:color="auto" w:fill="FFFFFF"/>
        </w:rPr>
        <w:t>unidentified</w:t>
      </w:r>
      <w:proofErr w:type="spellEnd"/>
      <w:r w:rsidRPr="00264BDF">
        <w:rPr>
          <w:color w:val="000000"/>
          <w:shd w:val="clear" w:color="auto" w:fill="FFFFFF"/>
        </w:rPr>
        <w:t xml:space="preserve"> moderators. </w:t>
      </w:r>
      <w:r w:rsidRPr="00264BDF">
        <w:rPr>
          <w:i/>
          <w:iCs/>
          <w:color w:val="000000"/>
          <w:shd w:val="clear" w:color="auto" w:fill="FFFFFF"/>
        </w:rPr>
        <w:t>Strategic Management Journal</w:t>
      </w:r>
      <w:r w:rsidRPr="00264BDF">
        <w:rPr>
          <w:color w:val="000000"/>
          <w:shd w:val="clear" w:color="auto" w:fill="FFFFFF"/>
        </w:rPr>
        <w:t>, </w:t>
      </w:r>
      <w:r w:rsidRPr="00264BDF">
        <w:rPr>
          <w:i/>
          <w:iCs/>
          <w:color w:val="000000"/>
          <w:shd w:val="clear" w:color="auto" w:fill="FFFFFF"/>
        </w:rPr>
        <w:t>25</w:t>
      </w:r>
      <w:r w:rsidRPr="00264BDF">
        <w:rPr>
          <w:color w:val="000000"/>
          <w:shd w:val="clear" w:color="auto" w:fill="FFFFFF"/>
        </w:rPr>
        <w:t xml:space="preserve">(2), 187-200. </w:t>
      </w:r>
      <w:proofErr w:type="spellStart"/>
      <w:proofErr w:type="gramStart"/>
      <w:r w:rsidRPr="00264BDF">
        <w:rPr>
          <w:color w:val="000000"/>
          <w:shd w:val="clear" w:color="auto" w:fill="FFFFFF"/>
        </w:rPr>
        <w:t>doi</w:t>
      </w:r>
      <w:proofErr w:type="spellEnd"/>
      <w:proofErr w:type="gramEnd"/>
      <w:r w:rsidRPr="00264BDF">
        <w:rPr>
          <w:color w:val="000000"/>
          <w:shd w:val="clear" w:color="auto" w:fill="FFFFFF"/>
        </w:rPr>
        <w:t>: 10.1002/smj.371</w:t>
      </w:r>
    </w:p>
    <w:p w14:paraId="320F87FB" w14:textId="77777777" w:rsidR="00264BDF" w:rsidRPr="00264BDF" w:rsidRDefault="00264BDF" w:rsidP="00264BDF">
      <w:pPr>
        <w:pStyle w:val="ListParagraph"/>
        <w:numPr>
          <w:ilvl w:val="0"/>
          <w:numId w:val="5"/>
        </w:numPr>
        <w:spacing w:line="360" w:lineRule="auto"/>
        <w:contextualSpacing w:val="0"/>
      </w:pPr>
      <w:proofErr w:type="spellStart"/>
      <w:r w:rsidRPr="00264BDF">
        <w:rPr>
          <w:color w:val="000000"/>
          <w:shd w:val="clear" w:color="auto" w:fill="FFFFFF"/>
        </w:rPr>
        <w:t>Kohers</w:t>
      </w:r>
      <w:proofErr w:type="spellEnd"/>
      <w:r w:rsidRPr="00264BDF">
        <w:rPr>
          <w:color w:val="000000"/>
          <w:shd w:val="clear" w:color="auto" w:fill="FFFFFF"/>
        </w:rPr>
        <w:t xml:space="preserve">, N., &amp; </w:t>
      </w:r>
      <w:proofErr w:type="spellStart"/>
      <w:r w:rsidRPr="00264BDF">
        <w:rPr>
          <w:color w:val="000000"/>
          <w:shd w:val="clear" w:color="auto" w:fill="FFFFFF"/>
        </w:rPr>
        <w:t>Kohers</w:t>
      </w:r>
      <w:proofErr w:type="spellEnd"/>
      <w:r w:rsidRPr="00264BDF">
        <w:rPr>
          <w:color w:val="000000"/>
          <w:shd w:val="clear" w:color="auto" w:fill="FFFFFF"/>
        </w:rPr>
        <w:t xml:space="preserve">, T. (2000). The Value </w:t>
      </w:r>
      <w:proofErr w:type="spellStart"/>
      <w:r w:rsidRPr="00264BDF">
        <w:rPr>
          <w:color w:val="000000"/>
          <w:shd w:val="clear" w:color="auto" w:fill="FFFFFF"/>
        </w:rPr>
        <w:t>Creation</w:t>
      </w:r>
      <w:proofErr w:type="spellEnd"/>
      <w:r w:rsidRPr="00264BDF">
        <w:rPr>
          <w:color w:val="000000"/>
          <w:shd w:val="clear" w:color="auto" w:fill="FFFFFF"/>
        </w:rPr>
        <w:t xml:space="preserve"> </w:t>
      </w:r>
      <w:proofErr w:type="spellStart"/>
      <w:r w:rsidRPr="00264BDF">
        <w:rPr>
          <w:color w:val="000000"/>
          <w:shd w:val="clear" w:color="auto" w:fill="FFFFFF"/>
        </w:rPr>
        <w:t>Potential</w:t>
      </w:r>
      <w:proofErr w:type="spellEnd"/>
      <w:r w:rsidRPr="00264BDF">
        <w:rPr>
          <w:color w:val="000000"/>
          <w:shd w:val="clear" w:color="auto" w:fill="FFFFFF"/>
        </w:rPr>
        <w:t xml:space="preserve"> of </w:t>
      </w:r>
      <w:proofErr w:type="spellStart"/>
      <w:r w:rsidRPr="00264BDF">
        <w:rPr>
          <w:color w:val="000000"/>
          <w:shd w:val="clear" w:color="auto" w:fill="FFFFFF"/>
        </w:rPr>
        <w:t>High-Tech</w:t>
      </w:r>
      <w:proofErr w:type="spellEnd"/>
      <w:r w:rsidRPr="00264BDF">
        <w:rPr>
          <w:color w:val="000000"/>
          <w:shd w:val="clear" w:color="auto" w:fill="FFFFFF"/>
        </w:rPr>
        <w:t xml:space="preserve"> </w:t>
      </w:r>
      <w:proofErr w:type="spellStart"/>
      <w:r w:rsidRPr="00264BDF">
        <w:rPr>
          <w:color w:val="000000"/>
          <w:shd w:val="clear" w:color="auto" w:fill="FFFFFF"/>
        </w:rPr>
        <w:t>Mergers</w:t>
      </w:r>
      <w:proofErr w:type="spellEnd"/>
      <w:r w:rsidRPr="00264BDF">
        <w:rPr>
          <w:color w:val="000000"/>
          <w:shd w:val="clear" w:color="auto" w:fill="FFFFFF"/>
        </w:rPr>
        <w:t>. </w:t>
      </w:r>
      <w:r w:rsidRPr="00264BDF">
        <w:rPr>
          <w:i/>
          <w:iCs/>
          <w:color w:val="000000"/>
          <w:shd w:val="clear" w:color="auto" w:fill="FFFFFF"/>
        </w:rPr>
        <w:t xml:space="preserve">Financial </w:t>
      </w:r>
      <w:proofErr w:type="spellStart"/>
      <w:r w:rsidRPr="00264BDF">
        <w:rPr>
          <w:i/>
          <w:iCs/>
          <w:color w:val="000000"/>
          <w:shd w:val="clear" w:color="auto" w:fill="FFFFFF"/>
        </w:rPr>
        <w:t>Analysts</w:t>
      </w:r>
      <w:proofErr w:type="spellEnd"/>
      <w:r w:rsidRPr="00264BDF">
        <w:rPr>
          <w:i/>
          <w:iCs/>
          <w:color w:val="000000"/>
          <w:shd w:val="clear" w:color="auto" w:fill="FFFFFF"/>
        </w:rPr>
        <w:t xml:space="preserve"> Journal</w:t>
      </w:r>
      <w:r w:rsidRPr="00264BDF">
        <w:rPr>
          <w:color w:val="000000"/>
          <w:shd w:val="clear" w:color="auto" w:fill="FFFFFF"/>
        </w:rPr>
        <w:t>, </w:t>
      </w:r>
      <w:r w:rsidRPr="00264BDF">
        <w:rPr>
          <w:i/>
          <w:iCs/>
          <w:color w:val="000000"/>
          <w:shd w:val="clear" w:color="auto" w:fill="FFFFFF"/>
        </w:rPr>
        <w:t>56</w:t>
      </w:r>
      <w:r w:rsidRPr="00264BDF">
        <w:rPr>
          <w:color w:val="000000"/>
          <w:shd w:val="clear" w:color="auto" w:fill="FFFFFF"/>
        </w:rPr>
        <w:t xml:space="preserve">(3), 40-51. </w:t>
      </w:r>
      <w:proofErr w:type="spellStart"/>
      <w:proofErr w:type="gramStart"/>
      <w:r w:rsidRPr="00264BDF">
        <w:rPr>
          <w:color w:val="000000"/>
          <w:shd w:val="clear" w:color="auto" w:fill="FFFFFF"/>
        </w:rPr>
        <w:t>doi</w:t>
      </w:r>
      <w:proofErr w:type="spellEnd"/>
      <w:proofErr w:type="gramEnd"/>
      <w:r w:rsidRPr="00264BDF">
        <w:rPr>
          <w:color w:val="000000"/>
          <w:shd w:val="clear" w:color="auto" w:fill="FFFFFF"/>
        </w:rPr>
        <w:t>: 10.2469/faj.v56.n3.2359</w:t>
      </w:r>
    </w:p>
    <w:p w14:paraId="18E07164" w14:textId="77777777" w:rsidR="00264BDF" w:rsidRPr="00264BDF" w:rsidRDefault="00264BDF" w:rsidP="00264BDF">
      <w:pPr>
        <w:pStyle w:val="NormalWeb"/>
        <w:numPr>
          <w:ilvl w:val="0"/>
          <w:numId w:val="5"/>
        </w:numPr>
        <w:spacing w:line="360" w:lineRule="auto"/>
      </w:pPr>
      <w:r w:rsidRPr="00264BDF">
        <w:t xml:space="preserve">Kumar, B.R. and Rajib, P. (2007), “Mergers and corporate performance in India: an empirical study”, Decision, Vol. 34 No. 1, pp. 121-47. </w:t>
      </w:r>
    </w:p>
    <w:p w14:paraId="756ACE8F" w14:textId="77777777" w:rsidR="00264BDF" w:rsidRPr="00264BDF" w:rsidRDefault="00264BDF" w:rsidP="00264BDF">
      <w:pPr>
        <w:pStyle w:val="ListParagraph"/>
        <w:numPr>
          <w:ilvl w:val="0"/>
          <w:numId w:val="5"/>
        </w:numPr>
        <w:spacing w:line="360" w:lineRule="auto"/>
        <w:contextualSpacing w:val="0"/>
        <w:rPr>
          <w:color w:val="000000"/>
          <w:shd w:val="clear" w:color="auto" w:fill="FFFFFF"/>
        </w:rPr>
      </w:pPr>
      <w:proofErr w:type="spellStart"/>
      <w:r w:rsidRPr="00264BDF">
        <w:rPr>
          <w:color w:val="000000"/>
          <w:shd w:val="clear" w:color="auto" w:fill="FFFFFF"/>
        </w:rPr>
        <w:t>Leepsa</w:t>
      </w:r>
      <w:proofErr w:type="spellEnd"/>
      <w:r w:rsidRPr="00264BDF">
        <w:rPr>
          <w:color w:val="000000"/>
          <w:shd w:val="clear" w:color="auto" w:fill="FFFFFF"/>
        </w:rPr>
        <w:t xml:space="preserve">, N., &amp; </w:t>
      </w:r>
      <w:proofErr w:type="spellStart"/>
      <w:r w:rsidRPr="00264BDF">
        <w:rPr>
          <w:color w:val="000000"/>
          <w:shd w:val="clear" w:color="auto" w:fill="FFFFFF"/>
        </w:rPr>
        <w:t>Mishra</w:t>
      </w:r>
      <w:proofErr w:type="spellEnd"/>
      <w:r w:rsidRPr="00264BDF">
        <w:rPr>
          <w:color w:val="000000"/>
          <w:shd w:val="clear" w:color="auto" w:fill="FFFFFF"/>
        </w:rPr>
        <w:t xml:space="preserve">, C. (2016). </w:t>
      </w:r>
      <w:proofErr w:type="spellStart"/>
      <w:r w:rsidRPr="00264BDF">
        <w:rPr>
          <w:color w:val="000000"/>
          <w:shd w:val="clear" w:color="auto" w:fill="FFFFFF"/>
        </w:rPr>
        <w:t>Theory</w:t>
      </w:r>
      <w:proofErr w:type="spellEnd"/>
      <w:r w:rsidRPr="00264BDF">
        <w:rPr>
          <w:color w:val="000000"/>
          <w:shd w:val="clear" w:color="auto" w:fill="FFFFFF"/>
        </w:rPr>
        <w:t xml:space="preserve"> </w:t>
      </w:r>
      <w:proofErr w:type="spellStart"/>
      <w:r w:rsidRPr="00264BDF">
        <w:rPr>
          <w:color w:val="000000"/>
          <w:shd w:val="clear" w:color="auto" w:fill="FFFFFF"/>
        </w:rPr>
        <w:t>and</w:t>
      </w:r>
      <w:proofErr w:type="spellEnd"/>
      <w:r w:rsidRPr="00264BDF">
        <w:rPr>
          <w:color w:val="000000"/>
          <w:shd w:val="clear" w:color="auto" w:fill="FFFFFF"/>
        </w:rPr>
        <w:t xml:space="preserve"> </w:t>
      </w:r>
      <w:proofErr w:type="spellStart"/>
      <w:r w:rsidRPr="00264BDF">
        <w:rPr>
          <w:color w:val="000000"/>
          <w:shd w:val="clear" w:color="auto" w:fill="FFFFFF"/>
        </w:rPr>
        <w:t>Practice</w:t>
      </w:r>
      <w:proofErr w:type="spellEnd"/>
      <w:r w:rsidRPr="00264BDF">
        <w:rPr>
          <w:color w:val="000000"/>
          <w:shd w:val="clear" w:color="auto" w:fill="FFFFFF"/>
        </w:rPr>
        <w:t xml:space="preserve"> of </w:t>
      </w:r>
      <w:proofErr w:type="spellStart"/>
      <w:r w:rsidRPr="00264BDF">
        <w:rPr>
          <w:color w:val="000000"/>
          <w:shd w:val="clear" w:color="auto" w:fill="FFFFFF"/>
        </w:rPr>
        <w:t>Mergers</w:t>
      </w:r>
      <w:proofErr w:type="spellEnd"/>
      <w:r w:rsidRPr="00264BDF">
        <w:rPr>
          <w:color w:val="000000"/>
          <w:shd w:val="clear" w:color="auto" w:fill="FFFFFF"/>
        </w:rPr>
        <w:t xml:space="preserve"> </w:t>
      </w:r>
      <w:proofErr w:type="spellStart"/>
      <w:r w:rsidRPr="00264BDF">
        <w:rPr>
          <w:color w:val="000000"/>
          <w:shd w:val="clear" w:color="auto" w:fill="FFFFFF"/>
        </w:rPr>
        <w:t>and</w:t>
      </w:r>
      <w:proofErr w:type="spellEnd"/>
      <w:r w:rsidRPr="00264BDF">
        <w:rPr>
          <w:color w:val="000000"/>
          <w:shd w:val="clear" w:color="auto" w:fill="FFFFFF"/>
        </w:rPr>
        <w:t xml:space="preserve"> </w:t>
      </w:r>
      <w:proofErr w:type="spellStart"/>
      <w:r w:rsidRPr="00264BDF">
        <w:rPr>
          <w:color w:val="000000"/>
          <w:shd w:val="clear" w:color="auto" w:fill="FFFFFF"/>
        </w:rPr>
        <w:t>Acquisitions</w:t>
      </w:r>
      <w:proofErr w:type="spellEnd"/>
      <w:r w:rsidRPr="00264BDF">
        <w:rPr>
          <w:color w:val="000000"/>
          <w:shd w:val="clear" w:color="auto" w:fill="FFFFFF"/>
        </w:rPr>
        <w:t xml:space="preserve">: </w:t>
      </w:r>
      <w:proofErr w:type="spellStart"/>
      <w:r w:rsidRPr="00264BDF">
        <w:rPr>
          <w:color w:val="000000"/>
          <w:shd w:val="clear" w:color="auto" w:fill="FFFFFF"/>
        </w:rPr>
        <w:t>Empirical</w:t>
      </w:r>
      <w:proofErr w:type="spellEnd"/>
      <w:r w:rsidRPr="00264BDF">
        <w:rPr>
          <w:color w:val="000000"/>
          <w:shd w:val="clear" w:color="auto" w:fill="FFFFFF"/>
        </w:rPr>
        <w:t xml:space="preserve"> </w:t>
      </w:r>
      <w:proofErr w:type="spellStart"/>
      <w:r w:rsidRPr="00264BDF">
        <w:rPr>
          <w:color w:val="000000"/>
          <w:shd w:val="clear" w:color="auto" w:fill="FFFFFF"/>
        </w:rPr>
        <w:t>Evidence</w:t>
      </w:r>
      <w:proofErr w:type="spellEnd"/>
      <w:r w:rsidRPr="00264BDF">
        <w:rPr>
          <w:color w:val="000000"/>
          <w:shd w:val="clear" w:color="auto" w:fill="FFFFFF"/>
        </w:rPr>
        <w:t xml:space="preserve"> </w:t>
      </w:r>
      <w:proofErr w:type="spellStart"/>
      <w:r w:rsidRPr="00264BDF">
        <w:rPr>
          <w:color w:val="000000"/>
          <w:shd w:val="clear" w:color="auto" w:fill="FFFFFF"/>
        </w:rPr>
        <w:t>from</w:t>
      </w:r>
      <w:proofErr w:type="spellEnd"/>
      <w:r w:rsidRPr="00264BDF">
        <w:rPr>
          <w:color w:val="000000"/>
          <w:shd w:val="clear" w:color="auto" w:fill="FFFFFF"/>
        </w:rPr>
        <w:t xml:space="preserve"> Indian Cases. </w:t>
      </w:r>
      <w:r w:rsidRPr="00264BDF">
        <w:rPr>
          <w:i/>
          <w:iCs/>
          <w:color w:val="000000"/>
          <w:shd w:val="clear" w:color="auto" w:fill="FFFFFF"/>
        </w:rPr>
        <w:t xml:space="preserve">IIMS Journal Of Management </w:t>
      </w:r>
      <w:proofErr w:type="spellStart"/>
      <w:r w:rsidRPr="00264BDF">
        <w:rPr>
          <w:i/>
          <w:iCs/>
          <w:color w:val="000000"/>
          <w:shd w:val="clear" w:color="auto" w:fill="FFFFFF"/>
        </w:rPr>
        <w:t>Science</w:t>
      </w:r>
      <w:proofErr w:type="spellEnd"/>
      <w:r w:rsidRPr="00264BDF">
        <w:rPr>
          <w:color w:val="000000"/>
          <w:shd w:val="clear" w:color="auto" w:fill="FFFFFF"/>
        </w:rPr>
        <w:t>, </w:t>
      </w:r>
      <w:r w:rsidRPr="00264BDF">
        <w:rPr>
          <w:i/>
          <w:iCs/>
          <w:color w:val="000000"/>
          <w:shd w:val="clear" w:color="auto" w:fill="FFFFFF"/>
        </w:rPr>
        <w:t>7</w:t>
      </w:r>
      <w:r w:rsidRPr="00264BDF">
        <w:rPr>
          <w:color w:val="000000"/>
          <w:shd w:val="clear" w:color="auto" w:fill="FFFFFF"/>
        </w:rPr>
        <w:t xml:space="preserve">(2), 179. </w:t>
      </w:r>
      <w:proofErr w:type="spellStart"/>
      <w:proofErr w:type="gramStart"/>
      <w:r w:rsidRPr="00264BDF">
        <w:rPr>
          <w:color w:val="000000"/>
          <w:shd w:val="clear" w:color="auto" w:fill="FFFFFF"/>
        </w:rPr>
        <w:t>doi</w:t>
      </w:r>
      <w:proofErr w:type="spellEnd"/>
      <w:proofErr w:type="gramEnd"/>
      <w:r w:rsidRPr="00264BDF">
        <w:rPr>
          <w:color w:val="000000"/>
          <w:shd w:val="clear" w:color="auto" w:fill="FFFFFF"/>
        </w:rPr>
        <w:t>: 10.5958/0976-173x.2016.00016.6</w:t>
      </w:r>
    </w:p>
    <w:p w14:paraId="1D833DDC" w14:textId="77777777" w:rsidR="00264BDF" w:rsidRPr="00264BDF" w:rsidRDefault="00264BDF" w:rsidP="00264BDF">
      <w:pPr>
        <w:pStyle w:val="ListParagraph"/>
        <w:numPr>
          <w:ilvl w:val="0"/>
          <w:numId w:val="5"/>
        </w:numPr>
        <w:spacing w:before="100" w:beforeAutospacing="1" w:after="100" w:afterAutospacing="1" w:line="360" w:lineRule="auto"/>
        <w:contextualSpacing w:val="0"/>
      </w:pPr>
      <w:proofErr w:type="spellStart"/>
      <w:r w:rsidRPr="00264BDF">
        <w:t>Lubatkin</w:t>
      </w:r>
      <w:proofErr w:type="spellEnd"/>
      <w:r w:rsidRPr="00264BDF">
        <w:t xml:space="preserve">, M. (1983). </w:t>
      </w:r>
      <w:proofErr w:type="spellStart"/>
      <w:r w:rsidRPr="00264BDF">
        <w:t>Mergers</w:t>
      </w:r>
      <w:proofErr w:type="spellEnd"/>
      <w:r w:rsidRPr="00264BDF">
        <w:t xml:space="preserve"> </w:t>
      </w:r>
      <w:proofErr w:type="spellStart"/>
      <w:r w:rsidRPr="00264BDF">
        <w:t>and</w:t>
      </w:r>
      <w:proofErr w:type="spellEnd"/>
      <w:r w:rsidRPr="00264BDF">
        <w:t xml:space="preserve"> </w:t>
      </w:r>
      <w:proofErr w:type="spellStart"/>
      <w:r w:rsidRPr="00264BDF">
        <w:t>the</w:t>
      </w:r>
      <w:proofErr w:type="spellEnd"/>
      <w:r w:rsidRPr="00264BDF">
        <w:t xml:space="preserve"> performance of </w:t>
      </w:r>
      <w:proofErr w:type="spellStart"/>
      <w:r w:rsidRPr="00264BDF">
        <w:t>the</w:t>
      </w:r>
      <w:proofErr w:type="spellEnd"/>
      <w:r w:rsidRPr="00264BDF">
        <w:t xml:space="preserve"> </w:t>
      </w:r>
      <w:proofErr w:type="spellStart"/>
      <w:r w:rsidRPr="00264BDF">
        <w:t>acquiring</w:t>
      </w:r>
      <w:proofErr w:type="spellEnd"/>
      <w:r w:rsidRPr="00264BDF">
        <w:t xml:space="preserve"> </w:t>
      </w:r>
      <w:proofErr w:type="spellStart"/>
      <w:r w:rsidRPr="00264BDF">
        <w:t>firm</w:t>
      </w:r>
      <w:proofErr w:type="spellEnd"/>
      <w:r w:rsidRPr="00264BDF">
        <w:t xml:space="preserve">. </w:t>
      </w:r>
      <w:r w:rsidRPr="00264BDF">
        <w:rPr>
          <w:i/>
          <w:iCs/>
        </w:rPr>
        <w:t>Academy of Management Review</w:t>
      </w:r>
      <w:r w:rsidRPr="00264BDF">
        <w:t xml:space="preserve">, 8: 219-225 </w:t>
      </w:r>
    </w:p>
    <w:p w14:paraId="4EE8E8C7" w14:textId="77777777" w:rsidR="00264BDF" w:rsidRPr="00264BDF" w:rsidRDefault="00264BDF" w:rsidP="00264BDF">
      <w:pPr>
        <w:pStyle w:val="ListParagraph"/>
        <w:numPr>
          <w:ilvl w:val="0"/>
          <w:numId w:val="5"/>
        </w:numPr>
        <w:spacing w:before="100" w:beforeAutospacing="1" w:after="100" w:afterAutospacing="1" w:line="360" w:lineRule="auto"/>
        <w:contextualSpacing w:val="0"/>
      </w:pPr>
      <w:proofErr w:type="spellStart"/>
      <w:r w:rsidRPr="00264BDF">
        <w:t>Makri</w:t>
      </w:r>
      <w:proofErr w:type="spellEnd"/>
      <w:r w:rsidRPr="00264BDF">
        <w:t xml:space="preserve">, M., </w:t>
      </w:r>
      <w:proofErr w:type="spellStart"/>
      <w:r w:rsidRPr="00264BDF">
        <w:t>Hitt</w:t>
      </w:r>
      <w:proofErr w:type="spellEnd"/>
      <w:r w:rsidRPr="00264BDF">
        <w:t xml:space="preserve">, M. A., &amp; Lane, P. J. (2010). </w:t>
      </w:r>
      <w:proofErr w:type="spellStart"/>
      <w:r w:rsidRPr="00264BDF">
        <w:t>Complementary</w:t>
      </w:r>
      <w:proofErr w:type="spellEnd"/>
      <w:r w:rsidRPr="00264BDF">
        <w:t xml:space="preserve"> </w:t>
      </w:r>
      <w:proofErr w:type="spellStart"/>
      <w:r w:rsidRPr="00264BDF">
        <w:t>technologies</w:t>
      </w:r>
      <w:proofErr w:type="spellEnd"/>
      <w:r w:rsidRPr="00264BDF">
        <w:t xml:space="preserve">, </w:t>
      </w:r>
      <w:proofErr w:type="spellStart"/>
      <w:r w:rsidRPr="00264BDF">
        <w:t>knowledge</w:t>
      </w:r>
      <w:proofErr w:type="spellEnd"/>
      <w:r w:rsidRPr="00264BDF">
        <w:t xml:space="preserve"> </w:t>
      </w:r>
      <w:proofErr w:type="spellStart"/>
      <w:r w:rsidRPr="00264BDF">
        <w:t>relatedness</w:t>
      </w:r>
      <w:proofErr w:type="spellEnd"/>
      <w:r w:rsidRPr="00264BDF">
        <w:t xml:space="preserve">, </w:t>
      </w:r>
      <w:proofErr w:type="spellStart"/>
      <w:r w:rsidRPr="00264BDF">
        <w:t>and</w:t>
      </w:r>
      <w:proofErr w:type="spellEnd"/>
      <w:r w:rsidRPr="00264BDF">
        <w:t xml:space="preserve"> </w:t>
      </w:r>
      <w:proofErr w:type="spellStart"/>
      <w:r w:rsidRPr="00264BDF">
        <w:t>invention</w:t>
      </w:r>
      <w:proofErr w:type="spellEnd"/>
      <w:r w:rsidRPr="00264BDF">
        <w:t xml:space="preserve"> </w:t>
      </w:r>
      <w:proofErr w:type="spellStart"/>
      <w:r w:rsidRPr="00264BDF">
        <w:t>outcomes</w:t>
      </w:r>
      <w:proofErr w:type="spellEnd"/>
      <w:r w:rsidRPr="00264BDF">
        <w:t xml:space="preserve"> in high </w:t>
      </w:r>
      <w:proofErr w:type="spellStart"/>
      <w:r w:rsidRPr="00264BDF">
        <w:t>technology</w:t>
      </w:r>
      <w:proofErr w:type="spellEnd"/>
      <w:r w:rsidRPr="00264BDF">
        <w:t xml:space="preserve"> </w:t>
      </w:r>
      <w:proofErr w:type="spellStart"/>
      <w:r w:rsidRPr="00264BDF">
        <w:t>mergers</w:t>
      </w:r>
      <w:proofErr w:type="spellEnd"/>
      <w:r w:rsidRPr="00264BDF">
        <w:t xml:space="preserve"> </w:t>
      </w:r>
      <w:proofErr w:type="spellStart"/>
      <w:r w:rsidRPr="00264BDF">
        <w:t>and</w:t>
      </w:r>
      <w:proofErr w:type="spellEnd"/>
      <w:r w:rsidRPr="00264BDF">
        <w:t xml:space="preserve"> </w:t>
      </w:r>
      <w:proofErr w:type="spellStart"/>
      <w:r w:rsidRPr="00264BDF">
        <w:t>acquisitions</w:t>
      </w:r>
      <w:proofErr w:type="spellEnd"/>
      <w:r w:rsidRPr="00264BDF">
        <w:t xml:space="preserve">. Strategic management </w:t>
      </w:r>
      <w:proofErr w:type="spellStart"/>
      <w:r w:rsidRPr="00264BDF">
        <w:t>journal</w:t>
      </w:r>
      <w:proofErr w:type="spellEnd"/>
      <w:r w:rsidRPr="00264BDF">
        <w:t xml:space="preserve">, 31(6), 602–628. </w:t>
      </w:r>
    </w:p>
    <w:p w14:paraId="5836FB8C" w14:textId="77777777" w:rsidR="00264BDF" w:rsidRPr="00264BDF" w:rsidRDefault="00264BDF" w:rsidP="00264BDF">
      <w:pPr>
        <w:pStyle w:val="NormalWeb"/>
        <w:numPr>
          <w:ilvl w:val="0"/>
          <w:numId w:val="5"/>
        </w:numPr>
        <w:spacing w:line="360" w:lineRule="auto"/>
      </w:pPr>
      <w:r w:rsidRPr="00264BDF">
        <w:t xml:space="preserve">Markides, C.C. (1995), “Diversification, restructuring and economic performance”, Strategic Management Journal, Vol. 16 No. 2, pp. 101-18. </w:t>
      </w:r>
    </w:p>
    <w:p w14:paraId="505D2138" w14:textId="77777777" w:rsidR="00264BDF" w:rsidRPr="00264BDF" w:rsidRDefault="00264BDF" w:rsidP="00264BDF">
      <w:pPr>
        <w:pStyle w:val="ListParagraph"/>
        <w:numPr>
          <w:ilvl w:val="0"/>
          <w:numId w:val="5"/>
        </w:numPr>
        <w:spacing w:line="360" w:lineRule="auto"/>
        <w:contextualSpacing w:val="0"/>
      </w:pPr>
      <w:proofErr w:type="spellStart"/>
      <w:r w:rsidRPr="00264BDF">
        <w:rPr>
          <w:color w:val="000000"/>
          <w:shd w:val="clear" w:color="auto" w:fill="FFFFFF"/>
        </w:rPr>
        <w:t>Meeks</w:t>
      </w:r>
      <w:proofErr w:type="spellEnd"/>
      <w:r w:rsidRPr="00264BDF">
        <w:rPr>
          <w:color w:val="000000"/>
          <w:shd w:val="clear" w:color="auto" w:fill="FFFFFF"/>
        </w:rPr>
        <w:t xml:space="preserve">, G., &amp; </w:t>
      </w:r>
      <w:proofErr w:type="spellStart"/>
      <w:r w:rsidRPr="00264BDF">
        <w:rPr>
          <w:color w:val="000000"/>
          <w:shd w:val="clear" w:color="auto" w:fill="FFFFFF"/>
        </w:rPr>
        <w:t>Meeks</w:t>
      </w:r>
      <w:proofErr w:type="spellEnd"/>
      <w:r w:rsidRPr="00264BDF">
        <w:rPr>
          <w:color w:val="000000"/>
          <w:shd w:val="clear" w:color="auto" w:fill="FFFFFF"/>
        </w:rPr>
        <w:t xml:space="preserve">, J. (1981). </w:t>
      </w:r>
      <w:proofErr w:type="spellStart"/>
      <w:r w:rsidRPr="00264BDF">
        <w:rPr>
          <w:color w:val="000000"/>
          <w:shd w:val="clear" w:color="auto" w:fill="FFFFFF"/>
        </w:rPr>
        <w:t>Profitability</w:t>
      </w:r>
      <w:proofErr w:type="spellEnd"/>
      <w:r w:rsidRPr="00264BDF">
        <w:rPr>
          <w:color w:val="000000"/>
          <w:shd w:val="clear" w:color="auto" w:fill="FFFFFF"/>
        </w:rPr>
        <w:t xml:space="preserve"> </w:t>
      </w:r>
      <w:proofErr w:type="spellStart"/>
      <w:r w:rsidRPr="00264BDF">
        <w:rPr>
          <w:color w:val="000000"/>
          <w:shd w:val="clear" w:color="auto" w:fill="FFFFFF"/>
        </w:rPr>
        <w:t>Measures</w:t>
      </w:r>
      <w:proofErr w:type="spellEnd"/>
      <w:r w:rsidRPr="00264BDF">
        <w:rPr>
          <w:color w:val="000000"/>
          <w:shd w:val="clear" w:color="auto" w:fill="FFFFFF"/>
        </w:rPr>
        <w:t xml:space="preserve"> as Indicators of Post-</w:t>
      </w:r>
      <w:proofErr w:type="spellStart"/>
      <w:r w:rsidRPr="00264BDF">
        <w:rPr>
          <w:color w:val="000000"/>
          <w:shd w:val="clear" w:color="auto" w:fill="FFFFFF"/>
        </w:rPr>
        <w:t>Merger</w:t>
      </w:r>
      <w:proofErr w:type="spellEnd"/>
      <w:r w:rsidRPr="00264BDF">
        <w:rPr>
          <w:color w:val="000000"/>
          <w:shd w:val="clear" w:color="auto" w:fill="FFFFFF"/>
        </w:rPr>
        <w:t xml:space="preserve"> Efficiency. </w:t>
      </w:r>
      <w:r w:rsidRPr="00264BDF">
        <w:rPr>
          <w:i/>
          <w:iCs/>
          <w:color w:val="000000"/>
          <w:shd w:val="clear" w:color="auto" w:fill="FFFFFF"/>
        </w:rPr>
        <w:t xml:space="preserve">The Journal Of Industrial </w:t>
      </w:r>
      <w:proofErr w:type="spellStart"/>
      <w:r w:rsidRPr="00264BDF">
        <w:rPr>
          <w:i/>
          <w:iCs/>
          <w:color w:val="000000"/>
          <w:shd w:val="clear" w:color="auto" w:fill="FFFFFF"/>
        </w:rPr>
        <w:t>Economics</w:t>
      </w:r>
      <w:proofErr w:type="spellEnd"/>
      <w:r w:rsidRPr="00264BDF">
        <w:rPr>
          <w:color w:val="000000"/>
          <w:shd w:val="clear" w:color="auto" w:fill="FFFFFF"/>
        </w:rPr>
        <w:t>, </w:t>
      </w:r>
      <w:r w:rsidRPr="00264BDF">
        <w:rPr>
          <w:i/>
          <w:iCs/>
          <w:color w:val="000000"/>
          <w:shd w:val="clear" w:color="auto" w:fill="FFFFFF"/>
        </w:rPr>
        <w:t>29</w:t>
      </w:r>
      <w:r w:rsidRPr="00264BDF">
        <w:rPr>
          <w:color w:val="000000"/>
          <w:shd w:val="clear" w:color="auto" w:fill="FFFFFF"/>
        </w:rPr>
        <w:t xml:space="preserve">(4), 335. </w:t>
      </w:r>
      <w:proofErr w:type="spellStart"/>
      <w:proofErr w:type="gramStart"/>
      <w:r w:rsidRPr="00264BDF">
        <w:rPr>
          <w:color w:val="000000"/>
          <w:shd w:val="clear" w:color="auto" w:fill="FFFFFF"/>
        </w:rPr>
        <w:t>doi</w:t>
      </w:r>
      <w:proofErr w:type="spellEnd"/>
      <w:proofErr w:type="gramEnd"/>
      <w:r w:rsidRPr="00264BDF">
        <w:rPr>
          <w:color w:val="000000"/>
          <w:shd w:val="clear" w:color="auto" w:fill="FFFFFF"/>
        </w:rPr>
        <w:t>: 10.2307/2098249</w:t>
      </w:r>
    </w:p>
    <w:p w14:paraId="1FD048BF" w14:textId="77777777" w:rsidR="00264BDF" w:rsidRPr="00264BDF" w:rsidRDefault="00264BDF" w:rsidP="00264BDF">
      <w:pPr>
        <w:pStyle w:val="ListParagraph"/>
        <w:numPr>
          <w:ilvl w:val="0"/>
          <w:numId w:val="5"/>
        </w:numPr>
        <w:spacing w:line="360" w:lineRule="auto"/>
        <w:contextualSpacing w:val="0"/>
        <w:rPr>
          <w:color w:val="000000"/>
          <w:shd w:val="clear" w:color="auto" w:fill="FFFFFF"/>
        </w:rPr>
      </w:pPr>
      <w:proofErr w:type="spellStart"/>
      <w:r w:rsidRPr="00264BDF">
        <w:rPr>
          <w:color w:val="000000"/>
          <w:shd w:val="clear" w:color="auto" w:fill="FFFFFF"/>
        </w:rPr>
        <w:t>Meglio</w:t>
      </w:r>
      <w:proofErr w:type="spellEnd"/>
      <w:r w:rsidRPr="00264BDF">
        <w:rPr>
          <w:color w:val="000000"/>
          <w:shd w:val="clear" w:color="auto" w:fill="FFFFFF"/>
        </w:rPr>
        <w:t xml:space="preserve">, O. (2009). </w:t>
      </w:r>
      <w:proofErr w:type="spellStart"/>
      <w:r w:rsidRPr="00264BDF">
        <w:rPr>
          <w:color w:val="000000"/>
          <w:shd w:val="clear" w:color="auto" w:fill="FFFFFF"/>
        </w:rPr>
        <w:t>Measuring</w:t>
      </w:r>
      <w:proofErr w:type="spellEnd"/>
      <w:r w:rsidRPr="00264BDF">
        <w:rPr>
          <w:color w:val="000000"/>
          <w:shd w:val="clear" w:color="auto" w:fill="FFFFFF"/>
        </w:rPr>
        <w:t xml:space="preserve"> performance in </w:t>
      </w:r>
      <w:proofErr w:type="spellStart"/>
      <w:r w:rsidRPr="00264BDF">
        <w:rPr>
          <w:color w:val="000000"/>
          <w:shd w:val="clear" w:color="auto" w:fill="FFFFFF"/>
        </w:rPr>
        <w:t>technology-driven</w:t>
      </w:r>
      <w:proofErr w:type="spellEnd"/>
      <w:r w:rsidRPr="00264BDF">
        <w:rPr>
          <w:color w:val="000000"/>
          <w:shd w:val="clear" w:color="auto" w:fill="FFFFFF"/>
        </w:rPr>
        <w:t xml:space="preserve"> </w:t>
      </w:r>
      <w:proofErr w:type="spellStart"/>
      <w:r w:rsidRPr="00264BDF">
        <w:rPr>
          <w:color w:val="000000"/>
          <w:shd w:val="clear" w:color="auto" w:fill="FFFFFF"/>
        </w:rPr>
        <w:t>M&amp;</w:t>
      </w:r>
      <w:proofErr w:type="gramStart"/>
      <w:r w:rsidRPr="00264BDF">
        <w:rPr>
          <w:color w:val="000000"/>
          <w:shd w:val="clear" w:color="auto" w:fill="FFFFFF"/>
        </w:rPr>
        <w:t>amp;AS</w:t>
      </w:r>
      <w:proofErr w:type="spellEnd"/>
      <w:proofErr w:type="gramEnd"/>
      <w:r w:rsidRPr="00264BDF">
        <w:rPr>
          <w:color w:val="000000"/>
          <w:shd w:val="clear" w:color="auto" w:fill="FFFFFF"/>
        </w:rPr>
        <w:t xml:space="preserve">: </w:t>
      </w:r>
      <w:proofErr w:type="spellStart"/>
      <w:r w:rsidRPr="00264BDF">
        <w:rPr>
          <w:color w:val="000000"/>
          <w:shd w:val="clear" w:color="auto" w:fill="FFFFFF"/>
        </w:rPr>
        <w:t>Insights</w:t>
      </w:r>
      <w:proofErr w:type="spellEnd"/>
      <w:r w:rsidRPr="00264BDF">
        <w:rPr>
          <w:color w:val="000000"/>
          <w:shd w:val="clear" w:color="auto" w:fill="FFFFFF"/>
        </w:rPr>
        <w:t xml:space="preserve"> </w:t>
      </w:r>
      <w:proofErr w:type="spellStart"/>
      <w:r w:rsidRPr="00264BDF">
        <w:rPr>
          <w:color w:val="000000"/>
          <w:shd w:val="clear" w:color="auto" w:fill="FFFFFF"/>
        </w:rPr>
        <w:t>from</w:t>
      </w:r>
      <w:proofErr w:type="spellEnd"/>
      <w:r w:rsidRPr="00264BDF">
        <w:rPr>
          <w:color w:val="000000"/>
          <w:shd w:val="clear" w:color="auto" w:fill="FFFFFF"/>
        </w:rPr>
        <w:t xml:space="preserve"> a </w:t>
      </w:r>
      <w:proofErr w:type="spellStart"/>
      <w:r w:rsidRPr="00264BDF">
        <w:rPr>
          <w:color w:val="000000"/>
          <w:shd w:val="clear" w:color="auto" w:fill="FFFFFF"/>
        </w:rPr>
        <w:t>literature</w:t>
      </w:r>
      <w:proofErr w:type="spellEnd"/>
      <w:r w:rsidRPr="00264BDF">
        <w:rPr>
          <w:color w:val="000000"/>
          <w:shd w:val="clear" w:color="auto" w:fill="FFFFFF"/>
        </w:rPr>
        <w:t xml:space="preserve"> review. </w:t>
      </w:r>
      <w:r w:rsidRPr="00264BDF">
        <w:rPr>
          <w:i/>
          <w:iCs/>
          <w:color w:val="000000"/>
          <w:shd w:val="clear" w:color="auto" w:fill="FFFFFF"/>
        </w:rPr>
        <w:t xml:space="preserve">Advances In </w:t>
      </w:r>
      <w:proofErr w:type="spellStart"/>
      <w:r w:rsidRPr="00264BDF">
        <w:rPr>
          <w:i/>
          <w:iCs/>
          <w:color w:val="000000"/>
          <w:shd w:val="clear" w:color="auto" w:fill="FFFFFF"/>
        </w:rPr>
        <w:t>Mergers</w:t>
      </w:r>
      <w:proofErr w:type="spellEnd"/>
      <w:r w:rsidRPr="00264BDF">
        <w:rPr>
          <w:i/>
          <w:iCs/>
          <w:color w:val="000000"/>
          <w:shd w:val="clear" w:color="auto" w:fill="FFFFFF"/>
        </w:rPr>
        <w:t xml:space="preserve"> &amp;</w:t>
      </w:r>
      <w:proofErr w:type="spellStart"/>
      <w:r w:rsidRPr="00264BDF">
        <w:rPr>
          <w:i/>
          <w:iCs/>
          <w:color w:val="000000"/>
          <w:shd w:val="clear" w:color="auto" w:fill="FFFFFF"/>
        </w:rPr>
        <w:t>Amp</w:t>
      </w:r>
      <w:proofErr w:type="spellEnd"/>
      <w:r w:rsidRPr="00264BDF">
        <w:rPr>
          <w:i/>
          <w:iCs/>
          <w:color w:val="000000"/>
          <w:shd w:val="clear" w:color="auto" w:fill="FFFFFF"/>
        </w:rPr>
        <w:t xml:space="preserve">; </w:t>
      </w:r>
      <w:proofErr w:type="spellStart"/>
      <w:r w:rsidRPr="00264BDF">
        <w:rPr>
          <w:i/>
          <w:iCs/>
          <w:color w:val="000000"/>
          <w:shd w:val="clear" w:color="auto" w:fill="FFFFFF"/>
        </w:rPr>
        <w:t>Acquisitions</w:t>
      </w:r>
      <w:proofErr w:type="spellEnd"/>
      <w:r w:rsidRPr="00264BDF">
        <w:rPr>
          <w:color w:val="000000"/>
          <w:shd w:val="clear" w:color="auto" w:fill="FFFFFF"/>
        </w:rPr>
        <w:t xml:space="preserve">, 103-118. </w:t>
      </w:r>
      <w:proofErr w:type="spellStart"/>
      <w:proofErr w:type="gramStart"/>
      <w:r w:rsidRPr="00264BDF">
        <w:rPr>
          <w:color w:val="000000"/>
          <w:shd w:val="clear" w:color="auto" w:fill="FFFFFF"/>
        </w:rPr>
        <w:t>doi</w:t>
      </w:r>
      <w:proofErr w:type="spellEnd"/>
      <w:proofErr w:type="gramEnd"/>
      <w:r w:rsidRPr="00264BDF">
        <w:rPr>
          <w:color w:val="000000"/>
          <w:shd w:val="clear" w:color="auto" w:fill="FFFFFF"/>
        </w:rPr>
        <w:t>: 10.1108/s1479-361x(2009)0000008008</w:t>
      </w:r>
    </w:p>
    <w:p w14:paraId="14839457" w14:textId="77777777" w:rsidR="00264BDF" w:rsidRPr="00264BDF" w:rsidRDefault="00264BDF" w:rsidP="00264BDF">
      <w:pPr>
        <w:pStyle w:val="ListParagraph"/>
        <w:numPr>
          <w:ilvl w:val="0"/>
          <w:numId w:val="5"/>
        </w:numPr>
        <w:spacing w:line="360" w:lineRule="auto"/>
        <w:contextualSpacing w:val="0"/>
        <w:rPr>
          <w:color w:val="000000"/>
          <w:shd w:val="clear" w:color="auto" w:fill="FFFFFF"/>
        </w:rPr>
      </w:pPr>
      <w:r w:rsidRPr="00264BDF">
        <w:rPr>
          <w:color w:val="000000"/>
          <w:shd w:val="clear" w:color="auto" w:fill="FFFFFF"/>
        </w:rPr>
        <w:t xml:space="preserve">Net </w:t>
      </w:r>
      <w:proofErr w:type="spellStart"/>
      <w:r w:rsidRPr="00264BDF">
        <w:rPr>
          <w:color w:val="000000"/>
          <w:shd w:val="clear" w:color="auto" w:fill="FFFFFF"/>
        </w:rPr>
        <w:t>Debt</w:t>
      </w:r>
      <w:proofErr w:type="spellEnd"/>
      <w:r w:rsidRPr="00264BDF">
        <w:rPr>
          <w:color w:val="000000"/>
          <w:shd w:val="clear" w:color="auto" w:fill="FFFFFF"/>
        </w:rPr>
        <w:t xml:space="preserve">. (2022). </w:t>
      </w:r>
      <w:proofErr w:type="spellStart"/>
      <w:r w:rsidRPr="00264BDF">
        <w:rPr>
          <w:color w:val="000000"/>
          <w:shd w:val="clear" w:color="auto" w:fill="FFFFFF"/>
        </w:rPr>
        <w:t>Retrieved</w:t>
      </w:r>
      <w:proofErr w:type="spellEnd"/>
      <w:r w:rsidRPr="00264BDF">
        <w:rPr>
          <w:color w:val="000000"/>
          <w:shd w:val="clear" w:color="auto" w:fill="FFFFFF"/>
        </w:rPr>
        <w:t xml:space="preserve"> </w:t>
      </w:r>
      <w:proofErr w:type="spellStart"/>
      <w:r w:rsidRPr="00264BDF">
        <w:rPr>
          <w:color w:val="000000"/>
          <w:shd w:val="clear" w:color="auto" w:fill="FFFFFF"/>
        </w:rPr>
        <w:t>from</w:t>
      </w:r>
      <w:proofErr w:type="spellEnd"/>
      <w:r w:rsidRPr="00264BDF">
        <w:rPr>
          <w:color w:val="000000"/>
          <w:shd w:val="clear" w:color="auto" w:fill="FFFFFF"/>
        </w:rPr>
        <w:t xml:space="preserve"> </w:t>
      </w:r>
      <w:hyperlink r:id="rId18" w:history="1">
        <w:r w:rsidRPr="00264BDF">
          <w:rPr>
            <w:rStyle w:val="Hyperlink"/>
            <w:shd w:val="clear" w:color="auto" w:fill="FFFFFF"/>
          </w:rPr>
          <w:t>https://corporatefinanceinstitute.com/resources/knowledge/finance/net-debt/</w:t>
        </w:r>
      </w:hyperlink>
    </w:p>
    <w:p w14:paraId="16DE95FD" w14:textId="77777777" w:rsidR="00264BDF" w:rsidRPr="00264BDF" w:rsidRDefault="00264BDF" w:rsidP="00264BDF">
      <w:pPr>
        <w:pStyle w:val="ListParagraph"/>
        <w:numPr>
          <w:ilvl w:val="0"/>
          <w:numId w:val="5"/>
        </w:numPr>
        <w:spacing w:line="360" w:lineRule="auto"/>
        <w:contextualSpacing w:val="0"/>
        <w:rPr>
          <w:color w:val="232323"/>
          <w:shd w:val="clear" w:color="auto" w:fill="FFFFFF"/>
        </w:rPr>
      </w:pPr>
      <w:proofErr w:type="spellStart"/>
      <w:r w:rsidRPr="00264BDF">
        <w:rPr>
          <w:color w:val="232323"/>
          <w:shd w:val="clear" w:color="auto" w:fill="FFFFFF"/>
        </w:rPr>
        <w:lastRenderedPageBreak/>
        <w:t>Salter</w:t>
      </w:r>
      <w:proofErr w:type="spellEnd"/>
      <w:r w:rsidRPr="00264BDF">
        <w:rPr>
          <w:color w:val="232323"/>
          <w:shd w:val="clear" w:color="auto" w:fill="FFFFFF"/>
        </w:rPr>
        <w:t xml:space="preserve">, M. S., &amp; </w:t>
      </w:r>
      <w:proofErr w:type="spellStart"/>
      <w:r w:rsidRPr="00264BDF">
        <w:rPr>
          <w:color w:val="232323"/>
          <w:shd w:val="clear" w:color="auto" w:fill="FFFFFF"/>
        </w:rPr>
        <w:t>Weinhold</w:t>
      </w:r>
      <w:proofErr w:type="spellEnd"/>
      <w:r w:rsidRPr="00264BDF">
        <w:rPr>
          <w:color w:val="232323"/>
          <w:shd w:val="clear" w:color="auto" w:fill="FFFFFF"/>
        </w:rPr>
        <w:t xml:space="preserve">, W. A. (1979). </w:t>
      </w:r>
      <w:proofErr w:type="spellStart"/>
      <w:r w:rsidRPr="00264BDF">
        <w:rPr>
          <w:color w:val="232323"/>
          <w:shd w:val="clear" w:color="auto" w:fill="FFFFFF"/>
        </w:rPr>
        <w:t>Diversification</w:t>
      </w:r>
      <w:proofErr w:type="spellEnd"/>
      <w:r w:rsidRPr="00264BDF">
        <w:rPr>
          <w:color w:val="232323"/>
          <w:shd w:val="clear" w:color="auto" w:fill="FFFFFF"/>
        </w:rPr>
        <w:t xml:space="preserve"> </w:t>
      </w:r>
      <w:proofErr w:type="spellStart"/>
      <w:r w:rsidRPr="00264BDF">
        <w:rPr>
          <w:color w:val="232323"/>
          <w:shd w:val="clear" w:color="auto" w:fill="FFFFFF"/>
        </w:rPr>
        <w:t>through</w:t>
      </w:r>
      <w:proofErr w:type="spellEnd"/>
      <w:r w:rsidRPr="00264BDF">
        <w:rPr>
          <w:color w:val="232323"/>
          <w:shd w:val="clear" w:color="auto" w:fill="FFFFFF"/>
        </w:rPr>
        <w:t xml:space="preserve"> </w:t>
      </w:r>
      <w:proofErr w:type="spellStart"/>
      <w:r w:rsidRPr="00264BDF">
        <w:rPr>
          <w:color w:val="232323"/>
          <w:shd w:val="clear" w:color="auto" w:fill="FFFFFF"/>
        </w:rPr>
        <w:t>Acquisition</w:t>
      </w:r>
      <w:proofErr w:type="spellEnd"/>
      <w:r w:rsidRPr="00264BDF">
        <w:rPr>
          <w:color w:val="232323"/>
          <w:shd w:val="clear" w:color="auto" w:fill="FFFFFF"/>
        </w:rPr>
        <w:t xml:space="preserve">: </w:t>
      </w:r>
      <w:proofErr w:type="spellStart"/>
      <w:r w:rsidRPr="00264BDF">
        <w:rPr>
          <w:color w:val="232323"/>
          <w:shd w:val="clear" w:color="auto" w:fill="FFFFFF"/>
        </w:rPr>
        <w:t>Strategies</w:t>
      </w:r>
      <w:proofErr w:type="spellEnd"/>
      <w:r w:rsidRPr="00264BDF">
        <w:rPr>
          <w:color w:val="232323"/>
          <w:shd w:val="clear" w:color="auto" w:fill="FFFFFF"/>
        </w:rPr>
        <w:t xml:space="preserve"> </w:t>
      </w:r>
      <w:proofErr w:type="spellStart"/>
      <w:r w:rsidRPr="00264BDF">
        <w:rPr>
          <w:color w:val="232323"/>
          <w:shd w:val="clear" w:color="auto" w:fill="FFFFFF"/>
        </w:rPr>
        <w:t>for</w:t>
      </w:r>
      <w:proofErr w:type="spellEnd"/>
      <w:r w:rsidRPr="00264BDF">
        <w:rPr>
          <w:color w:val="232323"/>
          <w:shd w:val="clear" w:color="auto" w:fill="FFFFFF"/>
        </w:rPr>
        <w:t xml:space="preserve"> </w:t>
      </w:r>
      <w:proofErr w:type="spellStart"/>
      <w:r w:rsidRPr="00264BDF">
        <w:rPr>
          <w:color w:val="232323"/>
          <w:shd w:val="clear" w:color="auto" w:fill="FFFFFF"/>
        </w:rPr>
        <w:t>Creating</w:t>
      </w:r>
      <w:proofErr w:type="spellEnd"/>
      <w:r w:rsidRPr="00264BDF">
        <w:rPr>
          <w:color w:val="232323"/>
          <w:shd w:val="clear" w:color="auto" w:fill="FFFFFF"/>
        </w:rPr>
        <w:t xml:space="preserve"> </w:t>
      </w:r>
      <w:proofErr w:type="spellStart"/>
      <w:r w:rsidRPr="00264BDF">
        <w:rPr>
          <w:color w:val="232323"/>
          <w:shd w:val="clear" w:color="auto" w:fill="FFFFFF"/>
        </w:rPr>
        <w:t>Economic</w:t>
      </w:r>
      <w:proofErr w:type="spellEnd"/>
      <w:r w:rsidRPr="00264BDF">
        <w:rPr>
          <w:color w:val="232323"/>
          <w:shd w:val="clear" w:color="auto" w:fill="FFFFFF"/>
        </w:rPr>
        <w:t xml:space="preserve"> Value. New York: Free Press.</w:t>
      </w:r>
    </w:p>
    <w:p w14:paraId="742CD037" w14:textId="77777777" w:rsidR="00264BDF" w:rsidRPr="00264BDF" w:rsidRDefault="00264BDF" w:rsidP="00264BDF">
      <w:pPr>
        <w:pStyle w:val="ListParagraph"/>
        <w:numPr>
          <w:ilvl w:val="0"/>
          <w:numId w:val="5"/>
        </w:numPr>
        <w:spacing w:line="360" w:lineRule="auto"/>
        <w:contextualSpacing w:val="0"/>
        <w:rPr>
          <w:color w:val="000000"/>
          <w:shd w:val="clear" w:color="auto" w:fill="FFFFFF"/>
        </w:rPr>
      </w:pPr>
      <w:r w:rsidRPr="00264BDF">
        <w:rPr>
          <w:color w:val="000000"/>
          <w:shd w:val="clear" w:color="auto" w:fill="FFFFFF"/>
        </w:rPr>
        <w:t xml:space="preserve">Schipper, K., Weston, J., Chung, K., &amp; </w:t>
      </w:r>
      <w:proofErr w:type="spellStart"/>
      <w:r w:rsidRPr="00264BDF">
        <w:rPr>
          <w:color w:val="000000"/>
          <w:shd w:val="clear" w:color="auto" w:fill="FFFFFF"/>
        </w:rPr>
        <w:t>Hoag</w:t>
      </w:r>
      <w:proofErr w:type="spellEnd"/>
      <w:r w:rsidRPr="00264BDF">
        <w:rPr>
          <w:color w:val="000000"/>
          <w:shd w:val="clear" w:color="auto" w:fill="FFFFFF"/>
        </w:rPr>
        <w:t xml:space="preserve">, S. (1990). </w:t>
      </w:r>
      <w:proofErr w:type="spellStart"/>
      <w:r w:rsidRPr="00264BDF">
        <w:rPr>
          <w:color w:val="000000"/>
          <w:shd w:val="clear" w:color="auto" w:fill="FFFFFF"/>
        </w:rPr>
        <w:t>Mergers</w:t>
      </w:r>
      <w:proofErr w:type="spellEnd"/>
      <w:r w:rsidRPr="00264BDF">
        <w:rPr>
          <w:color w:val="000000"/>
          <w:shd w:val="clear" w:color="auto" w:fill="FFFFFF"/>
        </w:rPr>
        <w:t xml:space="preserve">, </w:t>
      </w:r>
      <w:proofErr w:type="spellStart"/>
      <w:r w:rsidRPr="00264BDF">
        <w:rPr>
          <w:color w:val="000000"/>
          <w:shd w:val="clear" w:color="auto" w:fill="FFFFFF"/>
        </w:rPr>
        <w:t>Restructuring</w:t>
      </w:r>
      <w:proofErr w:type="spellEnd"/>
      <w:r w:rsidRPr="00264BDF">
        <w:rPr>
          <w:color w:val="000000"/>
          <w:shd w:val="clear" w:color="auto" w:fill="FFFFFF"/>
        </w:rPr>
        <w:t xml:space="preserve">, </w:t>
      </w:r>
      <w:proofErr w:type="spellStart"/>
      <w:r w:rsidRPr="00264BDF">
        <w:rPr>
          <w:color w:val="000000"/>
          <w:shd w:val="clear" w:color="auto" w:fill="FFFFFF"/>
        </w:rPr>
        <w:t>and</w:t>
      </w:r>
      <w:proofErr w:type="spellEnd"/>
      <w:r w:rsidRPr="00264BDF">
        <w:rPr>
          <w:color w:val="000000"/>
          <w:shd w:val="clear" w:color="auto" w:fill="FFFFFF"/>
        </w:rPr>
        <w:t xml:space="preserve"> Corporate Control. </w:t>
      </w:r>
      <w:r w:rsidRPr="00264BDF">
        <w:rPr>
          <w:i/>
          <w:iCs/>
          <w:color w:val="000000"/>
          <w:shd w:val="clear" w:color="auto" w:fill="FFFFFF"/>
        </w:rPr>
        <w:t>The Journal Of Finance</w:t>
      </w:r>
      <w:r w:rsidRPr="00264BDF">
        <w:rPr>
          <w:color w:val="000000"/>
          <w:shd w:val="clear" w:color="auto" w:fill="FFFFFF"/>
        </w:rPr>
        <w:t>, </w:t>
      </w:r>
      <w:r w:rsidRPr="00264BDF">
        <w:rPr>
          <w:i/>
          <w:iCs/>
          <w:color w:val="000000"/>
          <w:shd w:val="clear" w:color="auto" w:fill="FFFFFF"/>
        </w:rPr>
        <w:t>45</w:t>
      </w:r>
      <w:r w:rsidRPr="00264BDF">
        <w:rPr>
          <w:color w:val="000000"/>
          <w:shd w:val="clear" w:color="auto" w:fill="FFFFFF"/>
        </w:rPr>
        <w:t xml:space="preserve">(5), 1723. </w:t>
      </w:r>
      <w:proofErr w:type="spellStart"/>
      <w:proofErr w:type="gramStart"/>
      <w:r w:rsidRPr="00264BDF">
        <w:rPr>
          <w:color w:val="000000"/>
          <w:shd w:val="clear" w:color="auto" w:fill="FFFFFF"/>
        </w:rPr>
        <w:t>doi</w:t>
      </w:r>
      <w:proofErr w:type="spellEnd"/>
      <w:proofErr w:type="gramEnd"/>
      <w:r w:rsidRPr="00264BDF">
        <w:rPr>
          <w:color w:val="000000"/>
          <w:shd w:val="clear" w:color="auto" w:fill="FFFFFF"/>
        </w:rPr>
        <w:t>: 10.2307/2328765</w:t>
      </w:r>
    </w:p>
    <w:p w14:paraId="763CCEDB" w14:textId="77777777" w:rsidR="00264BDF" w:rsidRPr="00264BDF" w:rsidRDefault="00264BDF" w:rsidP="00264BDF">
      <w:pPr>
        <w:pStyle w:val="ListParagraph"/>
        <w:numPr>
          <w:ilvl w:val="0"/>
          <w:numId w:val="5"/>
        </w:numPr>
        <w:spacing w:line="360" w:lineRule="auto"/>
        <w:contextualSpacing w:val="0"/>
        <w:rPr>
          <w:color w:val="000000"/>
          <w:shd w:val="clear" w:color="auto" w:fill="FFFFFF"/>
        </w:rPr>
      </w:pPr>
      <w:r w:rsidRPr="00264BDF">
        <w:rPr>
          <w:color w:val="000000"/>
          <w:shd w:val="clear" w:color="auto" w:fill="FFFFFF"/>
        </w:rPr>
        <w:t xml:space="preserve">Schoenberg, R., &amp; </w:t>
      </w:r>
      <w:proofErr w:type="spellStart"/>
      <w:r w:rsidRPr="00264BDF">
        <w:rPr>
          <w:color w:val="000000"/>
          <w:shd w:val="clear" w:color="auto" w:fill="FFFFFF"/>
        </w:rPr>
        <w:t>Reeves</w:t>
      </w:r>
      <w:proofErr w:type="spellEnd"/>
      <w:r w:rsidRPr="00264BDF">
        <w:rPr>
          <w:color w:val="000000"/>
          <w:shd w:val="clear" w:color="auto" w:fill="FFFFFF"/>
        </w:rPr>
        <w:t xml:space="preserve">, R. (1999). </w:t>
      </w:r>
      <w:proofErr w:type="spellStart"/>
      <w:r w:rsidRPr="00264BDF">
        <w:rPr>
          <w:color w:val="000000"/>
          <w:shd w:val="clear" w:color="auto" w:fill="FFFFFF"/>
        </w:rPr>
        <w:t>What</w:t>
      </w:r>
      <w:proofErr w:type="spellEnd"/>
      <w:r w:rsidRPr="00264BDF">
        <w:rPr>
          <w:color w:val="000000"/>
          <w:shd w:val="clear" w:color="auto" w:fill="FFFFFF"/>
        </w:rPr>
        <w:t xml:space="preserve"> </w:t>
      </w:r>
      <w:proofErr w:type="spellStart"/>
      <w:r w:rsidRPr="00264BDF">
        <w:rPr>
          <w:color w:val="000000"/>
          <w:shd w:val="clear" w:color="auto" w:fill="FFFFFF"/>
        </w:rPr>
        <w:t>determines</w:t>
      </w:r>
      <w:proofErr w:type="spellEnd"/>
      <w:r w:rsidRPr="00264BDF">
        <w:rPr>
          <w:color w:val="000000"/>
          <w:shd w:val="clear" w:color="auto" w:fill="FFFFFF"/>
        </w:rPr>
        <w:t xml:space="preserve"> </w:t>
      </w:r>
      <w:proofErr w:type="spellStart"/>
      <w:r w:rsidRPr="00264BDF">
        <w:rPr>
          <w:color w:val="000000"/>
          <w:shd w:val="clear" w:color="auto" w:fill="FFFFFF"/>
        </w:rPr>
        <w:t>acquisition</w:t>
      </w:r>
      <w:proofErr w:type="spellEnd"/>
      <w:r w:rsidRPr="00264BDF">
        <w:rPr>
          <w:color w:val="000000"/>
          <w:shd w:val="clear" w:color="auto" w:fill="FFFFFF"/>
        </w:rPr>
        <w:t xml:space="preserve"> </w:t>
      </w:r>
      <w:proofErr w:type="spellStart"/>
      <w:r w:rsidRPr="00264BDF">
        <w:rPr>
          <w:color w:val="000000"/>
          <w:shd w:val="clear" w:color="auto" w:fill="FFFFFF"/>
        </w:rPr>
        <w:t>activity</w:t>
      </w:r>
      <w:proofErr w:type="spellEnd"/>
      <w:r w:rsidRPr="00264BDF">
        <w:rPr>
          <w:color w:val="000000"/>
          <w:shd w:val="clear" w:color="auto" w:fill="FFFFFF"/>
        </w:rPr>
        <w:t xml:space="preserve"> </w:t>
      </w:r>
      <w:proofErr w:type="spellStart"/>
      <w:r w:rsidRPr="00264BDF">
        <w:rPr>
          <w:color w:val="000000"/>
          <w:shd w:val="clear" w:color="auto" w:fill="FFFFFF"/>
        </w:rPr>
        <w:t>within</w:t>
      </w:r>
      <w:proofErr w:type="spellEnd"/>
      <w:r w:rsidRPr="00264BDF">
        <w:rPr>
          <w:color w:val="000000"/>
          <w:shd w:val="clear" w:color="auto" w:fill="FFFFFF"/>
        </w:rPr>
        <w:t xml:space="preserve"> </w:t>
      </w:r>
      <w:proofErr w:type="spellStart"/>
      <w:r w:rsidRPr="00264BDF">
        <w:rPr>
          <w:color w:val="000000"/>
          <w:shd w:val="clear" w:color="auto" w:fill="FFFFFF"/>
        </w:rPr>
        <w:t>an</w:t>
      </w:r>
      <w:proofErr w:type="spellEnd"/>
      <w:r w:rsidRPr="00264BDF">
        <w:rPr>
          <w:color w:val="000000"/>
          <w:shd w:val="clear" w:color="auto" w:fill="FFFFFF"/>
        </w:rPr>
        <w:t xml:space="preserve"> </w:t>
      </w:r>
      <w:proofErr w:type="spellStart"/>
      <w:proofErr w:type="gramStart"/>
      <w:r w:rsidRPr="00264BDF">
        <w:rPr>
          <w:color w:val="000000"/>
          <w:shd w:val="clear" w:color="auto" w:fill="FFFFFF"/>
        </w:rPr>
        <w:t>industry</w:t>
      </w:r>
      <w:proofErr w:type="spellEnd"/>
      <w:r w:rsidRPr="00264BDF">
        <w:rPr>
          <w:color w:val="000000"/>
          <w:shd w:val="clear" w:color="auto" w:fill="FFFFFF"/>
        </w:rPr>
        <w:t>?.</w:t>
      </w:r>
      <w:proofErr w:type="gramEnd"/>
      <w:r w:rsidRPr="00264BDF">
        <w:rPr>
          <w:color w:val="000000"/>
          <w:shd w:val="clear" w:color="auto" w:fill="FFFFFF"/>
        </w:rPr>
        <w:t> </w:t>
      </w:r>
      <w:r w:rsidRPr="00264BDF">
        <w:rPr>
          <w:i/>
          <w:iCs/>
          <w:color w:val="000000"/>
          <w:shd w:val="clear" w:color="auto" w:fill="FFFFFF"/>
        </w:rPr>
        <w:t>European Management Journal</w:t>
      </w:r>
      <w:r w:rsidRPr="00264BDF">
        <w:rPr>
          <w:color w:val="000000"/>
          <w:shd w:val="clear" w:color="auto" w:fill="FFFFFF"/>
        </w:rPr>
        <w:t>, </w:t>
      </w:r>
      <w:r w:rsidRPr="00264BDF">
        <w:rPr>
          <w:i/>
          <w:iCs/>
          <w:color w:val="000000"/>
          <w:shd w:val="clear" w:color="auto" w:fill="FFFFFF"/>
        </w:rPr>
        <w:t>17</w:t>
      </w:r>
      <w:r w:rsidRPr="00264BDF">
        <w:rPr>
          <w:color w:val="000000"/>
          <w:shd w:val="clear" w:color="auto" w:fill="FFFFFF"/>
        </w:rPr>
        <w:t xml:space="preserve">(1), 93-98. </w:t>
      </w:r>
      <w:proofErr w:type="spellStart"/>
      <w:proofErr w:type="gramStart"/>
      <w:r w:rsidRPr="00264BDF">
        <w:rPr>
          <w:color w:val="000000"/>
          <w:shd w:val="clear" w:color="auto" w:fill="FFFFFF"/>
        </w:rPr>
        <w:t>doi</w:t>
      </w:r>
      <w:proofErr w:type="spellEnd"/>
      <w:proofErr w:type="gramEnd"/>
      <w:r w:rsidRPr="00264BDF">
        <w:rPr>
          <w:color w:val="000000"/>
          <w:shd w:val="clear" w:color="auto" w:fill="FFFFFF"/>
        </w:rPr>
        <w:t>: 10.1016/s0263-2373(98)00066-8</w:t>
      </w:r>
    </w:p>
    <w:p w14:paraId="15D89196" w14:textId="77777777" w:rsidR="00264BDF" w:rsidRPr="00264BDF" w:rsidRDefault="00264BDF" w:rsidP="00264BDF">
      <w:pPr>
        <w:pStyle w:val="ListParagraph"/>
        <w:numPr>
          <w:ilvl w:val="0"/>
          <w:numId w:val="5"/>
        </w:numPr>
        <w:spacing w:before="100" w:beforeAutospacing="1" w:after="100" w:afterAutospacing="1" w:line="360" w:lineRule="auto"/>
        <w:contextualSpacing w:val="0"/>
      </w:pPr>
      <w:r w:rsidRPr="00264BDF">
        <w:rPr>
          <w:b/>
          <w:bCs/>
        </w:rPr>
        <w:t>Seth</w:t>
      </w:r>
      <w:r w:rsidRPr="00264BDF">
        <w:t xml:space="preserve">, A. (1990a), “Value </w:t>
      </w:r>
      <w:proofErr w:type="spellStart"/>
      <w:r w:rsidRPr="00264BDF">
        <w:t>Creation</w:t>
      </w:r>
      <w:proofErr w:type="spellEnd"/>
      <w:r w:rsidRPr="00264BDF">
        <w:t xml:space="preserve"> in </w:t>
      </w:r>
      <w:proofErr w:type="spellStart"/>
      <w:r w:rsidRPr="00264BDF">
        <w:t>Acquisitions</w:t>
      </w:r>
      <w:proofErr w:type="spellEnd"/>
      <w:r w:rsidRPr="00264BDF">
        <w:t xml:space="preserve">: A Re-Examination of Performance Issues”, </w:t>
      </w:r>
      <w:r w:rsidRPr="00264BDF">
        <w:rPr>
          <w:i/>
          <w:iCs/>
        </w:rPr>
        <w:t xml:space="preserve">Strategic Management Journal, </w:t>
      </w:r>
      <w:r w:rsidRPr="00264BDF">
        <w:t xml:space="preserve">Vol. 11, Nr. 2, pp. 99-115 </w:t>
      </w:r>
    </w:p>
    <w:p w14:paraId="3055DBDE" w14:textId="77777777" w:rsidR="00264BDF" w:rsidRPr="00264BDF" w:rsidRDefault="00264BDF" w:rsidP="00264BDF">
      <w:pPr>
        <w:pStyle w:val="NormalWeb"/>
        <w:numPr>
          <w:ilvl w:val="0"/>
          <w:numId w:val="5"/>
        </w:numPr>
        <w:spacing w:line="360" w:lineRule="auto"/>
      </w:pPr>
      <w:r w:rsidRPr="00264BDF">
        <w:t xml:space="preserve">Simerly, R.L. and Li, M. (2000), “Environmental dynamism, capital structure and performance: a theoretical integration and an empirical test”, Strategic Management Journal, Vol. 21 No. 1, pp. 31-49. </w:t>
      </w:r>
    </w:p>
    <w:p w14:paraId="68E0AC36" w14:textId="77777777" w:rsidR="00264BDF" w:rsidRPr="00264BDF" w:rsidRDefault="00264BDF" w:rsidP="00264BDF">
      <w:pPr>
        <w:pStyle w:val="ListParagraph"/>
        <w:numPr>
          <w:ilvl w:val="0"/>
          <w:numId w:val="5"/>
        </w:numPr>
        <w:spacing w:line="360" w:lineRule="auto"/>
        <w:contextualSpacing w:val="0"/>
      </w:pPr>
      <w:r w:rsidRPr="00264BDF">
        <w:rPr>
          <w:color w:val="000000"/>
          <w:shd w:val="clear" w:color="auto" w:fill="FFFFFF"/>
        </w:rPr>
        <w:t xml:space="preserve">Technology M&amp;A </w:t>
      </w:r>
      <w:proofErr w:type="spellStart"/>
      <w:r w:rsidRPr="00264BDF">
        <w:rPr>
          <w:color w:val="000000"/>
          <w:shd w:val="clear" w:color="auto" w:fill="FFFFFF"/>
        </w:rPr>
        <w:t>continues</w:t>
      </w:r>
      <w:proofErr w:type="spellEnd"/>
      <w:r w:rsidRPr="00264BDF">
        <w:rPr>
          <w:color w:val="000000"/>
          <w:shd w:val="clear" w:color="auto" w:fill="FFFFFF"/>
        </w:rPr>
        <w:t xml:space="preserve"> record run | White &amp; Case LLP. (2022). </w:t>
      </w:r>
      <w:proofErr w:type="spellStart"/>
      <w:r w:rsidRPr="00264BDF">
        <w:rPr>
          <w:color w:val="000000"/>
          <w:shd w:val="clear" w:color="auto" w:fill="FFFFFF"/>
        </w:rPr>
        <w:t>Retrieved</w:t>
      </w:r>
      <w:proofErr w:type="spellEnd"/>
      <w:r w:rsidRPr="00264BDF">
        <w:rPr>
          <w:color w:val="000000"/>
          <w:shd w:val="clear" w:color="auto" w:fill="FFFFFF"/>
        </w:rPr>
        <w:t xml:space="preserve"> 6 August 2022, </w:t>
      </w:r>
      <w:proofErr w:type="spellStart"/>
      <w:r w:rsidRPr="00264BDF">
        <w:rPr>
          <w:color w:val="000000"/>
          <w:shd w:val="clear" w:color="auto" w:fill="FFFFFF"/>
        </w:rPr>
        <w:t>from</w:t>
      </w:r>
      <w:proofErr w:type="spellEnd"/>
      <w:r w:rsidRPr="00264BDF">
        <w:rPr>
          <w:color w:val="000000"/>
          <w:shd w:val="clear" w:color="auto" w:fill="FFFFFF"/>
        </w:rPr>
        <w:t xml:space="preserve"> https://www.whitecase.com/publications/insight/record-breaker-us-ma-2021/technology</w:t>
      </w:r>
    </w:p>
    <w:p w14:paraId="0E3B8849" w14:textId="77777777" w:rsidR="00264BDF" w:rsidRPr="00264BDF" w:rsidRDefault="00264BDF" w:rsidP="00264BDF">
      <w:pPr>
        <w:pStyle w:val="NormalWeb"/>
        <w:numPr>
          <w:ilvl w:val="0"/>
          <w:numId w:val="5"/>
        </w:numPr>
        <w:spacing w:line="360" w:lineRule="auto"/>
      </w:pPr>
      <w:r w:rsidRPr="00264BDF">
        <w:t>Uhlenbruck, K. and Castro, J.O. (2000), “Foreign acquisitions in central and Eastern Europe: outcomes of privatization in transitional economies”, The Academy of Management Journal, Vol. 43 No. 3, pp. 381-402.</w:t>
      </w:r>
    </w:p>
    <w:p w14:paraId="7C9BA6E2" w14:textId="77777777" w:rsidR="0055025D" w:rsidRDefault="0055025D" w:rsidP="00A56E4B">
      <w:pPr>
        <w:pStyle w:val="Heading2"/>
      </w:pPr>
    </w:p>
    <w:p w14:paraId="06418744" w14:textId="77777777" w:rsidR="0055025D" w:rsidRDefault="0055025D" w:rsidP="00A56E4B">
      <w:pPr>
        <w:pStyle w:val="Heading2"/>
      </w:pPr>
    </w:p>
    <w:p w14:paraId="5CD5F84F" w14:textId="77777777" w:rsidR="0055025D" w:rsidRDefault="0055025D" w:rsidP="00A56E4B">
      <w:pPr>
        <w:pStyle w:val="Heading2"/>
      </w:pPr>
    </w:p>
    <w:p w14:paraId="05F73245" w14:textId="77777777" w:rsidR="0055025D" w:rsidRDefault="0055025D" w:rsidP="00A56E4B">
      <w:pPr>
        <w:pStyle w:val="Heading2"/>
      </w:pPr>
    </w:p>
    <w:p w14:paraId="0C859FDD" w14:textId="01847C50" w:rsidR="0055025D" w:rsidRDefault="0055025D" w:rsidP="00A56E4B">
      <w:pPr>
        <w:pStyle w:val="Heading2"/>
      </w:pPr>
    </w:p>
    <w:p w14:paraId="52A1BBDD" w14:textId="21B0ECF9" w:rsidR="00EE4799" w:rsidRDefault="00EE4799" w:rsidP="00EE4799"/>
    <w:p w14:paraId="1B7FC9AD" w14:textId="1068B4B0" w:rsidR="00EE4799" w:rsidRDefault="00EE4799" w:rsidP="00EE4799"/>
    <w:p w14:paraId="1BE87851" w14:textId="405C6DA1" w:rsidR="00EE4799" w:rsidRDefault="00EE4799" w:rsidP="00EE4799"/>
    <w:p w14:paraId="34E687CA" w14:textId="0AF4231B" w:rsidR="00EE4799" w:rsidRDefault="00EE4799" w:rsidP="00EE4799"/>
    <w:p w14:paraId="52F38AAA" w14:textId="641B7D03" w:rsidR="00EE4799" w:rsidRDefault="00EE4799" w:rsidP="00EE4799"/>
    <w:p w14:paraId="0D97D374" w14:textId="1497CA2E" w:rsidR="00EE4799" w:rsidRDefault="00EE4799" w:rsidP="00EE4799"/>
    <w:p w14:paraId="10EE59BB" w14:textId="7543EECC" w:rsidR="00A56E4B" w:rsidRDefault="00A56E4B" w:rsidP="00A56E4B">
      <w:pPr>
        <w:pStyle w:val="Heading2"/>
      </w:pPr>
      <w:bookmarkStart w:id="54" w:name="_Toc111247612"/>
      <w:r w:rsidRPr="00A56E4B">
        <w:t>8) Appendix</w:t>
      </w:r>
      <w:bookmarkEnd w:id="54"/>
      <w:r w:rsidRPr="00A56E4B">
        <w:t xml:space="preserve"> </w:t>
      </w:r>
    </w:p>
    <w:p w14:paraId="4A2CF355" w14:textId="77777777" w:rsidR="00406203" w:rsidRPr="00406203" w:rsidRDefault="00406203" w:rsidP="00406203"/>
    <w:p w14:paraId="0EFDA263" w14:textId="77777777" w:rsidR="00CB3A8F" w:rsidRDefault="00CB3A8F" w:rsidP="00CB3A8F">
      <w:pPr>
        <w:rPr>
          <w:lang w:val="en-US"/>
        </w:rPr>
      </w:pPr>
    </w:p>
    <w:p w14:paraId="733B4787" w14:textId="334B6085" w:rsidR="00D27968" w:rsidRPr="00CB3A8F" w:rsidRDefault="00CB3A8F" w:rsidP="00CB3A8F">
      <w:pPr>
        <w:pStyle w:val="Heading2"/>
        <w:rPr>
          <w:sz w:val="24"/>
          <w:szCs w:val="24"/>
          <w:lang w:val="en-US"/>
        </w:rPr>
      </w:pPr>
      <w:bookmarkStart w:id="55" w:name="_Toc111247613"/>
      <w:proofErr w:type="gramStart"/>
      <w:r>
        <w:rPr>
          <w:lang w:val="en-US"/>
        </w:rPr>
        <w:lastRenderedPageBreak/>
        <w:t>8.1)Heteroskedasticity</w:t>
      </w:r>
      <w:proofErr w:type="gramEnd"/>
      <w:r>
        <w:rPr>
          <w:lang w:val="en-US"/>
        </w:rPr>
        <w:t xml:space="preserve"> test results</w:t>
      </w:r>
      <w:bookmarkEnd w:id="55"/>
      <w:r>
        <w:rPr>
          <w:lang w:val="en-US"/>
        </w:rPr>
        <w:t xml:space="preserve"> </w:t>
      </w:r>
    </w:p>
    <w:p w14:paraId="3C2E7831" w14:textId="2A9C82FF" w:rsidR="005969E9" w:rsidRPr="005969E9" w:rsidRDefault="005969E9" w:rsidP="005969E9">
      <w:pPr>
        <w:rPr>
          <w:lang w:val="en-US"/>
        </w:rPr>
      </w:pPr>
      <w:r>
        <w:rPr>
          <w:noProof/>
          <w:lang w:val="en-US"/>
        </w:rPr>
        <w:drawing>
          <wp:inline distT="0" distB="0" distL="0" distR="0" wp14:anchorId="306D1DA1" wp14:editId="1F0B7BF5">
            <wp:extent cx="2986454" cy="782513"/>
            <wp:effectExtent l="38100" t="38100" r="36195" b="4318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3573" cy="794859"/>
                    </a:xfrm>
                    <a:prstGeom prst="rect">
                      <a:avLst/>
                    </a:prstGeom>
                    <a:ln w="38100">
                      <a:solidFill>
                        <a:schemeClr val="tx1"/>
                      </a:solidFill>
                    </a:ln>
                  </pic:spPr>
                </pic:pic>
              </a:graphicData>
            </a:graphic>
          </wp:inline>
        </w:drawing>
      </w:r>
      <w:r>
        <w:rPr>
          <w:noProof/>
          <w:lang w:val="en-US"/>
        </w:rPr>
        <w:drawing>
          <wp:inline distT="0" distB="0" distL="0" distR="0" wp14:anchorId="515A32F3" wp14:editId="5B9073F9">
            <wp:extent cx="2986405" cy="801719"/>
            <wp:effectExtent l="38100" t="38100" r="36195" b="3683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7992" cy="810199"/>
                    </a:xfrm>
                    <a:prstGeom prst="rect">
                      <a:avLst/>
                    </a:prstGeom>
                    <a:ln w="38100">
                      <a:solidFill>
                        <a:schemeClr val="tx1"/>
                      </a:solidFill>
                    </a:ln>
                  </pic:spPr>
                </pic:pic>
              </a:graphicData>
            </a:graphic>
          </wp:inline>
        </w:drawing>
      </w:r>
    </w:p>
    <w:p w14:paraId="4414BC75" w14:textId="12F8534C" w:rsidR="005969E9" w:rsidRPr="005969E9" w:rsidRDefault="00CB3A8F" w:rsidP="00CB3A8F">
      <w:pPr>
        <w:pStyle w:val="Heading2"/>
        <w:rPr>
          <w:lang w:val="en-US"/>
        </w:rPr>
      </w:pPr>
      <w:bookmarkStart w:id="56" w:name="_Toc111247614"/>
      <w:proofErr w:type="gramStart"/>
      <w:r>
        <w:rPr>
          <w:lang w:val="en-US"/>
        </w:rPr>
        <w:t>8.2)Variables</w:t>
      </w:r>
      <w:proofErr w:type="gramEnd"/>
      <w:r>
        <w:rPr>
          <w:lang w:val="en-US"/>
        </w:rPr>
        <w:t xml:space="preserve"> Descriptions</w:t>
      </w:r>
      <w:bookmarkEnd w:id="56"/>
      <w:r>
        <w:rPr>
          <w:lang w:val="en-US"/>
        </w:rPr>
        <w:t xml:space="preserve"> </w:t>
      </w:r>
    </w:p>
    <w:p w14:paraId="742D398D" w14:textId="5BA05310" w:rsidR="004D44FA" w:rsidRDefault="004D44FA" w:rsidP="004D44FA">
      <w:pPr>
        <w:rPr>
          <w:lang w:val="en-US"/>
        </w:rPr>
      </w:pPr>
      <w:r>
        <w:rPr>
          <w:noProof/>
          <w:lang w:val="en-US"/>
        </w:rPr>
        <w:drawing>
          <wp:inline distT="0" distB="0" distL="0" distR="0" wp14:anchorId="19CCC15B" wp14:editId="5FF5B796">
            <wp:extent cx="2986405" cy="1041569"/>
            <wp:effectExtent l="38100" t="38100" r="36195" b="3810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4035" cy="1054693"/>
                    </a:xfrm>
                    <a:prstGeom prst="rect">
                      <a:avLst/>
                    </a:prstGeom>
                    <a:ln w="38100">
                      <a:solidFill>
                        <a:schemeClr val="tx1"/>
                      </a:solidFill>
                    </a:ln>
                  </pic:spPr>
                </pic:pic>
              </a:graphicData>
            </a:graphic>
          </wp:inline>
        </w:drawing>
      </w:r>
    </w:p>
    <w:p w14:paraId="309F7F74" w14:textId="7C3B3175" w:rsidR="00CB3A8F" w:rsidRPr="004D44FA" w:rsidRDefault="00CB3A8F" w:rsidP="00CB3A8F">
      <w:pPr>
        <w:pStyle w:val="Heading2"/>
        <w:rPr>
          <w:lang w:val="en-US"/>
        </w:rPr>
      </w:pPr>
      <w:bookmarkStart w:id="57" w:name="_Toc111247615"/>
      <w:r>
        <w:rPr>
          <w:lang w:val="en-US"/>
        </w:rPr>
        <w:t>8.3) Variance inflation factor</w:t>
      </w:r>
      <w:bookmarkEnd w:id="57"/>
      <w:r>
        <w:rPr>
          <w:lang w:val="en-US"/>
        </w:rPr>
        <w:t xml:space="preserve"> </w:t>
      </w:r>
    </w:p>
    <w:p w14:paraId="6916AE23" w14:textId="04D66B60" w:rsidR="00E366DD" w:rsidRDefault="00534ED6" w:rsidP="00E366DD">
      <w:pPr>
        <w:rPr>
          <w:noProof/>
          <w:lang w:val="en-US"/>
        </w:rPr>
      </w:pPr>
      <w:r>
        <w:rPr>
          <w:noProof/>
          <w:lang w:val="en-US"/>
        </w:rPr>
        <w:drawing>
          <wp:inline distT="0" distB="0" distL="0" distR="0" wp14:anchorId="0E4A2A09" wp14:editId="15DE7553">
            <wp:extent cx="2875922" cy="2436545"/>
            <wp:effectExtent l="38100" t="38100" r="32385" b="40005"/>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881425" cy="2441207"/>
                    </a:xfrm>
                    <a:prstGeom prst="rect">
                      <a:avLst/>
                    </a:prstGeom>
                    <a:ln w="38100">
                      <a:solidFill>
                        <a:schemeClr val="tx1"/>
                      </a:solidFill>
                    </a:ln>
                  </pic:spPr>
                </pic:pic>
              </a:graphicData>
            </a:graphic>
          </wp:inline>
        </w:drawing>
      </w:r>
    </w:p>
    <w:p w14:paraId="30E1F282" w14:textId="67212B46" w:rsidR="007B2757" w:rsidRPr="007B2757" w:rsidRDefault="007B2757" w:rsidP="007B2757">
      <w:pPr>
        <w:rPr>
          <w:lang w:val="en-US"/>
        </w:rPr>
      </w:pPr>
    </w:p>
    <w:p w14:paraId="4574A8E0" w14:textId="4E736D28" w:rsidR="00EE4799" w:rsidRDefault="00EE4799" w:rsidP="00EE4799">
      <w:pPr>
        <w:rPr>
          <w:lang w:val="en-US"/>
        </w:rPr>
      </w:pPr>
    </w:p>
    <w:p w14:paraId="3D2F6B9A" w14:textId="5F3FC524" w:rsidR="00EE4799" w:rsidRDefault="00EE4799" w:rsidP="00EE4799">
      <w:pPr>
        <w:rPr>
          <w:lang w:val="en-US"/>
        </w:rPr>
      </w:pPr>
    </w:p>
    <w:p w14:paraId="6A85B630" w14:textId="77777777" w:rsidR="00EE4799" w:rsidRPr="00EE4799" w:rsidRDefault="00EE4799" w:rsidP="00EE4799">
      <w:pPr>
        <w:rPr>
          <w:lang w:val="en-US"/>
        </w:rPr>
      </w:pPr>
    </w:p>
    <w:p w14:paraId="44ADFFBC" w14:textId="2EA1E9EF" w:rsidR="007B2757" w:rsidRDefault="008C7721" w:rsidP="008C7721">
      <w:pPr>
        <w:pStyle w:val="Heading2"/>
        <w:rPr>
          <w:lang w:val="en-US"/>
        </w:rPr>
      </w:pPr>
      <w:bookmarkStart w:id="58" w:name="_Toc111247616"/>
      <w:r>
        <w:rPr>
          <w:noProof/>
          <w:lang w:val="en-US"/>
        </w:rPr>
        <w:lastRenderedPageBreak/>
        <w:drawing>
          <wp:anchor distT="0" distB="0" distL="114300" distR="114300" simplePos="0" relativeHeight="251666432" behindDoc="1" locked="0" layoutInCell="1" allowOverlap="1" wp14:anchorId="176FA6BE" wp14:editId="7B2D40B5">
            <wp:simplePos x="0" y="0"/>
            <wp:positionH relativeFrom="column">
              <wp:posOffset>2949498</wp:posOffset>
            </wp:positionH>
            <wp:positionV relativeFrom="paragraph">
              <wp:posOffset>262618</wp:posOffset>
            </wp:positionV>
            <wp:extent cx="3077845" cy="2270760"/>
            <wp:effectExtent l="38100" t="38100" r="33655" b="40640"/>
            <wp:wrapSquare wrapText="bothSides"/>
            <wp:docPr id="9" name="Picture 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histo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77845" cy="227076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7B2757">
        <w:rPr>
          <w:lang w:val="en-US"/>
        </w:rPr>
        <w:t>8.</w:t>
      </w:r>
      <w:r>
        <w:rPr>
          <w:lang w:val="en-US"/>
        </w:rPr>
        <w:t>4) Skewness and Kurtosis</w:t>
      </w:r>
      <w:bookmarkEnd w:id="58"/>
      <w:r>
        <w:rPr>
          <w:lang w:val="en-US"/>
        </w:rPr>
        <w:t xml:space="preserve"> </w:t>
      </w:r>
    </w:p>
    <w:p w14:paraId="1F1B1A9B" w14:textId="0DCDD3EB" w:rsidR="007B2757" w:rsidRDefault="007B2757" w:rsidP="007B2757">
      <w:pPr>
        <w:ind w:firstLine="720"/>
        <w:rPr>
          <w:lang w:val="en-US"/>
        </w:rPr>
      </w:pPr>
      <w:r>
        <w:rPr>
          <w:noProof/>
          <w:lang w:val="en-US"/>
        </w:rPr>
        <w:drawing>
          <wp:anchor distT="0" distB="0" distL="114300" distR="114300" simplePos="0" relativeHeight="251668480" behindDoc="1" locked="0" layoutInCell="1" allowOverlap="1" wp14:anchorId="25E307C4" wp14:editId="363C5C65">
            <wp:simplePos x="0" y="0"/>
            <wp:positionH relativeFrom="column">
              <wp:posOffset>-492760</wp:posOffset>
            </wp:positionH>
            <wp:positionV relativeFrom="paragraph">
              <wp:posOffset>38505</wp:posOffset>
            </wp:positionV>
            <wp:extent cx="3234055" cy="2340610"/>
            <wp:effectExtent l="38100" t="38100" r="42545" b="34290"/>
            <wp:wrapSquare wrapText="bothSides"/>
            <wp:docPr id="19" name="Picture 1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histo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4055" cy="234061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14:paraId="4438A6F3" w14:textId="1FA9377C" w:rsidR="007B2757" w:rsidRPr="007B2757" w:rsidRDefault="007B2757" w:rsidP="007B2757">
      <w:pPr>
        <w:ind w:firstLine="720"/>
        <w:rPr>
          <w:lang w:val="en-US"/>
        </w:rPr>
      </w:pPr>
    </w:p>
    <w:p w14:paraId="64CFC098" w14:textId="64BF25F6" w:rsidR="00E366DD" w:rsidRDefault="00E366DD" w:rsidP="00E366DD">
      <w:pPr>
        <w:pStyle w:val="Heading2"/>
        <w:rPr>
          <w:lang w:val="en-US"/>
        </w:rPr>
      </w:pPr>
    </w:p>
    <w:p w14:paraId="7256D5AB" w14:textId="243E836F" w:rsidR="00CB3A8F" w:rsidRPr="00CB3A8F" w:rsidRDefault="008C7721" w:rsidP="00CB3A8F">
      <w:pPr>
        <w:rPr>
          <w:lang w:val="en-US"/>
        </w:rPr>
      </w:pPr>
      <w:r>
        <w:rPr>
          <w:noProof/>
          <w:lang w:val="en-US"/>
        </w:rPr>
        <w:drawing>
          <wp:anchor distT="0" distB="0" distL="114300" distR="114300" simplePos="0" relativeHeight="251670528" behindDoc="1" locked="0" layoutInCell="1" allowOverlap="1" wp14:anchorId="158C20BD" wp14:editId="014DB9B9">
            <wp:simplePos x="0" y="0"/>
            <wp:positionH relativeFrom="column">
              <wp:posOffset>3112804</wp:posOffset>
            </wp:positionH>
            <wp:positionV relativeFrom="paragraph">
              <wp:posOffset>468707</wp:posOffset>
            </wp:positionV>
            <wp:extent cx="3154680" cy="2240280"/>
            <wp:effectExtent l="38100" t="38100" r="33020" b="33020"/>
            <wp:wrapSquare wrapText="bothSides"/>
            <wp:docPr id="8" name="Picture 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histo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54680" cy="224028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7B2757">
        <w:rPr>
          <w:noProof/>
          <w:lang w:val="en-US"/>
        </w:rPr>
        <w:drawing>
          <wp:anchor distT="0" distB="0" distL="114300" distR="114300" simplePos="0" relativeHeight="251671552" behindDoc="0" locked="0" layoutInCell="1" allowOverlap="1" wp14:anchorId="5A2792A4" wp14:editId="095D5324">
            <wp:simplePos x="0" y="0"/>
            <wp:positionH relativeFrom="column">
              <wp:posOffset>-362746</wp:posOffset>
            </wp:positionH>
            <wp:positionV relativeFrom="paragraph">
              <wp:posOffset>360568</wp:posOffset>
            </wp:positionV>
            <wp:extent cx="3105150" cy="2250440"/>
            <wp:effectExtent l="38100" t="38100" r="44450" b="35560"/>
            <wp:wrapSquare wrapText="bothSides"/>
            <wp:docPr id="7" name="Pictur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histo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05150" cy="225044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E366DD">
        <w:rPr>
          <w:noProof/>
          <w:lang w:val="en-US"/>
        </w:rPr>
        <w:drawing>
          <wp:anchor distT="0" distB="0" distL="114300" distR="114300" simplePos="0" relativeHeight="251667456" behindDoc="1" locked="0" layoutInCell="1" allowOverlap="1" wp14:anchorId="762AA535" wp14:editId="0C82E8B5">
            <wp:simplePos x="0" y="0"/>
            <wp:positionH relativeFrom="column">
              <wp:posOffset>3054392</wp:posOffset>
            </wp:positionH>
            <wp:positionV relativeFrom="paragraph">
              <wp:posOffset>4577715</wp:posOffset>
            </wp:positionV>
            <wp:extent cx="3214370" cy="2190115"/>
            <wp:effectExtent l="38100" t="38100" r="36830" b="32385"/>
            <wp:wrapSquare wrapText="bothSides"/>
            <wp:docPr id="15" name="Picture 1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histo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14370" cy="219011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E366DD">
        <w:rPr>
          <w:noProof/>
          <w:lang w:val="en-US"/>
        </w:rPr>
        <w:drawing>
          <wp:anchor distT="0" distB="0" distL="114300" distR="114300" simplePos="0" relativeHeight="251669504" behindDoc="1" locked="0" layoutInCell="1" allowOverlap="1" wp14:anchorId="3D39FFB3" wp14:editId="1FD3697F">
            <wp:simplePos x="0" y="0"/>
            <wp:positionH relativeFrom="column">
              <wp:posOffset>-412108</wp:posOffset>
            </wp:positionH>
            <wp:positionV relativeFrom="paragraph">
              <wp:posOffset>4568825</wp:posOffset>
            </wp:positionV>
            <wp:extent cx="3231515" cy="2190115"/>
            <wp:effectExtent l="38100" t="38100" r="32385" b="32385"/>
            <wp:wrapSquare wrapText="bothSides"/>
            <wp:docPr id="18" name="Picture 1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histo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31515" cy="219011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CB3A8F">
        <w:rPr>
          <w:lang w:val="en-US"/>
        </w:rPr>
        <w:t xml:space="preserve"> </w:t>
      </w:r>
    </w:p>
    <w:sectPr w:rsidR="00CB3A8F" w:rsidRPr="00CB3A8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9587D0" w14:textId="77777777" w:rsidR="005E5B0F" w:rsidRDefault="005E5B0F" w:rsidP="00E3557A">
      <w:r>
        <w:separator/>
      </w:r>
    </w:p>
  </w:endnote>
  <w:endnote w:type="continuationSeparator" w:id="0">
    <w:p w14:paraId="0EAE4D58" w14:textId="77777777" w:rsidR="005E5B0F" w:rsidRDefault="005E5B0F" w:rsidP="00E35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30F0B8" w14:textId="77777777" w:rsidR="005E5B0F" w:rsidRDefault="005E5B0F" w:rsidP="00E3557A">
      <w:r>
        <w:separator/>
      </w:r>
    </w:p>
  </w:footnote>
  <w:footnote w:type="continuationSeparator" w:id="0">
    <w:p w14:paraId="39335D03" w14:textId="77777777" w:rsidR="005E5B0F" w:rsidRDefault="005E5B0F" w:rsidP="00E3557A">
      <w:r>
        <w:continuationSeparator/>
      </w:r>
    </w:p>
  </w:footnote>
  <w:footnote w:id="1">
    <w:p w14:paraId="5BA45745" w14:textId="070771DE" w:rsidR="006A3D65" w:rsidRPr="00D22AD7" w:rsidRDefault="006A3D65">
      <w:pPr>
        <w:pStyle w:val="FootnoteText"/>
      </w:pPr>
      <w:r>
        <w:rPr>
          <w:rStyle w:val="FootnoteReference"/>
        </w:rPr>
        <w:footnoteRef/>
      </w:r>
      <w:r>
        <w:t xml:space="preserve"> Return on sales: </w:t>
      </w:r>
      <w:r w:rsidRPr="00D22AD7">
        <w:t>https://www.investopedia.com/terms/r/ros.asp</w:t>
      </w:r>
    </w:p>
  </w:footnote>
  <w:footnote w:id="2">
    <w:p w14:paraId="040AFEB3" w14:textId="601A754C" w:rsidR="006A3D65" w:rsidRPr="00D22AD7" w:rsidRDefault="006A3D65">
      <w:pPr>
        <w:pStyle w:val="FootnoteText"/>
        <w:rPr>
          <w:lang w:val="en-US"/>
        </w:rPr>
      </w:pPr>
      <w:r>
        <w:rPr>
          <w:rStyle w:val="FootnoteReference"/>
        </w:rPr>
        <w:footnoteRef/>
      </w:r>
      <w:r>
        <w:t xml:space="preserve">  Return on Investment: </w:t>
      </w:r>
      <w:r w:rsidRPr="00D22AD7">
        <w:t>https://corporatefinanceinstitute.com/resources/knowledge/finance/return-on-investment-roi-formula/</w:t>
      </w:r>
    </w:p>
  </w:footnote>
  <w:footnote w:id="3">
    <w:p w14:paraId="0517F540" w14:textId="77777777" w:rsidR="006A3D65" w:rsidRPr="00BC21BF" w:rsidRDefault="006A3D65" w:rsidP="00287FD0">
      <w:pPr>
        <w:pStyle w:val="FootnoteText"/>
        <w:rPr>
          <w:lang w:val="en-US"/>
        </w:rPr>
      </w:pPr>
      <w:r>
        <w:rPr>
          <w:rStyle w:val="FootnoteReference"/>
        </w:rPr>
        <w:footnoteRef/>
      </w:r>
      <w:r w:rsidRPr="00BC21BF">
        <w:rPr>
          <w:lang w:val="en-US"/>
        </w:rPr>
        <w:t xml:space="preserve"> https://efinancemanagement.com/financial-analysis/capital-intensity-ratio#:~:text=Capital%20Intensity%20Ratio%20is%20a,or%20assets%20to%20generate%20revenue.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615E6C"/>
    <w:multiLevelType w:val="multilevel"/>
    <w:tmpl w:val="618E1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E70C0F"/>
    <w:multiLevelType w:val="hybridMultilevel"/>
    <w:tmpl w:val="B6009BD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C27679"/>
    <w:multiLevelType w:val="hybridMultilevel"/>
    <w:tmpl w:val="AE42894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FAB750C"/>
    <w:multiLevelType w:val="hybridMultilevel"/>
    <w:tmpl w:val="18FE2B0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10B771C"/>
    <w:multiLevelType w:val="multilevel"/>
    <w:tmpl w:val="9EB8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DDA"/>
    <w:rsid w:val="00022508"/>
    <w:rsid w:val="00061769"/>
    <w:rsid w:val="00071204"/>
    <w:rsid w:val="00091474"/>
    <w:rsid w:val="000925F3"/>
    <w:rsid w:val="00095B14"/>
    <w:rsid w:val="000A233D"/>
    <w:rsid w:val="000C10C8"/>
    <w:rsid w:val="000C1AE9"/>
    <w:rsid w:val="000C1BFB"/>
    <w:rsid w:val="000D5B4C"/>
    <w:rsid w:val="000D648E"/>
    <w:rsid w:val="000E47A3"/>
    <w:rsid w:val="000F106C"/>
    <w:rsid w:val="00110DDA"/>
    <w:rsid w:val="001229C9"/>
    <w:rsid w:val="00133954"/>
    <w:rsid w:val="0014545D"/>
    <w:rsid w:val="00166A65"/>
    <w:rsid w:val="00167281"/>
    <w:rsid w:val="00176062"/>
    <w:rsid w:val="001762D3"/>
    <w:rsid w:val="001A20C0"/>
    <w:rsid w:val="001A2560"/>
    <w:rsid w:val="001A533F"/>
    <w:rsid w:val="001B32D2"/>
    <w:rsid w:val="001C4E9E"/>
    <w:rsid w:val="001C5E74"/>
    <w:rsid w:val="001C606C"/>
    <w:rsid w:val="001E3B8A"/>
    <w:rsid w:val="001F5618"/>
    <w:rsid w:val="00210D86"/>
    <w:rsid w:val="0022277A"/>
    <w:rsid w:val="00260BCD"/>
    <w:rsid w:val="00264BDF"/>
    <w:rsid w:val="002759F7"/>
    <w:rsid w:val="002832A8"/>
    <w:rsid w:val="00287FD0"/>
    <w:rsid w:val="002971D3"/>
    <w:rsid w:val="002A058D"/>
    <w:rsid w:val="002A5A3A"/>
    <w:rsid w:val="002B21BD"/>
    <w:rsid w:val="002C107D"/>
    <w:rsid w:val="002C25EF"/>
    <w:rsid w:val="002C2966"/>
    <w:rsid w:val="002C4558"/>
    <w:rsid w:val="002D29D5"/>
    <w:rsid w:val="002D59C0"/>
    <w:rsid w:val="002E26E3"/>
    <w:rsid w:val="002F6B55"/>
    <w:rsid w:val="002F76A4"/>
    <w:rsid w:val="00310320"/>
    <w:rsid w:val="003116F2"/>
    <w:rsid w:val="003237DD"/>
    <w:rsid w:val="003340FA"/>
    <w:rsid w:val="0033570F"/>
    <w:rsid w:val="0036125F"/>
    <w:rsid w:val="003672D3"/>
    <w:rsid w:val="00367B92"/>
    <w:rsid w:val="0038203E"/>
    <w:rsid w:val="00383379"/>
    <w:rsid w:val="0038542F"/>
    <w:rsid w:val="00385E39"/>
    <w:rsid w:val="00390816"/>
    <w:rsid w:val="0039289F"/>
    <w:rsid w:val="00397D92"/>
    <w:rsid w:val="003A5E65"/>
    <w:rsid w:val="003A7219"/>
    <w:rsid w:val="003C0F35"/>
    <w:rsid w:val="003E257F"/>
    <w:rsid w:val="003F05D1"/>
    <w:rsid w:val="003F0D27"/>
    <w:rsid w:val="003F5315"/>
    <w:rsid w:val="003F5D0C"/>
    <w:rsid w:val="003F6373"/>
    <w:rsid w:val="00406203"/>
    <w:rsid w:val="00406AAC"/>
    <w:rsid w:val="004114C7"/>
    <w:rsid w:val="00415EF8"/>
    <w:rsid w:val="0042556C"/>
    <w:rsid w:val="00426957"/>
    <w:rsid w:val="0043256D"/>
    <w:rsid w:val="00445C23"/>
    <w:rsid w:val="0045146E"/>
    <w:rsid w:val="00451F6B"/>
    <w:rsid w:val="004609E0"/>
    <w:rsid w:val="00460C82"/>
    <w:rsid w:val="00461A69"/>
    <w:rsid w:val="00462F0C"/>
    <w:rsid w:val="004710E2"/>
    <w:rsid w:val="00472F8B"/>
    <w:rsid w:val="00473F35"/>
    <w:rsid w:val="00475F15"/>
    <w:rsid w:val="00477141"/>
    <w:rsid w:val="004A1A15"/>
    <w:rsid w:val="004B65DF"/>
    <w:rsid w:val="004B7D51"/>
    <w:rsid w:val="004C3502"/>
    <w:rsid w:val="004D06F7"/>
    <w:rsid w:val="004D44FA"/>
    <w:rsid w:val="004D5F24"/>
    <w:rsid w:val="004F7329"/>
    <w:rsid w:val="00510CE5"/>
    <w:rsid w:val="00516166"/>
    <w:rsid w:val="00516D33"/>
    <w:rsid w:val="00520813"/>
    <w:rsid w:val="00527ED3"/>
    <w:rsid w:val="00534ED6"/>
    <w:rsid w:val="00542510"/>
    <w:rsid w:val="00542E11"/>
    <w:rsid w:val="00546362"/>
    <w:rsid w:val="00546859"/>
    <w:rsid w:val="0055025D"/>
    <w:rsid w:val="005618EC"/>
    <w:rsid w:val="00565AFE"/>
    <w:rsid w:val="00570D72"/>
    <w:rsid w:val="00582EB3"/>
    <w:rsid w:val="00583B60"/>
    <w:rsid w:val="005874D0"/>
    <w:rsid w:val="00593BC2"/>
    <w:rsid w:val="005969E9"/>
    <w:rsid w:val="005A5B97"/>
    <w:rsid w:val="005B7223"/>
    <w:rsid w:val="005C2B00"/>
    <w:rsid w:val="005D21E7"/>
    <w:rsid w:val="005D2445"/>
    <w:rsid w:val="005E5B0F"/>
    <w:rsid w:val="005E700B"/>
    <w:rsid w:val="005F71CD"/>
    <w:rsid w:val="00601F7A"/>
    <w:rsid w:val="0062114E"/>
    <w:rsid w:val="00634170"/>
    <w:rsid w:val="00634A36"/>
    <w:rsid w:val="006401D6"/>
    <w:rsid w:val="006401F6"/>
    <w:rsid w:val="00641F8F"/>
    <w:rsid w:val="00645278"/>
    <w:rsid w:val="0065696B"/>
    <w:rsid w:val="00656B57"/>
    <w:rsid w:val="0066053C"/>
    <w:rsid w:val="00664855"/>
    <w:rsid w:val="00670B97"/>
    <w:rsid w:val="00671D1E"/>
    <w:rsid w:val="00686A3D"/>
    <w:rsid w:val="006877BD"/>
    <w:rsid w:val="006927FB"/>
    <w:rsid w:val="006A00B0"/>
    <w:rsid w:val="006A2600"/>
    <w:rsid w:val="006A3D65"/>
    <w:rsid w:val="006B7658"/>
    <w:rsid w:val="006C168B"/>
    <w:rsid w:val="006C2CAC"/>
    <w:rsid w:val="006C3803"/>
    <w:rsid w:val="006C547E"/>
    <w:rsid w:val="006D2097"/>
    <w:rsid w:val="006F6A35"/>
    <w:rsid w:val="006F7225"/>
    <w:rsid w:val="00702000"/>
    <w:rsid w:val="00705D0E"/>
    <w:rsid w:val="00723791"/>
    <w:rsid w:val="0073352B"/>
    <w:rsid w:val="007368B2"/>
    <w:rsid w:val="00740232"/>
    <w:rsid w:val="00741868"/>
    <w:rsid w:val="00743374"/>
    <w:rsid w:val="00747C99"/>
    <w:rsid w:val="00754E89"/>
    <w:rsid w:val="0075515C"/>
    <w:rsid w:val="0076049C"/>
    <w:rsid w:val="00764C3A"/>
    <w:rsid w:val="00766043"/>
    <w:rsid w:val="007758C0"/>
    <w:rsid w:val="0078295A"/>
    <w:rsid w:val="00786A10"/>
    <w:rsid w:val="00787930"/>
    <w:rsid w:val="00787E19"/>
    <w:rsid w:val="007B2757"/>
    <w:rsid w:val="007B5D52"/>
    <w:rsid w:val="007C3BC5"/>
    <w:rsid w:val="007D3BD2"/>
    <w:rsid w:val="007D594E"/>
    <w:rsid w:val="007E2FC9"/>
    <w:rsid w:val="007E33CE"/>
    <w:rsid w:val="008256F8"/>
    <w:rsid w:val="00827D80"/>
    <w:rsid w:val="00835DE1"/>
    <w:rsid w:val="00835E1F"/>
    <w:rsid w:val="0084062A"/>
    <w:rsid w:val="00842CEE"/>
    <w:rsid w:val="008451D9"/>
    <w:rsid w:val="00852F6A"/>
    <w:rsid w:val="00855B86"/>
    <w:rsid w:val="00860A4A"/>
    <w:rsid w:val="00863A6D"/>
    <w:rsid w:val="008746E0"/>
    <w:rsid w:val="00880459"/>
    <w:rsid w:val="0088082D"/>
    <w:rsid w:val="0088586F"/>
    <w:rsid w:val="00885B9B"/>
    <w:rsid w:val="00897EF9"/>
    <w:rsid w:val="008B02C0"/>
    <w:rsid w:val="008B6D60"/>
    <w:rsid w:val="008C3DCB"/>
    <w:rsid w:val="008C7188"/>
    <w:rsid w:val="008C7721"/>
    <w:rsid w:val="008F2501"/>
    <w:rsid w:val="008F4C29"/>
    <w:rsid w:val="00912285"/>
    <w:rsid w:val="0091676F"/>
    <w:rsid w:val="00922114"/>
    <w:rsid w:val="00925382"/>
    <w:rsid w:val="00925F67"/>
    <w:rsid w:val="00926B15"/>
    <w:rsid w:val="009301B9"/>
    <w:rsid w:val="00931AAA"/>
    <w:rsid w:val="00933180"/>
    <w:rsid w:val="00952A55"/>
    <w:rsid w:val="00962E3D"/>
    <w:rsid w:val="009727B1"/>
    <w:rsid w:val="00981B86"/>
    <w:rsid w:val="009840BC"/>
    <w:rsid w:val="009A0128"/>
    <w:rsid w:val="009A2E24"/>
    <w:rsid w:val="009B17AE"/>
    <w:rsid w:val="009B22B1"/>
    <w:rsid w:val="009C11F1"/>
    <w:rsid w:val="009E0361"/>
    <w:rsid w:val="009E0D66"/>
    <w:rsid w:val="009E5EB6"/>
    <w:rsid w:val="009F2E73"/>
    <w:rsid w:val="00A1618B"/>
    <w:rsid w:val="00A248A5"/>
    <w:rsid w:val="00A331C3"/>
    <w:rsid w:val="00A40640"/>
    <w:rsid w:val="00A44AD1"/>
    <w:rsid w:val="00A456EC"/>
    <w:rsid w:val="00A535DF"/>
    <w:rsid w:val="00A56E4B"/>
    <w:rsid w:val="00A6090F"/>
    <w:rsid w:val="00A61958"/>
    <w:rsid w:val="00A74C77"/>
    <w:rsid w:val="00A8337C"/>
    <w:rsid w:val="00A8666E"/>
    <w:rsid w:val="00A94750"/>
    <w:rsid w:val="00A94B04"/>
    <w:rsid w:val="00AC542A"/>
    <w:rsid w:val="00AD43D8"/>
    <w:rsid w:val="00AE19D5"/>
    <w:rsid w:val="00AE6769"/>
    <w:rsid w:val="00AE7E9E"/>
    <w:rsid w:val="00AF6086"/>
    <w:rsid w:val="00AF6DD6"/>
    <w:rsid w:val="00B06FC5"/>
    <w:rsid w:val="00B11CDF"/>
    <w:rsid w:val="00B24224"/>
    <w:rsid w:val="00B26B3C"/>
    <w:rsid w:val="00B31434"/>
    <w:rsid w:val="00B32E9D"/>
    <w:rsid w:val="00B3559D"/>
    <w:rsid w:val="00B3654A"/>
    <w:rsid w:val="00B40813"/>
    <w:rsid w:val="00B41122"/>
    <w:rsid w:val="00B45C9B"/>
    <w:rsid w:val="00B50F12"/>
    <w:rsid w:val="00B52242"/>
    <w:rsid w:val="00B65A99"/>
    <w:rsid w:val="00B712B8"/>
    <w:rsid w:val="00B8002C"/>
    <w:rsid w:val="00B91956"/>
    <w:rsid w:val="00BB5213"/>
    <w:rsid w:val="00BB6276"/>
    <w:rsid w:val="00BC5833"/>
    <w:rsid w:val="00BD656E"/>
    <w:rsid w:val="00BD6F45"/>
    <w:rsid w:val="00BE3D2E"/>
    <w:rsid w:val="00BE56EC"/>
    <w:rsid w:val="00BE7577"/>
    <w:rsid w:val="00BE7DD2"/>
    <w:rsid w:val="00C042CB"/>
    <w:rsid w:val="00C111BE"/>
    <w:rsid w:val="00C14CF5"/>
    <w:rsid w:val="00C15712"/>
    <w:rsid w:val="00C2501D"/>
    <w:rsid w:val="00C26020"/>
    <w:rsid w:val="00C3350D"/>
    <w:rsid w:val="00C42741"/>
    <w:rsid w:val="00C46050"/>
    <w:rsid w:val="00C63E4B"/>
    <w:rsid w:val="00C66DCF"/>
    <w:rsid w:val="00CA138F"/>
    <w:rsid w:val="00CA1569"/>
    <w:rsid w:val="00CB3A8F"/>
    <w:rsid w:val="00CC3DC9"/>
    <w:rsid w:val="00CC5710"/>
    <w:rsid w:val="00CD514B"/>
    <w:rsid w:val="00CE4688"/>
    <w:rsid w:val="00CE7BCE"/>
    <w:rsid w:val="00D00C79"/>
    <w:rsid w:val="00D22AD7"/>
    <w:rsid w:val="00D250A8"/>
    <w:rsid w:val="00D25290"/>
    <w:rsid w:val="00D27968"/>
    <w:rsid w:val="00D27E26"/>
    <w:rsid w:val="00D31AC0"/>
    <w:rsid w:val="00D3405F"/>
    <w:rsid w:val="00D44EF2"/>
    <w:rsid w:val="00D50498"/>
    <w:rsid w:val="00D51236"/>
    <w:rsid w:val="00D65C0F"/>
    <w:rsid w:val="00D856C9"/>
    <w:rsid w:val="00D92DDA"/>
    <w:rsid w:val="00D93F0E"/>
    <w:rsid w:val="00D94A2C"/>
    <w:rsid w:val="00D96CA1"/>
    <w:rsid w:val="00DA566C"/>
    <w:rsid w:val="00DA6DEF"/>
    <w:rsid w:val="00DC05CC"/>
    <w:rsid w:val="00DC0CDB"/>
    <w:rsid w:val="00DC40D5"/>
    <w:rsid w:val="00DC6E29"/>
    <w:rsid w:val="00DC7817"/>
    <w:rsid w:val="00DD03DB"/>
    <w:rsid w:val="00DD3DA4"/>
    <w:rsid w:val="00DD40A5"/>
    <w:rsid w:val="00DD5617"/>
    <w:rsid w:val="00DF13AF"/>
    <w:rsid w:val="00DF54A9"/>
    <w:rsid w:val="00E00643"/>
    <w:rsid w:val="00E207F3"/>
    <w:rsid w:val="00E3557A"/>
    <w:rsid w:val="00E366DD"/>
    <w:rsid w:val="00E53EFB"/>
    <w:rsid w:val="00E5640F"/>
    <w:rsid w:val="00E61A4D"/>
    <w:rsid w:val="00E64BC1"/>
    <w:rsid w:val="00E766F2"/>
    <w:rsid w:val="00E80707"/>
    <w:rsid w:val="00E80CB7"/>
    <w:rsid w:val="00E8238C"/>
    <w:rsid w:val="00E87B0F"/>
    <w:rsid w:val="00E94DF6"/>
    <w:rsid w:val="00EA0191"/>
    <w:rsid w:val="00EA1CB5"/>
    <w:rsid w:val="00EA420B"/>
    <w:rsid w:val="00EA6F22"/>
    <w:rsid w:val="00EB2910"/>
    <w:rsid w:val="00EC07C8"/>
    <w:rsid w:val="00ED218A"/>
    <w:rsid w:val="00ED45F0"/>
    <w:rsid w:val="00EE4799"/>
    <w:rsid w:val="00EF52BF"/>
    <w:rsid w:val="00EF5B79"/>
    <w:rsid w:val="00F01A54"/>
    <w:rsid w:val="00F23D70"/>
    <w:rsid w:val="00F32A36"/>
    <w:rsid w:val="00F42501"/>
    <w:rsid w:val="00F66E77"/>
    <w:rsid w:val="00F908AB"/>
    <w:rsid w:val="00F90C0A"/>
    <w:rsid w:val="00FA46CE"/>
    <w:rsid w:val="00FB5A79"/>
    <w:rsid w:val="00FB6E4B"/>
    <w:rsid w:val="00FC35D9"/>
    <w:rsid w:val="00FC3BD3"/>
    <w:rsid w:val="00FD6636"/>
    <w:rsid w:val="00FE0C8B"/>
    <w:rsid w:val="00FE2273"/>
    <w:rsid w:val="00FF15EB"/>
    <w:rsid w:val="00FF35C9"/>
  </w:rsids>
  <m:mathPr>
    <m:mathFont m:val="Cambria Math"/>
    <m:brkBin m:val="before"/>
    <m:brkBinSub m:val="--"/>
    <m:smallFrac m:val="0"/>
    <m:dispDef/>
    <m:lMargin m:val="0"/>
    <m:rMargin m:val="0"/>
    <m:defJc m:val="centerGroup"/>
    <m:wrapIndent m:val="1440"/>
    <m:intLim m:val="subSup"/>
    <m:naryLim m:val="undOvr"/>
  </m:mathPr>
  <w:themeFontLang w:val="en-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36D8A"/>
  <w15:chartTrackingRefBased/>
  <w15:docId w15:val="{6948DA4C-8121-F949-96F2-F6CE36388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0BC"/>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65696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72F8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E3557A"/>
    <w:pPr>
      <w:spacing w:before="100" w:beforeAutospacing="1" w:after="100" w:afterAutospacing="1"/>
      <w:outlineLvl w:val="3"/>
    </w:pPr>
    <w:rPr>
      <w:b/>
      <w:bCs/>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7C99"/>
    <w:rPr>
      <w:sz w:val="18"/>
      <w:szCs w:val="18"/>
    </w:rPr>
  </w:style>
  <w:style w:type="character" w:customStyle="1" w:styleId="BalloonTextChar">
    <w:name w:val="Balloon Text Char"/>
    <w:basedOn w:val="DefaultParagraphFont"/>
    <w:link w:val="BalloonText"/>
    <w:uiPriority w:val="99"/>
    <w:semiHidden/>
    <w:rsid w:val="00747C99"/>
    <w:rPr>
      <w:rFonts w:ascii="Times New Roman" w:hAnsi="Times New Roman" w:cs="Times New Roman"/>
      <w:sz w:val="18"/>
      <w:szCs w:val="18"/>
    </w:rPr>
  </w:style>
  <w:style w:type="paragraph" w:styleId="Header">
    <w:name w:val="header"/>
    <w:basedOn w:val="Normal"/>
    <w:link w:val="HeaderChar"/>
    <w:uiPriority w:val="99"/>
    <w:unhideWhenUsed/>
    <w:rsid w:val="00E3557A"/>
    <w:pPr>
      <w:tabs>
        <w:tab w:val="center" w:pos="4513"/>
        <w:tab w:val="right" w:pos="9026"/>
      </w:tabs>
    </w:pPr>
  </w:style>
  <w:style w:type="character" w:customStyle="1" w:styleId="HeaderChar">
    <w:name w:val="Header Char"/>
    <w:basedOn w:val="DefaultParagraphFont"/>
    <w:link w:val="Header"/>
    <w:uiPriority w:val="99"/>
    <w:rsid w:val="00E3557A"/>
  </w:style>
  <w:style w:type="paragraph" w:styleId="Footer">
    <w:name w:val="footer"/>
    <w:basedOn w:val="Normal"/>
    <w:link w:val="FooterChar"/>
    <w:uiPriority w:val="99"/>
    <w:unhideWhenUsed/>
    <w:rsid w:val="00E3557A"/>
    <w:pPr>
      <w:tabs>
        <w:tab w:val="center" w:pos="4513"/>
        <w:tab w:val="right" w:pos="9026"/>
      </w:tabs>
    </w:pPr>
  </w:style>
  <w:style w:type="character" w:customStyle="1" w:styleId="FooterChar">
    <w:name w:val="Footer Char"/>
    <w:basedOn w:val="DefaultParagraphFont"/>
    <w:link w:val="Footer"/>
    <w:uiPriority w:val="99"/>
    <w:rsid w:val="00E3557A"/>
  </w:style>
  <w:style w:type="character" w:customStyle="1" w:styleId="Heading4Char">
    <w:name w:val="Heading 4 Char"/>
    <w:basedOn w:val="DefaultParagraphFont"/>
    <w:link w:val="Heading4"/>
    <w:uiPriority w:val="9"/>
    <w:rsid w:val="00E3557A"/>
    <w:rPr>
      <w:rFonts w:ascii="Times New Roman" w:eastAsia="Times New Roman" w:hAnsi="Times New Roman" w:cs="Times New Roman"/>
      <w:b/>
      <w:bCs/>
      <w:lang w:val="nl-NL" w:eastAsia="en-GB"/>
    </w:rPr>
  </w:style>
  <w:style w:type="paragraph" w:styleId="ListParagraph">
    <w:name w:val="List Paragraph"/>
    <w:basedOn w:val="Normal"/>
    <w:uiPriority w:val="34"/>
    <w:qFormat/>
    <w:rsid w:val="00E3557A"/>
    <w:pPr>
      <w:ind w:left="720"/>
      <w:contextualSpacing/>
    </w:pPr>
    <w:rPr>
      <w:lang w:val="nl-NL"/>
    </w:rPr>
  </w:style>
  <w:style w:type="paragraph" w:styleId="FootnoteText">
    <w:name w:val="footnote text"/>
    <w:basedOn w:val="Normal"/>
    <w:link w:val="FootnoteTextChar"/>
    <w:uiPriority w:val="99"/>
    <w:semiHidden/>
    <w:unhideWhenUsed/>
    <w:rsid w:val="00E3557A"/>
    <w:rPr>
      <w:sz w:val="20"/>
      <w:szCs w:val="20"/>
      <w:lang w:val="nl-NL"/>
    </w:rPr>
  </w:style>
  <w:style w:type="character" w:customStyle="1" w:styleId="FootnoteTextChar">
    <w:name w:val="Footnote Text Char"/>
    <w:basedOn w:val="DefaultParagraphFont"/>
    <w:link w:val="FootnoteText"/>
    <w:uiPriority w:val="99"/>
    <w:semiHidden/>
    <w:rsid w:val="00E3557A"/>
    <w:rPr>
      <w:rFonts w:ascii="Times New Roman" w:eastAsia="Times New Roman" w:hAnsi="Times New Roman" w:cs="Times New Roman"/>
      <w:sz w:val="20"/>
      <w:szCs w:val="20"/>
      <w:lang w:val="nl-NL" w:eastAsia="en-GB"/>
    </w:rPr>
  </w:style>
  <w:style w:type="character" w:styleId="FootnoteReference">
    <w:name w:val="footnote reference"/>
    <w:basedOn w:val="DefaultParagraphFont"/>
    <w:uiPriority w:val="99"/>
    <w:semiHidden/>
    <w:unhideWhenUsed/>
    <w:rsid w:val="00E3557A"/>
    <w:rPr>
      <w:vertAlign w:val="superscript"/>
    </w:rPr>
  </w:style>
  <w:style w:type="character" w:styleId="CommentReference">
    <w:name w:val="annotation reference"/>
    <w:basedOn w:val="DefaultParagraphFont"/>
    <w:uiPriority w:val="99"/>
    <w:semiHidden/>
    <w:unhideWhenUsed/>
    <w:rsid w:val="00E3557A"/>
    <w:rPr>
      <w:sz w:val="16"/>
      <w:szCs w:val="16"/>
    </w:rPr>
  </w:style>
  <w:style w:type="paragraph" w:styleId="CommentText">
    <w:name w:val="annotation text"/>
    <w:basedOn w:val="Normal"/>
    <w:link w:val="CommentTextChar"/>
    <w:uiPriority w:val="99"/>
    <w:semiHidden/>
    <w:unhideWhenUsed/>
    <w:rsid w:val="00E3557A"/>
    <w:rPr>
      <w:sz w:val="20"/>
      <w:szCs w:val="20"/>
      <w:lang w:val="nl-NL"/>
    </w:rPr>
  </w:style>
  <w:style w:type="character" w:customStyle="1" w:styleId="CommentTextChar">
    <w:name w:val="Comment Text Char"/>
    <w:basedOn w:val="DefaultParagraphFont"/>
    <w:link w:val="CommentText"/>
    <w:uiPriority w:val="99"/>
    <w:semiHidden/>
    <w:rsid w:val="00E3557A"/>
    <w:rPr>
      <w:rFonts w:ascii="Times New Roman" w:eastAsia="Times New Roman" w:hAnsi="Times New Roman" w:cs="Times New Roman"/>
      <w:sz w:val="20"/>
      <w:szCs w:val="20"/>
      <w:lang w:val="nl-NL" w:eastAsia="en-GB"/>
    </w:rPr>
  </w:style>
  <w:style w:type="character" w:customStyle="1" w:styleId="Heading1Char">
    <w:name w:val="Heading 1 Char"/>
    <w:basedOn w:val="DefaultParagraphFont"/>
    <w:link w:val="Heading1"/>
    <w:uiPriority w:val="9"/>
    <w:rsid w:val="0065696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5696B"/>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65696B"/>
    <w:pPr>
      <w:spacing w:before="240" w:after="120"/>
    </w:pPr>
    <w:rPr>
      <w:rFonts w:asciiTheme="minorHAnsi" w:hAnsiTheme="minorHAnsi"/>
      <w:b/>
      <w:bCs/>
      <w:sz w:val="20"/>
      <w:szCs w:val="20"/>
    </w:rPr>
  </w:style>
  <w:style w:type="paragraph" w:styleId="TOC2">
    <w:name w:val="toc 2"/>
    <w:basedOn w:val="Normal"/>
    <w:next w:val="Normal"/>
    <w:autoRedefine/>
    <w:uiPriority w:val="39"/>
    <w:unhideWhenUsed/>
    <w:rsid w:val="0065696B"/>
    <w:pPr>
      <w:spacing w:before="120"/>
      <w:ind w:left="240"/>
    </w:pPr>
    <w:rPr>
      <w:rFonts w:asciiTheme="minorHAnsi" w:hAnsiTheme="minorHAnsi"/>
      <w:i/>
      <w:iCs/>
      <w:sz w:val="20"/>
      <w:szCs w:val="20"/>
    </w:rPr>
  </w:style>
  <w:style w:type="paragraph" w:styleId="TOC3">
    <w:name w:val="toc 3"/>
    <w:basedOn w:val="Normal"/>
    <w:next w:val="Normal"/>
    <w:autoRedefine/>
    <w:uiPriority w:val="39"/>
    <w:unhideWhenUsed/>
    <w:rsid w:val="0065696B"/>
    <w:pPr>
      <w:ind w:left="480"/>
    </w:pPr>
    <w:rPr>
      <w:rFonts w:asciiTheme="minorHAnsi" w:hAnsiTheme="minorHAnsi"/>
      <w:sz w:val="20"/>
      <w:szCs w:val="20"/>
    </w:rPr>
  </w:style>
  <w:style w:type="paragraph" w:styleId="TOC4">
    <w:name w:val="toc 4"/>
    <w:basedOn w:val="Normal"/>
    <w:next w:val="Normal"/>
    <w:autoRedefine/>
    <w:uiPriority w:val="39"/>
    <w:unhideWhenUsed/>
    <w:rsid w:val="0065696B"/>
    <w:pPr>
      <w:ind w:left="720"/>
    </w:pPr>
    <w:rPr>
      <w:rFonts w:asciiTheme="minorHAnsi" w:hAnsiTheme="minorHAnsi"/>
      <w:sz w:val="20"/>
      <w:szCs w:val="20"/>
    </w:rPr>
  </w:style>
  <w:style w:type="paragraph" w:styleId="TOC5">
    <w:name w:val="toc 5"/>
    <w:basedOn w:val="Normal"/>
    <w:next w:val="Normal"/>
    <w:autoRedefine/>
    <w:uiPriority w:val="39"/>
    <w:unhideWhenUsed/>
    <w:rsid w:val="0065696B"/>
    <w:pPr>
      <w:ind w:left="960"/>
    </w:pPr>
    <w:rPr>
      <w:rFonts w:asciiTheme="minorHAnsi" w:hAnsiTheme="minorHAnsi"/>
      <w:sz w:val="20"/>
      <w:szCs w:val="20"/>
    </w:rPr>
  </w:style>
  <w:style w:type="paragraph" w:styleId="TOC6">
    <w:name w:val="toc 6"/>
    <w:basedOn w:val="Normal"/>
    <w:next w:val="Normal"/>
    <w:autoRedefine/>
    <w:uiPriority w:val="39"/>
    <w:unhideWhenUsed/>
    <w:rsid w:val="0065696B"/>
    <w:pPr>
      <w:ind w:left="1200"/>
    </w:pPr>
    <w:rPr>
      <w:rFonts w:asciiTheme="minorHAnsi" w:hAnsiTheme="minorHAnsi"/>
      <w:sz w:val="20"/>
      <w:szCs w:val="20"/>
    </w:rPr>
  </w:style>
  <w:style w:type="paragraph" w:styleId="TOC7">
    <w:name w:val="toc 7"/>
    <w:basedOn w:val="Normal"/>
    <w:next w:val="Normal"/>
    <w:autoRedefine/>
    <w:uiPriority w:val="39"/>
    <w:unhideWhenUsed/>
    <w:rsid w:val="0065696B"/>
    <w:pPr>
      <w:ind w:left="1440"/>
    </w:pPr>
    <w:rPr>
      <w:rFonts w:asciiTheme="minorHAnsi" w:hAnsiTheme="minorHAnsi"/>
      <w:sz w:val="20"/>
      <w:szCs w:val="20"/>
    </w:rPr>
  </w:style>
  <w:style w:type="paragraph" w:styleId="TOC8">
    <w:name w:val="toc 8"/>
    <w:basedOn w:val="Normal"/>
    <w:next w:val="Normal"/>
    <w:autoRedefine/>
    <w:uiPriority w:val="39"/>
    <w:unhideWhenUsed/>
    <w:rsid w:val="0065696B"/>
    <w:pPr>
      <w:ind w:left="1680"/>
    </w:pPr>
    <w:rPr>
      <w:rFonts w:asciiTheme="minorHAnsi" w:hAnsiTheme="minorHAnsi"/>
      <w:sz w:val="20"/>
      <w:szCs w:val="20"/>
    </w:rPr>
  </w:style>
  <w:style w:type="paragraph" w:styleId="TOC9">
    <w:name w:val="toc 9"/>
    <w:basedOn w:val="Normal"/>
    <w:next w:val="Normal"/>
    <w:autoRedefine/>
    <w:uiPriority w:val="39"/>
    <w:unhideWhenUsed/>
    <w:rsid w:val="0065696B"/>
    <w:pPr>
      <w:ind w:left="1920"/>
    </w:pPr>
    <w:rPr>
      <w:rFonts w:asciiTheme="minorHAnsi" w:hAnsiTheme="minorHAnsi"/>
      <w:sz w:val="20"/>
      <w:szCs w:val="20"/>
    </w:rPr>
  </w:style>
  <w:style w:type="paragraph" w:styleId="Title">
    <w:name w:val="Title"/>
    <w:basedOn w:val="Normal"/>
    <w:next w:val="Normal"/>
    <w:link w:val="TitleChar"/>
    <w:uiPriority w:val="10"/>
    <w:qFormat/>
    <w:rsid w:val="0065696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696B"/>
    <w:rPr>
      <w:rFonts w:asciiTheme="majorHAnsi" w:eastAsiaTheme="majorEastAsia" w:hAnsiTheme="majorHAnsi" w:cstheme="majorBidi"/>
      <w:spacing w:val="-10"/>
      <w:kern w:val="28"/>
      <w:sz w:val="56"/>
      <w:szCs w:val="56"/>
    </w:rPr>
  </w:style>
  <w:style w:type="paragraph" w:styleId="NoSpacing">
    <w:name w:val="No Spacing"/>
    <w:uiPriority w:val="1"/>
    <w:qFormat/>
    <w:rsid w:val="0065696B"/>
  </w:style>
  <w:style w:type="paragraph" w:styleId="NormalWeb">
    <w:name w:val="Normal (Web)"/>
    <w:basedOn w:val="Normal"/>
    <w:uiPriority w:val="99"/>
    <w:unhideWhenUsed/>
    <w:rsid w:val="00D856C9"/>
    <w:pPr>
      <w:spacing w:before="100" w:beforeAutospacing="1" w:after="100" w:afterAutospacing="1"/>
    </w:pPr>
  </w:style>
  <w:style w:type="paragraph" w:styleId="CommentSubject">
    <w:name w:val="annotation subject"/>
    <w:basedOn w:val="CommentText"/>
    <w:next w:val="CommentText"/>
    <w:link w:val="CommentSubjectChar"/>
    <w:uiPriority w:val="99"/>
    <w:semiHidden/>
    <w:unhideWhenUsed/>
    <w:rsid w:val="00D00C79"/>
    <w:rPr>
      <w:rFonts w:asciiTheme="minorHAnsi" w:eastAsiaTheme="minorHAnsi" w:hAnsiTheme="minorHAnsi" w:cstheme="minorBidi"/>
      <w:b/>
      <w:bCs/>
      <w:lang w:val="en-GR" w:eastAsia="en-US"/>
    </w:rPr>
  </w:style>
  <w:style w:type="character" w:customStyle="1" w:styleId="CommentSubjectChar">
    <w:name w:val="Comment Subject Char"/>
    <w:basedOn w:val="CommentTextChar"/>
    <w:link w:val="CommentSubject"/>
    <w:uiPriority w:val="99"/>
    <w:semiHidden/>
    <w:rsid w:val="00D00C79"/>
    <w:rPr>
      <w:rFonts w:ascii="Times New Roman" w:eastAsia="Times New Roman" w:hAnsi="Times New Roman" w:cs="Times New Roman"/>
      <w:b/>
      <w:bCs/>
      <w:sz w:val="20"/>
      <w:szCs w:val="20"/>
      <w:lang w:val="nl-NL" w:eastAsia="en-GB"/>
    </w:rPr>
  </w:style>
  <w:style w:type="character" w:customStyle="1" w:styleId="Heading2Char">
    <w:name w:val="Heading 2 Char"/>
    <w:basedOn w:val="DefaultParagraphFont"/>
    <w:link w:val="Heading2"/>
    <w:uiPriority w:val="9"/>
    <w:rsid w:val="00472F8B"/>
    <w:rPr>
      <w:rFonts w:asciiTheme="majorHAnsi" w:eastAsiaTheme="majorEastAsia" w:hAnsiTheme="majorHAnsi" w:cstheme="majorBidi"/>
      <w:color w:val="2F5496" w:themeColor="accent1" w:themeShade="BF"/>
      <w:sz w:val="26"/>
      <w:szCs w:val="26"/>
      <w:lang w:eastAsia="en-GB"/>
    </w:rPr>
  </w:style>
  <w:style w:type="character" w:styleId="Hyperlink">
    <w:name w:val="Hyperlink"/>
    <w:basedOn w:val="DefaultParagraphFont"/>
    <w:uiPriority w:val="99"/>
    <w:unhideWhenUsed/>
    <w:rsid w:val="00472F8B"/>
    <w:rPr>
      <w:color w:val="0563C1" w:themeColor="hyperlink"/>
      <w:u w:val="single"/>
    </w:rPr>
  </w:style>
  <w:style w:type="table" w:styleId="TableGrid">
    <w:name w:val="Table Grid"/>
    <w:basedOn w:val="TableNormal"/>
    <w:uiPriority w:val="39"/>
    <w:rsid w:val="00EF52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F52B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EF52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F52B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F52B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3C0F3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89505">
      <w:bodyDiv w:val="1"/>
      <w:marLeft w:val="0"/>
      <w:marRight w:val="0"/>
      <w:marTop w:val="0"/>
      <w:marBottom w:val="0"/>
      <w:divBdr>
        <w:top w:val="none" w:sz="0" w:space="0" w:color="auto"/>
        <w:left w:val="none" w:sz="0" w:space="0" w:color="auto"/>
        <w:bottom w:val="none" w:sz="0" w:space="0" w:color="auto"/>
        <w:right w:val="none" w:sz="0" w:space="0" w:color="auto"/>
      </w:divBdr>
    </w:div>
    <w:div w:id="124585924">
      <w:bodyDiv w:val="1"/>
      <w:marLeft w:val="0"/>
      <w:marRight w:val="0"/>
      <w:marTop w:val="0"/>
      <w:marBottom w:val="0"/>
      <w:divBdr>
        <w:top w:val="none" w:sz="0" w:space="0" w:color="auto"/>
        <w:left w:val="none" w:sz="0" w:space="0" w:color="auto"/>
        <w:bottom w:val="none" w:sz="0" w:space="0" w:color="auto"/>
        <w:right w:val="none" w:sz="0" w:space="0" w:color="auto"/>
      </w:divBdr>
    </w:div>
    <w:div w:id="172494188">
      <w:bodyDiv w:val="1"/>
      <w:marLeft w:val="0"/>
      <w:marRight w:val="0"/>
      <w:marTop w:val="0"/>
      <w:marBottom w:val="0"/>
      <w:divBdr>
        <w:top w:val="none" w:sz="0" w:space="0" w:color="auto"/>
        <w:left w:val="none" w:sz="0" w:space="0" w:color="auto"/>
        <w:bottom w:val="none" w:sz="0" w:space="0" w:color="auto"/>
        <w:right w:val="none" w:sz="0" w:space="0" w:color="auto"/>
      </w:divBdr>
    </w:div>
    <w:div w:id="187764029">
      <w:bodyDiv w:val="1"/>
      <w:marLeft w:val="0"/>
      <w:marRight w:val="0"/>
      <w:marTop w:val="0"/>
      <w:marBottom w:val="0"/>
      <w:divBdr>
        <w:top w:val="none" w:sz="0" w:space="0" w:color="auto"/>
        <w:left w:val="none" w:sz="0" w:space="0" w:color="auto"/>
        <w:bottom w:val="none" w:sz="0" w:space="0" w:color="auto"/>
        <w:right w:val="none" w:sz="0" w:space="0" w:color="auto"/>
      </w:divBdr>
    </w:div>
    <w:div w:id="231087089">
      <w:bodyDiv w:val="1"/>
      <w:marLeft w:val="0"/>
      <w:marRight w:val="0"/>
      <w:marTop w:val="0"/>
      <w:marBottom w:val="0"/>
      <w:divBdr>
        <w:top w:val="none" w:sz="0" w:space="0" w:color="auto"/>
        <w:left w:val="none" w:sz="0" w:space="0" w:color="auto"/>
        <w:bottom w:val="none" w:sz="0" w:space="0" w:color="auto"/>
        <w:right w:val="none" w:sz="0" w:space="0" w:color="auto"/>
      </w:divBdr>
      <w:divsChild>
        <w:div w:id="714618570">
          <w:marLeft w:val="0"/>
          <w:marRight w:val="0"/>
          <w:marTop w:val="0"/>
          <w:marBottom w:val="0"/>
          <w:divBdr>
            <w:top w:val="none" w:sz="0" w:space="0" w:color="auto"/>
            <w:left w:val="none" w:sz="0" w:space="0" w:color="auto"/>
            <w:bottom w:val="none" w:sz="0" w:space="0" w:color="auto"/>
            <w:right w:val="none" w:sz="0" w:space="0" w:color="auto"/>
          </w:divBdr>
          <w:divsChild>
            <w:div w:id="528879765">
              <w:marLeft w:val="0"/>
              <w:marRight w:val="0"/>
              <w:marTop w:val="0"/>
              <w:marBottom w:val="0"/>
              <w:divBdr>
                <w:top w:val="none" w:sz="0" w:space="0" w:color="auto"/>
                <w:left w:val="none" w:sz="0" w:space="0" w:color="auto"/>
                <w:bottom w:val="none" w:sz="0" w:space="0" w:color="auto"/>
                <w:right w:val="none" w:sz="0" w:space="0" w:color="auto"/>
              </w:divBdr>
              <w:divsChild>
                <w:div w:id="72799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36168">
      <w:bodyDiv w:val="1"/>
      <w:marLeft w:val="0"/>
      <w:marRight w:val="0"/>
      <w:marTop w:val="0"/>
      <w:marBottom w:val="0"/>
      <w:divBdr>
        <w:top w:val="none" w:sz="0" w:space="0" w:color="auto"/>
        <w:left w:val="none" w:sz="0" w:space="0" w:color="auto"/>
        <w:bottom w:val="none" w:sz="0" w:space="0" w:color="auto"/>
        <w:right w:val="none" w:sz="0" w:space="0" w:color="auto"/>
      </w:divBdr>
    </w:div>
    <w:div w:id="365762549">
      <w:bodyDiv w:val="1"/>
      <w:marLeft w:val="0"/>
      <w:marRight w:val="0"/>
      <w:marTop w:val="0"/>
      <w:marBottom w:val="0"/>
      <w:divBdr>
        <w:top w:val="none" w:sz="0" w:space="0" w:color="auto"/>
        <w:left w:val="none" w:sz="0" w:space="0" w:color="auto"/>
        <w:bottom w:val="none" w:sz="0" w:space="0" w:color="auto"/>
        <w:right w:val="none" w:sz="0" w:space="0" w:color="auto"/>
      </w:divBdr>
    </w:div>
    <w:div w:id="425005313">
      <w:bodyDiv w:val="1"/>
      <w:marLeft w:val="0"/>
      <w:marRight w:val="0"/>
      <w:marTop w:val="0"/>
      <w:marBottom w:val="0"/>
      <w:divBdr>
        <w:top w:val="none" w:sz="0" w:space="0" w:color="auto"/>
        <w:left w:val="none" w:sz="0" w:space="0" w:color="auto"/>
        <w:bottom w:val="none" w:sz="0" w:space="0" w:color="auto"/>
        <w:right w:val="none" w:sz="0" w:space="0" w:color="auto"/>
      </w:divBdr>
      <w:divsChild>
        <w:div w:id="1098252292">
          <w:marLeft w:val="0"/>
          <w:marRight w:val="0"/>
          <w:marTop w:val="0"/>
          <w:marBottom w:val="0"/>
          <w:divBdr>
            <w:top w:val="none" w:sz="0" w:space="0" w:color="auto"/>
            <w:left w:val="none" w:sz="0" w:space="0" w:color="auto"/>
            <w:bottom w:val="none" w:sz="0" w:space="0" w:color="auto"/>
            <w:right w:val="none" w:sz="0" w:space="0" w:color="auto"/>
          </w:divBdr>
          <w:divsChild>
            <w:div w:id="553976747">
              <w:marLeft w:val="0"/>
              <w:marRight w:val="0"/>
              <w:marTop w:val="0"/>
              <w:marBottom w:val="0"/>
              <w:divBdr>
                <w:top w:val="none" w:sz="0" w:space="0" w:color="auto"/>
                <w:left w:val="none" w:sz="0" w:space="0" w:color="auto"/>
                <w:bottom w:val="none" w:sz="0" w:space="0" w:color="auto"/>
                <w:right w:val="none" w:sz="0" w:space="0" w:color="auto"/>
              </w:divBdr>
              <w:divsChild>
                <w:div w:id="16633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105781">
      <w:bodyDiv w:val="1"/>
      <w:marLeft w:val="0"/>
      <w:marRight w:val="0"/>
      <w:marTop w:val="0"/>
      <w:marBottom w:val="0"/>
      <w:divBdr>
        <w:top w:val="none" w:sz="0" w:space="0" w:color="auto"/>
        <w:left w:val="none" w:sz="0" w:space="0" w:color="auto"/>
        <w:bottom w:val="none" w:sz="0" w:space="0" w:color="auto"/>
        <w:right w:val="none" w:sz="0" w:space="0" w:color="auto"/>
      </w:divBdr>
      <w:divsChild>
        <w:div w:id="179200504">
          <w:marLeft w:val="0"/>
          <w:marRight w:val="0"/>
          <w:marTop w:val="0"/>
          <w:marBottom w:val="0"/>
          <w:divBdr>
            <w:top w:val="none" w:sz="0" w:space="0" w:color="auto"/>
            <w:left w:val="none" w:sz="0" w:space="0" w:color="auto"/>
            <w:bottom w:val="none" w:sz="0" w:space="0" w:color="auto"/>
            <w:right w:val="none" w:sz="0" w:space="0" w:color="auto"/>
          </w:divBdr>
          <w:divsChild>
            <w:div w:id="866680311">
              <w:marLeft w:val="0"/>
              <w:marRight w:val="0"/>
              <w:marTop w:val="0"/>
              <w:marBottom w:val="0"/>
              <w:divBdr>
                <w:top w:val="none" w:sz="0" w:space="0" w:color="auto"/>
                <w:left w:val="none" w:sz="0" w:space="0" w:color="auto"/>
                <w:bottom w:val="none" w:sz="0" w:space="0" w:color="auto"/>
                <w:right w:val="none" w:sz="0" w:space="0" w:color="auto"/>
              </w:divBdr>
              <w:divsChild>
                <w:div w:id="19563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395722">
      <w:bodyDiv w:val="1"/>
      <w:marLeft w:val="0"/>
      <w:marRight w:val="0"/>
      <w:marTop w:val="0"/>
      <w:marBottom w:val="0"/>
      <w:divBdr>
        <w:top w:val="none" w:sz="0" w:space="0" w:color="auto"/>
        <w:left w:val="none" w:sz="0" w:space="0" w:color="auto"/>
        <w:bottom w:val="none" w:sz="0" w:space="0" w:color="auto"/>
        <w:right w:val="none" w:sz="0" w:space="0" w:color="auto"/>
      </w:divBdr>
      <w:divsChild>
        <w:div w:id="360863077">
          <w:marLeft w:val="0"/>
          <w:marRight w:val="0"/>
          <w:marTop w:val="0"/>
          <w:marBottom w:val="0"/>
          <w:divBdr>
            <w:top w:val="none" w:sz="0" w:space="0" w:color="auto"/>
            <w:left w:val="none" w:sz="0" w:space="0" w:color="auto"/>
            <w:bottom w:val="none" w:sz="0" w:space="0" w:color="auto"/>
            <w:right w:val="none" w:sz="0" w:space="0" w:color="auto"/>
          </w:divBdr>
          <w:divsChild>
            <w:div w:id="349720098">
              <w:marLeft w:val="0"/>
              <w:marRight w:val="0"/>
              <w:marTop w:val="0"/>
              <w:marBottom w:val="0"/>
              <w:divBdr>
                <w:top w:val="none" w:sz="0" w:space="0" w:color="auto"/>
                <w:left w:val="none" w:sz="0" w:space="0" w:color="auto"/>
                <w:bottom w:val="none" w:sz="0" w:space="0" w:color="auto"/>
                <w:right w:val="none" w:sz="0" w:space="0" w:color="auto"/>
              </w:divBdr>
              <w:divsChild>
                <w:div w:id="17676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8998">
      <w:bodyDiv w:val="1"/>
      <w:marLeft w:val="0"/>
      <w:marRight w:val="0"/>
      <w:marTop w:val="0"/>
      <w:marBottom w:val="0"/>
      <w:divBdr>
        <w:top w:val="none" w:sz="0" w:space="0" w:color="auto"/>
        <w:left w:val="none" w:sz="0" w:space="0" w:color="auto"/>
        <w:bottom w:val="none" w:sz="0" w:space="0" w:color="auto"/>
        <w:right w:val="none" w:sz="0" w:space="0" w:color="auto"/>
      </w:divBdr>
    </w:div>
    <w:div w:id="470751875">
      <w:bodyDiv w:val="1"/>
      <w:marLeft w:val="0"/>
      <w:marRight w:val="0"/>
      <w:marTop w:val="0"/>
      <w:marBottom w:val="0"/>
      <w:divBdr>
        <w:top w:val="none" w:sz="0" w:space="0" w:color="auto"/>
        <w:left w:val="none" w:sz="0" w:space="0" w:color="auto"/>
        <w:bottom w:val="none" w:sz="0" w:space="0" w:color="auto"/>
        <w:right w:val="none" w:sz="0" w:space="0" w:color="auto"/>
      </w:divBdr>
    </w:div>
    <w:div w:id="505247827">
      <w:bodyDiv w:val="1"/>
      <w:marLeft w:val="0"/>
      <w:marRight w:val="0"/>
      <w:marTop w:val="0"/>
      <w:marBottom w:val="0"/>
      <w:divBdr>
        <w:top w:val="none" w:sz="0" w:space="0" w:color="auto"/>
        <w:left w:val="none" w:sz="0" w:space="0" w:color="auto"/>
        <w:bottom w:val="none" w:sz="0" w:space="0" w:color="auto"/>
        <w:right w:val="none" w:sz="0" w:space="0" w:color="auto"/>
      </w:divBdr>
      <w:divsChild>
        <w:div w:id="99569066">
          <w:marLeft w:val="0"/>
          <w:marRight w:val="0"/>
          <w:marTop w:val="0"/>
          <w:marBottom w:val="0"/>
          <w:divBdr>
            <w:top w:val="none" w:sz="0" w:space="0" w:color="auto"/>
            <w:left w:val="none" w:sz="0" w:space="0" w:color="auto"/>
            <w:bottom w:val="none" w:sz="0" w:space="0" w:color="auto"/>
            <w:right w:val="none" w:sz="0" w:space="0" w:color="auto"/>
          </w:divBdr>
          <w:divsChild>
            <w:div w:id="721751665">
              <w:marLeft w:val="0"/>
              <w:marRight w:val="0"/>
              <w:marTop w:val="0"/>
              <w:marBottom w:val="0"/>
              <w:divBdr>
                <w:top w:val="none" w:sz="0" w:space="0" w:color="auto"/>
                <w:left w:val="none" w:sz="0" w:space="0" w:color="auto"/>
                <w:bottom w:val="none" w:sz="0" w:space="0" w:color="auto"/>
                <w:right w:val="none" w:sz="0" w:space="0" w:color="auto"/>
              </w:divBdr>
              <w:divsChild>
                <w:div w:id="690881030">
                  <w:marLeft w:val="0"/>
                  <w:marRight w:val="0"/>
                  <w:marTop w:val="0"/>
                  <w:marBottom w:val="0"/>
                  <w:divBdr>
                    <w:top w:val="none" w:sz="0" w:space="0" w:color="auto"/>
                    <w:left w:val="none" w:sz="0" w:space="0" w:color="auto"/>
                    <w:bottom w:val="none" w:sz="0" w:space="0" w:color="auto"/>
                    <w:right w:val="none" w:sz="0" w:space="0" w:color="auto"/>
                  </w:divBdr>
                  <w:divsChild>
                    <w:div w:id="12573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871717">
      <w:bodyDiv w:val="1"/>
      <w:marLeft w:val="0"/>
      <w:marRight w:val="0"/>
      <w:marTop w:val="0"/>
      <w:marBottom w:val="0"/>
      <w:divBdr>
        <w:top w:val="none" w:sz="0" w:space="0" w:color="auto"/>
        <w:left w:val="none" w:sz="0" w:space="0" w:color="auto"/>
        <w:bottom w:val="none" w:sz="0" w:space="0" w:color="auto"/>
        <w:right w:val="none" w:sz="0" w:space="0" w:color="auto"/>
      </w:divBdr>
    </w:div>
    <w:div w:id="571621435">
      <w:bodyDiv w:val="1"/>
      <w:marLeft w:val="0"/>
      <w:marRight w:val="0"/>
      <w:marTop w:val="0"/>
      <w:marBottom w:val="0"/>
      <w:divBdr>
        <w:top w:val="none" w:sz="0" w:space="0" w:color="auto"/>
        <w:left w:val="none" w:sz="0" w:space="0" w:color="auto"/>
        <w:bottom w:val="none" w:sz="0" w:space="0" w:color="auto"/>
        <w:right w:val="none" w:sz="0" w:space="0" w:color="auto"/>
      </w:divBdr>
    </w:div>
    <w:div w:id="599993503">
      <w:bodyDiv w:val="1"/>
      <w:marLeft w:val="0"/>
      <w:marRight w:val="0"/>
      <w:marTop w:val="0"/>
      <w:marBottom w:val="0"/>
      <w:divBdr>
        <w:top w:val="none" w:sz="0" w:space="0" w:color="auto"/>
        <w:left w:val="none" w:sz="0" w:space="0" w:color="auto"/>
        <w:bottom w:val="none" w:sz="0" w:space="0" w:color="auto"/>
        <w:right w:val="none" w:sz="0" w:space="0" w:color="auto"/>
      </w:divBdr>
    </w:div>
    <w:div w:id="611321630">
      <w:bodyDiv w:val="1"/>
      <w:marLeft w:val="0"/>
      <w:marRight w:val="0"/>
      <w:marTop w:val="0"/>
      <w:marBottom w:val="0"/>
      <w:divBdr>
        <w:top w:val="none" w:sz="0" w:space="0" w:color="auto"/>
        <w:left w:val="none" w:sz="0" w:space="0" w:color="auto"/>
        <w:bottom w:val="none" w:sz="0" w:space="0" w:color="auto"/>
        <w:right w:val="none" w:sz="0" w:space="0" w:color="auto"/>
      </w:divBdr>
    </w:div>
    <w:div w:id="614599900">
      <w:bodyDiv w:val="1"/>
      <w:marLeft w:val="0"/>
      <w:marRight w:val="0"/>
      <w:marTop w:val="0"/>
      <w:marBottom w:val="0"/>
      <w:divBdr>
        <w:top w:val="none" w:sz="0" w:space="0" w:color="auto"/>
        <w:left w:val="none" w:sz="0" w:space="0" w:color="auto"/>
        <w:bottom w:val="none" w:sz="0" w:space="0" w:color="auto"/>
        <w:right w:val="none" w:sz="0" w:space="0" w:color="auto"/>
      </w:divBdr>
    </w:div>
    <w:div w:id="674844256">
      <w:bodyDiv w:val="1"/>
      <w:marLeft w:val="0"/>
      <w:marRight w:val="0"/>
      <w:marTop w:val="0"/>
      <w:marBottom w:val="0"/>
      <w:divBdr>
        <w:top w:val="none" w:sz="0" w:space="0" w:color="auto"/>
        <w:left w:val="none" w:sz="0" w:space="0" w:color="auto"/>
        <w:bottom w:val="none" w:sz="0" w:space="0" w:color="auto"/>
        <w:right w:val="none" w:sz="0" w:space="0" w:color="auto"/>
      </w:divBdr>
      <w:divsChild>
        <w:div w:id="917515858">
          <w:marLeft w:val="0"/>
          <w:marRight w:val="0"/>
          <w:marTop w:val="0"/>
          <w:marBottom w:val="0"/>
          <w:divBdr>
            <w:top w:val="none" w:sz="0" w:space="0" w:color="auto"/>
            <w:left w:val="none" w:sz="0" w:space="0" w:color="auto"/>
            <w:bottom w:val="none" w:sz="0" w:space="0" w:color="auto"/>
            <w:right w:val="none" w:sz="0" w:space="0" w:color="auto"/>
          </w:divBdr>
          <w:divsChild>
            <w:div w:id="782848354">
              <w:marLeft w:val="0"/>
              <w:marRight w:val="0"/>
              <w:marTop w:val="0"/>
              <w:marBottom w:val="0"/>
              <w:divBdr>
                <w:top w:val="none" w:sz="0" w:space="0" w:color="auto"/>
                <w:left w:val="none" w:sz="0" w:space="0" w:color="auto"/>
                <w:bottom w:val="none" w:sz="0" w:space="0" w:color="auto"/>
                <w:right w:val="none" w:sz="0" w:space="0" w:color="auto"/>
              </w:divBdr>
              <w:divsChild>
                <w:div w:id="194507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049886">
      <w:bodyDiv w:val="1"/>
      <w:marLeft w:val="0"/>
      <w:marRight w:val="0"/>
      <w:marTop w:val="0"/>
      <w:marBottom w:val="0"/>
      <w:divBdr>
        <w:top w:val="none" w:sz="0" w:space="0" w:color="auto"/>
        <w:left w:val="none" w:sz="0" w:space="0" w:color="auto"/>
        <w:bottom w:val="none" w:sz="0" w:space="0" w:color="auto"/>
        <w:right w:val="none" w:sz="0" w:space="0" w:color="auto"/>
      </w:divBdr>
    </w:div>
    <w:div w:id="792792341">
      <w:bodyDiv w:val="1"/>
      <w:marLeft w:val="0"/>
      <w:marRight w:val="0"/>
      <w:marTop w:val="0"/>
      <w:marBottom w:val="0"/>
      <w:divBdr>
        <w:top w:val="none" w:sz="0" w:space="0" w:color="auto"/>
        <w:left w:val="none" w:sz="0" w:space="0" w:color="auto"/>
        <w:bottom w:val="none" w:sz="0" w:space="0" w:color="auto"/>
        <w:right w:val="none" w:sz="0" w:space="0" w:color="auto"/>
      </w:divBdr>
    </w:div>
    <w:div w:id="844052737">
      <w:bodyDiv w:val="1"/>
      <w:marLeft w:val="0"/>
      <w:marRight w:val="0"/>
      <w:marTop w:val="0"/>
      <w:marBottom w:val="0"/>
      <w:divBdr>
        <w:top w:val="none" w:sz="0" w:space="0" w:color="auto"/>
        <w:left w:val="none" w:sz="0" w:space="0" w:color="auto"/>
        <w:bottom w:val="none" w:sz="0" w:space="0" w:color="auto"/>
        <w:right w:val="none" w:sz="0" w:space="0" w:color="auto"/>
      </w:divBdr>
    </w:div>
    <w:div w:id="909580649">
      <w:bodyDiv w:val="1"/>
      <w:marLeft w:val="0"/>
      <w:marRight w:val="0"/>
      <w:marTop w:val="0"/>
      <w:marBottom w:val="0"/>
      <w:divBdr>
        <w:top w:val="none" w:sz="0" w:space="0" w:color="auto"/>
        <w:left w:val="none" w:sz="0" w:space="0" w:color="auto"/>
        <w:bottom w:val="none" w:sz="0" w:space="0" w:color="auto"/>
        <w:right w:val="none" w:sz="0" w:space="0" w:color="auto"/>
      </w:divBdr>
    </w:div>
    <w:div w:id="955136481">
      <w:bodyDiv w:val="1"/>
      <w:marLeft w:val="0"/>
      <w:marRight w:val="0"/>
      <w:marTop w:val="0"/>
      <w:marBottom w:val="0"/>
      <w:divBdr>
        <w:top w:val="none" w:sz="0" w:space="0" w:color="auto"/>
        <w:left w:val="none" w:sz="0" w:space="0" w:color="auto"/>
        <w:bottom w:val="none" w:sz="0" w:space="0" w:color="auto"/>
        <w:right w:val="none" w:sz="0" w:space="0" w:color="auto"/>
      </w:divBdr>
    </w:div>
    <w:div w:id="989553416">
      <w:bodyDiv w:val="1"/>
      <w:marLeft w:val="0"/>
      <w:marRight w:val="0"/>
      <w:marTop w:val="0"/>
      <w:marBottom w:val="0"/>
      <w:divBdr>
        <w:top w:val="none" w:sz="0" w:space="0" w:color="auto"/>
        <w:left w:val="none" w:sz="0" w:space="0" w:color="auto"/>
        <w:bottom w:val="none" w:sz="0" w:space="0" w:color="auto"/>
        <w:right w:val="none" w:sz="0" w:space="0" w:color="auto"/>
      </w:divBdr>
      <w:divsChild>
        <w:div w:id="1865051509">
          <w:marLeft w:val="0"/>
          <w:marRight w:val="0"/>
          <w:marTop w:val="0"/>
          <w:marBottom w:val="0"/>
          <w:divBdr>
            <w:top w:val="none" w:sz="0" w:space="0" w:color="auto"/>
            <w:left w:val="none" w:sz="0" w:space="0" w:color="auto"/>
            <w:bottom w:val="none" w:sz="0" w:space="0" w:color="auto"/>
            <w:right w:val="none" w:sz="0" w:space="0" w:color="auto"/>
          </w:divBdr>
          <w:divsChild>
            <w:div w:id="1557625727">
              <w:marLeft w:val="0"/>
              <w:marRight w:val="0"/>
              <w:marTop w:val="0"/>
              <w:marBottom w:val="0"/>
              <w:divBdr>
                <w:top w:val="none" w:sz="0" w:space="0" w:color="auto"/>
                <w:left w:val="none" w:sz="0" w:space="0" w:color="auto"/>
                <w:bottom w:val="none" w:sz="0" w:space="0" w:color="auto"/>
                <w:right w:val="none" w:sz="0" w:space="0" w:color="auto"/>
              </w:divBdr>
              <w:divsChild>
                <w:div w:id="129205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587239">
      <w:bodyDiv w:val="1"/>
      <w:marLeft w:val="0"/>
      <w:marRight w:val="0"/>
      <w:marTop w:val="0"/>
      <w:marBottom w:val="0"/>
      <w:divBdr>
        <w:top w:val="none" w:sz="0" w:space="0" w:color="auto"/>
        <w:left w:val="none" w:sz="0" w:space="0" w:color="auto"/>
        <w:bottom w:val="none" w:sz="0" w:space="0" w:color="auto"/>
        <w:right w:val="none" w:sz="0" w:space="0" w:color="auto"/>
      </w:divBdr>
    </w:div>
    <w:div w:id="1128931865">
      <w:bodyDiv w:val="1"/>
      <w:marLeft w:val="0"/>
      <w:marRight w:val="0"/>
      <w:marTop w:val="0"/>
      <w:marBottom w:val="0"/>
      <w:divBdr>
        <w:top w:val="none" w:sz="0" w:space="0" w:color="auto"/>
        <w:left w:val="none" w:sz="0" w:space="0" w:color="auto"/>
        <w:bottom w:val="none" w:sz="0" w:space="0" w:color="auto"/>
        <w:right w:val="none" w:sz="0" w:space="0" w:color="auto"/>
      </w:divBdr>
    </w:div>
    <w:div w:id="1141508063">
      <w:bodyDiv w:val="1"/>
      <w:marLeft w:val="0"/>
      <w:marRight w:val="0"/>
      <w:marTop w:val="0"/>
      <w:marBottom w:val="0"/>
      <w:divBdr>
        <w:top w:val="none" w:sz="0" w:space="0" w:color="auto"/>
        <w:left w:val="none" w:sz="0" w:space="0" w:color="auto"/>
        <w:bottom w:val="none" w:sz="0" w:space="0" w:color="auto"/>
        <w:right w:val="none" w:sz="0" w:space="0" w:color="auto"/>
      </w:divBdr>
      <w:divsChild>
        <w:div w:id="731392528">
          <w:marLeft w:val="0"/>
          <w:marRight w:val="0"/>
          <w:marTop w:val="0"/>
          <w:marBottom w:val="0"/>
          <w:divBdr>
            <w:top w:val="none" w:sz="0" w:space="0" w:color="auto"/>
            <w:left w:val="none" w:sz="0" w:space="0" w:color="auto"/>
            <w:bottom w:val="none" w:sz="0" w:space="0" w:color="auto"/>
            <w:right w:val="none" w:sz="0" w:space="0" w:color="auto"/>
          </w:divBdr>
          <w:divsChild>
            <w:div w:id="488598353">
              <w:marLeft w:val="0"/>
              <w:marRight w:val="0"/>
              <w:marTop w:val="0"/>
              <w:marBottom w:val="0"/>
              <w:divBdr>
                <w:top w:val="none" w:sz="0" w:space="0" w:color="auto"/>
                <w:left w:val="none" w:sz="0" w:space="0" w:color="auto"/>
                <w:bottom w:val="none" w:sz="0" w:space="0" w:color="auto"/>
                <w:right w:val="none" w:sz="0" w:space="0" w:color="auto"/>
              </w:divBdr>
              <w:divsChild>
                <w:div w:id="19122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58673">
      <w:bodyDiv w:val="1"/>
      <w:marLeft w:val="0"/>
      <w:marRight w:val="0"/>
      <w:marTop w:val="0"/>
      <w:marBottom w:val="0"/>
      <w:divBdr>
        <w:top w:val="none" w:sz="0" w:space="0" w:color="auto"/>
        <w:left w:val="none" w:sz="0" w:space="0" w:color="auto"/>
        <w:bottom w:val="none" w:sz="0" w:space="0" w:color="auto"/>
        <w:right w:val="none" w:sz="0" w:space="0" w:color="auto"/>
      </w:divBdr>
    </w:div>
    <w:div w:id="1209797918">
      <w:bodyDiv w:val="1"/>
      <w:marLeft w:val="0"/>
      <w:marRight w:val="0"/>
      <w:marTop w:val="0"/>
      <w:marBottom w:val="0"/>
      <w:divBdr>
        <w:top w:val="none" w:sz="0" w:space="0" w:color="auto"/>
        <w:left w:val="none" w:sz="0" w:space="0" w:color="auto"/>
        <w:bottom w:val="none" w:sz="0" w:space="0" w:color="auto"/>
        <w:right w:val="none" w:sz="0" w:space="0" w:color="auto"/>
      </w:divBdr>
    </w:div>
    <w:div w:id="1298990049">
      <w:bodyDiv w:val="1"/>
      <w:marLeft w:val="0"/>
      <w:marRight w:val="0"/>
      <w:marTop w:val="0"/>
      <w:marBottom w:val="0"/>
      <w:divBdr>
        <w:top w:val="none" w:sz="0" w:space="0" w:color="auto"/>
        <w:left w:val="none" w:sz="0" w:space="0" w:color="auto"/>
        <w:bottom w:val="none" w:sz="0" w:space="0" w:color="auto"/>
        <w:right w:val="none" w:sz="0" w:space="0" w:color="auto"/>
      </w:divBdr>
      <w:divsChild>
        <w:div w:id="1931781">
          <w:marLeft w:val="0"/>
          <w:marRight w:val="0"/>
          <w:marTop w:val="0"/>
          <w:marBottom w:val="0"/>
          <w:divBdr>
            <w:top w:val="none" w:sz="0" w:space="0" w:color="auto"/>
            <w:left w:val="none" w:sz="0" w:space="0" w:color="auto"/>
            <w:bottom w:val="none" w:sz="0" w:space="0" w:color="auto"/>
            <w:right w:val="none" w:sz="0" w:space="0" w:color="auto"/>
          </w:divBdr>
          <w:divsChild>
            <w:div w:id="746879435">
              <w:marLeft w:val="0"/>
              <w:marRight w:val="0"/>
              <w:marTop w:val="0"/>
              <w:marBottom w:val="0"/>
              <w:divBdr>
                <w:top w:val="none" w:sz="0" w:space="0" w:color="auto"/>
                <w:left w:val="none" w:sz="0" w:space="0" w:color="auto"/>
                <w:bottom w:val="none" w:sz="0" w:space="0" w:color="auto"/>
                <w:right w:val="none" w:sz="0" w:space="0" w:color="auto"/>
              </w:divBdr>
              <w:divsChild>
                <w:div w:id="69527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10654">
      <w:bodyDiv w:val="1"/>
      <w:marLeft w:val="0"/>
      <w:marRight w:val="0"/>
      <w:marTop w:val="0"/>
      <w:marBottom w:val="0"/>
      <w:divBdr>
        <w:top w:val="none" w:sz="0" w:space="0" w:color="auto"/>
        <w:left w:val="none" w:sz="0" w:space="0" w:color="auto"/>
        <w:bottom w:val="none" w:sz="0" w:space="0" w:color="auto"/>
        <w:right w:val="none" w:sz="0" w:space="0" w:color="auto"/>
      </w:divBdr>
    </w:div>
    <w:div w:id="1354723730">
      <w:bodyDiv w:val="1"/>
      <w:marLeft w:val="0"/>
      <w:marRight w:val="0"/>
      <w:marTop w:val="0"/>
      <w:marBottom w:val="0"/>
      <w:divBdr>
        <w:top w:val="none" w:sz="0" w:space="0" w:color="auto"/>
        <w:left w:val="none" w:sz="0" w:space="0" w:color="auto"/>
        <w:bottom w:val="none" w:sz="0" w:space="0" w:color="auto"/>
        <w:right w:val="none" w:sz="0" w:space="0" w:color="auto"/>
      </w:divBdr>
      <w:divsChild>
        <w:div w:id="945384204">
          <w:marLeft w:val="0"/>
          <w:marRight w:val="0"/>
          <w:marTop w:val="0"/>
          <w:marBottom w:val="0"/>
          <w:divBdr>
            <w:top w:val="none" w:sz="0" w:space="0" w:color="auto"/>
            <w:left w:val="none" w:sz="0" w:space="0" w:color="auto"/>
            <w:bottom w:val="none" w:sz="0" w:space="0" w:color="auto"/>
            <w:right w:val="none" w:sz="0" w:space="0" w:color="auto"/>
          </w:divBdr>
          <w:divsChild>
            <w:div w:id="688991513">
              <w:marLeft w:val="0"/>
              <w:marRight w:val="0"/>
              <w:marTop w:val="0"/>
              <w:marBottom w:val="0"/>
              <w:divBdr>
                <w:top w:val="none" w:sz="0" w:space="0" w:color="auto"/>
                <w:left w:val="none" w:sz="0" w:space="0" w:color="auto"/>
                <w:bottom w:val="none" w:sz="0" w:space="0" w:color="auto"/>
                <w:right w:val="none" w:sz="0" w:space="0" w:color="auto"/>
              </w:divBdr>
              <w:divsChild>
                <w:div w:id="156174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538804">
      <w:bodyDiv w:val="1"/>
      <w:marLeft w:val="0"/>
      <w:marRight w:val="0"/>
      <w:marTop w:val="0"/>
      <w:marBottom w:val="0"/>
      <w:divBdr>
        <w:top w:val="none" w:sz="0" w:space="0" w:color="auto"/>
        <w:left w:val="none" w:sz="0" w:space="0" w:color="auto"/>
        <w:bottom w:val="none" w:sz="0" w:space="0" w:color="auto"/>
        <w:right w:val="none" w:sz="0" w:space="0" w:color="auto"/>
      </w:divBdr>
    </w:div>
    <w:div w:id="1449197968">
      <w:bodyDiv w:val="1"/>
      <w:marLeft w:val="0"/>
      <w:marRight w:val="0"/>
      <w:marTop w:val="0"/>
      <w:marBottom w:val="0"/>
      <w:divBdr>
        <w:top w:val="none" w:sz="0" w:space="0" w:color="auto"/>
        <w:left w:val="none" w:sz="0" w:space="0" w:color="auto"/>
        <w:bottom w:val="none" w:sz="0" w:space="0" w:color="auto"/>
        <w:right w:val="none" w:sz="0" w:space="0" w:color="auto"/>
      </w:divBdr>
      <w:divsChild>
        <w:div w:id="1048333590">
          <w:marLeft w:val="0"/>
          <w:marRight w:val="0"/>
          <w:marTop w:val="0"/>
          <w:marBottom w:val="0"/>
          <w:divBdr>
            <w:top w:val="none" w:sz="0" w:space="0" w:color="auto"/>
            <w:left w:val="none" w:sz="0" w:space="0" w:color="auto"/>
            <w:bottom w:val="none" w:sz="0" w:space="0" w:color="auto"/>
            <w:right w:val="none" w:sz="0" w:space="0" w:color="auto"/>
          </w:divBdr>
          <w:divsChild>
            <w:div w:id="1249122194">
              <w:marLeft w:val="0"/>
              <w:marRight w:val="0"/>
              <w:marTop w:val="0"/>
              <w:marBottom w:val="0"/>
              <w:divBdr>
                <w:top w:val="none" w:sz="0" w:space="0" w:color="auto"/>
                <w:left w:val="none" w:sz="0" w:space="0" w:color="auto"/>
                <w:bottom w:val="none" w:sz="0" w:space="0" w:color="auto"/>
                <w:right w:val="none" w:sz="0" w:space="0" w:color="auto"/>
              </w:divBdr>
              <w:divsChild>
                <w:div w:id="203318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994143">
      <w:bodyDiv w:val="1"/>
      <w:marLeft w:val="0"/>
      <w:marRight w:val="0"/>
      <w:marTop w:val="0"/>
      <w:marBottom w:val="0"/>
      <w:divBdr>
        <w:top w:val="none" w:sz="0" w:space="0" w:color="auto"/>
        <w:left w:val="none" w:sz="0" w:space="0" w:color="auto"/>
        <w:bottom w:val="none" w:sz="0" w:space="0" w:color="auto"/>
        <w:right w:val="none" w:sz="0" w:space="0" w:color="auto"/>
      </w:divBdr>
    </w:div>
    <w:div w:id="1524201194">
      <w:bodyDiv w:val="1"/>
      <w:marLeft w:val="0"/>
      <w:marRight w:val="0"/>
      <w:marTop w:val="0"/>
      <w:marBottom w:val="0"/>
      <w:divBdr>
        <w:top w:val="none" w:sz="0" w:space="0" w:color="auto"/>
        <w:left w:val="none" w:sz="0" w:space="0" w:color="auto"/>
        <w:bottom w:val="none" w:sz="0" w:space="0" w:color="auto"/>
        <w:right w:val="none" w:sz="0" w:space="0" w:color="auto"/>
      </w:divBdr>
    </w:div>
    <w:div w:id="1598440365">
      <w:bodyDiv w:val="1"/>
      <w:marLeft w:val="0"/>
      <w:marRight w:val="0"/>
      <w:marTop w:val="0"/>
      <w:marBottom w:val="0"/>
      <w:divBdr>
        <w:top w:val="none" w:sz="0" w:space="0" w:color="auto"/>
        <w:left w:val="none" w:sz="0" w:space="0" w:color="auto"/>
        <w:bottom w:val="none" w:sz="0" w:space="0" w:color="auto"/>
        <w:right w:val="none" w:sz="0" w:space="0" w:color="auto"/>
      </w:divBdr>
      <w:divsChild>
        <w:div w:id="9258718">
          <w:marLeft w:val="0"/>
          <w:marRight w:val="0"/>
          <w:marTop w:val="0"/>
          <w:marBottom w:val="0"/>
          <w:divBdr>
            <w:top w:val="none" w:sz="0" w:space="0" w:color="auto"/>
            <w:left w:val="none" w:sz="0" w:space="0" w:color="auto"/>
            <w:bottom w:val="none" w:sz="0" w:space="0" w:color="auto"/>
            <w:right w:val="none" w:sz="0" w:space="0" w:color="auto"/>
          </w:divBdr>
          <w:divsChild>
            <w:div w:id="2139637465">
              <w:marLeft w:val="0"/>
              <w:marRight w:val="0"/>
              <w:marTop w:val="0"/>
              <w:marBottom w:val="0"/>
              <w:divBdr>
                <w:top w:val="none" w:sz="0" w:space="0" w:color="auto"/>
                <w:left w:val="none" w:sz="0" w:space="0" w:color="auto"/>
                <w:bottom w:val="none" w:sz="0" w:space="0" w:color="auto"/>
                <w:right w:val="none" w:sz="0" w:space="0" w:color="auto"/>
              </w:divBdr>
              <w:divsChild>
                <w:div w:id="144607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770352">
      <w:bodyDiv w:val="1"/>
      <w:marLeft w:val="0"/>
      <w:marRight w:val="0"/>
      <w:marTop w:val="0"/>
      <w:marBottom w:val="0"/>
      <w:divBdr>
        <w:top w:val="none" w:sz="0" w:space="0" w:color="auto"/>
        <w:left w:val="none" w:sz="0" w:space="0" w:color="auto"/>
        <w:bottom w:val="none" w:sz="0" w:space="0" w:color="auto"/>
        <w:right w:val="none" w:sz="0" w:space="0" w:color="auto"/>
      </w:divBdr>
    </w:div>
    <w:div w:id="1635870604">
      <w:bodyDiv w:val="1"/>
      <w:marLeft w:val="0"/>
      <w:marRight w:val="0"/>
      <w:marTop w:val="0"/>
      <w:marBottom w:val="0"/>
      <w:divBdr>
        <w:top w:val="none" w:sz="0" w:space="0" w:color="auto"/>
        <w:left w:val="none" w:sz="0" w:space="0" w:color="auto"/>
        <w:bottom w:val="none" w:sz="0" w:space="0" w:color="auto"/>
        <w:right w:val="none" w:sz="0" w:space="0" w:color="auto"/>
      </w:divBdr>
      <w:divsChild>
        <w:div w:id="695884665">
          <w:marLeft w:val="0"/>
          <w:marRight w:val="0"/>
          <w:marTop w:val="0"/>
          <w:marBottom w:val="0"/>
          <w:divBdr>
            <w:top w:val="none" w:sz="0" w:space="0" w:color="auto"/>
            <w:left w:val="none" w:sz="0" w:space="0" w:color="auto"/>
            <w:bottom w:val="none" w:sz="0" w:space="0" w:color="auto"/>
            <w:right w:val="none" w:sz="0" w:space="0" w:color="auto"/>
          </w:divBdr>
          <w:divsChild>
            <w:div w:id="207649895">
              <w:marLeft w:val="0"/>
              <w:marRight w:val="0"/>
              <w:marTop w:val="0"/>
              <w:marBottom w:val="0"/>
              <w:divBdr>
                <w:top w:val="none" w:sz="0" w:space="0" w:color="auto"/>
                <w:left w:val="none" w:sz="0" w:space="0" w:color="auto"/>
                <w:bottom w:val="none" w:sz="0" w:space="0" w:color="auto"/>
                <w:right w:val="none" w:sz="0" w:space="0" w:color="auto"/>
              </w:divBdr>
              <w:divsChild>
                <w:div w:id="205075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700861">
      <w:bodyDiv w:val="1"/>
      <w:marLeft w:val="0"/>
      <w:marRight w:val="0"/>
      <w:marTop w:val="0"/>
      <w:marBottom w:val="0"/>
      <w:divBdr>
        <w:top w:val="none" w:sz="0" w:space="0" w:color="auto"/>
        <w:left w:val="none" w:sz="0" w:space="0" w:color="auto"/>
        <w:bottom w:val="none" w:sz="0" w:space="0" w:color="auto"/>
        <w:right w:val="none" w:sz="0" w:space="0" w:color="auto"/>
      </w:divBdr>
    </w:div>
    <w:div w:id="1941864417">
      <w:bodyDiv w:val="1"/>
      <w:marLeft w:val="0"/>
      <w:marRight w:val="0"/>
      <w:marTop w:val="0"/>
      <w:marBottom w:val="0"/>
      <w:divBdr>
        <w:top w:val="none" w:sz="0" w:space="0" w:color="auto"/>
        <w:left w:val="none" w:sz="0" w:space="0" w:color="auto"/>
        <w:bottom w:val="none" w:sz="0" w:space="0" w:color="auto"/>
        <w:right w:val="none" w:sz="0" w:space="0" w:color="auto"/>
      </w:divBdr>
      <w:divsChild>
        <w:div w:id="2128691154">
          <w:marLeft w:val="0"/>
          <w:marRight w:val="0"/>
          <w:marTop w:val="0"/>
          <w:marBottom w:val="0"/>
          <w:divBdr>
            <w:top w:val="none" w:sz="0" w:space="0" w:color="auto"/>
            <w:left w:val="none" w:sz="0" w:space="0" w:color="auto"/>
            <w:bottom w:val="none" w:sz="0" w:space="0" w:color="auto"/>
            <w:right w:val="none" w:sz="0" w:space="0" w:color="auto"/>
          </w:divBdr>
          <w:divsChild>
            <w:div w:id="73817284">
              <w:marLeft w:val="0"/>
              <w:marRight w:val="0"/>
              <w:marTop w:val="0"/>
              <w:marBottom w:val="0"/>
              <w:divBdr>
                <w:top w:val="none" w:sz="0" w:space="0" w:color="auto"/>
                <w:left w:val="none" w:sz="0" w:space="0" w:color="auto"/>
                <w:bottom w:val="none" w:sz="0" w:space="0" w:color="auto"/>
                <w:right w:val="none" w:sz="0" w:space="0" w:color="auto"/>
              </w:divBdr>
              <w:divsChild>
                <w:div w:id="20620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273035">
      <w:bodyDiv w:val="1"/>
      <w:marLeft w:val="0"/>
      <w:marRight w:val="0"/>
      <w:marTop w:val="0"/>
      <w:marBottom w:val="0"/>
      <w:divBdr>
        <w:top w:val="none" w:sz="0" w:space="0" w:color="auto"/>
        <w:left w:val="none" w:sz="0" w:space="0" w:color="auto"/>
        <w:bottom w:val="none" w:sz="0" w:space="0" w:color="auto"/>
        <w:right w:val="none" w:sz="0" w:space="0" w:color="auto"/>
      </w:divBdr>
    </w:div>
    <w:div w:id="1964379509">
      <w:bodyDiv w:val="1"/>
      <w:marLeft w:val="0"/>
      <w:marRight w:val="0"/>
      <w:marTop w:val="0"/>
      <w:marBottom w:val="0"/>
      <w:divBdr>
        <w:top w:val="none" w:sz="0" w:space="0" w:color="auto"/>
        <w:left w:val="none" w:sz="0" w:space="0" w:color="auto"/>
        <w:bottom w:val="none" w:sz="0" w:space="0" w:color="auto"/>
        <w:right w:val="none" w:sz="0" w:space="0" w:color="auto"/>
      </w:divBdr>
    </w:div>
    <w:div w:id="1968508932">
      <w:bodyDiv w:val="1"/>
      <w:marLeft w:val="0"/>
      <w:marRight w:val="0"/>
      <w:marTop w:val="0"/>
      <w:marBottom w:val="0"/>
      <w:divBdr>
        <w:top w:val="none" w:sz="0" w:space="0" w:color="auto"/>
        <w:left w:val="none" w:sz="0" w:space="0" w:color="auto"/>
        <w:bottom w:val="none" w:sz="0" w:space="0" w:color="auto"/>
        <w:right w:val="none" w:sz="0" w:space="0" w:color="auto"/>
      </w:divBdr>
    </w:div>
    <w:div w:id="1970739597">
      <w:bodyDiv w:val="1"/>
      <w:marLeft w:val="0"/>
      <w:marRight w:val="0"/>
      <w:marTop w:val="0"/>
      <w:marBottom w:val="0"/>
      <w:divBdr>
        <w:top w:val="none" w:sz="0" w:space="0" w:color="auto"/>
        <w:left w:val="none" w:sz="0" w:space="0" w:color="auto"/>
        <w:bottom w:val="none" w:sz="0" w:space="0" w:color="auto"/>
        <w:right w:val="none" w:sz="0" w:space="0" w:color="auto"/>
      </w:divBdr>
    </w:div>
    <w:div w:id="2002662767">
      <w:bodyDiv w:val="1"/>
      <w:marLeft w:val="0"/>
      <w:marRight w:val="0"/>
      <w:marTop w:val="0"/>
      <w:marBottom w:val="0"/>
      <w:divBdr>
        <w:top w:val="none" w:sz="0" w:space="0" w:color="auto"/>
        <w:left w:val="none" w:sz="0" w:space="0" w:color="auto"/>
        <w:bottom w:val="none" w:sz="0" w:space="0" w:color="auto"/>
        <w:right w:val="none" w:sz="0" w:space="0" w:color="auto"/>
      </w:divBdr>
    </w:div>
    <w:div w:id="2113545548">
      <w:bodyDiv w:val="1"/>
      <w:marLeft w:val="0"/>
      <w:marRight w:val="0"/>
      <w:marTop w:val="0"/>
      <w:marBottom w:val="0"/>
      <w:divBdr>
        <w:top w:val="none" w:sz="0" w:space="0" w:color="auto"/>
        <w:left w:val="none" w:sz="0" w:space="0" w:color="auto"/>
        <w:bottom w:val="none" w:sz="0" w:space="0" w:color="auto"/>
        <w:right w:val="none" w:sz="0" w:space="0" w:color="auto"/>
      </w:divBdr>
      <w:divsChild>
        <w:div w:id="885145844">
          <w:marLeft w:val="0"/>
          <w:marRight w:val="0"/>
          <w:marTop w:val="0"/>
          <w:marBottom w:val="0"/>
          <w:divBdr>
            <w:top w:val="none" w:sz="0" w:space="0" w:color="auto"/>
            <w:left w:val="none" w:sz="0" w:space="0" w:color="auto"/>
            <w:bottom w:val="none" w:sz="0" w:space="0" w:color="auto"/>
            <w:right w:val="none" w:sz="0" w:space="0" w:color="auto"/>
          </w:divBdr>
          <w:divsChild>
            <w:div w:id="379978930">
              <w:marLeft w:val="0"/>
              <w:marRight w:val="0"/>
              <w:marTop w:val="0"/>
              <w:marBottom w:val="0"/>
              <w:divBdr>
                <w:top w:val="none" w:sz="0" w:space="0" w:color="auto"/>
                <w:left w:val="none" w:sz="0" w:space="0" w:color="auto"/>
                <w:bottom w:val="none" w:sz="0" w:space="0" w:color="auto"/>
                <w:right w:val="none" w:sz="0" w:space="0" w:color="auto"/>
              </w:divBdr>
              <w:divsChild>
                <w:div w:id="122232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532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corporatefinanceinstitute.com/resources/knowledge/finance/net-debt/"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pwc.com/gx/en/services/deals/trends/2022/telecommunications-media-technology.html"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chart" Target="charts/chart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miketyllianakis/Downloads/f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'Current Screen Template'!$M$1</c:f>
              <c:strCache>
                <c:ptCount val="1"/>
                <c:pt idx="0">
                  <c:v>Frequency</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24B-0641-A02A-E136D108014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24B-0641-A02A-E136D1080148}"/>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524B-0641-A02A-E136D1080148}"/>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524B-0641-A02A-E136D1080148}"/>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524B-0641-A02A-E136D1080148}"/>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524B-0641-A02A-E136D1080148}"/>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524B-0641-A02A-E136D1080148}"/>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524B-0641-A02A-E136D1080148}"/>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524B-0641-A02A-E136D1080148}"/>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524B-0641-A02A-E136D1080148}"/>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5-524B-0641-A02A-E136D1080148}"/>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7-524B-0641-A02A-E136D1080148}"/>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9-524B-0641-A02A-E136D1080148}"/>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B-524B-0641-A02A-E136D1080148}"/>
              </c:ext>
            </c:extLst>
          </c:dPt>
          <c:dPt>
            <c:idx val="14"/>
            <c:bubble3D val="0"/>
            <c:spPr>
              <a:gradFill rotWithShape="1">
                <a:gsLst>
                  <a:gs pos="0">
                    <a:schemeClr val="accent3">
                      <a:lumMod val="80000"/>
                      <a:lumOff val="20000"/>
                      <a:shade val="51000"/>
                      <a:satMod val="130000"/>
                    </a:schemeClr>
                  </a:gs>
                  <a:gs pos="80000">
                    <a:schemeClr val="accent3">
                      <a:lumMod val="80000"/>
                      <a:lumOff val="20000"/>
                      <a:shade val="93000"/>
                      <a:satMod val="130000"/>
                    </a:schemeClr>
                  </a:gs>
                  <a:gs pos="100000">
                    <a:schemeClr val="accent3">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D-524B-0641-A02A-E136D1080148}"/>
              </c:ext>
            </c:extLst>
          </c:dPt>
          <c:dPt>
            <c:idx val="15"/>
            <c:bubble3D val="0"/>
            <c:spPr>
              <a:gradFill rotWithShape="1">
                <a:gsLst>
                  <a:gs pos="0">
                    <a:schemeClr val="accent4">
                      <a:lumMod val="80000"/>
                      <a:lumOff val="20000"/>
                      <a:shade val="51000"/>
                      <a:satMod val="130000"/>
                    </a:schemeClr>
                  </a:gs>
                  <a:gs pos="80000">
                    <a:schemeClr val="accent4">
                      <a:lumMod val="80000"/>
                      <a:lumOff val="20000"/>
                      <a:shade val="93000"/>
                      <a:satMod val="130000"/>
                    </a:schemeClr>
                  </a:gs>
                  <a:gs pos="100000">
                    <a:schemeClr val="accent4">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F-524B-0641-A02A-E136D108014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GR"/>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'Current Screen Template'!$L$2:$L$17</c:f>
              <c:strCache>
                <c:ptCount val="16"/>
                <c:pt idx="0">
                  <c:v>China (Mainland)</c:v>
                </c:pt>
                <c:pt idx="1">
                  <c:v>United States</c:v>
                </c:pt>
                <c:pt idx="2">
                  <c:v>United Kingdom</c:v>
                </c:pt>
                <c:pt idx="3">
                  <c:v>Australia</c:v>
                </c:pt>
                <c:pt idx="4">
                  <c:v>Japan</c:v>
                </c:pt>
                <c:pt idx="5">
                  <c:v>Brazil</c:v>
                </c:pt>
                <c:pt idx="6">
                  <c:v>Switzerland</c:v>
                </c:pt>
                <c:pt idx="7">
                  <c:v>South Korea</c:v>
                </c:pt>
                <c:pt idx="8">
                  <c:v>Germany</c:v>
                </c:pt>
                <c:pt idx="9">
                  <c:v>Spain</c:v>
                </c:pt>
                <c:pt idx="10">
                  <c:v>Canada</c:v>
                </c:pt>
                <c:pt idx="11">
                  <c:v>Italy</c:v>
                </c:pt>
                <c:pt idx="12">
                  <c:v>France</c:v>
                </c:pt>
                <c:pt idx="13">
                  <c:v>Russia</c:v>
                </c:pt>
                <c:pt idx="14">
                  <c:v>Hong Kong</c:v>
                </c:pt>
                <c:pt idx="15">
                  <c:v>Netherlands</c:v>
                </c:pt>
              </c:strCache>
            </c:strRef>
          </c:cat>
          <c:val>
            <c:numRef>
              <c:f>'Current Screen Template'!$M$2:$M$17</c:f>
              <c:numCache>
                <c:formatCode>General</c:formatCode>
                <c:ptCount val="16"/>
                <c:pt idx="0">
                  <c:v>472</c:v>
                </c:pt>
                <c:pt idx="1">
                  <c:v>2998</c:v>
                </c:pt>
                <c:pt idx="2">
                  <c:v>527</c:v>
                </c:pt>
                <c:pt idx="3">
                  <c:v>186</c:v>
                </c:pt>
                <c:pt idx="4">
                  <c:v>341</c:v>
                </c:pt>
                <c:pt idx="5">
                  <c:v>127</c:v>
                </c:pt>
                <c:pt idx="6">
                  <c:v>121</c:v>
                </c:pt>
                <c:pt idx="7">
                  <c:v>107</c:v>
                </c:pt>
                <c:pt idx="8">
                  <c:v>233</c:v>
                </c:pt>
                <c:pt idx="9">
                  <c:v>183</c:v>
                </c:pt>
                <c:pt idx="10">
                  <c:v>325</c:v>
                </c:pt>
                <c:pt idx="11">
                  <c:v>147</c:v>
                </c:pt>
                <c:pt idx="12">
                  <c:v>300</c:v>
                </c:pt>
                <c:pt idx="13">
                  <c:v>134</c:v>
                </c:pt>
                <c:pt idx="14">
                  <c:v>126</c:v>
                </c:pt>
                <c:pt idx="15">
                  <c:v>147</c:v>
                </c:pt>
              </c:numCache>
            </c:numRef>
          </c:val>
          <c:extLst>
            <c:ext xmlns:c16="http://schemas.microsoft.com/office/drawing/2014/chart" uri="{C3380CC4-5D6E-409C-BE32-E72D297353CC}">
              <c16:uniqueId val="{00000020-524B-0641-A02A-E136D1080148}"/>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a:noFill/>
    </a:ln>
    <a:effectLst/>
  </c:spPr>
  <c:txPr>
    <a:bodyPr/>
    <a:lstStyle/>
    <a:p>
      <a:pPr>
        <a:defRPr/>
      </a:pPr>
      <a:endParaRPr lang="en-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a:t>Acquiro</a:t>
            </a:r>
            <a:r>
              <a:rPr lang="en-US" baseline="0"/>
              <a:t>r deal frequency by macro industry </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GR"/>
        </a:p>
      </c:txPr>
    </c:title>
    <c:autoTitleDeleted val="0"/>
    <c:plotArea>
      <c:layout>
        <c:manualLayout>
          <c:layoutTarget val="inner"/>
          <c:xMode val="edge"/>
          <c:yMode val="edge"/>
          <c:x val="0.11840306353228434"/>
          <c:y val="0.14670673892245989"/>
          <c:w val="0.76381307885872884"/>
          <c:h val="0.37901925384689095"/>
        </c:manualLayout>
      </c:layout>
      <c:barChart>
        <c:barDir val="col"/>
        <c:grouping val="clustered"/>
        <c:varyColors val="0"/>
        <c:ser>
          <c:idx val="0"/>
          <c:order val="0"/>
          <c:tx>
            <c:strRef>
              <c:f>Sheet1!$B$1</c:f>
              <c:strCache>
                <c:ptCount val="1"/>
                <c:pt idx="0">
                  <c:v>Deals</c:v>
                </c:pt>
              </c:strCache>
            </c:strRef>
          </c:tx>
          <c:spPr>
            <a:solidFill>
              <a:schemeClr val="accent2">
                <a:alpha val="85000"/>
              </a:schemeClr>
            </a:solidFill>
            <a:ln w="9525" cap="flat" cmpd="sng" algn="ctr">
              <a:solidFill>
                <a:schemeClr val="lt1">
                  <a:alpha val="50000"/>
                </a:schemeClr>
              </a:solidFill>
              <a:round/>
            </a:ln>
            <a:effectLst/>
          </c:spPr>
          <c:invertIfNegative val="0"/>
          <c:cat>
            <c:strRef>
              <c:f>Sheet1!$A$2:$A$13</c:f>
              <c:strCache>
                <c:ptCount val="12"/>
                <c:pt idx="0">
                  <c:v>Financials</c:v>
                </c:pt>
                <c:pt idx="1">
                  <c:v>Media and Entertainment</c:v>
                </c:pt>
                <c:pt idx="2">
                  <c:v>Consumer Staples</c:v>
                </c:pt>
                <c:pt idx="3">
                  <c:v>Industrials</c:v>
                </c:pt>
                <c:pt idx="4">
                  <c:v>Real Estate</c:v>
                </c:pt>
                <c:pt idx="5">
                  <c:v>Retail</c:v>
                </c:pt>
                <c:pt idx="6">
                  <c:v>Healthcare</c:v>
                </c:pt>
                <c:pt idx="7">
                  <c:v>Consumer Products and Services</c:v>
                </c:pt>
                <c:pt idx="8">
                  <c:v>High Technology</c:v>
                </c:pt>
                <c:pt idx="9">
                  <c:v>Materials</c:v>
                </c:pt>
                <c:pt idx="10">
                  <c:v>Telecommunications</c:v>
                </c:pt>
                <c:pt idx="11">
                  <c:v>Government and Agencies</c:v>
                </c:pt>
              </c:strCache>
            </c:strRef>
          </c:cat>
          <c:val>
            <c:numRef>
              <c:f>Sheet1!$B$2:$B$13</c:f>
              <c:numCache>
                <c:formatCode>General</c:formatCode>
                <c:ptCount val="12"/>
                <c:pt idx="0">
                  <c:v>2438</c:v>
                </c:pt>
                <c:pt idx="1">
                  <c:v>414</c:v>
                </c:pt>
                <c:pt idx="2">
                  <c:v>406</c:v>
                </c:pt>
                <c:pt idx="3">
                  <c:v>926</c:v>
                </c:pt>
                <c:pt idx="4">
                  <c:v>970</c:v>
                </c:pt>
                <c:pt idx="5">
                  <c:v>296</c:v>
                </c:pt>
                <c:pt idx="6">
                  <c:v>1058</c:v>
                </c:pt>
                <c:pt idx="7">
                  <c:v>471</c:v>
                </c:pt>
                <c:pt idx="8">
                  <c:v>2537</c:v>
                </c:pt>
                <c:pt idx="9">
                  <c:v>550</c:v>
                </c:pt>
                <c:pt idx="10">
                  <c:v>274</c:v>
                </c:pt>
                <c:pt idx="11">
                  <c:v>30</c:v>
                </c:pt>
              </c:numCache>
            </c:numRef>
          </c:val>
          <c:extLst>
            <c:ext xmlns:c16="http://schemas.microsoft.com/office/drawing/2014/chart" uri="{C3380CC4-5D6E-409C-BE32-E72D297353CC}">
              <c16:uniqueId val="{00000000-3AD5-D649-B5E7-30451DFE812C}"/>
            </c:ext>
          </c:extLst>
        </c:ser>
        <c:dLbls>
          <c:showLegendKey val="0"/>
          <c:showVal val="0"/>
          <c:showCatName val="0"/>
          <c:showSerName val="0"/>
          <c:showPercent val="0"/>
          <c:showBubbleSize val="0"/>
        </c:dLbls>
        <c:gapWidth val="150"/>
        <c:axId val="534821200"/>
        <c:axId val="534860160"/>
      </c:barChart>
      <c:catAx>
        <c:axId val="53482120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GB"/>
                  <a:t>Macro industry</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GR"/>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tx1"/>
                </a:solidFill>
                <a:latin typeface="+mn-lt"/>
                <a:ea typeface="+mn-ea"/>
                <a:cs typeface="+mn-cs"/>
              </a:defRPr>
            </a:pPr>
            <a:endParaRPr lang="en-GR"/>
          </a:p>
        </c:txPr>
        <c:crossAx val="534860160"/>
        <c:crosses val="autoZero"/>
        <c:auto val="1"/>
        <c:lblAlgn val="ctr"/>
        <c:lblOffset val="100"/>
        <c:noMultiLvlLbl val="0"/>
      </c:catAx>
      <c:valAx>
        <c:axId val="53486016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GB"/>
                  <a:t>Deal</a:t>
                </a:r>
                <a:r>
                  <a:rPr lang="en-GB" baseline="0"/>
                  <a:t> frequency</a:t>
                </a:r>
                <a:endParaRPr lang="en-GB"/>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G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GR"/>
          </a:p>
        </c:txPr>
        <c:crossAx val="534821200"/>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chemeClr val="tx1"/>
          </a:solidFill>
        </a:defRPr>
      </a:pPr>
      <a:endParaRPr lang="en-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Target deal frequency</a:t>
            </a:r>
            <a:r>
              <a:rPr lang="en-US" baseline="0"/>
              <a:t> by macro industry</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GR"/>
        </a:p>
      </c:txPr>
    </c:title>
    <c:autoTitleDeleted val="0"/>
    <c:plotArea>
      <c:layout/>
      <c:barChart>
        <c:barDir val="col"/>
        <c:grouping val="clustered"/>
        <c:varyColors val="0"/>
        <c:ser>
          <c:idx val="0"/>
          <c:order val="0"/>
          <c:tx>
            <c:strRef>
              <c:f>Sheet1!$E$1</c:f>
              <c:strCache>
                <c:ptCount val="1"/>
                <c:pt idx="0">
                  <c:v>Deals</c:v>
                </c:pt>
              </c:strCache>
            </c:strRef>
          </c:tx>
          <c:spPr>
            <a:solidFill>
              <a:schemeClr val="accent1">
                <a:alpha val="85000"/>
              </a:schemeClr>
            </a:solidFill>
            <a:ln w="9525" cap="flat" cmpd="sng" algn="ctr">
              <a:solidFill>
                <a:schemeClr val="lt1">
                  <a:alpha val="50000"/>
                </a:schemeClr>
              </a:solidFill>
              <a:round/>
            </a:ln>
            <a:effectLst/>
          </c:spPr>
          <c:invertIfNegative val="0"/>
          <c:cat>
            <c:strRef>
              <c:f>Sheet1!$D$2:$D$13</c:f>
              <c:strCache>
                <c:ptCount val="12"/>
                <c:pt idx="0">
                  <c:v>Financials</c:v>
                </c:pt>
                <c:pt idx="1">
                  <c:v>Media and Entertainment</c:v>
                </c:pt>
                <c:pt idx="2">
                  <c:v>Industrials</c:v>
                </c:pt>
                <c:pt idx="3">
                  <c:v>High Technology</c:v>
                </c:pt>
                <c:pt idx="4">
                  <c:v>Healthcare</c:v>
                </c:pt>
                <c:pt idx="5">
                  <c:v>Consumer Staples</c:v>
                </c:pt>
                <c:pt idx="6">
                  <c:v>Consumer Products and Services</c:v>
                </c:pt>
                <c:pt idx="7">
                  <c:v>Real Estate</c:v>
                </c:pt>
                <c:pt idx="8">
                  <c:v>Materials</c:v>
                </c:pt>
                <c:pt idx="9">
                  <c:v>Telecommunications</c:v>
                </c:pt>
                <c:pt idx="10">
                  <c:v>Retail</c:v>
                </c:pt>
                <c:pt idx="11">
                  <c:v>Government and Agencies</c:v>
                </c:pt>
              </c:strCache>
            </c:strRef>
          </c:cat>
          <c:val>
            <c:numRef>
              <c:f>Sheet1!$E$2:$E$13</c:f>
              <c:numCache>
                <c:formatCode>General</c:formatCode>
                <c:ptCount val="12"/>
                <c:pt idx="0">
                  <c:v>1308</c:v>
                </c:pt>
                <c:pt idx="1">
                  <c:v>673</c:v>
                </c:pt>
                <c:pt idx="2">
                  <c:v>967</c:v>
                </c:pt>
                <c:pt idx="3">
                  <c:v>2998</c:v>
                </c:pt>
                <c:pt idx="4">
                  <c:v>1199</c:v>
                </c:pt>
                <c:pt idx="5">
                  <c:v>436</c:v>
                </c:pt>
                <c:pt idx="6">
                  <c:v>629</c:v>
                </c:pt>
                <c:pt idx="7">
                  <c:v>803</c:v>
                </c:pt>
                <c:pt idx="8">
                  <c:v>610</c:v>
                </c:pt>
                <c:pt idx="9">
                  <c:v>342</c:v>
                </c:pt>
                <c:pt idx="10">
                  <c:v>399</c:v>
                </c:pt>
                <c:pt idx="11">
                  <c:v>6</c:v>
                </c:pt>
              </c:numCache>
            </c:numRef>
          </c:val>
          <c:extLst>
            <c:ext xmlns:c16="http://schemas.microsoft.com/office/drawing/2014/chart" uri="{C3380CC4-5D6E-409C-BE32-E72D297353CC}">
              <c16:uniqueId val="{00000000-7756-0D4D-8EBA-95A46E03D6DA}"/>
            </c:ext>
          </c:extLst>
        </c:ser>
        <c:dLbls>
          <c:showLegendKey val="0"/>
          <c:showVal val="0"/>
          <c:showCatName val="0"/>
          <c:showSerName val="0"/>
          <c:showPercent val="0"/>
          <c:showBubbleSize val="0"/>
        </c:dLbls>
        <c:gapWidth val="150"/>
        <c:axId val="508607568"/>
        <c:axId val="511116448"/>
      </c:barChart>
      <c:valAx>
        <c:axId val="51111644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GB"/>
                  <a:t>Deal</a:t>
                </a:r>
                <a:r>
                  <a:rPr lang="en-GB" baseline="0"/>
                  <a:t> frequency</a:t>
                </a:r>
                <a:endParaRPr lang="en-GB"/>
              </a:p>
            </c:rich>
          </c:tx>
          <c:layout>
            <c:manualLayout>
              <c:xMode val="edge"/>
              <c:yMode val="edge"/>
              <c:x val="1.6607847207805688E-2"/>
              <c:y val="0.2525380065555019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G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GR"/>
          </a:p>
        </c:txPr>
        <c:crossAx val="508607568"/>
        <c:crosses val="autoZero"/>
        <c:crossBetween val="between"/>
      </c:valAx>
      <c:catAx>
        <c:axId val="50860756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GB"/>
                  <a:t>Macro</a:t>
                </a:r>
                <a:r>
                  <a:rPr lang="en-GB" baseline="0"/>
                  <a:t> industry</a:t>
                </a:r>
                <a:endParaRPr lang="en-GB"/>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GR"/>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GR"/>
          </a:p>
        </c:txPr>
        <c:crossAx val="511116448"/>
        <c:crosses val="autoZero"/>
        <c:auto val="1"/>
        <c:lblAlgn val="ctr"/>
        <c:lblOffset val="100"/>
        <c:noMultiLvlLbl val="0"/>
      </c:cat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B88CA-C176-3349-93C6-0697262B5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9827</Words>
  <Characters>56017</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Michail Tyllianakis</dc:creator>
  <cp:keywords/>
  <dc:description/>
  <cp:lastModifiedBy>Michail Tyllianakis</cp:lastModifiedBy>
  <cp:revision>2</cp:revision>
  <dcterms:created xsi:type="dcterms:W3CDTF">2022-08-13T08:58:00Z</dcterms:created>
  <dcterms:modified xsi:type="dcterms:W3CDTF">2022-08-13T08:58:00Z</dcterms:modified>
</cp:coreProperties>
</file>