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12669" w14:textId="77777777" w:rsidR="0034248B" w:rsidRPr="003B638C" w:rsidRDefault="0034248B" w:rsidP="0034248B">
      <w:pPr>
        <w:shd w:val="clear" w:color="auto" w:fill="FFFFFF"/>
        <w:spacing w:before="100" w:beforeAutospacing="1" w:after="100" w:afterAutospacing="1" w:line="360" w:lineRule="auto"/>
        <w:jc w:val="center"/>
        <w:rPr>
          <w:b/>
          <w:bCs/>
          <w:sz w:val="30"/>
          <w:szCs w:val="30"/>
          <w:lang w:val="en-US"/>
        </w:rPr>
      </w:pPr>
      <w:r w:rsidRPr="003B638C">
        <w:rPr>
          <w:b/>
          <w:bCs/>
          <w:sz w:val="30"/>
          <w:szCs w:val="30"/>
          <w:lang w:val="en-US"/>
        </w:rPr>
        <w:t>Reading Emotions: Automatic Recognition of Engagement Using Facial Expressions and Physiological Measures</w:t>
      </w:r>
    </w:p>
    <w:p w14:paraId="15AB3DD9" w14:textId="77777777" w:rsidR="0034248B" w:rsidRPr="003B638C" w:rsidRDefault="0034248B" w:rsidP="0034248B">
      <w:pPr>
        <w:spacing w:line="360" w:lineRule="auto"/>
        <w:jc w:val="center"/>
        <w:rPr>
          <w:lang w:val="en-US"/>
        </w:rPr>
      </w:pPr>
    </w:p>
    <w:p w14:paraId="65706E0B" w14:textId="77777777" w:rsidR="0034248B" w:rsidRPr="003B638C" w:rsidRDefault="0034248B" w:rsidP="0034248B">
      <w:pPr>
        <w:spacing w:line="360" w:lineRule="auto"/>
        <w:jc w:val="center"/>
        <w:rPr>
          <w:sz w:val="32"/>
          <w:szCs w:val="32"/>
          <w:lang w:val="en-US"/>
        </w:rPr>
      </w:pPr>
      <w:r w:rsidRPr="003B638C">
        <w:rPr>
          <w:sz w:val="32"/>
          <w:szCs w:val="32"/>
          <w:lang w:val="en-US"/>
        </w:rPr>
        <w:t xml:space="preserve">Fatih </w:t>
      </w:r>
      <w:proofErr w:type="spellStart"/>
      <w:r w:rsidRPr="003B638C">
        <w:rPr>
          <w:sz w:val="32"/>
          <w:szCs w:val="32"/>
          <w:lang w:val="en-US"/>
        </w:rPr>
        <w:t>Celalettin</w:t>
      </w:r>
      <w:proofErr w:type="spellEnd"/>
      <w:r w:rsidRPr="003B638C">
        <w:rPr>
          <w:sz w:val="32"/>
          <w:szCs w:val="32"/>
          <w:lang w:val="en-US"/>
        </w:rPr>
        <w:t xml:space="preserve"> Deniz</w:t>
      </w:r>
    </w:p>
    <w:p w14:paraId="253A8F63" w14:textId="77777777" w:rsidR="0034248B" w:rsidRPr="003B638C" w:rsidRDefault="0034248B" w:rsidP="0034248B">
      <w:pPr>
        <w:spacing w:line="360" w:lineRule="auto"/>
        <w:jc w:val="center"/>
        <w:rPr>
          <w:sz w:val="28"/>
          <w:szCs w:val="28"/>
          <w:lang w:val="en-US"/>
        </w:rPr>
      </w:pPr>
    </w:p>
    <w:p w14:paraId="529B9850" w14:textId="77777777" w:rsidR="0034248B" w:rsidRPr="003B638C" w:rsidRDefault="0034248B" w:rsidP="0034248B">
      <w:pPr>
        <w:spacing w:line="360" w:lineRule="auto"/>
        <w:jc w:val="center"/>
        <w:rPr>
          <w:sz w:val="28"/>
          <w:szCs w:val="28"/>
          <w:lang w:val="en-US"/>
        </w:rPr>
      </w:pPr>
      <w:r w:rsidRPr="003B638C">
        <w:rPr>
          <w:sz w:val="28"/>
          <w:szCs w:val="28"/>
          <w:lang w:val="en-US"/>
        </w:rPr>
        <w:t>5125863</w:t>
      </w:r>
    </w:p>
    <w:p w14:paraId="362F1C9D" w14:textId="77777777" w:rsidR="0034248B" w:rsidRPr="003B638C" w:rsidRDefault="0034248B" w:rsidP="0034248B">
      <w:pPr>
        <w:spacing w:line="360" w:lineRule="auto"/>
        <w:jc w:val="center"/>
        <w:rPr>
          <w:sz w:val="28"/>
          <w:szCs w:val="28"/>
          <w:lang w:val="en-US"/>
        </w:rPr>
      </w:pPr>
    </w:p>
    <w:p w14:paraId="48698DEC" w14:textId="77777777" w:rsidR="0034248B" w:rsidRPr="003B638C" w:rsidRDefault="0034248B" w:rsidP="0034248B">
      <w:pPr>
        <w:spacing w:line="360" w:lineRule="auto"/>
        <w:jc w:val="center"/>
        <w:rPr>
          <w:sz w:val="28"/>
          <w:szCs w:val="28"/>
          <w:lang w:val="en-US"/>
        </w:rPr>
      </w:pPr>
      <w:r w:rsidRPr="003B638C">
        <w:rPr>
          <w:sz w:val="28"/>
          <w:szCs w:val="28"/>
          <w:lang w:val="en-US"/>
        </w:rPr>
        <w:t>Applied Cognitive Psychology Master’s Thesis (27,5 ECTS)</w:t>
      </w:r>
    </w:p>
    <w:p w14:paraId="14767D3D" w14:textId="77777777" w:rsidR="0034248B" w:rsidRPr="003B638C" w:rsidRDefault="0034248B" w:rsidP="0034248B">
      <w:pPr>
        <w:spacing w:line="360" w:lineRule="auto"/>
        <w:jc w:val="center"/>
        <w:rPr>
          <w:sz w:val="28"/>
          <w:szCs w:val="28"/>
          <w:lang w:val="en-US"/>
        </w:rPr>
      </w:pPr>
      <w:r w:rsidRPr="003B638C">
        <w:rPr>
          <w:sz w:val="28"/>
          <w:szCs w:val="28"/>
          <w:lang w:val="en-US"/>
        </w:rPr>
        <w:t>Utrecht University</w:t>
      </w:r>
    </w:p>
    <w:p w14:paraId="20AF5338" w14:textId="77777777" w:rsidR="0034248B" w:rsidRPr="003B638C" w:rsidRDefault="0034248B" w:rsidP="0034248B">
      <w:pPr>
        <w:spacing w:line="360" w:lineRule="auto"/>
        <w:jc w:val="center"/>
        <w:rPr>
          <w:sz w:val="28"/>
          <w:szCs w:val="28"/>
          <w:lang w:val="en-US"/>
        </w:rPr>
      </w:pPr>
    </w:p>
    <w:p w14:paraId="01185ED1" w14:textId="77777777" w:rsidR="0034248B" w:rsidRPr="003B638C" w:rsidRDefault="0034248B" w:rsidP="0034248B">
      <w:pPr>
        <w:spacing w:line="360" w:lineRule="auto"/>
        <w:jc w:val="center"/>
        <w:rPr>
          <w:sz w:val="28"/>
          <w:szCs w:val="28"/>
          <w:lang w:val="en-US"/>
        </w:rPr>
      </w:pPr>
    </w:p>
    <w:p w14:paraId="1EFA38BE" w14:textId="77777777" w:rsidR="0034248B" w:rsidRPr="003B638C" w:rsidRDefault="0034248B" w:rsidP="0034248B">
      <w:pPr>
        <w:spacing w:line="360" w:lineRule="auto"/>
        <w:jc w:val="center"/>
        <w:rPr>
          <w:sz w:val="28"/>
          <w:szCs w:val="28"/>
          <w:lang w:val="en-US"/>
        </w:rPr>
      </w:pPr>
    </w:p>
    <w:p w14:paraId="005F8913" w14:textId="77777777" w:rsidR="0034248B" w:rsidRPr="003B638C" w:rsidRDefault="0034248B" w:rsidP="0034248B">
      <w:pPr>
        <w:spacing w:line="360" w:lineRule="auto"/>
        <w:ind w:left="720" w:firstLine="720"/>
        <w:rPr>
          <w:sz w:val="28"/>
          <w:szCs w:val="28"/>
          <w:lang w:val="en-US"/>
        </w:rPr>
      </w:pPr>
      <w:r w:rsidRPr="003B638C">
        <w:rPr>
          <w:noProof/>
          <w:lang w:val="en-US" w:eastAsia="nl-NL"/>
        </w:rPr>
        <w:drawing>
          <wp:anchor distT="0" distB="0" distL="114300" distR="114300" simplePos="0" relativeHeight="251659264" behindDoc="0" locked="0" layoutInCell="1" allowOverlap="1" wp14:anchorId="2426EB71" wp14:editId="04230FFE">
            <wp:simplePos x="0" y="0"/>
            <wp:positionH relativeFrom="margin">
              <wp:posOffset>3461338</wp:posOffset>
            </wp:positionH>
            <wp:positionV relativeFrom="paragraph">
              <wp:posOffset>273685</wp:posOffset>
            </wp:positionV>
            <wp:extent cx="2051050" cy="800100"/>
            <wp:effectExtent l="0" t="0" r="6350" b="0"/>
            <wp:wrapNone/>
            <wp:docPr id="9" name="Afbeelding 10"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IT-logo-darkgreenlime-CMYK.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51050" cy="800100"/>
                    </a:xfrm>
                    <a:prstGeom prst="rect">
                      <a:avLst/>
                    </a:prstGeom>
                  </pic:spPr>
                </pic:pic>
              </a:graphicData>
            </a:graphic>
            <wp14:sizeRelH relativeFrom="page">
              <wp14:pctWidth>0</wp14:pctWidth>
            </wp14:sizeRelH>
            <wp14:sizeRelV relativeFrom="page">
              <wp14:pctHeight>0</wp14:pctHeight>
            </wp14:sizeRelV>
          </wp:anchor>
        </w:drawing>
      </w:r>
      <w:r w:rsidRPr="003B638C">
        <w:rPr>
          <w:noProof/>
          <w:sz w:val="28"/>
          <w:szCs w:val="28"/>
          <w:lang w:val="en-US"/>
        </w:rPr>
        <w:drawing>
          <wp:inline distT="0" distB="0" distL="0" distR="0" wp14:anchorId="502930C1" wp14:editId="57403FC4">
            <wp:extent cx="1335600" cy="1335600"/>
            <wp:effectExtent l="0" t="0" r="0" b="0"/>
            <wp:docPr id="6" name="Εικόνα 33"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33" descr="A picture containing company nam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335600" cy="1335600"/>
                    </a:xfrm>
                    <a:prstGeom prst="rect">
                      <a:avLst/>
                    </a:prstGeom>
                  </pic:spPr>
                </pic:pic>
              </a:graphicData>
            </a:graphic>
          </wp:inline>
        </w:drawing>
      </w:r>
      <w:bookmarkStart w:id="0" w:name="_Hlk54616161"/>
      <w:bookmarkEnd w:id="0"/>
      <w:r w:rsidRPr="003B638C">
        <w:rPr>
          <w:sz w:val="28"/>
          <w:szCs w:val="28"/>
          <w:lang w:val="en-US"/>
        </w:rPr>
        <w:t xml:space="preserve"> </w:t>
      </w:r>
    </w:p>
    <w:p w14:paraId="6C1A57C8" w14:textId="77777777" w:rsidR="0034248B" w:rsidRPr="003B638C" w:rsidRDefault="0034248B" w:rsidP="0034248B">
      <w:pPr>
        <w:spacing w:line="360" w:lineRule="auto"/>
        <w:jc w:val="center"/>
        <w:rPr>
          <w:lang w:val="en-US"/>
        </w:rPr>
      </w:pPr>
    </w:p>
    <w:p w14:paraId="49A68CDB" w14:textId="77777777" w:rsidR="0034248B" w:rsidRPr="003B638C" w:rsidRDefault="0034248B" w:rsidP="0034248B">
      <w:pPr>
        <w:spacing w:line="360" w:lineRule="auto"/>
        <w:jc w:val="center"/>
        <w:rPr>
          <w:lang w:val="en-US"/>
        </w:rPr>
      </w:pPr>
    </w:p>
    <w:p w14:paraId="15767B1D" w14:textId="77777777" w:rsidR="0034248B" w:rsidRPr="003B638C" w:rsidRDefault="0034248B" w:rsidP="0034248B">
      <w:pPr>
        <w:spacing w:line="360" w:lineRule="auto"/>
        <w:jc w:val="center"/>
        <w:rPr>
          <w:lang w:val="en-US"/>
        </w:rPr>
      </w:pPr>
    </w:p>
    <w:p w14:paraId="7D5DBAEF" w14:textId="77777777" w:rsidR="0034248B" w:rsidRPr="003B638C" w:rsidRDefault="0034248B" w:rsidP="0034248B">
      <w:pPr>
        <w:spacing w:line="360" w:lineRule="auto"/>
        <w:jc w:val="center"/>
        <w:rPr>
          <w:lang w:val="en-US"/>
        </w:rPr>
      </w:pPr>
      <w:r w:rsidRPr="003B638C">
        <w:rPr>
          <w:b/>
          <w:bCs/>
          <w:sz w:val="32"/>
          <w:szCs w:val="32"/>
          <w:lang w:val="en-US"/>
        </w:rPr>
        <w:t>External Supervisor:</w:t>
      </w:r>
      <w:r w:rsidRPr="003B638C">
        <w:rPr>
          <w:sz w:val="32"/>
          <w:szCs w:val="32"/>
          <w:lang w:val="en-US"/>
        </w:rPr>
        <w:t xml:space="preserve"> Tess den </w:t>
      </w:r>
      <w:proofErr w:type="spellStart"/>
      <w:r w:rsidRPr="003B638C">
        <w:rPr>
          <w:sz w:val="32"/>
          <w:szCs w:val="32"/>
          <w:lang w:val="en-US"/>
        </w:rPr>
        <w:t>Uyl</w:t>
      </w:r>
      <w:proofErr w:type="spellEnd"/>
      <w:r w:rsidRPr="003B638C">
        <w:rPr>
          <w:sz w:val="32"/>
          <w:szCs w:val="32"/>
          <w:lang w:val="en-US"/>
        </w:rPr>
        <w:t xml:space="preserve"> </w:t>
      </w:r>
    </w:p>
    <w:p w14:paraId="0FD953E5" w14:textId="77777777" w:rsidR="0034248B" w:rsidRPr="003B638C" w:rsidRDefault="0034248B" w:rsidP="0034248B">
      <w:pPr>
        <w:spacing w:line="360" w:lineRule="auto"/>
        <w:jc w:val="center"/>
        <w:rPr>
          <w:sz w:val="32"/>
          <w:szCs w:val="32"/>
          <w:lang w:val="en-US"/>
        </w:rPr>
      </w:pPr>
      <w:r w:rsidRPr="003B638C">
        <w:rPr>
          <w:b/>
          <w:bCs/>
          <w:sz w:val="32"/>
          <w:szCs w:val="32"/>
          <w:lang w:val="en-US"/>
        </w:rPr>
        <w:t>UU Supervisors:</w:t>
      </w:r>
      <w:r w:rsidRPr="003B638C">
        <w:rPr>
          <w:sz w:val="32"/>
          <w:szCs w:val="32"/>
          <w:lang w:val="en-US"/>
        </w:rPr>
        <w:t xml:space="preserve"> Stella </w:t>
      </w:r>
      <w:proofErr w:type="spellStart"/>
      <w:r w:rsidRPr="003B638C">
        <w:rPr>
          <w:sz w:val="32"/>
          <w:szCs w:val="32"/>
          <w:lang w:val="en-US"/>
        </w:rPr>
        <w:t>Donker</w:t>
      </w:r>
      <w:proofErr w:type="spellEnd"/>
    </w:p>
    <w:p w14:paraId="1F742F6A" w14:textId="77777777" w:rsidR="0034248B" w:rsidRPr="003B638C" w:rsidRDefault="0034248B" w:rsidP="0034248B">
      <w:pPr>
        <w:spacing w:before="240" w:line="360" w:lineRule="auto"/>
        <w:ind w:left="2694"/>
        <w:jc w:val="center"/>
        <w:rPr>
          <w:i/>
          <w:iCs/>
          <w:smallCaps/>
          <w:lang w:val="en-US"/>
        </w:rPr>
      </w:pPr>
    </w:p>
    <w:p w14:paraId="474BCA54" w14:textId="77777777" w:rsidR="0034248B" w:rsidRPr="003B638C" w:rsidRDefault="0034248B" w:rsidP="0034248B">
      <w:pPr>
        <w:spacing w:before="240" w:line="360" w:lineRule="auto"/>
        <w:ind w:left="2694"/>
        <w:rPr>
          <w:i/>
          <w:iCs/>
          <w:smallCaps/>
          <w:lang w:val="en-US"/>
        </w:rPr>
      </w:pPr>
    </w:p>
    <w:p w14:paraId="419DC3AB" w14:textId="40F51AAE" w:rsidR="0034248B" w:rsidRDefault="0034248B" w:rsidP="0034248B">
      <w:pPr>
        <w:rPr>
          <w:sz w:val="26"/>
          <w:szCs w:val="26"/>
          <w:lang w:val="en-US"/>
        </w:rPr>
      </w:pPr>
    </w:p>
    <w:p w14:paraId="160D5EE7" w14:textId="19FE87A8" w:rsidR="0034248B" w:rsidRDefault="0034248B" w:rsidP="0034248B">
      <w:pPr>
        <w:rPr>
          <w:sz w:val="26"/>
          <w:szCs w:val="26"/>
          <w:lang w:val="en-US"/>
        </w:rPr>
      </w:pPr>
    </w:p>
    <w:p w14:paraId="54A6F34C" w14:textId="77777777" w:rsidR="0034248B" w:rsidRPr="003B638C" w:rsidRDefault="0034248B" w:rsidP="0034248B">
      <w:pPr>
        <w:rPr>
          <w:sz w:val="26"/>
          <w:szCs w:val="26"/>
          <w:lang w:val="en-US"/>
        </w:rPr>
      </w:pPr>
    </w:p>
    <w:p w14:paraId="5C685814" w14:textId="77777777" w:rsidR="0034248B" w:rsidRPr="003B638C" w:rsidRDefault="0034248B" w:rsidP="0034248B">
      <w:pPr>
        <w:rPr>
          <w:sz w:val="26"/>
          <w:szCs w:val="26"/>
          <w:lang w:val="en-US"/>
        </w:rPr>
      </w:pPr>
    </w:p>
    <w:sdt>
      <w:sdtPr>
        <w:rPr>
          <w:rFonts w:ascii="Times New Roman" w:eastAsiaTheme="minorEastAsia" w:hAnsi="Times New Roman" w:cs="Times New Roman"/>
          <w:b/>
          <w:bCs/>
          <w:color w:val="000000" w:themeColor="text1"/>
          <w:kern w:val="2"/>
          <w:sz w:val="24"/>
          <w:szCs w:val="24"/>
          <w:lang w:val="en-US" w:eastAsia="ja-JP"/>
        </w:rPr>
        <w:id w:val="284017964"/>
        <w:docPartObj>
          <w:docPartGallery w:val="Table of Contents"/>
          <w:docPartUnique/>
        </w:docPartObj>
      </w:sdtPr>
      <w:sdtEndPr>
        <w:rPr>
          <w:rFonts w:eastAsia="Times New Roman"/>
          <w:b w:val="0"/>
          <w:bCs w:val="0"/>
          <w:color w:val="auto"/>
          <w:kern w:val="0"/>
          <w:lang w:eastAsia="en-US"/>
        </w:rPr>
      </w:sdtEndPr>
      <w:sdtContent>
        <w:p w14:paraId="2A07D2C1" w14:textId="77777777" w:rsidR="0034248B" w:rsidRPr="003B638C" w:rsidRDefault="0034248B" w:rsidP="0034248B">
          <w:pPr>
            <w:pStyle w:val="TOCHeading"/>
            <w:spacing w:line="360" w:lineRule="auto"/>
            <w:jc w:val="center"/>
            <w:rPr>
              <w:rFonts w:ascii="Times New Roman" w:hAnsi="Times New Roman" w:cs="Times New Roman"/>
              <w:b/>
              <w:bCs/>
              <w:lang w:val="en-US"/>
            </w:rPr>
          </w:pPr>
          <w:r w:rsidRPr="003B638C">
            <w:rPr>
              <w:rFonts w:ascii="Times New Roman" w:hAnsi="Times New Roman" w:cs="Times New Roman"/>
              <w:b/>
              <w:bCs/>
              <w:color w:val="000000" w:themeColor="text1"/>
              <w:lang w:val="en-US"/>
            </w:rPr>
            <w:t>Table of Contents</w:t>
          </w:r>
        </w:p>
        <w:p w14:paraId="092D07A4" w14:textId="77777777" w:rsidR="0034248B" w:rsidRPr="003B638C" w:rsidRDefault="0034248B" w:rsidP="0034248B">
          <w:pPr>
            <w:pStyle w:val="TOC1"/>
            <w:spacing w:line="360" w:lineRule="auto"/>
            <w:rPr>
              <w:rFonts w:ascii="Times New Roman" w:hAnsi="Times New Roman" w:cs="Times New Roman"/>
              <w:sz w:val="20"/>
              <w:szCs w:val="20"/>
              <w:lang w:val="en-US"/>
            </w:rPr>
          </w:pPr>
          <w:r w:rsidRPr="003B638C">
            <w:rPr>
              <w:rFonts w:ascii="Times New Roman" w:hAnsi="Times New Roman" w:cs="Times New Roman"/>
              <w:i w:val="0"/>
              <w:iCs w:val="0"/>
              <w:lang w:val="en-US"/>
            </w:rPr>
            <w:t>1 INTRODUCTION</w:t>
          </w:r>
          <w:r w:rsidRPr="003B638C">
            <w:rPr>
              <w:rFonts w:ascii="Times New Roman" w:hAnsi="Times New Roman" w:cs="Times New Roman"/>
              <w:i w:val="0"/>
              <w:iCs w:val="0"/>
              <w:lang w:val="en-US"/>
            </w:rPr>
            <w:ptab w:relativeTo="margin" w:alignment="right" w:leader="dot"/>
          </w:r>
          <w:r w:rsidRPr="003B638C">
            <w:rPr>
              <w:rFonts w:ascii="Times New Roman" w:hAnsi="Times New Roman" w:cs="Times New Roman"/>
              <w:i w:val="0"/>
              <w:iCs w:val="0"/>
              <w:sz w:val="22"/>
              <w:szCs w:val="22"/>
              <w:lang w:val="en-US"/>
            </w:rPr>
            <w:t>4</w:t>
          </w:r>
        </w:p>
        <w:p w14:paraId="1F8AC3AC" w14:textId="77777777" w:rsidR="0034248B" w:rsidRPr="003B638C" w:rsidRDefault="0034248B" w:rsidP="0034248B">
          <w:pPr>
            <w:pStyle w:val="TOC1"/>
            <w:spacing w:line="360" w:lineRule="auto"/>
            <w:rPr>
              <w:rFonts w:ascii="Times New Roman" w:hAnsi="Times New Roman" w:cs="Times New Roman"/>
              <w:sz w:val="22"/>
              <w:szCs w:val="22"/>
              <w:lang w:val="en-US"/>
            </w:rPr>
          </w:pPr>
          <w:r w:rsidRPr="003B638C">
            <w:rPr>
              <w:rFonts w:ascii="Times New Roman" w:hAnsi="Times New Roman" w:cs="Times New Roman"/>
              <w:i w:val="0"/>
              <w:iCs w:val="0"/>
              <w:lang w:val="en-US"/>
            </w:rPr>
            <w:t>2 MATERIALS AND METHOD</w:t>
          </w:r>
          <w:r w:rsidRPr="003B638C">
            <w:rPr>
              <w:rFonts w:ascii="Times New Roman" w:hAnsi="Times New Roman" w:cs="Times New Roman"/>
              <w:lang w:val="en-US"/>
            </w:rPr>
            <w:ptab w:relativeTo="margin" w:alignment="right" w:leader="dot"/>
          </w:r>
          <w:r w:rsidRPr="003B638C">
            <w:rPr>
              <w:rFonts w:ascii="Times New Roman" w:hAnsi="Times New Roman" w:cs="Times New Roman"/>
              <w:i w:val="0"/>
              <w:iCs w:val="0"/>
              <w:sz w:val="22"/>
              <w:szCs w:val="22"/>
              <w:lang w:val="en-US"/>
            </w:rPr>
            <w:t>7</w:t>
          </w:r>
        </w:p>
        <w:p w14:paraId="29814D97" w14:textId="77777777" w:rsidR="0034248B" w:rsidRPr="003B638C" w:rsidRDefault="0034248B" w:rsidP="0034248B">
          <w:pPr>
            <w:pStyle w:val="TOC2"/>
            <w:spacing w:line="360" w:lineRule="auto"/>
            <w:rPr>
              <w:rFonts w:ascii="Times New Roman" w:hAnsi="Times New Roman" w:cs="Times New Roman"/>
              <w:lang w:val="en-US"/>
            </w:rPr>
          </w:pPr>
          <w:r w:rsidRPr="003B638C">
            <w:rPr>
              <w:rFonts w:ascii="Times New Roman" w:hAnsi="Times New Roman" w:cs="Times New Roman"/>
              <w:lang w:val="en-US"/>
            </w:rPr>
            <w:t>2.1 Participants</w:t>
          </w:r>
          <w:r w:rsidRPr="003B638C">
            <w:rPr>
              <w:rFonts w:ascii="Times New Roman" w:hAnsi="Times New Roman" w:cs="Times New Roman"/>
              <w:lang w:val="en-US"/>
            </w:rPr>
            <w:ptab w:relativeTo="margin" w:alignment="right" w:leader="dot"/>
          </w:r>
          <w:r w:rsidRPr="003B638C">
            <w:rPr>
              <w:rFonts w:ascii="Times New Roman" w:hAnsi="Times New Roman" w:cs="Times New Roman"/>
              <w:lang w:val="en-US"/>
            </w:rPr>
            <w:t>7</w:t>
          </w:r>
        </w:p>
        <w:p w14:paraId="608A64DB" w14:textId="77777777" w:rsidR="0034248B" w:rsidRPr="003B638C" w:rsidRDefault="0034248B" w:rsidP="0034248B">
          <w:pPr>
            <w:pStyle w:val="TOC2"/>
            <w:spacing w:line="360" w:lineRule="auto"/>
            <w:rPr>
              <w:rFonts w:ascii="Times New Roman" w:hAnsi="Times New Roman" w:cs="Times New Roman"/>
              <w:lang w:val="en-US"/>
            </w:rPr>
          </w:pPr>
          <w:r w:rsidRPr="003B638C">
            <w:rPr>
              <w:rFonts w:ascii="Times New Roman" w:hAnsi="Times New Roman" w:cs="Times New Roman"/>
              <w:lang w:val="en-US"/>
            </w:rPr>
            <w:t>2.2 Apparatus</w:t>
          </w:r>
          <w:r w:rsidRPr="003B638C">
            <w:rPr>
              <w:rFonts w:ascii="Times New Roman" w:hAnsi="Times New Roman" w:cs="Times New Roman"/>
              <w:lang w:val="en-US"/>
            </w:rPr>
            <w:ptab w:relativeTo="margin" w:alignment="right" w:leader="dot"/>
          </w:r>
          <w:r w:rsidRPr="003B638C">
            <w:rPr>
              <w:rFonts w:ascii="Times New Roman" w:hAnsi="Times New Roman" w:cs="Times New Roman"/>
              <w:lang w:val="en-US"/>
            </w:rPr>
            <w:t>7</w:t>
          </w:r>
        </w:p>
        <w:p w14:paraId="384C1EF1" w14:textId="77777777" w:rsidR="0034248B" w:rsidRPr="003B638C" w:rsidRDefault="0034248B" w:rsidP="0034248B">
          <w:pPr>
            <w:pStyle w:val="TOC2"/>
            <w:spacing w:line="360" w:lineRule="auto"/>
            <w:rPr>
              <w:rFonts w:ascii="Times New Roman" w:hAnsi="Times New Roman" w:cs="Times New Roman"/>
              <w:lang w:val="en-US"/>
            </w:rPr>
          </w:pPr>
          <w:r w:rsidRPr="003B638C">
            <w:rPr>
              <w:rFonts w:ascii="Times New Roman" w:hAnsi="Times New Roman" w:cs="Times New Roman"/>
              <w:lang w:val="en-US"/>
            </w:rPr>
            <w:t>2.3 Design and Stimuli</w:t>
          </w:r>
          <w:r w:rsidRPr="003B638C">
            <w:rPr>
              <w:rFonts w:ascii="Times New Roman" w:hAnsi="Times New Roman" w:cs="Times New Roman"/>
              <w:lang w:val="en-US"/>
            </w:rPr>
            <w:ptab w:relativeTo="margin" w:alignment="right" w:leader="dot"/>
          </w:r>
          <w:r w:rsidRPr="003B638C">
            <w:rPr>
              <w:rFonts w:ascii="Times New Roman" w:hAnsi="Times New Roman" w:cs="Times New Roman"/>
              <w:lang w:val="en-US"/>
            </w:rPr>
            <w:t>7</w:t>
          </w:r>
        </w:p>
        <w:p w14:paraId="5B4BE747" w14:textId="77777777" w:rsidR="0034248B" w:rsidRPr="003B638C" w:rsidRDefault="0034248B" w:rsidP="0034248B">
          <w:pPr>
            <w:pStyle w:val="TOC2"/>
            <w:spacing w:line="360" w:lineRule="auto"/>
            <w:rPr>
              <w:rFonts w:ascii="Times New Roman" w:hAnsi="Times New Roman" w:cs="Times New Roman"/>
              <w:lang w:val="en-US"/>
            </w:rPr>
          </w:pPr>
          <w:r w:rsidRPr="003B638C">
            <w:rPr>
              <w:rFonts w:ascii="Times New Roman" w:hAnsi="Times New Roman" w:cs="Times New Roman"/>
              <w:lang w:val="en-US"/>
            </w:rPr>
            <w:t>2.4 Procedure</w:t>
          </w:r>
          <w:r w:rsidRPr="003B638C">
            <w:rPr>
              <w:rFonts w:ascii="Times New Roman" w:hAnsi="Times New Roman" w:cs="Times New Roman"/>
              <w:lang w:val="en-US"/>
            </w:rPr>
            <w:ptab w:relativeTo="margin" w:alignment="right" w:leader="dot"/>
          </w:r>
          <w:r w:rsidRPr="003B638C">
            <w:rPr>
              <w:rFonts w:ascii="Times New Roman" w:hAnsi="Times New Roman" w:cs="Times New Roman"/>
              <w:lang w:val="en-US"/>
            </w:rPr>
            <w:t>8</w:t>
          </w:r>
        </w:p>
        <w:p w14:paraId="09F485EF" w14:textId="77777777" w:rsidR="0034248B" w:rsidRPr="003B638C" w:rsidRDefault="0034248B" w:rsidP="0034248B">
          <w:pPr>
            <w:pStyle w:val="TOC2"/>
            <w:spacing w:line="360" w:lineRule="auto"/>
            <w:rPr>
              <w:rFonts w:ascii="Times New Roman" w:hAnsi="Times New Roman" w:cs="Times New Roman"/>
              <w:lang w:val="en-US"/>
            </w:rPr>
          </w:pPr>
          <w:r w:rsidRPr="003B638C">
            <w:rPr>
              <w:rFonts w:ascii="Times New Roman" w:hAnsi="Times New Roman" w:cs="Times New Roman"/>
              <w:lang w:val="en-US"/>
            </w:rPr>
            <w:t>2.5 Analysis</w:t>
          </w:r>
          <w:r w:rsidRPr="003B638C">
            <w:rPr>
              <w:rFonts w:ascii="Times New Roman" w:hAnsi="Times New Roman" w:cs="Times New Roman"/>
              <w:lang w:val="en-US"/>
            </w:rPr>
            <w:ptab w:relativeTo="margin" w:alignment="right" w:leader="dot"/>
          </w:r>
          <w:r w:rsidRPr="003B638C">
            <w:rPr>
              <w:rFonts w:ascii="Times New Roman" w:hAnsi="Times New Roman" w:cs="Times New Roman"/>
              <w:lang w:val="en-US"/>
            </w:rPr>
            <w:t>9</w:t>
          </w:r>
        </w:p>
        <w:p w14:paraId="04C2CDF6" w14:textId="77777777" w:rsidR="0034248B" w:rsidRPr="003B638C" w:rsidRDefault="0034248B" w:rsidP="0034248B">
          <w:pPr>
            <w:pStyle w:val="TOC1"/>
            <w:spacing w:line="360" w:lineRule="auto"/>
            <w:rPr>
              <w:rFonts w:ascii="Times New Roman" w:hAnsi="Times New Roman" w:cs="Times New Roman"/>
              <w:i w:val="0"/>
              <w:iCs w:val="0"/>
              <w:sz w:val="22"/>
              <w:szCs w:val="22"/>
              <w:lang w:val="en-US"/>
            </w:rPr>
          </w:pPr>
          <w:r w:rsidRPr="003B638C">
            <w:rPr>
              <w:rFonts w:ascii="Times New Roman" w:hAnsi="Times New Roman" w:cs="Times New Roman"/>
              <w:i w:val="0"/>
              <w:iCs w:val="0"/>
              <w:lang w:val="en-US"/>
            </w:rPr>
            <w:t xml:space="preserve">3 RESULTS </w:t>
          </w:r>
          <w:r w:rsidRPr="003B638C">
            <w:rPr>
              <w:rFonts w:ascii="Times New Roman" w:hAnsi="Times New Roman" w:cs="Times New Roman"/>
              <w:lang w:val="en-US"/>
            </w:rPr>
            <w:ptab w:relativeTo="margin" w:alignment="right" w:leader="dot"/>
          </w:r>
          <w:r w:rsidRPr="003B638C">
            <w:rPr>
              <w:rFonts w:ascii="Times New Roman" w:hAnsi="Times New Roman" w:cs="Times New Roman"/>
              <w:i w:val="0"/>
              <w:iCs w:val="0"/>
              <w:sz w:val="22"/>
              <w:szCs w:val="22"/>
              <w:lang w:val="en-US"/>
            </w:rPr>
            <w:t>18</w:t>
          </w:r>
        </w:p>
        <w:p w14:paraId="40640952" w14:textId="77777777" w:rsidR="0034248B" w:rsidRPr="003B638C" w:rsidRDefault="0034248B" w:rsidP="0034248B">
          <w:pPr>
            <w:pStyle w:val="TOC2"/>
            <w:spacing w:line="360" w:lineRule="auto"/>
            <w:rPr>
              <w:rFonts w:ascii="Times New Roman" w:hAnsi="Times New Roman" w:cs="Times New Roman"/>
              <w:lang w:val="en-US"/>
            </w:rPr>
          </w:pPr>
          <w:r w:rsidRPr="003B638C">
            <w:rPr>
              <w:rFonts w:ascii="Times New Roman" w:hAnsi="Times New Roman" w:cs="Times New Roman"/>
              <w:lang w:val="en-US"/>
            </w:rPr>
            <w:t xml:space="preserve">3.1 </w:t>
          </w:r>
          <w:r w:rsidRPr="003B638C">
            <w:rPr>
              <w:color w:val="000000" w:themeColor="text1"/>
              <w:lang w:val="en-US"/>
            </w:rPr>
            <w:t>Emotional Responses to Videos</w:t>
          </w:r>
          <w:r w:rsidRPr="003B638C">
            <w:rPr>
              <w:rFonts w:ascii="Times New Roman" w:hAnsi="Times New Roman" w:cs="Times New Roman"/>
              <w:lang w:val="en-US"/>
            </w:rPr>
            <w:t xml:space="preserve"> </w:t>
          </w:r>
          <w:r w:rsidRPr="003B638C">
            <w:rPr>
              <w:rFonts w:ascii="Times New Roman" w:hAnsi="Times New Roman" w:cs="Times New Roman"/>
              <w:lang w:val="en-US"/>
            </w:rPr>
            <w:ptab w:relativeTo="margin" w:alignment="right" w:leader="dot"/>
          </w:r>
          <w:r w:rsidRPr="003B638C">
            <w:rPr>
              <w:rFonts w:ascii="Times New Roman" w:hAnsi="Times New Roman" w:cs="Times New Roman"/>
              <w:lang w:val="en-US"/>
            </w:rPr>
            <w:t>18</w:t>
          </w:r>
        </w:p>
        <w:p w14:paraId="58C6560B" w14:textId="77777777" w:rsidR="0034248B" w:rsidRPr="003B638C" w:rsidRDefault="0034248B" w:rsidP="0034248B">
          <w:pPr>
            <w:pStyle w:val="TOC2"/>
            <w:spacing w:line="360" w:lineRule="auto"/>
            <w:rPr>
              <w:rFonts w:ascii="Times New Roman" w:hAnsi="Times New Roman" w:cs="Times New Roman"/>
              <w:lang w:val="en-US"/>
            </w:rPr>
          </w:pPr>
          <w:r w:rsidRPr="003B638C">
            <w:rPr>
              <w:rFonts w:ascii="Times New Roman" w:hAnsi="Times New Roman" w:cs="Times New Roman"/>
              <w:lang w:val="en-US"/>
            </w:rPr>
            <w:t xml:space="preserve">3.2 </w:t>
          </w:r>
          <w:r w:rsidRPr="003B638C">
            <w:rPr>
              <w:color w:val="000000" w:themeColor="text1"/>
              <w:lang w:val="en-US"/>
            </w:rPr>
            <w:t>Rating Agreement Between Viewers and Observers</w:t>
          </w:r>
          <w:r w:rsidRPr="003B638C">
            <w:rPr>
              <w:rFonts w:ascii="Times New Roman" w:hAnsi="Times New Roman" w:cs="Times New Roman"/>
              <w:lang w:val="en-US"/>
            </w:rPr>
            <w:t xml:space="preserve"> </w:t>
          </w:r>
          <w:r w:rsidRPr="003B638C">
            <w:rPr>
              <w:rFonts w:ascii="Times New Roman" w:hAnsi="Times New Roman" w:cs="Times New Roman"/>
              <w:lang w:val="en-US"/>
            </w:rPr>
            <w:ptab w:relativeTo="margin" w:alignment="right" w:leader="dot"/>
          </w:r>
          <w:r w:rsidRPr="003B638C">
            <w:rPr>
              <w:rFonts w:ascii="Times New Roman" w:hAnsi="Times New Roman" w:cs="Times New Roman"/>
              <w:lang w:val="en-US"/>
            </w:rPr>
            <w:t>18</w:t>
          </w:r>
        </w:p>
        <w:p w14:paraId="4BDFDA3C" w14:textId="77777777" w:rsidR="0034248B" w:rsidRPr="003B638C" w:rsidRDefault="0034248B" w:rsidP="0034248B">
          <w:pPr>
            <w:pStyle w:val="TOC2"/>
            <w:spacing w:line="360" w:lineRule="auto"/>
            <w:rPr>
              <w:rFonts w:ascii="Times New Roman" w:hAnsi="Times New Roman" w:cs="Times New Roman"/>
              <w:lang w:val="en-US"/>
            </w:rPr>
          </w:pPr>
          <w:r w:rsidRPr="003B638C">
            <w:rPr>
              <w:rFonts w:ascii="Times New Roman" w:hAnsi="Times New Roman" w:cs="Times New Roman"/>
              <w:lang w:val="en-US"/>
            </w:rPr>
            <w:t xml:space="preserve">3.3 </w:t>
          </w:r>
          <w:r w:rsidRPr="003B638C">
            <w:rPr>
              <w:color w:val="000000" w:themeColor="text1"/>
              <w:lang w:val="en-US"/>
            </w:rPr>
            <w:t>Viewers’ Selected Action Units</w:t>
          </w:r>
          <w:r w:rsidRPr="003B638C">
            <w:rPr>
              <w:rFonts w:ascii="Times New Roman" w:hAnsi="Times New Roman" w:cs="Times New Roman"/>
              <w:lang w:val="en-US"/>
            </w:rPr>
            <w:t xml:space="preserve"> </w:t>
          </w:r>
          <w:r w:rsidRPr="003B638C">
            <w:rPr>
              <w:rFonts w:ascii="Times New Roman" w:hAnsi="Times New Roman" w:cs="Times New Roman"/>
              <w:lang w:val="en-US"/>
            </w:rPr>
            <w:ptab w:relativeTo="margin" w:alignment="right" w:leader="dot"/>
          </w:r>
          <w:r w:rsidRPr="003B638C">
            <w:rPr>
              <w:rFonts w:ascii="Times New Roman" w:hAnsi="Times New Roman" w:cs="Times New Roman"/>
              <w:lang w:val="en-US"/>
            </w:rPr>
            <w:t>20</w:t>
          </w:r>
        </w:p>
        <w:p w14:paraId="65C3FB66" w14:textId="77777777" w:rsidR="0034248B" w:rsidRPr="003B638C" w:rsidRDefault="0034248B" w:rsidP="0034248B">
          <w:pPr>
            <w:pStyle w:val="TOC2"/>
            <w:spacing w:line="360" w:lineRule="auto"/>
            <w:rPr>
              <w:rFonts w:ascii="Times New Roman" w:hAnsi="Times New Roman" w:cs="Times New Roman"/>
              <w:lang w:val="en-US"/>
            </w:rPr>
          </w:pPr>
          <w:r w:rsidRPr="003B638C">
            <w:rPr>
              <w:rFonts w:ascii="Times New Roman" w:hAnsi="Times New Roman" w:cs="Times New Roman"/>
              <w:lang w:val="en-US"/>
            </w:rPr>
            <w:t xml:space="preserve">3.4 </w:t>
          </w:r>
          <w:r w:rsidRPr="003B638C">
            <w:rPr>
              <w:color w:val="000000" w:themeColor="text1"/>
              <w:lang w:val="en-US"/>
            </w:rPr>
            <w:t>Pitch – Yaw – Roll</w:t>
          </w:r>
          <w:r w:rsidRPr="003B638C">
            <w:rPr>
              <w:rFonts w:ascii="Times New Roman" w:hAnsi="Times New Roman" w:cs="Times New Roman"/>
              <w:lang w:val="en-US"/>
            </w:rPr>
            <w:t xml:space="preserve"> </w:t>
          </w:r>
          <w:r w:rsidRPr="003B638C">
            <w:rPr>
              <w:rFonts w:ascii="Times New Roman" w:hAnsi="Times New Roman" w:cs="Times New Roman"/>
              <w:lang w:val="en-US"/>
            </w:rPr>
            <w:ptab w:relativeTo="margin" w:alignment="right" w:leader="dot"/>
          </w:r>
          <w:r w:rsidRPr="003B638C">
            <w:rPr>
              <w:rFonts w:ascii="Times New Roman" w:hAnsi="Times New Roman" w:cs="Times New Roman"/>
              <w:lang w:val="en-US"/>
            </w:rPr>
            <w:t>21</w:t>
          </w:r>
        </w:p>
        <w:p w14:paraId="2A905C76" w14:textId="77777777" w:rsidR="0034248B" w:rsidRPr="003B638C" w:rsidRDefault="0034248B" w:rsidP="0034248B">
          <w:pPr>
            <w:pStyle w:val="TOC2"/>
            <w:spacing w:line="360" w:lineRule="auto"/>
            <w:rPr>
              <w:rFonts w:ascii="Times New Roman" w:hAnsi="Times New Roman" w:cs="Times New Roman"/>
              <w:lang w:val="en-US"/>
            </w:rPr>
          </w:pPr>
          <w:r w:rsidRPr="003B638C">
            <w:rPr>
              <w:rFonts w:ascii="Times New Roman" w:hAnsi="Times New Roman" w:cs="Times New Roman"/>
              <w:lang w:val="en-US"/>
            </w:rPr>
            <w:t xml:space="preserve">3.5 </w:t>
          </w:r>
          <w:r w:rsidRPr="003B638C">
            <w:rPr>
              <w:color w:val="000000" w:themeColor="text1"/>
              <w:lang w:val="en-US"/>
            </w:rPr>
            <w:t>Pupil Size</w:t>
          </w:r>
          <w:r w:rsidRPr="003B638C">
            <w:rPr>
              <w:rFonts w:ascii="Times New Roman" w:hAnsi="Times New Roman" w:cs="Times New Roman"/>
              <w:lang w:val="en-US"/>
            </w:rPr>
            <w:t xml:space="preserve"> </w:t>
          </w:r>
          <w:r w:rsidRPr="003B638C">
            <w:rPr>
              <w:rFonts w:ascii="Times New Roman" w:hAnsi="Times New Roman" w:cs="Times New Roman"/>
              <w:lang w:val="en-US"/>
            </w:rPr>
            <w:ptab w:relativeTo="margin" w:alignment="right" w:leader="dot"/>
          </w:r>
          <w:r w:rsidRPr="003B638C">
            <w:rPr>
              <w:rFonts w:ascii="Times New Roman" w:hAnsi="Times New Roman" w:cs="Times New Roman"/>
              <w:lang w:val="en-US"/>
            </w:rPr>
            <w:t>21</w:t>
          </w:r>
        </w:p>
        <w:p w14:paraId="7F37DDA0" w14:textId="77777777" w:rsidR="0034248B" w:rsidRPr="003B638C" w:rsidRDefault="0034248B" w:rsidP="0034248B">
          <w:pPr>
            <w:pStyle w:val="TOC2"/>
            <w:spacing w:line="360" w:lineRule="auto"/>
            <w:rPr>
              <w:rFonts w:ascii="Times New Roman" w:hAnsi="Times New Roman" w:cs="Times New Roman"/>
              <w:lang w:val="en-US"/>
            </w:rPr>
          </w:pPr>
          <w:r w:rsidRPr="003B638C">
            <w:rPr>
              <w:rFonts w:ascii="Times New Roman" w:hAnsi="Times New Roman" w:cs="Times New Roman"/>
              <w:lang w:val="en-US"/>
            </w:rPr>
            <w:t xml:space="preserve">3.6 </w:t>
          </w:r>
          <w:r w:rsidRPr="003B638C">
            <w:rPr>
              <w:color w:val="000000" w:themeColor="text1"/>
              <w:lang w:val="en-US"/>
            </w:rPr>
            <w:t xml:space="preserve">Duration and Number of Saccades and Fixations </w:t>
          </w:r>
          <w:r w:rsidRPr="003B638C">
            <w:rPr>
              <w:rFonts w:ascii="Times New Roman" w:hAnsi="Times New Roman" w:cs="Times New Roman"/>
              <w:lang w:val="en-US"/>
            </w:rPr>
            <w:ptab w:relativeTo="margin" w:alignment="right" w:leader="dot"/>
          </w:r>
          <w:r w:rsidRPr="003B638C">
            <w:rPr>
              <w:rFonts w:ascii="Times New Roman" w:hAnsi="Times New Roman" w:cs="Times New Roman"/>
              <w:lang w:val="en-US"/>
            </w:rPr>
            <w:t>21</w:t>
          </w:r>
        </w:p>
        <w:p w14:paraId="1D3E3D43" w14:textId="77777777" w:rsidR="0034248B" w:rsidRPr="003B638C" w:rsidRDefault="0034248B" w:rsidP="0034248B">
          <w:pPr>
            <w:pStyle w:val="TOC2"/>
            <w:spacing w:line="360" w:lineRule="auto"/>
            <w:rPr>
              <w:rFonts w:ascii="Times New Roman" w:hAnsi="Times New Roman" w:cs="Times New Roman"/>
              <w:lang w:val="en-US"/>
            </w:rPr>
          </w:pPr>
          <w:r w:rsidRPr="003B638C">
            <w:rPr>
              <w:rFonts w:ascii="Times New Roman" w:hAnsi="Times New Roman" w:cs="Times New Roman"/>
              <w:lang w:val="en-US"/>
            </w:rPr>
            <w:t xml:space="preserve">3.7 </w:t>
          </w:r>
          <w:r w:rsidRPr="003B638C">
            <w:rPr>
              <w:color w:val="000000" w:themeColor="text1"/>
              <w:lang w:val="en-US"/>
            </w:rPr>
            <w:t>Electrodermal Activity</w:t>
          </w:r>
          <w:r w:rsidRPr="003B638C">
            <w:rPr>
              <w:rFonts w:ascii="Times New Roman" w:hAnsi="Times New Roman" w:cs="Times New Roman"/>
              <w:lang w:val="en-US"/>
            </w:rPr>
            <w:t xml:space="preserve"> </w:t>
          </w:r>
          <w:r w:rsidRPr="003B638C">
            <w:rPr>
              <w:rFonts w:ascii="Times New Roman" w:hAnsi="Times New Roman" w:cs="Times New Roman"/>
              <w:lang w:val="en-US"/>
            </w:rPr>
            <w:ptab w:relativeTo="margin" w:alignment="right" w:leader="dot"/>
          </w:r>
          <w:r w:rsidRPr="003B638C">
            <w:rPr>
              <w:rFonts w:ascii="Times New Roman" w:hAnsi="Times New Roman" w:cs="Times New Roman"/>
              <w:lang w:val="en-US"/>
            </w:rPr>
            <w:t>22</w:t>
          </w:r>
        </w:p>
        <w:p w14:paraId="77C0E9CF" w14:textId="77777777" w:rsidR="0034248B" w:rsidRPr="003B638C" w:rsidRDefault="0034248B" w:rsidP="0034248B">
          <w:pPr>
            <w:pStyle w:val="TOC2"/>
            <w:spacing w:line="360" w:lineRule="auto"/>
            <w:rPr>
              <w:rFonts w:ascii="Times New Roman" w:hAnsi="Times New Roman" w:cs="Times New Roman"/>
              <w:lang w:val="en-US"/>
            </w:rPr>
          </w:pPr>
          <w:r w:rsidRPr="003B638C">
            <w:rPr>
              <w:rFonts w:ascii="Times New Roman" w:hAnsi="Times New Roman" w:cs="Times New Roman"/>
              <w:lang w:val="en-US"/>
            </w:rPr>
            <w:t xml:space="preserve">3.8 </w:t>
          </w:r>
          <w:r w:rsidRPr="003B638C">
            <w:rPr>
              <w:color w:val="000000" w:themeColor="text1"/>
              <w:lang w:val="en-US"/>
            </w:rPr>
            <w:t>Observers’ Selected Action Units</w:t>
          </w:r>
          <w:r w:rsidRPr="003B638C">
            <w:rPr>
              <w:rFonts w:ascii="Times New Roman" w:hAnsi="Times New Roman" w:cs="Times New Roman"/>
              <w:lang w:val="en-US"/>
            </w:rPr>
            <w:t xml:space="preserve"> </w:t>
          </w:r>
          <w:r w:rsidRPr="003B638C">
            <w:rPr>
              <w:rFonts w:ascii="Times New Roman" w:hAnsi="Times New Roman" w:cs="Times New Roman"/>
              <w:lang w:val="en-US"/>
            </w:rPr>
            <w:ptab w:relativeTo="margin" w:alignment="right" w:leader="dot"/>
          </w:r>
          <w:r w:rsidRPr="003B638C">
            <w:rPr>
              <w:rFonts w:ascii="Times New Roman" w:hAnsi="Times New Roman" w:cs="Times New Roman"/>
              <w:lang w:val="en-US"/>
            </w:rPr>
            <w:t>22</w:t>
          </w:r>
        </w:p>
        <w:p w14:paraId="3ED6AC6D" w14:textId="77777777" w:rsidR="0034248B" w:rsidRPr="003B638C" w:rsidRDefault="0034248B" w:rsidP="0034248B">
          <w:pPr>
            <w:pStyle w:val="TOC2"/>
            <w:spacing w:line="360" w:lineRule="auto"/>
            <w:rPr>
              <w:rFonts w:ascii="Times New Roman" w:hAnsi="Times New Roman" w:cs="Times New Roman"/>
              <w:lang w:val="en-US"/>
            </w:rPr>
          </w:pPr>
          <w:r w:rsidRPr="003B638C">
            <w:rPr>
              <w:rFonts w:ascii="Times New Roman" w:hAnsi="Times New Roman" w:cs="Times New Roman"/>
              <w:lang w:val="en-US"/>
            </w:rPr>
            <w:t xml:space="preserve">3.9 </w:t>
          </w:r>
          <w:r w:rsidRPr="003B638C">
            <w:rPr>
              <w:color w:val="000000" w:themeColor="text1"/>
              <w:lang w:val="en-US"/>
            </w:rPr>
            <w:t>Engagement Recognition using Action Units</w:t>
          </w:r>
          <w:r w:rsidRPr="003B638C">
            <w:rPr>
              <w:rFonts w:ascii="Times New Roman" w:hAnsi="Times New Roman" w:cs="Times New Roman"/>
              <w:lang w:val="en-US"/>
            </w:rPr>
            <w:t xml:space="preserve"> </w:t>
          </w:r>
          <w:r w:rsidRPr="003B638C">
            <w:rPr>
              <w:rFonts w:ascii="Times New Roman" w:hAnsi="Times New Roman" w:cs="Times New Roman"/>
              <w:lang w:val="en-US"/>
            </w:rPr>
            <w:ptab w:relativeTo="margin" w:alignment="right" w:leader="dot"/>
          </w:r>
          <w:r w:rsidRPr="003B638C">
            <w:rPr>
              <w:rFonts w:ascii="Times New Roman" w:hAnsi="Times New Roman" w:cs="Times New Roman"/>
              <w:lang w:val="en-US"/>
            </w:rPr>
            <w:t>22</w:t>
          </w:r>
        </w:p>
        <w:p w14:paraId="4CA19FBF" w14:textId="77777777" w:rsidR="0034248B" w:rsidRPr="003B638C" w:rsidRDefault="0034248B" w:rsidP="0034248B">
          <w:pPr>
            <w:pStyle w:val="TOC2"/>
            <w:spacing w:line="360" w:lineRule="auto"/>
            <w:rPr>
              <w:rFonts w:ascii="Times New Roman" w:hAnsi="Times New Roman" w:cs="Times New Roman"/>
              <w:lang w:val="en-US"/>
            </w:rPr>
          </w:pPr>
          <w:r w:rsidRPr="003B638C">
            <w:rPr>
              <w:rFonts w:ascii="Times New Roman" w:hAnsi="Times New Roman" w:cs="Times New Roman"/>
              <w:lang w:val="en-US"/>
            </w:rPr>
            <w:t xml:space="preserve">3.10 </w:t>
          </w:r>
          <w:r w:rsidRPr="003B638C">
            <w:rPr>
              <w:color w:val="000000" w:themeColor="text1"/>
              <w:lang w:val="en-US"/>
            </w:rPr>
            <w:t>Spearman Correlation Analysis Between Action Units and Engagement Level</w:t>
          </w:r>
          <w:r w:rsidRPr="003B638C">
            <w:rPr>
              <w:rFonts w:ascii="Times New Roman" w:hAnsi="Times New Roman" w:cs="Times New Roman"/>
              <w:lang w:val="en-US"/>
            </w:rPr>
            <w:ptab w:relativeTo="margin" w:alignment="right" w:leader="dot"/>
          </w:r>
          <w:r w:rsidRPr="003B638C">
            <w:rPr>
              <w:rFonts w:ascii="Times New Roman" w:hAnsi="Times New Roman" w:cs="Times New Roman"/>
              <w:lang w:val="en-US"/>
            </w:rPr>
            <w:t>23</w:t>
          </w:r>
        </w:p>
        <w:p w14:paraId="6F7A4D88" w14:textId="77777777" w:rsidR="0034248B" w:rsidRPr="003B638C" w:rsidRDefault="0034248B" w:rsidP="0034248B">
          <w:pPr>
            <w:pStyle w:val="TOC2"/>
            <w:spacing w:line="360" w:lineRule="auto"/>
            <w:rPr>
              <w:rFonts w:ascii="Times New Roman" w:hAnsi="Times New Roman" w:cs="Times New Roman"/>
              <w:lang w:val="en-US"/>
            </w:rPr>
          </w:pPr>
          <w:r w:rsidRPr="003B638C">
            <w:rPr>
              <w:rFonts w:ascii="Times New Roman" w:hAnsi="Times New Roman" w:cs="Times New Roman"/>
              <w:lang w:val="en-US"/>
            </w:rPr>
            <w:t xml:space="preserve">3.11 </w:t>
          </w:r>
          <w:r w:rsidRPr="003B638C">
            <w:rPr>
              <w:color w:val="000000" w:themeColor="text1"/>
              <w:lang w:val="en-US"/>
            </w:rPr>
            <w:t>Correlation and Regression Analysis for Engagement Questionnaire</w:t>
          </w:r>
          <w:r w:rsidRPr="003B638C">
            <w:rPr>
              <w:rFonts w:ascii="Times New Roman" w:hAnsi="Times New Roman" w:cs="Times New Roman"/>
              <w:lang w:val="en-US"/>
            </w:rPr>
            <w:ptab w:relativeTo="margin" w:alignment="right" w:leader="dot"/>
          </w:r>
          <w:r w:rsidRPr="003B638C">
            <w:rPr>
              <w:rFonts w:ascii="Times New Roman" w:hAnsi="Times New Roman" w:cs="Times New Roman"/>
              <w:lang w:val="en-US"/>
            </w:rPr>
            <w:t>24</w:t>
          </w:r>
        </w:p>
        <w:p w14:paraId="41FD50DE" w14:textId="77777777" w:rsidR="0034248B" w:rsidRPr="003B638C" w:rsidRDefault="0034248B" w:rsidP="0034248B">
          <w:pPr>
            <w:pStyle w:val="TOC1"/>
            <w:spacing w:line="360" w:lineRule="auto"/>
            <w:rPr>
              <w:rFonts w:ascii="Times New Roman" w:hAnsi="Times New Roman" w:cs="Times New Roman"/>
              <w:lang w:val="en-US"/>
            </w:rPr>
          </w:pPr>
          <w:r w:rsidRPr="003B638C">
            <w:rPr>
              <w:rFonts w:ascii="Times New Roman" w:hAnsi="Times New Roman" w:cs="Times New Roman"/>
              <w:i w:val="0"/>
              <w:iCs w:val="0"/>
              <w:lang w:val="en-US"/>
            </w:rPr>
            <w:t>4 DISCUSSIONS</w:t>
          </w:r>
          <w:r w:rsidRPr="003B638C">
            <w:rPr>
              <w:rFonts w:ascii="Times New Roman" w:hAnsi="Times New Roman" w:cs="Times New Roman"/>
              <w:lang w:val="en-US"/>
            </w:rPr>
            <w:ptab w:relativeTo="margin" w:alignment="right" w:leader="dot"/>
          </w:r>
          <w:r w:rsidRPr="003B638C">
            <w:rPr>
              <w:rFonts w:ascii="Times New Roman" w:hAnsi="Times New Roman" w:cs="Times New Roman"/>
              <w:i w:val="0"/>
              <w:iCs w:val="0"/>
              <w:sz w:val="22"/>
              <w:szCs w:val="22"/>
              <w:lang w:val="en-US"/>
            </w:rPr>
            <w:t>26</w:t>
          </w:r>
        </w:p>
        <w:p w14:paraId="2E14353C" w14:textId="77777777" w:rsidR="0034248B" w:rsidRPr="003B638C" w:rsidRDefault="0034248B" w:rsidP="0034248B">
          <w:pPr>
            <w:pStyle w:val="TOC2"/>
            <w:spacing w:line="360" w:lineRule="auto"/>
            <w:rPr>
              <w:rFonts w:ascii="Times New Roman" w:hAnsi="Times New Roman" w:cs="Times New Roman"/>
              <w:lang w:val="en-US"/>
            </w:rPr>
          </w:pPr>
          <w:r w:rsidRPr="003B638C">
            <w:rPr>
              <w:rFonts w:ascii="Times New Roman" w:hAnsi="Times New Roman" w:cs="Times New Roman"/>
              <w:lang w:val="en-US"/>
            </w:rPr>
            <w:t>4.1 Discussion</w:t>
          </w:r>
          <w:r w:rsidRPr="003B638C">
            <w:rPr>
              <w:rFonts w:ascii="Times New Roman" w:hAnsi="Times New Roman" w:cs="Times New Roman"/>
              <w:lang w:val="en-US"/>
            </w:rPr>
            <w:ptab w:relativeTo="margin" w:alignment="right" w:leader="dot"/>
          </w:r>
          <w:r w:rsidRPr="003B638C">
            <w:rPr>
              <w:rFonts w:ascii="Times New Roman" w:hAnsi="Times New Roman" w:cs="Times New Roman"/>
              <w:lang w:val="en-US"/>
            </w:rPr>
            <w:t>26</w:t>
          </w:r>
        </w:p>
        <w:p w14:paraId="584AF771" w14:textId="77777777" w:rsidR="0034248B" w:rsidRPr="003B638C" w:rsidRDefault="0034248B" w:rsidP="0034248B">
          <w:pPr>
            <w:pStyle w:val="TOC2"/>
            <w:spacing w:line="360" w:lineRule="auto"/>
            <w:rPr>
              <w:rFonts w:ascii="Times New Roman" w:hAnsi="Times New Roman" w:cs="Times New Roman"/>
              <w:lang w:val="en-US"/>
            </w:rPr>
          </w:pPr>
          <w:r w:rsidRPr="003B638C">
            <w:rPr>
              <w:rFonts w:ascii="Times New Roman" w:hAnsi="Times New Roman" w:cs="Times New Roman"/>
              <w:lang w:val="en-US"/>
            </w:rPr>
            <w:t>4.2 Limitations</w:t>
          </w:r>
          <w:r w:rsidRPr="003B638C">
            <w:rPr>
              <w:rFonts w:ascii="Times New Roman" w:hAnsi="Times New Roman" w:cs="Times New Roman"/>
              <w:lang w:val="en-US"/>
            </w:rPr>
            <w:ptab w:relativeTo="margin" w:alignment="right" w:leader="dot"/>
          </w:r>
          <w:r w:rsidRPr="003B638C">
            <w:rPr>
              <w:rFonts w:ascii="Times New Roman" w:hAnsi="Times New Roman" w:cs="Times New Roman"/>
              <w:lang w:val="en-US"/>
            </w:rPr>
            <w:t>29</w:t>
          </w:r>
        </w:p>
        <w:p w14:paraId="4F03902D" w14:textId="77777777" w:rsidR="0034248B" w:rsidRPr="003B638C" w:rsidRDefault="0034248B" w:rsidP="0034248B">
          <w:pPr>
            <w:pStyle w:val="TOC2"/>
            <w:spacing w:line="360" w:lineRule="auto"/>
            <w:rPr>
              <w:rFonts w:ascii="Times New Roman" w:hAnsi="Times New Roman" w:cs="Times New Roman"/>
              <w:lang w:val="en-US"/>
            </w:rPr>
          </w:pPr>
          <w:r w:rsidRPr="003B638C">
            <w:rPr>
              <w:rFonts w:ascii="Times New Roman" w:hAnsi="Times New Roman" w:cs="Times New Roman"/>
              <w:lang w:val="en-US"/>
            </w:rPr>
            <w:t>4.3 Conclusion</w:t>
          </w:r>
          <w:r w:rsidRPr="003B638C">
            <w:rPr>
              <w:rFonts w:ascii="Times New Roman" w:hAnsi="Times New Roman" w:cs="Times New Roman"/>
              <w:lang w:val="en-US"/>
            </w:rPr>
            <w:ptab w:relativeTo="margin" w:alignment="right" w:leader="dot"/>
          </w:r>
          <w:r w:rsidRPr="003B638C">
            <w:rPr>
              <w:rFonts w:ascii="Times New Roman" w:hAnsi="Times New Roman" w:cs="Times New Roman"/>
              <w:lang w:val="en-US"/>
            </w:rPr>
            <w:t>29</w:t>
          </w:r>
        </w:p>
        <w:p w14:paraId="56BEFE4A" w14:textId="77777777" w:rsidR="0034248B" w:rsidRPr="003B638C" w:rsidRDefault="0034248B" w:rsidP="0034248B">
          <w:pPr>
            <w:rPr>
              <w:lang w:val="en-US"/>
            </w:rPr>
          </w:pPr>
        </w:p>
        <w:p w14:paraId="782E44F5" w14:textId="77777777" w:rsidR="0034248B" w:rsidRPr="003B638C" w:rsidRDefault="0034248B" w:rsidP="0034248B">
          <w:pPr>
            <w:pStyle w:val="TOC1"/>
            <w:spacing w:line="360" w:lineRule="auto"/>
            <w:rPr>
              <w:rFonts w:ascii="Times New Roman" w:hAnsi="Times New Roman" w:cs="Times New Roman"/>
              <w:lang w:val="en-US"/>
            </w:rPr>
          </w:pPr>
          <w:r w:rsidRPr="003B638C">
            <w:rPr>
              <w:rFonts w:ascii="Times New Roman" w:hAnsi="Times New Roman" w:cs="Times New Roman"/>
              <w:i w:val="0"/>
              <w:iCs w:val="0"/>
              <w:lang w:val="en-US"/>
            </w:rPr>
            <w:t xml:space="preserve">5 REFERENCES </w:t>
          </w:r>
          <w:r w:rsidRPr="003B638C">
            <w:rPr>
              <w:rFonts w:ascii="Times New Roman" w:hAnsi="Times New Roman" w:cs="Times New Roman"/>
              <w:lang w:val="en-US"/>
            </w:rPr>
            <w:ptab w:relativeTo="margin" w:alignment="right" w:leader="dot"/>
          </w:r>
          <w:r w:rsidRPr="003B638C">
            <w:rPr>
              <w:rFonts w:ascii="Times New Roman" w:hAnsi="Times New Roman" w:cs="Times New Roman"/>
              <w:i w:val="0"/>
              <w:iCs w:val="0"/>
              <w:sz w:val="22"/>
              <w:szCs w:val="22"/>
              <w:lang w:val="en-US"/>
            </w:rPr>
            <w:t>31</w:t>
          </w:r>
        </w:p>
        <w:p w14:paraId="2218504F" w14:textId="77777777" w:rsidR="0034248B" w:rsidRPr="003B638C" w:rsidRDefault="0034248B" w:rsidP="0034248B">
          <w:pPr>
            <w:pStyle w:val="TOC1"/>
            <w:spacing w:line="360" w:lineRule="auto"/>
            <w:rPr>
              <w:rFonts w:ascii="Times New Roman" w:hAnsi="Times New Roman" w:cs="Times New Roman"/>
              <w:lang w:val="en-US"/>
            </w:rPr>
          </w:pPr>
          <w:r w:rsidRPr="003B638C">
            <w:rPr>
              <w:rFonts w:ascii="Times New Roman" w:hAnsi="Times New Roman" w:cs="Times New Roman"/>
              <w:i w:val="0"/>
              <w:iCs w:val="0"/>
              <w:lang w:val="en-US"/>
            </w:rPr>
            <w:t xml:space="preserve">6 APPENDICES </w:t>
          </w:r>
          <w:r w:rsidRPr="003B638C">
            <w:rPr>
              <w:rFonts w:ascii="Times New Roman" w:hAnsi="Times New Roman" w:cs="Times New Roman"/>
              <w:lang w:val="en-US"/>
            </w:rPr>
            <w:ptab w:relativeTo="margin" w:alignment="right" w:leader="dot"/>
          </w:r>
          <w:r w:rsidRPr="003B638C">
            <w:rPr>
              <w:rFonts w:ascii="Times New Roman" w:hAnsi="Times New Roman" w:cs="Times New Roman"/>
              <w:i w:val="0"/>
              <w:iCs w:val="0"/>
              <w:sz w:val="22"/>
              <w:szCs w:val="22"/>
              <w:lang w:val="en-US"/>
            </w:rPr>
            <w:t>35</w:t>
          </w:r>
        </w:p>
        <w:p w14:paraId="704F8AD7" w14:textId="23D09E73" w:rsidR="0034248B" w:rsidRPr="0034248B" w:rsidRDefault="0034248B" w:rsidP="0034248B">
          <w:pPr>
            <w:rPr>
              <w:lang w:val="en-US"/>
            </w:rPr>
          </w:pPr>
        </w:p>
      </w:sdtContent>
    </w:sdt>
    <w:p w14:paraId="368E47CD" w14:textId="77777777" w:rsidR="0034248B" w:rsidRPr="003B638C" w:rsidRDefault="0034248B" w:rsidP="0034248B">
      <w:pPr>
        <w:spacing w:line="360" w:lineRule="auto"/>
        <w:jc w:val="center"/>
        <w:rPr>
          <w:b/>
          <w:bCs/>
          <w:color w:val="000000" w:themeColor="text1"/>
          <w:lang w:val="en-US"/>
        </w:rPr>
      </w:pPr>
      <w:r w:rsidRPr="003B638C">
        <w:rPr>
          <w:b/>
          <w:bCs/>
          <w:color w:val="000000" w:themeColor="text1"/>
          <w:lang w:val="en-US"/>
        </w:rPr>
        <w:t>Abstract</w:t>
      </w:r>
    </w:p>
    <w:p w14:paraId="0B655A51" w14:textId="77777777" w:rsidR="0034248B" w:rsidRPr="003B638C" w:rsidRDefault="0034248B" w:rsidP="0034248B">
      <w:pPr>
        <w:spacing w:line="360" w:lineRule="auto"/>
        <w:jc w:val="center"/>
        <w:rPr>
          <w:b/>
          <w:bCs/>
          <w:color w:val="000000" w:themeColor="text1"/>
          <w:lang w:val="en-US"/>
        </w:rPr>
      </w:pPr>
    </w:p>
    <w:p w14:paraId="4A469CE8" w14:textId="77777777" w:rsidR="0034248B" w:rsidRPr="003B638C" w:rsidRDefault="0034248B" w:rsidP="0034248B">
      <w:pPr>
        <w:spacing w:line="360" w:lineRule="auto"/>
        <w:rPr>
          <w:lang w:val="en-US"/>
        </w:rPr>
      </w:pPr>
      <w:r w:rsidRPr="003B638C">
        <w:rPr>
          <w:lang w:val="en-US"/>
        </w:rPr>
        <w:t>Engagement is a state of being involved, occupied, or fully absorbed in something, the advantage of engagement is widely known in the literature. Despite its importance, there are many methods for measuring engagement. This study utilizes both subjective and objective measures to investigate engagement by using facial action units, skin conductance, eye movements, and pupil diameter to understand how these measures are affected by engagement. The results indicated that there were some significant differences in measure when participants were engaged, compared to neutral and not engaged, but these changes were subtle and effect sizes were low. Similarly, multiple machine learning algorithms were failed to classify engagement using facial action units. One interpretation of these findings is that it was not possible to generate enough engagement responses with this experimental structure. On the other hand, another interpretation is that engagement itself in this specific context doesn't generate significant physiological responses.</w:t>
      </w:r>
    </w:p>
    <w:p w14:paraId="11FE5510" w14:textId="77777777" w:rsidR="0034248B" w:rsidRPr="003B638C" w:rsidRDefault="0034248B" w:rsidP="0034248B">
      <w:pPr>
        <w:spacing w:line="360" w:lineRule="auto"/>
        <w:rPr>
          <w:rStyle w:val="s41"/>
          <w:color w:val="000000"/>
          <w:lang w:val="en-US"/>
        </w:rPr>
      </w:pPr>
    </w:p>
    <w:p w14:paraId="6512060D" w14:textId="77777777" w:rsidR="0034248B" w:rsidRPr="003B638C" w:rsidRDefault="0034248B" w:rsidP="0034248B">
      <w:pPr>
        <w:spacing w:line="360" w:lineRule="auto"/>
        <w:rPr>
          <w:rStyle w:val="s41"/>
          <w:color w:val="000000"/>
          <w:lang w:val="en-US"/>
        </w:rPr>
      </w:pPr>
      <w:r w:rsidRPr="003B638C">
        <w:rPr>
          <w:rStyle w:val="s41"/>
          <w:color w:val="000000"/>
          <w:lang w:val="en-US"/>
        </w:rPr>
        <w:t>Keywords: Engagement, Engagement Measures, Electrodermal Activity, Eye-tracking, Facial Action Units, Engagement Recognition</w:t>
      </w:r>
    </w:p>
    <w:p w14:paraId="7F7F063F" w14:textId="77777777" w:rsidR="0034248B" w:rsidRPr="003B638C" w:rsidRDefault="0034248B" w:rsidP="0034248B">
      <w:pPr>
        <w:spacing w:line="360" w:lineRule="auto"/>
        <w:rPr>
          <w:rStyle w:val="s41"/>
          <w:color w:val="000000"/>
          <w:lang w:val="en-US"/>
        </w:rPr>
      </w:pPr>
    </w:p>
    <w:p w14:paraId="471FA3CF" w14:textId="77777777" w:rsidR="0034248B" w:rsidRPr="003B638C" w:rsidRDefault="0034248B" w:rsidP="0034248B">
      <w:pPr>
        <w:spacing w:line="360" w:lineRule="auto"/>
        <w:rPr>
          <w:rStyle w:val="s41"/>
          <w:color w:val="000000"/>
          <w:lang w:val="en-US"/>
        </w:rPr>
      </w:pPr>
    </w:p>
    <w:p w14:paraId="23DC1F08" w14:textId="77777777" w:rsidR="0034248B" w:rsidRPr="003B638C" w:rsidRDefault="0034248B" w:rsidP="0034248B">
      <w:pPr>
        <w:spacing w:line="360" w:lineRule="auto"/>
        <w:rPr>
          <w:rStyle w:val="s41"/>
          <w:color w:val="000000"/>
          <w:lang w:val="en-US"/>
        </w:rPr>
      </w:pPr>
    </w:p>
    <w:p w14:paraId="4E9F3FC9" w14:textId="77777777" w:rsidR="0034248B" w:rsidRPr="003B638C" w:rsidRDefault="0034248B" w:rsidP="0034248B">
      <w:pPr>
        <w:spacing w:line="360" w:lineRule="auto"/>
        <w:rPr>
          <w:rStyle w:val="s41"/>
          <w:color w:val="000000"/>
          <w:lang w:val="en-US"/>
        </w:rPr>
      </w:pPr>
    </w:p>
    <w:p w14:paraId="4E5EDF9B" w14:textId="77777777" w:rsidR="0034248B" w:rsidRPr="003B638C" w:rsidRDefault="0034248B" w:rsidP="0034248B">
      <w:pPr>
        <w:spacing w:line="360" w:lineRule="auto"/>
        <w:rPr>
          <w:rStyle w:val="s41"/>
          <w:color w:val="000000"/>
          <w:lang w:val="en-US"/>
        </w:rPr>
      </w:pPr>
    </w:p>
    <w:p w14:paraId="28B51221" w14:textId="77777777" w:rsidR="0034248B" w:rsidRPr="003B638C" w:rsidRDefault="0034248B" w:rsidP="0034248B">
      <w:pPr>
        <w:spacing w:line="360" w:lineRule="auto"/>
        <w:rPr>
          <w:rStyle w:val="s41"/>
          <w:color w:val="000000"/>
          <w:lang w:val="en-US"/>
        </w:rPr>
      </w:pPr>
    </w:p>
    <w:p w14:paraId="45854724" w14:textId="77777777" w:rsidR="0034248B" w:rsidRPr="003B638C" w:rsidRDefault="0034248B" w:rsidP="0034248B">
      <w:pPr>
        <w:spacing w:line="360" w:lineRule="auto"/>
        <w:rPr>
          <w:rStyle w:val="s41"/>
          <w:color w:val="000000"/>
          <w:lang w:val="en-US"/>
        </w:rPr>
      </w:pPr>
    </w:p>
    <w:p w14:paraId="2507110A" w14:textId="77777777" w:rsidR="0034248B" w:rsidRPr="003B638C" w:rsidRDefault="0034248B" w:rsidP="0034248B">
      <w:pPr>
        <w:spacing w:line="360" w:lineRule="auto"/>
        <w:rPr>
          <w:rStyle w:val="s41"/>
          <w:color w:val="000000"/>
          <w:lang w:val="en-US"/>
        </w:rPr>
      </w:pPr>
    </w:p>
    <w:p w14:paraId="1B2561C2" w14:textId="77777777" w:rsidR="0034248B" w:rsidRPr="003B638C" w:rsidRDefault="0034248B" w:rsidP="0034248B">
      <w:pPr>
        <w:spacing w:line="360" w:lineRule="auto"/>
        <w:rPr>
          <w:rStyle w:val="s41"/>
          <w:color w:val="000000"/>
          <w:lang w:val="en-US"/>
        </w:rPr>
      </w:pPr>
    </w:p>
    <w:p w14:paraId="04242101" w14:textId="77777777" w:rsidR="0034248B" w:rsidRPr="003B638C" w:rsidRDefault="0034248B" w:rsidP="0034248B">
      <w:pPr>
        <w:spacing w:line="360" w:lineRule="auto"/>
        <w:rPr>
          <w:rStyle w:val="s41"/>
          <w:color w:val="000000"/>
          <w:lang w:val="en-US"/>
        </w:rPr>
      </w:pPr>
    </w:p>
    <w:p w14:paraId="7912C873" w14:textId="77777777" w:rsidR="0034248B" w:rsidRPr="003B638C" w:rsidRDefault="0034248B" w:rsidP="0034248B">
      <w:pPr>
        <w:spacing w:line="360" w:lineRule="auto"/>
        <w:rPr>
          <w:rStyle w:val="s41"/>
          <w:color w:val="000000"/>
          <w:lang w:val="en-US"/>
        </w:rPr>
      </w:pPr>
    </w:p>
    <w:p w14:paraId="60A0E09B" w14:textId="77777777" w:rsidR="0034248B" w:rsidRPr="003B638C" w:rsidRDefault="0034248B" w:rsidP="0034248B">
      <w:pPr>
        <w:spacing w:line="360" w:lineRule="auto"/>
        <w:rPr>
          <w:rStyle w:val="s41"/>
          <w:color w:val="000000"/>
          <w:lang w:val="en-US"/>
        </w:rPr>
      </w:pPr>
    </w:p>
    <w:p w14:paraId="1961FE9D" w14:textId="155B7493" w:rsidR="0034248B" w:rsidRDefault="0034248B" w:rsidP="0034248B">
      <w:pPr>
        <w:spacing w:line="360" w:lineRule="auto"/>
        <w:rPr>
          <w:rStyle w:val="s41"/>
          <w:color w:val="000000"/>
          <w:lang w:val="en-US"/>
        </w:rPr>
      </w:pPr>
    </w:p>
    <w:p w14:paraId="7093FA39" w14:textId="77F36034" w:rsidR="0034248B" w:rsidRDefault="0034248B" w:rsidP="0034248B">
      <w:pPr>
        <w:spacing w:line="360" w:lineRule="auto"/>
        <w:rPr>
          <w:rStyle w:val="s41"/>
          <w:color w:val="000000"/>
          <w:lang w:val="en-US"/>
        </w:rPr>
      </w:pPr>
    </w:p>
    <w:p w14:paraId="4EBEA2B3" w14:textId="027497F4" w:rsidR="0034248B" w:rsidRDefault="0034248B" w:rsidP="0034248B">
      <w:pPr>
        <w:spacing w:line="360" w:lineRule="auto"/>
        <w:rPr>
          <w:rStyle w:val="s41"/>
          <w:color w:val="000000"/>
          <w:lang w:val="en-US"/>
        </w:rPr>
      </w:pPr>
    </w:p>
    <w:p w14:paraId="6CC2D32B" w14:textId="77777777" w:rsidR="0034248B" w:rsidRPr="003B638C" w:rsidRDefault="0034248B" w:rsidP="0034248B">
      <w:pPr>
        <w:spacing w:line="360" w:lineRule="auto"/>
        <w:rPr>
          <w:rStyle w:val="s41"/>
          <w:color w:val="000000"/>
          <w:lang w:val="en-US"/>
        </w:rPr>
      </w:pPr>
    </w:p>
    <w:p w14:paraId="5F718228" w14:textId="77777777" w:rsidR="0034248B" w:rsidRPr="003B638C" w:rsidRDefault="0034248B" w:rsidP="0034248B">
      <w:pPr>
        <w:spacing w:line="360" w:lineRule="auto"/>
        <w:rPr>
          <w:b/>
          <w:bCs/>
          <w:sz w:val="30"/>
          <w:szCs w:val="30"/>
          <w:lang w:val="en-US"/>
        </w:rPr>
      </w:pPr>
      <w:r w:rsidRPr="003B638C">
        <w:rPr>
          <w:b/>
          <w:bCs/>
          <w:sz w:val="30"/>
          <w:szCs w:val="30"/>
          <w:lang w:val="en-US"/>
        </w:rPr>
        <w:lastRenderedPageBreak/>
        <w:t>1. Introduction:</w:t>
      </w:r>
    </w:p>
    <w:p w14:paraId="209B306B" w14:textId="77777777" w:rsidR="0034248B" w:rsidRPr="003B638C" w:rsidRDefault="0034248B" w:rsidP="0034248B">
      <w:pPr>
        <w:spacing w:line="360" w:lineRule="auto"/>
        <w:rPr>
          <w:strike/>
          <w:lang w:val="en-US"/>
        </w:rPr>
      </w:pPr>
      <w:r w:rsidRPr="003B638C">
        <w:rPr>
          <w:b/>
          <w:bCs/>
          <w:lang w:val="en-US"/>
        </w:rPr>
        <w:tab/>
      </w:r>
      <w:r w:rsidRPr="003B638C">
        <w:rPr>
          <w:lang w:val="en-US"/>
        </w:rPr>
        <w:t>Over the last years, there has been an increasing interest in the concept of engagement within multiple domains of research: organizational psychology, business, sociology, political science, psychology, and education (Brodie et al., 2011; Fredricks et al., 2004; Jennings &amp; Stoker, 2004; Resnick, 2001; Schaufeli, et al., 2006). The main reason behind this increased interest is the positive effect of engagement on students’ success, employee performance and customer interaction. Several studies showed a positive relationship between behavioral engagement and student achievement in elementary, middle, and high school students (Connell et al.,1994; Marks, 2000; Skinner et al., 1990; Connell &amp; Wellborn, 1991; Fredricks et al., 2004). Similarly, Cognitive Engagement was a good predictor of success (B. A. Greene et al., 2004; Sinatra G. M., et al., 2015) and increased motivation (Guthrie et al., 2004; Sinatra et al., 2015). Furthermore, there is a positive correlation between low engagement and risky behaviors related to dropouts such as skipping class, retention, and suspension (Connell et al., 1994; Connell et al., 1995; Fredricks et al., 2004). Other research shows that there is a positive relationship between work engagement and performance (</w:t>
      </w:r>
      <w:proofErr w:type="spellStart"/>
      <w:r w:rsidRPr="003B638C">
        <w:rPr>
          <w:lang w:val="en-US"/>
        </w:rPr>
        <w:t>Gorgievski</w:t>
      </w:r>
      <w:proofErr w:type="spellEnd"/>
      <w:r w:rsidRPr="003B638C">
        <w:rPr>
          <w:lang w:val="en-US"/>
        </w:rPr>
        <w:t xml:space="preserve"> et al., 2010;  </w:t>
      </w:r>
      <w:proofErr w:type="spellStart"/>
      <w:r w:rsidRPr="003B638C">
        <w:rPr>
          <w:lang w:val="en-US"/>
        </w:rPr>
        <w:t>Balducci</w:t>
      </w:r>
      <w:proofErr w:type="spellEnd"/>
      <w:r w:rsidRPr="003B638C">
        <w:rPr>
          <w:lang w:val="en-US"/>
        </w:rPr>
        <w:t xml:space="preserve">, et al., 2010; Kirk-Brown and </w:t>
      </w:r>
      <w:proofErr w:type="spellStart"/>
      <w:r w:rsidRPr="003B638C">
        <w:rPr>
          <w:lang w:val="en-US"/>
        </w:rPr>
        <w:t>Dijik</w:t>
      </w:r>
      <w:proofErr w:type="spellEnd"/>
      <w:r w:rsidRPr="003B638C">
        <w:rPr>
          <w:lang w:val="en-US"/>
        </w:rPr>
        <w:t xml:space="preserve">, 2011; Kim et al., 2013). Engaged employees show more positive emotions (Schaufeli and Van </w:t>
      </w:r>
      <w:proofErr w:type="spellStart"/>
      <w:r w:rsidRPr="003B638C">
        <w:rPr>
          <w:lang w:val="en-US"/>
        </w:rPr>
        <w:t>Rhenen</w:t>
      </w:r>
      <w:proofErr w:type="spellEnd"/>
      <w:r w:rsidRPr="003B638C">
        <w:rPr>
          <w:lang w:val="en-US"/>
        </w:rPr>
        <w:t>, 2006; Bakker et al., 2008) and have better physical and mental health(Bakker et al. 2008). Finally, engaged customers play a critical role in marketing because, they are more likely to recommend and refer products to other people and support firms with their ideas and feedback (Kumar et al., 2010; Abdul-Ghani et al., 2012). E.g., Hwang et al. (1999) showed that engaged users have a better chance to give feedback about a system they were interacting with.</w:t>
      </w:r>
    </w:p>
    <w:p w14:paraId="7C9D4452" w14:textId="77777777" w:rsidR="0034248B" w:rsidRPr="003B638C" w:rsidRDefault="0034248B" w:rsidP="0034248B">
      <w:pPr>
        <w:spacing w:line="360" w:lineRule="auto"/>
        <w:ind w:firstLine="720"/>
        <w:rPr>
          <w:lang w:val="en-US"/>
        </w:rPr>
      </w:pPr>
      <w:r w:rsidRPr="003B638C">
        <w:rPr>
          <w:lang w:val="en-US"/>
        </w:rPr>
        <w:t xml:space="preserve">Despite the established benefits of engagement, there are different forms of engagement found in the literature. These different forms of engagement focus on engagement from different perspectives and use different measures. The most studied engagement forms are student, work, and consumer engagement. Student engagement investigates students’ academic investment, motivation and commitment to their learning environment, and interaction with their institutions to optimize their experience and enhance learning outcomes. Similarly, work engagement examines employees’ satisfaction and experience with their jobs, and the </w:t>
      </w:r>
      <w:proofErr w:type="gramStart"/>
      <w:r w:rsidRPr="003B638C">
        <w:rPr>
          <w:lang w:val="en-US"/>
        </w:rPr>
        <w:t>amount</w:t>
      </w:r>
      <w:proofErr w:type="gramEnd"/>
      <w:r w:rsidRPr="003B638C">
        <w:rPr>
          <w:lang w:val="en-US"/>
        </w:rPr>
        <w:t xml:space="preserve"> of resources an employee is prepared to devote. Finally, consumer engagement is customers’ commitment and participation in the </w:t>
      </w:r>
      <w:r w:rsidRPr="003B638C">
        <w:rPr>
          <w:lang w:val="en-US"/>
        </w:rPr>
        <w:lastRenderedPageBreak/>
        <w:t>organization’s offerings and activities (More information about different forms of engagement could be found in Appendix A.)</w:t>
      </w:r>
    </w:p>
    <w:p w14:paraId="3852FA9F" w14:textId="77777777" w:rsidR="0034248B" w:rsidRPr="003B638C" w:rsidRDefault="0034248B" w:rsidP="0034248B">
      <w:pPr>
        <w:spacing w:line="360" w:lineRule="auto"/>
        <w:ind w:firstLine="720"/>
        <w:rPr>
          <w:lang w:val="en-US"/>
        </w:rPr>
      </w:pPr>
      <w:r w:rsidRPr="003B638C">
        <w:rPr>
          <w:lang w:val="en-US"/>
        </w:rPr>
        <w:t>The most common engagement measure used is self-reports (Whitehill et al., 2014). There are many different scales to measure different forms of engagement, such as the User Engagement Scale (O’Brien et al., 2018), Utrecht Work Engagement Scale (Schaufeli et al., 2006),  Student Engagement Scale (</w:t>
      </w:r>
      <w:proofErr w:type="spellStart"/>
      <w:r w:rsidRPr="003B638C">
        <w:rPr>
          <w:lang w:val="en-US"/>
        </w:rPr>
        <w:t>Gunuc</w:t>
      </w:r>
      <w:proofErr w:type="spellEnd"/>
      <w:r w:rsidRPr="003B638C">
        <w:rPr>
          <w:lang w:val="en-US"/>
        </w:rPr>
        <w:t xml:space="preserve">, S., &amp; </w:t>
      </w:r>
      <w:proofErr w:type="spellStart"/>
      <w:r w:rsidRPr="003B638C">
        <w:rPr>
          <w:lang w:val="en-US"/>
        </w:rPr>
        <w:t>Kuzu</w:t>
      </w:r>
      <w:proofErr w:type="spellEnd"/>
      <w:r w:rsidRPr="003B638C">
        <w:rPr>
          <w:lang w:val="en-US"/>
        </w:rPr>
        <w:t>, A., 2015), Online Student Engagement Scale (Dixson, M. D., 2015), Student Course Engagement Questionnaire (</w:t>
      </w:r>
      <w:proofErr w:type="spellStart"/>
      <w:r w:rsidRPr="003B638C">
        <w:rPr>
          <w:lang w:val="en-US"/>
        </w:rPr>
        <w:t>Handelsman</w:t>
      </w:r>
      <w:proofErr w:type="spellEnd"/>
      <w:r w:rsidRPr="003B638C">
        <w:rPr>
          <w:lang w:val="en-US"/>
        </w:rPr>
        <w:t xml:space="preserve"> et al., 2005), ISA (Intellectual, Social, Affective) Engagement Scale (Soane et al., 2012) and many more. Questionnaires and self-reports are cheap and applicable for large groups, but there are multiple sources of biases related to questionnaires (</w:t>
      </w:r>
      <w:proofErr w:type="spellStart"/>
      <w:r w:rsidRPr="003B638C">
        <w:rPr>
          <w:lang w:val="en-US"/>
        </w:rPr>
        <w:t>D'Mello</w:t>
      </w:r>
      <w:proofErr w:type="spellEnd"/>
      <w:r w:rsidRPr="003B638C">
        <w:rPr>
          <w:lang w:val="en-US"/>
        </w:rPr>
        <w:t xml:space="preserve"> et al. 2017; Podsakoff et al., 2003) such as social desirability bias (Podsakoff et al., 2003) where people respond to items to represent themselves as a socially desirable rather than their true feelings, and transient mood state (Podsakoff et al., 2003) where recent mood-inducing events affect people’s responses to the items.</w:t>
      </w:r>
    </w:p>
    <w:p w14:paraId="626570EA" w14:textId="77777777" w:rsidR="0034248B" w:rsidRPr="003B638C" w:rsidRDefault="0034248B" w:rsidP="0034248B">
      <w:pPr>
        <w:spacing w:line="360" w:lineRule="auto"/>
        <w:ind w:firstLine="720"/>
        <w:rPr>
          <w:lang w:val="en-US"/>
        </w:rPr>
      </w:pPr>
      <w:r w:rsidRPr="003B638C">
        <w:rPr>
          <w:lang w:val="en-US"/>
        </w:rPr>
        <w:t>Another method mainly used in student engagement research is using external observers to classify engagement. External observers (researchers, peers, teachers, parents) watch performance of participants engaged in a task and report their engagement level. The main problem with the method is that it can only measure visible cues of engagement such as facial action units or head movements, and it requires considerable time and resources (Whitehill et al., 2014). Another method of measuring engagement is by using external sensors, machine learning, and deep learning algorithms to classify engagement. These measures usually rely on facial action units (Whitehill et al., 2014) defined by Ekman (1976) and facial expressions (</w:t>
      </w:r>
      <w:proofErr w:type="spellStart"/>
      <w:r w:rsidRPr="003B638C">
        <w:rPr>
          <w:lang w:val="en-US"/>
        </w:rPr>
        <w:t>Grafsgaard</w:t>
      </w:r>
      <w:proofErr w:type="spellEnd"/>
      <w:r w:rsidRPr="003B638C">
        <w:rPr>
          <w:lang w:val="en-US"/>
        </w:rPr>
        <w:t xml:space="preserve"> et al., 2013) to classify engagement. There are also researches using physiological responses such as heart rate (Darnell, D. K., &amp; Krieg, P. A., 2019), electrodermal activity (Di </w:t>
      </w:r>
      <w:proofErr w:type="spellStart"/>
      <w:r w:rsidRPr="003B638C">
        <w:rPr>
          <w:lang w:val="en-US"/>
        </w:rPr>
        <w:t>Lascio</w:t>
      </w:r>
      <w:proofErr w:type="spellEnd"/>
      <w:r w:rsidRPr="003B638C">
        <w:rPr>
          <w:lang w:val="en-US"/>
        </w:rPr>
        <w:t xml:space="preserve"> et al., 2018), and EEG (</w:t>
      </w:r>
      <w:proofErr w:type="spellStart"/>
      <w:r w:rsidRPr="003B638C">
        <w:rPr>
          <w:lang w:val="en-US"/>
        </w:rPr>
        <w:t>Cirett</w:t>
      </w:r>
      <w:proofErr w:type="spellEnd"/>
      <w:r w:rsidRPr="003B638C">
        <w:rPr>
          <w:lang w:val="en-US"/>
        </w:rPr>
        <w:t xml:space="preserve"> </w:t>
      </w:r>
      <w:proofErr w:type="spellStart"/>
      <w:r w:rsidRPr="003B638C">
        <w:rPr>
          <w:lang w:val="en-US"/>
        </w:rPr>
        <w:t>Galán</w:t>
      </w:r>
      <w:proofErr w:type="spellEnd"/>
      <w:r w:rsidRPr="003B638C">
        <w:rPr>
          <w:lang w:val="en-US"/>
        </w:rPr>
        <w:t xml:space="preserve"> et al., 2012) to measure engagement. Due to the use of sensors and algorithms, these methods can detect small physiological changes and their relationship with engagement. Previous research showed a relationship between engagement, action units, head orientation, and electrodermal activity. Whitehill found a positive correlation between action unit 10 and engagement, and negative correlations between action unit 45, pitch, roll, and engagement. Furthermore, Di </w:t>
      </w:r>
      <w:proofErr w:type="spellStart"/>
      <w:r w:rsidRPr="003B638C">
        <w:rPr>
          <w:lang w:val="en-US"/>
        </w:rPr>
        <w:t>Lascio</w:t>
      </w:r>
      <w:proofErr w:type="spellEnd"/>
      <w:r w:rsidRPr="003B638C">
        <w:rPr>
          <w:lang w:val="en-US"/>
        </w:rPr>
        <w:t xml:space="preserve"> (2018),  found a relationship between maximum tonic value and engagement in structure and spontaneous social interactions, and Potter (2019) claimed that electrodermal activity can be used to predict engagement.</w:t>
      </w:r>
    </w:p>
    <w:p w14:paraId="68A9A1F6" w14:textId="77777777" w:rsidR="0034248B" w:rsidRPr="003B638C" w:rsidRDefault="0034248B" w:rsidP="0034248B">
      <w:pPr>
        <w:spacing w:line="360" w:lineRule="auto"/>
        <w:rPr>
          <w:lang w:val="en-US"/>
        </w:rPr>
      </w:pPr>
      <w:r w:rsidRPr="003B638C">
        <w:rPr>
          <w:lang w:val="en-US"/>
        </w:rPr>
        <w:lastRenderedPageBreak/>
        <w:tab/>
        <w:t xml:space="preserve">In this study, a combination of the tools in the literature will be used to investigate the effect of engagement, such as self-reports, external observers, facial action units, electrodermal activity, pupil diameter, head orientation, and photoplethysmography. Based on the results from the literature, it is hypothesized that it is possible to measure engagement using facial action units, head movement, skin conductance, and a combination of multiple physiological measurement tools used to understand a wider range of responses to engagement. This is a new approach for measuring engagement. Previous research used facial action units, heart rate, and electrodermal activity to measure engagement but combination of these tool were used rarely. This study uses this novel approach to measure engagement by combining eye-tracking, head orientation, photoplethysmography, electrodermal activity, and facial action units to measure physiological responses to engagement. In addition, pupil diameter, number, and duration of saccades and fixations were also used to understand responses to engagement. While past studies have examined engagement either using self-reports or external observers (Whitehill et al., 2014; </w:t>
      </w:r>
      <w:proofErr w:type="spellStart"/>
      <w:r w:rsidRPr="003B638C">
        <w:rPr>
          <w:lang w:val="en-US"/>
        </w:rPr>
        <w:t>Nezami</w:t>
      </w:r>
      <w:proofErr w:type="spellEnd"/>
      <w:r w:rsidRPr="003B638C">
        <w:rPr>
          <w:lang w:val="en-US"/>
        </w:rPr>
        <w:t xml:space="preserve"> et al., 2019), few of them combined these two methods. In this study, both responses from participants and external observers were used to reduce the limitations of these methods and to investigate whether it is possible for people to detect the engagement level of others. </w:t>
      </w:r>
    </w:p>
    <w:p w14:paraId="5240541A" w14:textId="092C0472" w:rsidR="0034248B" w:rsidRPr="0034248B" w:rsidRDefault="0034248B" w:rsidP="0034248B">
      <w:pPr>
        <w:spacing w:line="360" w:lineRule="auto"/>
        <w:rPr>
          <w:lang w:val="en-US"/>
        </w:rPr>
      </w:pPr>
      <w:r w:rsidRPr="003B638C">
        <w:rPr>
          <w:lang w:val="en-US"/>
        </w:rPr>
        <w:t xml:space="preserve">Prior research used different groups of participants for measuring engagement and annotation of the data. For instance, Whitehill (2014) used graduate and undergraduate students as external observers and Gupta et al. (2015)  used crowdsourcing for annotation. In this study, we utilized a different approach for labeling participants engagement. Rather than using separate groups, every participant in the experiment first watched videos while reporting their own engagement level (Figure 1, Testing part), and then watched videos of other participants to label their engagement level (Figure 1, Labelling part). Based on results from prior research (Whitehill et al., 2014; </w:t>
      </w:r>
      <w:proofErr w:type="spellStart"/>
      <w:r w:rsidRPr="003B638C">
        <w:rPr>
          <w:lang w:val="en-US"/>
        </w:rPr>
        <w:t>Monkerasi</w:t>
      </w:r>
      <w:proofErr w:type="spellEnd"/>
      <w:r w:rsidRPr="003B638C">
        <w:rPr>
          <w:lang w:val="en-US"/>
        </w:rPr>
        <w:t xml:space="preserve"> et al., 2017), it is expected that participants correctly classifies the engagement of other participants. </w:t>
      </w:r>
    </w:p>
    <w:p w14:paraId="08E75D10" w14:textId="77777777" w:rsidR="0034248B" w:rsidRPr="003B638C" w:rsidRDefault="0034248B" w:rsidP="0034248B">
      <w:pPr>
        <w:spacing w:line="360" w:lineRule="auto"/>
        <w:rPr>
          <w:b/>
          <w:bCs/>
          <w:color w:val="000000" w:themeColor="text1"/>
          <w:sz w:val="26"/>
          <w:szCs w:val="26"/>
          <w:lang w:val="en-US"/>
        </w:rPr>
      </w:pPr>
      <w:r w:rsidRPr="003B638C">
        <w:rPr>
          <w:b/>
          <w:bCs/>
          <w:color w:val="000000" w:themeColor="text1"/>
          <w:sz w:val="26"/>
          <w:szCs w:val="26"/>
          <w:lang w:val="en-US"/>
        </w:rPr>
        <w:t>2. Materials and Methods:</w:t>
      </w:r>
    </w:p>
    <w:p w14:paraId="2EE9ECB4" w14:textId="77777777" w:rsidR="0034248B" w:rsidRPr="003B638C" w:rsidRDefault="0034248B" w:rsidP="0034248B">
      <w:pPr>
        <w:spacing w:line="360" w:lineRule="auto"/>
        <w:rPr>
          <w:b/>
          <w:bCs/>
          <w:color w:val="000000" w:themeColor="text1"/>
          <w:lang w:val="en-US"/>
        </w:rPr>
      </w:pPr>
      <w:r w:rsidRPr="003B638C">
        <w:rPr>
          <w:b/>
          <w:bCs/>
          <w:color w:val="000000" w:themeColor="text1"/>
          <w:lang w:val="en-US"/>
        </w:rPr>
        <w:t>2.1. Participants:</w:t>
      </w:r>
    </w:p>
    <w:p w14:paraId="5F2A9094" w14:textId="77777777" w:rsidR="0034248B" w:rsidRPr="003B638C" w:rsidRDefault="0034248B" w:rsidP="0034248B">
      <w:pPr>
        <w:spacing w:line="360" w:lineRule="auto"/>
        <w:ind w:firstLine="720"/>
        <w:rPr>
          <w:color w:val="000000" w:themeColor="text1"/>
          <w:lang w:val="en-US"/>
        </w:rPr>
      </w:pPr>
      <w:r w:rsidRPr="003B638C">
        <w:rPr>
          <w:color w:val="000000" w:themeColor="text1"/>
          <w:lang w:val="en-US"/>
        </w:rPr>
        <w:t xml:space="preserve">23 participants attended the experiment (M= 37 years, SD = 13, 12 Female, 11 Male), and gave written consent to take part in the study. Most of the participants were </w:t>
      </w:r>
      <w:proofErr w:type="spellStart"/>
      <w:r w:rsidRPr="003B638C">
        <w:rPr>
          <w:color w:val="000000" w:themeColor="text1"/>
          <w:lang w:val="en-US"/>
        </w:rPr>
        <w:t>Noldus</w:t>
      </w:r>
      <w:proofErr w:type="spellEnd"/>
      <w:r w:rsidRPr="003B638C">
        <w:rPr>
          <w:color w:val="000000" w:themeColor="text1"/>
          <w:lang w:val="en-US"/>
        </w:rPr>
        <w:t xml:space="preserve"> Information Technologies employees or their family members. Participants were recruited via email.  The experiment was approved by The Board of the Faculty of Social and Behavioral Sciences of Utrecht University.</w:t>
      </w:r>
    </w:p>
    <w:p w14:paraId="7EF959C6" w14:textId="77777777" w:rsidR="0034248B" w:rsidRPr="003B638C" w:rsidRDefault="0034248B" w:rsidP="0034248B">
      <w:pPr>
        <w:spacing w:line="360" w:lineRule="auto"/>
        <w:rPr>
          <w:b/>
          <w:bCs/>
          <w:color w:val="000000" w:themeColor="text1"/>
          <w:sz w:val="26"/>
          <w:szCs w:val="26"/>
          <w:lang w:val="en-US"/>
        </w:rPr>
      </w:pPr>
      <w:r w:rsidRPr="003B638C">
        <w:rPr>
          <w:b/>
          <w:bCs/>
          <w:color w:val="000000" w:themeColor="text1"/>
          <w:sz w:val="26"/>
          <w:szCs w:val="26"/>
          <w:lang w:val="en-US"/>
        </w:rPr>
        <w:lastRenderedPageBreak/>
        <w:t>2.2. Apparatus:</w:t>
      </w:r>
    </w:p>
    <w:p w14:paraId="3EF6033B" w14:textId="77777777" w:rsidR="0034248B" w:rsidRPr="003B638C" w:rsidRDefault="0034248B" w:rsidP="0034248B">
      <w:pPr>
        <w:spacing w:line="360" w:lineRule="auto"/>
        <w:ind w:firstLine="720"/>
        <w:rPr>
          <w:color w:val="000000" w:themeColor="text1"/>
          <w:lang w:val="en-US"/>
        </w:rPr>
      </w:pPr>
      <w:r w:rsidRPr="003B638C">
        <w:rPr>
          <w:color w:val="000000" w:themeColor="text1"/>
          <w:lang w:val="en-US"/>
        </w:rPr>
        <w:t xml:space="preserve">The experiment was created by using </w:t>
      </w:r>
      <w:proofErr w:type="spellStart"/>
      <w:r w:rsidRPr="003B638C">
        <w:rPr>
          <w:color w:val="000000" w:themeColor="text1"/>
          <w:lang w:val="en-US"/>
        </w:rPr>
        <w:t>PsychoPy</w:t>
      </w:r>
      <w:proofErr w:type="spellEnd"/>
      <w:r w:rsidRPr="003B638C">
        <w:rPr>
          <w:color w:val="000000" w:themeColor="text1"/>
          <w:lang w:val="en-US"/>
        </w:rPr>
        <w:t xml:space="preserve"> (version 2021.2.3) and Python (version 3.9). The stimulus was presented on an </w:t>
      </w:r>
      <w:proofErr w:type="spellStart"/>
      <w:r w:rsidRPr="003B638C">
        <w:rPr>
          <w:color w:val="000000" w:themeColor="text1"/>
          <w:lang w:val="en-US"/>
        </w:rPr>
        <w:t>IIyama</w:t>
      </w:r>
      <w:proofErr w:type="spellEnd"/>
      <w:r w:rsidRPr="003B638C">
        <w:rPr>
          <w:color w:val="000000" w:themeColor="text1"/>
          <w:lang w:val="en-US"/>
        </w:rPr>
        <w:t xml:space="preserve"> monitor (1920x1080 resolution, 60 Hz refresh rate) and the sound was played on two speakers located on the right and left sides of the screen. Sound levels were kept constant for each participant. Faces were recorded by using a Logitech Brio webcam (Logitech) mounted at the top of the monitor and processed by using </w:t>
      </w:r>
      <w:proofErr w:type="spellStart"/>
      <w:r w:rsidRPr="003B638C">
        <w:rPr>
          <w:color w:val="000000" w:themeColor="text1"/>
          <w:lang w:val="en-US"/>
        </w:rPr>
        <w:t>Noldus</w:t>
      </w:r>
      <w:proofErr w:type="spellEnd"/>
      <w:r w:rsidRPr="003B638C">
        <w:rPr>
          <w:color w:val="000000" w:themeColor="text1"/>
          <w:lang w:val="en-US"/>
        </w:rPr>
        <w:t xml:space="preserve"> </w:t>
      </w:r>
      <w:proofErr w:type="spellStart"/>
      <w:r w:rsidRPr="003B638C">
        <w:rPr>
          <w:color w:val="000000" w:themeColor="text1"/>
          <w:lang w:val="en-US"/>
        </w:rPr>
        <w:t>FaceReader</w:t>
      </w:r>
      <w:proofErr w:type="spellEnd"/>
      <w:r w:rsidRPr="003B638C">
        <w:rPr>
          <w:color w:val="000000" w:themeColor="text1"/>
          <w:lang w:val="en-US"/>
        </w:rPr>
        <w:t xml:space="preserve"> 9 software (</w:t>
      </w:r>
      <w:proofErr w:type="spellStart"/>
      <w:r w:rsidRPr="003B638C">
        <w:rPr>
          <w:color w:val="000000" w:themeColor="text1"/>
          <w:lang w:val="en-US"/>
        </w:rPr>
        <w:t>Noldus</w:t>
      </w:r>
      <w:proofErr w:type="spellEnd"/>
      <w:r w:rsidRPr="003B638C">
        <w:rPr>
          <w:color w:val="000000" w:themeColor="text1"/>
          <w:lang w:val="en-US"/>
        </w:rPr>
        <w:t xml:space="preserve"> Information Technology, Wageningen, The Netherlands) to measure facial action units and head movement. Electrodermal activity  and photoplethysmography were recorded using </w:t>
      </w:r>
      <w:proofErr w:type="spellStart"/>
      <w:r w:rsidRPr="003B638C">
        <w:rPr>
          <w:color w:val="000000" w:themeColor="text1"/>
          <w:lang w:val="en-US"/>
        </w:rPr>
        <w:t>Biopac</w:t>
      </w:r>
      <w:proofErr w:type="spellEnd"/>
      <w:r w:rsidRPr="003B638C">
        <w:rPr>
          <w:color w:val="000000" w:themeColor="text1"/>
          <w:lang w:val="en-US"/>
        </w:rPr>
        <w:t xml:space="preserve"> </w:t>
      </w:r>
      <w:proofErr w:type="spellStart"/>
      <w:r w:rsidRPr="003B638C">
        <w:rPr>
          <w:color w:val="000000" w:themeColor="text1"/>
          <w:lang w:val="en-US"/>
        </w:rPr>
        <w:t>BioNomadix</w:t>
      </w:r>
      <w:proofErr w:type="spellEnd"/>
      <w:r w:rsidRPr="003B638C">
        <w:rPr>
          <w:color w:val="000000" w:themeColor="text1"/>
          <w:lang w:val="en-US"/>
        </w:rPr>
        <w:t xml:space="preserve"> (</w:t>
      </w:r>
      <w:proofErr w:type="spellStart"/>
      <w:r w:rsidRPr="003B638C">
        <w:rPr>
          <w:color w:val="000000" w:themeColor="text1"/>
          <w:lang w:val="en-US"/>
        </w:rPr>
        <w:t>Biopac</w:t>
      </w:r>
      <w:proofErr w:type="spellEnd"/>
      <w:r w:rsidRPr="003B638C">
        <w:rPr>
          <w:color w:val="000000" w:themeColor="text1"/>
          <w:lang w:val="en-US"/>
        </w:rPr>
        <w:t xml:space="preserve"> Systems Inc., Santa Barbara, CA, United States) worn on the wrist of the participant, two electrodes are placed on the palm of the participant for electrodermal activity, and a sensor was placed on the index finger for photoplethysmography. Eye movements were recorded using </w:t>
      </w:r>
      <w:proofErr w:type="spellStart"/>
      <w:r w:rsidRPr="003B638C">
        <w:rPr>
          <w:color w:val="000000" w:themeColor="text1"/>
          <w:lang w:val="en-US"/>
        </w:rPr>
        <w:t>Tobii</w:t>
      </w:r>
      <w:proofErr w:type="spellEnd"/>
      <w:r w:rsidRPr="003B638C">
        <w:rPr>
          <w:color w:val="000000" w:themeColor="text1"/>
          <w:lang w:val="en-US"/>
        </w:rPr>
        <w:t xml:space="preserve"> Pro Nano (</w:t>
      </w:r>
      <w:proofErr w:type="spellStart"/>
      <w:r w:rsidRPr="003B638C">
        <w:rPr>
          <w:color w:val="000000" w:themeColor="text1"/>
          <w:lang w:val="en-US"/>
        </w:rPr>
        <w:t>Tobii</w:t>
      </w:r>
      <w:proofErr w:type="spellEnd"/>
      <w:r w:rsidRPr="003B638C">
        <w:rPr>
          <w:color w:val="000000" w:themeColor="text1"/>
          <w:lang w:val="en-US"/>
        </w:rPr>
        <w:t xml:space="preserve"> Pro, 2014) eye tracker with frequency of 60 Hz for both eyes.</w:t>
      </w:r>
    </w:p>
    <w:p w14:paraId="7EE6C379" w14:textId="77777777" w:rsidR="0034248B" w:rsidRPr="003B638C" w:rsidRDefault="0034248B" w:rsidP="0034248B">
      <w:pPr>
        <w:spacing w:line="360" w:lineRule="auto"/>
        <w:rPr>
          <w:b/>
          <w:bCs/>
          <w:color w:val="000000" w:themeColor="text1"/>
          <w:sz w:val="26"/>
          <w:szCs w:val="26"/>
          <w:lang w:val="en-US"/>
        </w:rPr>
      </w:pPr>
      <w:r w:rsidRPr="003B638C">
        <w:rPr>
          <w:b/>
          <w:bCs/>
          <w:color w:val="000000" w:themeColor="text1"/>
          <w:sz w:val="26"/>
          <w:szCs w:val="26"/>
          <w:lang w:val="en-US"/>
        </w:rPr>
        <w:t>2.3. Design and Stimuli:</w:t>
      </w:r>
    </w:p>
    <w:p w14:paraId="75E5FF60" w14:textId="77777777" w:rsidR="0034248B" w:rsidRPr="003B638C" w:rsidRDefault="0034248B" w:rsidP="0034248B">
      <w:pPr>
        <w:spacing w:line="360" w:lineRule="auto"/>
        <w:ind w:firstLine="720"/>
        <w:rPr>
          <w:color w:val="000000" w:themeColor="text1"/>
          <w:lang w:val="en-US"/>
        </w:rPr>
      </w:pPr>
      <w:r w:rsidRPr="003B638C">
        <w:rPr>
          <w:color w:val="000000" w:themeColor="text1"/>
          <w:lang w:val="en-US"/>
        </w:rPr>
        <w:t>This experiment used a repeated measures design with the engagement level of participants as within-subject variables. There were 4 different videos used to manipulate participants’ engagement. These videos were selected because they were expected to elicit disgust (Little Baby Ice Cream), surprise (Back to School), joy (Certain is Better), and neutral feelings (Nature video) (Table 1). We expected three of these videos to be engaging and only the nature video to be not engaging (Link to the videos could be found in the appendix).</w:t>
      </w:r>
      <w:r w:rsidRPr="003B638C">
        <w:rPr>
          <w:lang w:val="en-US"/>
        </w:rPr>
        <w:t xml:space="preserve"> </w:t>
      </w:r>
      <w:r w:rsidRPr="003B638C">
        <w:rPr>
          <w:color w:val="000000" w:themeColor="text1"/>
          <w:lang w:val="en-US"/>
        </w:rPr>
        <w:t xml:space="preserve">Video durations were 66 seconds for Little Baby Ice cream, 67 for Back to School, 58 seconds for Certain is Better, and 40 seconds for Nature video. The variables in this study were activation of facial muscles (Facial Action Units), head movements (Pitch, Yaw, and Roll), pupil diameter, electrodermal activity, and participant’s engagement report. </w:t>
      </w:r>
    </w:p>
    <w:p w14:paraId="138300FC" w14:textId="77777777" w:rsidR="0034248B" w:rsidRPr="003B638C" w:rsidRDefault="0034248B" w:rsidP="0034248B">
      <w:pPr>
        <w:spacing w:line="360" w:lineRule="auto"/>
        <w:rPr>
          <w:b/>
          <w:bCs/>
          <w:color w:val="000000" w:themeColor="text1"/>
          <w:sz w:val="18"/>
          <w:szCs w:val="18"/>
          <w:lang w:val="en-US"/>
        </w:rPr>
      </w:pPr>
      <w:r w:rsidRPr="003B638C">
        <w:rPr>
          <w:b/>
          <w:bCs/>
          <w:color w:val="000000" w:themeColor="text1"/>
          <w:sz w:val="18"/>
          <w:szCs w:val="18"/>
          <w:lang w:val="en-US"/>
        </w:rPr>
        <w:t>Table 1</w:t>
      </w:r>
    </w:p>
    <w:p w14:paraId="23C987CF" w14:textId="77777777" w:rsidR="0034248B" w:rsidRPr="003B638C" w:rsidRDefault="0034248B" w:rsidP="0034248B">
      <w:pPr>
        <w:spacing w:line="360" w:lineRule="auto"/>
        <w:rPr>
          <w:i/>
          <w:iCs/>
          <w:color w:val="000000" w:themeColor="text1"/>
          <w:sz w:val="18"/>
          <w:szCs w:val="18"/>
          <w:lang w:val="en-US"/>
        </w:rPr>
      </w:pPr>
      <w:r w:rsidRPr="003B638C">
        <w:rPr>
          <w:i/>
          <w:iCs/>
          <w:color w:val="000000" w:themeColor="text1"/>
          <w:sz w:val="18"/>
          <w:szCs w:val="18"/>
          <w:lang w:val="en-US"/>
        </w:rPr>
        <w:t>Name, Expected Emotional Responses and Expected Engagement of the videos(For link to videos Appendix D).</w:t>
      </w:r>
    </w:p>
    <w:tbl>
      <w:tblPr>
        <w:tblStyle w:val="TableGrid"/>
        <w:tblW w:w="7655" w:type="dxa"/>
        <w:tblBorders>
          <w:insideH w:val="none" w:sz="0" w:space="0" w:color="auto"/>
          <w:insideV w:val="none" w:sz="0" w:space="0" w:color="auto"/>
        </w:tblBorders>
        <w:tblLook w:val="04A0" w:firstRow="1" w:lastRow="0" w:firstColumn="1" w:lastColumn="0" w:noHBand="0" w:noVBand="1"/>
        <w:tblCaption w:val="Figure 3"/>
      </w:tblPr>
      <w:tblGrid>
        <w:gridCol w:w="1980"/>
        <w:gridCol w:w="3402"/>
        <w:gridCol w:w="2273"/>
      </w:tblGrid>
      <w:tr w:rsidR="0034248B" w:rsidRPr="003B638C" w14:paraId="272E5741" w14:textId="77777777" w:rsidTr="00CA58CA">
        <w:trPr>
          <w:trHeight w:val="343"/>
        </w:trPr>
        <w:tc>
          <w:tcPr>
            <w:tcW w:w="1980" w:type="dxa"/>
            <w:tcBorders>
              <w:top w:val="single" w:sz="4" w:space="0" w:color="auto"/>
              <w:left w:val="nil"/>
              <w:bottom w:val="single" w:sz="4" w:space="0" w:color="auto"/>
            </w:tcBorders>
          </w:tcPr>
          <w:p w14:paraId="056BD5E3" w14:textId="77777777" w:rsidR="0034248B" w:rsidRPr="003B638C" w:rsidRDefault="0034248B" w:rsidP="00CA58CA">
            <w:pPr>
              <w:spacing w:line="360" w:lineRule="auto"/>
              <w:rPr>
                <w:b/>
                <w:bCs/>
                <w:color w:val="000000" w:themeColor="text1"/>
                <w:sz w:val="18"/>
                <w:szCs w:val="18"/>
                <w:lang w:val="en-US"/>
              </w:rPr>
            </w:pPr>
            <w:r w:rsidRPr="003B638C">
              <w:rPr>
                <w:b/>
                <w:bCs/>
                <w:color w:val="000000" w:themeColor="text1"/>
                <w:sz w:val="18"/>
                <w:szCs w:val="18"/>
                <w:lang w:val="en-US"/>
              </w:rPr>
              <w:t>Name</w:t>
            </w:r>
          </w:p>
        </w:tc>
        <w:tc>
          <w:tcPr>
            <w:tcW w:w="3402" w:type="dxa"/>
            <w:tcBorders>
              <w:top w:val="single" w:sz="4" w:space="0" w:color="auto"/>
              <w:bottom w:val="single" w:sz="4" w:space="0" w:color="auto"/>
            </w:tcBorders>
          </w:tcPr>
          <w:p w14:paraId="14F91619" w14:textId="77777777" w:rsidR="0034248B" w:rsidRPr="003B638C" w:rsidRDefault="0034248B" w:rsidP="00CA58CA">
            <w:pPr>
              <w:spacing w:line="360" w:lineRule="auto"/>
              <w:rPr>
                <w:b/>
                <w:bCs/>
                <w:color w:val="000000" w:themeColor="text1"/>
                <w:sz w:val="18"/>
                <w:szCs w:val="18"/>
                <w:lang w:val="en-US"/>
              </w:rPr>
            </w:pPr>
            <w:r w:rsidRPr="003B638C">
              <w:rPr>
                <w:b/>
                <w:bCs/>
                <w:color w:val="000000" w:themeColor="text1"/>
                <w:sz w:val="18"/>
                <w:szCs w:val="18"/>
                <w:lang w:val="en-US"/>
              </w:rPr>
              <w:t xml:space="preserve">Expected Emotional Response </w:t>
            </w:r>
          </w:p>
        </w:tc>
        <w:tc>
          <w:tcPr>
            <w:tcW w:w="2273" w:type="dxa"/>
            <w:tcBorders>
              <w:top w:val="single" w:sz="4" w:space="0" w:color="auto"/>
              <w:bottom w:val="single" w:sz="4" w:space="0" w:color="auto"/>
              <w:right w:val="nil"/>
            </w:tcBorders>
          </w:tcPr>
          <w:p w14:paraId="32D16C23" w14:textId="77777777" w:rsidR="0034248B" w:rsidRPr="003B638C" w:rsidRDefault="0034248B" w:rsidP="00CA58CA">
            <w:pPr>
              <w:spacing w:line="360" w:lineRule="auto"/>
              <w:rPr>
                <w:b/>
                <w:bCs/>
                <w:color w:val="000000" w:themeColor="text1"/>
                <w:sz w:val="18"/>
                <w:szCs w:val="18"/>
                <w:lang w:val="en-US"/>
              </w:rPr>
            </w:pPr>
            <w:r w:rsidRPr="003B638C">
              <w:rPr>
                <w:b/>
                <w:bCs/>
                <w:color w:val="000000" w:themeColor="text1"/>
                <w:sz w:val="18"/>
                <w:szCs w:val="18"/>
                <w:lang w:val="en-US"/>
              </w:rPr>
              <w:t>Expected to be Engaging</w:t>
            </w:r>
          </w:p>
        </w:tc>
      </w:tr>
      <w:tr w:rsidR="0034248B" w:rsidRPr="003B638C" w14:paraId="588AC1E9" w14:textId="77777777" w:rsidTr="00CA58CA">
        <w:tc>
          <w:tcPr>
            <w:tcW w:w="1980" w:type="dxa"/>
            <w:tcBorders>
              <w:top w:val="single" w:sz="4" w:space="0" w:color="auto"/>
              <w:left w:val="nil"/>
            </w:tcBorders>
          </w:tcPr>
          <w:p w14:paraId="37D6189A" w14:textId="77777777" w:rsidR="0034248B" w:rsidRPr="003B638C" w:rsidRDefault="0034248B" w:rsidP="00CA58CA">
            <w:pPr>
              <w:spacing w:line="360" w:lineRule="auto"/>
              <w:rPr>
                <w:color w:val="000000" w:themeColor="text1"/>
                <w:sz w:val="18"/>
                <w:szCs w:val="18"/>
                <w:lang w:val="en-US"/>
              </w:rPr>
            </w:pPr>
            <w:r w:rsidRPr="003B638C">
              <w:rPr>
                <w:color w:val="000000" w:themeColor="text1"/>
                <w:sz w:val="18"/>
                <w:szCs w:val="18"/>
                <w:lang w:val="en-US"/>
              </w:rPr>
              <w:t>Little Baby Ice Cream</w:t>
            </w:r>
          </w:p>
        </w:tc>
        <w:tc>
          <w:tcPr>
            <w:tcW w:w="3402" w:type="dxa"/>
            <w:tcBorders>
              <w:top w:val="single" w:sz="4" w:space="0" w:color="auto"/>
            </w:tcBorders>
          </w:tcPr>
          <w:p w14:paraId="2B7AAA6E" w14:textId="77777777" w:rsidR="0034248B" w:rsidRPr="003B638C" w:rsidRDefault="0034248B" w:rsidP="00CA58CA">
            <w:pPr>
              <w:spacing w:line="360" w:lineRule="auto"/>
              <w:rPr>
                <w:color w:val="000000" w:themeColor="text1"/>
                <w:sz w:val="18"/>
                <w:szCs w:val="18"/>
                <w:lang w:val="en-US"/>
              </w:rPr>
            </w:pPr>
            <w:r w:rsidRPr="003B638C">
              <w:rPr>
                <w:color w:val="000000" w:themeColor="text1"/>
                <w:sz w:val="18"/>
                <w:szCs w:val="18"/>
                <w:lang w:val="en-US"/>
              </w:rPr>
              <w:t>Disgust</w:t>
            </w:r>
          </w:p>
        </w:tc>
        <w:tc>
          <w:tcPr>
            <w:tcW w:w="2273" w:type="dxa"/>
            <w:tcBorders>
              <w:top w:val="single" w:sz="4" w:space="0" w:color="auto"/>
              <w:right w:val="nil"/>
            </w:tcBorders>
            <w:shd w:val="clear" w:color="auto" w:fill="auto"/>
          </w:tcPr>
          <w:p w14:paraId="1BE919AD" w14:textId="77777777" w:rsidR="0034248B" w:rsidRPr="003B638C" w:rsidRDefault="0034248B" w:rsidP="00CA58CA">
            <w:pPr>
              <w:spacing w:line="360" w:lineRule="auto"/>
              <w:rPr>
                <w:color w:val="000000" w:themeColor="text1"/>
                <w:sz w:val="18"/>
                <w:szCs w:val="18"/>
                <w:lang w:val="en-US"/>
              </w:rPr>
            </w:pPr>
            <w:r w:rsidRPr="003B638C">
              <w:rPr>
                <w:color w:val="000000" w:themeColor="text1"/>
                <w:sz w:val="18"/>
                <w:szCs w:val="18"/>
                <w:lang w:val="en-US"/>
              </w:rPr>
              <w:t>Yes</w:t>
            </w:r>
          </w:p>
        </w:tc>
      </w:tr>
      <w:tr w:rsidR="0034248B" w:rsidRPr="003B638C" w14:paraId="2DF41274" w14:textId="77777777" w:rsidTr="00CA58CA">
        <w:tc>
          <w:tcPr>
            <w:tcW w:w="1980" w:type="dxa"/>
            <w:tcBorders>
              <w:left w:val="nil"/>
            </w:tcBorders>
          </w:tcPr>
          <w:p w14:paraId="5E3DED19" w14:textId="77777777" w:rsidR="0034248B" w:rsidRPr="003B638C" w:rsidRDefault="0034248B" w:rsidP="00CA58CA">
            <w:pPr>
              <w:spacing w:line="360" w:lineRule="auto"/>
              <w:rPr>
                <w:color w:val="000000" w:themeColor="text1"/>
                <w:sz w:val="18"/>
                <w:szCs w:val="18"/>
                <w:lang w:val="en-US"/>
              </w:rPr>
            </w:pPr>
            <w:r w:rsidRPr="003B638C">
              <w:rPr>
                <w:color w:val="000000" w:themeColor="text1"/>
                <w:sz w:val="18"/>
                <w:szCs w:val="18"/>
                <w:lang w:val="en-US"/>
              </w:rPr>
              <w:t>Certain is Better</w:t>
            </w:r>
          </w:p>
        </w:tc>
        <w:tc>
          <w:tcPr>
            <w:tcW w:w="3402" w:type="dxa"/>
          </w:tcPr>
          <w:p w14:paraId="08BDAFAD" w14:textId="77777777" w:rsidR="0034248B" w:rsidRPr="003B638C" w:rsidRDefault="0034248B" w:rsidP="00CA58CA">
            <w:pPr>
              <w:spacing w:line="360" w:lineRule="auto"/>
              <w:rPr>
                <w:color w:val="000000" w:themeColor="text1"/>
                <w:sz w:val="18"/>
                <w:szCs w:val="18"/>
                <w:lang w:val="en-US"/>
              </w:rPr>
            </w:pPr>
            <w:r w:rsidRPr="003B638C">
              <w:rPr>
                <w:color w:val="000000" w:themeColor="text1"/>
                <w:sz w:val="18"/>
                <w:szCs w:val="18"/>
                <w:lang w:val="en-US"/>
              </w:rPr>
              <w:t>Joy</w:t>
            </w:r>
          </w:p>
        </w:tc>
        <w:tc>
          <w:tcPr>
            <w:tcW w:w="2273" w:type="dxa"/>
            <w:tcBorders>
              <w:right w:val="nil"/>
            </w:tcBorders>
          </w:tcPr>
          <w:p w14:paraId="70094049" w14:textId="77777777" w:rsidR="0034248B" w:rsidRPr="003B638C" w:rsidRDefault="0034248B" w:rsidP="00CA58CA">
            <w:pPr>
              <w:spacing w:line="360" w:lineRule="auto"/>
              <w:rPr>
                <w:color w:val="000000" w:themeColor="text1"/>
                <w:sz w:val="18"/>
                <w:szCs w:val="18"/>
                <w:lang w:val="en-US"/>
              </w:rPr>
            </w:pPr>
            <w:r w:rsidRPr="003B638C">
              <w:rPr>
                <w:color w:val="000000" w:themeColor="text1"/>
                <w:sz w:val="18"/>
                <w:szCs w:val="18"/>
                <w:lang w:val="en-US"/>
              </w:rPr>
              <w:t>Yes</w:t>
            </w:r>
          </w:p>
        </w:tc>
      </w:tr>
      <w:tr w:rsidR="0034248B" w:rsidRPr="003B638C" w14:paraId="3D62F3DD" w14:textId="77777777" w:rsidTr="00CA58CA">
        <w:trPr>
          <w:trHeight w:val="347"/>
        </w:trPr>
        <w:tc>
          <w:tcPr>
            <w:tcW w:w="1980" w:type="dxa"/>
            <w:tcBorders>
              <w:left w:val="nil"/>
            </w:tcBorders>
          </w:tcPr>
          <w:p w14:paraId="0774AF35" w14:textId="77777777" w:rsidR="0034248B" w:rsidRPr="003B638C" w:rsidRDefault="0034248B" w:rsidP="00CA58CA">
            <w:pPr>
              <w:spacing w:line="360" w:lineRule="auto"/>
              <w:rPr>
                <w:color w:val="000000" w:themeColor="text1"/>
                <w:sz w:val="18"/>
                <w:szCs w:val="18"/>
                <w:lang w:val="en-US"/>
              </w:rPr>
            </w:pPr>
            <w:r w:rsidRPr="003B638C">
              <w:rPr>
                <w:color w:val="000000" w:themeColor="text1"/>
                <w:sz w:val="18"/>
                <w:szCs w:val="18"/>
                <w:lang w:val="en-US"/>
              </w:rPr>
              <w:t>Back to School</w:t>
            </w:r>
          </w:p>
        </w:tc>
        <w:tc>
          <w:tcPr>
            <w:tcW w:w="3402" w:type="dxa"/>
          </w:tcPr>
          <w:p w14:paraId="2272272C" w14:textId="77777777" w:rsidR="0034248B" w:rsidRPr="003B638C" w:rsidRDefault="0034248B" w:rsidP="00CA58CA">
            <w:pPr>
              <w:spacing w:line="360" w:lineRule="auto"/>
              <w:rPr>
                <w:color w:val="000000" w:themeColor="text1"/>
                <w:sz w:val="18"/>
                <w:szCs w:val="18"/>
                <w:lang w:val="en-US"/>
              </w:rPr>
            </w:pPr>
            <w:r w:rsidRPr="003B638C">
              <w:rPr>
                <w:color w:val="000000" w:themeColor="text1"/>
                <w:sz w:val="18"/>
                <w:szCs w:val="18"/>
                <w:lang w:val="en-US"/>
              </w:rPr>
              <w:t>Surprise</w:t>
            </w:r>
          </w:p>
        </w:tc>
        <w:tc>
          <w:tcPr>
            <w:tcW w:w="2273" w:type="dxa"/>
            <w:tcBorders>
              <w:right w:val="nil"/>
            </w:tcBorders>
          </w:tcPr>
          <w:p w14:paraId="10558F31" w14:textId="77777777" w:rsidR="0034248B" w:rsidRPr="003B638C" w:rsidRDefault="0034248B" w:rsidP="00CA58CA">
            <w:pPr>
              <w:spacing w:line="360" w:lineRule="auto"/>
              <w:rPr>
                <w:color w:val="000000" w:themeColor="text1"/>
                <w:sz w:val="18"/>
                <w:szCs w:val="18"/>
                <w:lang w:val="en-US"/>
              </w:rPr>
            </w:pPr>
            <w:r w:rsidRPr="003B638C">
              <w:rPr>
                <w:color w:val="000000" w:themeColor="text1"/>
                <w:sz w:val="18"/>
                <w:szCs w:val="18"/>
                <w:lang w:val="en-US"/>
              </w:rPr>
              <w:t>Yes</w:t>
            </w:r>
          </w:p>
        </w:tc>
      </w:tr>
      <w:tr w:rsidR="0034248B" w:rsidRPr="003B638C" w14:paraId="0D7F8760" w14:textId="77777777" w:rsidTr="00CA58CA">
        <w:trPr>
          <w:trHeight w:val="353"/>
        </w:trPr>
        <w:tc>
          <w:tcPr>
            <w:tcW w:w="1980" w:type="dxa"/>
            <w:tcBorders>
              <w:left w:val="nil"/>
              <w:bottom w:val="single" w:sz="4" w:space="0" w:color="auto"/>
            </w:tcBorders>
          </w:tcPr>
          <w:p w14:paraId="18322D72" w14:textId="77777777" w:rsidR="0034248B" w:rsidRPr="003B638C" w:rsidRDefault="0034248B" w:rsidP="00CA58CA">
            <w:pPr>
              <w:spacing w:line="360" w:lineRule="auto"/>
              <w:rPr>
                <w:color w:val="000000" w:themeColor="text1"/>
                <w:sz w:val="18"/>
                <w:szCs w:val="18"/>
                <w:lang w:val="en-US"/>
              </w:rPr>
            </w:pPr>
            <w:r w:rsidRPr="003B638C">
              <w:rPr>
                <w:color w:val="000000" w:themeColor="text1"/>
                <w:sz w:val="18"/>
                <w:szCs w:val="18"/>
                <w:lang w:val="en-US"/>
              </w:rPr>
              <w:t>Nature Video</w:t>
            </w:r>
          </w:p>
        </w:tc>
        <w:tc>
          <w:tcPr>
            <w:tcW w:w="3402" w:type="dxa"/>
            <w:tcBorders>
              <w:bottom w:val="single" w:sz="4" w:space="0" w:color="auto"/>
            </w:tcBorders>
          </w:tcPr>
          <w:p w14:paraId="58061ED1" w14:textId="77777777" w:rsidR="0034248B" w:rsidRPr="003B638C" w:rsidRDefault="0034248B" w:rsidP="00CA58CA">
            <w:pPr>
              <w:spacing w:line="360" w:lineRule="auto"/>
              <w:rPr>
                <w:color w:val="000000" w:themeColor="text1"/>
                <w:sz w:val="18"/>
                <w:szCs w:val="18"/>
                <w:lang w:val="en-US"/>
              </w:rPr>
            </w:pPr>
            <w:r w:rsidRPr="003B638C">
              <w:rPr>
                <w:color w:val="000000" w:themeColor="text1"/>
                <w:sz w:val="18"/>
                <w:szCs w:val="18"/>
                <w:lang w:val="en-US"/>
              </w:rPr>
              <w:t>Neutral</w:t>
            </w:r>
          </w:p>
        </w:tc>
        <w:tc>
          <w:tcPr>
            <w:tcW w:w="2273" w:type="dxa"/>
            <w:tcBorders>
              <w:bottom w:val="single" w:sz="4" w:space="0" w:color="auto"/>
              <w:right w:val="nil"/>
            </w:tcBorders>
          </w:tcPr>
          <w:p w14:paraId="7DD91ECD" w14:textId="77777777" w:rsidR="0034248B" w:rsidRPr="003B638C" w:rsidRDefault="0034248B" w:rsidP="00CA58CA">
            <w:pPr>
              <w:spacing w:line="360" w:lineRule="auto"/>
              <w:rPr>
                <w:color w:val="000000" w:themeColor="text1"/>
                <w:sz w:val="18"/>
                <w:szCs w:val="18"/>
                <w:lang w:val="en-US"/>
              </w:rPr>
            </w:pPr>
            <w:r w:rsidRPr="003B638C">
              <w:rPr>
                <w:color w:val="000000" w:themeColor="text1"/>
                <w:sz w:val="18"/>
                <w:szCs w:val="18"/>
                <w:lang w:val="en-US"/>
              </w:rPr>
              <w:t>No</w:t>
            </w:r>
          </w:p>
        </w:tc>
      </w:tr>
    </w:tbl>
    <w:p w14:paraId="70792CBD" w14:textId="77777777" w:rsidR="0034248B" w:rsidRPr="003B638C" w:rsidRDefault="0034248B" w:rsidP="0034248B">
      <w:pPr>
        <w:spacing w:line="360" w:lineRule="auto"/>
        <w:rPr>
          <w:b/>
          <w:bCs/>
          <w:color w:val="000000" w:themeColor="text1"/>
          <w:sz w:val="26"/>
          <w:szCs w:val="26"/>
          <w:lang w:val="en-US"/>
        </w:rPr>
      </w:pPr>
    </w:p>
    <w:p w14:paraId="73B637B5" w14:textId="77777777" w:rsidR="0034248B" w:rsidRPr="003B638C" w:rsidRDefault="0034248B" w:rsidP="0034248B">
      <w:pPr>
        <w:spacing w:line="360" w:lineRule="auto"/>
        <w:rPr>
          <w:b/>
          <w:bCs/>
          <w:color w:val="000000" w:themeColor="text1"/>
          <w:sz w:val="26"/>
          <w:szCs w:val="26"/>
          <w:lang w:val="en-US"/>
        </w:rPr>
      </w:pPr>
      <w:r w:rsidRPr="003B638C">
        <w:rPr>
          <w:b/>
          <w:bCs/>
          <w:color w:val="000000" w:themeColor="text1"/>
          <w:sz w:val="26"/>
          <w:szCs w:val="26"/>
          <w:lang w:val="en-US"/>
        </w:rPr>
        <w:t>2.4. Procedure:</w:t>
      </w:r>
    </w:p>
    <w:p w14:paraId="30840E12" w14:textId="77777777" w:rsidR="0034248B" w:rsidRPr="003B638C" w:rsidRDefault="0034248B" w:rsidP="0034248B">
      <w:pPr>
        <w:spacing w:line="360" w:lineRule="auto"/>
        <w:ind w:firstLine="720"/>
        <w:rPr>
          <w:color w:val="000000" w:themeColor="text1"/>
          <w:lang w:val="en-US"/>
        </w:rPr>
      </w:pPr>
      <w:r w:rsidRPr="003B638C">
        <w:rPr>
          <w:color w:val="000000" w:themeColor="text1"/>
          <w:lang w:val="en-US"/>
        </w:rPr>
        <w:t xml:space="preserve">The experiment consisted of two parts: Testing and Labeling (Figure 1). The testing part started with a short form of the Big-5 personality test developed by </w:t>
      </w:r>
      <w:proofErr w:type="spellStart"/>
      <w:r w:rsidRPr="003B638C">
        <w:rPr>
          <w:color w:val="000000" w:themeColor="text1"/>
          <w:lang w:val="en-US"/>
        </w:rPr>
        <w:t>Rammstedt</w:t>
      </w:r>
      <w:proofErr w:type="spellEnd"/>
      <w:r w:rsidRPr="003B638C">
        <w:rPr>
          <w:color w:val="000000" w:themeColor="text1"/>
          <w:lang w:val="en-US"/>
        </w:rPr>
        <w:t xml:space="preserve">, B., &amp; </w:t>
      </w:r>
      <w:r w:rsidRPr="003B638C">
        <w:rPr>
          <w:color w:val="000000" w:themeColor="text1"/>
          <w:lang w:val="en-US"/>
        </w:rPr>
        <w:lastRenderedPageBreak/>
        <w:t>John, O. P. (2007) (Appendix 2). After the personality test, participants performed a training trial where they followed instructions on the screen to familiarize themselves with the task. After training, participants reported their engagement level continuously on a 5-point Likert Scale while watching the first video. After each video, participants filled out a questionnaire (Appendix C) on overall engagement. Following the questionnaire, a neutral task was shown to the participant. In this task, participants counted circles appearing on the screen for a random interval of 20 - 25 seconds. This task was used for creating a gap period between each video for reducing the emotional effect aroused by it and minimize its effect on the next ones. This testing process was repeated for each video, and the order of the videos was randomized for each participant.</w:t>
      </w:r>
    </w:p>
    <w:p w14:paraId="551C90FE" w14:textId="77777777" w:rsidR="0034248B" w:rsidRPr="003B638C" w:rsidRDefault="0034248B" w:rsidP="0034248B">
      <w:pPr>
        <w:spacing w:line="360" w:lineRule="auto"/>
        <w:ind w:firstLine="720"/>
        <w:rPr>
          <w:color w:val="000000" w:themeColor="text1"/>
          <w:lang w:val="en-US"/>
        </w:rPr>
      </w:pPr>
      <w:r w:rsidRPr="003B638C">
        <w:rPr>
          <w:color w:val="000000" w:themeColor="text1"/>
          <w:lang w:val="en-US"/>
        </w:rPr>
        <w:t>During the testing part, the faces of participants were recorded while they were watching the videos. For the labeling part, these videos were separated into 10 seconds parts because Whitehill (2014) found that inter-rater reliability between observers was highest when videos were 10 seconds compared to 60-second clips. This process generated 20 10-seconds clips for each participant within the testing part. In the labeling part, participants watched 40 of these clips from previous participants and reported their engagement level by answering a question (Table 2) after each video (Figure 1). Each 10-second clip was labeled by 3 different participants. The first two participants didn't perform the labeling part because there were no clips to show. The labeling part started with the third participant. Overall, there were 21 participants who performed both testing and labeling parts and only 2 participants performed only the testing part. In the remainder of the paper, we will refer to all the participants who were performing the testing part as viewers and the labeling part as observers. This distinction was necessary for clarity of explanations.</w:t>
      </w:r>
    </w:p>
    <w:p w14:paraId="73AEADC3" w14:textId="77777777" w:rsidR="0034248B" w:rsidRDefault="0034248B" w:rsidP="0034248B">
      <w:pPr>
        <w:spacing w:line="360" w:lineRule="auto"/>
        <w:rPr>
          <w:b/>
          <w:bCs/>
          <w:color w:val="000000" w:themeColor="text1"/>
          <w:sz w:val="18"/>
          <w:szCs w:val="18"/>
          <w:lang w:val="en-US"/>
        </w:rPr>
      </w:pPr>
    </w:p>
    <w:p w14:paraId="43F352EA" w14:textId="3D0E9674" w:rsidR="0034248B" w:rsidRPr="003B638C" w:rsidRDefault="0034248B" w:rsidP="0034248B">
      <w:pPr>
        <w:spacing w:line="360" w:lineRule="auto"/>
        <w:rPr>
          <w:b/>
          <w:bCs/>
          <w:color w:val="000000" w:themeColor="text1"/>
          <w:sz w:val="18"/>
          <w:szCs w:val="18"/>
          <w:lang w:val="en-US"/>
        </w:rPr>
      </w:pPr>
      <w:r w:rsidRPr="003B638C">
        <w:rPr>
          <w:b/>
          <w:bCs/>
          <w:color w:val="000000" w:themeColor="text1"/>
          <w:sz w:val="18"/>
          <w:szCs w:val="18"/>
          <w:lang w:val="en-US"/>
        </w:rPr>
        <w:t>Table 2</w:t>
      </w:r>
    </w:p>
    <w:p w14:paraId="68C0B166" w14:textId="77777777" w:rsidR="0034248B" w:rsidRPr="003B638C" w:rsidRDefault="0034248B" w:rsidP="0034248B">
      <w:pPr>
        <w:spacing w:line="360" w:lineRule="auto"/>
        <w:rPr>
          <w:i/>
          <w:iCs/>
          <w:color w:val="000000" w:themeColor="text1"/>
          <w:sz w:val="18"/>
          <w:szCs w:val="18"/>
          <w:lang w:val="en-US"/>
        </w:rPr>
      </w:pPr>
      <w:r w:rsidRPr="003B638C">
        <w:rPr>
          <w:i/>
          <w:iCs/>
          <w:color w:val="000000" w:themeColor="text1"/>
          <w:sz w:val="18"/>
          <w:szCs w:val="18"/>
          <w:lang w:val="en-US"/>
        </w:rPr>
        <w:t>Engagement question in the Labelling part.</w:t>
      </w:r>
    </w:p>
    <w:tbl>
      <w:tblPr>
        <w:tblStyle w:val="TableGridLight"/>
        <w:tblW w:w="10272" w:type="dxa"/>
        <w:tblLook w:val="04A0" w:firstRow="1" w:lastRow="0" w:firstColumn="1" w:lastColumn="0" w:noHBand="0" w:noVBand="1"/>
      </w:tblPr>
      <w:tblGrid>
        <w:gridCol w:w="1969"/>
        <w:gridCol w:w="1804"/>
        <w:gridCol w:w="1689"/>
        <w:gridCol w:w="2293"/>
        <w:gridCol w:w="1350"/>
        <w:gridCol w:w="1167"/>
      </w:tblGrid>
      <w:tr w:rsidR="0034248B" w:rsidRPr="003B638C" w14:paraId="125EE284" w14:textId="77777777" w:rsidTr="00CA58CA">
        <w:trPr>
          <w:trHeight w:val="377"/>
        </w:trPr>
        <w:tc>
          <w:tcPr>
            <w:tcW w:w="0" w:type="auto"/>
          </w:tcPr>
          <w:p w14:paraId="43628074" w14:textId="77777777" w:rsidR="0034248B" w:rsidRPr="003B638C" w:rsidRDefault="0034248B" w:rsidP="00CA58CA">
            <w:pPr>
              <w:spacing w:line="360" w:lineRule="auto"/>
              <w:rPr>
                <w:b/>
                <w:bCs/>
                <w:sz w:val="15"/>
                <w:szCs w:val="15"/>
                <w:lang w:val="en-US"/>
              </w:rPr>
            </w:pPr>
            <w:r w:rsidRPr="003B638C">
              <w:rPr>
                <w:b/>
                <w:bCs/>
                <w:sz w:val="15"/>
                <w:szCs w:val="15"/>
                <w:lang w:val="en-US"/>
              </w:rPr>
              <w:t>Engagement Question</w:t>
            </w:r>
          </w:p>
        </w:tc>
        <w:tc>
          <w:tcPr>
            <w:tcW w:w="8258" w:type="dxa"/>
            <w:gridSpan w:val="5"/>
          </w:tcPr>
          <w:p w14:paraId="34E6B949" w14:textId="77777777" w:rsidR="0034248B" w:rsidRPr="003B638C" w:rsidRDefault="0034248B" w:rsidP="00CA58CA">
            <w:pPr>
              <w:spacing w:line="360" w:lineRule="auto"/>
              <w:rPr>
                <w:sz w:val="15"/>
                <w:szCs w:val="15"/>
                <w:lang w:val="en-US"/>
              </w:rPr>
            </w:pPr>
          </w:p>
        </w:tc>
      </w:tr>
      <w:tr w:rsidR="0034248B" w:rsidRPr="003B638C" w14:paraId="33F5748F" w14:textId="77777777" w:rsidTr="00CA58CA">
        <w:trPr>
          <w:trHeight w:val="377"/>
        </w:trPr>
        <w:tc>
          <w:tcPr>
            <w:tcW w:w="0" w:type="auto"/>
            <w:hideMark/>
          </w:tcPr>
          <w:p w14:paraId="5D248FE2" w14:textId="77777777" w:rsidR="0034248B" w:rsidRPr="003B638C" w:rsidRDefault="0034248B" w:rsidP="00CA58CA">
            <w:pPr>
              <w:spacing w:line="360" w:lineRule="auto"/>
              <w:rPr>
                <w:sz w:val="15"/>
                <w:szCs w:val="15"/>
                <w:lang w:val="en-US"/>
              </w:rPr>
            </w:pPr>
            <w:r w:rsidRPr="003B638C">
              <w:rPr>
                <w:sz w:val="15"/>
                <w:szCs w:val="15"/>
                <w:lang w:val="en-US"/>
              </w:rPr>
              <w:t>1) Participant looks Engaged</w:t>
            </w:r>
          </w:p>
        </w:tc>
        <w:tc>
          <w:tcPr>
            <w:tcW w:w="0" w:type="auto"/>
            <w:hideMark/>
          </w:tcPr>
          <w:p w14:paraId="5EB0B834" w14:textId="77777777" w:rsidR="0034248B" w:rsidRPr="003B638C" w:rsidRDefault="0034248B" w:rsidP="00CA58CA">
            <w:pPr>
              <w:spacing w:line="360" w:lineRule="auto"/>
              <w:rPr>
                <w:sz w:val="15"/>
                <w:szCs w:val="15"/>
                <w:lang w:val="en-US"/>
              </w:rPr>
            </w:pPr>
            <w:r w:rsidRPr="003B638C">
              <w:rPr>
                <w:sz w:val="15"/>
                <w:szCs w:val="15"/>
                <w:lang w:val="en-US"/>
              </w:rPr>
              <w:t>(1) Disagree strongly (-2)</w:t>
            </w:r>
          </w:p>
        </w:tc>
        <w:tc>
          <w:tcPr>
            <w:tcW w:w="0" w:type="auto"/>
            <w:hideMark/>
          </w:tcPr>
          <w:p w14:paraId="3C977A55" w14:textId="77777777" w:rsidR="0034248B" w:rsidRPr="003B638C" w:rsidRDefault="0034248B" w:rsidP="00CA58CA">
            <w:pPr>
              <w:spacing w:line="360" w:lineRule="auto"/>
              <w:rPr>
                <w:sz w:val="15"/>
                <w:szCs w:val="15"/>
                <w:lang w:val="en-US"/>
              </w:rPr>
            </w:pPr>
            <w:r w:rsidRPr="003B638C">
              <w:rPr>
                <w:sz w:val="15"/>
                <w:szCs w:val="15"/>
                <w:lang w:val="en-US"/>
              </w:rPr>
              <w:t>(2) Disagree a little (-1)</w:t>
            </w:r>
          </w:p>
        </w:tc>
        <w:tc>
          <w:tcPr>
            <w:tcW w:w="0" w:type="auto"/>
            <w:hideMark/>
          </w:tcPr>
          <w:p w14:paraId="1A3CE7BF" w14:textId="77777777" w:rsidR="0034248B" w:rsidRPr="003B638C" w:rsidRDefault="0034248B" w:rsidP="00CA58CA">
            <w:pPr>
              <w:spacing w:line="360" w:lineRule="auto"/>
              <w:rPr>
                <w:sz w:val="15"/>
                <w:szCs w:val="15"/>
                <w:lang w:val="en-US"/>
              </w:rPr>
            </w:pPr>
            <w:r w:rsidRPr="003B638C">
              <w:rPr>
                <w:sz w:val="15"/>
                <w:szCs w:val="15"/>
                <w:lang w:val="en-US"/>
              </w:rPr>
              <w:t>(3) Neither agree nor disagree (0)</w:t>
            </w:r>
          </w:p>
        </w:tc>
        <w:tc>
          <w:tcPr>
            <w:tcW w:w="1322" w:type="dxa"/>
            <w:hideMark/>
          </w:tcPr>
          <w:p w14:paraId="2D934E33" w14:textId="77777777" w:rsidR="0034248B" w:rsidRPr="003B638C" w:rsidRDefault="0034248B" w:rsidP="00CA58CA">
            <w:pPr>
              <w:spacing w:line="360" w:lineRule="auto"/>
              <w:rPr>
                <w:sz w:val="15"/>
                <w:szCs w:val="15"/>
                <w:lang w:val="en-US"/>
              </w:rPr>
            </w:pPr>
            <w:r w:rsidRPr="003B638C">
              <w:rPr>
                <w:sz w:val="15"/>
                <w:szCs w:val="15"/>
                <w:lang w:val="en-US"/>
              </w:rPr>
              <w:t>(4) Agree a little (1)</w:t>
            </w:r>
          </w:p>
        </w:tc>
        <w:tc>
          <w:tcPr>
            <w:tcW w:w="1143" w:type="dxa"/>
            <w:hideMark/>
          </w:tcPr>
          <w:p w14:paraId="072BBCC5" w14:textId="77777777" w:rsidR="0034248B" w:rsidRPr="003B638C" w:rsidRDefault="0034248B" w:rsidP="00CA58CA">
            <w:pPr>
              <w:spacing w:line="360" w:lineRule="auto"/>
              <w:rPr>
                <w:sz w:val="15"/>
                <w:szCs w:val="15"/>
                <w:lang w:val="en-US"/>
              </w:rPr>
            </w:pPr>
            <w:r w:rsidRPr="003B638C">
              <w:rPr>
                <w:sz w:val="15"/>
                <w:szCs w:val="15"/>
                <w:lang w:val="en-US"/>
              </w:rPr>
              <w:t>(5) Agree strongly (2)</w:t>
            </w:r>
          </w:p>
        </w:tc>
      </w:tr>
    </w:tbl>
    <w:p w14:paraId="6A85651E" w14:textId="77777777" w:rsidR="0034248B" w:rsidRPr="003B638C" w:rsidRDefault="0034248B" w:rsidP="0034248B">
      <w:pPr>
        <w:spacing w:line="360" w:lineRule="auto"/>
        <w:rPr>
          <w:b/>
          <w:bCs/>
          <w:color w:val="000000" w:themeColor="text1"/>
          <w:sz w:val="20"/>
          <w:szCs w:val="20"/>
          <w:lang w:val="en-US"/>
        </w:rPr>
      </w:pPr>
    </w:p>
    <w:p w14:paraId="11672F28" w14:textId="77777777" w:rsidR="0034248B" w:rsidRDefault="0034248B" w:rsidP="0034248B">
      <w:pPr>
        <w:spacing w:line="360" w:lineRule="auto"/>
        <w:rPr>
          <w:b/>
          <w:bCs/>
          <w:color w:val="000000" w:themeColor="text1"/>
          <w:sz w:val="20"/>
          <w:szCs w:val="20"/>
          <w:lang w:val="en-US"/>
        </w:rPr>
      </w:pPr>
    </w:p>
    <w:p w14:paraId="1F9EB38A" w14:textId="77777777" w:rsidR="0034248B" w:rsidRDefault="0034248B" w:rsidP="0034248B">
      <w:pPr>
        <w:spacing w:line="360" w:lineRule="auto"/>
        <w:rPr>
          <w:b/>
          <w:bCs/>
          <w:color w:val="000000" w:themeColor="text1"/>
          <w:sz w:val="20"/>
          <w:szCs w:val="20"/>
          <w:lang w:val="en-US"/>
        </w:rPr>
      </w:pPr>
    </w:p>
    <w:p w14:paraId="77DE9E26" w14:textId="77777777" w:rsidR="0034248B" w:rsidRDefault="0034248B" w:rsidP="0034248B">
      <w:pPr>
        <w:spacing w:line="360" w:lineRule="auto"/>
        <w:rPr>
          <w:b/>
          <w:bCs/>
          <w:color w:val="000000" w:themeColor="text1"/>
          <w:sz w:val="20"/>
          <w:szCs w:val="20"/>
          <w:lang w:val="en-US"/>
        </w:rPr>
      </w:pPr>
    </w:p>
    <w:p w14:paraId="0F3B72EE" w14:textId="77777777" w:rsidR="0034248B" w:rsidRDefault="0034248B" w:rsidP="0034248B">
      <w:pPr>
        <w:spacing w:line="360" w:lineRule="auto"/>
        <w:rPr>
          <w:b/>
          <w:bCs/>
          <w:color w:val="000000" w:themeColor="text1"/>
          <w:sz w:val="20"/>
          <w:szCs w:val="20"/>
          <w:lang w:val="en-US"/>
        </w:rPr>
      </w:pPr>
    </w:p>
    <w:p w14:paraId="0F44C0ED" w14:textId="77777777" w:rsidR="0034248B" w:rsidRDefault="0034248B" w:rsidP="0034248B">
      <w:pPr>
        <w:spacing w:line="360" w:lineRule="auto"/>
        <w:rPr>
          <w:b/>
          <w:bCs/>
          <w:color w:val="000000" w:themeColor="text1"/>
          <w:sz w:val="20"/>
          <w:szCs w:val="20"/>
          <w:lang w:val="en-US"/>
        </w:rPr>
      </w:pPr>
    </w:p>
    <w:p w14:paraId="219FDEAE" w14:textId="77777777" w:rsidR="0034248B" w:rsidRDefault="0034248B" w:rsidP="0034248B">
      <w:pPr>
        <w:spacing w:line="360" w:lineRule="auto"/>
        <w:rPr>
          <w:b/>
          <w:bCs/>
          <w:color w:val="000000" w:themeColor="text1"/>
          <w:sz w:val="20"/>
          <w:szCs w:val="20"/>
          <w:lang w:val="en-US"/>
        </w:rPr>
      </w:pPr>
    </w:p>
    <w:p w14:paraId="4DA138D8" w14:textId="77777777" w:rsidR="0034248B" w:rsidRDefault="0034248B" w:rsidP="0034248B">
      <w:pPr>
        <w:spacing w:line="360" w:lineRule="auto"/>
        <w:rPr>
          <w:b/>
          <w:bCs/>
          <w:color w:val="000000" w:themeColor="text1"/>
          <w:sz w:val="20"/>
          <w:szCs w:val="20"/>
          <w:lang w:val="en-US"/>
        </w:rPr>
      </w:pPr>
    </w:p>
    <w:p w14:paraId="1A852191" w14:textId="0D2E8B43" w:rsidR="0034248B" w:rsidRPr="003B638C" w:rsidRDefault="0034248B" w:rsidP="0034248B">
      <w:pPr>
        <w:spacing w:line="360" w:lineRule="auto"/>
        <w:rPr>
          <w:b/>
          <w:bCs/>
          <w:color w:val="000000" w:themeColor="text1"/>
          <w:sz w:val="20"/>
          <w:szCs w:val="20"/>
          <w:lang w:val="en-US"/>
        </w:rPr>
      </w:pPr>
      <w:r w:rsidRPr="003B638C">
        <w:rPr>
          <w:b/>
          <w:bCs/>
          <w:color w:val="000000" w:themeColor="text1"/>
          <w:sz w:val="20"/>
          <w:szCs w:val="20"/>
          <w:lang w:val="en-US"/>
        </w:rPr>
        <w:t>Figure 1</w:t>
      </w:r>
    </w:p>
    <w:p w14:paraId="00658036" w14:textId="77777777" w:rsidR="0034248B" w:rsidRPr="003B638C" w:rsidRDefault="0034248B" w:rsidP="0034248B">
      <w:pPr>
        <w:spacing w:line="360" w:lineRule="auto"/>
        <w:rPr>
          <w:i/>
          <w:iCs/>
          <w:color w:val="000000" w:themeColor="text1"/>
          <w:lang w:val="en-US"/>
        </w:rPr>
      </w:pPr>
      <w:r w:rsidRPr="003B638C">
        <w:rPr>
          <w:i/>
          <w:iCs/>
          <w:color w:val="000000" w:themeColor="text1"/>
          <w:lang w:val="en-US"/>
        </w:rPr>
        <w:t>Sequence of main behavioral paradigm</w:t>
      </w:r>
    </w:p>
    <w:p w14:paraId="50F44480" w14:textId="77777777" w:rsidR="0034248B" w:rsidRPr="003B638C" w:rsidRDefault="0034248B" w:rsidP="0034248B">
      <w:pPr>
        <w:spacing w:line="360" w:lineRule="auto"/>
        <w:rPr>
          <w:color w:val="000000" w:themeColor="text1"/>
          <w:lang w:val="en-US"/>
        </w:rPr>
      </w:pPr>
      <w:r w:rsidRPr="003B638C">
        <w:rPr>
          <w:color w:val="000000" w:themeColor="text1"/>
          <w:lang w:val="en-US"/>
        </w:rPr>
        <w:tab/>
      </w:r>
      <w:r w:rsidRPr="003B638C">
        <w:rPr>
          <w:color w:val="000000" w:themeColor="text1"/>
          <w:lang w:val="en-US"/>
        </w:rPr>
        <w:tab/>
      </w:r>
      <w:r w:rsidRPr="003B638C">
        <w:rPr>
          <w:b/>
          <w:bCs/>
          <w:color w:val="000000" w:themeColor="text1"/>
          <w:sz w:val="16"/>
          <w:szCs w:val="16"/>
          <w:lang w:val="en-US"/>
        </w:rPr>
        <w:t>Testing</w:t>
      </w:r>
      <w:r w:rsidRPr="003B638C">
        <w:rPr>
          <w:color w:val="000000" w:themeColor="text1"/>
          <w:lang w:val="en-US"/>
        </w:rPr>
        <w:tab/>
      </w:r>
      <w:r w:rsidRPr="003B638C">
        <w:rPr>
          <w:color w:val="000000" w:themeColor="text1"/>
          <w:lang w:val="en-US"/>
        </w:rPr>
        <w:tab/>
      </w:r>
      <w:r w:rsidRPr="003B638C">
        <w:rPr>
          <w:color w:val="000000" w:themeColor="text1"/>
          <w:lang w:val="en-US"/>
        </w:rPr>
        <w:tab/>
      </w:r>
      <w:r w:rsidRPr="003B638C">
        <w:rPr>
          <w:color w:val="000000" w:themeColor="text1"/>
          <w:lang w:val="en-US"/>
        </w:rPr>
        <w:tab/>
      </w:r>
      <w:r w:rsidRPr="003B638C">
        <w:rPr>
          <w:color w:val="000000" w:themeColor="text1"/>
          <w:lang w:val="en-US"/>
        </w:rPr>
        <w:tab/>
      </w:r>
      <w:r w:rsidRPr="003B638C">
        <w:rPr>
          <w:color w:val="000000" w:themeColor="text1"/>
          <w:lang w:val="en-US"/>
        </w:rPr>
        <w:tab/>
      </w:r>
      <w:r w:rsidRPr="003B638C">
        <w:rPr>
          <w:b/>
          <w:bCs/>
          <w:color w:val="000000" w:themeColor="text1"/>
          <w:sz w:val="16"/>
          <w:szCs w:val="16"/>
          <w:lang w:val="en-US"/>
        </w:rPr>
        <w:t>Labeling</w:t>
      </w:r>
    </w:p>
    <w:p w14:paraId="45F4B4C6" w14:textId="77777777" w:rsidR="0034248B" w:rsidRPr="003B638C" w:rsidRDefault="0034248B" w:rsidP="0034248B">
      <w:pPr>
        <w:spacing w:line="360" w:lineRule="auto"/>
        <w:rPr>
          <w:b/>
          <w:bCs/>
          <w:color w:val="000000" w:themeColor="text1"/>
          <w:lang w:val="en-US"/>
        </w:rPr>
      </w:pPr>
      <w:r w:rsidRPr="003B638C">
        <w:rPr>
          <w:noProof/>
          <w:color w:val="000000" w:themeColor="text1"/>
          <w:lang w:val="en-US"/>
        </w:rPr>
        <w:drawing>
          <wp:inline distT="0" distB="0" distL="0" distR="0" wp14:anchorId="56DB325F" wp14:editId="32283D21">
            <wp:extent cx="2099733" cy="1128889"/>
            <wp:effectExtent l="0" t="0" r="0"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rotWithShape="1">
                    <a:blip r:embed="rId7" cstate="print">
                      <a:extLst>
                        <a:ext uri="{28A0092B-C50C-407E-A947-70E740481C1C}">
                          <a14:useLocalDpi xmlns:a14="http://schemas.microsoft.com/office/drawing/2010/main" val="0"/>
                        </a:ext>
                      </a:extLst>
                    </a:blip>
                    <a:srcRect r="23915" b="27349"/>
                    <a:stretch/>
                  </pic:blipFill>
                  <pic:spPr bwMode="auto">
                    <a:xfrm>
                      <a:off x="0" y="0"/>
                      <a:ext cx="2139889" cy="1150478"/>
                    </a:xfrm>
                    <a:prstGeom prst="rect">
                      <a:avLst/>
                    </a:prstGeom>
                    <a:ln>
                      <a:noFill/>
                    </a:ln>
                    <a:extLst>
                      <a:ext uri="{53640926-AAD7-44D8-BBD7-CCE9431645EC}">
                        <a14:shadowObscured xmlns:a14="http://schemas.microsoft.com/office/drawing/2010/main"/>
                      </a:ext>
                    </a:extLst>
                  </pic:spPr>
                </pic:pic>
              </a:graphicData>
            </a:graphic>
          </wp:inline>
        </w:drawing>
      </w:r>
      <w:r w:rsidRPr="003B638C">
        <w:rPr>
          <w:b/>
          <w:bCs/>
          <w:color w:val="000000" w:themeColor="text1"/>
          <w:lang w:val="en-US"/>
        </w:rPr>
        <w:tab/>
      </w:r>
      <w:r w:rsidRPr="003B638C">
        <w:rPr>
          <w:b/>
          <w:bCs/>
          <w:color w:val="000000" w:themeColor="text1"/>
          <w:lang w:val="en-US"/>
        </w:rPr>
        <w:tab/>
      </w:r>
      <w:r w:rsidRPr="003B638C">
        <w:rPr>
          <w:noProof/>
          <w:color w:val="000000" w:themeColor="text1"/>
          <w:lang w:val="en-US"/>
        </w:rPr>
        <w:drawing>
          <wp:inline distT="0" distB="0" distL="0" distR="0" wp14:anchorId="4CBDF3ED" wp14:editId="2E43BC3E">
            <wp:extent cx="2517069" cy="981985"/>
            <wp:effectExtent l="0" t="0" r="0" b="0"/>
            <wp:docPr id="12" name="Picture 1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 Teams&#10;&#10;Description automatically generated"/>
                    <pic:cNvPicPr/>
                  </pic:nvPicPr>
                  <pic:blipFill rotWithShape="1">
                    <a:blip r:embed="rId8" cstate="print">
                      <a:extLst>
                        <a:ext uri="{28A0092B-C50C-407E-A947-70E740481C1C}">
                          <a14:useLocalDpi xmlns:a14="http://schemas.microsoft.com/office/drawing/2010/main" val="0"/>
                        </a:ext>
                      </a:extLst>
                    </a:blip>
                    <a:srcRect l="7947" t="10266" r="11500" b="33918"/>
                    <a:stretch/>
                  </pic:blipFill>
                  <pic:spPr bwMode="auto">
                    <a:xfrm>
                      <a:off x="0" y="0"/>
                      <a:ext cx="2590278" cy="1010546"/>
                    </a:xfrm>
                    <a:prstGeom prst="rect">
                      <a:avLst/>
                    </a:prstGeom>
                    <a:ln>
                      <a:noFill/>
                    </a:ln>
                    <a:extLst>
                      <a:ext uri="{53640926-AAD7-44D8-BBD7-CCE9431645EC}">
                        <a14:shadowObscured xmlns:a14="http://schemas.microsoft.com/office/drawing/2010/main"/>
                      </a:ext>
                    </a:extLst>
                  </pic:spPr>
                </pic:pic>
              </a:graphicData>
            </a:graphic>
          </wp:inline>
        </w:drawing>
      </w:r>
    </w:p>
    <w:p w14:paraId="57C7E2B9" w14:textId="77777777" w:rsidR="0034248B" w:rsidRPr="003B638C" w:rsidRDefault="0034248B" w:rsidP="0034248B">
      <w:pPr>
        <w:spacing w:line="360" w:lineRule="auto"/>
        <w:rPr>
          <w:color w:val="000000" w:themeColor="text1"/>
          <w:sz w:val="18"/>
          <w:szCs w:val="18"/>
          <w:lang w:val="en-US"/>
        </w:rPr>
      </w:pPr>
      <w:r w:rsidRPr="003B638C">
        <w:rPr>
          <w:i/>
          <w:iCs/>
          <w:color w:val="000000" w:themeColor="text1"/>
          <w:sz w:val="18"/>
          <w:szCs w:val="18"/>
          <w:lang w:val="en-US"/>
        </w:rPr>
        <w:t xml:space="preserve">Note. </w:t>
      </w:r>
      <w:r w:rsidRPr="003B638C">
        <w:rPr>
          <w:color w:val="000000" w:themeColor="text1"/>
          <w:sz w:val="18"/>
          <w:szCs w:val="18"/>
          <w:lang w:val="en-US"/>
        </w:rPr>
        <w:t>This figure demonstrates the main behavioral paradigm of the experiment. The experiment consists of two parts, Testing, and Labeling. The figure on the left shows the Testing part where each trial started with a video and was followed by a questionnaire and neutral task. This task was repeated 4 times. During testing, participants' faces were recorded, and these videos were later shown to the other participants to label their engagement level in the labeling part. The figure on the right shows the Labeling part where the same participants watched other participants’ videos and label their engagement levels.</w:t>
      </w:r>
    </w:p>
    <w:p w14:paraId="2A51C866" w14:textId="77777777" w:rsidR="0034248B" w:rsidRPr="003B638C" w:rsidRDefault="0034248B" w:rsidP="0034248B">
      <w:pPr>
        <w:spacing w:line="360" w:lineRule="auto"/>
        <w:rPr>
          <w:b/>
          <w:bCs/>
          <w:color w:val="000000" w:themeColor="text1"/>
          <w:sz w:val="26"/>
          <w:szCs w:val="26"/>
          <w:lang w:val="en-US"/>
        </w:rPr>
      </w:pPr>
    </w:p>
    <w:p w14:paraId="1E81A7D4" w14:textId="77777777" w:rsidR="0034248B" w:rsidRPr="003B638C" w:rsidRDefault="0034248B" w:rsidP="0034248B">
      <w:pPr>
        <w:spacing w:line="360" w:lineRule="auto"/>
        <w:rPr>
          <w:b/>
          <w:bCs/>
          <w:color w:val="000000" w:themeColor="text1"/>
          <w:sz w:val="26"/>
          <w:szCs w:val="26"/>
          <w:lang w:val="en-US"/>
        </w:rPr>
      </w:pPr>
      <w:r w:rsidRPr="003B638C">
        <w:rPr>
          <w:b/>
          <w:bCs/>
          <w:color w:val="000000" w:themeColor="text1"/>
          <w:sz w:val="26"/>
          <w:szCs w:val="26"/>
          <w:lang w:val="en-US"/>
        </w:rPr>
        <w:t>2.5. Analysis:</w:t>
      </w:r>
    </w:p>
    <w:p w14:paraId="6F104163" w14:textId="77777777" w:rsidR="0034248B" w:rsidRPr="003B638C" w:rsidRDefault="0034248B" w:rsidP="0034248B">
      <w:pPr>
        <w:spacing w:line="360" w:lineRule="auto"/>
        <w:rPr>
          <w:b/>
          <w:bCs/>
          <w:color w:val="000000" w:themeColor="text1"/>
          <w:lang w:val="en-US"/>
        </w:rPr>
      </w:pPr>
      <w:r w:rsidRPr="003B638C">
        <w:rPr>
          <w:b/>
          <w:bCs/>
          <w:color w:val="000000" w:themeColor="text1"/>
          <w:lang w:val="en-US"/>
        </w:rPr>
        <w:t>2.5.1 Rating Agreement Between Viewers and Observers:</w:t>
      </w:r>
    </w:p>
    <w:p w14:paraId="5DA956D8" w14:textId="77777777" w:rsidR="0034248B" w:rsidRPr="003B638C" w:rsidRDefault="0034248B" w:rsidP="0034248B">
      <w:pPr>
        <w:widowControl w:val="0"/>
        <w:autoSpaceDE w:val="0"/>
        <w:autoSpaceDN w:val="0"/>
        <w:adjustRightInd w:val="0"/>
        <w:spacing w:line="360" w:lineRule="auto"/>
        <w:ind w:firstLine="720"/>
        <w:jc w:val="both"/>
        <w:rPr>
          <w:color w:val="000000" w:themeColor="text1"/>
          <w:lang w:val="en-US"/>
        </w:rPr>
      </w:pPr>
      <w:r w:rsidRPr="003B638C">
        <w:rPr>
          <w:color w:val="000000" w:themeColor="text1"/>
          <w:lang w:val="en-US"/>
        </w:rPr>
        <w:t>Throughout the experiment, participants reported their own engagement levels in the testing part (Viewers) and later reported other participants’ engagement levels in the labeling part (Observer). There were several steps taken to calculate the agreement rate between observers’ reports and viewers’ reports. Firstly, the agreement between observers was calculated. As mentioned, every 10-second clip was labeled by 3 different participants, and if 2 out of 3 these reports matched with each other these clips were selected. And clips, where observers didn't agree with each other, were excluded. Secondly, viewers reported their engagements continuously during the testing, so their average engagement scores were calculated for every selected 10-second part. Finally, Observers’ reports and Viewers’ engagement scores were compared to calculate the agreement rate.</w:t>
      </w:r>
    </w:p>
    <w:p w14:paraId="44757B41" w14:textId="77777777" w:rsidR="0034248B" w:rsidRPr="003B638C" w:rsidRDefault="0034248B" w:rsidP="0034248B">
      <w:pPr>
        <w:spacing w:line="360" w:lineRule="auto"/>
        <w:rPr>
          <w:b/>
          <w:bCs/>
          <w:color w:val="000000" w:themeColor="text1"/>
          <w:lang w:val="en-US"/>
        </w:rPr>
      </w:pPr>
    </w:p>
    <w:p w14:paraId="6A063DD5" w14:textId="77777777" w:rsidR="0034248B" w:rsidRPr="003B638C" w:rsidRDefault="0034248B" w:rsidP="0034248B">
      <w:pPr>
        <w:spacing w:line="360" w:lineRule="auto"/>
        <w:rPr>
          <w:b/>
          <w:bCs/>
          <w:color w:val="000000" w:themeColor="text1"/>
          <w:lang w:val="en-US"/>
        </w:rPr>
      </w:pPr>
      <w:r w:rsidRPr="003B638C">
        <w:rPr>
          <w:b/>
          <w:bCs/>
          <w:color w:val="000000" w:themeColor="text1"/>
          <w:lang w:val="en-US"/>
        </w:rPr>
        <w:t>2.5.2 Selecting Relevant Facial Action Units based on Viewers’ responses:</w:t>
      </w:r>
    </w:p>
    <w:p w14:paraId="0C7F10B0" w14:textId="77777777" w:rsidR="0034248B" w:rsidRPr="003B638C" w:rsidRDefault="0034248B" w:rsidP="0034248B">
      <w:pPr>
        <w:spacing w:line="360" w:lineRule="auto"/>
        <w:ind w:firstLine="720"/>
        <w:rPr>
          <w:color w:val="000000" w:themeColor="text1"/>
          <w:lang w:val="en-US"/>
        </w:rPr>
      </w:pPr>
      <w:proofErr w:type="spellStart"/>
      <w:r w:rsidRPr="003B638C">
        <w:rPr>
          <w:bCs/>
          <w:color w:val="000000" w:themeColor="text1"/>
          <w:lang w:val="en-US"/>
        </w:rPr>
        <w:t>FaceReader</w:t>
      </w:r>
      <w:proofErr w:type="spellEnd"/>
      <w:r w:rsidRPr="003B638C">
        <w:rPr>
          <w:bCs/>
          <w:color w:val="000000" w:themeColor="text1"/>
          <w:lang w:val="en-US"/>
        </w:rPr>
        <w:t xml:space="preserve"> software can detect 20 different action units (Table 3). </w:t>
      </w:r>
      <w:r w:rsidRPr="003B638C">
        <w:rPr>
          <w:color w:val="000000" w:themeColor="text1"/>
          <w:lang w:val="en-US"/>
        </w:rPr>
        <w:t>The output of each facial action unit is represented by continuous scores, where 0 is the minimum score and 1 is the maximum score.</w:t>
      </w:r>
      <w:r w:rsidRPr="003B638C">
        <w:rPr>
          <w:bCs/>
          <w:color w:val="000000" w:themeColor="text1"/>
          <w:lang w:val="en-US"/>
        </w:rPr>
        <w:t xml:space="preserve"> </w:t>
      </w:r>
      <w:r w:rsidRPr="003B638C">
        <w:rPr>
          <w:color w:val="000000" w:themeColor="text1"/>
          <w:lang w:val="en-US"/>
        </w:rPr>
        <w:t xml:space="preserve">From these scores mean activation for each action unit was calculated and action units with mean activation below 0.1 were excluded, because if a value for action unit is lower than 0.1 in a frame it is considered not active in the </w:t>
      </w:r>
      <w:proofErr w:type="spellStart"/>
      <w:r w:rsidRPr="003B638C">
        <w:rPr>
          <w:color w:val="000000" w:themeColor="text1"/>
          <w:lang w:val="en-US"/>
        </w:rPr>
        <w:t>FaceReader</w:t>
      </w:r>
      <w:proofErr w:type="spellEnd"/>
      <w:r w:rsidRPr="003B638C">
        <w:rPr>
          <w:color w:val="000000" w:themeColor="text1"/>
          <w:lang w:val="en-US"/>
        </w:rPr>
        <w:t>.</w:t>
      </w:r>
      <w:r w:rsidRPr="003B638C">
        <w:rPr>
          <w:bCs/>
          <w:color w:val="000000" w:themeColor="text1"/>
          <w:lang w:val="en-US"/>
        </w:rPr>
        <w:t xml:space="preserve"> Therefore, </w:t>
      </w:r>
      <w:r w:rsidRPr="003B638C">
        <w:rPr>
          <w:color w:val="000000" w:themeColor="text1"/>
          <w:lang w:val="en-US"/>
        </w:rPr>
        <w:t xml:space="preserve">'Action Unit 02 - Outer Brow Raiser’, ‘Action Unit 04 - Brow </w:t>
      </w:r>
      <w:proofErr w:type="spellStart"/>
      <w:r w:rsidRPr="003B638C">
        <w:rPr>
          <w:color w:val="000000" w:themeColor="text1"/>
          <w:lang w:val="en-US"/>
        </w:rPr>
        <w:t>Lowerer</w:t>
      </w:r>
      <w:proofErr w:type="spellEnd"/>
      <w:r w:rsidRPr="003B638C">
        <w:rPr>
          <w:color w:val="000000" w:themeColor="text1"/>
          <w:lang w:val="en-US"/>
        </w:rPr>
        <w:t xml:space="preserve">', 'Action Unit 05 - </w:t>
      </w:r>
      <w:r w:rsidRPr="003B638C">
        <w:rPr>
          <w:color w:val="000000" w:themeColor="text1"/>
          <w:lang w:val="en-US"/>
        </w:rPr>
        <w:lastRenderedPageBreak/>
        <w:t>Upper Lid Raiser’, ‘Action Unit 06 - Cheek Raiser' 'Action Unit 10 - Upper Lip Raiser', 'Action Unit 15 - Lip Corner Depressor', ‘Action Unit 24 - Lip Pressor ', 'Action Unit 27 - Mouth Stretch' were selected for the analysis (Figure 2). Because the data violated the normality assumption after visual and statistical inspection (Figure 3), Friedman Test was used to test the effect of engagement on facial action units.</w:t>
      </w:r>
    </w:p>
    <w:p w14:paraId="01AFF088" w14:textId="77777777" w:rsidR="0034248B" w:rsidRPr="003B638C" w:rsidRDefault="0034248B" w:rsidP="0034248B">
      <w:pPr>
        <w:widowControl w:val="0"/>
        <w:autoSpaceDE w:val="0"/>
        <w:autoSpaceDN w:val="0"/>
        <w:adjustRightInd w:val="0"/>
        <w:spacing w:line="276" w:lineRule="auto"/>
        <w:jc w:val="both"/>
        <w:rPr>
          <w:b/>
          <w:bCs/>
          <w:sz w:val="18"/>
          <w:szCs w:val="18"/>
          <w:lang w:val="en-US"/>
        </w:rPr>
      </w:pPr>
      <w:r w:rsidRPr="003B638C">
        <w:rPr>
          <w:b/>
          <w:bCs/>
          <w:sz w:val="18"/>
          <w:szCs w:val="18"/>
          <w:lang w:val="en-US"/>
        </w:rPr>
        <w:t>Table 3</w:t>
      </w:r>
    </w:p>
    <w:p w14:paraId="55AB348C" w14:textId="77777777" w:rsidR="0034248B" w:rsidRPr="003B638C" w:rsidRDefault="0034248B" w:rsidP="0034248B">
      <w:pPr>
        <w:widowControl w:val="0"/>
        <w:autoSpaceDE w:val="0"/>
        <w:autoSpaceDN w:val="0"/>
        <w:adjustRightInd w:val="0"/>
        <w:spacing w:line="276" w:lineRule="auto"/>
        <w:jc w:val="both"/>
        <w:rPr>
          <w:i/>
          <w:iCs/>
          <w:sz w:val="18"/>
          <w:szCs w:val="18"/>
          <w:lang w:val="en-US"/>
        </w:rPr>
      </w:pPr>
      <w:r w:rsidRPr="003B638C">
        <w:rPr>
          <w:i/>
          <w:iCs/>
          <w:sz w:val="18"/>
          <w:szCs w:val="18"/>
          <w:lang w:val="en-US"/>
        </w:rPr>
        <w:t xml:space="preserve">The 20 AUs </w:t>
      </w:r>
      <w:proofErr w:type="spellStart"/>
      <w:r w:rsidRPr="003B638C">
        <w:rPr>
          <w:i/>
          <w:iCs/>
          <w:sz w:val="18"/>
          <w:szCs w:val="18"/>
          <w:lang w:val="en-US"/>
        </w:rPr>
        <w:t>FaceReader</w:t>
      </w:r>
      <w:proofErr w:type="spellEnd"/>
      <w:r w:rsidRPr="003B638C">
        <w:rPr>
          <w:i/>
          <w:iCs/>
          <w:sz w:val="18"/>
          <w:szCs w:val="18"/>
          <w:lang w:val="en-US"/>
        </w:rPr>
        <w:t xml:space="preserve"> can classify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7"/>
        <w:gridCol w:w="2044"/>
        <w:gridCol w:w="2009"/>
        <w:gridCol w:w="1999"/>
      </w:tblGrid>
      <w:tr w:rsidR="0034248B" w:rsidRPr="003B638C" w14:paraId="748EC6BF" w14:textId="77777777" w:rsidTr="00CA58CA">
        <w:trPr>
          <w:trHeight w:val="306"/>
        </w:trPr>
        <w:tc>
          <w:tcPr>
            <w:tcW w:w="1237" w:type="dxa"/>
            <w:tcBorders>
              <w:bottom w:val="single" w:sz="4" w:space="0" w:color="auto"/>
            </w:tcBorders>
          </w:tcPr>
          <w:p w14:paraId="240BBFF9" w14:textId="77777777" w:rsidR="0034248B" w:rsidRPr="003B638C" w:rsidRDefault="0034248B" w:rsidP="00CA58CA">
            <w:pPr>
              <w:spacing w:line="276" w:lineRule="auto"/>
              <w:rPr>
                <w:b/>
                <w:bCs/>
                <w:sz w:val="18"/>
                <w:szCs w:val="18"/>
                <w:lang w:val="en-US"/>
              </w:rPr>
            </w:pPr>
            <w:r w:rsidRPr="003B638C">
              <w:rPr>
                <w:b/>
                <w:bCs/>
                <w:sz w:val="18"/>
                <w:szCs w:val="18"/>
                <w:lang w:val="en-US"/>
              </w:rPr>
              <w:t>Action Unit</w:t>
            </w:r>
          </w:p>
        </w:tc>
        <w:tc>
          <w:tcPr>
            <w:tcW w:w="2044" w:type="dxa"/>
            <w:tcBorders>
              <w:bottom w:val="single" w:sz="4" w:space="0" w:color="auto"/>
            </w:tcBorders>
          </w:tcPr>
          <w:p w14:paraId="71D06728" w14:textId="77777777" w:rsidR="0034248B" w:rsidRPr="003B638C" w:rsidRDefault="0034248B" w:rsidP="00CA58CA">
            <w:pPr>
              <w:spacing w:line="276" w:lineRule="auto"/>
              <w:rPr>
                <w:b/>
                <w:bCs/>
                <w:sz w:val="18"/>
                <w:szCs w:val="18"/>
                <w:lang w:val="en-US"/>
              </w:rPr>
            </w:pPr>
            <w:r w:rsidRPr="003B638C">
              <w:rPr>
                <w:b/>
                <w:bCs/>
                <w:sz w:val="18"/>
                <w:szCs w:val="18"/>
                <w:lang w:val="en-US"/>
              </w:rPr>
              <w:t>FACS Name</w:t>
            </w:r>
          </w:p>
        </w:tc>
        <w:tc>
          <w:tcPr>
            <w:tcW w:w="2009" w:type="dxa"/>
            <w:tcBorders>
              <w:bottom w:val="single" w:sz="4" w:space="0" w:color="auto"/>
            </w:tcBorders>
          </w:tcPr>
          <w:p w14:paraId="6312501B" w14:textId="77777777" w:rsidR="0034248B" w:rsidRPr="003B638C" w:rsidRDefault="0034248B" w:rsidP="00CA58CA">
            <w:pPr>
              <w:spacing w:line="276" w:lineRule="auto"/>
              <w:rPr>
                <w:b/>
                <w:bCs/>
                <w:sz w:val="18"/>
                <w:szCs w:val="18"/>
                <w:lang w:val="en-US"/>
              </w:rPr>
            </w:pPr>
            <w:r w:rsidRPr="003B638C">
              <w:rPr>
                <w:b/>
                <w:bCs/>
                <w:sz w:val="18"/>
                <w:szCs w:val="18"/>
                <w:lang w:val="en-US"/>
              </w:rPr>
              <w:t>Action Unit</w:t>
            </w:r>
          </w:p>
        </w:tc>
        <w:tc>
          <w:tcPr>
            <w:tcW w:w="1999" w:type="dxa"/>
            <w:tcBorders>
              <w:bottom w:val="single" w:sz="4" w:space="0" w:color="auto"/>
            </w:tcBorders>
          </w:tcPr>
          <w:p w14:paraId="50980F46" w14:textId="77777777" w:rsidR="0034248B" w:rsidRPr="003B638C" w:rsidRDefault="0034248B" w:rsidP="00CA58CA">
            <w:pPr>
              <w:spacing w:line="276" w:lineRule="auto"/>
              <w:rPr>
                <w:b/>
                <w:bCs/>
                <w:sz w:val="18"/>
                <w:szCs w:val="18"/>
                <w:lang w:val="en-US"/>
              </w:rPr>
            </w:pPr>
            <w:r w:rsidRPr="003B638C">
              <w:rPr>
                <w:b/>
                <w:bCs/>
                <w:sz w:val="18"/>
                <w:szCs w:val="18"/>
                <w:lang w:val="en-US"/>
              </w:rPr>
              <w:t>FACS Name</w:t>
            </w:r>
          </w:p>
        </w:tc>
      </w:tr>
      <w:tr w:rsidR="0034248B" w:rsidRPr="003B638C" w14:paraId="5A83EA7C" w14:textId="77777777" w:rsidTr="00CA58CA">
        <w:trPr>
          <w:trHeight w:val="306"/>
        </w:trPr>
        <w:tc>
          <w:tcPr>
            <w:tcW w:w="1237" w:type="dxa"/>
            <w:tcBorders>
              <w:top w:val="single" w:sz="4" w:space="0" w:color="auto"/>
            </w:tcBorders>
          </w:tcPr>
          <w:p w14:paraId="246B70D2" w14:textId="77777777" w:rsidR="0034248B" w:rsidRPr="003B638C" w:rsidRDefault="0034248B" w:rsidP="00CA58CA">
            <w:pPr>
              <w:spacing w:line="276" w:lineRule="auto"/>
              <w:rPr>
                <w:sz w:val="18"/>
                <w:szCs w:val="18"/>
                <w:lang w:val="en-US"/>
              </w:rPr>
            </w:pPr>
            <w:r w:rsidRPr="003B638C">
              <w:rPr>
                <w:sz w:val="18"/>
                <w:szCs w:val="18"/>
                <w:lang w:val="en-US"/>
              </w:rPr>
              <w:t>1</w:t>
            </w:r>
          </w:p>
        </w:tc>
        <w:tc>
          <w:tcPr>
            <w:tcW w:w="2044" w:type="dxa"/>
            <w:tcBorders>
              <w:top w:val="single" w:sz="4" w:space="0" w:color="auto"/>
            </w:tcBorders>
          </w:tcPr>
          <w:p w14:paraId="48D3DD43" w14:textId="77777777" w:rsidR="0034248B" w:rsidRPr="003B638C" w:rsidRDefault="0034248B" w:rsidP="00CA58CA">
            <w:pPr>
              <w:spacing w:line="276" w:lineRule="auto"/>
              <w:rPr>
                <w:sz w:val="18"/>
                <w:szCs w:val="18"/>
                <w:lang w:val="en-US"/>
              </w:rPr>
            </w:pPr>
            <w:r w:rsidRPr="003B638C">
              <w:rPr>
                <w:sz w:val="18"/>
                <w:szCs w:val="18"/>
                <w:lang w:val="en-US"/>
              </w:rPr>
              <w:t>Inner Brow Raiser</w:t>
            </w:r>
          </w:p>
        </w:tc>
        <w:tc>
          <w:tcPr>
            <w:tcW w:w="2009" w:type="dxa"/>
          </w:tcPr>
          <w:p w14:paraId="02DC3D4B" w14:textId="77777777" w:rsidR="0034248B" w:rsidRPr="003B638C" w:rsidRDefault="0034248B" w:rsidP="00CA58CA">
            <w:pPr>
              <w:spacing w:line="276" w:lineRule="auto"/>
              <w:rPr>
                <w:sz w:val="18"/>
                <w:szCs w:val="18"/>
                <w:lang w:val="en-US"/>
              </w:rPr>
            </w:pPr>
            <w:r w:rsidRPr="003B638C">
              <w:rPr>
                <w:sz w:val="18"/>
                <w:szCs w:val="18"/>
                <w:lang w:val="en-US"/>
              </w:rPr>
              <w:t>15</w:t>
            </w:r>
          </w:p>
        </w:tc>
        <w:tc>
          <w:tcPr>
            <w:tcW w:w="1999" w:type="dxa"/>
          </w:tcPr>
          <w:p w14:paraId="56281394" w14:textId="77777777" w:rsidR="0034248B" w:rsidRPr="003B638C" w:rsidRDefault="0034248B" w:rsidP="00CA58CA">
            <w:pPr>
              <w:rPr>
                <w:sz w:val="18"/>
                <w:szCs w:val="18"/>
                <w:lang w:val="en-US"/>
              </w:rPr>
            </w:pPr>
            <w:r w:rsidRPr="003B638C">
              <w:rPr>
                <w:sz w:val="18"/>
                <w:szCs w:val="18"/>
                <w:lang w:val="en-US"/>
              </w:rPr>
              <w:t>Lip Corner Depressor</w:t>
            </w:r>
          </w:p>
        </w:tc>
      </w:tr>
      <w:tr w:rsidR="0034248B" w:rsidRPr="003B638C" w14:paraId="79FD94ED" w14:textId="77777777" w:rsidTr="00CA58CA">
        <w:trPr>
          <w:trHeight w:val="306"/>
        </w:trPr>
        <w:tc>
          <w:tcPr>
            <w:tcW w:w="1237" w:type="dxa"/>
          </w:tcPr>
          <w:p w14:paraId="11C78019" w14:textId="77777777" w:rsidR="0034248B" w:rsidRPr="003B638C" w:rsidRDefault="0034248B" w:rsidP="00CA58CA">
            <w:pPr>
              <w:spacing w:line="276" w:lineRule="auto"/>
              <w:rPr>
                <w:sz w:val="18"/>
                <w:szCs w:val="18"/>
                <w:lang w:val="en-US"/>
              </w:rPr>
            </w:pPr>
            <w:r w:rsidRPr="003B638C">
              <w:rPr>
                <w:sz w:val="18"/>
                <w:szCs w:val="18"/>
                <w:lang w:val="en-US"/>
              </w:rPr>
              <w:t>2</w:t>
            </w:r>
          </w:p>
        </w:tc>
        <w:tc>
          <w:tcPr>
            <w:tcW w:w="2044" w:type="dxa"/>
          </w:tcPr>
          <w:p w14:paraId="2D8A0BE3" w14:textId="77777777" w:rsidR="0034248B" w:rsidRPr="003B638C" w:rsidRDefault="0034248B" w:rsidP="00CA58CA">
            <w:pPr>
              <w:spacing w:line="276" w:lineRule="auto"/>
              <w:rPr>
                <w:sz w:val="18"/>
                <w:szCs w:val="18"/>
                <w:lang w:val="en-US"/>
              </w:rPr>
            </w:pPr>
            <w:r w:rsidRPr="003B638C">
              <w:rPr>
                <w:sz w:val="18"/>
                <w:szCs w:val="18"/>
                <w:lang w:val="en-US"/>
              </w:rPr>
              <w:t>Outer Brow Raiser</w:t>
            </w:r>
          </w:p>
        </w:tc>
        <w:tc>
          <w:tcPr>
            <w:tcW w:w="2009" w:type="dxa"/>
          </w:tcPr>
          <w:p w14:paraId="23F6BDE9" w14:textId="77777777" w:rsidR="0034248B" w:rsidRPr="003B638C" w:rsidRDefault="0034248B" w:rsidP="00CA58CA">
            <w:pPr>
              <w:spacing w:line="276" w:lineRule="auto"/>
              <w:rPr>
                <w:sz w:val="18"/>
                <w:szCs w:val="18"/>
                <w:lang w:val="en-US"/>
              </w:rPr>
            </w:pPr>
            <w:r w:rsidRPr="003B638C">
              <w:rPr>
                <w:sz w:val="18"/>
                <w:szCs w:val="18"/>
                <w:lang w:val="en-US"/>
              </w:rPr>
              <w:t>17</w:t>
            </w:r>
          </w:p>
        </w:tc>
        <w:tc>
          <w:tcPr>
            <w:tcW w:w="1999" w:type="dxa"/>
          </w:tcPr>
          <w:p w14:paraId="4BE06132" w14:textId="77777777" w:rsidR="0034248B" w:rsidRPr="003B638C" w:rsidRDefault="0034248B" w:rsidP="00CA58CA">
            <w:pPr>
              <w:rPr>
                <w:sz w:val="18"/>
                <w:szCs w:val="18"/>
                <w:lang w:val="en-US"/>
              </w:rPr>
            </w:pPr>
            <w:r w:rsidRPr="003B638C">
              <w:rPr>
                <w:sz w:val="18"/>
                <w:szCs w:val="18"/>
                <w:lang w:val="en-US"/>
              </w:rPr>
              <w:t>Chin Raiser</w:t>
            </w:r>
          </w:p>
        </w:tc>
      </w:tr>
      <w:tr w:rsidR="0034248B" w:rsidRPr="003B638C" w14:paraId="491FB03A" w14:textId="77777777" w:rsidTr="00CA58CA">
        <w:trPr>
          <w:trHeight w:val="306"/>
        </w:trPr>
        <w:tc>
          <w:tcPr>
            <w:tcW w:w="1237" w:type="dxa"/>
          </w:tcPr>
          <w:p w14:paraId="1047392B" w14:textId="77777777" w:rsidR="0034248B" w:rsidRPr="003B638C" w:rsidRDefault="0034248B" w:rsidP="00CA58CA">
            <w:pPr>
              <w:spacing w:line="276" w:lineRule="auto"/>
              <w:rPr>
                <w:sz w:val="18"/>
                <w:szCs w:val="18"/>
                <w:lang w:val="en-US"/>
              </w:rPr>
            </w:pPr>
            <w:r w:rsidRPr="003B638C">
              <w:rPr>
                <w:sz w:val="18"/>
                <w:szCs w:val="18"/>
                <w:lang w:val="en-US"/>
              </w:rPr>
              <w:t>4</w:t>
            </w:r>
          </w:p>
        </w:tc>
        <w:tc>
          <w:tcPr>
            <w:tcW w:w="2044" w:type="dxa"/>
          </w:tcPr>
          <w:p w14:paraId="1768DDD9" w14:textId="77777777" w:rsidR="0034248B" w:rsidRPr="003B638C" w:rsidRDefault="0034248B" w:rsidP="00CA58CA">
            <w:pPr>
              <w:spacing w:line="276" w:lineRule="auto"/>
              <w:rPr>
                <w:sz w:val="18"/>
                <w:szCs w:val="18"/>
                <w:lang w:val="en-US"/>
              </w:rPr>
            </w:pPr>
            <w:r w:rsidRPr="003B638C">
              <w:rPr>
                <w:sz w:val="18"/>
                <w:szCs w:val="18"/>
                <w:lang w:val="en-US"/>
              </w:rPr>
              <w:t xml:space="preserve">Brow </w:t>
            </w:r>
            <w:proofErr w:type="spellStart"/>
            <w:r w:rsidRPr="003B638C">
              <w:rPr>
                <w:sz w:val="18"/>
                <w:szCs w:val="18"/>
                <w:lang w:val="en-US"/>
              </w:rPr>
              <w:t>Lowerer</w:t>
            </w:r>
            <w:proofErr w:type="spellEnd"/>
          </w:p>
        </w:tc>
        <w:tc>
          <w:tcPr>
            <w:tcW w:w="2009" w:type="dxa"/>
          </w:tcPr>
          <w:p w14:paraId="2D137C4A" w14:textId="77777777" w:rsidR="0034248B" w:rsidRPr="003B638C" w:rsidRDefault="0034248B" w:rsidP="00CA58CA">
            <w:pPr>
              <w:spacing w:line="276" w:lineRule="auto"/>
              <w:rPr>
                <w:sz w:val="18"/>
                <w:szCs w:val="18"/>
                <w:lang w:val="en-US"/>
              </w:rPr>
            </w:pPr>
            <w:r w:rsidRPr="003B638C">
              <w:rPr>
                <w:sz w:val="18"/>
                <w:szCs w:val="18"/>
                <w:lang w:val="en-US"/>
              </w:rPr>
              <w:t>18</w:t>
            </w:r>
          </w:p>
        </w:tc>
        <w:tc>
          <w:tcPr>
            <w:tcW w:w="1999" w:type="dxa"/>
          </w:tcPr>
          <w:p w14:paraId="5F93EE09" w14:textId="77777777" w:rsidR="0034248B" w:rsidRPr="003B638C" w:rsidRDefault="0034248B" w:rsidP="00CA58CA">
            <w:pPr>
              <w:rPr>
                <w:sz w:val="18"/>
                <w:szCs w:val="18"/>
                <w:lang w:val="en-US"/>
              </w:rPr>
            </w:pPr>
            <w:r w:rsidRPr="003B638C">
              <w:rPr>
                <w:sz w:val="18"/>
                <w:szCs w:val="18"/>
                <w:lang w:val="en-US"/>
              </w:rPr>
              <w:t>Lip Pucker</w:t>
            </w:r>
          </w:p>
        </w:tc>
      </w:tr>
      <w:tr w:rsidR="0034248B" w:rsidRPr="003B638C" w14:paraId="3AD6E830" w14:textId="77777777" w:rsidTr="00CA58CA">
        <w:trPr>
          <w:trHeight w:val="306"/>
        </w:trPr>
        <w:tc>
          <w:tcPr>
            <w:tcW w:w="1237" w:type="dxa"/>
          </w:tcPr>
          <w:p w14:paraId="5FB87C8E" w14:textId="77777777" w:rsidR="0034248B" w:rsidRPr="003B638C" w:rsidRDefault="0034248B" w:rsidP="00CA58CA">
            <w:pPr>
              <w:spacing w:line="276" w:lineRule="auto"/>
              <w:rPr>
                <w:sz w:val="18"/>
                <w:szCs w:val="18"/>
                <w:lang w:val="en-US"/>
              </w:rPr>
            </w:pPr>
            <w:r w:rsidRPr="003B638C">
              <w:rPr>
                <w:sz w:val="18"/>
                <w:szCs w:val="18"/>
                <w:lang w:val="en-US"/>
              </w:rPr>
              <w:t>5</w:t>
            </w:r>
          </w:p>
        </w:tc>
        <w:tc>
          <w:tcPr>
            <w:tcW w:w="2044" w:type="dxa"/>
          </w:tcPr>
          <w:p w14:paraId="438F4B79" w14:textId="77777777" w:rsidR="0034248B" w:rsidRPr="003B638C" w:rsidRDefault="0034248B" w:rsidP="00CA58CA">
            <w:pPr>
              <w:spacing w:line="276" w:lineRule="auto"/>
              <w:rPr>
                <w:sz w:val="18"/>
                <w:szCs w:val="18"/>
                <w:lang w:val="en-US"/>
              </w:rPr>
            </w:pPr>
            <w:r w:rsidRPr="003B638C">
              <w:rPr>
                <w:sz w:val="18"/>
                <w:szCs w:val="18"/>
                <w:lang w:val="en-US"/>
              </w:rPr>
              <w:t>Upper Lid Raiser</w:t>
            </w:r>
          </w:p>
        </w:tc>
        <w:tc>
          <w:tcPr>
            <w:tcW w:w="2009" w:type="dxa"/>
          </w:tcPr>
          <w:p w14:paraId="6B4F2C68" w14:textId="77777777" w:rsidR="0034248B" w:rsidRPr="003B638C" w:rsidRDefault="0034248B" w:rsidP="00CA58CA">
            <w:pPr>
              <w:spacing w:line="276" w:lineRule="auto"/>
              <w:rPr>
                <w:sz w:val="18"/>
                <w:szCs w:val="18"/>
                <w:lang w:val="en-US"/>
              </w:rPr>
            </w:pPr>
            <w:r w:rsidRPr="003B638C">
              <w:rPr>
                <w:sz w:val="18"/>
                <w:szCs w:val="18"/>
                <w:lang w:val="en-US"/>
              </w:rPr>
              <w:t>20</w:t>
            </w:r>
          </w:p>
        </w:tc>
        <w:tc>
          <w:tcPr>
            <w:tcW w:w="1999" w:type="dxa"/>
          </w:tcPr>
          <w:p w14:paraId="57678E9C" w14:textId="77777777" w:rsidR="0034248B" w:rsidRPr="003B638C" w:rsidRDefault="0034248B" w:rsidP="00CA58CA">
            <w:pPr>
              <w:rPr>
                <w:sz w:val="18"/>
                <w:szCs w:val="18"/>
                <w:lang w:val="en-US"/>
              </w:rPr>
            </w:pPr>
            <w:r w:rsidRPr="003B638C">
              <w:rPr>
                <w:sz w:val="18"/>
                <w:szCs w:val="18"/>
                <w:lang w:val="en-US"/>
              </w:rPr>
              <w:t>Lip Stretcher</w:t>
            </w:r>
          </w:p>
        </w:tc>
      </w:tr>
      <w:tr w:rsidR="0034248B" w:rsidRPr="003B638C" w14:paraId="719FC8B7" w14:textId="77777777" w:rsidTr="00CA58CA">
        <w:trPr>
          <w:trHeight w:val="306"/>
        </w:trPr>
        <w:tc>
          <w:tcPr>
            <w:tcW w:w="1237" w:type="dxa"/>
          </w:tcPr>
          <w:p w14:paraId="61965A65" w14:textId="77777777" w:rsidR="0034248B" w:rsidRPr="003B638C" w:rsidRDefault="0034248B" w:rsidP="00CA58CA">
            <w:pPr>
              <w:spacing w:line="276" w:lineRule="auto"/>
              <w:rPr>
                <w:sz w:val="18"/>
                <w:szCs w:val="18"/>
                <w:lang w:val="en-US"/>
              </w:rPr>
            </w:pPr>
            <w:r w:rsidRPr="003B638C">
              <w:rPr>
                <w:sz w:val="18"/>
                <w:szCs w:val="18"/>
                <w:lang w:val="en-US"/>
              </w:rPr>
              <w:t>6</w:t>
            </w:r>
          </w:p>
        </w:tc>
        <w:tc>
          <w:tcPr>
            <w:tcW w:w="2044" w:type="dxa"/>
          </w:tcPr>
          <w:p w14:paraId="6016B02D" w14:textId="77777777" w:rsidR="0034248B" w:rsidRPr="003B638C" w:rsidRDefault="0034248B" w:rsidP="00CA58CA">
            <w:pPr>
              <w:spacing w:line="276" w:lineRule="auto"/>
              <w:rPr>
                <w:sz w:val="18"/>
                <w:szCs w:val="18"/>
                <w:lang w:val="en-US"/>
              </w:rPr>
            </w:pPr>
            <w:r w:rsidRPr="003B638C">
              <w:rPr>
                <w:sz w:val="18"/>
                <w:szCs w:val="18"/>
                <w:lang w:val="en-US"/>
              </w:rPr>
              <w:t>Cheek Raiser</w:t>
            </w:r>
          </w:p>
        </w:tc>
        <w:tc>
          <w:tcPr>
            <w:tcW w:w="2009" w:type="dxa"/>
          </w:tcPr>
          <w:p w14:paraId="6171A63B" w14:textId="77777777" w:rsidR="0034248B" w:rsidRPr="003B638C" w:rsidRDefault="0034248B" w:rsidP="00CA58CA">
            <w:pPr>
              <w:spacing w:line="276" w:lineRule="auto"/>
              <w:rPr>
                <w:sz w:val="18"/>
                <w:szCs w:val="18"/>
                <w:lang w:val="en-US"/>
              </w:rPr>
            </w:pPr>
            <w:r w:rsidRPr="003B638C">
              <w:rPr>
                <w:sz w:val="18"/>
                <w:szCs w:val="18"/>
                <w:lang w:val="en-US"/>
              </w:rPr>
              <w:t>23</w:t>
            </w:r>
          </w:p>
        </w:tc>
        <w:tc>
          <w:tcPr>
            <w:tcW w:w="1999" w:type="dxa"/>
          </w:tcPr>
          <w:p w14:paraId="6003173F" w14:textId="77777777" w:rsidR="0034248B" w:rsidRPr="003B638C" w:rsidRDefault="0034248B" w:rsidP="00CA58CA">
            <w:pPr>
              <w:rPr>
                <w:sz w:val="18"/>
                <w:szCs w:val="18"/>
                <w:lang w:val="en-US"/>
              </w:rPr>
            </w:pPr>
            <w:r w:rsidRPr="003B638C">
              <w:rPr>
                <w:sz w:val="18"/>
                <w:szCs w:val="18"/>
                <w:lang w:val="en-US"/>
              </w:rPr>
              <w:t>Lip Tightener</w:t>
            </w:r>
          </w:p>
        </w:tc>
      </w:tr>
      <w:tr w:rsidR="0034248B" w:rsidRPr="003B638C" w14:paraId="402157B6" w14:textId="77777777" w:rsidTr="00CA58CA">
        <w:trPr>
          <w:trHeight w:val="306"/>
        </w:trPr>
        <w:tc>
          <w:tcPr>
            <w:tcW w:w="1237" w:type="dxa"/>
          </w:tcPr>
          <w:p w14:paraId="19E405DA" w14:textId="77777777" w:rsidR="0034248B" w:rsidRPr="003B638C" w:rsidRDefault="0034248B" w:rsidP="00CA58CA">
            <w:pPr>
              <w:spacing w:line="276" w:lineRule="auto"/>
              <w:rPr>
                <w:sz w:val="18"/>
                <w:szCs w:val="18"/>
                <w:lang w:val="en-US"/>
              </w:rPr>
            </w:pPr>
            <w:r w:rsidRPr="003B638C">
              <w:rPr>
                <w:sz w:val="18"/>
                <w:szCs w:val="18"/>
                <w:lang w:val="en-US"/>
              </w:rPr>
              <w:t>7</w:t>
            </w:r>
          </w:p>
        </w:tc>
        <w:tc>
          <w:tcPr>
            <w:tcW w:w="2044" w:type="dxa"/>
          </w:tcPr>
          <w:p w14:paraId="5BC128ED" w14:textId="77777777" w:rsidR="0034248B" w:rsidRPr="003B638C" w:rsidRDefault="0034248B" w:rsidP="00CA58CA">
            <w:pPr>
              <w:spacing w:line="276" w:lineRule="auto"/>
              <w:rPr>
                <w:sz w:val="18"/>
                <w:szCs w:val="18"/>
                <w:lang w:val="en-US"/>
              </w:rPr>
            </w:pPr>
            <w:r w:rsidRPr="003B638C">
              <w:rPr>
                <w:sz w:val="18"/>
                <w:szCs w:val="18"/>
                <w:lang w:val="en-US"/>
              </w:rPr>
              <w:t>Lid Tightener</w:t>
            </w:r>
          </w:p>
        </w:tc>
        <w:tc>
          <w:tcPr>
            <w:tcW w:w="2009" w:type="dxa"/>
          </w:tcPr>
          <w:p w14:paraId="1C4BF6CC" w14:textId="77777777" w:rsidR="0034248B" w:rsidRPr="003B638C" w:rsidRDefault="0034248B" w:rsidP="00CA58CA">
            <w:pPr>
              <w:spacing w:line="276" w:lineRule="auto"/>
              <w:rPr>
                <w:sz w:val="18"/>
                <w:szCs w:val="18"/>
                <w:lang w:val="en-US"/>
              </w:rPr>
            </w:pPr>
            <w:r w:rsidRPr="003B638C">
              <w:rPr>
                <w:sz w:val="18"/>
                <w:szCs w:val="18"/>
                <w:lang w:val="en-US"/>
              </w:rPr>
              <w:t>24</w:t>
            </w:r>
          </w:p>
        </w:tc>
        <w:tc>
          <w:tcPr>
            <w:tcW w:w="1999" w:type="dxa"/>
          </w:tcPr>
          <w:p w14:paraId="2947BCC3" w14:textId="77777777" w:rsidR="0034248B" w:rsidRPr="003B638C" w:rsidRDefault="0034248B" w:rsidP="00CA58CA">
            <w:pPr>
              <w:rPr>
                <w:sz w:val="18"/>
                <w:szCs w:val="18"/>
                <w:lang w:val="en-US"/>
              </w:rPr>
            </w:pPr>
            <w:r w:rsidRPr="003B638C">
              <w:rPr>
                <w:sz w:val="18"/>
                <w:szCs w:val="18"/>
                <w:lang w:val="en-US"/>
              </w:rPr>
              <w:t>Lip Pressor</w:t>
            </w:r>
          </w:p>
        </w:tc>
      </w:tr>
      <w:tr w:rsidR="0034248B" w:rsidRPr="003B638C" w14:paraId="78E615CA" w14:textId="77777777" w:rsidTr="00CA58CA">
        <w:trPr>
          <w:trHeight w:val="306"/>
        </w:trPr>
        <w:tc>
          <w:tcPr>
            <w:tcW w:w="1237" w:type="dxa"/>
          </w:tcPr>
          <w:p w14:paraId="5A2EB6E9" w14:textId="77777777" w:rsidR="0034248B" w:rsidRPr="003B638C" w:rsidRDefault="0034248B" w:rsidP="00CA58CA">
            <w:pPr>
              <w:spacing w:line="276" w:lineRule="auto"/>
              <w:rPr>
                <w:sz w:val="18"/>
                <w:szCs w:val="18"/>
                <w:lang w:val="en-US"/>
              </w:rPr>
            </w:pPr>
            <w:r w:rsidRPr="003B638C">
              <w:rPr>
                <w:sz w:val="18"/>
                <w:szCs w:val="18"/>
                <w:lang w:val="en-US"/>
              </w:rPr>
              <w:t>9</w:t>
            </w:r>
          </w:p>
        </w:tc>
        <w:tc>
          <w:tcPr>
            <w:tcW w:w="2044" w:type="dxa"/>
          </w:tcPr>
          <w:p w14:paraId="4D2BE1A9" w14:textId="77777777" w:rsidR="0034248B" w:rsidRPr="003B638C" w:rsidRDefault="0034248B" w:rsidP="00CA58CA">
            <w:pPr>
              <w:spacing w:line="276" w:lineRule="auto"/>
              <w:rPr>
                <w:sz w:val="18"/>
                <w:szCs w:val="18"/>
                <w:lang w:val="en-US"/>
              </w:rPr>
            </w:pPr>
            <w:r w:rsidRPr="003B638C">
              <w:rPr>
                <w:sz w:val="18"/>
                <w:szCs w:val="18"/>
                <w:lang w:val="en-US"/>
              </w:rPr>
              <w:t xml:space="preserve">Nose </w:t>
            </w:r>
            <w:proofErr w:type="spellStart"/>
            <w:r w:rsidRPr="003B638C">
              <w:rPr>
                <w:sz w:val="18"/>
                <w:szCs w:val="18"/>
                <w:lang w:val="en-US"/>
              </w:rPr>
              <w:t>Wrinkler</w:t>
            </w:r>
            <w:proofErr w:type="spellEnd"/>
          </w:p>
        </w:tc>
        <w:tc>
          <w:tcPr>
            <w:tcW w:w="2009" w:type="dxa"/>
          </w:tcPr>
          <w:p w14:paraId="277CE225" w14:textId="77777777" w:rsidR="0034248B" w:rsidRPr="003B638C" w:rsidRDefault="0034248B" w:rsidP="00CA58CA">
            <w:pPr>
              <w:spacing w:line="276" w:lineRule="auto"/>
              <w:rPr>
                <w:sz w:val="18"/>
                <w:szCs w:val="18"/>
                <w:lang w:val="en-US"/>
              </w:rPr>
            </w:pPr>
            <w:r w:rsidRPr="003B638C">
              <w:rPr>
                <w:sz w:val="18"/>
                <w:szCs w:val="18"/>
                <w:lang w:val="en-US"/>
              </w:rPr>
              <w:t>25</w:t>
            </w:r>
          </w:p>
        </w:tc>
        <w:tc>
          <w:tcPr>
            <w:tcW w:w="1999" w:type="dxa"/>
          </w:tcPr>
          <w:p w14:paraId="7CFC5F6F" w14:textId="77777777" w:rsidR="0034248B" w:rsidRPr="003B638C" w:rsidRDefault="0034248B" w:rsidP="00CA58CA">
            <w:pPr>
              <w:rPr>
                <w:sz w:val="18"/>
                <w:szCs w:val="18"/>
                <w:lang w:val="en-US"/>
              </w:rPr>
            </w:pPr>
            <w:r w:rsidRPr="003B638C">
              <w:rPr>
                <w:sz w:val="18"/>
                <w:szCs w:val="18"/>
                <w:lang w:val="en-US"/>
              </w:rPr>
              <w:t>Lips Part</w:t>
            </w:r>
          </w:p>
        </w:tc>
      </w:tr>
      <w:tr w:rsidR="0034248B" w:rsidRPr="003B638C" w14:paraId="3CC81C48" w14:textId="77777777" w:rsidTr="00CA58CA">
        <w:trPr>
          <w:trHeight w:val="306"/>
        </w:trPr>
        <w:tc>
          <w:tcPr>
            <w:tcW w:w="1237" w:type="dxa"/>
          </w:tcPr>
          <w:p w14:paraId="2DDED8F3" w14:textId="77777777" w:rsidR="0034248B" w:rsidRPr="003B638C" w:rsidRDefault="0034248B" w:rsidP="00CA58CA">
            <w:pPr>
              <w:spacing w:line="276" w:lineRule="auto"/>
              <w:rPr>
                <w:sz w:val="18"/>
                <w:szCs w:val="18"/>
                <w:lang w:val="en-US"/>
              </w:rPr>
            </w:pPr>
            <w:r w:rsidRPr="003B638C">
              <w:rPr>
                <w:sz w:val="18"/>
                <w:szCs w:val="18"/>
                <w:lang w:val="en-US"/>
              </w:rPr>
              <w:t>10</w:t>
            </w:r>
          </w:p>
        </w:tc>
        <w:tc>
          <w:tcPr>
            <w:tcW w:w="2044" w:type="dxa"/>
          </w:tcPr>
          <w:p w14:paraId="5935B1C6" w14:textId="77777777" w:rsidR="0034248B" w:rsidRPr="003B638C" w:rsidRDefault="0034248B" w:rsidP="00CA58CA">
            <w:pPr>
              <w:spacing w:line="276" w:lineRule="auto"/>
              <w:rPr>
                <w:sz w:val="18"/>
                <w:szCs w:val="18"/>
                <w:lang w:val="en-US"/>
              </w:rPr>
            </w:pPr>
            <w:r w:rsidRPr="003B638C">
              <w:rPr>
                <w:sz w:val="18"/>
                <w:szCs w:val="18"/>
                <w:lang w:val="en-US"/>
              </w:rPr>
              <w:t>Upper Lid Raiser</w:t>
            </w:r>
          </w:p>
        </w:tc>
        <w:tc>
          <w:tcPr>
            <w:tcW w:w="2009" w:type="dxa"/>
          </w:tcPr>
          <w:p w14:paraId="7BF1EE6A" w14:textId="77777777" w:rsidR="0034248B" w:rsidRPr="003B638C" w:rsidRDefault="0034248B" w:rsidP="00CA58CA">
            <w:pPr>
              <w:spacing w:line="276" w:lineRule="auto"/>
              <w:rPr>
                <w:sz w:val="18"/>
                <w:szCs w:val="18"/>
                <w:lang w:val="en-US"/>
              </w:rPr>
            </w:pPr>
            <w:r w:rsidRPr="003B638C">
              <w:rPr>
                <w:sz w:val="18"/>
                <w:szCs w:val="18"/>
                <w:lang w:val="en-US"/>
              </w:rPr>
              <w:t>26</w:t>
            </w:r>
          </w:p>
        </w:tc>
        <w:tc>
          <w:tcPr>
            <w:tcW w:w="1999" w:type="dxa"/>
          </w:tcPr>
          <w:p w14:paraId="0B545185" w14:textId="77777777" w:rsidR="0034248B" w:rsidRPr="003B638C" w:rsidRDefault="0034248B" w:rsidP="00CA58CA">
            <w:pPr>
              <w:rPr>
                <w:sz w:val="18"/>
                <w:szCs w:val="18"/>
                <w:lang w:val="en-US"/>
              </w:rPr>
            </w:pPr>
            <w:r w:rsidRPr="003B638C">
              <w:rPr>
                <w:sz w:val="18"/>
                <w:szCs w:val="18"/>
                <w:lang w:val="en-US"/>
              </w:rPr>
              <w:t>Jaw Drop</w:t>
            </w:r>
          </w:p>
        </w:tc>
      </w:tr>
      <w:tr w:rsidR="0034248B" w:rsidRPr="003B638C" w14:paraId="0E4FC61A" w14:textId="77777777" w:rsidTr="00CA58CA">
        <w:trPr>
          <w:trHeight w:val="306"/>
        </w:trPr>
        <w:tc>
          <w:tcPr>
            <w:tcW w:w="1237" w:type="dxa"/>
          </w:tcPr>
          <w:p w14:paraId="63F1BC23" w14:textId="77777777" w:rsidR="0034248B" w:rsidRPr="003B638C" w:rsidRDefault="0034248B" w:rsidP="00CA58CA">
            <w:pPr>
              <w:spacing w:line="276" w:lineRule="auto"/>
              <w:rPr>
                <w:sz w:val="18"/>
                <w:szCs w:val="18"/>
                <w:lang w:val="en-US"/>
              </w:rPr>
            </w:pPr>
            <w:r w:rsidRPr="003B638C">
              <w:rPr>
                <w:sz w:val="18"/>
                <w:szCs w:val="18"/>
                <w:lang w:val="en-US"/>
              </w:rPr>
              <w:t xml:space="preserve">12 </w:t>
            </w:r>
          </w:p>
        </w:tc>
        <w:tc>
          <w:tcPr>
            <w:tcW w:w="2044" w:type="dxa"/>
          </w:tcPr>
          <w:p w14:paraId="4BCB7D94" w14:textId="77777777" w:rsidR="0034248B" w:rsidRPr="003B638C" w:rsidRDefault="0034248B" w:rsidP="00CA58CA">
            <w:pPr>
              <w:spacing w:line="276" w:lineRule="auto"/>
              <w:rPr>
                <w:sz w:val="18"/>
                <w:szCs w:val="18"/>
                <w:lang w:val="en-US"/>
              </w:rPr>
            </w:pPr>
            <w:r w:rsidRPr="003B638C">
              <w:rPr>
                <w:sz w:val="18"/>
                <w:szCs w:val="18"/>
                <w:lang w:val="en-US"/>
              </w:rPr>
              <w:t>Lip Corner Puller</w:t>
            </w:r>
          </w:p>
        </w:tc>
        <w:tc>
          <w:tcPr>
            <w:tcW w:w="2009" w:type="dxa"/>
          </w:tcPr>
          <w:p w14:paraId="589D8210" w14:textId="77777777" w:rsidR="0034248B" w:rsidRPr="003B638C" w:rsidRDefault="0034248B" w:rsidP="00CA58CA">
            <w:pPr>
              <w:spacing w:line="276" w:lineRule="auto"/>
              <w:rPr>
                <w:sz w:val="18"/>
                <w:szCs w:val="18"/>
                <w:lang w:val="en-US"/>
              </w:rPr>
            </w:pPr>
            <w:r w:rsidRPr="003B638C">
              <w:rPr>
                <w:sz w:val="18"/>
                <w:szCs w:val="18"/>
                <w:lang w:val="en-US"/>
              </w:rPr>
              <w:t>27</w:t>
            </w:r>
          </w:p>
        </w:tc>
        <w:tc>
          <w:tcPr>
            <w:tcW w:w="1999" w:type="dxa"/>
          </w:tcPr>
          <w:p w14:paraId="2D937DD9" w14:textId="77777777" w:rsidR="0034248B" w:rsidRPr="003B638C" w:rsidRDefault="0034248B" w:rsidP="00CA58CA">
            <w:pPr>
              <w:rPr>
                <w:sz w:val="18"/>
                <w:szCs w:val="18"/>
                <w:lang w:val="en-US"/>
              </w:rPr>
            </w:pPr>
            <w:r w:rsidRPr="003B638C">
              <w:rPr>
                <w:sz w:val="18"/>
                <w:szCs w:val="18"/>
                <w:lang w:val="en-US"/>
              </w:rPr>
              <w:t>Mouth Stretch</w:t>
            </w:r>
          </w:p>
        </w:tc>
      </w:tr>
      <w:tr w:rsidR="0034248B" w:rsidRPr="003B638C" w14:paraId="265EA235" w14:textId="77777777" w:rsidTr="00CA58CA">
        <w:trPr>
          <w:trHeight w:val="306"/>
        </w:trPr>
        <w:tc>
          <w:tcPr>
            <w:tcW w:w="1237" w:type="dxa"/>
          </w:tcPr>
          <w:p w14:paraId="256F85E0" w14:textId="77777777" w:rsidR="0034248B" w:rsidRPr="003B638C" w:rsidRDefault="0034248B" w:rsidP="00CA58CA">
            <w:pPr>
              <w:spacing w:line="276" w:lineRule="auto"/>
              <w:rPr>
                <w:sz w:val="18"/>
                <w:szCs w:val="18"/>
                <w:lang w:val="en-US"/>
              </w:rPr>
            </w:pPr>
            <w:r w:rsidRPr="003B638C">
              <w:rPr>
                <w:sz w:val="18"/>
                <w:szCs w:val="18"/>
                <w:lang w:val="en-US"/>
              </w:rPr>
              <w:t xml:space="preserve">14 </w:t>
            </w:r>
          </w:p>
        </w:tc>
        <w:tc>
          <w:tcPr>
            <w:tcW w:w="2044" w:type="dxa"/>
          </w:tcPr>
          <w:p w14:paraId="426F9F38" w14:textId="77777777" w:rsidR="0034248B" w:rsidRPr="003B638C" w:rsidRDefault="0034248B" w:rsidP="00CA58CA">
            <w:pPr>
              <w:spacing w:line="276" w:lineRule="auto"/>
              <w:rPr>
                <w:sz w:val="18"/>
                <w:szCs w:val="18"/>
                <w:lang w:val="en-US"/>
              </w:rPr>
            </w:pPr>
            <w:proofErr w:type="spellStart"/>
            <w:r w:rsidRPr="003B638C">
              <w:rPr>
                <w:sz w:val="18"/>
                <w:szCs w:val="18"/>
                <w:lang w:val="en-US"/>
              </w:rPr>
              <w:t>Dimpler</w:t>
            </w:r>
            <w:proofErr w:type="spellEnd"/>
          </w:p>
        </w:tc>
        <w:tc>
          <w:tcPr>
            <w:tcW w:w="2009" w:type="dxa"/>
          </w:tcPr>
          <w:p w14:paraId="4F3BEDB3" w14:textId="77777777" w:rsidR="0034248B" w:rsidRPr="003B638C" w:rsidRDefault="0034248B" w:rsidP="00CA58CA">
            <w:pPr>
              <w:spacing w:line="276" w:lineRule="auto"/>
              <w:rPr>
                <w:sz w:val="18"/>
                <w:szCs w:val="18"/>
                <w:lang w:val="en-US"/>
              </w:rPr>
            </w:pPr>
            <w:r w:rsidRPr="003B638C">
              <w:rPr>
                <w:sz w:val="18"/>
                <w:szCs w:val="18"/>
                <w:lang w:val="en-US"/>
              </w:rPr>
              <w:t>43</w:t>
            </w:r>
          </w:p>
        </w:tc>
        <w:tc>
          <w:tcPr>
            <w:tcW w:w="1999" w:type="dxa"/>
          </w:tcPr>
          <w:p w14:paraId="491ADB5F" w14:textId="77777777" w:rsidR="0034248B" w:rsidRPr="003B638C" w:rsidRDefault="0034248B" w:rsidP="00CA58CA">
            <w:pPr>
              <w:rPr>
                <w:sz w:val="18"/>
                <w:szCs w:val="18"/>
                <w:lang w:val="en-US"/>
              </w:rPr>
            </w:pPr>
            <w:r w:rsidRPr="003B638C">
              <w:rPr>
                <w:sz w:val="18"/>
                <w:szCs w:val="18"/>
                <w:lang w:val="en-US"/>
              </w:rPr>
              <w:t>Eyes Closed</w:t>
            </w:r>
          </w:p>
        </w:tc>
      </w:tr>
    </w:tbl>
    <w:p w14:paraId="178184CD" w14:textId="77777777" w:rsidR="0034248B" w:rsidRPr="003B638C" w:rsidRDefault="0034248B" w:rsidP="0034248B">
      <w:pPr>
        <w:spacing w:line="360" w:lineRule="auto"/>
        <w:rPr>
          <w:b/>
          <w:bCs/>
          <w:color w:val="000000" w:themeColor="text1"/>
          <w:sz w:val="18"/>
          <w:szCs w:val="18"/>
          <w:lang w:val="en-US"/>
        </w:rPr>
      </w:pPr>
    </w:p>
    <w:p w14:paraId="5ED07321" w14:textId="77777777" w:rsidR="0034248B" w:rsidRPr="003B638C" w:rsidRDefault="0034248B" w:rsidP="0034248B">
      <w:pPr>
        <w:rPr>
          <w:b/>
          <w:bCs/>
          <w:color w:val="000000" w:themeColor="text1"/>
          <w:sz w:val="18"/>
          <w:szCs w:val="18"/>
          <w:lang w:val="en-US"/>
        </w:rPr>
      </w:pPr>
    </w:p>
    <w:p w14:paraId="7DDD9DD7" w14:textId="77777777" w:rsidR="0034248B" w:rsidRPr="003B638C" w:rsidRDefault="0034248B" w:rsidP="0034248B">
      <w:pPr>
        <w:rPr>
          <w:b/>
          <w:bCs/>
          <w:color w:val="000000" w:themeColor="text1"/>
          <w:sz w:val="18"/>
          <w:szCs w:val="18"/>
          <w:lang w:val="en-US"/>
        </w:rPr>
      </w:pPr>
    </w:p>
    <w:p w14:paraId="39FD2DAD" w14:textId="77777777" w:rsidR="0034248B" w:rsidRPr="003B638C" w:rsidRDefault="0034248B" w:rsidP="0034248B">
      <w:pPr>
        <w:rPr>
          <w:b/>
          <w:bCs/>
          <w:color w:val="000000" w:themeColor="text1"/>
          <w:sz w:val="18"/>
          <w:szCs w:val="18"/>
          <w:lang w:val="en-US"/>
        </w:rPr>
      </w:pPr>
    </w:p>
    <w:p w14:paraId="40CE2754" w14:textId="77777777" w:rsidR="0034248B" w:rsidRPr="003B638C" w:rsidRDefault="0034248B" w:rsidP="0034248B">
      <w:pPr>
        <w:rPr>
          <w:b/>
          <w:bCs/>
          <w:color w:val="000000" w:themeColor="text1"/>
          <w:sz w:val="18"/>
          <w:szCs w:val="18"/>
          <w:lang w:val="en-US"/>
        </w:rPr>
      </w:pPr>
    </w:p>
    <w:p w14:paraId="3FC7A76B" w14:textId="77777777" w:rsidR="0034248B" w:rsidRPr="003B638C" w:rsidRDefault="0034248B" w:rsidP="0034248B">
      <w:pPr>
        <w:rPr>
          <w:b/>
          <w:bCs/>
          <w:color w:val="000000" w:themeColor="text1"/>
          <w:sz w:val="18"/>
          <w:szCs w:val="18"/>
          <w:lang w:val="en-US"/>
        </w:rPr>
      </w:pPr>
    </w:p>
    <w:p w14:paraId="696E8EE8" w14:textId="77777777" w:rsidR="0034248B" w:rsidRPr="003B638C" w:rsidRDefault="0034248B" w:rsidP="0034248B">
      <w:pPr>
        <w:rPr>
          <w:b/>
          <w:bCs/>
          <w:color w:val="000000" w:themeColor="text1"/>
          <w:sz w:val="18"/>
          <w:szCs w:val="18"/>
          <w:lang w:val="en-US"/>
        </w:rPr>
      </w:pPr>
    </w:p>
    <w:p w14:paraId="516D4EB8" w14:textId="77777777" w:rsidR="0034248B" w:rsidRPr="003B638C" w:rsidRDefault="0034248B" w:rsidP="0034248B">
      <w:pPr>
        <w:rPr>
          <w:b/>
          <w:bCs/>
          <w:color w:val="000000" w:themeColor="text1"/>
          <w:sz w:val="18"/>
          <w:szCs w:val="18"/>
          <w:lang w:val="en-US"/>
        </w:rPr>
      </w:pPr>
    </w:p>
    <w:p w14:paraId="6971CD05" w14:textId="77777777" w:rsidR="0034248B" w:rsidRPr="003B638C" w:rsidRDefault="0034248B" w:rsidP="0034248B">
      <w:pPr>
        <w:rPr>
          <w:b/>
          <w:bCs/>
          <w:color w:val="000000" w:themeColor="text1"/>
          <w:sz w:val="18"/>
          <w:szCs w:val="18"/>
          <w:lang w:val="en-US"/>
        </w:rPr>
      </w:pPr>
    </w:p>
    <w:p w14:paraId="4DD33366" w14:textId="77777777" w:rsidR="0034248B" w:rsidRPr="003B638C" w:rsidRDefault="0034248B" w:rsidP="0034248B">
      <w:pPr>
        <w:rPr>
          <w:b/>
          <w:bCs/>
          <w:color w:val="000000" w:themeColor="text1"/>
          <w:sz w:val="18"/>
          <w:szCs w:val="18"/>
          <w:lang w:val="en-US"/>
        </w:rPr>
      </w:pPr>
    </w:p>
    <w:p w14:paraId="3A67B030" w14:textId="77777777" w:rsidR="0034248B" w:rsidRPr="003B638C" w:rsidRDefault="0034248B" w:rsidP="0034248B">
      <w:pPr>
        <w:rPr>
          <w:b/>
          <w:bCs/>
          <w:color w:val="000000" w:themeColor="text1"/>
          <w:sz w:val="18"/>
          <w:szCs w:val="18"/>
          <w:lang w:val="en-US"/>
        </w:rPr>
      </w:pPr>
    </w:p>
    <w:p w14:paraId="36DEFD00" w14:textId="77777777" w:rsidR="0034248B" w:rsidRPr="003B638C" w:rsidRDefault="0034248B" w:rsidP="0034248B">
      <w:pPr>
        <w:rPr>
          <w:b/>
          <w:bCs/>
          <w:color w:val="000000" w:themeColor="text1"/>
          <w:sz w:val="18"/>
          <w:szCs w:val="18"/>
          <w:lang w:val="en-US"/>
        </w:rPr>
      </w:pPr>
    </w:p>
    <w:p w14:paraId="239CC17E" w14:textId="77777777" w:rsidR="0034248B" w:rsidRPr="003B638C" w:rsidRDefault="0034248B" w:rsidP="0034248B">
      <w:pPr>
        <w:rPr>
          <w:b/>
          <w:bCs/>
          <w:color w:val="000000" w:themeColor="text1"/>
          <w:sz w:val="18"/>
          <w:szCs w:val="18"/>
          <w:lang w:val="en-US"/>
        </w:rPr>
      </w:pPr>
    </w:p>
    <w:p w14:paraId="4FB7C61B" w14:textId="77777777" w:rsidR="0034248B" w:rsidRPr="003B638C" w:rsidRDefault="0034248B" w:rsidP="0034248B">
      <w:pPr>
        <w:rPr>
          <w:b/>
          <w:bCs/>
          <w:color w:val="000000" w:themeColor="text1"/>
          <w:sz w:val="18"/>
          <w:szCs w:val="18"/>
          <w:lang w:val="en-US"/>
        </w:rPr>
      </w:pPr>
    </w:p>
    <w:p w14:paraId="5837D0A6" w14:textId="77777777" w:rsidR="0034248B" w:rsidRPr="003B638C" w:rsidRDefault="0034248B" w:rsidP="0034248B">
      <w:pPr>
        <w:rPr>
          <w:lang w:val="en-US"/>
        </w:rPr>
      </w:pPr>
    </w:p>
    <w:p w14:paraId="704C5E26" w14:textId="77777777" w:rsidR="0034248B" w:rsidRPr="003B638C" w:rsidRDefault="0034248B" w:rsidP="0034248B">
      <w:pPr>
        <w:spacing w:line="360" w:lineRule="auto"/>
        <w:rPr>
          <w:b/>
          <w:bCs/>
          <w:color w:val="000000" w:themeColor="text1"/>
          <w:sz w:val="18"/>
          <w:szCs w:val="18"/>
          <w:lang w:val="en-US"/>
        </w:rPr>
      </w:pPr>
    </w:p>
    <w:p w14:paraId="3CC4BC95" w14:textId="0F4D18F0" w:rsidR="0034248B" w:rsidRDefault="0034248B" w:rsidP="0034248B">
      <w:pPr>
        <w:spacing w:line="360" w:lineRule="auto"/>
        <w:rPr>
          <w:b/>
          <w:bCs/>
          <w:color w:val="000000" w:themeColor="text1"/>
          <w:sz w:val="18"/>
          <w:szCs w:val="18"/>
          <w:lang w:val="en-US"/>
        </w:rPr>
      </w:pPr>
    </w:p>
    <w:p w14:paraId="1BC275D9" w14:textId="0E2FC453" w:rsidR="0034248B" w:rsidRDefault="0034248B" w:rsidP="0034248B">
      <w:pPr>
        <w:spacing w:line="360" w:lineRule="auto"/>
        <w:rPr>
          <w:b/>
          <w:bCs/>
          <w:color w:val="000000" w:themeColor="text1"/>
          <w:sz w:val="18"/>
          <w:szCs w:val="18"/>
          <w:lang w:val="en-US"/>
        </w:rPr>
      </w:pPr>
    </w:p>
    <w:p w14:paraId="598B6A5C" w14:textId="547C2CD4" w:rsidR="0034248B" w:rsidRDefault="0034248B" w:rsidP="0034248B">
      <w:pPr>
        <w:spacing w:line="360" w:lineRule="auto"/>
        <w:rPr>
          <w:b/>
          <w:bCs/>
          <w:color w:val="000000" w:themeColor="text1"/>
          <w:sz w:val="18"/>
          <w:szCs w:val="18"/>
          <w:lang w:val="en-US"/>
        </w:rPr>
      </w:pPr>
    </w:p>
    <w:p w14:paraId="3AD09FF3" w14:textId="70950C6F" w:rsidR="0034248B" w:rsidRDefault="0034248B" w:rsidP="0034248B">
      <w:pPr>
        <w:spacing w:line="360" w:lineRule="auto"/>
        <w:rPr>
          <w:b/>
          <w:bCs/>
          <w:color w:val="000000" w:themeColor="text1"/>
          <w:sz w:val="18"/>
          <w:szCs w:val="18"/>
          <w:lang w:val="en-US"/>
        </w:rPr>
      </w:pPr>
    </w:p>
    <w:p w14:paraId="210AF264" w14:textId="3C01A7BE" w:rsidR="0034248B" w:rsidRDefault="0034248B" w:rsidP="0034248B">
      <w:pPr>
        <w:spacing w:line="360" w:lineRule="auto"/>
        <w:rPr>
          <w:b/>
          <w:bCs/>
          <w:color w:val="000000" w:themeColor="text1"/>
          <w:sz w:val="18"/>
          <w:szCs w:val="18"/>
          <w:lang w:val="en-US"/>
        </w:rPr>
      </w:pPr>
    </w:p>
    <w:p w14:paraId="268CED74" w14:textId="077E5548" w:rsidR="0034248B" w:rsidRDefault="0034248B" w:rsidP="0034248B">
      <w:pPr>
        <w:spacing w:line="360" w:lineRule="auto"/>
        <w:rPr>
          <w:b/>
          <w:bCs/>
          <w:color w:val="000000" w:themeColor="text1"/>
          <w:sz w:val="18"/>
          <w:szCs w:val="18"/>
          <w:lang w:val="en-US"/>
        </w:rPr>
      </w:pPr>
    </w:p>
    <w:p w14:paraId="149A7257" w14:textId="04213C84" w:rsidR="0034248B" w:rsidRDefault="0034248B" w:rsidP="0034248B">
      <w:pPr>
        <w:spacing w:line="360" w:lineRule="auto"/>
        <w:rPr>
          <w:b/>
          <w:bCs/>
          <w:color w:val="000000" w:themeColor="text1"/>
          <w:sz w:val="18"/>
          <w:szCs w:val="18"/>
          <w:lang w:val="en-US"/>
        </w:rPr>
      </w:pPr>
    </w:p>
    <w:p w14:paraId="0A1B3D51" w14:textId="520C0A17" w:rsidR="0034248B" w:rsidRDefault="0034248B" w:rsidP="0034248B">
      <w:pPr>
        <w:spacing w:line="360" w:lineRule="auto"/>
        <w:rPr>
          <w:b/>
          <w:bCs/>
          <w:color w:val="000000" w:themeColor="text1"/>
          <w:sz w:val="18"/>
          <w:szCs w:val="18"/>
          <w:lang w:val="en-US"/>
        </w:rPr>
      </w:pPr>
    </w:p>
    <w:p w14:paraId="32EC0101" w14:textId="22EF4561" w:rsidR="0034248B" w:rsidRDefault="0034248B" w:rsidP="0034248B">
      <w:pPr>
        <w:spacing w:line="360" w:lineRule="auto"/>
        <w:rPr>
          <w:b/>
          <w:bCs/>
          <w:color w:val="000000" w:themeColor="text1"/>
          <w:sz w:val="18"/>
          <w:szCs w:val="18"/>
          <w:lang w:val="en-US"/>
        </w:rPr>
      </w:pPr>
    </w:p>
    <w:p w14:paraId="50454EB0" w14:textId="0DE89579" w:rsidR="0034248B" w:rsidRDefault="0034248B" w:rsidP="0034248B">
      <w:pPr>
        <w:spacing w:line="360" w:lineRule="auto"/>
        <w:rPr>
          <w:b/>
          <w:bCs/>
          <w:color w:val="000000" w:themeColor="text1"/>
          <w:sz w:val="18"/>
          <w:szCs w:val="18"/>
          <w:lang w:val="en-US"/>
        </w:rPr>
      </w:pPr>
    </w:p>
    <w:p w14:paraId="2EBB0D23" w14:textId="58F3CACF" w:rsidR="0034248B" w:rsidRDefault="0034248B" w:rsidP="0034248B">
      <w:pPr>
        <w:spacing w:line="360" w:lineRule="auto"/>
        <w:rPr>
          <w:b/>
          <w:bCs/>
          <w:color w:val="000000" w:themeColor="text1"/>
          <w:sz w:val="18"/>
          <w:szCs w:val="18"/>
          <w:lang w:val="en-US"/>
        </w:rPr>
      </w:pPr>
    </w:p>
    <w:p w14:paraId="1BB851E6" w14:textId="092AB136" w:rsidR="0034248B" w:rsidRDefault="0034248B" w:rsidP="0034248B">
      <w:pPr>
        <w:spacing w:line="360" w:lineRule="auto"/>
        <w:rPr>
          <w:b/>
          <w:bCs/>
          <w:color w:val="000000" w:themeColor="text1"/>
          <w:sz w:val="18"/>
          <w:szCs w:val="18"/>
          <w:lang w:val="en-US"/>
        </w:rPr>
      </w:pPr>
    </w:p>
    <w:p w14:paraId="45DD1120" w14:textId="77777777" w:rsidR="0034248B" w:rsidRPr="003B638C" w:rsidRDefault="0034248B" w:rsidP="0034248B">
      <w:pPr>
        <w:spacing w:line="360" w:lineRule="auto"/>
        <w:rPr>
          <w:b/>
          <w:bCs/>
          <w:color w:val="000000" w:themeColor="text1"/>
          <w:sz w:val="18"/>
          <w:szCs w:val="18"/>
          <w:lang w:val="en-US"/>
        </w:rPr>
      </w:pPr>
    </w:p>
    <w:p w14:paraId="628385CE" w14:textId="77777777" w:rsidR="0034248B" w:rsidRPr="003B638C" w:rsidRDefault="0034248B" w:rsidP="0034248B">
      <w:pPr>
        <w:spacing w:line="360" w:lineRule="auto"/>
        <w:rPr>
          <w:b/>
          <w:bCs/>
          <w:color w:val="000000" w:themeColor="text1"/>
          <w:sz w:val="18"/>
          <w:szCs w:val="18"/>
          <w:lang w:val="en-US"/>
        </w:rPr>
      </w:pPr>
    </w:p>
    <w:p w14:paraId="6AB11C54" w14:textId="77777777" w:rsidR="0034248B" w:rsidRPr="003B638C" w:rsidRDefault="0034248B" w:rsidP="0034248B">
      <w:pPr>
        <w:spacing w:line="360" w:lineRule="auto"/>
        <w:rPr>
          <w:b/>
          <w:bCs/>
          <w:color w:val="000000" w:themeColor="text1"/>
          <w:sz w:val="18"/>
          <w:szCs w:val="18"/>
          <w:lang w:val="en-US"/>
        </w:rPr>
      </w:pPr>
      <w:r w:rsidRPr="003B638C">
        <w:rPr>
          <w:b/>
          <w:bCs/>
          <w:color w:val="000000" w:themeColor="text1"/>
          <w:sz w:val="18"/>
          <w:szCs w:val="18"/>
          <w:lang w:val="en-US"/>
        </w:rPr>
        <w:lastRenderedPageBreak/>
        <w:t>Figure 2</w:t>
      </w:r>
    </w:p>
    <w:p w14:paraId="2798C352" w14:textId="77777777" w:rsidR="0034248B" w:rsidRPr="003B638C" w:rsidRDefault="0034248B" w:rsidP="0034248B">
      <w:pPr>
        <w:spacing w:line="360" w:lineRule="auto"/>
        <w:rPr>
          <w:i/>
          <w:iCs/>
          <w:color w:val="000000" w:themeColor="text1"/>
          <w:sz w:val="18"/>
          <w:szCs w:val="18"/>
          <w:lang w:val="en-US"/>
        </w:rPr>
      </w:pPr>
      <w:r w:rsidRPr="003B638C">
        <w:rPr>
          <w:i/>
          <w:iCs/>
          <w:color w:val="000000" w:themeColor="text1"/>
          <w:sz w:val="18"/>
          <w:szCs w:val="18"/>
          <w:lang w:val="en-US"/>
        </w:rPr>
        <w:t>Mean Activation of Action Units Overall, Engaged, Neutral and Not Engaged for Viewers.</w:t>
      </w:r>
    </w:p>
    <w:p w14:paraId="2A89DD7C" w14:textId="77777777" w:rsidR="0034248B" w:rsidRPr="003B638C" w:rsidRDefault="0034248B" w:rsidP="0034248B">
      <w:pPr>
        <w:keepNext/>
        <w:spacing w:line="360" w:lineRule="auto"/>
        <w:ind w:left="720"/>
        <w:rPr>
          <w:lang w:val="en-US"/>
        </w:rPr>
      </w:pPr>
      <w:r w:rsidRPr="003B638C">
        <w:rPr>
          <w:b/>
          <w:noProof/>
          <w:color w:val="000000" w:themeColor="text1"/>
          <w:lang w:val="en-US"/>
        </w:rPr>
        <w:drawing>
          <wp:inline distT="0" distB="0" distL="0" distR="0" wp14:anchorId="779954A3" wp14:editId="5050E14F">
            <wp:extent cx="5514231" cy="4080295"/>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9"/>
                    <a:stretch>
                      <a:fillRect/>
                    </a:stretch>
                  </pic:blipFill>
                  <pic:spPr>
                    <a:xfrm>
                      <a:off x="0" y="0"/>
                      <a:ext cx="5586545" cy="4133805"/>
                    </a:xfrm>
                    <a:prstGeom prst="rect">
                      <a:avLst/>
                    </a:prstGeom>
                  </pic:spPr>
                </pic:pic>
              </a:graphicData>
            </a:graphic>
          </wp:inline>
        </w:drawing>
      </w:r>
    </w:p>
    <w:p w14:paraId="06029679" w14:textId="77777777" w:rsidR="0034248B" w:rsidRPr="003B638C" w:rsidRDefault="0034248B" w:rsidP="0034248B">
      <w:pPr>
        <w:spacing w:line="360" w:lineRule="auto"/>
        <w:rPr>
          <w:b/>
          <w:bCs/>
          <w:color w:val="000000" w:themeColor="text1"/>
          <w:u w:val="single"/>
          <w:lang w:val="en-US"/>
        </w:rPr>
      </w:pPr>
      <w:r w:rsidRPr="003B638C">
        <w:rPr>
          <w:i/>
          <w:iCs/>
          <w:color w:val="000000" w:themeColor="text1"/>
          <w:sz w:val="18"/>
          <w:szCs w:val="18"/>
          <w:lang w:val="en-US"/>
        </w:rPr>
        <w:t xml:space="preserve">Note. </w:t>
      </w:r>
      <w:r w:rsidRPr="003B638C">
        <w:rPr>
          <w:color w:val="000000" w:themeColor="text1"/>
          <w:sz w:val="18"/>
          <w:szCs w:val="18"/>
          <w:lang w:val="en-US"/>
        </w:rPr>
        <w:t>The figure shows the mean activation of facial action units for all participants and videos. The X-axis exhibits the name of the action unit and the Y-axis exhibits mean activation. The top left figure shows the mean activation for all responses. The top right figure represents the mean activation of action units when participants were engaged. The engaged score was calculated by combining positive scores (1,2) from the participants. Similarly, the bottom left shows the mean activation of action units when participants responded neutral (0). Finally, the bottom right figure displays the mean activation of action units when participants were not engaged. Not Engaged scores were calculated by combining negative scores (-1,-2).</w:t>
      </w:r>
    </w:p>
    <w:p w14:paraId="2C534AD1" w14:textId="77777777" w:rsidR="0034248B" w:rsidRPr="003B638C" w:rsidRDefault="0034248B" w:rsidP="0034248B">
      <w:pPr>
        <w:spacing w:line="360" w:lineRule="auto"/>
        <w:rPr>
          <w:b/>
          <w:bCs/>
          <w:color w:val="000000" w:themeColor="text1"/>
          <w:sz w:val="18"/>
          <w:szCs w:val="18"/>
          <w:lang w:val="en-US"/>
        </w:rPr>
      </w:pPr>
    </w:p>
    <w:p w14:paraId="126A09DF" w14:textId="77777777" w:rsidR="0034248B" w:rsidRPr="003B638C" w:rsidRDefault="0034248B" w:rsidP="0034248B">
      <w:pPr>
        <w:spacing w:line="360" w:lineRule="auto"/>
        <w:rPr>
          <w:b/>
          <w:bCs/>
          <w:color w:val="000000" w:themeColor="text1"/>
          <w:sz w:val="18"/>
          <w:szCs w:val="18"/>
          <w:lang w:val="en-US"/>
        </w:rPr>
      </w:pPr>
    </w:p>
    <w:p w14:paraId="0909709B" w14:textId="77777777" w:rsidR="0034248B" w:rsidRPr="003B638C" w:rsidRDefault="0034248B" w:rsidP="0034248B">
      <w:pPr>
        <w:spacing w:line="360" w:lineRule="auto"/>
        <w:rPr>
          <w:b/>
          <w:bCs/>
          <w:color w:val="000000" w:themeColor="text1"/>
          <w:sz w:val="18"/>
          <w:szCs w:val="18"/>
          <w:lang w:val="en-US"/>
        </w:rPr>
      </w:pPr>
    </w:p>
    <w:p w14:paraId="4A318D73" w14:textId="77777777" w:rsidR="0034248B" w:rsidRPr="003B638C" w:rsidRDefault="0034248B" w:rsidP="0034248B">
      <w:pPr>
        <w:spacing w:line="360" w:lineRule="auto"/>
        <w:rPr>
          <w:b/>
          <w:bCs/>
          <w:color w:val="000000" w:themeColor="text1"/>
          <w:sz w:val="18"/>
          <w:szCs w:val="18"/>
          <w:lang w:val="en-US"/>
        </w:rPr>
      </w:pPr>
    </w:p>
    <w:p w14:paraId="6A0C55E2" w14:textId="77777777" w:rsidR="0034248B" w:rsidRPr="003B638C" w:rsidRDefault="0034248B" w:rsidP="0034248B">
      <w:pPr>
        <w:spacing w:line="360" w:lineRule="auto"/>
        <w:rPr>
          <w:b/>
          <w:bCs/>
          <w:color w:val="000000" w:themeColor="text1"/>
          <w:sz w:val="18"/>
          <w:szCs w:val="18"/>
          <w:lang w:val="en-US"/>
        </w:rPr>
      </w:pPr>
    </w:p>
    <w:p w14:paraId="7647A886" w14:textId="77777777" w:rsidR="0034248B" w:rsidRPr="003B638C" w:rsidRDefault="0034248B" w:rsidP="0034248B">
      <w:pPr>
        <w:spacing w:line="360" w:lineRule="auto"/>
        <w:rPr>
          <w:b/>
          <w:bCs/>
          <w:color w:val="000000" w:themeColor="text1"/>
          <w:sz w:val="18"/>
          <w:szCs w:val="18"/>
          <w:lang w:val="en-US"/>
        </w:rPr>
      </w:pPr>
    </w:p>
    <w:p w14:paraId="36190C53" w14:textId="77777777" w:rsidR="0034248B" w:rsidRPr="003B638C" w:rsidRDefault="0034248B" w:rsidP="0034248B">
      <w:pPr>
        <w:spacing w:line="360" w:lineRule="auto"/>
        <w:rPr>
          <w:b/>
          <w:bCs/>
          <w:color w:val="000000" w:themeColor="text1"/>
          <w:sz w:val="18"/>
          <w:szCs w:val="18"/>
          <w:lang w:val="en-US"/>
        </w:rPr>
      </w:pPr>
    </w:p>
    <w:p w14:paraId="79FA9880" w14:textId="77777777" w:rsidR="0034248B" w:rsidRPr="003B638C" w:rsidRDefault="0034248B" w:rsidP="0034248B">
      <w:pPr>
        <w:spacing w:line="360" w:lineRule="auto"/>
        <w:rPr>
          <w:b/>
          <w:bCs/>
          <w:color w:val="000000" w:themeColor="text1"/>
          <w:sz w:val="18"/>
          <w:szCs w:val="18"/>
          <w:lang w:val="en-US"/>
        </w:rPr>
      </w:pPr>
    </w:p>
    <w:p w14:paraId="1DB96A3A" w14:textId="77777777" w:rsidR="0034248B" w:rsidRPr="003B638C" w:rsidRDefault="0034248B" w:rsidP="0034248B">
      <w:pPr>
        <w:spacing w:line="360" w:lineRule="auto"/>
        <w:rPr>
          <w:b/>
          <w:bCs/>
          <w:color w:val="000000" w:themeColor="text1"/>
          <w:sz w:val="18"/>
          <w:szCs w:val="18"/>
          <w:lang w:val="en-US"/>
        </w:rPr>
      </w:pPr>
    </w:p>
    <w:p w14:paraId="6D2CF322" w14:textId="77777777" w:rsidR="0034248B" w:rsidRPr="003B638C" w:rsidRDefault="0034248B" w:rsidP="0034248B">
      <w:pPr>
        <w:spacing w:line="360" w:lineRule="auto"/>
        <w:rPr>
          <w:b/>
          <w:bCs/>
          <w:color w:val="000000" w:themeColor="text1"/>
          <w:sz w:val="18"/>
          <w:szCs w:val="18"/>
          <w:lang w:val="en-US"/>
        </w:rPr>
      </w:pPr>
    </w:p>
    <w:p w14:paraId="707844CD" w14:textId="77777777" w:rsidR="0034248B" w:rsidRPr="003B638C" w:rsidRDefault="0034248B" w:rsidP="0034248B">
      <w:pPr>
        <w:spacing w:line="360" w:lineRule="auto"/>
        <w:rPr>
          <w:b/>
          <w:bCs/>
          <w:color w:val="000000" w:themeColor="text1"/>
          <w:sz w:val="18"/>
          <w:szCs w:val="18"/>
          <w:lang w:val="en-US"/>
        </w:rPr>
      </w:pPr>
    </w:p>
    <w:p w14:paraId="50F46A94" w14:textId="13E694ED" w:rsidR="0034248B" w:rsidRDefault="0034248B" w:rsidP="0034248B">
      <w:pPr>
        <w:spacing w:line="360" w:lineRule="auto"/>
        <w:rPr>
          <w:b/>
          <w:bCs/>
          <w:color w:val="000000" w:themeColor="text1"/>
          <w:sz w:val="18"/>
          <w:szCs w:val="18"/>
          <w:lang w:val="en-US"/>
        </w:rPr>
      </w:pPr>
    </w:p>
    <w:p w14:paraId="0FEC143A" w14:textId="6ED0BD86" w:rsidR="0034248B" w:rsidRDefault="0034248B" w:rsidP="0034248B">
      <w:pPr>
        <w:spacing w:line="360" w:lineRule="auto"/>
        <w:rPr>
          <w:b/>
          <w:bCs/>
          <w:color w:val="000000" w:themeColor="text1"/>
          <w:sz w:val="18"/>
          <w:szCs w:val="18"/>
          <w:lang w:val="en-US"/>
        </w:rPr>
      </w:pPr>
    </w:p>
    <w:p w14:paraId="5903B052" w14:textId="7D901054" w:rsidR="0034248B" w:rsidRDefault="0034248B" w:rsidP="0034248B">
      <w:pPr>
        <w:spacing w:line="360" w:lineRule="auto"/>
        <w:rPr>
          <w:b/>
          <w:bCs/>
          <w:color w:val="000000" w:themeColor="text1"/>
          <w:sz w:val="18"/>
          <w:szCs w:val="18"/>
          <w:lang w:val="en-US"/>
        </w:rPr>
      </w:pPr>
    </w:p>
    <w:p w14:paraId="1ACF5EDA" w14:textId="77777777" w:rsidR="0034248B" w:rsidRPr="003B638C" w:rsidRDefault="0034248B" w:rsidP="0034248B">
      <w:pPr>
        <w:spacing w:line="360" w:lineRule="auto"/>
        <w:rPr>
          <w:b/>
          <w:bCs/>
          <w:color w:val="000000" w:themeColor="text1"/>
          <w:sz w:val="18"/>
          <w:szCs w:val="18"/>
          <w:lang w:val="en-US"/>
        </w:rPr>
      </w:pPr>
    </w:p>
    <w:p w14:paraId="4BA97E37" w14:textId="77777777" w:rsidR="0034248B" w:rsidRPr="003B638C" w:rsidRDefault="0034248B" w:rsidP="0034248B">
      <w:pPr>
        <w:spacing w:line="360" w:lineRule="auto"/>
        <w:rPr>
          <w:b/>
          <w:bCs/>
          <w:color w:val="000000" w:themeColor="text1"/>
          <w:sz w:val="18"/>
          <w:szCs w:val="18"/>
          <w:lang w:val="en-US"/>
        </w:rPr>
      </w:pPr>
      <w:r w:rsidRPr="003B638C">
        <w:rPr>
          <w:b/>
          <w:bCs/>
          <w:color w:val="000000" w:themeColor="text1"/>
          <w:sz w:val="18"/>
          <w:szCs w:val="18"/>
          <w:lang w:val="en-US"/>
        </w:rPr>
        <w:lastRenderedPageBreak/>
        <w:t>Figure 3</w:t>
      </w:r>
    </w:p>
    <w:p w14:paraId="405BE4A3" w14:textId="77777777" w:rsidR="0034248B" w:rsidRPr="003B638C" w:rsidRDefault="0034248B" w:rsidP="0034248B">
      <w:pPr>
        <w:spacing w:line="360" w:lineRule="auto"/>
        <w:rPr>
          <w:i/>
          <w:iCs/>
          <w:color w:val="000000" w:themeColor="text1"/>
          <w:sz w:val="18"/>
          <w:szCs w:val="18"/>
          <w:lang w:val="en-US"/>
        </w:rPr>
      </w:pPr>
      <w:r w:rsidRPr="003B638C">
        <w:rPr>
          <w:i/>
          <w:iCs/>
          <w:color w:val="000000" w:themeColor="text1"/>
          <w:sz w:val="18"/>
          <w:szCs w:val="18"/>
          <w:lang w:val="en-US"/>
        </w:rPr>
        <w:t xml:space="preserve">Distribution plot  for action unit 5, 10 and 23 </w:t>
      </w:r>
    </w:p>
    <w:p w14:paraId="205F2732" w14:textId="77777777" w:rsidR="0034248B" w:rsidRPr="003B638C" w:rsidRDefault="0034248B" w:rsidP="0034248B">
      <w:pPr>
        <w:spacing w:line="360" w:lineRule="auto"/>
        <w:rPr>
          <w:b/>
          <w:bCs/>
          <w:color w:val="000000" w:themeColor="text1"/>
          <w:sz w:val="18"/>
          <w:szCs w:val="18"/>
          <w:lang w:val="en-US"/>
        </w:rPr>
      </w:pPr>
      <w:r w:rsidRPr="003B638C">
        <w:rPr>
          <w:noProof/>
          <w:color w:val="000000" w:themeColor="text1"/>
          <w:lang w:val="en-US"/>
        </w:rPr>
        <w:drawing>
          <wp:inline distT="0" distB="0" distL="0" distR="0" wp14:anchorId="49E06359" wp14:editId="40502A65">
            <wp:extent cx="4973934" cy="2063400"/>
            <wp:effectExtent l="0" t="0" r="5080" b="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010601" cy="2078611"/>
                    </a:xfrm>
                    <a:prstGeom prst="rect">
                      <a:avLst/>
                    </a:prstGeom>
                  </pic:spPr>
                </pic:pic>
              </a:graphicData>
            </a:graphic>
          </wp:inline>
        </w:drawing>
      </w:r>
    </w:p>
    <w:p w14:paraId="7D6F64CE" w14:textId="77777777" w:rsidR="0034248B" w:rsidRPr="003B638C" w:rsidRDefault="0034248B" w:rsidP="0034248B">
      <w:pPr>
        <w:spacing w:line="360" w:lineRule="auto"/>
        <w:rPr>
          <w:color w:val="000000" w:themeColor="text1"/>
          <w:sz w:val="18"/>
          <w:szCs w:val="18"/>
          <w:lang w:val="en-US"/>
        </w:rPr>
      </w:pPr>
      <w:r w:rsidRPr="003B638C">
        <w:rPr>
          <w:i/>
          <w:iCs/>
          <w:color w:val="000000" w:themeColor="text1"/>
          <w:sz w:val="18"/>
          <w:szCs w:val="18"/>
          <w:lang w:val="en-US"/>
        </w:rPr>
        <w:t xml:space="preserve">Note. </w:t>
      </w:r>
      <w:r w:rsidRPr="003B638C">
        <w:rPr>
          <w:color w:val="000000" w:themeColor="text1"/>
          <w:sz w:val="18"/>
          <w:szCs w:val="18"/>
          <w:lang w:val="en-US"/>
        </w:rPr>
        <w:t>Distribution plot for Action Unit Action Unit 05 - Upper Lid Raiser, Action Unit 10 - Upper Lip Raiser and Action Unit 23 - Lip Tightener. Action Unit 05 had skewness of 3.33 (SE = .007) and kurtosis of 12.86 (SE = .013), Action Unit 10 had skewness of 2.72 (SE = .007) and kurtosis of 7.27 (SE = .013), and Action Unit 23had kurtosis of 3.25 (SE = .007) and kurtosis of 15.49 (SE = .013).</w:t>
      </w:r>
    </w:p>
    <w:p w14:paraId="357B2328" w14:textId="77777777" w:rsidR="0034248B" w:rsidRPr="003B638C" w:rsidRDefault="0034248B" w:rsidP="0034248B">
      <w:pPr>
        <w:spacing w:line="360" w:lineRule="auto"/>
        <w:rPr>
          <w:b/>
          <w:bCs/>
          <w:color w:val="000000" w:themeColor="text1"/>
          <w:sz w:val="18"/>
          <w:szCs w:val="18"/>
          <w:lang w:val="en-US"/>
        </w:rPr>
      </w:pPr>
    </w:p>
    <w:p w14:paraId="500073CC" w14:textId="77777777" w:rsidR="0034248B" w:rsidRPr="003B638C" w:rsidRDefault="0034248B" w:rsidP="0034248B">
      <w:pPr>
        <w:spacing w:line="360" w:lineRule="auto"/>
        <w:rPr>
          <w:b/>
          <w:bCs/>
          <w:color w:val="000000" w:themeColor="text1"/>
          <w:lang w:val="en-US"/>
        </w:rPr>
      </w:pPr>
      <w:r w:rsidRPr="003B638C">
        <w:rPr>
          <w:b/>
          <w:bCs/>
          <w:color w:val="000000" w:themeColor="text1"/>
          <w:lang w:val="en-US"/>
        </w:rPr>
        <w:t>2.5.3 Head Movement:</w:t>
      </w:r>
    </w:p>
    <w:p w14:paraId="3C6730C7" w14:textId="77777777" w:rsidR="0034248B" w:rsidRPr="003B638C" w:rsidRDefault="0034248B" w:rsidP="0034248B">
      <w:pPr>
        <w:spacing w:line="360" w:lineRule="auto"/>
        <w:rPr>
          <w:b/>
          <w:bCs/>
          <w:color w:val="000000" w:themeColor="text1"/>
          <w:sz w:val="18"/>
          <w:szCs w:val="18"/>
          <w:lang w:val="en-US"/>
        </w:rPr>
      </w:pPr>
      <w:r w:rsidRPr="003B638C">
        <w:rPr>
          <w:color w:val="000000" w:themeColor="text1"/>
          <w:lang w:val="en-US"/>
        </w:rPr>
        <w:t>Head Position is defined by three motions Pitch, Yaw and Roll. Pitch is rotation in X axis, Yaw is in Y axis and Roll is in Z axis. Mean scores for each motion were calculated for each condition. Friedman test was used because the data violated the normality assumption (Figure 4).</w:t>
      </w:r>
      <w:r w:rsidRPr="003B638C">
        <w:rPr>
          <w:b/>
          <w:bCs/>
          <w:color w:val="000000" w:themeColor="text1"/>
          <w:sz w:val="18"/>
          <w:szCs w:val="18"/>
          <w:lang w:val="en-US"/>
        </w:rPr>
        <w:t xml:space="preserve"> </w:t>
      </w:r>
    </w:p>
    <w:p w14:paraId="5DC709B3" w14:textId="77777777" w:rsidR="0034248B" w:rsidRPr="003B638C" w:rsidRDefault="0034248B" w:rsidP="0034248B">
      <w:pPr>
        <w:spacing w:line="360" w:lineRule="auto"/>
        <w:rPr>
          <w:b/>
          <w:bCs/>
          <w:color w:val="000000" w:themeColor="text1"/>
          <w:sz w:val="18"/>
          <w:szCs w:val="18"/>
          <w:lang w:val="en-US"/>
        </w:rPr>
      </w:pPr>
      <w:r w:rsidRPr="003B638C">
        <w:rPr>
          <w:b/>
          <w:bCs/>
          <w:color w:val="000000" w:themeColor="text1"/>
          <w:sz w:val="18"/>
          <w:szCs w:val="18"/>
          <w:lang w:val="en-US"/>
        </w:rPr>
        <w:t>Figure 4</w:t>
      </w:r>
    </w:p>
    <w:p w14:paraId="37CBF5D7" w14:textId="77777777" w:rsidR="0034248B" w:rsidRPr="003B638C" w:rsidRDefault="0034248B" w:rsidP="0034248B">
      <w:pPr>
        <w:spacing w:line="360" w:lineRule="auto"/>
        <w:rPr>
          <w:i/>
          <w:iCs/>
          <w:color w:val="000000" w:themeColor="text1"/>
          <w:sz w:val="18"/>
          <w:szCs w:val="18"/>
          <w:lang w:val="en-US"/>
        </w:rPr>
      </w:pPr>
      <w:r w:rsidRPr="003B638C">
        <w:rPr>
          <w:i/>
          <w:iCs/>
          <w:color w:val="000000" w:themeColor="text1"/>
          <w:sz w:val="18"/>
          <w:szCs w:val="18"/>
          <w:lang w:val="en-US"/>
        </w:rPr>
        <w:t xml:space="preserve">Distribution plot  for Roll </w:t>
      </w:r>
    </w:p>
    <w:p w14:paraId="26A2FC78" w14:textId="77777777" w:rsidR="0034248B" w:rsidRPr="003B638C" w:rsidRDefault="0034248B" w:rsidP="0034248B">
      <w:pPr>
        <w:keepNext/>
        <w:spacing w:line="360" w:lineRule="auto"/>
        <w:rPr>
          <w:lang w:val="en-US"/>
        </w:rPr>
      </w:pPr>
      <w:r w:rsidRPr="003B638C">
        <w:rPr>
          <w:noProof/>
          <w:lang w:val="en-US"/>
        </w:rPr>
        <w:drawing>
          <wp:inline distT="0" distB="0" distL="0" distR="0" wp14:anchorId="5E772F18" wp14:editId="1D5693B9">
            <wp:extent cx="3145368" cy="2170632"/>
            <wp:effectExtent l="0" t="0" r="4445" b="1270"/>
            <wp:docPr id="26" name="Picture 2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10;&#10;Description automatically generated"/>
                    <pic:cNvPicPr/>
                  </pic:nvPicPr>
                  <pic:blipFill>
                    <a:blip r:embed="rId11"/>
                    <a:stretch>
                      <a:fillRect/>
                    </a:stretch>
                  </pic:blipFill>
                  <pic:spPr>
                    <a:xfrm>
                      <a:off x="0" y="0"/>
                      <a:ext cx="3172588" cy="2189417"/>
                    </a:xfrm>
                    <a:prstGeom prst="rect">
                      <a:avLst/>
                    </a:prstGeom>
                  </pic:spPr>
                </pic:pic>
              </a:graphicData>
            </a:graphic>
          </wp:inline>
        </w:drawing>
      </w:r>
    </w:p>
    <w:p w14:paraId="55BC4662" w14:textId="77777777" w:rsidR="0034248B" w:rsidRPr="003B638C" w:rsidRDefault="0034248B" w:rsidP="0034248B">
      <w:pPr>
        <w:spacing w:line="360" w:lineRule="auto"/>
        <w:rPr>
          <w:i/>
          <w:iCs/>
          <w:color w:val="000000" w:themeColor="text1"/>
          <w:sz w:val="18"/>
          <w:szCs w:val="18"/>
          <w:lang w:val="en-US"/>
        </w:rPr>
      </w:pPr>
      <w:r w:rsidRPr="003B638C">
        <w:rPr>
          <w:i/>
          <w:iCs/>
          <w:color w:val="000000" w:themeColor="text1"/>
          <w:sz w:val="18"/>
          <w:szCs w:val="18"/>
          <w:lang w:val="en-US"/>
        </w:rPr>
        <w:t xml:space="preserve">Note. Distribution plot for Roll. X-axis indicates Roll values and Y-axis shows density of the values. </w:t>
      </w:r>
      <w:r w:rsidRPr="003B638C">
        <w:rPr>
          <w:color w:val="000000" w:themeColor="text1"/>
          <w:sz w:val="18"/>
          <w:szCs w:val="18"/>
          <w:lang w:val="en-US"/>
        </w:rPr>
        <w:t>Roll values had skewness of 2.322 (SE = .007) and kurtosis of 5.917 (SE = .013).</w:t>
      </w:r>
    </w:p>
    <w:p w14:paraId="32E4FFAF" w14:textId="77777777" w:rsidR="0034248B" w:rsidRPr="003B638C" w:rsidRDefault="0034248B" w:rsidP="0034248B">
      <w:pPr>
        <w:spacing w:line="360" w:lineRule="auto"/>
        <w:rPr>
          <w:b/>
          <w:bCs/>
          <w:color w:val="000000" w:themeColor="text1"/>
          <w:lang w:val="en-US"/>
        </w:rPr>
      </w:pPr>
    </w:p>
    <w:p w14:paraId="1631AD80" w14:textId="2076A03F" w:rsidR="0034248B" w:rsidRDefault="0034248B" w:rsidP="0034248B">
      <w:pPr>
        <w:spacing w:line="360" w:lineRule="auto"/>
        <w:rPr>
          <w:b/>
          <w:bCs/>
          <w:color w:val="000000" w:themeColor="text1"/>
          <w:lang w:val="en-US"/>
        </w:rPr>
      </w:pPr>
    </w:p>
    <w:p w14:paraId="01EE5C92" w14:textId="3061EBB0" w:rsidR="0034248B" w:rsidRDefault="0034248B" w:rsidP="0034248B">
      <w:pPr>
        <w:spacing w:line="360" w:lineRule="auto"/>
        <w:rPr>
          <w:b/>
          <w:bCs/>
          <w:color w:val="000000" w:themeColor="text1"/>
          <w:lang w:val="en-US"/>
        </w:rPr>
      </w:pPr>
    </w:p>
    <w:p w14:paraId="379B7D95" w14:textId="77777777" w:rsidR="0034248B" w:rsidRPr="003B638C" w:rsidRDefault="0034248B" w:rsidP="0034248B">
      <w:pPr>
        <w:spacing w:line="360" w:lineRule="auto"/>
        <w:rPr>
          <w:b/>
          <w:bCs/>
          <w:color w:val="000000" w:themeColor="text1"/>
          <w:lang w:val="en-US"/>
        </w:rPr>
      </w:pPr>
    </w:p>
    <w:p w14:paraId="0AD9C193" w14:textId="77777777" w:rsidR="0034248B" w:rsidRPr="003B638C" w:rsidRDefault="0034248B" w:rsidP="0034248B">
      <w:pPr>
        <w:spacing w:line="360" w:lineRule="auto"/>
        <w:rPr>
          <w:b/>
          <w:bCs/>
          <w:color w:val="000000" w:themeColor="text1"/>
          <w:sz w:val="18"/>
          <w:szCs w:val="18"/>
          <w:lang w:val="en-US"/>
        </w:rPr>
      </w:pPr>
      <w:r w:rsidRPr="003B638C">
        <w:rPr>
          <w:b/>
          <w:bCs/>
          <w:color w:val="000000" w:themeColor="text1"/>
          <w:lang w:val="en-US"/>
        </w:rPr>
        <w:lastRenderedPageBreak/>
        <w:t>2.5.4 Pupil Diameter:</w:t>
      </w:r>
    </w:p>
    <w:p w14:paraId="5EE3CF1C" w14:textId="77777777" w:rsidR="0034248B" w:rsidRPr="003B638C" w:rsidRDefault="0034248B" w:rsidP="0034248B">
      <w:pPr>
        <w:spacing w:line="360" w:lineRule="auto"/>
        <w:ind w:firstLine="720"/>
        <w:rPr>
          <w:color w:val="000000" w:themeColor="text1"/>
          <w:lang w:val="en-US"/>
        </w:rPr>
      </w:pPr>
      <w:r w:rsidRPr="003B638C">
        <w:rPr>
          <w:color w:val="000000" w:themeColor="text1"/>
          <w:lang w:val="en-US"/>
        </w:rPr>
        <w:t xml:space="preserve">The eye-tracking data from the first three participants was removed because of a hardware error. For preprocessing pupil diameter information guidelines recommended by </w:t>
      </w:r>
      <w:proofErr w:type="spellStart"/>
      <w:r w:rsidRPr="003B638C">
        <w:rPr>
          <w:color w:val="000000" w:themeColor="text1"/>
          <w:shd w:val="clear" w:color="auto" w:fill="FCFCFC"/>
          <w:lang w:val="en-US"/>
        </w:rPr>
        <w:t>Kret</w:t>
      </w:r>
      <w:proofErr w:type="spellEnd"/>
      <w:r w:rsidRPr="003B638C">
        <w:rPr>
          <w:color w:val="000000" w:themeColor="text1"/>
          <w:shd w:val="clear" w:color="auto" w:fill="FCFCFC"/>
          <w:lang w:val="en-US"/>
        </w:rPr>
        <w:t xml:space="preserve"> et al., </w:t>
      </w:r>
      <w:r w:rsidRPr="003B638C">
        <w:rPr>
          <w:color w:val="000000" w:themeColor="text1"/>
          <w:lang w:val="en-US"/>
        </w:rPr>
        <w:t xml:space="preserve">(2019) was followed. First, pupil size smaller than 1.5 mm and bigger than 9 mm removed, because these samples were not in acceptable range. Secondly, for detection of outliers’ median absolute deviation (i.e., median absolute deviation [MAD]), which is robust and more resilient to outliers than  mean absolute deviation, was used, and upper and lower threshold computed by removing values that are bigger than </w:t>
      </w:r>
      <m:oMath>
        <m:r>
          <w:rPr>
            <w:rFonts w:ascii="Cambria Math" w:eastAsiaTheme="minorEastAsia" w:hAnsi="Cambria Math"/>
            <w:color w:val="000000" w:themeColor="text1"/>
            <w:lang w:val="en-US"/>
          </w:rPr>
          <m:t>M+ 2*MAD</m:t>
        </m:r>
      </m:oMath>
      <w:r w:rsidRPr="003B638C">
        <w:rPr>
          <w:color w:val="000000" w:themeColor="text1"/>
          <w:lang w:val="en-US"/>
        </w:rPr>
        <w:t xml:space="preserve"> (M = median of all data) and lower than </w:t>
      </w:r>
      <m:oMath>
        <m:r>
          <w:rPr>
            <w:rFonts w:ascii="Cambria Math" w:eastAsiaTheme="minorEastAsia" w:hAnsi="Cambria Math"/>
            <w:color w:val="000000" w:themeColor="text1"/>
            <w:lang w:val="en-US"/>
          </w:rPr>
          <m:t xml:space="preserve">M-2*MAD </m:t>
        </m:r>
      </m:oMath>
      <w:r w:rsidRPr="003B638C">
        <w:rPr>
          <w:color w:val="000000" w:themeColor="text1"/>
          <w:lang w:val="en-US"/>
        </w:rPr>
        <w:t xml:space="preserve"> (Equation 2). Approximately 2 % of the trials were removed. Finally, “mean pupil size” calculated for each point by averaging samples from left eye and right eye (Figure 5). Friedman test applied for determining the effect of engagement on pupil size.</w:t>
      </w:r>
    </w:p>
    <w:p w14:paraId="648D538A" w14:textId="77777777" w:rsidR="0034248B" w:rsidRPr="003B638C" w:rsidRDefault="0034248B" w:rsidP="0034248B">
      <w:pPr>
        <w:keepNext/>
        <w:spacing w:line="360" w:lineRule="auto"/>
        <w:jc w:val="center"/>
        <w:rPr>
          <w:color w:val="000000" w:themeColor="text1"/>
          <w:sz w:val="18"/>
          <w:szCs w:val="18"/>
          <w:lang w:val="en-US"/>
        </w:rPr>
      </w:pPr>
      <w:r w:rsidRPr="003B638C">
        <w:rPr>
          <w:noProof/>
          <w:color w:val="000000" w:themeColor="text1"/>
          <w:sz w:val="18"/>
          <w:szCs w:val="18"/>
          <w:lang w:val="en-US"/>
        </w:rPr>
        <w:drawing>
          <wp:inline distT="0" distB="0" distL="0" distR="0" wp14:anchorId="1D6DD82E" wp14:editId="1A0B2A7D">
            <wp:extent cx="1431985" cy="373561"/>
            <wp:effectExtent l="0" t="0" r="3175"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481233" cy="386408"/>
                    </a:xfrm>
                    <a:prstGeom prst="rect">
                      <a:avLst/>
                    </a:prstGeom>
                  </pic:spPr>
                </pic:pic>
              </a:graphicData>
            </a:graphic>
          </wp:inline>
        </w:drawing>
      </w:r>
    </w:p>
    <w:p w14:paraId="1CCAC454" w14:textId="77777777" w:rsidR="0034248B" w:rsidRPr="003B638C" w:rsidRDefault="0034248B" w:rsidP="0034248B">
      <w:pPr>
        <w:pStyle w:val="Caption"/>
        <w:spacing w:line="360" w:lineRule="auto"/>
        <w:ind w:left="720"/>
        <w:jc w:val="center"/>
        <w:rPr>
          <w:rFonts w:ascii="Times New Roman" w:eastAsiaTheme="minorEastAsia" w:hAnsi="Times New Roman" w:cs="Times New Roman"/>
          <w:color w:val="000000" w:themeColor="text1"/>
          <w:lang w:val="en-US"/>
        </w:rPr>
      </w:pPr>
      <w:r w:rsidRPr="003B638C">
        <w:rPr>
          <w:rFonts w:ascii="Times New Roman" w:hAnsi="Times New Roman" w:cs="Times New Roman"/>
          <w:color w:val="000000" w:themeColor="text1"/>
          <w:lang w:val="en-US"/>
        </w:rPr>
        <w:t xml:space="preserve">Equation 1. Equation of Median Absolute Deviation, </w:t>
      </w:r>
      <m:oMath>
        <m:sSub>
          <m:sSubPr>
            <m:ctrlPr>
              <w:rPr>
                <w:rFonts w:ascii="Cambria Math" w:hAnsi="Cambria Math" w:cs="Times New Roman"/>
                <w:color w:val="000000" w:themeColor="text1"/>
                <w:lang w:val="en-US"/>
              </w:rPr>
            </m:ctrlPr>
          </m:sSubPr>
          <m:e>
            <m:r>
              <w:rPr>
                <w:rFonts w:ascii="Cambria Math" w:hAnsi="Cambria Math" w:cs="Times New Roman"/>
                <w:color w:val="000000" w:themeColor="text1"/>
                <w:lang w:val="en-US"/>
              </w:rPr>
              <m:t>x</m:t>
            </m:r>
          </m:e>
          <m:sub>
            <m:r>
              <w:rPr>
                <w:rFonts w:ascii="Cambria Math" w:hAnsi="Cambria Math" w:cs="Times New Roman"/>
                <w:color w:val="000000" w:themeColor="text1"/>
                <w:lang w:val="en-US"/>
              </w:rPr>
              <m:t>j</m:t>
            </m:r>
          </m:sub>
        </m:sSub>
      </m:oMath>
      <w:r w:rsidRPr="003B638C">
        <w:rPr>
          <w:rFonts w:ascii="Times New Roman" w:eastAsiaTheme="minorEastAsia" w:hAnsi="Times New Roman" w:cs="Times New Roman"/>
          <w:color w:val="000000" w:themeColor="text1"/>
          <w:lang w:val="en-US"/>
        </w:rPr>
        <w:t xml:space="preserve"> is the original observation, </w:t>
      </w:r>
      <m:oMath>
        <m:sSub>
          <m:sSubPr>
            <m:ctrlPr>
              <w:rPr>
                <w:rFonts w:ascii="Cambria Math" w:eastAsiaTheme="minorEastAsia" w:hAnsi="Cambria Math" w:cs="Times New Roman"/>
                <w:color w:val="000000" w:themeColor="text1"/>
                <w:lang w:val="en-US"/>
              </w:rPr>
            </m:ctrlPr>
          </m:sSubPr>
          <m:e>
            <m:r>
              <w:rPr>
                <w:rFonts w:ascii="Cambria Math" w:eastAsiaTheme="minorEastAsia" w:hAnsi="Cambria Math" w:cs="Times New Roman"/>
                <w:color w:val="000000" w:themeColor="text1"/>
                <w:lang w:val="en-US"/>
              </w:rPr>
              <m:t>M</m:t>
            </m:r>
          </m:e>
          <m:sub>
            <m:r>
              <w:rPr>
                <w:rFonts w:ascii="Cambria Math" w:eastAsiaTheme="minorEastAsia" w:hAnsi="Cambria Math" w:cs="Times New Roman"/>
                <w:color w:val="000000" w:themeColor="text1"/>
                <w:lang w:val="en-US"/>
              </w:rPr>
              <m:t>i</m:t>
            </m:r>
          </m:sub>
        </m:sSub>
      </m:oMath>
      <w:r w:rsidRPr="003B638C">
        <w:rPr>
          <w:rFonts w:ascii="Times New Roman" w:eastAsiaTheme="minorEastAsia" w:hAnsi="Times New Roman" w:cs="Times New Roman"/>
          <w:color w:val="000000" w:themeColor="text1"/>
          <w:lang w:val="en-US"/>
        </w:rPr>
        <w:t xml:space="preserve"> median value of all data and b is a constant generally used as b = 1.4826.</w:t>
      </w:r>
    </w:p>
    <w:p w14:paraId="29DA9346" w14:textId="77777777" w:rsidR="0034248B" w:rsidRPr="003B638C" w:rsidRDefault="0034248B" w:rsidP="0034248B">
      <w:pPr>
        <w:spacing w:line="360" w:lineRule="auto"/>
        <w:jc w:val="center"/>
        <w:rPr>
          <w:rFonts w:eastAsiaTheme="minorEastAsia"/>
          <w:i/>
          <w:color w:val="000000" w:themeColor="text1"/>
          <w:sz w:val="18"/>
          <w:szCs w:val="18"/>
          <w:lang w:val="en-US"/>
        </w:rPr>
      </w:pPr>
      <m:oMathPara>
        <m:oMath>
          <m:r>
            <w:rPr>
              <w:rFonts w:ascii="Cambria Math" w:eastAsiaTheme="minorEastAsia" w:hAnsi="Cambria Math"/>
              <w:color w:val="000000" w:themeColor="text1"/>
              <w:sz w:val="18"/>
              <w:szCs w:val="18"/>
              <w:lang w:val="en-US"/>
            </w:rPr>
            <m:t>M-N*MAD&lt;</m:t>
          </m:r>
          <m:sSub>
            <m:sSubPr>
              <m:ctrlPr>
                <w:rPr>
                  <w:rFonts w:ascii="Cambria Math" w:eastAsiaTheme="minorEastAsia" w:hAnsi="Cambria Math"/>
                  <w:i/>
                  <w:color w:val="000000" w:themeColor="text1"/>
                  <w:sz w:val="18"/>
                  <w:szCs w:val="18"/>
                  <w:lang w:val="en-US"/>
                </w:rPr>
              </m:ctrlPr>
            </m:sSubPr>
            <m:e>
              <m:r>
                <w:rPr>
                  <w:rFonts w:ascii="Cambria Math" w:eastAsiaTheme="minorEastAsia" w:hAnsi="Cambria Math"/>
                  <w:color w:val="000000" w:themeColor="text1"/>
                  <w:sz w:val="18"/>
                  <w:szCs w:val="18"/>
                  <w:lang w:val="en-US"/>
                </w:rPr>
                <m:t>x</m:t>
              </m:r>
            </m:e>
            <m:sub>
              <m:r>
                <w:rPr>
                  <w:rFonts w:ascii="Cambria Math" w:eastAsiaTheme="minorEastAsia" w:hAnsi="Cambria Math"/>
                  <w:color w:val="000000" w:themeColor="text1"/>
                  <w:sz w:val="18"/>
                  <w:szCs w:val="18"/>
                  <w:lang w:val="en-US"/>
                </w:rPr>
                <m:t>i</m:t>
              </m:r>
            </m:sub>
          </m:sSub>
          <m:r>
            <w:rPr>
              <w:rFonts w:ascii="Cambria Math" w:eastAsiaTheme="minorEastAsia" w:hAnsi="Cambria Math"/>
              <w:color w:val="000000" w:themeColor="text1"/>
              <w:sz w:val="18"/>
              <w:szCs w:val="18"/>
              <w:lang w:val="en-US"/>
            </w:rPr>
            <m:t>&lt;M+ N*MAD</m:t>
          </m:r>
        </m:oMath>
      </m:oMathPara>
    </w:p>
    <w:p w14:paraId="4150A638" w14:textId="44BDF07B" w:rsidR="0034248B" w:rsidRDefault="0034248B" w:rsidP="0034248B">
      <w:pPr>
        <w:pStyle w:val="Caption"/>
        <w:spacing w:line="360" w:lineRule="auto"/>
        <w:ind w:left="720"/>
        <w:jc w:val="center"/>
        <w:rPr>
          <w:rFonts w:ascii="Times New Roman" w:hAnsi="Times New Roman" w:cs="Times New Roman"/>
          <w:color w:val="000000" w:themeColor="text1"/>
          <w:lang w:val="en-US"/>
        </w:rPr>
      </w:pPr>
      <w:r w:rsidRPr="003B638C">
        <w:rPr>
          <w:rFonts w:ascii="Times New Roman" w:hAnsi="Times New Roman" w:cs="Times New Roman"/>
          <w:color w:val="000000" w:themeColor="text1"/>
          <w:lang w:val="en-US"/>
        </w:rPr>
        <w:t>Equation 2. Calculation of upper and lower threshold, values that are higher than three median absolute deviation and lower than three median absolute deviation are removed. N = 2.</w:t>
      </w:r>
    </w:p>
    <w:p w14:paraId="45BF67E3" w14:textId="77777777" w:rsidR="0034248B" w:rsidRPr="0034248B" w:rsidRDefault="0034248B" w:rsidP="0034248B">
      <w:pPr>
        <w:rPr>
          <w:lang w:val="en-US"/>
        </w:rPr>
      </w:pPr>
    </w:p>
    <w:p w14:paraId="4E057840" w14:textId="77777777" w:rsidR="0034248B" w:rsidRPr="003B638C" w:rsidRDefault="0034248B" w:rsidP="0034248B">
      <w:pPr>
        <w:spacing w:line="360" w:lineRule="auto"/>
        <w:rPr>
          <w:b/>
          <w:bCs/>
          <w:color w:val="000000" w:themeColor="text1"/>
          <w:sz w:val="18"/>
          <w:szCs w:val="18"/>
          <w:lang w:val="en-US"/>
        </w:rPr>
      </w:pPr>
      <w:r w:rsidRPr="003B638C">
        <w:rPr>
          <w:b/>
          <w:bCs/>
          <w:color w:val="000000" w:themeColor="text1"/>
          <w:sz w:val="18"/>
          <w:szCs w:val="18"/>
          <w:lang w:val="en-US"/>
        </w:rPr>
        <w:t>Figure 5</w:t>
      </w:r>
    </w:p>
    <w:p w14:paraId="42E31B26" w14:textId="77777777" w:rsidR="0034248B" w:rsidRPr="003B638C" w:rsidRDefault="0034248B" w:rsidP="0034248B">
      <w:pPr>
        <w:spacing w:line="360" w:lineRule="auto"/>
        <w:rPr>
          <w:i/>
          <w:iCs/>
          <w:color w:val="000000" w:themeColor="text1"/>
          <w:sz w:val="18"/>
          <w:szCs w:val="18"/>
          <w:lang w:val="en-US"/>
        </w:rPr>
      </w:pPr>
      <w:r w:rsidRPr="003B638C">
        <w:rPr>
          <w:i/>
          <w:iCs/>
          <w:color w:val="000000" w:themeColor="text1"/>
          <w:sz w:val="18"/>
          <w:szCs w:val="18"/>
          <w:lang w:val="en-US"/>
        </w:rPr>
        <w:t>Visualization of pupil diameter samples from left pupil, right pupil, and mean pupil diameter.</w:t>
      </w:r>
    </w:p>
    <w:p w14:paraId="1D9549DD" w14:textId="77777777" w:rsidR="0034248B" w:rsidRPr="003B638C" w:rsidRDefault="0034248B" w:rsidP="0034248B">
      <w:pPr>
        <w:keepNext/>
        <w:spacing w:line="360" w:lineRule="auto"/>
        <w:ind w:left="720" w:firstLine="720"/>
        <w:rPr>
          <w:color w:val="000000" w:themeColor="text1"/>
          <w:lang w:val="en-US"/>
        </w:rPr>
      </w:pPr>
      <w:r w:rsidRPr="003B638C">
        <w:rPr>
          <w:noProof/>
          <w:color w:val="000000" w:themeColor="text1"/>
          <w:lang w:val="en-US"/>
        </w:rPr>
        <w:drawing>
          <wp:inline distT="0" distB="0" distL="0" distR="0" wp14:anchorId="3969C5B7" wp14:editId="29D2E230">
            <wp:extent cx="4503174" cy="2328083"/>
            <wp:effectExtent l="0" t="0" r="5715" b="0"/>
            <wp:docPr id="7" name="Picture 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histo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520549" cy="2337065"/>
                    </a:xfrm>
                    <a:prstGeom prst="rect">
                      <a:avLst/>
                    </a:prstGeom>
                  </pic:spPr>
                </pic:pic>
              </a:graphicData>
            </a:graphic>
          </wp:inline>
        </w:drawing>
      </w:r>
    </w:p>
    <w:p w14:paraId="033F5A96" w14:textId="77777777" w:rsidR="0034248B" w:rsidRPr="003B638C" w:rsidRDefault="0034248B" w:rsidP="0034248B">
      <w:pPr>
        <w:rPr>
          <w:color w:val="000000" w:themeColor="text1"/>
          <w:sz w:val="18"/>
          <w:szCs w:val="18"/>
          <w:lang w:val="en-US"/>
        </w:rPr>
      </w:pPr>
      <w:r w:rsidRPr="003B638C">
        <w:rPr>
          <w:i/>
          <w:iCs/>
          <w:color w:val="000000" w:themeColor="text1"/>
          <w:sz w:val="18"/>
          <w:szCs w:val="18"/>
          <w:lang w:val="en-US"/>
        </w:rPr>
        <w:t xml:space="preserve">Note. </w:t>
      </w:r>
      <w:r w:rsidRPr="003B638C">
        <w:rPr>
          <w:color w:val="000000" w:themeColor="text1"/>
          <w:sz w:val="18"/>
          <w:szCs w:val="18"/>
          <w:lang w:val="en-US"/>
        </w:rPr>
        <w:t>The figure shows a sample of pupil diameter right, pupil diameter left, and mean pupil diameter after the processing steps described in 2.5.4.</w:t>
      </w:r>
    </w:p>
    <w:p w14:paraId="3082E1EB" w14:textId="77777777" w:rsidR="0034248B" w:rsidRPr="003B638C" w:rsidRDefault="0034248B" w:rsidP="0034248B">
      <w:pPr>
        <w:rPr>
          <w:b/>
          <w:color w:val="000000" w:themeColor="text1"/>
          <w:lang w:val="en-US"/>
        </w:rPr>
      </w:pPr>
    </w:p>
    <w:p w14:paraId="2821BB68" w14:textId="77777777" w:rsidR="0034248B" w:rsidRPr="003B638C" w:rsidRDefault="0034248B" w:rsidP="0034248B">
      <w:pPr>
        <w:rPr>
          <w:b/>
          <w:color w:val="000000" w:themeColor="text1"/>
          <w:lang w:val="en-US"/>
        </w:rPr>
      </w:pPr>
    </w:p>
    <w:p w14:paraId="311F56C1" w14:textId="632D81E9" w:rsidR="0034248B" w:rsidRDefault="0034248B" w:rsidP="0034248B">
      <w:pPr>
        <w:rPr>
          <w:b/>
          <w:color w:val="000000" w:themeColor="text1"/>
          <w:lang w:val="en-US"/>
        </w:rPr>
      </w:pPr>
    </w:p>
    <w:p w14:paraId="53A6E577" w14:textId="77777777" w:rsidR="0034248B" w:rsidRPr="003B638C" w:rsidRDefault="0034248B" w:rsidP="0034248B">
      <w:pPr>
        <w:rPr>
          <w:b/>
          <w:color w:val="000000" w:themeColor="text1"/>
          <w:lang w:val="en-US"/>
        </w:rPr>
      </w:pPr>
    </w:p>
    <w:p w14:paraId="1A4FF904" w14:textId="77777777" w:rsidR="0034248B" w:rsidRPr="003B638C" w:rsidRDefault="0034248B" w:rsidP="0034248B">
      <w:pPr>
        <w:spacing w:line="360" w:lineRule="auto"/>
        <w:rPr>
          <w:b/>
          <w:color w:val="000000" w:themeColor="text1"/>
          <w:lang w:val="en-US"/>
        </w:rPr>
      </w:pPr>
      <w:r w:rsidRPr="003B638C">
        <w:rPr>
          <w:b/>
          <w:color w:val="000000" w:themeColor="text1"/>
          <w:lang w:val="en-US"/>
        </w:rPr>
        <w:lastRenderedPageBreak/>
        <w:t>2.5.5 Saccades and Fixations:</w:t>
      </w:r>
    </w:p>
    <w:p w14:paraId="0910CC33" w14:textId="77777777" w:rsidR="0034248B" w:rsidRPr="003B638C" w:rsidRDefault="0034248B" w:rsidP="0034248B">
      <w:pPr>
        <w:spacing w:line="360" w:lineRule="auto"/>
        <w:ind w:firstLine="720"/>
        <w:rPr>
          <w:color w:val="000000" w:themeColor="text1"/>
          <w:lang w:val="en-US"/>
        </w:rPr>
      </w:pPr>
      <w:r w:rsidRPr="003B638C">
        <w:rPr>
          <w:color w:val="000000" w:themeColor="text1"/>
          <w:lang w:val="en-US"/>
        </w:rPr>
        <w:t>Total number of saccades and fixations was calculated for each condition and the chi-square test of independence test was used to investigate the relationship between engagement level and the number of fixations and saccades generated. Finally, Mean duration of saccades and fixations were calculated for each condition, Repeated Measures ANOVA was used to test the effect of engagement on the duration of saccades, and Friedman test was applied to test the effect of engagement on the duration of fixations.</w:t>
      </w:r>
    </w:p>
    <w:p w14:paraId="6476676A" w14:textId="77777777" w:rsidR="0034248B" w:rsidRPr="003B638C" w:rsidRDefault="0034248B" w:rsidP="0034248B">
      <w:pPr>
        <w:spacing w:line="360" w:lineRule="auto"/>
        <w:rPr>
          <w:color w:val="000000" w:themeColor="text1"/>
          <w:lang w:val="en-US"/>
        </w:rPr>
      </w:pPr>
    </w:p>
    <w:p w14:paraId="2D6A31C3" w14:textId="77777777" w:rsidR="0034248B" w:rsidRPr="003B638C" w:rsidRDefault="0034248B" w:rsidP="0034248B">
      <w:pPr>
        <w:spacing w:line="360" w:lineRule="auto"/>
        <w:rPr>
          <w:b/>
          <w:color w:val="000000" w:themeColor="text1"/>
          <w:lang w:val="en-US"/>
        </w:rPr>
      </w:pPr>
      <w:r w:rsidRPr="003B638C">
        <w:rPr>
          <w:b/>
          <w:color w:val="000000" w:themeColor="text1"/>
          <w:lang w:val="en-US"/>
        </w:rPr>
        <w:t>2.5.6 Electrodermal Activity:</w:t>
      </w:r>
    </w:p>
    <w:p w14:paraId="5E03E107" w14:textId="77777777" w:rsidR="0034248B" w:rsidRPr="003B638C" w:rsidRDefault="0034248B" w:rsidP="0034248B">
      <w:pPr>
        <w:spacing w:line="360" w:lineRule="auto"/>
        <w:ind w:firstLine="720"/>
        <w:rPr>
          <w:color w:val="000000" w:themeColor="text1"/>
          <w:lang w:val="en-US"/>
        </w:rPr>
      </w:pPr>
      <w:r w:rsidRPr="003B638C">
        <w:rPr>
          <w:color w:val="000000" w:themeColor="text1"/>
          <w:lang w:val="en-US"/>
        </w:rPr>
        <w:t>Skin conductance response for all participants are plotted and visually inspected, 3 out of 21 participants were removed from the analysis due to anomalies (Figure 6). To remove outliers that were due to movement and other types of artifacts, the median absolute deviation was used (Equation 1,2), and approximately 1.5% of the trials were removed. There are two types of electrodermal activity responses; Tonic changes (SCL) are gradual and smooth changes in signal and Phasic(SCR) changes are sudden changes in the electrodermal activity responses. Tonic and Phasic changes in the signal were extracted by using the python module neurokit2 (Figure 7). Mean scores for Phasic responses and Tonic Reponses for each condition were calculated, and the Friedman test was performed to investigate the effect of engagement Phasic responses and Tonic responses.</w:t>
      </w:r>
    </w:p>
    <w:p w14:paraId="55DCA58E" w14:textId="77777777" w:rsidR="0034248B" w:rsidRPr="003B638C" w:rsidRDefault="0034248B" w:rsidP="0034248B">
      <w:pPr>
        <w:spacing w:line="360" w:lineRule="auto"/>
        <w:rPr>
          <w:b/>
          <w:bCs/>
          <w:color w:val="000000" w:themeColor="text1"/>
          <w:sz w:val="18"/>
          <w:szCs w:val="18"/>
          <w:lang w:val="en-US"/>
        </w:rPr>
      </w:pPr>
      <w:r w:rsidRPr="003B638C">
        <w:rPr>
          <w:b/>
          <w:bCs/>
          <w:color w:val="000000" w:themeColor="text1"/>
          <w:sz w:val="18"/>
          <w:szCs w:val="18"/>
          <w:lang w:val="en-US"/>
        </w:rPr>
        <w:t>Figure 6</w:t>
      </w:r>
    </w:p>
    <w:p w14:paraId="0CC81487" w14:textId="77777777" w:rsidR="0034248B" w:rsidRPr="003B638C" w:rsidRDefault="0034248B" w:rsidP="0034248B">
      <w:pPr>
        <w:spacing w:line="360" w:lineRule="auto"/>
        <w:rPr>
          <w:i/>
          <w:iCs/>
          <w:color w:val="000000" w:themeColor="text1"/>
          <w:sz w:val="18"/>
          <w:szCs w:val="18"/>
          <w:lang w:val="en-US"/>
        </w:rPr>
      </w:pPr>
      <w:r w:rsidRPr="003B638C">
        <w:rPr>
          <w:i/>
          <w:iCs/>
          <w:color w:val="000000" w:themeColor="text1"/>
          <w:sz w:val="18"/>
          <w:szCs w:val="18"/>
          <w:lang w:val="en-US"/>
        </w:rPr>
        <w:t>Visualization of three removed participants from Electrodermal Analysis.</w:t>
      </w:r>
    </w:p>
    <w:p w14:paraId="72C82DA5" w14:textId="77777777" w:rsidR="0034248B" w:rsidRPr="003B638C" w:rsidRDefault="0034248B" w:rsidP="0034248B">
      <w:pPr>
        <w:spacing w:line="360" w:lineRule="auto"/>
        <w:rPr>
          <w:i/>
          <w:iCs/>
          <w:color w:val="000000" w:themeColor="text1"/>
          <w:sz w:val="18"/>
          <w:szCs w:val="18"/>
          <w:lang w:val="en-US"/>
        </w:rPr>
      </w:pPr>
      <w:r w:rsidRPr="003B638C">
        <w:rPr>
          <w:noProof/>
          <w:color w:val="000000" w:themeColor="text1"/>
          <w:lang w:val="en-US"/>
        </w:rPr>
        <w:drawing>
          <wp:inline distT="0" distB="0" distL="0" distR="0" wp14:anchorId="1A3C03B6" wp14:editId="0B672068">
            <wp:extent cx="4554220" cy="2251075"/>
            <wp:effectExtent l="0" t="0" r="5080" b="0"/>
            <wp:docPr id="32" name="Picture 3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554220" cy="2251075"/>
                    </a:xfrm>
                    <a:prstGeom prst="rect">
                      <a:avLst/>
                    </a:prstGeom>
                  </pic:spPr>
                </pic:pic>
              </a:graphicData>
            </a:graphic>
          </wp:inline>
        </w:drawing>
      </w:r>
    </w:p>
    <w:p w14:paraId="048C1266" w14:textId="77777777" w:rsidR="0034248B" w:rsidRPr="003B638C" w:rsidRDefault="0034248B" w:rsidP="0034248B">
      <w:pPr>
        <w:rPr>
          <w:color w:val="000000" w:themeColor="text1"/>
          <w:lang w:val="en-US"/>
        </w:rPr>
      </w:pPr>
      <w:r w:rsidRPr="003B638C">
        <w:rPr>
          <w:i/>
          <w:iCs/>
          <w:color w:val="000000" w:themeColor="text1"/>
          <w:sz w:val="18"/>
          <w:szCs w:val="18"/>
          <w:lang w:val="en-US"/>
        </w:rPr>
        <w:t xml:space="preserve">Note. </w:t>
      </w:r>
      <w:r w:rsidRPr="003B638C">
        <w:rPr>
          <w:color w:val="000000" w:themeColor="text1"/>
          <w:sz w:val="18"/>
          <w:szCs w:val="18"/>
          <w:lang w:val="en-US"/>
        </w:rPr>
        <w:t>The figure shows data from three removed participants from electrodermal activity analysis. As it can be clearly seen the electrodermal activity data of these three participants only consist of noise.</w:t>
      </w:r>
    </w:p>
    <w:p w14:paraId="0CAA857C" w14:textId="77777777" w:rsidR="0034248B" w:rsidRPr="003B638C" w:rsidRDefault="0034248B" w:rsidP="0034248B">
      <w:pPr>
        <w:spacing w:line="360" w:lineRule="auto"/>
        <w:rPr>
          <w:b/>
          <w:bCs/>
          <w:color w:val="000000" w:themeColor="text1"/>
          <w:sz w:val="18"/>
          <w:szCs w:val="18"/>
          <w:lang w:val="en-US"/>
        </w:rPr>
      </w:pPr>
    </w:p>
    <w:p w14:paraId="5E0F485B" w14:textId="77777777" w:rsidR="0034248B" w:rsidRDefault="0034248B" w:rsidP="0034248B">
      <w:pPr>
        <w:spacing w:line="360" w:lineRule="auto"/>
        <w:rPr>
          <w:b/>
          <w:bCs/>
          <w:color w:val="000000" w:themeColor="text1"/>
          <w:sz w:val="18"/>
          <w:szCs w:val="18"/>
          <w:lang w:val="en-US"/>
        </w:rPr>
      </w:pPr>
    </w:p>
    <w:p w14:paraId="3F68DA2E" w14:textId="77777777" w:rsidR="0034248B" w:rsidRDefault="0034248B" w:rsidP="0034248B">
      <w:pPr>
        <w:spacing w:line="360" w:lineRule="auto"/>
        <w:rPr>
          <w:b/>
          <w:bCs/>
          <w:color w:val="000000" w:themeColor="text1"/>
          <w:sz w:val="18"/>
          <w:szCs w:val="18"/>
          <w:lang w:val="en-US"/>
        </w:rPr>
      </w:pPr>
    </w:p>
    <w:p w14:paraId="37120B0B" w14:textId="77777777" w:rsidR="0034248B" w:rsidRDefault="0034248B" w:rsidP="0034248B">
      <w:pPr>
        <w:spacing w:line="360" w:lineRule="auto"/>
        <w:rPr>
          <w:b/>
          <w:bCs/>
          <w:color w:val="000000" w:themeColor="text1"/>
          <w:sz w:val="18"/>
          <w:szCs w:val="18"/>
          <w:lang w:val="en-US"/>
        </w:rPr>
      </w:pPr>
    </w:p>
    <w:p w14:paraId="04CFA2E5" w14:textId="3486EBD5" w:rsidR="0034248B" w:rsidRPr="003B638C" w:rsidRDefault="0034248B" w:rsidP="0034248B">
      <w:pPr>
        <w:spacing w:line="360" w:lineRule="auto"/>
        <w:rPr>
          <w:b/>
          <w:bCs/>
          <w:color w:val="000000" w:themeColor="text1"/>
          <w:sz w:val="18"/>
          <w:szCs w:val="18"/>
          <w:lang w:val="en-US"/>
        </w:rPr>
      </w:pPr>
      <w:r w:rsidRPr="003B638C">
        <w:rPr>
          <w:b/>
          <w:bCs/>
          <w:color w:val="000000" w:themeColor="text1"/>
          <w:sz w:val="18"/>
          <w:szCs w:val="18"/>
          <w:lang w:val="en-US"/>
        </w:rPr>
        <w:lastRenderedPageBreak/>
        <w:t>Figure 7</w:t>
      </w:r>
    </w:p>
    <w:p w14:paraId="2CA8CB30" w14:textId="77777777" w:rsidR="0034248B" w:rsidRPr="003B638C" w:rsidRDefault="0034248B" w:rsidP="0034248B">
      <w:pPr>
        <w:spacing w:line="360" w:lineRule="auto"/>
        <w:rPr>
          <w:i/>
          <w:iCs/>
          <w:color w:val="000000" w:themeColor="text1"/>
          <w:sz w:val="18"/>
          <w:szCs w:val="18"/>
          <w:lang w:val="en-US"/>
        </w:rPr>
      </w:pPr>
      <w:r w:rsidRPr="003B638C">
        <w:rPr>
          <w:i/>
          <w:iCs/>
          <w:color w:val="000000" w:themeColor="text1"/>
          <w:sz w:val="18"/>
          <w:szCs w:val="18"/>
          <w:lang w:val="en-US"/>
        </w:rPr>
        <w:t>Visualization of Clean, Phasic and Tonic electrodermal activity responses.</w:t>
      </w:r>
    </w:p>
    <w:p w14:paraId="6287B96A" w14:textId="77777777" w:rsidR="0034248B" w:rsidRPr="003B638C" w:rsidRDefault="0034248B" w:rsidP="0034248B">
      <w:pPr>
        <w:keepNext/>
        <w:spacing w:line="360" w:lineRule="auto"/>
        <w:rPr>
          <w:lang w:val="en-US"/>
        </w:rPr>
      </w:pPr>
      <w:r w:rsidRPr="003B638C">
        <w:rPr>
          <w:noProof/>
          <w:lang w:val="en-US"/>
        </w:rPr>
        <w:drawing>
          <wp:inline distT="0" distB="0" distL="0" distR="0" wp14:anchorId="0E52ED9B" wp14:editId="1E721326">
            <wp:extent cx="4194494" cy="2097247"/>
            <wp:effectExtent l="0" t="0" r="0" b="0"/>
            <wp:docPr id="11" name="Picture 11"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pplication&#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4256774" cy="2128387"/>
                    </a:xfrm>
                    <a:prstGeom prst="rect">
                      <a:avLst/>
                    </a:prstGeom>
                  </pic:spPr>
                </pic:pic>
              </a:graphicData>
            </a:graphic>
          </wp:inline>
        </w:drawing>
      </w:r>
    </w:p>
    <w:p w14:paraId="0BE11491" w14:textId="77777777" w:rsidR="0034248B" w:rsidRPr="003B638C" w:rsidRDefault="0034248B" w:rsidP="0034248B">
      <w:pPr>
        <w:rPr>
          <w:lang w:val="en-US"/>
        </w:rPr>
      </w:pPr>
      <w:r w:rsidRPr="003B638C">
        <w:rPr>
          <w:i/>
          <w:iCs/>
          <w:color w:val="000000" w:themeColor="text1"/>
          <w:sz w:val="18"/>
          <w:szCs w:val="18"/>
          <w:lang w:val="en-US"/>
        </w:rPr>
        <w:t xml:space="preserve">Note. </w:t>
      </w:r>
      <w:r w:rsidRPr="003B638C">
        <w:rPr>
          <w:color w:val="000000" w:themeColor="text1"/>
          <w:sz w:val="18"/>
          <w:szCs w:val="18"/>
          <w:lang w:val="en-US"/>
        </w:rPr>
        <w:t>The figure represents a sample of clean, phasic, and tonic electrodermal activity responses.</w:t>
      </w:r>
    </w:p>
    <w:p w14:paraId="54DEB838" w14:textId="77777777" w:rsidR="0034248B" w:rsidRPr="003B638C" w:rsidRDefault="0034248B" w:rsidP="0034248B">
      <w:pPr>
        <w:spacing w:line="360" w:lineRule="auto"/>
        <w:rPr>
          <w:b/>
          <w:bCs/>
          <w:color w:val="000000" w:themeColor="text1"/>
          <w:lang w:val="en-US"/>
        </w:rPr>
      </w:pPr>
    </w:p>
    <w:p w14:paraId="7F4E295C" w14:textId="77777777" w:rsidR="0034248B" w:rsidRPr="003B638C" w:rsidRDefault="0034248B" w:rsidP="0034248B">
      <w:pPr>
        <w:spacing w:line="360" w:lineRule="auto"/>
        <w:rPr>
          <w:b/>
          <w:bCs/>
          <w:color w:val="000000" w:themeColor="text1"/>
          <w:lang w:val="en-US"/>
        </w:rPr>
      </w:pPr>
      <w:r w:rsidRPr="003B638C">
        <w:rPr>
          <w:b/>
          <w:bCs/>
          <w:color w:val="000000" w:themeColor="text1"/>
          <w:lang w:val="en-US"/>
        </w:rPr>
        <w:t>2.5.7 Selecting Relevant Facial Action Units for Observers’ Reponses:</w:t>
      </w:r>
    </w:p>
    <w:p w14:paraId="7495B9A3" w14:textId="77777777" w:rsidR="0034248B" w:rsidRPr="003B638C" w:rsidRDefault="0034248B" w:rsidP="0034248B">
      <w:pPr>
        <w:spacing w:line="360" w:lineRule="auto"/>
        <w:rPr>
          <w:color w:val="000000" w:themeColor="text1"/>
          <w:lang w:val="en-US"/>
        </w:rPr>
      </w:pPr>
      <w:r w:rsidRPr="003B638C">
        <w:rPr>
          <w:b/>
          <w:bCs/>
          <w:color w:val="000000" w:themeColor="text1"/>
          <w:lang w:val="en-US"/>
        </w:rPr>
        <w:tab/>
      </w:r>
      <w:r w:rsidRPr="003B638C">
        <w:rPr>
          <w:color w:val="000000" w:themeColor="text1"/>
          <w:lang w:val="en-US"/>
        </w:rPr>
        <w:t xml:space="preserve">As discussed in 2.5.1, Observers’ responses are accepted if  2 out of 3 observers’ reports match with each other. When unmatched parts were removed from the data set 69 % of it remained. Based on the remaining data relevant action units were selected by following the same procedure in, analysis in 2.5.2. Hence, 'Action Unit 02 - Outer Brow Raiser’, ‘Action Unit 04 - Brow </w:t>
      </w:r>
      <w:proofErr w:type="spellStart"/>
      <w:r w:rsidRPr="003B638C">
        <w:rPr>
          <w:color w:val="000000" w:themeColor="text1"/>
          <w:lang w:val="en-US"/>
        </w:rPr>
        <w:t>Lowerer</w:t>
      </w:r>
      <w:proofErr w:type="spellEnd"/>
      <w:r w:rsidRPr="003B638C">
        <w:rPr>
          <w:color w:val="000000" w:themeColor="text1"/>
          <w:lang w:val="en-US"/>
        </w:rPr>
        <w:t>', 'Action Unit 05 - Upper Lid Raiser’, ‘Action Unit 06 - Cheek Raiser' 'Action Unit 10 - Upper Lip Raiser', 'Action Unit 15 - Lip Corner Depressor', ‘Action Unit 24 - Lip Pressor ', 'Action Unit 27 - Mouth Stretch' was selected for the analysis (Figure 8).</w:t>
      </w:r>
    </w:p>
    <w:p w14:paraId="2EFF8EF0" w14:textId="77777777" w:rsidR="0034248B" w:rsidRPr="003B638C" w:rsidRDefault="0034248B" w:rsidP="0034248B">
      <w:pPr>
        <w:spacing w:line="360" w:lineRule="auto"/>
        <w:rPr>
          <w:b/>
          <w:bCs/>
          <w:color w:val="000000" w:themeColor="text1"/>
          <w:sz w:val="18"/>
          <w:szCs w:val="18"/>
          <w:lang w:val="en-US"/>
        </w:rPr>
      </w:pPr>
    </w:p>
    <w:p w14:paraId="1D1B563F" w14:textId="77777777" w:rsidR="0034248B" w:rsidRPr="003B638C" w:rsidRDefault="0034248B" w:rsidP="0034248B">
      <w:pPr>
        <w:spacing w:line="360" w:lineRule="auto"/>
        <w:rPr>
          <w:b/>
          <w:bCs/>
          <w:color w:val="000000" w:themeColor="text1"/>
          <w:sz w:val="18"/>
          <w:szCs w:val="18"/>
          <w:lang w:val="en-US"/>
        </w:rPr>
      </w:pPr>
    </w:p>
    <w:p w14:paraId="3CC8662F" w14:textId="77777777" w:rsidR="0034248B" w:rsidRPr="003B638C" w:rsidRDefault="0034248B" w:rsidP="0034248B">
      <w:pPr>
        <w:spacing w:line="360" w:lineRule="auto"/>
        <w:rPr>
          <w:b/>
          <w:bCs/>
          <w:color w:val="000000" w:themeColor="text1"/>
          <w:sz w:val="18"/>
          <w:szCs w:val="18"/>
          <w:lang w:val="en-US"/>
        </w:rPr>
      </w:pPr>
    </w:p>
    <w:p w14:paraId="6F04F4DC" w14:textId="77777777" w:rsidR="0034248B" w:rsidRPr="003B638C" w:rsidRDefault="0034248B" w:rsidP="0034248B">
      <w:pPr>
        <w:spacing w:line="360" w:lineRule="auto"/>
        <w:rPr>
          <w:b/>
          <w:bCs/>
          <w:color w:val="000000" w:themeColor="text1"/>
          <w:sz w:val="18"/>
          <w:szCs w:val="18"/>
          <w:lang w:val="en-US"/>
        </w:rPr>
      </w:pPr>
    </w:p>
    <w:p w14:paraId="2C328952" w14:textId="77777777" w:rsidR="0034248B" w:rsidRPr="003B638C" w:rsidRDefault="0034248B" w:rsidP="0034248B">
      <w:pPr>
        <w:spacing w:line="360" w:lineRule="auto"/>
        <w:rPr>
          <w:b/>
          <w:bCs/>
          <w:color w:val="000000" w:themeColor="text1"/>
          <w:sz w:val="18"/>
          <w:szCs w:val="18"/>
          <w:lang w:val="en-US"/>
        </w:rPr>
      </w:pPr>
    </w:p>
    <w:p w14:paraId="29CAC9C2" w14:textId="77777777" w:rsidR="0034248B" w:rsidRPr="003B638C" w:rsidRDefault="0034248B" w:rsidP="0034248B">
      <w:pPr>
        <w:spacing w:line="360" w:lineRule="auto"/>
        <w:rPr>
          <w:b/>
          <w:bCs/>
          <w:color w:val="000000" w:themeColor="text1"/>
          <w:sz w:val="18"/>
          <w:szCs w:val="18"/>
          <w:lang w:val="en-US"/>
        </w:rPr>
      </w:pPr>
    </w:p>
    <w:p w14:paraId="63AAEF71" w14:textId="77777777" w:rsidR="0034248B" w:rsidRPr="003B638C" w:rsidRDefault="0034248B" w:rsidP="0034248B">
      <w:pPr>
        <w:spacing w:line="360" w:lineRule="auto"/>
        <w:rPr>
          <w:b/>
          <w:bCs/>
          <w:color w:val="000000" w:themeColor="text1"/>
          <w:sz w:val="18"/>
          <w:szCs w:val="18"/>
          <w:lang w:val="en-US"/>
        </w:rPr>
      </w:pPr>
    </w:p>
    <w:p w14:paraId="2FB0A555" w14:textId="77777777" w:rsidR="0034248B" w:rsidRPr="003B638C" w:rsidRDefault="0034248B" w:rsidP="0034248B">
      <w:pPr>
        <w:spacing w:line="360" w:lineRule="auto"/>
        <w:rPr>
          <w:b/>
          <w:bCs/>
          <w:color w:val="000000" w:themeColor="text1"/>
          <w:sz w:val="18"/>
          <w:szCs w:val="18"/>
          <w:lang w:val="en-US"/>
        </w:rPr>
      </w:pPr>
    </w:p>
    <w:p w14:paraId="26C37B35" w14:textId="77777777" w:rsidR="0034248B" w:rsidRPr="003B638C" w:rsidRDefault="0034248B" w:rsidP="0034248B">
      <w:pPr>
        <w:spacing w:line="360" w:lineRule="auto"/>
        <w:rPr>
          <w:b/>
          <w:bCs/>
          <w:color w:val="000000" w:themeColor="text1"/>
          <w:sz w:val="18"/>
          <w:szCs w:val="18"/>
          <w:lang w:val="en-US"/>
        </w:rPr>
      </w:pPr>
    </w:p>
    <w:p w14:paraId="345A651D" w14:textId="77777777" w:rsidR="0034248B" w:rsidRPr="003B638C" w:rsidRDefault="0034248B" w:rsidP="0034248B">
      <w:pPr>
        <w:spacing w:line="360" w:lineRule="auto"/>
        <w:rPr>
          <w:b/>
          <w:bCs/>
          <w:color w:val="000000" w:themeColor="text1"/>
          <w:sz w:val="18"/>
          <w:szCs w:val="18"/>
          <w:lang w:val="en-US"/>
        </w:rPr>
      </w:pPr>
    </w:p>
    <w:p w14:paraId="0AE5E09B" w14:textId="77777777" w:rsidR="0034248B" w:rsidRPr="003B638C" w:rsidRDefault="0034248B" w:rsidP="0034248B">
      <w:pPr>
        <w:spacing w:line="360" w:lineRule="auto"/>
        <w:rPr>
          <w:b/>
          <w:bCs/>
          <w:color w:val="000000" w:themeColor="text1"/>
          <w:sz w:val="18"/>
          <w:szCs w:val="18"/>
          <w:lang w:val="en-US"/>
        </w:rPr>
      </w:pPr>
    </w:p>
    <w:p w14:paraId="2FE65055" w14:textId="77777777" w:rsidR="0034248B" w:rsidRPr="003B638C" w:rsidRDefault="0034248B" w:rsidP="0034248B">
      <w:pPr>
        <w:spacing w:line="360" w:lineRule="auto"/>
        <w:rPr>
          <w:b/>
          <w:bCs/>
          <w:color w:val="000000" w:themeColor="text1"/>
          <w:sz w:val="18"/>
          <w:szCs w:val="18"/>
          <w:lang w:val="en-US"/>
        </w:rPr>
      </w:pPr>
    </w:p>
    <w:p w14:paraId="31A4A54C" w14:textId="77777777" w:rsidR="0034248B" w:rsidRPr="003B638C" w:rsidRDefault="0034248B" w:rsidP="0034248B">
      <w:pPr>
        <w:spacing w:line="360" w:lineRule="auto"/>
        <w:rPr>
          <w:b/>
          <w:bCs/>
          <w:color w:val="000000" w:themeColor="text1"/>
          <w:sz w:val="18"/>
          <w:szCs w:val="18"/>
          <w:lang w:val="en-US"/>
        </w:rPr>
      </w:pPr>
    </w:p>
    <w:p w14:paraId="146614FA" w14:textId="77777777" w:rsidR="0034248B" w:rsidRPr="003B638C" w:rsidRDefault="0034248B" w:rsidP="0034248B">
      <w:pPr>
        <w:spacing w:line="360" w:lineRule="auto"/>
        <w:rPr>
          <w:b/>
          <w:bCs/>
          <w:color w:val="000000" w:themeColor="text1"/>
          <w:sz w:val="18"/>
          <w:szCs w:val="18"/>
          <w:lang w:val="en-US"/>
        </w:rPr>
      </w:pPr>
    </w:p>
    <w:p w14:paraId="2B3F6F6C" w14:textId="77777777" w:rsidR="0034248B" w:rsidRPr="003B638C" w:rsidRDefault="0034248B" w:rsidP="0034248B">
      <w:pPr>
        <w:spacing w:line="360" w:lineRule="auto"/>
        <w:rPr>
          <w:b/>
          <w:bCs/>
          <w:color w:val="000000" w:themeColor="text1"/>
          <w:sz w:val="18"/>
          <w:szCs w:val="18"/>
          <w:lang w:val="en-US"/>
        </w:rPr>
      </w:pPr>
    </w:p>
    <w:p w14:paraId="3BA24958" w14:textId="4A3E7578" w:rsidR="0034248B" w:rsidRDefault="0034248B" w:rsidP="0034248B">
      <w:pPr>
        <w:spacing w:line="360" w:lineRule="auto"/>
        <w:rPr>
          <w:b/>
          <w:bCs/>
          <w:color w:val="000000" w:themeColor="text1"/>
          <w:sz w:val="18"/>
          <w:szCs w:val="18"/>
          <w:lang w:val="en-US"/>
        </w:rPr>
      </w:pPr>
    </w:p>
    <w:p w14:paraId="592D5994" w14:textId="3BD26C91" w:rsidR="0034248B" w:rsidRDefault="0034248B" w:rsidP="0034248B">
      <w:pPr>
        <w:spacing w:line="360" w:lineRule="auto"/>
        <w:rPr>
          <w:b/>
          <w:bCs/>
          <w:color w:val="000000" w:themeColor="text1"/>
          <w:sz w:val="18"/>
          <w:szCs w:val="18"/>
          <w:lang w:val="en-US"/>
        </w:rPr>
      </w:pPr>
    </w:p>
    <w:p w14:paraId="129BBC70" w14:textId="77777777" w:rsidR="0034248B" w:rsidRPr="003B638C" w:rsidRDefault="0034248B" w:rsidP="0034248B">
      <w:pPr>
        <w:spacing w:line="360" w:lineRule="auto"/>
        <w:rPr>
          <w:b/>
          <w:bCs/>
          <w:color w:val="000000" w:themeColor="text1"/>
          <w:sz w:val="18"/>
          <w:szCs w:val="18"/>
          <w:lang w:val="en-US"/>
        </w:rPr>
      </w:pPr>
    </w:p>
    <w:p w14:paraId="5BE476E7" w14:textId="77777777" w:rsidR="0034248B" w:rsidRPr="003B638C" w:rsidRDefault="0034248B" w:rsidP="0034248B">
      <w:pPr>
        <w:spacing w:line="360" w:lineRule="auto"/>
        <w:rPr>
          <w:b/>
          <w:bCs/>
          <w:color w:val="000000" w:themeColor="text1"/>
          <w:sz w:val="18"/>
          <w:szCs w:val="18"/>
          <w:lang w:val="en-US"/>
        </w:rPr>
      </w:pPr>
      <w:r w:rsidRPr="003B638C">
        <w:rPr>
          <w:b/>
          <w:bCs/>
          <w:color w:val="000000" w:themeColor="text1"/>
          <w:sz w:val="18"/>
          <w:szCs w:val="18"/>
          <w:lang w:val="en-US"/>
        </w:rPr>
        <w:lastRenderedPageBreak/>
        <w:t>Figure 8</w:t>
      </w:r>
    </w:p>
    <w:p w14:paraId="66B27620" w14:textId="77777777" w:rsidR="0034248B" w:rsidRPr="003B638C" w:rsidRDefault="0034248B" w:rsidP="0034248B">
      <w:pPr>
        <w:spacing w:line="360" w:lineRule="auto"/>
        <w:rPr>
          <w:i/>
          <w:iCs/>
          <w:color w:val="000000" w:themeColor="text1"/>
          <w:sz w:val="18"/>
          <w:szCs w:val="18"/>
          <w:lang w:val="en-US"/>
        </w:rPr>
      </w:pPr>
      <w:r w:rsidRPr="003B638C">
        <w:rPr>
          <w:i/>
          <w:iCs/>
          <w:color w:val="000000" w:themeColor="text1"/>
          <w:sz w:val="18"/>
          <w:szCs w:val="18"/>
          <w:lang w:val="en-US"/>
        </w:rPr>
        <w:t>Mean Activation of Action Units Overall, Engaged, Neutral and Not Engaged for Observers.</w:t>
      </w:r>
    </w:p>
    <w:p w14:paraId="676A8D47" w14:textId="77777777" w:rsidR="0034248B" w:rsidRPr="003B638C" w:rsidRDefault="0034248B" w:rsidP="0034248B">
      <w:pPr>
        <w:keepNext/>
        <w:spacing w:line="360" w:lineRule="auto"/>
        <w:jc w:val="center"/>
        <w:rPr>
          <w:lang w:val="en-US"/>
        </w:rPr>
      </w:pPr>
      <w:r w:rsidRPr="003B638C">
        <w:rPr>
          <w:noProof/>
          <w:color w:val="000000" w:themeColor="text1"/>
          <w:lang w:val="en-US"/>
        </w:rPr>
        <w:drawing>
          <wp:inline distT="0" distB="0" distL="0" distR="0" wp14:anchorId="1955695B" wp14:editId="7CB785A5">
            <wp:extent cx="6072427" cy="4019739"/>
            <wp:effectExtent l="0" t="0" r="0" b="0"/>
            <wp:docPr id="35" name="Picture 3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10;&#10;Description automatically generated"/>
                    <pic:cNvPicPr/>
                  </pic:nvPicPr>
                  <pic:blipFill>
                    <a:blip r:embed="rId16"/>
                    <a:stretch>
                      <a:fillRect/>
                    </a:stretch>
                  </pic:blipFill>
                  <pic:spPr>
                    <a:xfrm>
                      <a:off x="0" y="0"/>
                      <a:ext cx="6119990" cy="4051224"/>
                    </a:xfrm>
                    <a:prstGeom prst="rect">
                      <a:avLst/>
                    </a:prstGeom>
                  </pic:spPr>
                </pic:pic>
              </a:graphicData>
            </a:graphic>
          </wp:inline>
        </w:drawing>
      </w:r>
    </w:p>
    <w:p w14:paraId="7DBACCF5" w14:textId="77777777" w:rsidR="0034248B" w:rsidRPr="003B638C" w:rsidRDefault="0034248B" w:rsidP="0034248B">
      <w:pPr>
        <w:spacing w:line="360" w:lineRule="auto"/>
        <w:rPr>
          <w:color w:val="000000" w:themeColor="text1"/>
          <w:sz w:val="18"/>
          <w:szCs w:val="18"/>
          <w:lang w:val="en-US"/>
        </w:rPr>
      </w:pPr>
      <w:r w:rsidRPr="003B638C">
        <w:rPr>
          <w:i/>
          <w:iCs/>
          <w:color w:val="000000" w:themeColor="text1"/>
          <w:sz w:val="18"/>
          <w:szCs w:val="18"/>
          <w:lang w:val="en-US"/>
        </w:rPr>
        <w:t xml:space="preserve">Note. </w:t>
      </w:r>
      <w:r w:rsidRPr="003B638C">
        <w:rPr>
          <w:color w:val="000000" w:themeColor="text1"/>
          <w:sz w:val="18"/>
          <w:szCs w:val="18"/>
          <w:lang w:val="en-US"/>
        </w:rPr>
        <w:t>The figure shows the mean activation of action units of participants when observers reported participants’ engagement. The X-axis of the figure shows the name of the action unit and the Y-axis shows mean activation. The top left figure shows the mean activation for all responses from the observers. The top right figure represents the mean activation of action units when observers reported participants were engaged. The engaged score was calculated by combining positive reports (1,2). The bottom left figure shows the mean activation of action units when observers reported participants were neutral (0). Finally, the bottom right figure displays the mean activation of action units when observers reported participants were not engaged. Not Engaged scores were calculated by combining negative scores (-1,-2).</w:t>
      </w:r>
    </w:p>
    <w:p w14:paraId="0255CFFD" w14:textId="77777777" w:rsidR="0034248B" w:rsidRPr="003B638C" w:rsidRDefault="0034248B" w:rsidP="0034248B">
      <w:pPr>
        <w:spacing w:line="360" w:lineRule="auto"/>
        <w:rPr>
          <w:b/>
          <w:bCs/>
          <w:lang w:val="en-US"/>
        </w:rPr>
      </w:pPr>
    </w:p>
    <w:p w14:paraId="3118CF7D" w14:textId="77777777" w:rsidR="0034248B" w:rsidRPr="003B638C" w:rsidRDefault="0034248B" w:rsidP="0034248B">
      <w:pPr>
        <w:spacing w:line="360" w:lineRule="auto"/>
        <w:rPr>
          <w:b/>
          <w:bCs/>
          <w:lang w:val="en-US"/>
        </w:rPr>
      </w:pPr>
      <w:r w:rsidRPr="003B638C">
        <w:rPr>
          <w:b/>
          <w:bCs/>
          <w:lang w:val="en-US"/>
        </w:rPr>
        <w:t>2.5.8 Engagement Recognition Using Action Units:</w:t>
      </w:r>
    </w:p>
    <w:p w14:paraId="1FDCB931" w14:textId="7B98CC48" w:rsidR="0034248B" w:rsidRDefault="0034248B" w:rsidP="0034248B">
      <w:pPr>
        <w:spacing w:line="360" w:lineRule="auto"/>
        <w:ind w:firstLine="720"/>
        <w:rPr>
          <w:color w:val="000000" w:themeColor="text1"/>
          <w:lang w:val="en-US"/>
        </w:rPr>
      </w:pPr>
      <w:r w:rsidRPr="003B638C">
        <w:rPr>
          <w:color w:val="000000" w:themeColor="text1"/>
          <w:lang w:val="en-US"/>
        </w:rPr>
        <w:t>Python library Scikit-learn (version 1.1.1, 2011) was used to perform classification, which is a very popular framework for machine learning applications in Python. Multiple classification algorithms were used such as Linear SVM (Support Vector Machines), Multinomial Logistic Regression, and Decision Trees. Multiple Logistic Regression and Linear SVM algorithms have already been used in engagement recognition. Three different performance metrics were used: classification accuracy (Equation 3), F1 score (Equation 4), and Area Under Curve (AUC). Accuracy was defined by the number of positive (TP) and negative (FN) samples which are correctly classified by the model divided by all samples:</w:t>
      </w:r>
    </w:p>
    <w:p w14:paraId="2FE1DDD1" w14:textId="77777777" w:rsidR="0034248B" w:rsidRPr="003B638C" w:rsidRDefault="0034248B" w:rsidP="0034248B">
      <w:pPr>
        <w:spacing w:line="360" w:lineRule="auto"/>
        <w:ind w:firstLine="720"/>
        <w:rPr>
          <w:color w:val="000000" w:themeColor="text1"/>
          <w:lang w:val="en-US"/>
        </w:rPr>
      </w:pPr>
    </w:p>
    <w:p w14:paraId="71B961EB" w14:textId="77777777" w:rsidR="0034248B" w:rsidRPr="003B638C" w:rsidRDefault="0034248B" w:rsidP="0034248B">
      <w:pPr>
        <w:spacing w:line="360" w:lineRule="auto"/>
        <w:jc w:val="center"/>
        <w:rPr>
          <w:color w:val="000000" w:themeColor="text1"/>
          <w:sz w:val="18"/>
          <w:szCs w:val="18"/>
          <w:lang w:val="en-US"/>
        </w:rPr>
      </w:pPr>
      <m:oMathPara>
        <m:oMath>
          <m:r>
            <w:rPr>
              <w:rFonts w:ascii="Cambria Math" w:hAnsi="Cambria Math"/>
              <w:color w:val="000000" w:themeColor="text1"/>
              <w:sz w:val="18"/>
              <w:szCs w:val="18"/>
              <w:lang w:val="en-US"/>
            </w:rPr>
            <w:lastRenderedPageBreak/>
            <m:t>accuracy=</m:t>
          </m:r>
          <m:f>
            <m:fPr>
              <m:ctrlPr>
                <w:rPr>
                  <w:rFonts w:ascii="Cambria Math" w:hAnsi="Cambria Math"/>
                  <w:i/>
                  <w:color w:val="000000" w:themeColor="text1"/>
                  <w:sz w:val="18"/>
                  <w:szCs w:val="18"/>
                  <w:lang w:val="en-US"/>
                </w:rPr>
              </m:ctrlPr>
            </m:fPr>
            <m:num>
              <m:r>
                <w:rPr>
                  <w:rFonts w:ascii="Cambria Math" w:hAnsi="Cambria Math"/>
                  <w:color w:val="000000" w:themeColor="text1"/>
                  <w:sz w:val="18"/>
                  <w:szCs w:val="18"/>
                  <w:lang w:val="en-US"/>
                </w:rPr>
                <m:t>TP+TN</m:t>
              </m:r>
            </m:num>
            <m:den>
              <m:r>
                <w:rPr>
                  <w:rFonts w:ascii="Cambria Math" w:hAnsi="Cambria Math"/>
                  <w:color w:val="000000" w:themeColor="text1"/>
                  <w:sz w:val="18"/>
                  <w:szCs w:val="18"/>
                  <w:lang w:val="en-US"/>
                </w:rPr>
                <m:t>TP+FP+TN+FN</m:t>
              </m:r>
            </m:den>
          </m:f>
        </m:oMath>
      </m:oMathPara>
    </w:p>
    <w:p w14:paraId="6FEE5B65" w14:textId="77777777" w:rsidR="0034248B" w:rsidRPr="003B638C" w:rsidRDefault="0034248B" w:rsidP="0034248B">
      <w:pPr>
        <w:pStyle w:val="Caption"/>
        <w:spacing w:line="360" w:lineRule="auto"/>
        <w:jc w:val="center"/>
        <w:rPr>
          <w:rFonts w:ascii="Times New Roman" w:hAnsi="Times New Roman" w:cs="Times New Roman"/>
          <w:color w:val="000000" w:themeColor="text1"/>
          <w:lang w:val="en-US"/>
        </w:rPr>
      </w:pPr>
      <w:r w:rsidRPr="003B638C">
        <w:rPr>
          <w:rFonts w:ascii="Times New Roman" w:hAnsi="Times New Roman" w:cs="Times New Roman"/>
          <w:color w:val="000000" w:themeColor="text1"/>
          <w:lang w:val="en-US"/>
        </w:rPr>
        <w:t>Equation 3. Accuracy calculation correctly predicted True Positive (TP) and True Negative (TN) divided by all samples True Positive, False Positive (FP), True Negative and False Negative (FN).</w:t>
      </w:r>
    </w:p>
    <w:p w14:paraId="2635289B" w14:textId="77777777" w:rsidR="0034248B" w:rsidRPr="003B638C" w:rsidRDefault="0034248B" w:rsidP="0034248B">
      <w:pPr>
        <w:spacing w:line="360" w:lineRule="auto"/>
        <w:rPr>
          <w:rFonts w:eastAsiaTheme="minorEastAsia"/>
          <w:color w:val="000000" w:themeColor="text1"/>
          <w:lang w:val="en-US"/>
        </w:rPr>
      </w:pPr>
      <w:r w:rsidRPr="003B638C">
        <w:rPr>
          <w:rFonts w:eastAsiaTheme="minorEastAsia"/>
          <w:color w:val="000000" w:themeColor="text1"/>
          <w:lang w:val="en-US"/>
        </w:rPr>
        <w:t>F1 Score (Equation 4) was calculated using the precision and recall score of the test, where precision (Equation 5) is the number of True Positives (TP) results divided by the number of True Positives (TP) scores summed up with False Positive(TP) scores and Recall (Equation 6) is the number of True Positives (TP) scores divided by the number of True Positives (TP) scores summed up with False Negative (FN) scores. As a final evaluation metric, we used AUC scores because they were commonly used in engagement recognition research(citation).</w:t>
      </w:r>
    </w:p>
    <w:p w14:paraId="60637FF9" w14:textId="77777777" w:rsidR="0034248B" w:rsidRPr="003B638C" w:rsidRDefault="0034248B" w:rsidP="0034248B">
      <w:pPr>
        <w:spacing w:line="360" w:lineRule="auto"/>
        <w:jc w:val="center"/>
        <w:rPr>
          <w:rFonts w:eastAsiaTheme="minorEastAsia"/>
          <w:color w:val="000000" w:themeColor="text1"/>
          <w:sz w:val="18"/>
          <w:szCs w:val="18"/>
          <w:lang w:val="en-US"/>
        </w:rPr>
      </w:pPr>
      <m:oMathPara>
        <m:oMath>
          <m:r>
            <w:rPr>
              <w:rFonts w:ascii="Cambria Math" w:hAnsi="Cambria Math"/>
              <w:color w:val="000000" w:themeColor="text1"/>
              <w:sz w:val="18"/>
              <w:szCs w:val="18"/>
              <w:lang w:val="en-US"/>
            </w:rPr>
            <m:t>F1=2*</m:t>
          </m:r>
          <m:f>
            <m:fPr>
              <m:ctrlPr>
                <w:rPr>
                  <w:rFonts w:ascii="Cambria Math" w:hAnsi="Cambria Math"/>
                  <w:i/>
                  <w:color w:val="000000" w:themeColor="text1"/>
                  <w:sz w:val="18"/>
                  <w:szCs w:val="18"/>
                  <w:lang w:val="en-US"/>
                </w:rPr>
              </m:ctrlPr>
            </m:fPr>
            <m:num>
              <m:r>
                <w:rPr>
                  <w:rFonts w:ascii="Cambria Math" w:hAnsi="Cambria Math"/>
                  <w:color w:val="000000" w:themeColor="text1"/>
                  <w:sz w:val="18"/>
                  <w:szCs w:val="18"/>
                  <w:lang w:val="en-US"/>
                </w:rPr>
                <m:t>Precision x Recall</m:t>
              </m:r>
            </m:num>
            <m:den>
              <m:r>
                <w:rPr>
                  <w:rFonts w:ascii="Cambria Math" w:hAnsi="Cambria Math"/>
                  <w:color w:val="000000" w:themeColor="text1"/>
                  <w:sz w:val="18"/>
                  <w:szCs w:val="18"/>
                  <w:lang w:val="en-US"/>
                </w:rPr>
                <m:t>Precion+Recall</m:t>
              </m:r>
            </m:den>
          </m:f>
        </m:oMath>
      </m:oMathPara>
    </w:p>
    <w:p w14:paraId="6431601A" w14:textId="77777777" w:rsidR="0034248B" w:rsidRPr="003B638C" w:rsidRDefault="0034248B" w:rsidP="0034248B">
      <w:pPr>
        <w:pStyle w:val="Caption"/>
        <w:spacing w:line="360" w:lineRule="auto"/>
        <w:jc w:val="center"/>
        <w:rPr>
          <w:rFonts w:ascii="Times New Roman" w:hAnsi="Times New Roman" w:cs="Times New Roman"/>
          <w:color w:val="000000" w:themeColor="text1"/>
          <w:lang w:val="en-US"/>
        </w:rPr>
      </w:pPr>
      <w:r w:rsidRPr="003B638C">
        <w:rPr>
          <w:rFonts w:ascii="Times New Roman" w:hAnsi="Times New Roman" w:cs="Times New Roman"/>
          <w:color w:val="000000" w:themeColor="text1"/>
          <w:lang w:val="en-US"/>
        </w:rPr>
        <w:t>Equation 4. Accuracy calculation correctly predicted True Positive (TP) and True Negative (TN) divided by all samples True Positive, False Positive (FP), True Negative and False Negative (FN).</w:t>
      </w:r>
    </w:p>
    <w:p w14:paraId="5540ADD2" w14:textId="77777777" w:rsidR="0034248B" w:rsidRPr="003B638C" w:rsidRDefault="0034248B" w:rsidP="0034248B">
      <w:pPr>
        <w:spacing w:line="360" w:lineRule="auto"/>
        <w:jc w:val="center"/>
        <w:rPr>
          <w:rFonts w:eastAsiaTheme="minorEastAsia"/>
          <w:color w:val="000000" w:themeColor="text1"/>
          <w:sz w:val="18"/>
          <w:szCs w:val="18"/>
          <w:lang w:val="en-US"/>
        </w:rPr>
      </w:pPr>
      <m:oMathPara>
        <m:oMath>
          <m:r>
            <w:rPr>
              <w:rFonts w:ascii="Cambria Math" w:hAnsi="Cambria Math"/>
              <w:color w:val="000000" w:themeColor="text1"/>
              <w:sz w:val="18"/>
              <w:szCs w:val="18"/>
              <w:lang w:val="en-US"/>
            </w:rPr>
            <m:t>Precision=</m:t>
          </m:r>
          <m:f>
            <m:fPr>
              <m:ctrlPr>
                <w:rPr>
                  <w:rFonts w:ascii="Cambria Math" w:hAnsi="Cambria Math"/>
                  <w:i/>
                  <w:color w:val="000000" w:themeColor="text1"/>
                  <w:sz w:val="18"/>
                  <w:szCs w:val="18"/>
                  <w:lang w:val="en-US"/>
                </w:rPr>
              </m:ctrlPr>
            </m:fPr>
            <m:num>
              <m:r>
                <w:rPr>
                  <w:rFonts w:ascii="Cambria Math" w:hAnsi="Cambria Math"/>
                  <w:color w:val="000000" w:themeColor="text1"/>
                  <w:sz w:val="18"/>
                  <w:szCs w:val="18"/>
                  <w:lang w:val="en-US"/>
                </w:rPr>
                <m:t>TP</m:t>
              </m:r>
            </m:num>
            <m:den>
              <m:r>
                <w:rPr>
                  <w:rFonts w:ascii="Cambria Math" w:hAnsi="Cambria Math"/>
                  <w:color w:val="000000" w:themeColor="text1"/>
                  <w:sz w:val="18"/>
                  <w:szCs w:val="18"/>
                  <w:lang w:val="en-US"/>
                </w:rPr>
                <m:t>TP+FP</m:t>
              </m:r>
            </m:den>
          </m:f>
        </m:oMath>
      </m:oMathPara>
    </w:p>
    <w:p w14:paraId="2D592C1B" w14:textId="77777777" w:rsidR="0034248B" w:rsidRPr="003B638C" w:rsidRDefault="0034248B" w:rsidP="0034248B">
      <w:pPr>
        <w:pStyle w:val="Caption"/>
        <w:spacing w:line="360" w:lineRule="auto"/>
        <w:jc w:val="center"/>
        <w:rPr>
          <w:rFonts w:ascii="Times New Roman" w:hAnsi="Times New Roman" w:cs="Times New Roman"/>
          <w:color w:val="000000" w:themeColor="text1"/>
          <w:lang w:val="en-US"/>
        </w:rPr>
      </w:pPr>
      <w:r w:rsidRPr="003B638C">
        <w:rPr>
          <w:rFonts w:ascii="Times New Roman" w:hAnsi="Times New Roman" w:cs="Times New Roman"/>
          <w:color w:val="000000" w:themeColor="text1"/>
          <w:lang w:val="en-US"/>
        </w:rPr>
        <w:t>Equation 5. Accuracy calculation correctly predicted True Positive (TP) and True Negative (TN) divided by all samples True Positive, False Positive (FP), True Negative and False Negative (FN).</w:t>
      </w:r>
    </w:p>
    <w:p w14:paraId="50FDC0FA" w14:textId="77777777" w:rsidR="0034248B" w:rsidRPr="003B638C" w:rsidRDefault="0034248B" w:rsidP="0034248B">
      <w:pPr>
        <w:spacing w:line="360" w:lineRule="auto"/>
        <w:jc w:val="center"/>
        <w:rPr>
          <w:rFonts w:eastAsiaTheme="minorEastAsia"/>
          <w:color w:val="000000" w:themeColor="text1"/>
          <w:sz w:val="18"/>
          <w:szCs w:val="18"/>
          <w:lang w:val="en-US"/>
        </w:rPr>
      </w:pPr>
      <m:oMathPara>
        <m:oMath>
          <m:r>
            <w:rPr>
              <w:rFonts w:ascii="Cambria Math" w:hAnsi="Cambria Math"/>
              <w:color w:val="000000" w:themeColor="text1"/>
              <w:sz w:val="18"/>
              <w:szCs w:val="18"/>
              <w:lang w:val="en-US"/>
            </w:rPr>
            <m:t>Recall=</m:t>
          </m:r>
          <m:f>
            <m:fPr>
              <m:ctrlPr>
                <w:rPr>
                  <w:rFonts w:ascii="Cambria Math" w:hAnsi="Cambria Math"/>
                  <w:i/>
                  <w:color w:val="000000" w:themeColor="text1"/>
                  <w:sz w:val="18"/>
                  <w:szCs w:val="18"/>
                  <w:lang w:val="en-US"/>
                </w:rPr>
              </m:ctrlPr>
            </m:fPr>
            <m:num>
              <m:r>
                <w:rPr>
                  <w:rFonts w:ascii="Cambria Math" w:hAnsi="Cambria Math"/>
                  <w:color w:val="000000" w:themeColor="text1"/>
                  <w:sz w:val="18"/>
                  <w:szCs w:val="18"/>
                  <w:lang w:val="en-US"/>
                </w:rPr>
                <m:t>TP</m:t>
              </m:r>
            </m:num>
            <m:den>
              <m:r>
                <w:rPr>
                  <w:rFonts w:ascii="Cambria Math" w:hAnsi="Cambria Math"/>
                  <w:color w:val="000000" w:themeColor="text1"/>
                  <w:sz w:val="18"/>
                  <w:szCs w:val="18"/>
                  <w:lang w:val="en-US"/>
                </w:rPr>
                <m:t>TP+FN</m:t>
              </m:r>
            </m:den>
          </m:f>
        </m:oMath>
      </m:oMathPara>
    </w:p>
    <w:p w14:paraId="31E1275D" w14:textId="77777777" w:rsidR="0034248B" w:rsidRPr="003B638C" w:rsidRDefault="0034248B" w:rsidP="0034248B">
      <w:pPr>
        <w:pStyle w:val="Caption"/>
        <w:spacing w:line="360" w:lineRule="auto"/>
        <w:jc w:val="center"/>
        <w:rPr>
          <w:rFonts w:ascii="Times New Roman" w:hAnsi="Times New Roman" w:cs="Times New Roman"/>
          <w:color w:val="000000" w:themeColor="text1"/>
          <w:lang w:val="en-US"/>
        </w:rPr>
      </w:pPr>
      <w:r w:rsidRPr="003B638C">
        <w:rPr>
          <w:rFonts w:ascii="Times New Roman" w:hAnsi="Times New Roman" w:cs="Times New Roman"/>
          <w:color w:val="000000" w:themeColor="text1"/>
          <w:lang w:val="en-US"/>
        </w:rPr>
        <w:t>Equation 6. Accuracy calculation correctly predicted True Positive (TP) and True Negative (TN) divided by all samples True Positive, False Positive (FP), True Negative and False Negative (FN).</w:t>
      </w:r>
    </w:p>
    <w:p w14:paraId="25AFEDE2" w14:textId="77777777" w:rsidR="0034248B" w:rsidRPr="003B638C" w:rsidRDefault="0034248B" w:rsidP="0034248B">
      <w:pPr>
        <w:spacing w:line="360" w:lineRule="auto"/>
        <w:ind w:firstLine="720"/>
        <w:rPr>
          <w:lang w:val="en-US"/>
        </w:rPr>
      </w:pPr>
      <w:r w:rsidRPr="003B638C">
        <w:rPr>
          <w:lang w:val="en-US"/>
        </w:rPr>
        <w:t>Each model trained and tested using two different methods and their mean performance scores were reported. In the first method, data randomly split into training and testing by using 70% of the samples as training and 30% as testing. The models were trained and tested 10 iterations with random samples chosen each time to decrease random sampling error. In the second method 6 participants (approximately 30% of the data)  randomly selected as testing set and remaining participants were used as training set. Similarly, models were trained and tested 10 iterations with random samples of participants. The second methods was used to see whether it is possible for models to predict engagement of a group of participants without seeing any information about their action units.</w:t>
      </w:r>
    </w:p>
    <w:p w14:paraId="6945BB6F" w14:textId="77777777" w:rsidR="0034248B" w:rsidRPr="003B638C" w:rsidRDefault="0034248B" w:rsidP="0034248B">
      <w:pPr>
        <w:spacing w:line="360" w:lineRule="auto"/>
        <w:rPr>
          <w:b/>
          <w:bCs/>
          <w:lang w:val="en-US"/>
        </w:rPr>
      </w:pPr>
    </w:p>
    <w:p w14:paraId="33348457" w14:textId="77777777" w:rsidR="0034248B" w:rsidRPr="003B638C" w:rsidRDefault="0034248B" w:rsidP="0034248B">
      <w:pPr>
        <w:spacing w:line="360" w:lineRule="auto"/>
        <w:rPr>
          <w:b/>
          <w:bCs/>
          <w:lang w:val="en-US"/>
        </w:rPr>
      </w:pPr>
      <w:r w:rsidRPr="003B638C">
        <w:rPr>
          <w:b/>
          <w:bCs/>
          <w:lang w:val="en-US"/>
        </w:rPr>
        <w:t xml:space="preserve">2.5.9 </w:t>
      </w:r>
      <w:r w:rsidRPr="003B638C">
        <w:rPr>
          <w:b/>
          <w:bCs/>
          <w:color w:val="000000" w:themeColor="text1"/>
          <w:lang w:val="en-US"/>
        </w:rPr>
        <w:t>Correlation and Regression Analysis for Engagement Questionnaire</w:t>
      </w:r>
      <w:r w:rsidRPr="003B638C">
        <w:rPr>
          <w:b/>
          <w:bCs/>
          <w:lang w:val="en-US"/>
        </w:rPr>
        <w:t>:</w:t>
      </w:r>
      <w:r w:rsidRPr="003B638C">
        <w:rPr>
          <w:lang w:val="en-US"/>
        </w:rPr>
        <w:t xml:space="preserve"> </w:t>
      </w:r>
    </w:p>
    <w:p w14:paraId="00C5D07B" w14:textId="77777777" w:rsidR="0034248B" w:rsidRPr="003B638C" w:rsidRDefault="0034248B" w:rsidP="0034248B">
      <w:pPr>
        <w:spacing w:line="360" w:lineRule="auto"/>
        <w:rPr>
          <w:color w:val="000000" w:themeColor="text1"/>
          <w:lang w:val="en-US"/>
        </w:rPr>
      </w:pPr>
      <w:r w:rsidRPr="003B638C">
        <w:rPr>
          <w:color w:val="000000" w:themeColor="text1"/>
          <w:lang w:val="en-US"/>
        </w:rPr>
        <w:tab/>
        <w:t xml:space="preserve">The engagement questionnaire (Appendix C) was developed to measure overall engagement. The first five questions are designed to investigate the effect of engagement on distraction, boredom, attention, motivation, and interest (Appendix C). And the sixth question was used to measure the overall engagement of the participants for each video. Pearson </w:t>
      </w:r>
      <w:r w:rsidRPr="003B638C">
        <w:rPr>
          <w:color w:val="000000" w:themeColor="text1"/>
          <w:lang w:val="en-US"/>
        </w:rPr>
        <w:lastRenderedPageBreak/>
        <w:t xml:space="preserve">correlation analysis between the first five questions in the questionnaire (Appendices C, questions 1-5), and the general engagement score from the participants (Appendices C, question 6) was conducted to investigate the relationship between these concepts and engagement of participants. Then regression analysis between overall scores from the first five questions in the questionnaire and participants' engagement reports was conducted. Finally, participants' mean continuous engagement scores were calculated for each video. And Pearson correlation analysis between mean continuous scores and overall engagement scores reported in the questionnaire was conducted to see the relationship between the two engagement scores. </w:t>
      </w:r>
    </w:p>
    <w:p w14:paraId="3FDBAE1D" w14:textId="77777777" w:rsidR="0034248B" w:rsidRPr="003B638C" w:rsidRDefault="0034248B" w:rsidP="0034248B">
      <w:pPr>
        <w:spacing w:line="360" w:lineRule="auto"/>
        <w:rPr>
          <w:b/>
          <w:color w:val="000000" w:themeColor="text1"/>
          <w:sz w:val="30"/>
          <w:szCs w:val="30"/>
          <w:lang w:val="en-US"/>
        </w:rPr>
      </w:pPr>
      <w:r w:rsidRPr="003B638C">
        <w:rPr>
          <w:b/>
          <w:color w:val="000000" w:themeColor="text1"/>
          <w:sz w:val="30"/>
          <w:szCs w:val="30"/>
          <w:lang w:val="en-US"/>
        </w:rPr>
        <w:t>3. Result:</w:t>
      </w:r>
    </w:p>
    <w:p w14:paraId="69B3678D" w14:textId="77777777" w:rsidR="0034248B" w:rsidRPr="003B638C" w:rsidRDefault="0034248B" w:rsidP="0034248B">
      <w:pPr>
        <w:spacing w:line="360" w:lineRule="auto"/>
        <w:rPr>
          <w:b/>
          <w:bCs/>
          <w:color w:val="000000" w:themeColor="text1"/>
          <w:lang w:val="en-US"/>
        </w:rPr>
      </w:pPr>
      <w:r w:rsidRPr="003B638C">
        <w:rPr>
          <w:b/>
          <w:bCs/>
          <w:color w:val="000000" w:themeColor="text1"/>
          <w:lang w:val="en-US"/>
        </w:rPr>
        <w:t xml:space="preserve">3.1. Emotional Responses to Videos: </w:t>
      </w:r>
    </w:p>
    <w:p w14:paraId="22986970" w14:textId="77777777" w:rsidR="0034248B" w:rsidRPr="003B638C" w:rsidRDefault="0034248B" w:rsidP="0034248B">
      <w:pPr>
        <w:spacing w:line="360" w:lineRule="auto"/>
        <w:ind w:firstLine="720"/>
        <w:rPr>
          <w:color w:val="000000" w:themeColor="text1"/>
          <w:lang w:val="en-US"/>
        </w:rPr>
      </w:pPr>
      <w:r w:rsidRPr="003B638C">
        <w:rPr>
          <w:color w:val="000000" w:themeColor="text1"/>
          <w:lang w:val="en-US"/>
        </w:rPr>
        <w:t>There were 4 different videos shown to the participants during the experiment. 90 % of participants reported a “Natural” feeling after watching the Natural video, and 71 % of the participants reported “Disgusting” after Little Baby Ice Cream. The emotional content was reported as 52 % “Surprising”, 28 % “Sad” and 19 % “Fearful” for Back to School, finally “Surprising” (42 %) and “Happy” (39 %) were the most prevalent emotional responses for Certain is Better. Participants were also asked about their overall engagement with the videos in the questionnaire (Appendix D, question 6). Videos that were expected to be engaging had mean scores of over 60 and the  Nature video, which was not expected to be engaging, had a mean score of 43.</w:t>
      </w:r>
    </w:p>
    <w:p w14:paraId="4C119FAA" w14:textId="77777777" w:rsidR="0034248B" w:rsidRPr="003B638C" w:rsidRDefault="0034248B" w:rsidP="0034248B">
      <w:pPr>
        <w:spacing w:line="360" w:lineRule="auto"/>
        <w:rPr>
          <w:b/>
          <w:bCs/>
          <w:color w:val="000000" w:themeColor="text1"/>
          <w:lang w:val="en-US"/>
        </w:rPr>
      </w:pPr>
      <w:r w:rsidRPr="003B638C">
        <w:rPr>
          <w:b/>
          <w:bCs/>
          <w:color w:val="000000" w:themeColor="text1"/>
          <w:lang w:val="en-US"/>
        </w:rPr>
        <w:t xml:space="preserve">3.2. Rating Agreement Between Viewers and Observers: </w:t>
      </w:r>
      <w:r w:rsidRPr="003B638C">
        <w:rPr>
          <w:color w:val="000000" w:themeColor="text1"/>
          <w:lang w:val="en-US"/>
        </w:rPr>
        <w:t xml:space="preserve"> </w:t>
      </w:r>
    </w:p>
    <w:p w14:paraId="5B271C84" w14:textId="77777777" w:rsidR="0034248B" w:rsidRPr="003B638C" w:rsidRDefault="0034248B" w:rsidP="0034248B">
      <w:pPr>
        <w:spacing w:line="360" w:lineRule="auto"/>
        <w:ind w:firstLine="720"/>
        <w:rPr>
          <w:color w:val="000000" w:themeColor="text1"/>
          <w:lang w:val="en-US"/>
        </w:rPr>
      </w:pPr>
      <w:r w:rsidRPr="003B638C">
        <w:rPr>
          <w:color w:val="000000" w:themeColor="text1"/>
          <w:lang w:val="en-US"/>
        </w:rPr>
        <w:t xml:space="preserve">Overall, there were 420 videos labeled by observers. The most common labels reported by the Observers were 0 with 30%, 1 with 26% and -1 with 25%, both 2 and -2 were reported less than 10% (Figure 9). On the other hand, viewers reported 0 with 40 %  and 1 with 28 % and 2 with 20 % (Figure 9). Only 10 % of the viewers reported either -1 or -2. Furthermore, facial expression analysis from </w:t>
      </w:r>
      <w:proofErr w:type="spellStart"/>
      <w:r w:rsidRPr="003B638C">
        <w:rPr>
          <w:color w:val="000000" w:themeColor="text1"/>
          <w:lang w:val="en-US"/>
        </w:rPr>
        <w:t>FaceReader</w:t>
      </w:r>
      <w:proofErr w:type="spellEnd"/>
      <w:r w:rsidRPr="003B638C">
        <w:rPr>
          <w:color w:val="000000" w:themeColor="text1"/>
          <w:lang w:val="en-US"/>
        </w:rPr>
        <w:t xml:space="preserve"> showed that Neutral expression was the highest compared to other basic emotions (Figure 10).</w:t>
      </w:r>
    </w:p>
    <w:p w14:paraId="44900F71" w14:textId="77777777" w:rsidR="0034248B" w:rsidRDefault="0034248B" w:rsidP="0034248B">
      <w:pPr>
        <w:spacing w:line="360" w:lineRule="auto"/>
        <w:rPr>
          <w:b/>
          <w:bCs/>
          <w:color w:val="000000" w:themeColor="text1"/>
          <w:sz w:val="18"/>
          <w:szCs w:val="18"/>
          <w:lang w:val="en-US"/>
        </w:rPr>
      </w:pPr>
    </w:p>
    <w:p w14:paraId="449CCBF2" w14:textId="77777777" w:rsidR="0034248B" w:rsidRDefault="0034248B" w:rsidP="0034248B">
      <w:pPr>
        <w:spacing w:line="360" w:lineRule="auto"/>
        <w:rPr>
          <w:b/>
          <w:bCs/>
          <w:color w:val="000000" w:themeColor="text1"/>
          <w:sz w:val="18"/>
          <w:szCs w:val="18"/>
          <w:lang w:val="en-US"/>
        </w:rPr>
      </w:pPr>
    </w:p>
    <w:p w14:paraId="5B01F887" w14:textId="77777777" w:rsidR="0034248B" w:rsidRDefault="0034248B" w:rsidP="0034248B">
      <w:pPr>
        <w:spacing w:line="360" w:lineRule="auto"/>
        <w:rPr>
          <w:b/>
          <w:bCs/>
          <w:color w:val="000000" w:themeColor="text1"/>
          <w:sz w:val="18"/>
          <w:szCs w:val="18"/>
          <w:lang w:val="en-US"/>
        </w:rPr>
      </w:pPr>
    </w:p>
    <w:p w14:paraId="51279C41" w14:textId="77777777" w:rsidR="0034248B" w:rsidRDefault="0034248B" w:rsidP="0034248B">
      <w:pPr>
        <w:spacing w:line="360" w:lineRule="auto"/>
        <w:rPr>
          <w:b/>
          <w:bCs/>
          <w:color w:val="000000" w:themeColor="text1"/>
          <w:sz w:val="18"/>
          <w:szCs w:val="18"/>
          <w:lang w:val="en-US"/>
        </w:rPr>
      </w:pPr>
    </w:p>
    <w:p w14:paraId="27980417" w14:textId="77777777" w:rsidR="0034248B" w:rsidRDefault="0034248B" w:rsidP="0034248B">
      <w:pPr>
        <w:spacing w:line="360" w:lineRule="auto"/>
        <w:rPr>
          <w:b/>
          <w:bCs/>
          <w:color w:val="000000" w:themeColor="text1"/>
          <w:sz w:val="18"/>
          <w:szCs w:val="18"/>
          <w:lang w:val="en-US"/>
        </w:rPr>
      </w:pPr>
    </w:p>
    <w:p w14:paraId="252D3727" w14:textId="77777777" w:rsidR="0034248B" w:rsidRDefault="0034248B" w:rsidP="0034248B">
      <w:pPr>
        <w:spacing w:line="360" w:lineRule="auto"/>
        <w:rPr>
          <w:b/>
          <w:bCs/>
          <w:color w:val="000000" w:themeColor="text1"/>
          <w:sz w:val="18"/>
          <w:szCs w:val="18"/>
          <w:lang w:val="en-US"/>
        </w:rPr>
      </w:pPr>
    </w:p>
    <w:p w14:paraId="5053CEEF" w14:textId="77777777" w:rsidR="0034248B" w:rsidRDefault="0034248B" w:rsidP="0034248B">
      <w:pPr>
        <w:spacing w:line="360" w:lineRule="auto"/>
        <w:rPr>
          <w:b/>
          <w:bCs/>
          <w:color w:val="000000" w:themeColor="text1"/>
          <w:sz w:val="18"/>
          <w:szCs w:val="18"/>
          <w:lang w:val="en-US"/>
        </w:rPr>
      </w:pPr>
    </w:p>
    <w:p w14:paraId="5B0C27BC" w14:textId="77777777" w:rsidR="0034248B" w:rsidRDefault="0034248B" w:rsidP="0034248B">
      <w:pPr>
        <w:spacing w:line="360" w:lineRule="auto"/>
        <w:rPr>
          <w:b/>
          <w:bCs/>
          <w:color w:val="000000" w:themeColor="text1"/>
          <w:sz w:val="18"/>
          <w:szCs w:val="18"/>
          <w:lang w:val="en-US"/>
        </w:rPr>
      </w:pPr>
    </w:p>
    <w:p w14:paraId="067DD30A" w14:textId="3A369558" w:rsidR="0034248B" w:rsidRPr="003B638C" w:rsidRDefault="0034248B" w:rsidP="0034248B">
      <w:pPr>
        <w:spacing w:line="360" w:lineRule="auto"/>
        <w:rPr>
          <w:b/>
          <w:bCs/>
          <w:color w:val="000000" w:themeColor="text1"/>
          <w:sz w:val="18"/>
          <w:szCs w:val="18"/>
          <w:lang w:val="en-US"/>
        </w:rPr>
      </w:pPr>
      <w:r w:rsidRPr="003B638C">
        <w:rPr>
          <w:b/>
          <w:bCs/>
          <w:color w:val="000000" w:themeColor="text1"/>
          <w:sz w:val="18"/>
          <w:szCs w:val="18"/>
          <w:lang w:val="en-US"/>
        </w:rPr>
        <w:lastRenderedPageBreak/>
        <w:t>Figure 9</w:t>
      </w:r>
    </w:p>
    <w:p w14:paraId="2415ED5E" w14:textId="77777777" w:rsidR="0034248B" w:rsidRPr="003B638C" w:rsidRDefault="0034248B" w:rsidP="0034248B">
      <w:pPr>
        <w:spacing w:line="360" w:lineRule="auto"/>
        <w:rPr>
          <w:i/>
          <w:iCs/>
          <w:color w:val="000000" w:themeColor="text1"/>
          <w:sz w:val="18"/>
          <w:szCs w:val="18"/>
          <w:lang w:val="en-US"/>
        </w:rPr>
      </w:pPr>
      <w:r w:rsidRPr="003B638C">
        <w:rPr>
          <w:i/>
          <w:iCs/>
          <w:color w:val="000000" w:themeColor="text1"/>
          <w:sz w:val="18"/>
          <w:szCs w:val="18"/>
          <w:lang w:val="en-US"/>
        </w:rPr>
        <w:t>Percentage of Labels Reported by Viewers and Observers.</w:t>
      </w:r>
    </w:p>
    <w:p w14:paraId="783FF49B" w14:textId="77777777" w:rsidR="0034248B" w:rsidRPr="003B638C" w:rsidRDefault="0034248B" w:rsidP="0034248B">
      <w:pPr>
        <w:keepNext/>
        <w:spacing w:line="360" w:lineRule="auto"/>
        <w:rPr>
          <w:color w:val="000000" w:themeColor="text1"/>
          <w:lang w:val="en-US"/>
        </w:rPr>
      </w:pPr>
      <w:r w:rsidRPr="003B638C">
        <w:rPr>
          <w:noProof/>
          <w:color w:val="000000" w:themeColor="text1"/>
          <w:lang w:val="en-US"/>
        </w:rPr>
        <w:drawing>
          <wp:inline distT="0" distB="0" distL="0" distR="0" wp14:anchorId="278F16FC" wp14:editId="377187C1">
            <wp:extent cx="2607398" cy="1841308"/>
            <wp:effectExtent l="0" t="0" r="0" b="635"/>
            <wp:docPr id="22" name="Picture 2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bar chart&#10;&#10;Description automatically generated"/>
                    <pic:cNvPicPr/>
                  </pic:nvPicPr>
                  <pic:blipFill>
                    <a:blip r:embed="rId17"/>
                    <a:stretch>
                      <a:fillRect/>
                    </a:stretch>
                  </pic:blipFill>
                  <pic:spPr>
                    <a:xfrm>
                      <a:off x="0" y="0"/>
                      <a:ext cx="2607398" cy="1841308"/>
                    </a:xfrm>
                    <a:prstGeom prst="rect">
                      <a:avLst/>
                    </a:prstGeom>
                  </pic:spPr>
                </pic:pic>
              </a:graphicData>
            </a:graphic>
          </wp:inline>
        </w:drawing>
      </w:r>
      <w:r w:rsidRPr="003B638C">
        <w:rPr>
          <w:color w:val="000000" w:themeColor="text1"/>
          <w:lang w:val="en-US"/>
        </w:rPr>
        <w:t xml:space="preserve">        </w:t>
      </w:r>
      <w:r w:rsidRPr="003B638C">
        <w:rPr>
          <w:noProof/>
          <w:color w:val="000000" w:themeColor="text1"/>
          <w:lang w:val="en-US"/>
        </w:rPr>
        <w:drawing>
          <wp:inline distT="0" distB="0" distL="0" distR="0" wp14:anchorId="1971D886" wp14:editId="3F8C4540">
            <wp:extent cx="2562131" cy="1814300"/>
            <wp:effectExtent l="0" t="0" r="3810" b="1905"/>
            <wp:docPr id="24" name="Picture 2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bar chart&#10;&#10;Description automatically generated"/>
                    <pic:cNvPicPr/>
                  </pic:nvPicPr>
                  <pic:blipFill>
                    <a:blip r:embed="rId18"/>
                    <a:stretch>
                      <a:fillRect/>
                    </a:stretch>
                  </pic:blipFill>
                  <pic:spPr>
                    <a:xfrm>
                      <a:off x="0" y="0"/>
                      <a:ext cx="2562131" cy="1814300"/>
                    </a:xfrm>
                    <a:prstGeom prst="rect">
                      <a:avLst/>
                    </a:prstGeom>
                  </pic:spPr>
                </pic:pic>
              </a:graphicData>
            </a:graphic>
          </wp:inline>
        </w:drawing>
      </w:r>
    </w:p>
    <w:p w14:paraId="4897C6C2" w14:textId="77777777" w:rsidR="0034248B" w:rsidRPr="003B638C" w:rsidRDefault="0034248B" w:rsidP="0034248B">
      <w:pPr>
        <w:spacing w:line="360" w:lineRule="auto"/>
        <w:rPr>
          <w:i/>
          <w:iCs/>
          <w:color w:val="000000" w:themeColor="text1"/>
          <w:sz w:val="18"/>
          <w:szCs w:val="18"/>
          <w:lang w:val="en-US"/>
        </w:rPr>
      </w:pPr>
      <w:r w:rsidRPr="003B638C">
        <w:rPr>
          <w:i/>
          <w:iCs/>
          <w:color w:val="000000" w:themeColor="text1"/>
          <w:sz w:val="18"/>
          <w:szCs w:val="18"/>
          <w:lang w:val="en-US"/>
        </w:rPr>
        <w:t xml:space="preserve">Note. The figure on the left shows percentage of engagement levels reported by viewers and figure on the right shows percentage of engagement levels reported by the observers. </w:t>
      </w:r>
    </w:p>
    <w:p w14:paraId="01B0E269" w14:textId="77777777" w:rsidR="0034248B" w:rsidRPr="003B638C" w:rsidRDefault="0034248B" w:rsidP="0034248B">
      <w:pPr>
        <w:spacing w:line="360" w:lineRule="auto"/>
        <w:rPr>
          <w:color w:val="000000" w:themeColor="text1"/>
          <w:sz w:val="18"/>
          <w:szCs w:val="18"/>
          <w:lang w:val="en-US"/>
        </w:rPr>
      </w:pPr>
    </w:p>
    <w:p w14:paraId="79EA9921" w14:textId="77777777" w:rsidR="0034248B" w:rsidRPr="003B638C" w:rsidRDefault="0034248B" w:rsidP="0034248B">
      <w:pPr>
        <w:spacing w:line="360" w:lineRule="auto"/>
        <w:ind w:firstLine="720"/>
        <w:rPr>
          <w:color w:val="000000" w:themeColor="text1"/>
          <w:lang w:val="en-US"/>
        </w:rPr>
      </w:pPr>
      <w:r w:rsidRPr="003B638C">
        <w:rPr>
          <w:color w:val="000000" w:themeColor="text1"/>
          <w:lang w:val="en-US"/>
        </w:rPr>
        <w:t>The final score for each participant’s video is calculated based on the agreement between Observers, if two out of three votes were the same these videos were selected. Only 69% of the videos had an agreement between Observers. Mean scores for participant reports for 10 seconds intervals were calculated and compared with the Observers’ reports, only 20 % of them matched. Due to low accuracy between Observers’ scores and Viewers’ scores, 5 engagement scores decrease to three for increasing overlap and simplifying analysis. Participants with engagement scores of 1 and 2 were accepted as ‘Engaged’, 0 as ‘Neutral’, and -1, -2 as ‘Not Engaged’. These changes increased the agreement rate to 30% percent. In the rest of the analysis, we reduced the number of labels from 5 to 3 due to unbalanced reports from the participants (Figure 9) and simplicity. Positive scores were referred to as “Engaged”, 0 were referred to as “Neutral” and negative scores are referred to as “Not Engaged” for the rest of the analysis.</w:t>
      </w:r>
    </w:p>
    <w:p w14:paraId="38016FAB" w14:textId="77777777" w:rsidR="0034248B" w:rsidRPr="003B638C" w:rsidRDefault="0034248B" w:rsidP="0034248B">
      <w:pPr>
        <w:spacing w:line="360" w:lineRule="auto"/>
        <w:rPr>
          <w:b/>
          <w:bCs/>
          <w:color w:val="000000" w:themeColor="text1"/>
          <w:sz w:val="18"/>
          <w:szCs w:val="18"/>
          <w:lang w:val="en-US"/>
        </w:rPr>
      </w:pPr>
    </w:p>
    <w:p w14:paraId="2A25B416" w14:textId="77777777" w:rsidR="0034248B" w:rsidRPr="003B638C" w:rsidRDefault="0034248B" w:rsidP="0034248B">
      <w:pPr>
        <w:spacing w:line="360" w:lineRule="auto"/>
        <w:rPr>
          <w:b/>
          <w:bCs/>
          <w:color w:val="000000" w:themeColor="text1"/>
          <w:sz w:val="18"/>
          <w:szCs w:val="18"/>
          <w:lang w:val="en-US"/>
        </w:rPr>
      </w:pPr>
    </w:p>
    <w:p w14:paraId="037A75FB" w14:textId="77777777" w:rsidR="0034248B" w:rsidRPr="003B638C" w:rsidRDefault="0034248B" w:rsidP="0034248B">
      <w:pPr>
        <w:spacing w:line="360" w:lineRule="auto"/>
        <w:rPr>
          <w:b/>
          <w:bCs/>
          <w:color w:val="000000" w:themeColor="text1"/>
          <w:sz w:val="18"/>
          <w:szCs w:val="18"/>
          <w:lang w:val="en-US"/>
        </w:rPr>
      </w:pPr>
    </w:p>
    <w:p w14:paraId="0C0CC453" w14:textId="77777777" w:rsidR="0034248B" w:rsidRPr="003B638C" w:rsidRDefault="0034248B" w:rsidP="0034248B">
      <w:pPr>
        <w:spacing w:line="360" w:lineRule="auto"/>
        <w:rPr>
          <w:b/>
          <w:bCs/>
          <w:color w:val="000000" w:themeColor="text1"/>
          <w:sz w:val="18"/>
          <w:szCs w:val="18"/>
          <w:lang w:val="en-US"/>
        </w:rPr>
      </w:pPr>
    </w:p>
    <w:p w14:paraId="60D46916" w14:textId="77777777" w:rsidR="0034248B" w:rsidRPr="003B638C" w:rsidRDefault="0034248B" w:rsidP="0034248B">
      <w:pPr>
        <w:spacing w:line="360" w:lineRule="auto"/>
        <w:rPr>
          <w:b/>
          <w:bCs/>
          <w:color w:val="000000" w:themeColor="text1"/>
          <w:sz w:val="18"/>
          <w:szCs w:val="18"/>
          <w:lang w:val="en-US"/>
        </w:rPr>
      </w:pPr>
    </w:p>
    <w:p w14:paraId="4FD04F07" w14:textId="77777777" w:rsidR="0034248B" w:rsidRPr="003B638C" w:rsidRDefault="0034248B" w:rsidP="0034248B">
      <w:pPr>
        <w:spacing w:line="360" w:lineRule="auto"/>
        <w:rPr>
          <w:b/>
          <w:bCs/>
          <w:color w:val="000000" w:themeColor="text1"/>
          <w:sz w:val="18"/>
          <w:szCs w:val="18"/>
          <w:lang w:val="en-US"/>
        </w:rPr>
      </w:pPr>
    </w:p>
    <w:p w14:paraId="057497D0" w14:textId="77777777" w:rsidR="0034248B" w:rsidRPr="003B638C" w:rsidRDefault="0034248B" w:rsidP="0034248B">
      <w:pPr>
        <w:spacing w:line="360" w:lineRule="auto"/>
        <w:rPr>
          <w:b/>
          <w:bCs/>
          <w:color w:val="000000" w:themeColor="text1"/>
          <w:sz w:val="18"/>
          <w:szCs w:val="18"/>
          <w:lang w:val="en-US"/>
        </w:rPr>
      </w:pPr>
    </w:p>
    <w:p w14:paraId="64F0B8FD" w14:textId="7C5D3E2C" w:rsidR="0034248B" w:rsidRDefault="0034248B" w:rsidP="0034248B">
      <w:pPr>
        <w:spacing w:line="360" w:lineRule="auto"/>
        <w:rPr>
          <w:b/>
          <w:bCs/>
          <w:color w:val="000000" w:themeColor="text1"/>
          <w:sz w:val="18"/>
          <w:szCs w:val="18"/>
          <w:lang w:val="en-US"/>
        </w:rPr>
      </w:pPr>
    </w:p>
    <w:p w14:paraId="202706E3" w14:textId="77777777" w:rsidR="0034248B" w:rsidRPr="003B638C" w:rsidRDefault="0034248B" w:rsidP="0034248B">
      <w:pPr>
        <w:spacing w:line="360" w:lineRule="auto"/>
        <w:rPr>
          <w:b/>
          <w:bCs/>
          <w:color w:val="000000" w:themeColor="text1"/>
          <w:sz w:val="18"/>
          <w:szCs w:val="18"/>
          <w:lang w:val="en-US"/>
        </w:rPr>
      </w:pPr>
    </w:p>
    <w:p w14:paraId="01F5A51F" w14:textId="77777777" w:rsidR="0034248B" w:rsidRPr="003B638C" w:rsidRDefault="0034248B" w:rsidP="0034248B">
      <w:pPr>
        <w:spacing w:line="360" w:lineRule="auto"/>
        <w:rPr>
          <w:b/>
          <w:bCs/>
          <w:color w:val="000000" w:themeColor="text1"/>
          <w:sz w:val="18"/>
          <w:szCs w:val="18"/>
          <w:lang w:val="en-US"/>
        </w:rPr>
      </w:pPr>
    </w:p>
    <w:p w14:paraId="47CC3642" w14:textId="77777777" w:rsidR="0034248B" w:rsidRPr="003B638C" w:rsidRDefault="0034248B" w:rsidP="0034248B">
      <w:pPr>
        <w:spacing w:line="360" w:lineRule="auto"/>
        <w:rPr>
          <w:b/>
          <w:bCs/>
          <w:color w:val="000000" w:themeColor="text1"/>
          <w:sz w:val="18"/>
          <w:szCs w:val="18"/>
          <w:lang w:val="en-US"/>
        </w:rPr>
      </w:pPr>
    </w:p>
    <w:p w14:paraId="004A4AF7" w14:textId="77777777" w:rsidR="0034248B" w:rsidRPr="003B638C" w:rsidRDefault="0034248B" w:rsidP="0034248B">
      <w:pPr>
        <w:spacing w:line="360" w:lineRule="auto"/>
        <w:rPr>
          <w:b/>
          <w:bCs/>
          <w:color w:val="000000" w:themeColor="text1"/>
          <w:sz w:val="18"/>
          <w:szCs w:val="18"/>
          <w:lang w:val="en-US"/>
        </w:rPr>
      </w:pPr>
    </w:p>
    <w:p w14:paraId="3D2A86B3" w14:textId="77777777" w:rsidR="0034248B" w:rsidRPr="003B638C" w:rsidRDefault="0034248B" w:rsidP="0034248B">
      <w:pPr>
        <w:spacing w:line="360" w:lineRule="auto"/>
        <w:rPr>
          <w:b/>
          <w:bCs/>
          <w:color w:val="000000" w:themeColor="text1"/>
          <w:sz w:val="18"/>
          <w:szCs w:val="18"/>
          <w:lang w:val="en-US"/>
        </w:rPr>
      </w:pPr>
    </w:p>
    <w:p w14:paraId="237E57DF" w14:textId="77777777" w:rsidR="0034248B" w:rsidRPr="003B638C" w:rsidRDefault="0034248B" w:rsidP="0034248B">
      <w:pPr>
        <w:spacing w:line="360" w:lineRule="auto"/>
        <w:rPr>
          <w:b/>
          <w:bCs/>
          <w:color w:val="000000" w:themeColor="text1"/>
          <w:sz w:val="18"/>
          <w:szCs w:val="18"/>
          <w:lang w:val="en-US"/>
        </w:rPr>
      </w:pPr>
    </w:p>
    <w:p w14:paraId="40FDDBE1" w14:textId="77777777" w:rsidR="0034248B" w:rsidRPr="003B638C" w:rsidRDefault="0034248B" w:rsidP="0034248B">
      <w:pPr>
        <w:spacing w:line="360" w:lineRule="auto"/>
        <w:rPr>
          <w:b/>
          <w:bCs/>
          <w:color w:val="000000" w:themeColor="text1"/>
          <w:sz w:val="18"/>
          <w:szCs w:val="18"/>
          <w:lang w:val="en-US"/>
        </w:rPr>
      </w:pPr>
      <w:r w:rsidRPr="003B638C">
        <w:rPr>
          <w:b/>
          <w:bCs/>
          <w:color w:val="000000" w:themeColor="text1"/>
          <w:sz w:val="18"/>
          <w:szCs w:val="18"/>
          <w:lang w:val="en-US"/>
        </w:rPr>
        <w:lastRenderedPageBreak/>
        <w:t>Figure 10</w:t>
      </w:r>
    </w:p>
    <w:p w14:paraId="65E926B8" w14:textId="77777777" w:rsidR="0034248B" w:rsidRPr="003B638C" w:rsidRDefault="0034248B" w:rsidP="0034248B">
      <w:pPr>
        <w:spacing w:line="360" w:lineRule="auto"/>
        <w:rPr>
          <w:i/>
          <w:iCs/>
          <w:color w:val="000000" w:themeColor="text1"/>
          <w:sz w:val="18"/>
          <w:szCs w:val="18"/>
          <w:lang w:val="en-US"/>
        </w:rPr>
      </w:pPr>
      <w:r w:rsidRPr="003B638C">
        <w:rPr>
          <w:i/>
          <w:iCs/>
          <w:color w:val="000000" w:themeColor="text1"/>
          <w:sz w:val="18"/>
          <w:szCs w:val="18"/>
          <w:lang w:val="en-US"/>
        </w:rPr>
        <w:t>Mean Activation of  Facial Expressions.</w:t>
      </w:r>
      <w:r w:rsidRPr="003B638C">
        <w:rPr>
          <w:i/>
          <w:iCs/>
          <w:noProof/>
          <w:color w:val="000000" w:themeColor="text1"/>
          <w:sz w:val="18"/>
          <w:szCs w:val="18"/>
          <w:lang w:val="en-US"/>
        </w:rPr>
        <w:drawing>
          <wp:inline distT="0" distB="0" distL="0" distR="0" wp14:anchorId="0349876A" wp14:editId="36DC94D9">
            <wp:extent cx="5943600" cy="2755900"/>
            <wp:effectExtent l="0" t="0" r="0" b="0"/>
            <wp:docPr id="17" name="Picture 1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755900"/>
                    </a:xfrm>
                    <a:prstGeom prst="rect">
                      <a:avLst/>
                    </a:prstGeom>
                  </pic:spPr>
                </pic:pic>
              </a:graphicData>
            </a:graphic>
          </wp:inline>
        </w:drawing>
      </w:r>
    </w:p>
    <w:p w14:paraId="3C7F54D5" w14:textId="77777777" w:rsidR="0034248B" w:rsidRPr="003B638C" w:rsidRDefault="0034248B" w:rsidP="0034248B">
      <w:pPr>
        <w:spacing w:line="360" w:lineRule="auto"/>
        <w:rPr>
          <w:color w:val="000000" w:themeColor="text1"/>
          <w:sz w:val="18"/>
          <w:szCs w:val="18"/>
          <w:lang w:val="en-US"/>
        </w:rPr>
      </w:pPr>
      <w:r w:rsidRPr="003B638C">
        <w:rPr>
          <w:i/>
          <w:iCs/>
          <w:color w:val="000000" w:themeColor="text1"/>
          <w:sz w:val="18"/>
          <w:szCs w:val="18"/>
          <w:lang w:val="en-US"/>
        </w:rPr>
        <w:t>Note.</w:t>
      </w:r>
      <w:r w:rsidRPr="003B638C">
        <w:rPr>
          <w:lang w:val="en-US"/>
        </w:rPr>
        <w:t xml:space="preserve"> </w:t>
      </w:r>
      <w:proofErr w:type="spellStart"/>
      <w:r w:rsidRPr="003B638C">
        <w:rPr>
          <w:color w:val="000000" w:themeColor="text1"/>
          <w:sz w:val="18"/>
          <w:szCs w:val="18"/>
          <w:lang w:val="en-US"/>
        </w:rPr>
        <w:t>FaceReader</w:t>
      </w:r>
      <w:proofErr w:type="spellEnd"/>
      <w:r w:rsidRPr="003B638C">
        <w:rPr>
          <w:color w:val="000000" w:themeColor="text1"/>
          <w:sz w:val="18"/>
          <w:szCs w:val="18"/>
          <w:lang w:val="en-US"/>
        </w:rPr>
        <w:t xml:space="preserve"> can report the activation of basic emotions and neutral. The output of these values were continuous values, where 0 was the lowest score and 1 was the highest score. If activation of emotion is below 0.1 it is reported as not activated. The figure represents the percentage of activation of 7 different emotions for all participants. The figure shows the mean activation of each basic. The X-axis represents the basic emotions and Y-axis represents mean activation.</w:t>
      </w:r>
    </w:p>
    <w:p w14:paraId="7BE6501C" w14:textId="77777777" w:rsidR="0034248B" w:rsidRPr="003B638C" w:rsidRDefault="0034248B" w:rsidP="0034248B">
      <w:pPr>
        <w:spacing w:line="360" w:lineRule="auto"/>
        <w:rPr>
          <w:b/>
          <w:color w:val="000000" w:themeColor="text1"/>
          <w:lang w:val="en-US"/>
        </w:rPr>
      </w:pPr>
    </w:p>
    <w:p w14:paraId="4D9C2F1E" w14:textId="77777777" w:rsidR="0034248B" w:rsidRPr="003B638C" w:rsidRDefault="0034248B" w:rsidP="0034248B">
      <w:pPr>
        <w:spacing w:line="360" w:lineRule="auto"/>
        <w:rPr>
          <w:b/>
          <w:color w:val="000000" w:themeColor="text1"/>
          <w:lang w:val="en-US"/>
        </w:rPr>
      </w:pPr>
      <w:r w:rsidRPr="003B638C">
        <w:rPr>
          <w:b/>
          <w:color w:val="000000" w:themeColor="text1"/>
          <w:lang w:val="en-US"/>
        </w:rPr>
        <w:t>3.3 Viewers’ Selected Action Units:</w:t>
      </w:r>
    </w:p>
    <w:p w14:paraId="7BC86FEE" w14:textId="77777777" w:rsidR="0034248B" w:rsidRPr="003B638C" w:rsidRDefault="0034248B" w:rsidP="0034248B">
      <w:pPr>
        <w:widowControl w:val="0"/>
        <w:autoSpaceDE w:val="0"/>
        <w:autoSpaceDN w:val="0"/>
        <w:adjustRightInd w:val="0"/>
        <w:spacing w:line="360" w:lineRule="auto"/>
        <w:ind w:firstLine="720"/>
        <w:jc w:val="both"/>
        <w:rPr>
          <w:b/>
          <w:bCs/>
          <w:sz w:val="18"/>
          <w:szCs w:val="18"/>
          <w:lang w:val="en-US"/>
        </w:rPr>
      </w:pPr>
      <w:r w:rsidRPr="003B638C">
        <w:rPr>
          <w:bCs/>
          <w:color w:val="000000" w:themeColor="text1"/>
          <w:lang w:val="en-US"/>
        </w:rPr>
        <w:t xml:space="preserve">Friedman test applied with engagement level as a factor for selected action units, revealed significant difference between Engagement and Action Unit 05 Upper Lid Raiser (χ2 (2) = 9.33, p &lt; .01) and Action Unit 10 Upper Lip Raiser (χ2 (2) = 9.33, p &lt; .01), there were no significant results found for Action Unit 02 - Outer Brow Raiser, Action Unit 04 - Brow </w:t>
      </w:r>
      <w:proofErr w:type="spellStart"/>
      <w:r w:rsidRPr="003B638C">
        <w:rPr>
          <w:bCs/>
          <w:color w:val="000000" w:themeColor="text1"/>
          <w:lang w:val="en-US"/>
        </w:rPr>
        <w:t>Lowerer</w:t>
      </w:r>
      <w:proofErr w:type="spellEnd"/>
      <w:r w:rsidRPr="003B638C">
        <w:rPr>
          <w:bCs/>
          <w:color w:val="000000" w:themeColor="text1"/>
          <w:lang w:val="en-US"/>
        </w:rPr>
        <w:t>, Action Unit 06 - Cheek Raiser, Action Unit 15 - Lip Corner Depressor, Action Unit 24 - Lip Pressor, Action Unit 27 - Mouth Stretch (Table 4). Post hoc testing using Bonferroni correction showed that activation of Action Unit 05 significantly increased when participants are Engaged compared to Neutral (mean difference = 0.047, p &lt; .05) and Not Engaged (mean difference = 0.050, p &lt; .05)(Table 5). There was no statistical difference between Neutral and Not engaged. Similarly, post hoc test using Bonferroni correction revealed that Action Unit 10 was activated more when participants were Engaged compared to Neutral (mean difference = 0.077, p &lt; .01) and Not Engaged (mean difference = 0.071, p &lt; 0.5). Again, there was no significant difference between Neutral and Not Engaged was found (Table 6).</w:t>
      </w:r>
    </w:p>
    <w:p w14:paraId="537AFC17" w14:textId="143FF155" w:rsidR="0034248B" w:rsidRDefault="0034248B" w:rsidP="0034248B">
      <w:pPr>
        <w:widowControl w:val="0"/>
        <w:autoSpaceDE w:val="0"/>
        <w:autoSpaceDN w:val="0"/>
        <w:adjustRightInd w:val="0"/>
        <w:spacing w:line="276" w:lineRule="auto"/>
        <w:jc w:val="both"/>
        <w:rPr>
          <w:b/>
          <w:bCs/>
          <w:sz w:val="18"/>
          <w:szCs w:val="18"/>
          <w:lang w:val="en-US"/>
        </w:rPr>
      </w:pPr>
    </w:p>
    <w:p w14:paraId="741A0C90" w14:textId="2660E37B" w:rsidR="0034248B" w:rsidRDefault="0034248B" w:rsidP="0034248B">
      <w:pPr>
        <w:widowControl w:val="0"/>
        <w:autoSpaceDE w:val="0"/>
        <w:autoSpaceDN w:val="0"/>
        <w:adjustRightInd w:val="0"/>
        <w:spacing w:line="276" w:lineRule="auto"/>
        <w:jc w:val="both"/>
        <w:rPr>
          <w:b/>
          <w:bCs/>
          <w:sz w:val="18"/>
          <w:szCs w:val="18"/>
          <w:lang w:val="en-US"/>
        </w:rPr>
      </w:pPr>
    </w:p>
    <w:p w14:paraId="6E03A033" w14:textId="1C25BF6A" w:rsidR="0034248B" w:rsidRDefault="0034248B" w:rsidP="0034248B">
      <w:pPr>
        <w:widowControl w:val="0"/>
        <w:autoSpaceDE w:val="0"/>
        <w:autoSpaceDN w:val="0"/>
        <w:adjustRightInd w:val="0"/>
        <w:spacing w:line="276" w:lineRule="auto"/>
        <w:jc w:val="both"/>
        <w:rPr>
          <w:b/>
          <w:bCs/>
          <w:sz w:val="18"/>
          <w:szCs w:val="18"/>
          <w:lang w:val="en-US"/>
        </w:rPr>
      </w:pPr>
    </w:p>
    <w:p w14:paraId="6F2CF4C9" w14:textId="2AB7B476" w:rsidR="0034248B" w:rsidRDefault="0034248B" w:rsidP="0034248B">
      <w:pPr>
        <w:widowControl w:val="0"/>
        <w:autoSpaceDE w:val="0"/>
        <w:autoSpaceDN w:val="0"/>
        <w:adjustRightInd w:val="0"/>
        <w:spacing w:line="276" w:lineRule="auto"/>
        <w:jc w:val="both"/>
        <w:rPr>
          <w:b/>
          <w:bCs/>
          <w:sz w:val="18"/>
          <w:szCs w:val="18"/>
          <w:lang w:val="en-US"/>
        </w:rPr>
      </w:pPr>
    </w:p>
    <w:p w14:paraId="6492ED01" w14:textId="739B2CE8" w:rsidR="0034248B" w:rsidRDefault="0034248B" w:rsidP="0034248B">
      <w:pPr>
        <w:widowControl w:val="0"/>
        <w:autoSpaceDE w:val="0"/>
        <w:autoSpaceDN w:val="0"/>
        <w:adjustRightInd w:val="0"/>
        <w:spacing w:line="276" w:lineRule="auto"/>
        <w:jc w:val="both"/>
        <w:rPr>
          <w:b/>
          <w:bCs/>
          <w:sz w:val="18"/>
          <w:szCs w:val="18"/>
          <w:lang w:val="en-US"/>
        </w:rPr>
      </w:pPr>
    </w:p>
    <w:p w14:paraId="2316AF8D" w14:textId="77777777" w:rsidR="0034248B" w:rsidRPr="003B638C" w:rsidRDefault="0034248B" w:rsidP="0034248B">
      <w:pPr>
        <w:widowControl w:val="0"/>
        <w:autoSpaceDE w:val="0"/>
        <w:autoSpaceDN w:val="0"/>
        <w:adjustRightInd w:val="0"/>
        <w:spacing w:line="276" w:lineRule="auto"/>
        <w:jc w:val="both"/>
        <w:rPr>
          <w:b/>
          <w:bCs/>
          <w:sz w:val="18"/>
          <w:szCs w:val="18"/>
          <w:lang w:val="en-US"/>
        </w:rPr>
      </w:pPr>
    </w:p>
    <w:p w14:paraId="3025D74C" w14:textId="77777777" w:rsidR="0034248B" w:rsidRPr="003B638C" w:rsidRDefault="0034248B" w:rsidP="0034248B">
      <w:pPr>
        <w:widowControl w:val="0"/>
        <w:autoSpaceDE w:val="0"/>
        <w:autoSpaceDN w:val="0"/>
        <w:adjustRightInd w:val="0"/>
        <w:spacing w:line="276" w:lineRule="auto"/>
        <w:jc w:val="both"/>
        <w:rPr>
          <w:b/>
          <w:bCs/>
          <w:sz w:val="18"/>
          <w:szCs w:val="18"/>
          <w:lang w:val="en-US"/>
        </w:rPr>
      </w:pPr>
      <w:r w:rsidRPr="003B638C">
        <w:rPr>
          <w:b/>
          <w:bCs/>
          <w:sz w:val="18"/>
          <w:szCs w:val="18"/>
          <w:lang w:val="en-US"/>
        </w:rPr>
        <w:lastRenderedPageBreak/>
        <w:t>Table 4</w:t>
      </w:r>
    </w:p>
    <w:p w14:paraId="36C14964" w14:textId="77777777" w:rsidR="0034248B" w:rsidRPr="003B638C" w:rsidRDefault="0034248B" w:rsidP="0034248B">
      <w:pPr>
        <w:widowControl w:val="0"/>
        <w:autoSpaceDE w:val="0"/>
        <w:autoSpaceDN w:val="0"/>
        <w:adjustRightInd w:val="0"/>
        <w:spacing w:line="276" w:lineRule="auto"/>
        <w:jc w:val="both"/>
        <w:rPr>
          <w:i/>
          <w:iCs/>
          <w:sz w:val="18"/>
          <w:szCs w:val="18"/>
          <w:lang w:val="en-US"/>
        </w:rPr>
      </w:pPr>
      <w:r w:rsidRPr="003B638C">
        <w:rPr>
          <w:i/>
          <w:iCs/>
          <w:sz w:val="18"/>
          <w:szCs w:val="18"/>
          <w:lang w:val="en-US"/>
        </w:rPr>
        <w:t>Friedman Test Results for selected action units.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3"/>
        <w:gridCol w:w="1593"/>
        <w:gridCol w:w="1593"/>
      </w:tblGrid>
      <w:tr w:rsidR="0034248B" w:rsidRPr="003B638C" w14:paraId="7A5AB06A" w14:textId="77777777" w:rsidTr="00CA58CA">
        <w:trPr>
          <w:trHeight w:val="57"/>
        </w:trPr>
        <w:tc>
          <w:tcPr>
            <w:tcW w:w="1593" w:type="dxa"/>
            <w:tcBorders>
              <w:top w:val="single" w:sz="4" w:space="0" w:color="auto"/>
              <w:bottom w:val="single" w:sz="4" w:space="0" w:color="auto"/>
            </w:tcBorders>
          </w:tcPr>
          <w:p w14:paraId="30293F72" w14:textId="77777777" w:rsidR="0034248B" w:rsidRPr="003B638C" w:rsidRDefault="0034248B" w:rsidP="00CA58CA">
            <w:pPr>
              <w:keepNext/>
              <w:spacing w:line="360" w:lineRule="auto"/>
              <w:rPr>
                <w:b/>
                <w:bCs/>
                <w:sz w:val="18"/>
                <w:szCs w:val="18"/>
                <w:lang w:val="en-US"/>
              </w:rPr>
            </w:pPr>
            <w:r w:rsidRPr="003B638C">
              <w:rPr>
                <w:b/>
                <w:bCs/>
                <w:sz w:val="18"/>
                <w:szCs w:val="18"/>
                <w:lang w:val="en-US"/>
              </w:rPr>
              <w:t>Action Units</w:t>
            </w:r>
          </w:p>
        </w:tc>
        <w:tc>
          <w:tcPr>
            <w:tcW w:w="1593" w:type="dxa"/>
            <w:tcBorders>
              <w:top w:val="single" w:sz="4" w:space="0" w:color="auto"/>
              <w:bottom w:val="single" w:sz="4" w:space="0" w:color="auto"/>
            </w:tcBorders>
          </w:tcPr>
          <w:p w14:paraId="3973C225" w14:textId="77777777" w:rsidR="0034248B" w:rsidRPr="003B638C" w:rsidRDefault="0034248B" w:rsidP="00CA58CA">
            <w:pPr>
              <w:keepNext/>
              <w:spacing w:line="360" w:lineRule="auto"/>
              <w:rPr>
                <w:b/>
                <w:bCs/>
                <w:sz w:val="18"/>
                <w:szCs w:val="18"/>
                <w:lang w:val="en-US"/>
              </w:rPr>
            </w:pPr>
            <w:r w:rsidRPr="003B638C">
              <w:rPr>
                <w:b/>
                <w:bCs/>
                <w:color w:val="000000" w:themeColor="text1"/>
                <w:sz w:val="18"/>
                <w:szCs w:val="18"/>
                <w:lang w:val="en-US"/>
              </w:rPr>
              <w:t>χ2</w:t>
            </w:r>
          </w:p>
        </w:tc>
        <w:tc>
          <w:tcPr>
            <w:tcW w:w="1593" w:type="dxa"/>
            <w:tcBorders>
              <w:top w:val="single" w:sz="4" w:space="0" w:color="auto"/>
              <w:bottom w:val="single" w:sz="4" w:space="0" w:color="auto"/>
            </w:tcBorders>
          </w:tcPr>
          <w:p w14:paraId="28EBD518" w14:textId="77777777" w:rsidR="0034248B" w:rsidRPr="003B638C" w:rsidRDefault="0034248B" w:rsidP="00CA58CA">
            <w:pPr>
              <w:keepNext/>
              <w:spacing w:line="360" w:lineRule="auto"/>
              <w:rPr>
                <w:b/>
                <w:bCs/>
                <w:sz w:val="18"/>
                <w:szCs w:val="18"/>
                <w:lang w:val="en-US"/>
              </w:rPr>
            </w:pPr>
            <w:r w:rsidRPr="003B638C">
              <w:rPr>
                <w:b/>
                <w:bCs/>
                <w:sz w:val="18"/>
                <w:szCs w:val="18"/>
                <w:lang w:val="en-US"/>
              </w:rPr>
              <w:t>p</w:t>
            </w:r>
          </w:p>
        </w:tc>
      </w:tr>
      <w:tr w:rsidR="0034248B" w:rsidRPr="003B638C" w14:paraId="7A956946" w14:textId="77777777" w:rsidTr="00CA58CA">
        <w:trPr>
          <w:trHeight w:val="57"/>
        </w:trPr>
        <w:tc>
          <w:tcPr>
            <w:tcW w:w="1593" w:type="dxa"/>
            <w:tcBorders>
              <w:top w:val="single" w:sz="4" w:space="0" w:color="auto"/>
            </w:tcBorders>
          </w:tcPr>
          <w:p w14:paraId="042EC347" w14:textId="77777777" w:rsidR="0034248B" w:rsidRPr="003B638C" w:rsidRDefault="0034248B" w:rsidP="00CA58CA">
            <w:pPr>
              <w:keepNext/>
              <w:spacing w:line="360" w:lineRule="auto"/>
              <w:rPr>
                <w:sz w:val="18"/>
                <w:szCs w:val="18"/>
                <w:lang w:val="en-US"/>
              </w:rPr>
            </w:pPr>
            <w:r w:rsidRPr="003B638C">
              <w:rPr>
                <w:sz w:val="18"/>
                <w:szCs w:val="18"/>
                <w:lang w:val="en-US"/>
              </w:rPr>
              <w:t>Action Unit 2</w:t>
            </w:r>
          </w:p>
        </w:tc>
        <w:tc>
          <w:tcPr>
            <w:tcW w:w="1593" w:type="dxa"/>
            <w:tcBorders>
              <w:top w:val="single" w:sz="4" w:space="0" w:color="auto"/>
            </w:tcBorders>
          </w:tcPr>
          <w:p w14:paraId="11063C82" w14:textId="77777777" w:rsidR="0034248B" w:rsidRPr="003B638C" w:rsidRDefault="0034248B" w:rsidP="00CA58CA">
            <w:pPr>
              <w:keepNext/>
              <w:spacing w:line="360" w:lineRule="auto"/>
              <w:rPr>
                <w:sz w:val="18"/>
                <w:szCs w:val="18"/>
                <w:lang w:val="en-US"/>
              </w:rPr>
            </w:pPr>
            <w:r w:rsidRPr="003B638C">
              <w:rPr>
                <w:sz w:val="18"/>
                <w:szCs w:val="18"/>
                <w:lang w:val="en-US"/>
              </w:rPr>
              <w:t>0.44</w:t>
            </w:r>
          </w:p>
        </w:tc>
        <w:tc>
          <w:tcPr>
            <w:tcW w:w="1593" w:type="dxa"/>
            <w:tcBorders>
              <w:top w:val="single" w:sz="4" w:space="0" w:color="auto"/>
            </w:tcBorders>
          </w:tcPr>
          <w:p w14:paraId="374C062B" w14:textId="77777777" w:rsidR="0034248B" w:rsidRPr="003B638C" w:rsidRDefault="0034248B" w:rsidP="00CA58CA">
            <w:pPr>
              <w:keepNext/>
              <w:spacing w:line="360" w:lineRule="auto"/>
              <w:rPr>
                <w:sz w:val="18"/>
                <w:szCs w:val="18"/>
                <w:lang w:val="en-US"/>
              </w:rPr>
            </w:pPr>
            <w:r w:rsidRPr="003B638C">
              <w:rPr>
                <w:sz w:val="18"/>
                <w:szCs w:val="18"/>
                <w:lang w:val="en-US"/>
              </w:rPr>
              <w:t>.801</w:t>
            </w:r>
          </w:p>
        </w:tc>
      </w:tr>
      <w:tr w:rsidR="0034248B" w:rsidRPr="003B638C" w14:paraId="16D20E1D" w14:textId="77777777" w:rsidTr="00CA58CA">
        <w:trPr>
          <w:trHeight w:val="57"/>
        </w:trPr>
        <w:tc>
          <w:tcPr>
            <w:tcW w:w="1593" w:type="dxa"/>
          </w:tcPr>
          <w:p w14:paraId="50F49179" w14:textId="77777777" w:rsidR="0034248B" w:rsidRPr="003B638C" w:rsidRDefault="0034248B" w:rsidP="00CA58CA">
            <w:pPr>
              <w:keepNext/>
              <w:spacing w:line="360" w:lineRule="auto"/>
              <w:rPr>
                <w:sz w:val="18"/>
                <w:szCs w:val="18"/>
                <w:lang w:val="en-US"/>
              </w:rPr>
            </w:pPr>
            <w:r w:rsidRPr="003B638C">
              <w:rPr>
                <w:sz w:val="18"/>
                <w:szCs w:val="18"/>
                <w:lang w:val="en-US"/>
              </w:rPr>
              <w:t>Action Unit 4</w:t>
            </w:r>
          </w:p>
        </w:tc>
        <w:tc>
          <w:tcPr>
            <w:tcW w:w="1593" w:type="dxa"/>
          </w:tcPr>
          <w:p w14:paraId="517DB04A" w14:textId="77777777" w:rsidR="0034248B" w:rsidRPr="003B638C" w:rsidRDefault="0034248B" w:rsidP="00CA58CA">
            <w:pPr>
              <w:keepNext/>
              <w:spacing w:line="360" w:lineRule="auto"/>
              <w:rPr>
                <w:sz w:val="18"/>
                <w:szCs w:val="18"/>
                <w:lang w:val="en-US"/>
              </w:rPr>
            </w:pPr>
            <w:r w:rsidRPr="003B638C">
              <w:rPr>
                <w:sz w:val="18"/>
                <w:szCs w:val="18"/>
                <w:lang w:val="en-US"/>
              </w:rPr>
              <w:t>1.33</w:t>
            </w:r>
          </w:p>
        </w:tc>
        <w:tc>
          <w:tcPr>
            <w:tcW w:w="1593" w:type="dxa"/>
          </w:tcPr>
          <w:p w14:paraId="5DE0DED9" w14:textId="77777777" w:rsidR="0034248B" w:rsidRPr="003B638C" w:rsidRDefault="0034248B" w:rsidP="00CA58CA">
            <w:pPr>
              <w:keepNext/>
              <w:spacing w:line="360" w:lineRule="auto"/>
              <w:rPr>
                <w:sz w:val="18"/>
                <w:szCs w:val="18"/>
                <w:lang w:val="en-US"/>
              </w:rPr>
            </w:pPr>
            <w:r w:rsidRPr="003B638C">
              <w:rPr>
                <w:sz w:val="18"/>
                <w:szCs w:val="18"/>
                <w:lang w:val="en-US"/>
              </w:rPr>
              <w:t>.512</w:t>
            </w:r>
          </w:p>
        </w:tc>
      </w:tr>
      <w:tr w:rsidR="0034248B" w:rsidRPr="003B638C" w14:paraId="105553C4" w14:textId="77777777" w:rsidTr="00CA58CA">
        <w:trPr>
          <w:trHeight w:val="57"/>
        </w:trPr>
        <w:tc>
          <w:tcPr>
            <w:tcW w:w="1593" w:type="dxa"/>
          </w:tcPr>
          <w:p w14:paraId="13743BDD" w14:textId="77777777" w:rsidR="0034248B" w:rsidRPr="003B638C" w:rsidRDefault="0034248B" w:rsidP="00CA58CA">
            <w:pPr>
              <w:keepNext/>
              <w:spacing w:line="360" w:lineRule="auto"/>
              <w:rPr>
                <w:sz w:val="18"/>
                <w:szCs w:val="18"/>
                <w:lang w:val="en-US"/>
              </w:rPr>
            </w:pPr>
            <w:r w:rsidRPr="003B638C">
              <w:rPr>
                <w:sz w:val="18"/>
                <w:szCs w:val="18"/>
                <w:lang w:val="en-US"/>
              </w:rPr>
              <w:t>Action Unit 5</w:t>
            </w:r>
          </w:p>
        </w:tc>
        <w:tc>
          <w:tcPr>
            <w:tcW w:w="1593" w:type="dxa"/>
          </w:tcPr>
          <w:p w14:paraId="6D295224" w14:textId="77777777" w:rsidR="0034248B" w:rsidRPr="003B638C" w:rsidRDefault="0034248B" w:rsidP="00CA58CA">
            <w:pPr>
              <w:keepNext/>
              <w:spacing w:line="360" w:lineRule="auto"/>
              <w:rPr>
                <w:sz w:val="18"/>
                <w:szCs w:val="18"/>
                <w:lang w:val="en-US"/>
              </w:rPr>
            </w:pPr>
            <w:r w:rsidRPr="003B638C">
              <w:rPr>
                <w:sz w:val="18"/>
                <w:szCs w:val="18"/>
                <w:lang w:val="en-US"/>
              </w:rPr>
              <w:t>9.33</w:t>
            </w:r>
          </w:p>
        </w:tc>
        <w:tc>
          <w:tcPr>
            <w:tcW w:w="1593" w:type="dxa"/>
          </w:tcPr>
          <w:p w14:paraId="65412C82" w14:textId="77777777" w:rsidR="0034248B" w:rsidRPr="003B638C" w:rsidRDefault="0034248B" w:rsidP="00CA58CA">
            <w:pPr>
              <w:keepNext/>
              <w:spacing w:line="360" w:lineRule="auto"/>
              <w:rPr>
                <w:sz w:val="18"/>
                <w:szCs w:val="18"/>
                <w:lang w:val="en-US"/>
              </w:rPr>
            </w:pPr>
            <w:r w:rsidRPr="003B638C">
              <w:rPr>
                <w:sz w:val="18"/>
                <w:szCs w:val="18"/>
                <w:lang w:val="en-US"/>
              </w:rPr>
              <w:t>.009**</w:t>
            </w:r>
          </w:p>
        </w:tc>
      </w:tr>
      <w:tr w:rsidR="0034248B" w:rsidRPr="003B638C" w14:paraId="7AD79DDB" w14:textId="77777777" w:rsidTr="00CA58CA">
        <w:trPr>
          <w:trHeight w:val="57"/>
        </w:trPr>
        <w:tc>
          <w:tcPr>
            <w:tcW w:w="1593" w:type="dxa"/>
          </w:tcPr>
          <w:p w14:paraId="347B4631" w14:textId="77777777" w:rsidR="0034248B" w:rsidRPr="003B638C" w:rsidRDefault="0034248B" w:rsidP="00CA58CA">
            <w:pPr>
              <w:keepNext/>
              <w:spacing w:line="360" w:lineRule="auto"/>
              <w:rPr>
                <w:sz w:val="18"/>
                <w:szCs w:val="18"/>
                <w:lang w:val="en-US"/>
              </w:rPr>
            </w:pPr>
            <w:r w:rsidRPr="003B638C">
              <w:rPr>
                <w:sz w:val="18"/>
                <w:szCs w:val="18"/>
                <w:lang w:val="en-US"/>
              </w:rPr>
              <w:t>Action Unit 6</w:t>
            </w:r>
          </w:p>
        </w:tc>
        <w:tc>
          <w:tcPr>
            <w:tcW w:w="1593" w:type="dxa"/>
          </w:tcPr>
          <w:p w14:paraId="7840A448" w14:textId="77777777" w:rsidR="0034248B" w:rsidRPr="003B638C" w:rsidRDefault="0034248B" w:rsidP="00CA58CA">
            <w:pPr>
              <w:keepNext/>
              <w:spacing w:line="360" w:lineRule="auto"/>
              <w:rPr>
                <w:sz w:val="18"/>
                <w:szCs w:val="18"/>
                <w:lang w:val="en-US"/>
              </w:rPr>
            </w:pPr>
            <w:r w:rsidRPr="003B638C">
              <w:rPr>
                <w:sz w:val="18"/>
                <w:szCs w:val="18"/>
                <w:lang w:val="en-US"/>
              </w:rPr>
              <w:t>0.77</w:t>
            </w:r>
          </w:p>
        </w:tc>
        <w:tc>
          <w:tcPr>
            <w:tcW w:w="1593" w:type="dxa"/>
          </w:tcPr>
          <w:p w14:paraId="62EB603B" w14:textId="77777777" w:rsidR="0034248B" w:rsidRPr="003B638C" w:rsidRDefault="0034248B" w:rsidP="00CA58CA">
            <w:pPr>
              <w:keepNext/>
              <w:spacing w:line="360" w:lineRule="auto"/>
              <w:rPr>
                <w:sz w:val="18"/>
                <w:szCs w:val="18"/>
                <w:lang w:val="en-US"/>
              </w:rPr>
            </w:pPr>
            <w:r w:rsidRPr="003B638C">
              <w:rPr>
                <w:sz w:val="18"/>
                <w:szCs w:val="18"/>
                <w:lang w:val="en-US"/>
              </w:rPr>
              <w:t>.678</w:t>
            </w:r>
          </w:p>
        </w:tc>
      </w:tr>
      <w:tr w:rsidR="0034248B" w:rsidRPr="003B638C" w14:paraId="379F3C9F" w14:textId="77777777" w:rsidTr="00CA58CA">
        <w:trPr>
          <w:trHeight w:val="57"/>
        </w:trPr>
        <w:tc>
          <w:tcPr>
            <w:tcW w:w="1593" w:type="dxa"/>
          </w:tcPr>
          <w:p w14:paraId="3CCFE660" w14:textId="77777777" w:rsidR="0034248B" w:rsidRPr="003B638C" w:rsidRDefault="0034248B" w:rsidP="00CA58CA">
            <w:pPr>
              <w:keepNext/>
              <w:spacing w:line="360" w:lineRule="auto"/>
              <w:rPr>
                <w:sz w:val="18"/>
                <w:szCs w:val="18"/>
                <w:lang w:val="en-US"/>
              </w:rPr>
            </w:pPr>
            <w:r w:rsidRPr="003B638C">
              <w:rPr>
                <w:sz w:val="18"/>
                <w:szCs w:val="18"/>
                <w:lang w:val="en-US"/>
              </w:rPr>
              <w:t>Action Unit 10</w:t>
            </w:r>
          </w:p>
        </w:tc>
        <w:tc>
          <w:tcPr>
            <w:tcW w:w="1593" w:type="dxa"/>
          </w:tcPr>
          <w:p w14:paraId="0EC5C89F" w14:textId="77777777" w:rsidR="0034248B" w:rsidRPr="003B638C" w:rsidRDefault="0034248B" w:rsidP="00CA58CA">
            <w:pPr>
              <w:keepNext/>
              <w:spacing w:line="360" w:lineRule="auto"/>
              <w:rPr>
                <w:sz w:val="18"/>
                <w:szCs w:val="18"/>
                <w:lang w:val="en-US"/>
              </w:rPr>
            </w:pPr>
            <w:r w:rsidRPr="003B638C">
              <w:rPr>
                <w:sz w:val="18"/>
                <w:szCs w:val="18"/>
                <w:lang w:val="en-US"/>
              </w:rPr>
              <w:t>9.33</w:t>
            </w:r>
          </w:p>
        </w:tc>
        <w:tc>
          <w:tcPr>
            <w:tcW w:w="1593" w:type="dxa"/>
          </w:tcPr>
          <w:p w14:paraId="54AE23C6" w14:textId="77777777" w:rsidR="0034248B" w:rsidRPr="003B638C" w:rsidRDefault="0034248B" w:rsidP="00CA58CA">
            <w:pPr>
              <w:keepNext/>
              <w:spacing w:line="360" w:lineRule="auto"/>
              <w:rPr>
                <w:sz w:val="18"/>
                <w:szCs w:val="18"/>
                <w:lang w:val="en-US"/>
              </w:rPr>
            </w:pPr>
            <w:r w:rsidRPr="003B638C">
              <w:rPr>
                <w:sz w:val="18"/>
                <w:szCs w:val="18"/>
                <w:lang w:val="en-US"/>
              </w:rPr>
              <w:t>.009**</w:t>
            </w:r>
          </w:p>
        </w:tc>
      </w:tr>
      <w:tr w:rsidR="0034248B" w:rsidRPr="003B638C" w14:paraId="00A95FAB" w14:textId="77777777" w:rsidTr="00CA58CA">
        <w:trPr>
          <w:trHeight w:val="57"/>
        </w:trPr>
        <w:tc>
          <w:tcPr>
            <w:tcW w:w="1593" w:type="dxa"/>
          </w:tcPr>
          <w:p w14:paraId="72E5637E" w14:textId="77777777" w:rsidR="0034248B" w:rsidRPr="003B638C" w:rsidRDefault="0034248B" w:rsidP="00CA58CA">
            <w:pPr>
              <w:keepNext/>
              <w:spacing w:line="360" w:lineRule="auto"/>
              <w:rPr>
                <w:sz w:val="18"/>
                <w:szCs w:val="18"/>
                <w:lang w:val="en-US"/>
              </w:rPr>
            </w:pPr>
            <w:r w:rsidRPr="003B638C">
              <w:rPr>
                <w:sz w:val="18"/>
                <w:szCs w:val="18"/>
                <w:lang w:val="en-US"/>
              </w:rPr>
              <w:t>Action Unit 15</w:t>
            </w:r>
          </w:p>
        </w:tc>
        <w:tc>
          <w:tcPr>
            <w:tcW w:w="1593" w:type="dxa"/>
          </w:tcPr>
          <w:p w14:paraId="6526E0C4" w14:textId="77777777" w:rsidR="0034248B" w:rsidRPr="003B638C" w:rsidRDefault="0034248B" w:rsidP="00CA58CA">
            <w:pPr>
              <w:keepNext/>
              <w:spacing w:line="360" w:lineRule="auto"/>
              <w:rPr>
                <w:sz w:val="18"/>
                <w:szCs w:val="18"/>
                <w:lang w:val="en-US"/>
              </w:rPr>
            </w:pPr>
            <w:r w:rsidRPr="003B638C">
              <w:rPr>
                <w:sz w:val="18"/>
                <w:szCs w:val="18"/>
                <w:lang w:val="en-US"/>
              </w:rPr>
              <w:t>1.00</w:t>
            </w:r>
          </w:p>
        </w:tc>
        <w:tc>
          <w:tcPr>
            <w:tcW w:w="1593" w:type="dxa"/>
          </w:tcPr>
          <w:p w14:paraId="1F89B31F" w14:textId="77777777" w:rsidR="0034248B" w:rsidRPr="003B638C" w:rsidRDefault="0034248B" w:rsidP="00CA58CA">
            <w:pPr>
              <w:keepNext/>
              <w:spacing w:line="360" w:lineRule="auto"/>
              <w:rPr>
                <w:sz w:val="18"/>
                <w:szCs w:val="18"/>
                <w:lang w:val="en-US"/>
              </w:rPr>
            </w:pPr>
            <w:r w:rsidRPr="003B638C">
              <w:rPr>
                <w:sz w:val="18"/>
                <w:szCs w:val="18"/>
                <w:lang w:val="en-US"/>
              </w:rPr>
              <w:t>.607</w:t>
            </w:r>
          </w:p>
        </w:tc>
      </w:tr>
      <w:tr w:rsidR="0034248B" w:rsidRPr="003B638C" w14:paraId="595A57B6" w14:textId="77777777" w:rsidTr="00CA58CA">
        <w:trPr>
          <w:trHeight w:val="57"/>
        </w:trPr>
        <w:tc>
          <w:tcPr>
            <w:tcW w:w="1593" w:type="dxa"/>
          </w:tcPr>
          <w:p w14:paraId="7CC7C775" w14:textId="77777777" w:rsidR="0034248B" w:rsidRPr="003B638C" w:rsidRDefault="0034248B" w:rsidP="00CA58CA">
            <w:pPr>
              <w:keepNext/>
              <w:spacing w:line="360" w:lineRule="auto"/>
              <w:rPr>
                <w:sz w:val="18"/>
                <w:szCs w:val="18"/>
                <w:lang w:val="en-US"/>
              </w:rPr>
            </w:pPr>
            <w:r w:rsidRPr="003B638C">
              <w:rPr>
                <w:sz w:val="18"/>
                <w:szCs w:val="18"/>
                <w:lang w:val="en-US"/>
              </w:rPr>
              <w:t>Action Unit 24</w:t>
            </w:r>
          </w:p>
        </w:tc>
        <w:tc>
          <w:tcPr>
            <w:tcW w:w="1593" w:type="dxa"/>
          </w:tcPr>
          <w:p w14:paraId="173BD762" w14:textId="77777777" w:rsidR="0034248B" w:rsidRPr="003B638C" w:rsidRDefault="0034248B" w:rsidP="00CA58CA">
            <w:pPr>
              <w:keepNext/>
              <w:spacing w:line="360" w:lineRule="auto"/>
              <w:rPr>
                <w:sz w:val="18"/>
                <w:szCs w:val="18"/>
                <w:lang w:val="en-US"/>
              </w:rPr>
            </w:pPr>
            <w:r w:rsidRPr="003B638C">
              <w:rPr>
                <w:sz w:val="18"/>
                <w:szCs w:val="18"/>
                <w:lang w:val="en-US"/>
              </w:rPr>
              <w:t>0.38</w:t>
            </w:r>
          </w:p>
        </w:tc>
        <w:tc>
          <w:tcPr>
            <w:tcW w:w="1593" w:type="dxa"/>
          </w:tcPr>
          <w:p w14:paraId="6DC27DA0" w14:textId="77777777" w:rsidR="0034248B" w:rsidRPr="003B638C" w:rsidRDefault="0034248B" w:rsidP="00CA58CA">
            <w:pPr>
              <w:keepNext/>
              <w:spacing w:line="360" w:lineRule="auto"/>
              <w:rPr>
                <w:sz w:val="18"/>
                <w:szCs w:val="18"/>
                <w:lang w:val="en-US"/>
              </w:rPr>
            </w:pPr>
            <w:r w:rsidRPr="003B638C">
              <w:rPr>
                <w:sz w:val="18"/>
                <w:szCs w:val="18"/>
                <w:lang w:val="en-US"/>
              </w:rPr>
              <w:t>.827</w:t>
            </w:r>
          </w:p>
        </w:tc>
      </w:tr>
      <w:tr w:rsidR="0034248B" w:rsidRPr="003B638C" w14:paraId="62398BD2" w14:textId="77777777" w:rsidTr="00CA58CA">
        <w:trPr>
          <w:trHeight w:val="57"/>
        </w:trPr>
        <w:tc>
          <w:tcPr>
            <w:tcW w:w="1593" w:type="dxa"/>
            <w:tcBorders>
              <w:bottom w:val="single" w:sz="4" w:space="0" w:color="auto"/>
            </w:tcBorders>
          </w:tcPr>
          <w:p w14:paraId="79E3D33B" w14:textId="77777777" w:rsidR="0034248B" w:rsidRPr="003B638C" w:rsidRDefault="0034248B" w:rsidP="00CA58CA">
            <w:pPr>
              <w:keepNext/>
              <w:spacing w:line="360" w:lineRule="auto"/>
              <w:rPr>
                <w:sz w:val="18"/>
                <w:szCs w:val="18"/>
                <w:lang w:val="en-US"/>
              </w:rPr>
            </w:pPr>
            <w:r w:rsidRPr="003B638C">
              <w:rPr>
                <w:sz w:val="18"/>
                <w:szCs w:val="18"/>
                <w:lang w:val="en-US"/>
              </w:rPr>
              <w:t>Action Unit 27</w:t>
            </w:r>
          </w:p>
        </w:tc>
        <w:tc>
          <w:tcPr>
            <w:tcW w:w="1593" w:type="dxa"/>
            <w:tcBorders>
              <w:bottom w:val="single" w:sz="4" w:space="0" w:color="auto"/>
            </w:tcBorders>
          </w:tcPr>
          <w:p w14:paraId="342B70C6" w14:textId="77777777" w:rsidR="0034248B" w:rsidRPr="003B638C" w:rsidRDefault="0034248B" w:rsidP="00CA58CA">
            <w:pPr>
              <w:keepNext/>
              <w:spacing w:line="360" w:lineRule="auto"/>
              <w:rPr>
                <w:sz w:val="18"/>
                <w:szCs w:val="18"/>
                <w:lang w:val="en-US"/>
              </w:rPr>
            </w:pPr>
            <w:r w:rsidRPr="003B638C">
              <w:rPr>
                <w:sz w:val="18"/>
                <w:szCs w:val="18"/>
                <w:lang w:val="en-US"/>
              </w:rPr>
              <w:t>1.33</w:t>
            </w:r>
          </w:p>
        </w:tc>
        <w:tc>
          <w:tcPr>
            <w:tcW w:w="1593" w:type="dxa"/>
            <w:tcBorders>
              <w:bottom w:val="single" w:sz="4" w:space="0" w:color="auto"/>
            </w:tcBorders>
          </w:tcPr>
          <w:p w14:paraId="01923CF7" w14:textId="77777777" w:rsidR="0034248B" w:rsidRPr="003B638C" w:rsidRDefault="0034248B" w:rsidP="00CA58CA">
            <w:pPr>
              <w:keepNext/>
              <w:spacing w:line="360" w:lineRule="auto"/>
              <w:rPr>
                <w:sz w:val="18"/>
                <w:szCs w:val="18"/>
                <w:lang w:val="en-US"/>
              </w:rPr>
            </w:pPr>
            <w:r w:rsidRPr="003B638C">
              <w:rPr>
                <w:sz w:val="18"/>
                <w:szCs w:val="18"/>
                <w:lang w:val="en-US"/>
              </w:rPr>
              <w:t>.513</w:t>
            </w:r>
          </w:p>
        </w:tc>
      </w:tr>
    </w:tbl>
    <w:p w14:paraId="54B5EB0E" w14:textId="77777777" w:rsidR="0034248B" w:rsidRPr="003B638C" w:rsidRDefault="0034248B" w:rsidP="0034248B">
      <w:pPr>
        <w:spacing w:line="360" w:lineRule="auto"/>
        <w:rPr>
          <w:sz w:val="18"/>
          <w:szCs w:val="18"/>
          <w:lang w:val="en-US"/>
        </w:rPr>
      </w:pPr>
      <w:r w:rsidRPr="003B638C">
        <w:rPr>
          <w:i/>
          <w:iCs/>
          <w:color w:val="000000" w:themeColor="text1"/>
          <w:sz w:val="18"/>
          <w:szCs w:val="18"/>
          <w:lang w:val="en-US"/>
        </w:rPr>
        <w:t xml:space="preserve">Note. </w:t>
      </w:r>
      <w:r w:rsidRPr="003B638C">
        <w:rPr>
          <w:color w:val="000000" w:themeColor="text1"/>
          <w:sz w:val="18"/>
          <w:szCs w:val="18"/>
          <w:lang w:val="en-US"/>
        </w:rPr>
        <w:t xml:space="preserve">Friedman test results for selected action units. </w:t>
      </w:r>
      <w:r w:rsidRPr="003B638C">
        <w:rPr>
          <w:sz w:val="18"/>
          <w:szCs w:val="18"/>
          <w:lang w:val="en-US"/>
        </w:rPr>
        <w:t> * p &lt; .05, ** p &lt; .01, *** p &lt; .001.</w:t>
      </w:r>
    </w:p>
    <w:p w14:paraId="62074F60" w14:textId="77777777" w:rsidR="0034248B" w:rsidRPr="003B638C" w:rsidRDefault="0034248B" w:rsidP="0034248B">
      <w:pPr>
        <w:spacing w:line="360" w:lineRule="auto"/>
        <w:rPr>
          <w:sz w:val="18"/>
          <w:szCs w:val="18"/>
          <w:lang w:val="en-US"/>
        </w:rPr>
      </w:pPr>
    </w:p>
    <w:p w14:paraId="4D7D072B" w14:textId="77777777" w:rsidR="0034248B" w:rsidRPr="003B638C" w:rsidRDefault="0034248B" w:rsidP="0034248B">
      <w:pPr>
        <w:widowControl w:val="0"/>
        <w:autoSpaceDE w:val="0"/>
        <w:autoSpaceDN w:val="0"/>
        <w:adjustRightInd w:val="0"/>
        <w:spacing w:line="276" w:lineRule="auto"/>
        <w:jc w:val="both"/>
        <w:rPr>
          <w:b/>
          <w:bCs/>
          <w:sz w:val="18"/>
          <w:szCs w:val="18"/>
          <w:lang w:val="en-US"/>
        </w:rPr>
      </w:pPr>
      <w:r w:rsidRPr="003B638C">
        <w:rPr>
          <w:b/>
          <w:bCs/>
          <w:sz w:val="18"/>
          <w:szCs w:val="18"/>
          <w:lang w:val="en-US"/>
        </w:rPr>
        <w:t>Table 5</w:t>
      </w:r>
    </w:p>
    <w:p w14:paraId="5088C8AC" w14:textId="77777777" w:rsidR="0034248B" w:rsidRPr="003B638C" w:rsidRDefault="0034248B" w:rsidP="0034248B">
      <w:pPr>
        <w:widowControl w:val="0"/>
        <w:autoSpaceDE w:val="0"/>
        <w:autoSpaceDN w:val="0"/>
        <w:adjustRightInd w:val="0"/>
        <w:spacing w:line="276" w:lineRule="auto"/>
        <w:jc w:val="both"/>
        <w:rPr>
          <w:b/>
          <w:bCs/>
          <w:sz w:val="18"/>
          <w:szCs w:val="18"/>
          <w:lang w:val="en-US"/>
        </w:rPr>
      </w:pPr>
      <w:r w:rsidRPr="003B638C">
        <w:rPr>
          <w:i/>
          <w:iCs/>
          <w:sz w:val="18"/>
          <w:szCs w:val="18"/>
          <w:lang w:val="en-US"/>
        </w:rPr>
        <w:t>Post Hoc test results for Action Unit 5.</w:t>
      </w:r>
    </w:p>
    <w:tbl>
      <w:tblPr>
        <w:tblW w:w="4938" w:type="dxa"/>
        <w:tblBorders>
          <w:top w:val="single" w:sz="4" w:space="0" w:color="auto"/>
        </w:tblBorders>
        <w:tblCellMar>
          <w:top w:w="15" w:type="dxa"/>
          <w:left w:w="15" w:type="dxa"/>
          <w:bottom w:w="15" w:type="dxa"/>
          <w:right w:w="15" w:type="dxa"/>
        </w:tblCellMar>
        <w:tblLook w:val="04A0" w:firstRow="1" w:lastRow="0" w:firstColumn="1" w:lastColumn="0" w:noHBand="0" w:noVBand="1"/>
      </w:tblPr>
      <w:tblGrid>
        <w:gridCol w:w="722"/>
        <w:gridCol w:w="40"/>
        <w:gridCol w:w="1066"/>
        <w:gridCol w:w="39"/>
        <w:gridCol w:w="1328"/>
        <w:gridCol w:w="109"/>
        <w:gridCol w:w="475"/>
        <w:gridCol w:w="39"/>
        <w:gridCol w:w="475"/>
        <w:gridCol w:w="39"/>
        <w:gridCol w:w="475"/>
        <w:gridCol w:w="131"/>
      </w:tblGrid>
      <w:tr w:rsidR="0034248B" w:rsidRPr="003B638C" w14:paraId="5D13E53C" w14:textId="77777777" w:rsidTr="00CA58CA">
        <w:trPr>
          <w:trHeight w:val="282"/>
          <w:tblHeader/>
        </w:trPr>
        <w:tc>
          <w:tcPr>
            <w:tcW w:w="0" w:type="auto"/>
            <w:gridSpan w:val="2"/>
            <w:tcBorders>
              <w:top w:val="single" w:sz="4" w:space="0" w:color="auto"/>
              <w:bottom w:val="single" w:sz="4" w:space="0" w:color="auto"/>
            </w:tcBorders>
            <w:vAlign w:val="center"/>
            <w:hideMark/>
          </w:tcPr>
          <w:p w14:paraId="2A875656" w14:textId="77777777" w:rsidR="0034248B" w:rsidRPr="003B638C" w:rsidRDefault="0034248B" w:rsidP="00CA58CA">
            <w:pPr>
              <w:rPr>
                <w:b/>
                <w:bCs/>
                <w:sz w:val="18"/>
                <w:szCs w:val="18"/>
                <w:lang w:val="en-US"/>
              </w:rPr>
            </w:pPr>
          </w:p>
        </w:tc>
        <w:tc>
          <w:tcPr>
            <w:tcW w:w="0" w:type="auto"/>
            <w:gridSpan w:val="2"/>
            <w:tcBorders>
              <w:top w:val="single" w:sz="4" w:space="0" w:color="auto"/>
              <w:bottom w:val="single" w:sz="4" w:space="0" w:color="auto"/>
            </w:tcBorders>
            <w:vAlign w:val="center"/>
            <w:hideMark/>
          </w:tcPr>
          <w:p w14:paraId="2507F1A4" w14:textId="77777777" w:rsidR="0034248B" w:rsidRPr="003B638C" w:rsidRDefault="0034248B" w:rsidP="00CA58CA">
            <w:pPr>
              <w:jc w:val="center"/>
              <w:rPr>
                <w:sz w:val="18"/>
                <w:szCs w:val="18"/>
                <w:lang w:val="en-US"/>
              </w:rPr>
            </w:pPr>
          </w:p>
        </w:tc>
        <w:tc>
          <w:tcPr>
            <w:tcW w:w="0" w:type="auto"/>
            <w:gridSpan w:val="2"/>
            <w:tcBorders>
              <w:top w:val="single" w:sz="4" w:space="0" w:color="auto"/>
              <w:bottom w:val="single" w:sz="4" w:space="0" w:color="auto"/>
            </w:tcBorders>
            <w:vAlign w:val="center"/>
            <w:hideMark/>
          </w:tcPr>
          <w:p w14:paraId="3CCDF699" w14:textId="77777777" w:rsidR="0034248B" w:rsidRPr="003B638C" w:rsidRDefault="0034248B" w:rsidP="00CA58CA">
            <w:pPr>
              <w:jc w:val="center"/>
              <w:rPr>
                <w:b/>
                <w:bCs/>
                <w:sz w:val="18"/>
                <w:szCs w:val="18"/>
                <w:lang w:val="en-US"/>
              </w:rPr>
            </w:pPr>
            <w:r w:rsidRPr="003B638C">
              <w:rPr>
                <w:b/>
                <w:bCs/>
                <w:sz w:val="18"/>
                <w:szCs w:val="18"/>
                <w:lang w:val="en-US"/>
              </w:rPr>
              <w:t>Mean Difference</w:t>
            </w:r>
          </w:p>
        </w:tc>
        <w:tc>
          <w:tcPr>
            <w:tcW w:w="0" w:type="auto"/>
            <w:gridSpan w:val="2"/>
            <w:tcBorders>
              <w:top w:val="single" w:sz="4" w:space="0" w:color="auto"/>
              <w:bottom w:val="single" w:sz="4" w:space="0" w:color="auto"/>
            </w:tcBorders>
            <w:vAlign w:val="center"/>
            <w:hideMark/>
          </w:tcPr>
          <w:p w14:paraId="447A1323" w14:textId="77777777" w:rsidR="0034248B" w:rsidRPr="003B638C" w:rsidRDefault="0034248B" w:rsidP="00CA58CA">
            <w:pPr>
              <w:jc w:val="center"/>
              <w:rPr>
                <w:b/>
                <w:bCs/>
                <w:sz w:val="18"/>
                <w:szCs w:val="18"/>
                <w:lang w:val="en-US"/>
              </w:rPr>
            </w:pPr>
            <w:r w:rsidRPr="003B638C">
              <w:rPr>
                <w:b/>
                <w:bCs/>
                <w:sz w:val="18"/>
                <w:szCs w:val="18"/>
                <w:lang w:val="en-US"/>
              </w:rPr>
              <w:t>SE</w:t>
            </w:r>
          </w:p>
        </w:tc>
        <w:tc>
          <w:tcPr>
            <w:tcW w:w="0" w:type="auto"/>
            <w:gridSpan w:val="2"/>
            <w:tcBorders>
              <w:top w:val="single" w:sz="4" w:space="0" w:color="auto"/>
              <w:bottom w:val="single" w:sz="4" w:space="0" w:color="auto"/>
            </w:tcBorders>
            <w:vAlign w:val="center"/>
            <w:hideMark/>
          </w:tcPr>
          <w:p w14:paraId="1A3D1177" w14:textId="77777777" w:rsidR="0034248B" w:rsidRPr="003B638C" w:rsidRDefault="0034248B" w:rsidP="00CA58CA">
            <w:pPr>
              <w:jc w:val="center"/>
              <w:rPr>
                <w:b/>
                <w:bCs/>
                <w:sz w:val="18"/>
                <w:szCs w:val="18"/>
                <w:lang w:val="en-US"/>
              </w:rPr>
            </w:pPr>
            <w:r w:rsidRPr="003B638C">
              <w:rPr>
                <w:b/>
                <w:bCs/>
                <w:sz w:val="18"/>
                <w:szCs w:val="18"/>
                <w:lang w:val="en-US"/>
              </w:rPr>
              <w:t>t</w:t>
            </w:r>
          </w:p>
        </w:tc>
        <w:tc>
          <w:tcPr>
            <w:tcW w:w="0" w:type="auto"/>
            <w:gridSpan w:val="2"/>
            <w:tcBorders>
              <w:top w:val="single" w:sz="4" w:space="0" w:color="auto"/>
              <w:bottom w:val="single" w:sz="4" w:space="0" w:color="auto"/>
            </w:tcBorders>
            <w:vAlign w:val="center"/>
            <w:hideMark/>
          </w:tcPr>
          <w:p w14:paraId="33D3BD5A" w14:textId="77777777" w:rsidR="0034248B" w:rsidRPr="003B638C" w:rsidRDefault="0034248B" w:rsidP="00CA58CA">
            <w:pPr>
              <w:jc w:val="center"/>
              <w:rPr>
                <w:b/>
                <w:bCs/>
                <w:sz w:val="18"/>
                <w:szCs w:val="18"/>
                <w:lang w:val="en-US"/>
              </w:rPr>
            </w:pPr>
            <w:proofErr w:type="spellStart"/>
            <w:r w:rsidRPr="003B638C">
              <w:rPr>
                <w:b/>
                <w:bCs/>
                <w:sz w:val="18"/>
                <w:szCs w:val="18"/>
                <w:lang w:val="en-US"/>
              </w:rPr>
              <w:t>p</w:t>
            </w:r>
            <w:r w:rsidRPr="003B638C">
              <w:rPr>
                <w:b/>
                <w:bCs/>
                <w:sz w:val="18"/>
                <w:szCs w:val="18"/>
                <w:vertAlign w:val="subscript"/>
                <w:lang w:val="en-US"/>
              </w:rPr>
              <w:t>bonf</w:t>
            </w:r>
            <w:proofErr w:type="spellEnd"/>
          </w:p>
        </w:tc>
      </w:tr>
      <w:tr w:rsidR="0034248B" w:rsidRPr="003B638C" w14:paraId="540587FE" w14:textId="77777777" w:rsidTr="00CA58CA">
        <w:trPr>
          <w:trHeight w:val="259"/>
        </w:trPr>
        <w:tc>
          <w:tcPr>
            <w:tcW w:w="0" w:type="auto"/>
            <w:tcBorders>
              <w:top w:val="single" w:sz="4" w:space="0" w:color="auto"/>
            </w:tcBorders>
            <w:vAlign w:val="center"/>
            <w:hideMark/>
          </w:tcPr>
          <w:p w14:paraId="5F4E09D5" w14:textId="77777777" w:rsidR="0034248B" w:rsidRPr="003B638C" w:rsidRDefault="0034248B" w:rsidP="00CA58CA">
            <w:pPr>
              <w:rPr>
                <w:sz w:val="18"/>
                <w:szCs w:val="18"/>
                <w:lang w:val="en-US"/>
              </w:rPr>
            </w:pPr>
            <w:r w:rsidRPr="003B638C">
              <w:rPr>
                <w:sz w:val="18"/>
                <w:szCs w:val="18"/>
                <w:lang w:val="en-US"/>
              </w:rPr>
              <w:t>Engaged</w:t>
            </w:r>
          </w:p>
        </w:tc>
        <w:tc>
          <w:tcPr>
            <w:tcW w:w="0" w:type="auto"/>
            <w:tcBorders>
              <w:top w:val="single" w:sz="4" w:space="0" w:color="auto"/>
            </w:tcBorders>
            <w:vAlign w:val="center"/>
            <w:hideMark/>
          </w:tcPr>
          <w:p w14:paraId="4FDC24D1" w14:textId="77777777" w:rsidR="0034248B" w:rsidRPr="003B638C" w:rsidRDefault="0034248B" w:rsidP="00CA58CA">
            <w:pPr>
              <w:rPr>
                <w:sz w:val="18"/>
                <w:szCs w:val="18"/>
                <w:lang w:val="en-US"/>
              </w:rPr>
            </w:pPr>
          </w:p>
        </w:tc>
        <w:tc>
          <w:tcPr>
            <w:tcW w:w="0" w:type="auto"/>
            <w:tcBorders>
              <w:top w:val="single" w:sz="4" w:space="0" w:color="auto"/>
            </w:tcBorders>
            <w:vAlign w:val="center"/>
            <w:hideMark/>
          </w:tcPr>
          <w:p w14:paraId="4B7D4A1B" w14:textId="77777777" w:rsidR="0034248B" w:rsidRPr="003B638C" w:rsidRDefault="0034248B" w:rsidP="00CA58CA">
            <w:pPr>
              <w:rPr>
                <w:sz w:val="18"/>
                <w:szCs w:val="18"/>
                <w:lang w:val="en-US"/>
              </w:rPr>
            </w:pPr>
            <w:r w:rsidRPr="003B638C">
              <w:rPr>
                <w:sz w:val="18"/>
                <w:szCs w:val="18"/>
                <w:lang w:val="en-US"/>
              </w:rPr>
              <w:t>Neutral</w:t>
            </w:r>
          </w:p>
        </w:tc>
        <w:tc>
          <w:tcPr>
            <w:tcW w:w="0" w:type="auto"/>
            <w:tcBorders>
              <w:top w:val="single" w:sz="4" w:space="0" w:color="auto"/>
            </w:tcBorders>
            <w:vAlign w:val="center"/>
            <w:hideMark/>
          </w:tcPr>
          <w:p w14:paraId="2090C208" w14:textId="77777777" w:rsidR="0034248B" w:rsidRPr="003B638C" w:rsidRDefault="0034248B" w:rsidP="00CA58CA">
            <w:pPr>
              <w:rPr>
                <w:sz w:val="18"/>
                <w:szCs w:val="18"/>
                <w:lang w:val="en-US"/>
              </w:rPr>
            </w:pPr>
          </w:p>
        </w:tc>
        <w:tc>
          <w:tcPr>
            <w:tcW w:w="0" w:type="auto"/>
            <w:tcBorders>
              <w:top w:val="single" w:sz="4" w:space="0" w:color="auto"/>
            </w:tcBorders>
            <w:vAlign w:val="center"/>
            <w:hideMark/>
          </w:tcPr>
          <w:p w14:paraId="6C7066AC" w14:textId="77777777" w:rsidR="0034248B" w:rsidRPr="003B638C" w:rsidRDefault="0034248B" w:rsidP="00CA58CA">
            <w:pPr>
              <w:jc w:val="right"/>
              <w:rPr>
                <w:sz w:val="18"/>
                <w:szCs w:val="18"/>
                <w:lang w:val="en-US"/>
              </w:rPr>
            </w:pPr>
            <w:r w:rsidRPr="003B638C">
              <w:rPr>
                <w:sz w:val="18"/>
                <w:szCs w:val="18"/>
                <w:lang w:val="en-US"/>
              </w:rPr>
              <w:t>0.047</w:t>
            </w:r>
          </w:p>
        </w:tc>
        <w:tc>
          <w:tcPr>
            <w:tcW w:w="0" w:type="auto"/>
            <w:tcBorders>
              <w:top w:val="single" w:sz="4" w:space="0" w:color="auto"/>
            </w:tcBorders>
            <w:vAlign w:val="center"/>
            <w:hideMark/>
          </w:tcPr>
          <w:p w14:paraId="2F1FD669" w14:textId="77777777" w:rsidR="0034248B" w:rsidRPr="003B638C" w:rsidRDefault="0034248B" w:rsidP="00CA58CA">
            <w:pPr>
              <w:jc w:val="right"/>
              <w:rPr>
                <w:sz w:val="18"/>
                <w:szCs w:val="18"/>
                <w:lang w:val="en-US"/>
              </w:rPr>
            </w:pPr>
          </w:p>
        </w:tc>
        <w:tc>
          <w:tcPr>
            <w:tcW w:w="0" w:type="auto"/>
            <w:tcBorders>
              <w:top w:val="single" w:sz="4" w:space="0" w:color="auto"/>
            </w:tcBorders>
            <w:vAlign w:val="center"/>
            <w:hideMark/>
          </w:tcPr>
          <w:p w14:paraId="737152C8" w14:textId="77777777" w:rsidR="0034248B" w:rsidRPr="003B638C" w:rsidRDefault="0034248B" w:rsidP="00CA58CA">
            <w:pPr>
              <w:jc w:val="right"/>
              <w:rPr>
                <w:sz w:val="18"/>
                <w:szCs w:val="18"/>
                <w:lang w:val="en-US"/>
              </w:rPr>
            </w:pPr>
            <w:r w:rsidRPr="003B638C">
              <w:rPr>
                <w:sz w:val="18"/>
                <w:szCs w:val="18"/>
                <w:lang w:val="en-US"/>
              </w:rPr>
              <w:t>0.016</w:t>
            </w:r>
          </w:p>
        </w:tc>
        <w:tc>
          <w:tcPr>
            <w:tcW w:w="0" w:type="auto"/>
            <w:tcBorders>
              <w:top w:val="single" w:sz="4" w:space="0" w:color="auto"/>
            </w:tcBorders>
            <w:vAlign w:val="center"/>
            <w:hideMark/>
          </w:tcPr>
          <w:p w14:paraId="5D81BE49" w14:textId="77777777" w:rsidR="0034248B" w:rsidRPr="003B638C" w:rsidRDefault="0034248B" w:rsidP="00CA58CA">
            <w:pPr>
              <w:jc w:val="right"/>
              <w:rPr>
                <w:sz w:val="18"/>
                <w:szCs w:val="18"/>
                <w:lang w:val="en-US"/>
              </w:rPr>
            </w:pPr>
          </w:p>
        </w:tc>
        <w:tc>
          <w:tcPr>
            <w:tcW w:w="0" w:type="auto"/>
            <w:tcBorders>
              <w:top w:val="single" w:sz="4" w:space="0" w:color="auto"/>
            </w:tcBorders>
            <w:vAlign w:val="center"/>
            <w:hideMark/>
          </w:tcPr>
          <w:p w14:paraId="556DEBA2" w14:textId="77777777" w:rsidR="0034248B" w:rsidRPr="003B638C" w:rsidRDefault="0034248B" w:rsidP="00CA58CA">
            <w:pPr>
              <w:jc w:val="right"/>
              <w:rPr>
                <w:sz w:val="18"/>
                <w:szCs w:val="18"/>
                <w:lang w:val="en-US"/>
              </w:rPr>
            </w:pPr>
            <w:r w:rsidRPr="003B638C">
              <w:rPr>
                <w:sz w:val="18"/>
                <w:szCs w:val="18"/>
                <w:lang w:val="en-US"/>
              </w:rPr>
              <w:t>2.934</w:t>
            </w:r>
          </w:p>
        </w:tc>
        <w:tc>
          <w:tcPr>
            <w:tcW w:w="0" w:type="auto"/>
            <w:tcBorders>
              <w:top w:val="single" w:sz="4" w:space="0" w:color="auto"/>
            </w:tcBorders>
            <w:vAlign w:val="center"/>
            <w:hideMark/>
          </w:tcPr>
          <w:p w14:paraId="74F57C04" w14:textId="77777777" w:rsidR="0034248B" w:rsidRPr="003B638C" w:rsidRDefault="0034248B" w:rsidP="00CA58CA">
            <w:pPr>
              <w:jc w:val="right"/>
              <w:rPr>
                <w:sz w:val="18"/>
                <w:szCs w:val="18"/>
                <w:lang w:val="en-US"/>
              </w:rPr>
            </w:pPr>
          </w:p>
        </w:tc>
        <w:tc>
          <w:tcPr>
            <w:tcW w:w="0" w:type="auto"/>
            <w:tcBorders>
              <w:top w:val="single" w:sz="4" w:space="0" w:color="auto"/>
            </w:tcBorders>
            <w:vAlign w:val="center"/>
            <w:hideMark/>
          </w:tcPr>
          <w:p w14:paraId="08A3A150" w14:textId="77777777" w:rsidR="0034248B" w:rsidRPr="003B638C" w:rsidRDefault="0034248B" w:rsidP="00CA58CA">
            <w:pPr>
              <w:jc w:val="right"/>
              <w:rPr>
                <w:sz w:val="18"/>
                <w:szCs w:val="18"/>
                <w:lang w:val="en-US"/>
              </w:rPr>
            </w:pPr>
            <w:r w:rsidRPr="003B638C">
              <w:rPr>
                <w:sz w:val="18"/>
                <w:szCs w:val="18"/>
                <w:lang w:val="en-US"/>
              </w:rPr>
              <w:t>0.018</w:t>
            </w:r>
          </w:p>
        </w:tc>
        <w:tc>
          <w:tcPr>
            <w:tcW w:w="0" w:type="auto"/>
            <w:tcBorders>
              <w:top w:val="single" w:sz="4" w:space="0" w:color="auto"/>
            </w:tcBorders>
            <w:vAlign w:val="center"/>
            <w:hideMark/>
          </w:tcPr>
          <w:p w14:paraId="08703748" w14:textId="77777777" w:rsidR="0034248B" w:rsidRPr="003B638C" w:rsidRDefault="0034248B" w:rsidP="00CA58CA">
            <w:pPr>
              <w:rPr>
                <w:sz w:val="18"/>
                <w:szCs w:val="18"/>
                <w:lang w:val="en-US"/>
              </w:rPr>
            </w:pPr>
            <w:r w:rsidRPr="003B638C">
              <w:rPr>
                <w:sz w:val="18"/>
                <w:szCs w:val="18"/>
                <w:lang w:val="en-US"/>
              </w:rPr>
              <w:t>*</w:t>
            </w:r>
          </w:p>
        </w:tc>
      </w:tr>
      <w:tr w:rsidR="0034248B" w:rsidRPr="003B638C" w14:paraId="67F33D3D" w14:textId="77777777" w:rsidTr="00CA58CA">
        <w:trPr>
          <w:trHeight w:val="282"/>
        </w:trPr>
        <w:tc>
          <w:tcPr>
            <w:tcW w:w="0" w:type="auto"/>
            <w:tcBorders>
              <w:bottom w:val="nil"/>
            </w:tcBorders>
            <w:vAlign w:val="center"/>
            <w:hideMark/>
          </w:tcPr>
          <w:p w14:paraId="733EF602" w14:textId="77777777" w:rsidR="0034248B" w:rsidRPr="003B638C" w:rsidRDefault="0034248B" w:rsidP="00CA58CA">
            <w:pPr>
              <w:rPr>
                <w:sz w:val="18"/>
                <w:szCs w:val="18"/>
                <w:lang w:val="en-US"/>
              </w:rPr>
            </w:pPr>
            <w:r w:rsidRPr="003B638C">
              <w:rPr>
                <w:sz w:val="18"/>
                <w:szCs w:val="18"/>
                <w:lang w:val="en-US"/>
              </w:rPr>
              <w:t> </w:t>
            </w:r>
          </w:p>
        </w:tc>
        <w:tc>
          <w:tcPr>
            <w:tcW w:w="0" w:type="auto"/>
            <w:tcBorders>
              <w:bottom w:val="nil"/>
            </w:tcBorders>
            <w:vAlign w:val="center"/>
            <w:hideMark/>
          </w:tcPr>
          <w:p w14:paraId="5170A9A8" w14:textId="77777777" w:rsidR="0034248B" w:rsidRPr="003B638C" w:rsidRDefault="0034248B" w:rsidP="00CA58CA">
            <w:pPr>
              <w:rPr>
                <w:sz w:val="18"/>
                <w:szCs w:val="18"/>
                <w:lang w:val="en-US"/>
              </w:rPr>
            </w:pPr>
          </w:p>
        </w:tc>
        <w:tc>
          <w:tcPr>
            <w:tcW w:w="0" w:type="auto"/>
            <w:tcBorders>
              <w:bottom w:val="nil"/>
            </w:tcBorders>
            <w:vAlign w:val="center"/>
            <w:hideMark/>
          </w:tcPr>
          <w:p w14:paraId="6A29607B" w14:textId="77777777" w:rsidR="0034248B" w:rsidRPr="003B638C" w:rsidRDefault="0034248B" w:rsidP="00CA58CA">
            <w:pPr>
              <w:rPr>
                <w:sz w:val="18"/>
                <w:szCs w:val="18"/>
                <w:lang w:val="en-US"/>
              </w:rPr>
            </w:pPr>
            <w:r w:rsidRPr="003B638C">
              <w:rPr>
                <w:sz w:val="18"/>
                <w:szCs w:val="18"/>
                <w:lang w:val="en-US"/>
              </w:rPr>
              <w:t>Not Engaged</w:t>
            </w:r>
          </w:p>
        </w:tc>
        <w:tc>
          <w:tcPr>
            <w:tcW w:w="0" w:type="auto"/>
            <w:tcBorders>
              <w:bottom w:val="nil"/>
            </w:tcBorders>
            <w:vAlign w:val="center"/>
            <w:hideMark/>
          </w:tcPr>
          <w:p w14:paraId="50672F57" w14:textId="77777777" w:rsidR="0034248B" w:rsidRPr="003B638C" w:rsidRDefault="0034248B" w:rsidP="00CA58CA">
            <w:pPr>
              <w:rPr>
                <w:sz w:val="18"/>
                <w:szCs w:val="18"/>
                <w:lang w:val="en-US"/>
              </w:rPr>
            </w:pPr>
          </w:p>
        </w:tc>
        <w:tc>
          <w:tcPr>
            <w:tcW w:w="0" w:type="auto"/>
            <w:tcBorders>
              <w:bottom w:val="nil"/>
            </w:tcBorders>
            <w:vAlign w:val="center"/>
            <w:hideMark/>
          </w:tcPr>
          <w:p w14:paraId="21900296" w14:textId="77777777" w:rsidR="0034248B" w:rsidRPr="003B638C" w:rsidRDefault="0034248B" w:rsidP="00CA58CA">
            <w:pPr>
              <w:jc w:val="right"/>
              <w:rPr>
                <w:sz w:val="18"/>
                <w:szCs w:val="18"/>
                <w:lang w:val="en-US"/>
              </w:rPr>
            </w:pPr>
            <w:r w:rsidRPr="003B638C">
              <w:rPr>
                <w:sz w:val="18"/>
                <w:szCs w:val="18"/>
                <w:lang w:val="en-US"/>
              </w:rPr>
              <w:t>0.050</w:t>
            </w:r>
          </w:p>
        </w:tc>
        <w:tc>
          <w:tcPr>
            <w:tcW w:w="0" w:type="auto"/>
            <w:tcBorders>
              <w:bottom w:val="nil"/>
            </w:tcBorders>
            <w:vAlign w:val="center"/>
            <w:hideMark/>
          </w:tcPr>
          <w:p w14:paraId="2CBFF023" w14:textId="77777777" w:rsidR="0034248B" w:rsidRPr="003B638C" w:rsidRDefault="0034248B" w:rsidP="00CA58CA">
            <w:pPr>
              <w:jc w:val="right"/>
              <w:rPr>
                <w:sz w:val="18"/>
                <w:szCs w:val="18"/>
                <w:lang w:val="en-US"/>
              </w:rPr>
            </w:pPr>
          </w:p>
        </w:tc>
        <w:tc>
          <w:tcPr>
            <w:tcW w:w="0" w:type="auto"/>
            <w:tcBorders>
              <w:bottom w:val="nil"/>
            </w:tcBorders>
            <w:vAlign w:val="center"/>
            <w:hideMark/>
          </w:tcPr>
          <w:p w14:paraId="5A6C38AB" w14:textId="77777777" w:rsidR="0034248B" w:rsidRPr="003B638C" w:rsidRDefault="0034248B" w:rsidP="00CA58CA">
            <w:pPr>
              <w:jc w:val="right"/>
              <w:rPr>
                <w:sz w:val="18"/>
                <w:szCs w:val="18"/>
                <w:lang w:val="en-US"/>
              </w:rPr>
            </w:pPr>
            <w:r w:rsidRPr="003B638C">
              <w:rPr>
                <w:sz w:val="18"/>
                <w:szCs w:val="18"/>
                <w:lang w:val="en-US"/>
              </w:rPr>
              <w:t>0.016</w:t>
            </w:r>
          </w:p>
        </w:tc>
        <w:tc>
          <w:tcPr>
            <w:tcW w:w="0" w:type="auto"/>
            <w:tcBorders>
              <w:bottom w:val="nil"/>
            </w:tcBorders>
            <w:vAlign w:val="center"/>
            <w:hideMark/>
          </w:tcPr>
          <w:p w14:paraId="04C6DCAE" w14:textId="77777777" w:rsidR="0034248B" w:rsidRPr="003B638C" w:rsidRDefault="0034248B" w:rsidP="00CA58CA">
            <w:pPr>
              <w:jc w:val="right"/>
              <w:rPr>
                <w:sz w:val="18"/>
                <w:szCs w:val="18"/>
                <w:lang w:val="en-US"/>
              </w:rPr>
            </w:pPr>
          </w:p>
        </w:tc>
        <w:tc>
          <w:tcPr>
            <w:tcW w:w="0" w:type="auto"/>
            <w:tcBorders>
              <w:bottom w:val="nil"/>
            </w:tcBorders>
            <w:vAlign w:val="center"/>
            <w:hideMark/>
          </w:tcPr>
          <w:p w14:paraId="5C0CA98B" w14:textId="77777777" w:rsidR="0034248B" w:rsidRPr="003B638C" w:rsidRDefault="0034248B" w:rsidP="00CA58CA">
            <w:pPr>
              <w:jc w:val="right"/>
              <w:rPr>
                <w:sz w:val="18"/>
                <w:szCs w:val="18"/>
                <w:lang w:val="en-US"/>
              </w:rPr>
            </w:pPr>
            <w:r w:rsidRPr="003B638C">
              <w:rPr>
                <w:sz w:val="18"/>
                <w:szCs w:val="18"/>
                <w:lang w:val="en-US"/>
              </w:rPr>
              <w:t>3.119</w:t>
            </w:r>
          </w:p>
        </w:tc>
        <w:tc>
          <w:tcPr>
            <w:tcW w:w="0" w:type="auto"/>
            <w:tcBorders>
              <w:bottom w:val="nil"/>
            </w:tcBorders>
            <w:vAlign w:val="center"/>
            <w:hideMark/>
          </w:tcPr>
          <w:p w14:paraId="6CD12B62" w14:textId="77777777" w:rsidR="0034248B" w:rsidRPr="003B638C" w:rsidRDefault="0034248B" w:rsidP="00CA58CA">
            <w:pPr>
              <w:jc w:val="right"/>
              <w:rPr>
                <w:sz w:val="18"/>
                <w:szCs w:val="18"/>
                <w:lang w:val="en-US"/>
              </w:rPr>
            </w:pPr>
          </w:p>
        </w:tc>
        <w:tc>
          <w:tcPr>
            <w:tcW w:w="0" w:type="auto"/>
            <w:tcBorders>
              <w:bottom w:val="nil"/>
            </w:tcBorders>
            <w:vAlign w:val="center"/>
            <w:hideMark/>
          </w:tcPr>
          <w:p w14:paraId="2F7A5267" w14:textId="77777777" w:rsidR="0034248B" w:rsidRPr="003B638C" w:rsidRDefault="0034248B" w:rsidP="00CA58CA">
            <w:pPr>
              <w:jc w:val="right"/>
              <w:rPr>
                <w:sz w:val="18"/>
                <w:szCs w:val="18"/>
                <w:lang w:val="en-US"/>
              </w:rPr>
            </w:pPr>
            <w:r w:rsidRPr="003B638C">
              <w:rPr>
                <w:sz w:val="18"/>
                <w:szCs w:val="18"/>
                <w:lang w:val="en-US"/>
              </w:rPr>
              <w:t>0.011</w:t>
            </w:r>
          </w:p>
        </w:tc>
        <w:tc>
          <w:tcPr>
            <w:tcW w:w="0" w:type="auto"/>
            <w:tcBorders>
              <w:bottom w:val="nil"/>
            </w:tcBorders>
            <w:vAlign w:val="center"/>
            <w:hideMark/>
          </w:tcPr>
          <w:p w14:paraId="02B80061" w14:textId="77777777" w:rsidR="0034248B" w:rsidRPr="003B638C" w:rsidRDefault="0034248B" w:rsidP="00CA58CA">
            <w:pPr>
              <w:rPr>
                <w:sz w:val="18"/>
                <w:szCs w:val="18"/>
                <w:lang w:val="en-US"/>
              </w:rPr>
            </w:pPr>
            <w:r w:rsidRPr="003B638C">
              <w:rPr>
                <w:sz w:val="18"/>
                <w:szCs w:val="18"/>
                <w:lang w:val="en-US"/>
              </w:rPr>
              <w:t>*</w:t>
            </w:r>
          </w:p>
        </w:tc>
      </w:tr>
      <w:tr w:rsidR="0034248B" w:rsidRPr="003B638C" w14:paraId="1ECD78F5" w14:textId="77777777" w:rsidTr="00CA58CA">
        <w:trPr>
          <w:trHeight w:val="282"/>
        </w:trPr>
        <w:tc>
          <w:tcPr>
            <w:tcW w:w="0" w:type="auto"/>
            <w:tcBorders>
              <w:top w:val="nil"/>
              <w:bottom w:val="single" w:sz="4" w:space="0" w:color="auto"/>
            </w:tcBorders>
            <w:vAlign w:val="center"/>
            <w:hideMark/>
          </w:tcPr>
          <w:p w14:paraId="7981293F" w14:textId="77777777" w:rsidR="0034248B" w:rsidRPr="003B638C" w:rsidRDefault="0034248B" w:rsidP="00CA58CA">
            <w:pPr>
              <w:rPr>
                <w:sz w:val="18"/>
                <w:szCs w:val="18"/>
                <w:lang w:val="en-US"/>
              </w:rPr>
            </w:pPr>
            <w:r w:rsidRPr="003B638C">
              <w:rPr>
                <w:sz w:val="18"/>
                <w:szCs w:val="18"/>
                <w:lang w:val="en-US"/>
              </w:rPr>
              <w:t>Neutral</w:t>
            </w:r>
          </w:p>
        </w:tc>
        <w:tc>
          <w:tcPr>
            <w:tcW w:w="0" w:type="auto"/>
            <w:tcBorders>
              <w:top w:val="nil"/>
              <w:bottom w:val="single" w:sz="4" w:space="0" w:color="auto"/>
            </w:tcBorders>
            <w:vAlign w:val="center"/>
            <w:hideMark/>
          </w:tcPr>
          <w:p w14:paraId="6B184FCB" w14:textId="77777777" w:rsidR="0034248B" w:rsidRPr="003B638C" w:rsidRDefault="0034248B" w:rsidP="00CA58CA">
            <w:pPr>
              <w:rPr>
                <w:sz w:val="18"/>
                <w:szCs w:val="18"/>
                <w:lang w:val="en-US"/>
              </w:rPr>
            </w:pPr>
          </w:p>
        </w:tc>
        <w:tc>
          <w:tcPr>
            <w:tcW w:w="0" w:type="auto"/>
            <w:tcBorders>
              <w:top w:val="nil"/>
              <w:bottom w:val="single" w:sz="4" w:space="0" w:color="auto"/>
            </w:tcBorders>
            <w:vAlign w:val="center"/>
            <w:hideMark/>
          </w:tcPr>
          <w:p w14:paraId="1EBA0CF8" w14:textId="77777777" w:rsidR="0034248B" w:rsidRPr="003B638C" w:rsidRDefault="0034248B" w:rsidP="00CA58CA">
            <w:pPr>
              <w:rPr>
                <w:sz w:val="18"/>
                <w:szCs w:val="18"/>
                <w:lang w:val="en-US"/>
              </w:rPr>
            </w:pPr>
            <w:r w:rsidRPr="003B638C">
              <w:rPr>
                <w:sz w:val="18"/>
                <w:szCs w:val="18"/>
                <w:lang w:val="en-US"/>
              </w:rPr>
              <w:t>Not Engaged</w:t>
            </w:r>
          </w:p>
        </w:tc>
        <w:tc>
          <w:tcPr>
            <w:tcW w:w="0" w:type="auto"/>
            <w:tcBorders>
              <w:top w:val="nil"/>
              <w:bottom w:val="single" w:sz="4" w:space="0" w:color="auto"/>
            </w:tcBorders>
            <w:vAlign w:val="center"/>
            <w:hideMark/>
          </w:tcPr>
          <w:p w14:paraId="6290410F" w14:textId="77777777" w:rsidR="0034248B" w:rsidRPr="003B638C" w:rsidRDefault="0034248B" w:rsidP="00CA58CA">
            <w:pPr>
              <w:rPr>
                <w:sz w:val="18"/>
                <w:szCs w:val="18"/>
                <w:lang w:val="en-US"/>
              </w:rPr>
            </w:pPr>
          </w:p>
        </w:tc>
        <w:tc>
          <w:tcPr>
            <w:tcW w:w="0" w:type="auto"/>
            <w:tcBorders>
              <w:top w:val="nil"/>
              <w:bottom w:val="single" w:sz="4" w:space="0" w:color="auto"/>
            </w:tcBorders>
            <w:vAlign w:val="center"/>
            <w:hideMark/>
          </w:tcPr>
          <w:p w14:paraId="531CDAC7" w14:textId="77777777" w:rsidR="0034248B" w:rsidRPr="003B638C" w:rsidRDefault="0034248B" w:rsidP="00CA58CA">
            <w:pPr>
              <w:jc w:val="right"/>
              <w:rPr>
                <w:sz w:val="18"/>
                <w:szCs w:val="18"/>
                <w:lang w:val="en-US"/>
              </w:rPr>
            </w:pPr>
            <w:r w:rsidRPr="003B638C">
              <w:rPr>
                <w:sz w:val="18"/>
                <w:szCs w:val="18"/>
                <w:lang w:val="en-US"/>
              </w:rPr>
              <w:t>0.003</w:t>
            </w:r>
          </w:p>
        </w:tc>
        <w:tc>
          <w:tcPr>
            <w:tcW w:w="0" w:type="auto"/>
            <w:tcBorders>
              <w:top w:val="nil"/>
              <w:bottom w:val="single" w:sz="4" w:space="0" w:color="auto"/>
            </w:tcBorders>
            <w:vAlign w:val="center"/>
            <w:hideMark/>
          </w:tcPr>
          <w:p w14:paraId="1501E793" w14:textId="77777777" w:rsidR="0034248B" w:rsidRPr="003B638C" w:rsidRDefault="0034248B" w:rsidP="00CA58CA">
            <w:pPr>
              <w:jc w:val="right"/>
              <w:rPr>
                <w:sz w:val="18"/>
                <w:szCs w:val="18"/>
                <w:lang w:val="en-US"/>
              </w:rPr>
            </w:pPr>
          </w:p>
        </w:tc>
        <w:tc>
          <w:tcPr>
            <w:tcW w:w="0" w:type="auto"/>
            <w:tcBorders>
              <w:top w:val="nil"/>
              <w:bottom w:val="single" w:sz="4" w:space="0" w:color="auto"/>
            </w:tcBorders>
            <w:vAlign w:val="center"/>
            <w:hideMark/>
          </w:tcPr>
          <w:p w14:paraId="051DBFBB" w14:textId="77777777" w:rsidR="0034248B" w:rsidRPr="003B638C" w:rsidRDefault="0034248B" w:rsidP="00CA58CA">
            <w:pPr>
              <w:jc w:val="right"/>
              <w:rPr>
                <w:sz w:val="18"/>
                <w:szCs w:val="18"/>
                <w:lang w:val="en-US"/>
              </w:rPr>
            </w:pPr>
            <w:r w:rsidRPr="003B638C">
              <w:rPr>
                <w:sz w:val="18"/>
                <w:szCs w:val="18"/>
                <w:lang w:val="en-US"/>
              </w:rPr>
              <w:t>0.016</w:t>
            </w:r>
          </w:p>
        </w:tc>
        <w:tc>
          <w:tcPr>
            <w:tcW w:w="0" w:type="auto"/>
            <w:tcBorders>
              <w:top w:val="nil"/>
              <w:bottom w:val="single" w:sz="4" w:space="0" w:color="auto"/>
            </w:tcBorders>
            <w:vAlign w:val="center"/>
            <w:hideMark/>
          </w:tcPr>
          <w:p w14:paraId="61512DCA" w14:textId="77777777" w:rsidR="0034248B" w:rsidRPr="003B638C" w:rsidRDefault="0034248B" w:rsidP="00CA58CA">
            <w:pPr>
              <w:jc w:val="right"/>
              <w:rPr>
                <w:sz w:val="18"/>
                <w:szCs w:val="18"/>
                <w:lang w:val="en-US"/>
              </w:rPr>
            </w:pPr>
          </w:p>
        </w:tc>
        <w:tc>
          <w:tcPr>
            <w:tcW w:w="0" w:type="auto"/>
            <w:tcBorders>
              <w:top w:val="nil"/>
              <w:bottom w:val="single" w:sz="4" w:space="0" w:color="auto"/>
            </w:tcBorders>
            <w:vAlign w:val="center"/>
            <w:hideMark/>
          </w:tcPr>
          <w:p w14:paraId="02569BD1" w14:textId="77777777" w:rsidR="0034248B" w:rsidRPr="003B638C" w:rsidRDefault="0034248B" w:rsidP="00CA58CA">
            <w:pPr>
              <w:jc w:val="right"/>
              <w:rPr>
                <w:sz w:val="18"/>
                <w:szCs w:val="18"/>
                <w:lang w:val="en-US"/>
              </w:rPr>
            </w:pPr>
            <w:r w:rsidRPr="003B638C">
              <w:rPr>
                <w:sz w:val="18"/>
                <w:szCs w:val="18"/>
                <w:lang w:val="en-US"/>
              </w:rPr>
              <w:t>0.185</w:t>
            </w:r>
          </w:p>
        </w:tc>
        <w:tc>
          <w:tcPr>
            <w:tcW w:w="0" w:type="auto"/>
            <w:tcBorders>
              <w:top w:val="nil"/>
              <w:bottom w:val="single" w:sz="4" w:space="0" w:color="auto"/>
            </w:tcBorders>
            <w:vAlign w:val="center"/>
            <w:hideMark/>
          </w:tcPr>
          <w:p w14:paraId="4FA456F3" w14:textId="77777777" w:rsidR="0034248B" w:rsidRPr="003B638C" w:rsidRDefault="0034248B" w:rsidP="00CA58CA">
            <w:pPr>
              <w:jc w:val="right"/>
              <w:rPr>
                <w:sz w:val="18"/>
                <w:szCs w:val="18"/>
                <w:lang w:val="en-US"/>
              </w:rPr>
            </w:pPr>
          </w:p>
        </w:tc>
        <w:tc>
          <w:tcPr>
            <w:tcW w:w="0" w:type="auto"/>
            <w:tcBorders>
              <w:top w:val="nil"/>
              <w:bottom w:val="single" w:sz="4" w:space="0" w:color="auto"/>
            </w:tcBorders>
            <w:vAlign w:val="center"/>
            <w:hideMark/>
          </w:tcPr>
          <w:p w14:paraId="6EA880B1" w14:textId="77777777" w:rsidR="0034248B" w:rsidRPr="003B638C" w:rsidRDefault="0034248B" w:rsidP="00CA58CA">
            <w:pPr>
              <w:jc w:val="right"/>
              <w:rPr>
                <w:sz w:val="18"/>
                <w:szCs w:val="18"/>
                <w:lang w:val="en-US"/>
              </w:rPr>
            </w:pPr>
            <w:r w:rsidRPr="003B638C">
              <w:rPr>
                <w:sz w:val="18"/>
                <w:szCs w:val="18"/>
                <w:lang w:val="en-US"/>
              </w:rPr>
              <w:t>0.855</w:t>
            </w:r>
          </w:p>
        </w:tc>
        <w:tc>
          <w:tcPr>
            <w:tcW w:w="0" w:type="auto"/>
            <w:tcBorders>
              <w:top w:val="nil"/>
              <w:bottom w:val="single" w:sz="4" w:space="0" w:color="auto"/>
            </w:tcBorders>
            <w:vAlign w:val="center"/>
            <w:hideMark/>
          </w:tcPr>
          <w:p w14:paraId="515E0408" w14:textId="77777777" w:rsidR="0034248B" w:rsidRPr="003B638C" w:rsidRDefault="0034248B" w:rsidP="00CA58CA">
            <w:pPr>
              <w:jc w:val="right"/>
              <w:rPr>
                <w:sz w:val="18"/>
                <w:szCs w:val="18"/>
                <w:lang w:val="en-US"/>
              </w:rPr>
            </w:pPr>
          </w:p>
        </w:tc>
      </w:tr>
      <w:tr w:rsidR="0034248B" w:rsidRPr="003B638C" w14:paraId="3A21A136" w14:textId="77777777" w:rsidTr="00CA58CA">
        <w:trPr>
          <w:trHeight w:hRule="exact" w:val="23"/>
        </w:trPr>
        <w:tc>
          <w:tcPr>
            <w:tcW w:w="0" w:type="auto"/>
            <w:gridSpan w:val="12"/>
            <w:tcBorders>
              <w:top w:val="single" w:sz="4" w:space="0" w:color="auto"/>
            </w:tcBorders>
            <w:vAlign w:val="center"/>
            <w:hideMark/>
          </w:tcPr>
          <w:p w14:paraId="4BA5FE82" w14:textId="77777777" w:rsidR="0034248B" w:rsidRPr="003B638C" w:rsidRDefault="0034248B" w:rsidP="00CA58CA">
            <w:pPr>
              <w:rPr>
                <w:sz w:val="18"/>
                <w:szCs w:val="18"/>
                <w:lang w:val="en-US"/>
              </w:rPr>
            </w:pPr>
          </w:p>
        </w:tc>
      </w:tr>
    </w:tbl>
    <w:p w14:paraId="3732623E" w14:textId="77777777" w:rsidR="0034248B" w:rsidRPr="003B638C" w:rsidRDefault="0034248B" w:rsidP="0034248B">
      <w:pPr>
        <w:spacing w:line="360" w:lineRule="auto"/>
        <w:rPr>
          <w:color w:val="000000" w:themeColor="text1"/>
          <w:sz w:val="18"/>
          <w:szCs w:val="18"/>
          <w:lang w:val="en-US"/>
        </w:rPr>
      </w:pPr>
      <w:r w:rsidRPr="003B638C">
        <w:rPr>
          <w:i/>
          <w:iCs/>
          <w:color w:val="000000" w:themeColor="text1"/>
          <w:sz w:val="18"/>
          <w:szCs w:val="18"/>
          <w:lang w:val="en-US"/>
        </w:rPr>
        <w:t xml:space="preserve">Note. </w:t>
      </w:r>
      <w:r w:rsidRPr="003B638C">
        <w:rPr>
          <w:color w:val="000000" w:themeColor="text1"/>
          <w:sz w:val="18"/>
          <w:szCs w:val="18"/>
          <w:lang w:val="en-US"/>
        </w:rPr>
        <w:t xml:space="preserve">Post hoc test results for Action Unit 5. </w:t>
      </w:r>
      <w:r w:rsidRPr="003B638C">
        <w:rPr>
          <w:sz w:val="18"/>
          <w:szCs w:val="18"/>
          <w:lang w:val="en-US"/>
        </w:rPr>
        <w:t> * p &lt; .05, ** p &lt; .01, *** p &lt; .001.</w:t>
      </w:r>
    </w:p>
    <w:p w14:paraId="22EFC542" w14:textId="77777777" w:rsidR="0034248B" w:rsidRPr="003B638C" w:rsidRDefault="0034248B" w:rsidP="0034248B">
      <w:pPr>
        <w:spacing w:line="360" w:lineRule="auto"/>
        <w:rPr>
          <w:color w:val="000000" w:themeColor="text1"/>
          <w:sz w:val="18"/>
          <w:szCs w:val="18"/>
          <w:lang w:val="en-US"/>
        </w:rPr>
      </w:pPr>
    </w:p>
    <w:p w14:paraId="636F3B8F" w14:textId="77777777" w:rsidR="0034248B" w:rsidRPr="003B638C" w:rsidRDefault="0034248B" w:rsidP="0034248B">
      <w:pPr>
        <w:widowControl w:val="0"/>
        <w:autoSpaceDE w:val="0"/>
        <w:autoSpaceDN w:val="0"/>
        <w:adjustRightInd w:val="0"/>
        <w:spacing w:line="276" w:lineRule="auto"/>
        <w:jc w:val="both"/>
        <w:rPr>
          <w:b/>
          <w:bCs/>
          <w:sz w:val="18"/>
          <w:szCs w:val="18"/>
          <w:lang w:val="en-US"/>
        </w:rPr>
      </w:pPr>
      <w:r w:rsidRPr="003B638C">
        <w:rPr>
          <w:b/>
          <w:bCs/>
          <w:sz w:val="18"/>
          <w:szCs w:val="18"/>
          <w:lang w:val="en-US"/>
        </w:rPr>
        <w:t>Table 6</w:t>
      </w:r>
      <w:r w:rsidRPr="003B638C">
        <w:rPr>
          <w:b/>
          <w:bCs/>
          <w:sz w:val="18"/>
          <w:szCs w:val="18"/>
          <w:lang w:val="en-US"/>
        </w:rPr>
        <w:tab/>
      </w:r>
      <w:r w:rsidRPr="003B638C">
        <w:rPr>
          <w:b/>
          <w:bCs/>
          <w:sz w:val="18"/>
          <w:szCs w:val="18"/>
          <w:lang w:val="en-US"/>
        </w:rPr>
        <w:tab/>
      </w:r>
      <w:r w:rsidRPr="003B638C">
        <w:rPr>
          <w:b/>
          <w:bCs/>
          <w:sz w:val="18"/>
          <w:szCs w:val="18"/>
          <w:lang w:val="en-US"/>
        </w:rPr>
        <w:tab/>
      </w:r>
      <w:r w:rsidRPr="003B638C">
        <w:rPr>
          <w:b/>
          <w:bCs/>
          <w:sz w:val="18"/>
          <w:szCs w:val="18"/>
          <w:lang w:val="en-US"/>
        </w:rPr>
        <w:tab/>
      </w:r>
      <w:r w:rsidRPr="003B638C">
        <w:rPr>
          <w:b/>
          <w:bCs/>
          <w:sz w:val="18"/>
          <w:szCs w:val="18"/>
          <w:lang w:val="en-US"/>
        </w:rPr>
        <w:tab/>
      </w:r>
      <w:r w:rsidRPr="003B638C">
        <w:rPr>
          <w:b/>
          <w:bCs/>
          <w:sz w:val="18"/>
          <w:szCs w:val="18"/>
          <w:lang w:val="en-US"/>
        </w:rPr>
        <w:tab/>
      </w:r>
      <w:r w:rsidRPr="003B638C">
        <w:rPr>
          <w:b/>
          <w:bCs/>
          <w:sz w:val="18"/>
          <w:szCs w:val="18"/>
          <w:lang w:val="en-US"/>
        </w:rPr>
        <w:tab/>
      </w:r>
      <w:r w:rsidRPr="003B638C">
        <w:rPr>
          <w:b/>
          <w:bCs/>
          <w:sz w:val="18"/>
          <w:szCs w:val="18"/>
          <w:lang w:val="en-US"/>
        </w:rPr>
        <w:tab/>
      </w:r>
    </w:p>
    <w:p w14:paraId="3D4CBAD6" w14:textId="77777777" w:rsidR="0034248B" w:rsidRPr="003B638C" w:rsidRDefault="0034248B" w:rsidP="0034248B">
      <w:pPr>
        <w:widowControl w:val="0"/>
        <w:autoSpaceDE w:val="0"/>
        <w:autoSpaceDN w:val="0"/>
        <w:adjustRightInd w:val="0"/>
        <w:spacing w:line="276" w:lineRule="auto"/>
        <w:jc w:val="both"/>
        <w:rPr>
          <w:i/>
          <w:iCs/>
          <w:sz w:val="18"/>
          <w:szCs w:val="18"/>
          <w:lang w:val="en-US"/>
        </w:rPr>
      </w:pPr>
      <w:r w:rsidRPr="003B638C">
        <w:rPr>
          <w:i/>
          <w:iCs/>
          <w:sz w:val="18"/>
          <w:szCs w:val="18"/>
          <w:lang w:val="en-US"/>
        </w:rPr>
        <w:t>Post Hoc test results for Action Unit 10.</w:t>
      </w:r>
      <w:r w:rsidRPr="003B638C">
        <w:rPr>
          <w:i/>
          <w:iCs/>
          <w:sz w:val="18"/>
          <w:szCs w:val="18"/>
          <w:lang w:val="en-US"/>
        </w:rPr>
        <w:tab/>
      </w:r>
      <w:r w:rsidRPr="003B638C">
        <w:rPr>
          <w:i/>
          <w:iCs/>
          <w:sz w:val="18"/>
          <w:szCs w:val="18"/>
          <w:lang w:val="en-US"/>
        </w:rPr>
        <w:tab/>
      </w:r>
    </w:p>
    <w:tbl>
      <w:tblPr>
        <w:tblW w:w="4930" w:type="dxa"/>
        <w:tblCellMar>
          <w:top w:w="15" w:type="dxa"/>
          <w:left w:w="15" w:type="dxa"/>
          <w:bottom w:w="15" w:type="dxa"/>
          <w:right w:w="15" w:type="dxa"/>
        </w:tblCellMar>
        <w:tblLook w:val="04A0" w:firstRow="1" w:lastRow="0" w:firstColumn="1" w:lastColumn="0" w:noHBand="0" w:noVBand="1"/>
      </w:tblPr>
      <w:tblGrid>
        <w:gridCol w:w="697"/>
        <w:gridCol w:w="38"/>
        <w:gridCol w:w="1030"/>
        <w:gridCol w:w="38"/>
        <w:gridCol w:w="1288"/>
        <w:gridCol w:w="100"/>
        <w:gridCol w:w="459"/>
        <w:gridCol w:w="38"/>
        <w:gridCol w:w="523"/>
        <w:gridCol w:w="38"/>
        <w:gridCol w:w="459"/>
        <w:gridCol w:w="222"/>
      </w:tblGrid>
      <w:tr w:rsidR="0034248B" w:rsidRPr="003B638C" w14:paraId="21F1FBD3" w14:textId="77777777" w:rsidTr="00CA58CA">
        <w:trPr>
          <w:trHeight w:val="282"/>
          <w:tblHeader/>
        </w:trPr>
        <w:tc>
          <w:tcPr>
            <w:tcW w:w="0" w:type="auto"/>
            <w:gridSpan w:val="2"/>
            <w:tcBorders>
              <w:top w:val="single" w:sz="6" w:space="0" w:color="000000"/>
              <w:left w:val="nil"/>
              <w:bottom w:val="single" w:sz="6" w:space="0" w:color="000000"/>
              <w:right w:val="nil"/>
            </w:tcBorders>
            <w:vAlign w:val="center"/>
            <w:hideMark/>
          </w:tcPr>
          <w:p w14:paraId="43A86E12" w14:textId="77777777" w:rsidR="0034248B" w:rsidRPr="003B638C" w:rsidRDefault="0034248B" w:rsidP="00CA58CA">
            <w:pPr>
              <w:rPr>
                <w:b/>
                <w:bCs/>
                <w:sz w:val="18"/>
                <w:szCs w:val="18"/>
                <w:lang w:val="en-US"/>
              </w:rPr>
            </w:pPr>
          </w:p>
        </w:tc>
        <w:tc>
          <w:tcPr>
            <w:tcW w:w="0" w:type="auto"/>
            <w:gridSpan w:val="2"/>
            <w:tcBorders>
              <w:top w:val="single" w:sz="6" w:space="0" w:color="000000"/>
              <w:left w:val="nil"/>
              <w:bottom w:val="single" w:sz="6" w:space="0" w:color="000000"/>
              <w:right w:val="nil"/>
            </w:tcBorders>
            <w:vAlign w:val="center"/>
            <w:hideMark/>
          </w:tcPr>
          <w:p w14:paraId="2F938993" w14:textId="77777777" w:rsidR="0034248B" w:rsidRPr="003B638C" w:rsidRDefault="0034248B" w:rsidP="00CA58CA">
            <w:pPr>
              <w:jc w:val="center"/>
              <w:rPr>
                <w:sz w:val="18"/>
                <w:szCs w:val="18"/>
                <w:lang w:val="en-US"/>
              </w:rPr>
            </w:pPr>
          </w:p>
        </w:tc>
        <w:tc>
          <w:tcPr>
            <w:tcW w:w="0" w:type="auto"/>
            <w:gridSpan w:val="2"/>
            <w:tcBorders>
              <w:top w:val="single" w:sz="6" w:space="0" w:color="000000"/>
              <w:left w:val="nil"/>
              <w:bottom w:val="single" w:sz="6" w:space="0" w:color="000000"/>
              <w:right w:val="nil"/>
            </w:tcBorders>
            <w:vAlign w:val="center"/>
            <w:hideMark/>
          </w:tcPr>
          <w:p w14:paraId="4A11887F" w14:textId="77777777" w:rsidR="0034248B" w:rsidRPr="003B638C" w:rsidRDefault="0034248B" w:rsidP="00CA58CA">
            <w:pPr>
              <w:jc w:val="center"/>
              <w:rPr>
                <w:b/>
                <w:bCs/>
                <w:sz w:val="18"/>
                <w:szCs w:val="18"/>
                <w:lang w:val="en-US"/>
              </w:rPr>
            </w:pPr>
            <w:r w:rsidRPr="003B638C">
              <w:rPr>
                <w:b/>
                <w:bCs/>
                <w:sz w:val="18"/>
                <w:szCs w:val="18"/>
                <w:lang w:val="en-US"/>
              </w:rPr>
              <w:t>Mean Difference</w:t>
            </w:r>
          </w:p>
        </w:tc>
        <w:tc>
          <w:tcPr>
            <w:tcW w:w="0" w:type="auto"/>
            <w:gridSpan w:val="2"/>
            <w:tcBorders>
              <w:top w:val="single" w:sz="6" w:space="0" w:color="000000"/>
              <w:left w:val="nil"/>
              <w:bottom w:val="single" w:sz="6" w:space="0" w:color="000000"/>
              <w:right w:val="nil"/>
            </w:tcBorders>
            <w:vAlign w:val="center"/>
            <w:hideMark/>
          </w:tcPr>
          <w:p w14:paraId="1DAE3D8A" w14:textId="77777777" w:rsidR="0034248B" w:rsidRPr="003B638C" w:rsidRDefault="0034248B" w:rsidP="00CA58CA">
            <w:pPr>
              <w:jc w:val="center"/>
              <w:rPr>
                <w:b/>
                <w:bCs/>
                <w:sz w:val="18"/>
                <w:szCs w:val="18"/>
                <w:lang w:val="en-US"/>
              </w:rPr>
            </w:pPr>
            <w:r w:rsidRPr="003B638C">
              <w:rPr>
                <w:b/>
                <w:bCs/>
                <w:sz w:val="18"/>
                <w:szCs w:val="18"/>
                <w:lang w:val="en-US"/>
              </w:rPr>
              <w:t>SE</w:t>
            </w:r>
          </w:p>
        </w:tc>
        <w:tc>
          <w:tcPr>
            <w:tcW w:w="0" w:type="auto"/>
            <w:gridSpan w:val="2"/>
            <w:tcBorders>
              <w:top w:val="single" w:sz="6" w:space="0" w:color="000000"/>
              <w:left w:val="nil"/>
              <w:bottom w:val="single" w:sz="6" w:space="0" w:color="000000"/>
              <w:right w:val="nil"/>
            </w:tcBorders>
            <w:vAlign w:val="center"/>
            <w:hideMark/>
          </w:tcPr>
          <w:p w14:paraId="407BA2F6" w14:textId="77777777" w:rsidR="0034248B" w:rsidRPr="003B638C" w:rsidRDefault="0034248B" w:rsidP="00CA58CA">
            <w:pPr>
              <w:jc w:val="center"/>
              <w:rPr>
                <w:b/>
                <w:bCs/>
                <w:sz w:val="18"/>
                <w:szCs w:val="18"/>
                <w:lang w:val="en-US"/>
              </w:rPr>
            </w:pPr>
            <w:r w:rsidRPr="003B638C">
              <w:rPr>
                <w:b/>
                <w:bCs/>
                <w:sz w:val="18"/>
                <w:szCs w:val="18"/>
                <w:lang w:val="en-US"/>
              </w:rPr>
              <w:t>t</w:t>
            </w:r>
          </w:p>
        </w:tc>
        <w:tc>
          <w:tcPr>
            <w:tcW w:w="0" w:type="auto"/>
            <w:gridSpan w:val="2"/>
            <w:tcBorders>
              <w:top w:val="single" w:sz="6" w:space="0" w:color="000000"/>
              <w:left w:val="nil"/>
              <w:bottom w:val="single" w:sz="6" w:space="0" w:color="000000"/>
              <w:right w:val="nil"/>
            </w:tcBorders>
            <w:vAlign w:val="center"/>
            <w:hideMark/>
          </w:tcPr>
          <w:p w14:paraId="62278A50" w14:textId="77777777" w:rsidR="0034248B" w:rsidRPr="003B638C" w:rsidRDefault="0034248B" w:rsidP="00CA58CA">
            <w:pPr>
              <w:jc w:val="center"/>
              <w:rPr>
                <w:b/>
                <w:bCs/>
                <w:sz w:val="18"/>
                <w:szCs w:val="18"/>
                <w:lang w:val="en-US"/>
              </w:rPr>
            </w:pPr>
            <w:proofErr w:type="spellStart"/>
            <w:r w:rsidRPr="003B638C">
              <w:rPr>
                <w:b/>
                <w:bCs/>
                <w:sz w:val="18"/>
                <w:szCs w:val="18"/>
                <w:lang w:val="en-US"/>
              </w:rPr>
              <w:t>p</w:t>
            </w:r>
            <w:r w:rsidRPr="003B638C">
              <w:rPr>
                <w:b/>
                <w:bCs/>
                <w:sz w:val="18"/>
                <w:szCs w:val="18"/>
                <w:vertAlign w:val="subscript"/>
                <w:lang w:val="en-US"/>
              </w:rPr>
              <w:t>bonf</w:t>
            </w:r>
            <w:proofErr w:type="spellEnd"/>
            <w:r w:rsidRPr="003B638C">
              <w:rPr>
                <w:b/>
                <w:bCs/>
                <w:sz w:val="18"/>
                <w:szCs w:val="18"/>
                <w:lang w:val="en-US"/>
              </w:rPr>
              <w:t xml:space="preserve"> </w:t>
            </w:r>
          </w:p>
        </w:tc>
      </w:tr>
      <w:tr w:rsidR="0034248B" w:rsidRPr="003B638C" w14:paraId="1CFE6178" w14:textId="77777777" w:rsidTr="00CA58CA">
        <w:trPr>
          <w:trHeight w:val="259"/>
        </w:trPr>
        <w:tc>
          <w:tcPr>
            <w:tcW w:w="0" w:type="auto"/>
            <w:tcBorders>
              <w:top w:val="nil"/>
              <w:left w:val="nil"/>
              <w:bottom w:val="nil"/>
              <w:right w:val="nil"/>
            </w:tcBorders>
            <w:vAlign w:val="center"/>
            <w:hideMark/>
          </w:tcPr>
          <w:p w14:paraId="5B56A28B" w14:textId="77777777" w:rsidR="0034248B" w:rsidRPr="003B638C" w:rsidRDefault="0034248B" w:rsidP="00CA58CA">
            <w:pPr>
              <w:rPr>
                <w:sz w:val="18"/>
                <w:szCs w:val="18"/>
                <w:lang w:val="en-US"/>
              </w:rPr>
            </w:pPr>
            <w:r w:rsidRPr="003B638C">
              <w:rPr>
                <w:sz w:val="18"/>
                <w:szCs w:val="18"/>
                <w:lang w:val="en-US"/>
              </w:rPr>
              <w:t>Engaged</w:t>
            </w:r>
          </w:p>
        </w:tc>
        <w:tc>
          <w:tcPr>
            <w:tcW w:w="0" w:type="auto"/>
            <w:tcBorders>
              <w:top w:val="nil"/>
              <w:left w:val="nil"/>
              <w:bottom w:val="nil"/>
              <w:right w:val="nil"/>
            </w:tcBorders>
            <w:vAlign w:val="center"/>
            <w:hideMark/>
          </w:tcPr>
          <w:p w14:paraId="25A6A6FC" w14:textId="77777777" w:rsidR="0034248B" w:rsidRPr="003B638C" w:rsidRDefault="0034248B" w:rsidP="00CA58CA">
            <w:pPr>
              <w:rPr>
                <w:sz w:val="18"/>
                <w:szCs w:val="18"/>
                <w:lang w:val="en-US"/>
              </w:rPr>
            </w:pPr>
          </w:p>
        </w:tc>
        <w:tc>
          <w:tcPr>
            <w:tcW w:w="0" w:type="auto"/>
            <w:tcBorders>
              <w:top w:val="nil"/>
              <w:left w:val="nil"/>
              <w:bottom w:val="nil"/>
              <w:right w:val="nil"/>
            </w:tcBorders>
            <w:vAlign w:val="center"/>
            <w:hideMark/>
          </w:tcPr>
          <w:p w14:paraId="0560C806" w14:textId="77777777" w:rsidR="0034248B" w:rsidRPr="003B638C" w:rsidRDefault="0034248B" w:rsidP="00CA58CA">
            <w:pPr>
              <w:rPr>
                <w:sz w:val="18"/>
                <w:szCs w:val="18"/>
                <w:lang w:val="en-US"/>
              </w:rPr>
            </w:pPr>
            <w:r w:rsidRPr="003B638C">
              <w:rPr>
                <w:sz w:val="18"/>
                <w:szCs w:val="18"/>
                <w:lang w:val="en-US"/>
              </w:rPr>
              <w:t>Neutral</w:t>
            </w:r>
          </w:p>
        </w:tc>
        <w:tc>
          <w:tcPr>
            <w:tcW w:w="0" w:type="auto"/>
            <w:tcBorders>
              <w:top w:val="nil"/>
              <w:left w:val="nil"/>
              <w:bottom w:val="nil"/>
              <w:right w:val="nil"/>
            </w:tcBorders>
            <w:vAlign w:val="center"/>
            <w:hideMark/>
          </w:tcPr>
          <w:p w14:paraId="6CE643AD" w14:textId="77777777" w:rsidR="0034248B" w:rsidRPr="003B638C" w:rsidRDefault="0034248B" w:rsidP="00CA58CA">
            <w:pPr>
              <w:rPr>
                <w:sz w:val="18"/>
                <w:szCs w:val="18"/>
                <w:lang w:val="en-US"/>
              </w:rPr>
            </w:pPr>
          </w:p>
        </w:tc>
        <w:tc>
          <w:tcPr>
            <w:tcW w:w="0" w:type="auto"/>
            <w:tcBorders>
              <w:top w:val="nil"/>
              <w:left w:val="nil"/>
              <w:bottom w:val="nil"/>
              <w:right w:val="nil"/>
            </w:tcBorders>
            <w:vAlign w:val="center"/>
            <w:hideMark/>
          </w:tcPr>
          <w:p w14:paraId="58BF3836" w14:textId="77777777" w:rsidR="0034248B" w:rsidRPr="003B638C" w:rsidRDefault="0034248B" w:rsidP="00CA58CA">
            <w:pPr>
              <w:jc w:val="right"/>
              <w:rPr>
                <w:sz w:val="18"/>
                <w:szCs w:val="18"/>
                <w:lang w:val="en-US"/>
              </w:rPr>
            </w:pPr>
            <w:r w:rsidRPr="003B638C">
              <w:rPr>
                <w:sz w:val="18"/>
                <w:szCs w:val="18"/>
                <w:lang w:val="en-US"/>
              </w:rPr>
              <w:t>0.077</w:t>
            </w:r>
          </w:p>
        </w:tc>
        <w:tc>
          <w:tcPr>
            <w:tcW w:w="0" w:type="auto"/>
            <w:tcBorders>
              <w:top w:val="nil"/>
              <w:left w:val="nil"/>
              <w:bottom w:val="nil"/>
              <w:right w:val="nil"/>
            </w:tcBorders>
            <w:vAlign w:val="center"/>
            <w:hideMark/>
          </w:tcPr>
          <w:p w14:paraId="3ADC4CE7" w14:textId="77777777" w:rsidR="0034248B" w:rsidRPr="003B638C" w:rsidRDefault="0034248B" w:rsidP="00CA58CA">
            <w:pPr>
              <w:jc w:val="right"/>
              <w:rPr>
                <w:sz w:val="18"/>
                <w:szCs w:val="18"/>
                <w:lang w:val="en-US"/>
              </w:rPr>
            </w:pPr>
          </w:p>
        </w:tc>
        <w:tc>
          <w:tcPr>
            <w:tcW w:w="0" w:type="auto"/>
            <w:tcBorders>
              <w:top w:val="nil"/>
              <w:left w:val="nil"/>
              <w:bottom w:val="nil"/>
              <w:right w:val="nil"/>
            </w:tcBorders>
            <w:vAlign w:val="center"/>
            <w:hideMark/>
          </w:tcPr>
          <w:p w14:paraId="307F193A" w14:textId="77777777" w:rsidR="0034248B" w:rsidRPr="003B638C" w:rsidRDefault="0034248B" w:rsidP="00CA58CA">
            <w:pPr>
              <w:jc w:val="right"/>
              <w:rPr>
                <w:sz w:val="18"/>
                <w:szCs w:val="18"/>
                <w:lang w:val="en-US"/>
              </w:rPr>
            </w:pPr>
            <w:r w:rsidRPr="003B638C">
              <w:rPr>
                <w:sz w:val="18"/>
                <w:szCs w:val="18"/>
                <w:lang w:val="en-US"/>
              </w:rPr>
              <w:t>0.024</w:t>
            </w:r>
          </w:p>
        </w:tc>
        <w:tc>
          <w:tcPr>
            <w:tcW w:w="0" w:type="auto"/>
            <w:tcBorders>
              <w:top w:val="nil"/>
              <w:left w:val="nil"/>
              <w:bottom w:val="nil"/>
              <w:right w:val="nil"/>
            </w:tcBorders>
            <w:vAlign w:val="center"/>
            <w:hideMark/>
          </w:tcPr>
          <w:p w14:paraId="16F7A1B6" w14:textId="77777777" w:rsidR="0034248B" w:rsidRPr="003B638C" w:rsidRDefault="0034248B" w:rsidP="00CA58CA">
            <w:pPr>
              <w:jc w:val="right"/>
              <w:rPr>
                <w:sz w:val="18"/>
                <w:szCs w:val="18"/>
                <w:lang w:val="en-US"/>
              </w:rPr>
            </w:pPr>
          </w:p>
        </w:tc>
        <w:tc>
          <w:tcPr>
            <w:tcW w:w="0" w:type="auto"/>
            <w:tcBorders>
              <w:top w:val="nil"/>
              <w:left w:val="nil"/>
              <w:bottom w:val="nil"/>
              <w:right w:val="nil"/>
            </w:tcBorders>
            <w:vAlign w:val="center"/>
            <w:hideMark/>
          </w:tcPr>
          <w:p w14:paraId="35037C37" w14:textId="77777777" w:rsidR="0034248B" w:rsidRPr="003B638C" w:rsidRDefault="0034248B" w:rsidP="00CA58CA">
            <w:pPr>
              <w:jc w:val="right"/>
              <w:rPr>
                <w:sz w:val="18"/>
                <w:szCs w:val="18"/>
                <w:lang w:val="en-US"/>
              </w:rPr>
            </w:pPr>
            <w:r w:rsidRPr="003B638C">
              <w:rPr>
                <w:sz w:val="18"/>
                <w:szCs w:val="18"/>
                <w:lang w:val="en-US"/>
              </w:rPr>
              <w:t>3.228</w:t>
            </w:r>
          </w:p>
        </w:tc>
        <w:tc>
          <w:tcPr>
            <w:tcW w:w="0" w:type="auto"/>
            <w:tcBorders>
              <w:top w:val="nil"/>
              <w:left w:val="nil"/>
              <w:bottom w:val="nil"/>
              <w:right w:val="nil"/>
            </w:tcBorders>
            <w:vAlign w:val="center"/>
            <w:hideMark/>
          </w:tcPr>
          <w:p w14:paraId="61C10D30" w14:textId="77777777" w:rsidR="0034248B" w:rsidRPr="003B638C" w:rsidRDefault="0034248B" w:rsidP="00CA58CA">
            <w:pPr>
              <w:jc w:val="right"/>
              <w:rPr>
                <w:sz w:val="18"/>
                <w:szCs w:val="18"/>
                <w:lang w:val="en-US"/>
              </w:rPr>
            </w:pPr>
          </w:p>
        </w:tc>
        <w:tc>
          <w:tcPr>
            <w:tcW w:w="0" w:type="auto"/>
            <w:tcBorders>
              <w:top w:val="nil"/>
              <w:left w:val="nil"/>
              <w:bottom w:val="nil"/>
              <w:right w:val="nil"/>
            </w:tcBorders>
            <w:vAlign w:val="center"/>
            <w:hideMark/>
          </w:tcPr>
          <w:p w14:paraId="4623E804" w14:textId="77777777" w:rsidR="0034248B" w:rsidRPr="003B638C" w:rsidRDefault="0034248B" w:rsidP="00CA58CA">
            <w:pPr>
              <w:jc w:val="right"/>
              <w:rPr>
                <w:sz w:val="18"/>
                <w:szCs w:val="18"/>
                <w:lang w:val="en-US"/>
              </w:rPr>
            </w:pPr>
            <w:r w:rsidRPr="003B638C">
              <w:rPr>
                <w:sz w:val="18"/>
                <w:szCs w:val="18"/>
                <w:lang w:val="en-US"/>
              </w:rPr>
              <w:t>0.008</w:t>
            </w:r>
          </w:p>
        </w:tc>
        <w:tc>
          <w:tcPr>
            <w:tcW w:w="0" w:type="auto"/>
            <w:tcBorders>
              <w:top w:val="nil"/>
              <w:left w:val="nil"/>
              <w:bottom w:val="nil"/>
              <w:right w:val="nil"/>
            </w:tcBorders>
            <w:vAlign w:val="center"/>
            <w:hideMark/>
          </w:tcPr>
          <w:p w14:paraId="6A88CBC6" w14:textId="77777777" w:rsidR="0034248B" w:rsidRPr="003B638C" w:rsidRDefault="0034248B" w:rsidP="00CA58CA">
            <w:pPr>
              <w:rPr>
                <w:sz w:val="18"/>
                <w:szCs w:val="18"/>
                <w:lang w:val="en-US"/>
              </w:rPr>
            </w:pPr>
            <w:r w:rsidRPr="003B638C">
              <w:rPr>
                <w:sz w:val="18"/>
                <w:szCs w:val="18"/>
                <w:lang w:val="en-US"/>
              </w:rPr>
              <w:t>**</w:t>
            </w:r>
          </w:p>
        </w:tc>
      </w:tr>
      <w:tr w:rsidR="0034248B" w:rsidRPr="003B638C" w14:paraId="0BB921DC" w14:textId="77777777" w:rsidTr="00CA58CA">
        <w:trPr>
          <w:trHeight w:val="282"/>
        </w:trPr>
        <w:tc>
          <w:tcPr>
            <w:tcW w:w="0" w:type="auto"/>
            <w:tcBorders>
              <w:top w:val="nil"/>
              <w:left w:val="nil"/>
              <w:bottom w:val="nil"/>
              <w:right w:val="nil"/>
            </w:tcBorders>
            <w:vAlign w:val="center"/>
            <w:hideMark/>
          </w:tcPr>
          <w:p w14:paraId="65EDF9B4" w14:textId="77777777" w:rsidR="0034248B" w:rsidRPr="003B638C" w:rsidRDefault="0034248B" w:rsidP="00CA58CA">
            <w:pPr>
              <w:rPr>
                <w:sz w:val="18"/>
                <w:szCs w:val="18"/>
                <w:lang w:val="en-US"/>
              </w:rPr>
            </w:pPr>
            <w:r w:rsidRPr="003B638C">
              <w:rPr>
                <w:sz w:val="18"/>
                <w:szCs w:val="18"/>
                <w:lang w:val="en-US"/>
              </w:rPr>
              <w:t> </w:t>
            </w:r>
          </w:p>
        </w:tc>
        <w:tc>
          <w:tcPr>
            <w:tcW w:w="0" w:type="auto"/>
            <w:tcBorders>
              <w:top w:val="nil"/>
              <w:left w:val="nil"/>
              <w:bottom w:val="nil"/>
              <w:right w:val="nil"/>
            </w:tcBorders>
            <w:vAlign w:val="center"/>
            <w:hideMark/>
          </w:tcPr>
          <w:p w14:paraId="759168AC" w14:textId="77777777" w:rsidR="0034248B" w:rsidRPr="003B638C" w:rsidRDefault="0034248B" w:rsidP="00CA58CA">
            <w:pPr>
              <w:rPr>
                <w:sz w:val="18"/>
                <w:szCs w:val="18"/>
                <w:lang w:val="en-US"/>
              </w:rPr>
            </w:pPr>
          </w:p>
        </w:tc>
        <w:tc>
          <w:tcPr>
            <w:tcW w:w="0" w:type="auto"/>
            <w:tcBorders>
              <w:top w:val="nil"/>
              <w:left w:val="nil"/>
              <w:bottom w:val="nil"/>
              <w:right w:val="nil"/>
            </w:tcBorders>
            <w:vAlign w:val="center"/>
            <w:hideMark/>
          </w:tcPr>
          <w:p w14:paraId="6669791B" w14:textId="77777777" w:rsidR="0034248B" w:rsidRPr="003B638C" w:rsidRDefault="0034248B" w:rsidP="00CA58CA">
            <w:pPr>
              <w:rPr>
                <w:sz w:val="18"/>
                <w:szCs w:val="18"/>
                <w:lang w:val="en-US"/>
              </w:rPr>
            </w:pPr>
            <w:r w:rsidRPr="003B638C">
              <w:rPr>
                <w:sz w:val="18"/>
                <w:szCs w:val="18"/>
                <w:lang w:val="en-US"/>
              </w:rPr>
              <w:t>Not Engaged</w:t>
            </w:r>
          </w:p>
        </w:tc>
        <w:tc>
          <w:tcPr>
            <w:tcW w:w="0" w:type="auto"/>
            <w:tcBorders>
              <w:top w:val="nil"/>
              <w:left w:val="nil"/>
              <w:bottom w:val="nil"/>
              <w:right w:val="nil"/>
            </w:tcBorders>
            <w:vAlign w:val="center"/>
            <w:hideMark/>
          </w:tcPr>
          <w:p w14:paraId="7757ECED" w14:textId="77777777" w:rsidR="0034248B" w:rsidRPr="003B638C" w:rsidRDefault="0034248B" w:rsidP="00CA58CA">
            <w:pPr>
              <w:rPr>
                <w:sz w:val="18"/>
                <w:szCs w:val="18"/>
                <w:lang w:val="en-US"/>
              </w:rPr>
            </w:pPr>
          </w:p>
        </w:tc>
        <w:tc>
          <w:tcPr>
            <w:tcW w:w="0" w:type="auto"/>
            <w:tcBorders>
              <w:top w:val="nil"/>
              <w:left w:val="nil"/>
              <w:bottom w:val="nil"/>
              <w:right w:val="nil"/>
            </w:tcBorders>
            <w:vAlign w:val="center"/>
            <w:hideMark/>
          </w:tcPr>
          <w:p w14:paraId="0329446D" w14:textId="77777777" w:rsidR="0034248B" w:rsidRPr="003B638C" w:rsidRDefault="0034248B" w:rsidP="00CA58CA">
            <w:pPr>
              <w:jc w:val="right"/>
              <w:rPr>
                <w:sz w:val="18"/>
                <w:szCs w:val="18"/>
                <w:lang w:val="en-US"/>
              </w:rPr>
            </w:pPr>
            <w:r w:rsidRPr="003B638C">
              <w:rPr>
                <w:sz w:val="18"/>
                <w:szCs w:val="18"/>
                <w:lang w:val="en-US"/>
              </w:rPr>
              <w:t>0.071</w:t>
            </w:r>
          </w:p>
        </w:tc>
        <w:tc>
          <w:tcPr>
            <w:tcW w:w="0" w:type="auto"/>
            <w:tcBorders>
              <w:top w:val="nil"/>
              <w:left w:val="nil"/>
              <w:bottom w:val="nil"/>
              <w:right w:val="nil"/>
            </w:tcBorders>
            <w:vAlign w:val="center"/>
            <w:hideMark/>
          </w:tcPr>
          <w:p w14:paraId="6132B4AE" w14:textId="77777777" w:rsidR="0034248B" w:rsidRPr="003B638C" w:rsidRDefault="0034248B" w:rsidP="00CA58CA">
            <w:pPr>
              <w:jc w:val="right"/>
              <w:rPr>
                <w:sz w:val="18"/>
                <w:szCs w:val="18"/>
                <w:lang w:val="en-US"/>
              </w:rPr>
            </w:pPr>
          </w:p>
        </w:tc>
        <w:tc>
          <w:tcPr>
            <w:tcW w:w="0" w:type="auto"/>
            <w:tcBorders>
              <w:top w:val="nil"/>
              <w:left w:val="nil"/>
              <w:bottom w:val="nil"/>
              <w:right w:val="nil"/>
            </w:tcBorders>
            <w:vAlign w:val="center"/>
            <w:hideMark/>
          </w:tcPr>
          <w:p w14:paraId="714A620F" w14:textId="77777777" w:rsidR="0034248B" w:rsidRPr="003B638C" w:rsidRDefault="0034248B" w:rsidP="00CA58CA">
            <w:pPr>
              <w:jc w:val="right"/>
              <w:rPr>
                <w:sz w:val="18"/>
                <w:szCs w:val="18"/>
                <w:lang w:val="en-US"/>
              </w:rPr>
            </w:pPr>
            <w:r w:rsidRPr="003B638C">
              <w:rPr>
                <w:sz w:val="18"/>
                <w:szCs w:val="18"/>
                <w:lang w:val="en-US"/>
              </w:rPr>
              <w:t>0.024</w:t>
            </w:r>
          </w:p>
        </w:tc>
        <w:tc>
          <w:tcPr>
            <w:tcW w:w="0" w:type="auto"/>
            <w:tcBorders>
              <w:top w:val="nil"/>
              <w:left w:val="nil"/>
              <w:bottom w:val="nil"/>
              <w:right w:val="nil"/>
            </w:tcBorders>
            <w:vAlign w:val="center"/>
            <w:hideMark/>
          </w:tcPr>
          <w:p w14:paraId="4DA0CB0A" w14:textId="77777777" w:rsidR="0034248B" w:rsidRPr="003B638C" w:rsidRDefault="0034248B" w:rsidP="00CA58CA">
            <w:pPr>
              <w:jc w:val="right"/>
              <w:rPr>
                <w:sz w:val="18"/>
                <w:szCs w:val="18"/>
                <w:lang w:val="en-US"/>
              </w:rPr>
            </w:pPr>
          </w:p>
        </w:tc>
        <w:tc>
          <w:tcPr>
            <w:tcW w:w="0" w:type="auto"/>
            <w:tcBorders>
              <w:top w:val="nil"/>
              <w:left w:val="nil"/>
              <w:bottom w:val="nil"/>
              <w:right w:val="nil"/>
            </w:tcBorders>
            <w:vAlign w:val="center"/>
            <w:hideMark/>
          </w:tcPr>
          <w:p w14:paraId="2C9A268F" w14:textId="77777777" w:rsidR="0034248B" w:rsidRPr="003B638C" w:rsidRDefault="0034248B" w:rsidP="00CA58CA">
            <w:pPr>
              <w:jc w:val="right"/>
              <w:rPr>
                <w:sz w:val="18"/>
                <w:szCs w:val="18"/>
                <w:lang w:val="en-US"/>
              </w:rPr>
            </w:pPr>
            <w:r w:rsidRPr="003B638C">
              <w:rPr>
                <w:sz w:val="18"/>
                <w:szCs w:val="18"/>
                <w:lang w:val="en-US"/>
              </w:rPr>
              <w:t>2.976</w:t>
            </w:r>
          </w:p>
        </w:tc>
        <w:tc>
          <w:tcPr>
            <w:tcW w:w="0" w:type="auto"/>
            <w:tcBorders>
              <w:top w:val="nil"/>
              <w:left w:val="nil"/>
              <w:bottom w:val="nil"/>
              <w:right w:val="nil"/>
            </w:tcBorders>
            <w:vAlign w:val="center"/>
            <w:hideMark/>
          </w:tcPr>
          <w:p w14:paraId="30C61351" w14:textId="77777777" w:rsidR="0034248B" w:rsidRPr="003B638C" w:rsidRDefault="0034248B" w:rsidP="00CA58CA">
            <w:pPr>
              <w:jc w:val="right"/>
              <w:rPr>
                <w:sz w:val="18"/>
                <w:szCs w:val="18"/>
                <w:lang w:val="en-US"/>
              </w:rPr>
            </w:pPr>
          </w:p>
        </w:tc>
        <w:tc>
          <w:tcPr>
            <w:tcW w:w="0" w:type="auto"/>
            <w:tcBorders>
              <w:top w:val="nil"/>
              <w:left w:val="nil"/>
              <w:bottom w:val="nil"/>
              <w:right w:val="nil"/>
            </w:tcBorders>
            <w:vAlign w:val="center"/>
            <w:hideMark/>
          </w:tcPr>
          <w:p w14:paraId="39DFDC53" w14:textId="77777777" w:rsidR="0034248B" w:rsidRPr="003B638C" w:rsidRDefault="0034248B" w:rsidP="00CA58CA">
            <w:pPr>
              <w:jc w:val="right"/>
              <w:rPr>
                <w:sz w:val="18"/>
                <w:szCs w:val="18"/>
                <w:lang w:val="en-US"/>
              </w:rPr>
            </w:pPr>
            <w:r w:rsidRPr="003B638C">
              <w:rPr>
                <w:sz w:val="18"/>
                <w:szCs w:val="18"/>
                <w:lang w:val="en-US"/>
              </w:rPr>
              <w:t>0.016</w:t>
            </w:r>
          </w:p>
        </w:tc>
        <w:tc>
          <w:tcPr>
            <w:tcW w:w="0" w:type="auto"/>
            <w:tcBorders>
              <w:top w:val="nil"/>
              <w:left w:val="nil"/>
              <w:bottom w:val="nil"/>
              <w:right w:val="nil"/>
            </w:tcBorders>
            <w:vAlign w:val="center"/>
            <w:hideMark/>
          </w:tcPr>
          <w:p w14:paraId="5C142415" w14:textId="77777777" w:rsidR="0034248B" w:rsidRPr="003B638C" w:rsidRDefault="0034248B" w:rsidP="00CA58CA">
            <w:pPr>
              <w:rPr>
                <w:sz w:val="18"/>
                <w:szCs w:val="18"/>
                <w:lang w:val="en-US"/>
              </w:rPr>
            </w:pPr>
            <w:r w:rsidRPr="003B638C">
              <w:rPr>
                <w:sz w:val="18"/>
                <w:szCs w:val="18"/>
                <w:lang w:val="en-US"/>
              </w:rPr>
              <w:t>*</w:t>
            </w:r>
          </w:p>
        </w:tc>
      </w:tr>
      <w:tr w:rsidR="0034248B" w:rsidRPr="003B638C" w14:paraId="6AD0436E" w14:textId="77777777" w:rsidTr="00CA58CA">
        <w:trPr>
          <w:trHeight w:val="282"/>
        </w:trPr>
        <w:tc>
          <w:tcPr>
            <w:tcW w:w="0" w:type="auto"/>
            <w:tcBorders>
              <w:top w:val="nil"/>
              <w:left w:val="nil"/>
              <w:bottom w:val="nil"/>
              <w:right w:val="nil"/>
            </w:tcBorders>
            <w:vAlign w:val="center"/>
            <w:hideMark/>
          </w:tcPr>
          <w:p w14:paraId="58549B6F" w14:textId="77777777" w:rsidR="0034248B" w:rsidRPr="003B638C" w:rsidRDefault="0034248B" w:rsidP="00CA58CA">
            <w:pPr>
              <w:rPr>
                <w:sz w:val="18"/>
                <w:szCs w:val="18"/>
                <w:lang w:val="en-US"/>
              </w:rPr>
            </w:pPr>
            <w:r w:rsidRPr="003B638C">
              <w:rPr>
                <w:sz w:val="18"/>
                <w:szCs w:val="18"/>
                <w:lang w:val="en-US"/>
              </w:rPr>
              <w:t>Neutral</w:t>
            </w:r>
          </w:p>
        </w:tc>
        <w:tc>
          <w:tcPr>
            <w:tcW w:w="0" w:type="auto"/>
            <w:tcBorders>
              <w:top w:val="nil"/>
              <w:left w:val="nil"/>
              <w:bottom w:val="nil"/>
              <w:right w:val="nil"/>
            </w:tcBorders>
            <w:vAlign w:val="center"/>
            <w:hideMark/>
          </w:tcPr>
          <w:p w14:paraId="40DBD91A" w14:textId="77777777" w:rsidR="0034248B" w:rsidRPr="003B638C" w:rsidRDefault="0034248B" w:rsidP="00CA58CA">
            <w:pPr>
              <w:rPr>
                <w:sz w:val="18"/>
                <w:szCs w:val="18"/>
                <w:lang w:val="en-US"/>
              </w:rPr>
            </w:pPr>
          </w:p>
        </w:tc>
        <w:tc>
          <w:tcPr>
            <w:tcW w:w="0" w:type="auto"/>
            <w:tcBorders>
              <w:top w:val="nil"/>
              <w:left w:val="nil"/>
              <w:bottom w:val="nil"/>
              <w:right w:val="nil"/>
            </w:tcBorders>
            <w:vAlign w:val="center"/>
            <w:hideMark/>
          </w:tcPr>
          <w:p w14:paraId="4D2483E0" w14:textId="77777777" w:rsidR="0034248B" w:rsidRPr="003B638C" w:rsidRDefault="0034248B" w:rsidP="00CA58CA">
            <w:pPr>
              <w:rPr>
                <w:sz w:val="18"/>
                <w:szCs w:val="18"/>
                <w:lang w:val="en-US"/>
              </w:rPr>
            </w:pPr>
            <w:r w:rsidRPr="003B638C">
              <w:rPr>
                <w:sz w:val="18"/>
                <w:szCs w:val="18"/>
                <w:lang w:val="en-US"/>
              </w:rPr>
              <w:t>Not Engaged</w:t>
            </w:r>
          </w:p>
        </w:tc>
        <w:tc>
          <w:tcPr>
            <w:tcW w:w="0" w:type="auto"/>
            <w:tcBorders>
              <w:top w:val="nil"/>
              <w:left w:val="nil"/>
              <w:bottom w:val="nil"/>
              <w:right w:val="nil"/>
            </w:tcBorders>
            <w:vAlign w:val="center"/>
            <w:hideMark/>
          </w:tcPr>
          <w:p w14:paraId="0CE40284" w14:textId="77777777" w:rsidR="0034248B" w:rsidRPr="003B638C" w:rsidRDefault="0034248B" w:rsidP="00CA58CA">
            <w:pPr>
              <w:rPr>
                <w:sz w:val="18"/>
                <w:szCs w:val="18"/>
                <w:lang w:val="en-US"/>
              </w:rPr>
            </w:pPr>
          </w:p>
        </w:tc>
        <w:tc>
          <w:tcPr>
            <w:tcW w:w="0" w:type="auto"/>
            <w:tcBorders>
              <w:top w:val="nil"/>
              <w:left w:val="nil"/>
              <w:bottom w:val="nil"/>
              <w:right w:val="nil"/>
            </w:tcBorders>
            <w:vAlign w:val="center"/>
            <w:hideMark/>
          </w:tcPr>
          <w:p w14:paraId="22414923" w14:textId="77777777" w:rsidR="0034248B" w:rsidRPr="003B638C" w:rsidRDefault="0034248B" w:rsidP="00CA58CA">
            <w:pPr>
              <w:jc w:val="right"/>
              <w:rPr>
                <w:sz w:val="18"/>
                <w:szCs w:val="18"/>
                <w:lang w:val="en-US"/>
              </w:rPr>
            </w:pPr>
            <w:r w:rsidRPr="003B638C">
              <w:rPr>
                <w:sz w:val="18"/>
                <w:szCs w:val="18"/>
                <w:lang w:val="en-US"/>
              </w:rPr>
              <w:t>-0.006</w:t>
            </w:r>
          </w:p>
        </w:tc>
        <w:tc>
          <w:tcPr>
            <w:tcW w:w="0" w:type="auto"/>
            <w:tcBorders>
              <w:top w:val="nil"/>
              <w:left w:val="nil"/>
              <w:bottom w:val="nil"/>
              <w:right w:val="nil"/>
            </w:tcBorders>
            <w:vAlign w:val="center"/>
            <w:hideMark/>
          </w:tcPr>
          <w:p w14:paraId="3D9F8C9F" w14:textId="77777777" w:rsidR="0034248B" w:rsidRPr="003B638C" w:rsidRDefault="0034248B" w:rsidP="00CA58CA">
            <w:pPr>
              <w:jc w:val="right"/>
              <w:rPr>
                <w:sz w:val="18"/>
                <w:szCs w:val="18"/>
                <w:lang w:val="en-US"/>
              </w:rPr>
            </w:pPr>
          </w:p>
        </w:tc>
        <w:tc>
          <w:tcPr>
            <w:tcW w:w="0" w:type="auto"/>
            <w:tcBorders>
              <w:top w:val="nil"/>
              <w:left w:val="nil"/>
              <w:bottom w:val="nil"/>
              <w:right w:val="nil"/>
            </w:tcBorders>
            <w:vAlign w:val="center"/>
            <w:hideMark/>
          </w:tcPr>
          <w:p w14:paraId="2CE27F7D" w14:textId="77777777" w:rsidR="0034248B" w:rsidRPr="003B638C" w:rsidRDefault="0034248B" w:rsidP="00CA58CA">
            <w:pPr>
              <w:jc w:val="right"/>
              <w:rPr>
                <w:sz w:val="18"/>
                <w:szCs w:val="18"/>
                <w:lang w:val="en-US"/>
              </w:rPr>
            </w:pPr>
            <w:r w:rsidRPr="003B638C">
              <w:rPr>
                <w:sz w:val="18"/>
                <w:szCs w:val="18"/>
                <w:lang w:val="en-US"/>
              </w:rPr>
              <w:t>0.024</w:t>
            </w:r>
          </w:p>
        </w:tc>
        <w:tc>
          <w:tcPr>
            <w:tcW w:w="0" w:type="auto"/>
            <w:tcBorders>
              <w:top w:val="nil"/>
              <w:left w:val="nil"/>
              <w:bottom w:val="nil"/>
              <w:right w:val="nil"/>
            </w:tcBorders>
            <w:vAlign w:val="center"/>
            <w:hideMark/>
          </w:tcPr>
          <w:p w14:paraId="08419C14" w14:textId="77777777" w:rsidR="0034248B" w:rsidRPr="003B638C" w:rsidRDefault="0034248B" w:rsidP="00CA58CA">
            <w:pPr>
              <w:jc w:val="right"/>
              <w:rPr>
                <w:sz w:val="18"/>
                <w:szCs w:val="18"/>
                <w:lang w:val="en-US"/>
              </w:rPr>
            </w:pPr>
          </w:p>
        </w:tc>
        <w:tc>
          <w:tcPr>
            <w:tcW w:w="0" w:type="auto"/>
            <w:tcBorders>
              <w:top w:val="nil"/>
              <w:left w:val="nil"/>
              <w:bottom w:val="nil"/>
              <w:right w:val="nil"/>
            </w:tcBorders>
            <w:vAlign w:val="center"/>
            <w:hideMark/>
          </w:tcPr>
          <w:p w14:paraId="580D718C" w14:textId="77777777" w:rsidR="0034248B" w:rsidRPr="003B638C" w:rsidRDefault="0034248B" w:rsidP="00CA58CA">
            <w:pPr>
              <w:jc w:val="right"/>
              <w:rPr>
                <w:sz w:val="18"/>
                <w:szCs w:val="18"/>
                <w:lang w:val="en-US"/>
              </w:rPr>
            </w:pPr>
            <w:r w:rsidRPr="003B638C">
              <w:rPr>
                <w:sz w:val="18"/>
                <w:szCs w:val="18"/>
                <w:lang w:val="en-US"/>
              </w:rPr>
              <w:t>-0.252</w:t>
            </w:r>
          </w:p>
        </w:tc>
        <w:tc>
          <w:tcPr>
            <w:tcW w:w="0" w:type="auto"/>
            <w:tcBorders>
              <w:top w:val="nil"/>
              <w:left w:val="nil"/>
              <w:bottom w:val="nil"/>
              <w:right w:val="nil"/>
            </w:tcBorders>
            <w:vAlign w:val="center"/>
            <w:hideMark/>
          </w:tcPr>
          <w:p w14:paraId="16C9F03D" w14:textId="77777777" w:rsidR="0034248B" w:rsidRPr="003B638C" w:rsidRDefault="0034248B" w:rsidP="00CA58CA">
            <w:pPr>
              <w:jc w:val="right"/>
              <w:rPr>
                <w:sz w:val="18"/>
                <w:szCs w:val="18"/>
                <w:lang w:val="en-US"/>
              </w:rPr>
            </w:pPr>
          </w:p>
        </w:tc>
        <w:tc>
          <w:tcPr>
            <w:tcW w:w="0" w:type="auto"/>
            <w:tcBorders>
              <w:top w:val="nil"/>
              <w:left w:val="nil"/>
              <w:bottom w:val="nil"/>
              <w:right w:val="nil"/>
            </w:tcBorders>
            <w:vAlign w:val="center"/>
            <w:hideMark/>
          </w:tcPr>
          <w:p w14:paraId="5C12089C" w14:textId="77777777" w:rsidR="0034248B" w:rsidRPr="003B638C" w:rsidRDefault="0034248B" w:rsidP="00CA58CA">
            <w:pPr>
              <w:jc w:val="right"/>
              <w:rPr>
                <w:sz w:val="18"/>
                <w:szCs w:val="18"/>
                <w:lang w:val="en-US"/>
              </w:rPr>
            </w:pPr>
            <w:r w:rsidRPr="003B638C">
              <w:rPr>
                <w:sz w:val="18"/>
                <w:szCs w:val="18"/>
                <w:lang w:val="en-US"/>
              </w:rPr>
              <w:t>1.000</w:t>
            </w:r>
          </w:p>
        </w:tc>
        <w:tc>
          <w:tcPr>
            <w:tcW w:w="0" w:type="auto"/>
            <w:tcBorders>
              <w:top w:val="nil"/>
              <w:left w:val="nil"/>
              <w:bottom w:val="nil"/>
              <w:right w:val="nil"/>
            </w:tcBorders>
            <w:vAlign w:val="center"/>
            <w:hideMark/>
          </w:tcPr>
          <w:p w14:paraId="3AE12835" w14:textId="77777777" w:rsidR="0034248B" w:rsidRPr="003B638C" w:rsidRDefault="0034248B" w:rsidP="00CA58CA">
            <w:pPr>
              <w:jc w:val="right"/>
              <w:rPr>
                <w:sz w:val="18"/>
                <w:szCs w:val="18"/>
                <w:lang w:val="en-US"/>
              </w:rPr>
            </w:pPr>
          </w:p>
        </w:tc>
      </w:tr>
      <w:tr w:rsidR="0034248B" w:rsidRPr="003B638C" w14:paraId="702A0FA4" w14:textId="77777777" w:rsidTr="00CA58CA">
        <w:trPr>
          <w:trHeight w:hRule="exact" w:val="23"/>
        </w:trPr>
        <w:tc>
          <w:tcPr>
            <w:tcW w:w="0" w:type="auto"/>
            <w:gridSpan w:val="12"/>
            <w:tcBorders>
              <w:top w:val="nil"/>
              <w:left w:val="nil"/>
              <w:bottom w:val="single" w:sz="12" w:space="0" w:color="000000"/>
              <w:right w:val="nil"/>
            </w:tcBorders>
            <w:vAlign w:val="center"/>
            <w:hideMark/>
          </w:tcPr>
          <w:p w14:paraId="52B7CC6B" w14:textId="77777777" w:rsidR="0034248B" w:rsidRPr="003B638C" w:rsidRDefault="0034248B" w:rsidP="00CA58CA">
            <w:pPr>
              <w:rPr>
                <w:sz w:val="18"/>
                <w:szCs w:val="18"/>
                <w:lang w:val="en-US"/>
              </w:rPr>
            </w:pPr>
          </w:p>
        </w:tc>
      </w:tr>
    </w:tbl>
    <w:p w14:paraId="18A70090" w14:textId="77777777" w:rsidR="0034248B" w:rsidRPr="003B638C" w:rsidRDefault="0034248B" w:rsidP="0034248B">
      <w:pPr>
        <w:spacing w:line="360" w:lineRule="auto"/>
        <w:rPr>
          <w:color w:val="000000" w:themeColor="text1"/>
          <w:sz w:val="18"/>
          <w:szCs w:val="18"/>
          <w:lang w:val="en-US"/>
        </w:rPr>
      </w:pPr>
      <w:r w:rsidRPr="003B638C">
        <w:rPr>
          <w:i/>
          <w:iCs/>
          <w:color w:val="000000" w:themeColor="text1"/>
          <w:sz w:val="18"/>
          <w:szCs w:val="18"/>
          <w:lang w:val="en-US"/>
        </w:rPr>
        <w:t xml:space="preserve">Note. </w:t>
      </w:r>
      <w:r w:rsidRPr="003B638C">
        <w:rPr>
          <w:color w:val="000000" w:themeColor="text1"/>
          <w:sz w:val="18"/>
          <w:szCs w:val="18"/>
          <w:lang w:val="en-US"/>
        </w:rPr>
        <w:t xml:space="preserve">Post hoc test results for Action Unit 10. </w:t>
      </w:r>
      <w:r w:rsidRPr="003B638C">
        <w:rPr>
          <w:sz w:val="18"/>
          <w:szCs w:val="18"/>
          <w:lang w:val="en-US"/>
        </w:rPr>
        <w:t>* p &lt; .05, ** p &lt; .01, *** p &lt; .001.</w:t>
      </w:r>
    </w:p>
    <w:p w14:paraId="59CD6310" w14:textId="77777777" w:rsidR="0034248B" w:rsidRPr="003B638C" w:rsidRDefault="0034248B" w:rsidP="0034248B">
      <w:pPr>
        <w:spacing w:line="360" w:lineRule="auto"/>
        <w:rPr>
          <w:color w:val="000000" w:themeColor="text1"/>
          <w:sz w:val="18"/>
          <w:szCs w:val="18"/>
          <w:lang w:val="en-US"/>
        </w:rPr>
      </w:pPr>
    </w:p>
    <w:p w14:paraId="375E32FB" w14:textId="77777777" w:rsidR="0034248B" w:rsidRPr="003B638C" w:rsidRDefault="0034248B" w:rsidP="0034248B">
      <w:pPr>
        <w:spacing w:line="360" w:lineRule="auto"/>
        <w:rPr>
          <w:b/>
          <w:bCs/>
          <w:color w:val="000000" w:themeColor="text1"/>
          <w:lang w:val="en-US"/>
        </w:rPr>
      </w:pPr>
      <w:r w:rsidRPr="003B638C">
        <w:rPr>
          <w:b/>
          <w:bCs/>
          <w:color w:val="000000" w:themeColor="text1"/>
          <w:lang w:val="en-US"/>
        </w:rPr>
        <w:t>3.4 Pitch – Yaw – Roll:</w:t>
      </w:r>
    </w:p>
    <w:p w14:paraId="33D69CAE" w14:textId="77777777" w:rsidR="0034248B" w:rsidRPr="003B638C" w:rsidRDefault="0034248B" w:rsidP="0034248B">
      <w:pPr>
        <w:spacing w:line="360" w:lineRule="auto"/>
        <w:ind w:firstLine="720"/>
        <w:rPr>
          <w:color w:val="000000" w:themeColor="text1"/>
          <w:lang w:val="en-US"/>
        </w:rPr>
      </w:pPr>
      <w:r w:rsidRPr="003B638C">
        <w:rPr>
          <w:color w:val="000000" w:themeColor="text1"/>
          <w:lang w:val="en-US"/>
        </w:rPr>
        <w:t>Friedman test with engagement level as a factor applied for Pitch (</w:t>
      </w:r>
      <w:r w:rsidRPr="003B638C">
        <w:rPr>
          <w:rFonts w:eastAsiaTheme="minorEastAsia"/>
          <w:iCs/>
          <w:color w:val="000000" w:themeColor="text1"/>
          <w:lang w:val="en-US"/>
        </w:rPr>
        <w:t>χ2 (2) = 3.444, p &gt; .05;),</w:t>
      </w:r>
      <w:r w:rsidRPr="003B638C">
        <w:rPr>
          <w:color w:val="000000" w:themeColor="text1"/>
          <w:lang w:val="en-US"/>
        </w:rPr>
        <w:t>Yaw (</w:t>
      </w:r>
      <w:r w:rsidRPr="003B638C">
        <w:rPr>
          <w:rFonts w:eastAsiaTheme="minorEastAsia"/>
          <w:iCs/>
          <w:color w:val="000000" w:themeColor="text1"/>
          <w:lang w:val="en-US"/>
        </w:rPr>
        <w:t xml:space="preserve">χ2 (2) = 0.111, p &gt; .05) </w:t>
      </w:r>
      <w:r w:rsidRPr="003B638C">
        <w:rPr>
          <w:color w:val="000000" w:themeColor="text1"/>
          <w:lang w:val="en-US"/>
        </w:rPr>
        <w:t>and Roll (</w:t>
      </w:r>
      <w:r w:rsidRPr="003B638C">
        <w:rPr>
          <w:rFonts w:eastAsiaTheme="minorEastAsia"/>
          <w:iCs/>
          <w:color w:val="000000" w:themeColor="text1"/>
          <w:lang w:val="en-US"/>
        </w:rPr>
        <w:t>χ2 (2) = 1.778, p &gt; .05).</w:t>
      </w:r>
      <w:r w:rsidRPr="003B638C">
        <w:rPr>
          <w:color w:val="000000" w:themeColor="text1"/>
          <w:lang w:val="en-US"/>
        </w:rPr>
        <w:t>There were no statistically significant differences between in head position for the different conditions.</w:t>
      </w:r>
    </w:p>
    <w:p w14:paraId="4B457C5A" w14:textId="77777777" w:rsidR="0034248B" w:rsidRPr="003B638C" w:rsidRDefault="0034248B" w:rsidP="0034248B">
      <w:pPr>
        <w:spacing w:line="360" w:lineRule="auto"/>
        <w:rPr>
          <w:b/>
          <w:bCs/>
          <w:color w:val="000000" w:themeColor="text1"/>
          <w:lang w:val="en-US"/>
        </w:rPr>
      </w:pPr>
      <w:r w:rsidRPr="003B638C">
        <w:rPr>
          <w:b/>
          <w:bCs/>
          <w:color w:val="000000" w:themeColor="text1"/>
          <w:lang w:val="en-US"/>
        </w:rPr>
        <w:t>3.5. Pupil Size:</w:t>
      </w:r>
    </w:p>
    <w:p w14:paraId="43C06AED" w14:textId="77777777" w:rsidR="0034248B" w:rsidRPr="003B638C" w:rsidRDefault="0034248B" w:rsidP="0034248B">
      <w:pPr>
        <w:spacing w:line="360" w:lineRule="auto"/>
        <w:ind w:firstLine="720"/>
        <w:rPr>
          <w:rFonts w:eastAsiaTheme="minorEastAsia"/>
          <w:iCs/>
          <w:color w:val="000000" w:themeColor="text1"/>
          <w:lang w:val="en-US"/>
        </w:rPr>
      </w:pPr>
      <w:r w:rsidRPr="003B638C">
        <w:rPr>
          <w:rFonts w:eastAsiaTheme="minorEastAsia"/>
          <w:iCs/>
          <w:color w:val="000000" w:themeColor="text1"/>
          <w:lang w:val="en-US"/>
        </w:rPr>
        <w:t>Participants’ mean pupil diameter was calculated for each condition. Friedman test was performed to determine the effect of engagement on pupil size. The results showed significant difference (χ2 (2) = 6.097, p &lt; .05). However, post hoc test using Bonferroni correction revealed no significant results between pupil size and engagement level.</w:t>
      </w:r>
    </w:p>
    <w:p w14:paraId="47D2E4F5" w14:textId="77777777" w:rsidR="0034248B" w:rsidRPr="003B638C" w:rsidRDefault="0034248B" w:rsidP="0034248B">
      <w:pPr>
        <w:spacing w:line="360" w:lineRule="auto"/>
        <w:rPr>
          <w:b/>
          <w:bCs/>
          <w:color w:val="000000" w:themeColor="text1"/>
          <w:lang w:val="en-US"/>
        </w:rPr>
      </w:pPr>
    </w:p>
    <w:p w14:paraId="00A66333" w14:textId="77777777" w:rsidR="0034248B" w:rsidRPr="003B638C" w:rsidRDefault="0034248B" w:rsidP="0034248B">
      <w:pPr>
        <w:spacing w:line="360" w:lineRule="auto"/>
        <w:rPr>
          <w:b/>
          <w:bCs/>
          <w:color w:val="000000" w:themeColor="text1"/>
          <w:lang w:val="en-US"/>
        </w:rPr>
      </w:pPr>
      <w:r w:rsidRPr="003B638C">
        <w:rPr>
          <w:b/>
          <w:bCs/>
          <w:color w:val="000000" w:themeColor="text1"/>
          <w:lang w:val="en-US"/>
        </w:rPr>
        <w:t>3.6. Duration and Number of Saccades and Fixations:</w:t>
      </w:r>
    </w:p>
    <w:p w14:paraId="0A3846FD" w14:textId="77777777" w:rsidR="0034248B" w:rsidRPr="003B638C" w:rsidRDefault="0034248B" w:rsidP="0034248B">
      <w:pPr>
        <w:spacing w:line="360" w:lineRule="auto"/>
        <w:ind w:firstLine="720"/>
        <w:rPr>
          <w:color w:val="000000" w:themeColor="text1"/>
          <w:lang w:val="en-US"/>
        </w:rPr>
      </w:pPr>
      <w:r w:rsidRPr="003B638C">
        <w:rPr>
          <w:bCs/>
          <w:color w:val="000000" w:themeColor="text1"/>
          <w:lang w:val="en-US"/>
        </w:rPr>
        <w:t xml:space="preserve">A chi-square test of independence was performed to examine relationship between eye movement, and engagement level. The relationship between these variables were not </w:t>
      </w:r>
      <w:r w:rsidRPr="003B638C">
        <w:rPr>
          <w:bCs/>
          <w:color w:val="000000" w:themeColor="text1"/>
          <w:lang w:val="en-US"/>
        </w:rPr>
        <w:lastRenderedPageBreak/>
        <w:t>significant (</w:t>
      </w:r>
      <w:r w:rsidRPr="003B638C">
        <w:rPr>
          <w:rFonts w:eastAsiaTheme="minorEastAsia"/>
          <w:iCs/>
          <w:color w:val="000000" w:themeColor="text1"/>
          <w:lang w:val="en-US"/>
        </w:rPr>
        <w:t>χ2(2), N = 14697, p &gt; .05</w:t>
      </w:r>
      <w:r w:rsidRPr="003B638C">
        <w:rPr>
          <w:bCs/>
          <w:color w:val="000000" w:themeColor="text1"/>
          <w:lang w:val="en-US"/>
        </w:rPr>
        <w:t>).</w:t>
      </w:r>
      <w:r w:rsidRPr="003B638C">
        <w:rPr>
          <w:color w:val="000000" w:themeColor="text1"/>
          <w:lang w:val="en-US"/>
        </w:rPr>
        <w:t xml:space="preserve"> Independent one-way repeated measures ANOVA showed a significant effect between mean duration of saccades and engagement level (F (2,30), p&lt;.05, </w:t>
      </w:r>
      <m:oMath>
        <m:sSup>
          <m:sSupPr>
            <m:ctrlPr>
              <w:rPr>
                <w:rFonts w:ascii="Cambria Math" w:hAnsi="Cambria Math"/>
                <w:i/>
                <w:color w:val="000000" w:themeColor="text1"/>
                <w:lang w:val="en-US"/>
              </w:rPr>
            </m:ctrlPr>
          </m:sSupPr>
          <m:e>
            <m:r>
              <m:rPr>
                <m:sty m:val="p"/>
              </m:rPr>
              <w:rPr>
                <w:rFonts w:ascii="Cambria Math" w:hAnsi="Cambria Math"/>
                <w:color w:val="000000" w:themeColor="text1"/>
                <w:lang w:val="en-US"/>
              </w:rPr>
              <m:t>ω</m:t>
            </m:r>
          </m:e>
          <m:sup>
            <m:r>
              <w:rPr>
                <w:rFonts w:ascii="Cambria Math" w:hAnsi="Cambria Math"/>
                <w:color w:val="000000" w:themeColor="text1"/>
                <w:lang w:val="en-US"/>
              </w:rPr>
              <m:t>2</m:t>
            </m:r>
          </m:sup>
        </m:sSup>
      </m:oMath>
      <w:r w:rsidRPr="003B638C">
        <w:rPr>
          <w:rFonts w:eastAsiaTheme="minorEastAsia"/>
          <w:color w:val="000000" w:themeColor="text1"/>
          <w:lang w:val="en-US"/>
        </w:rPr>
        <w:t>= 0.029</w:t>
      </w:r>
      <w:r w:rsidRPr="003B638C">
        <w:rPr>
          <w:color w:val="000000" w:themeColor="text1"/>
          <w:lang w:val="en-US"/>
        </w:rPr>
        <w:t xml:space="preserve">). Post hoc testing using Holm correction revealed significant difference on duration of saccades between Neutral and Not Engaged conditions (mean difference = 0.2654, p &lt; .05), but there were no significant difference in other conditions (Table 7). Finally, Friedman’s test showed that there weren’t significant difference between mean duration of fixations and engagement level </w:t>
      </w:r>
      <w:r w:rsidRPr="003B638C">
        <w:rPr>
          <w:bCs/>
          <w:color w:val="000000" w:themeColor="text1"/>
          <w:lang w:val="en-US"/>
        </w:rPr>
        <w:t>(</w:t>
      </w:r>
      <w:r w:rsidRPr="003B638C">
        <w:rPr>
          <w:color w:val="000000" w:themeColor="text1"/>
          <w:lang w:val="en-US"/>
        </w:rPr>
        <w:t>χ2 (2) = 2.625, p &gt; .05).</w:t>
      </w:r>
    </w:p>
    <w:p w14:paraId="2C0818E0" w14:textId="77777777" w:rsidR="0034248B" w:rsidRPr="003B638C" w:rsidRDefault="0034248B" w:rsidP="0034248B">
      <w:pPr>
        <w:widowControl w:val="0"/>
        <w:autoSpaceDE w:val="0"/>
        <w:autoSpaceDN w:val="0"/>
        <w:adjustRightInd w:val="0"/>
        <w:spacing w:line="276" w:lineRule="auto"/>
        <w:jc w:val="both"/>
        <w:rPr>
          <w:b/>
          <w:bCs/>
          <w:sz w:val="18"/>
          <w:szCs w:val="18"/>
          <w:lang w:val="en-US"/>
        </w:rPr>
      </w:pPr>
      <w:r w:rsidRPr="003B638C">
        <w:rPr>
          <w:b/>
          <w:bCs/>
          <w:sz w:val="18"/>
          <w:szCs w:val="18"/>
          <w:lang w:val="en-US"/>
        </w:rPr>
        <w:t>Table 7</w:t>
      </w:r>
    </w:p>
    <w:p w14:paraId="4DAF1ADC" w14:textId="77777777" w:rsidR="0034248B" w:rsidRPr="003B638C" w:rsidRDefault="0034248B" w:rsidP="0034248B">
      <w:pPr>
        <w:widowControl w:val="0"/>
        <w:autoSpaceDE w:val="0"/>
        <w:autoSpaceDN w:val="0"/>
        <w:adjustRightInd w:val="0"/>
        <w:spacing w:line="276" w:lineRule="auto"/>
        <w:jc w:val="both"/>
        <w:rPr>
          <w:i/>
          <w:iCs/>
          <w:sz w:val="18"/>
          <w:szCs w:val="18"/>
          <w:lang w:val="en-US"/>
        </w:rPr>
      </w:pPr>
      <w:r w:rsidRPr="003B638C">
        <w:rPr>
          <w:i/>
          <w:iCs/>
          <w:sz w:val="18"/>
          <w:szCs w:val="18"/>
          <w:lang w:val="en-US"/>
        </w:rPr>
        <w:t>Post hoc results for duration of saccades and engagement.</w:t>
      </w:r>
    </w:p>
    <w:tbl>
      <w:tblPr>
        <w:tblW w:w="4988" w:type="dxa"/>
        <w:tblCellMar>
          <w:top w:w="15" w:type="dxa"/>
          <w:left w:w="15" w:type="dxa"/>
          <w:bottom w:w="15" w:type="dxa"/>
          <w:right w:w="15" w:type="dxa"/>
        </w:tblCellMar>
        <w:tblLook w:val="04A0" w:firstRow="1" w:lastRow="0" w:firstColumn="1" w:lastColumn="0" w:noHBand="0" w:noVBand="1"/>
      </w:tblPr>
      <w:tblGrid>
        <w:gridCol w:w="720"/>
        <w:gridCol w:w="39"/>
        <w:gridCol w:w="1062"/>
        <w:gridCol w:w="39"/>
        <w:gridCol w:w="1329"/>
        <w:gridCol w:w="103"/>
        <w:gridCol w:w="474"/>
        <w:gridCol w:w="39"/>
        <w:gridCol w:w="539"/>
        <w:gridCol w:w="39"/>
        <w:gridCol w:w="474"/>
        <w:gridCol w:w="131"/>
      </w:tblGrid>
      <w:tr w:rsidR="0034248B" w:rsidRPr="003B638C" w14:paraId="65D7C1A4" w14:textId="77777777" w:rsidTr="00CA58CA">
        <w:trPr>
          <w:trHeight w:val="268"/>
          <w:tblHeader/>
        </w:trPr>
        <w:tc>
          <w:tcPr>
            <w:tcW w:w="0" w:type="auto"/>
            <w:gridSpan w:val="2"/>
            <w:tcBorders>
              <w:top w:val="nil"/>
              <w:left w:val="nil"/>
              <w:bottom w:val="single" w:sz="6" w:space="0" w:color="000000"/>
              <w:right w:val="nil"/>
            </w:tcBorders>
            <w:vAlign w:val="center"/>
            <w:hideMark/>
          </w:tcPr>
          <w:p w14:paraId="51A64512" w14:textId="77777777" w:rsidR="0034248B" w:rsidRPr="003B638C" w:rsidRDefault="0034248B" w:rsidP="00CA58CA">
            <w:pPr>
              <w:rPr>
                <w:b/>
                <w:bCs/>
                <w:sz w:val="18"/>
                <w:szCs w:val="18"/>
                <w:lang w:val="en-US"/>
              </w:rPr>
            </w:pPr>
          </w:p>
        </w:tc>
        <w:tc>
          <w:tcPr>
            <w:tcW w:w="0" w:type="auto"/>
            <w:gridSpan w:val="2"/>
            <w:tcBorders>
              <w:top w:val="nil"/>
              <w:left w:val="nil"/>
              <w:bottom w:val="single" w:sz="6" w:space="0" w:color="000000"/>
              <w:right w:val="nil"/>
            </w:tcBorders>
            <w:vAlign w:val="center"/>
            <w:hideMark/>
          </w:tcPr>
          <w:p w14:paraId="72B4AF48" w14:textId="77777777" w:rsidR="0034248B" w:rsidRPr="003B638C" w:rsidRDefault="0034248B" w:rsidP="00CA58CA">
            <w:pPr>
              <w:jc w:val="center"/>
              <w:rPr>
                <w:sz w:val="18"/>
                <w:szCs w:val="18"/>
                <w:lang w:val="en-US"/>
              </w:rPr>
            </w:pPr>
          </w:p>
        </w:tc>
        <w:tc>
          <w:tcPr>
            <w:tcW w:w="0" w:type="auto"/>
            <w:gridSpan w:val="2"/>
            <w:tcBorders>
              <w:top w:val="nil"/>
              <w:left w:val="nil"/>
              <w:bottom w:val="single" w:sz="6" w:space="0" w:color="000000"/>
              <w:right w:val="nil"/>
            </w:tcBorders>
            <w:vAlign w:val="center"/>
            <w:hideMark/>
          </w:tcPr>
          <w:p w14:paraId="18B56501" w14:textId="77777777" w:rsidR="0034248B" w:rsidRPr="003B638C" w:rsidRDefault="0034248B" w:rsidP="00CA58CA">
            <w:pPr>
              <w:jc w:val="center"/>
              <w:rPr>
                <w:b/>
                <w:bCs/>
                <w:sz w:val="18"/>
                <w:szCs w:val="18"/>
                <w:lang w:val="en-US"/>
              </w:rPr>
            </w:pPr>
            <w:r w:rsidRPr="003B638C">
              <w:rPr>
                <w:b/>
                <w:bCs/>
                <w:sz w:val="18"/>
                <w:szCs w:val="18"/>
                <w:lang w:val="en-US"/>
              </w:rPr>
              <w:t>Mean Difference</w:t>
            </w:r>
          </w:p>
        </w:tc>
        <w:tc>
          <w:tcPr>
            <w:tcW w:w="0" w:type="auto"/>
            <w:gridSpan w:val="2"/>
            <w:tcBorders>
              <w:top w:val="nil"/>
              <w:left w:val="nil"/>
              <w:bottom w:val="single" w:sz="6" w:space="0" w:color="000000"/>
              <w:right w:val="nil"/>
            </w:tcBorders>
            <w:vAlign w:val="center"/>
            <w:hideMark/>
          </w:tcPr>
          <w:p w14:paraId="01F096FB" w14:textId="77777777" w:rsidR="0034248B" w:rsidRPr="003B638C" w:rsidRDefault="0034248B" w:rsidP="00CA58CA">
            <w:pPr>
              <w:jc w:val="center"/>
              <w:rPr>
                <w:b/>
                <w:bCs/>
                <w:sz w:val="18"/>
                <w:szCs w:val="18"/>
                <w:lang w:val="en-US"/>
              </w:rPr>
            </w:pPr>
            <w:r w:rsidRPr="003B638C">
              <w:rPr>
                <w:b/>
                <w:bCs/>
                <w:sz w:val="18"/>
                <w:szCs w:val="18"/>
                <w:lang w:val="en-US"/>
              </w:rPr>
              <w:t>SE</w:t>
            </w:r>
          </w:p>
        </w:tc>
        <w:tc>
          <w:tcPr>
            <w:tcW w:w="0" w:type="auto"/>
            <w:gridSpan w:val="2"/>
            <w:tcBorders>
              <w:top w:val="nil"/>
              <w:left w:val="nil"/>
              <w:bottom w:val="single" w:sz="6" w:space="0" w:color="000000"/>
              <w:right w:val="nil"/>
            </w:tcBorders>
            <w:vAlign w:val="center"/>
            <w:hideMark/>
          </w:tcPr>
          <w:p w14:paraId="05DCD6D5" w14:textId="77777777" w:rsidR="0034248B" w:rsidRPr="003B638C" w:rsidRDefault="0034248B" w:rsidP="00CA58CA">
            <w:pPr>
              <w:jc w:val="center"/>
              <w:rPr>
                <w:b/>
                <w:bCs/>
                <w:sz w:val="18"/>
                <w:szCs w:val="18"/>
                <w:lang w:val="en-US"/>
              </w:rPr>
            </w:pPr>
            <w:r w:rsidRPr="003B638C">
              <w:rPr>
                <w:b/>
                <w:bCs/>
                <w:sz w:val="18"/>
                <w:szCs w:val="18"/>
                <w:lang w:val="en-US"/>
              </w:rPr>
              <w:t>t</w:t>
            </w:r>
          </w:p>
        </w:tc>
        <w:tc>
          <w:tcPr>
            <w:tcW w:w="0" w:type="auto"/>
            <w:gridSpan w:val="2"/>
            <w:tcBorders>
              <w:top w:val="nil"/>
              <w:left w:val="nil"/>
              <w:bottom w:val="single" w:sz="6" w:space="0" w:color="000000"/>
              <w:right w:val="nil"/>
            </w:tcBorders>
            <w:vAlign w:val="center"/>
            <w:hideMark/>
          </w:tcPr>
          <w:p w14:paraId="042A4CFA" w14:textId="77777777" w:rsidR="0034248B" w:rsidRPr="003B638C" w:rsidRDefault="0034248B" w:rsidP="00CA58CA">
            <w:pPr>
              <w:jc w:val="center"/>
              <w:rPr>
                <w:b/>
                <w:bCs/>
                <w:sz w:val="18"/>
                <w:szCs w:val="18"/>
                <w:lang w:val="en-US"/>
              </w:rPr>
            </w:pPr>
            <w:proofErr w:type="spellStart"/>
            <w:r w:rsidRPr="003B638C">
              <w:rPr>
                <w:b/>
                <w:bCs/>
                <w:sz w:val="18"/>
                <w:szCs w:val="18"/>
                <w:lang w:val="en-US"/>
              </w:rPr>
              <w:t>p</w:t>
            </w:r>
            <w:r w:rsidRPr="003B638C">
              <w:rPr>
                <w:b/>
                <w:bCs/>
                <w:sz w:val="18"/>
                <w:szCs w:val="18"/>
                <w:vertAlign w:val="subscript"/>
                <w:lang w:val="en-US"/>
              </w:rPr>
              <w:t>holm</w:t>
            </w:r>
            <w:proofErr w:type="spellEnd"/>
            <w:r w:rsidRPr="003B638C">
              <w:rPr>
                <w:b/>
                <w:bCs/>
                <w:sz w:val="18"/>
                <w:szCs w:val="18"/>
                <w:lang w:val="en-US"/>
              </w:rPr>
              <w:t xml:space="preserve"> </w:t>
            </w:r>
          </w:p>
        </w:tc>
      </w:tr>
      <w:tr w:rsidR="0034248B" w:rsidRPr="003B638C" w14:paraId="3475C9CD" w14:textId="77777777" w:rsidTr="00CA58CA">
        <w:trPr>
          <w:trHeight w:val="291"/>
        </w:trPr>
        <w:tc>
          <w:tcPr>
            <w:tcW w:w="0" w:type="auto"/>
            <w:tcBorders>
              <w:top w:val="nil"/>
              <w:left w:val="nil"/>
              <w:bottom w:val="nil"/>
              <w:right w:val="nil"/>
            </w:tcBorders>
            <w:vAlign w:val="center"/>
            <w:hideMark/>
          </w:tcPr>
          <w:p w14:paraId="212C8F51" w14:textId="77777777" w:rsidR="0034248B" w:rsidRPr="003B638C" w:rsidRDefault="0034248B" w:rsidP="00CA58CA">
            <w:pPr>
              <w:rPr>
                <w:sz w:val="18"/>
                <w:szCs w:val="18"/>
                <w:lang w:val="en-US"/>
              </w:rPr>
            </w:pPr>
            <w:r w:rsidRPr="003B638C">
              <w:rPr>
                <w:sz w:val="18"/>
                <w:szCs w:val="18"/>
                <w:lang w:val="en-US"/>
              </w:rPr>
              <w:t>Engaged</w:t>
            </w:r>
          </w:p>
        </w:tc>
        <w:tc>
          <w:tcPr>
            <w:tcW w:w="0" w:type="auto"/>
            <w:tcBorders>
              <w:top w:val="nil"/>
              <w:left w:val="nil"/>
              <w:bottom w:val="nil"/>
              <w:right w:val="nil"/>
            </w:tcBorders>
            <w:vAlign w:val="center"/>
            <w:hideMark/>
          </w:tcPr>
          <w:p w14:paraId="4582E819" w14:textId="77777777" w:rsidR="0034248B" w:rsidRPr="003B638C" w:rsidRDefault="0034248B" w:rsidP="00CA58CA">
            <w:pPr>
              <w:rPr>
                <w:sz w:val="18"/>
                <w:szCs w:val="18"/>
                <w:lang w:val="en-US"/>
              </w:rPr>
            </w:pPr>
          </w:p>
        </w:tc>
        <w:tc>
          <w:tcPr>
            <w:tcW w:w="0" w:type="auto"/>
            <w:tcBorders>
              <w:top w:val="nil"/>
              <w:left w:val="nil"/>
              <w:bottom w:val="nil"/>
              <w:right w:val="nil"/>
            </w:tcBorders>
            <w:vAlign w:val="center"/>
            <w:hideMark/>
          </w:tcPr>
          <w:p w14:paraId="4A0EE079" w14:textId="77777777" w:rsidR="0034248B" w:rsidRPr="003B638C" w:rsidRDefault="0034248B" w:rsidP="00CA58CA">
            <w:pPr>
              <w:rPr>
                <w:sz w:val="18"/>
                <w:szCs w:val="18"/>
                <w:lang w:val="en-US"/>
              </w:rPr>
            </w:pPr>
            <w:r w:rsidRPr="003B638C">
              <w:rPr>
                <w:sz w:val="18"/>
                <w:szCs w:val="18"/>
                <w:lang w:val="en-US"/>
              </w:rPr>
              <w:t>Neutral</w:t>
            </w:r>
          </w:p>
        </w:tc>
        <w:tc>
          <w:tcPr>
            <w:tcW w:w="0" w:type="auto"/>
            <w:tcBorders>
              <w:top w:val="nil"/>
              <w:left w:val="nil"/>
              <w:bottom w:val="nil"/>
              <w:right w:val="nil"/>
            </w:tcBorders>
            <w:vAlign w:val="center"/>
            <w:hideMark/>
          </w:tcPr>
          <w:p w14:paraId="37C6502F" w14:textId="77777777" w:rsidR="0034248B" w:rsidRPr="003B638C" w:rsidRDefault="0034248B" w:rsidP="00CA58CA">
            <w:pPr>
              <w:rPr>
                <w:sz w:val="18"/>
                <w:szCs w:val="18"/>
                <w:lang w:val="en-US"/>
              </w:rPr>
            </w:pPr>
          </w:p>
        </w:tc>
        <w:tc>
          <w:tcPr>
            <w:tcW w:w="0" w:type="auto"/>
            <w:tcBorders>
              <w:top w:val="nil"/>
              <w:left w:val="nil"/>
              <w:bottom w:val="nil"/>
              <w:right w:val="nil"/>
            </w:tcBorders>
            <w:vAlign w:val="center"/>
            <w:hideMark/>
          </w:tcPr>
          <w:p w14:paraId="4DFEE6D4" w14:textId="77777777" w:rsidR="0034248B" w:rsidRPr="003B638C" w:rsidRDefault="0034248B" w:rsidP="00CA58CA">
            <w:pPr>
              <w:jc w:val="right"/>
              <w:rPr>
                <w:sz w:val="18"/>
                <w:szCs w:val="18"/>
                <w:lang w:val="en-US"/>
              </w:rPr>
            </w:pPr>
            <w:r w:rsidRPr="003B638C">
              <w:rPr>
                <w:sz w:val="18"/>
                <w:szCs w:val="18"/>
                <w:lang w:val="en-US"/>
              </w:rPr>
              <w:t>-0.937</w:t>
            </w:r>
          </w:p>
        </w:tc>
        <w:tc>
          <w:tcPr>
            <w:tcW w:w="0" w:type="auto"/>
            <w:tcBorders>
              <w:top w:val="nil"/>
              <w:left w:val="nil"/>
              <w:bottom w:val="nil"/>
              <w:right w:val="nil"/>
            </w:tcBorders>
            <w:vAlign w:val="center"/>
            <w:hideMark/>
          </w:tcPr>
          <w:p w14:paraId="46EA1EFE" w14:textId="77777777" w:rsidR="0034248B" w:rsidRPr="003B638C" w:rsidRDefault="0034248B" w:rsidP="00CA58CA">
            <w:pPr>
              <w:jc w:val="right"/>
              <w:rPr>
                <w:sz w:val="18"/>
                <w:szCs w:val="18"/>
                <w:lang w:val="en-US"/>
              </w:rPr>
            </w:pPr>
          </w:p>
        </w:tc>
        <w:tc>
          <w:tcPr>
            <w:tcW w:w="0" w:type="auto"/>
            <w:tcBorders>
              <w:top w:val="nil"/>
              <w:left w:val="nil"/>
              <w:bottom w:val="nil"/>
              <w:right w:val="nil"/>
            </w:tcBorders>
            <w:vAlign w:val="center"/>
            <w:hideMark/>
          </w:tcPr>
          <w:p w14:paraId="1EB3D728" w14:textId="77777777" w:rsidR="0034248B" w:rsidRPr="003B638C" w:rsidRDefault="0034248B" w:rsidP="00CA58CA">
            <w:pPr>
              <w:jc w:val="right"/>
              <w:rPr>
                <w:sz w:val="18"/>
                <w:szCs w:val="18"/>
                <w:lang w:val="en-US"/>
              </w:rPr>
            </w:pPr>
            <w:r w:rsidRPr="003B638C">
              <w:rPr>
                <w:sz w:val="18"/>
                <w:szCs w:val="18"/>
                <w:lang w:val="en-US"/>
              </w:rPr>
              <w:t>1.008</w:t>
            </w:r>
          </w:p>
        </w:tc>
        <w:tc>
          <w:tcPr>
            <w:tcW w:w="0" w:type="auto"/>
            <w:tcBorders>
              <w:top w:val="nil"/>
              <w:left w:val="nil"/>
              <w:bottom w:val="nil"/>
              <w:right w:val="nil"/>
            </w:tcBorders>
            <w:vAlign w:val="center"/>
            <w:hideMark/>
          </w:tcPr>
          <w:p w14:paraId="7451EE0C" w14:textId="77777777" w:rsidR="0034248B" w:rsidRPr="003B638C" w:rsidRDefault="0034248B" w:rsidP="00CA58CA">
            <w:pPr>
              <w:jc w:val="right"/>
              <w:rPr>
                <w:sz w:val="18"/>
                <w:szCs w:val="18"/>
                <w:lang w:val="en-US"/>
              </w:rPr>
            </w:pPr>
          </w:p>
        </w:tc>
        <w:tc>
          <w:tcPr>
            <w:tcW w:w="0" w:type="auto"/>
            <w:tcBorders>
              <w:top w:val="nil"/>
              <w:left w:val="nil"/>
              <w:bottom w:val="nil"/>
              <w:right w:val="nil"/>
            </w:tcBorders>
            <w:vAlign w:val="center"/>
            <w:hideMark/>
          </w:tcPr>
          <w:p w14:paraId="06263E5F" w14:textId="77777777" w:rsidR="0034248B" w:rsidRPr="003B638C" w:rsidRDefault="0034248B" w:rsidP="00CA58CA">
            <w:pPr>
              <w:jc w:val="right"/>
              <w:rPr>
                <w:sz w:val="18"/>
                <w:szCs w:val="18"/>
                <w:lang w:val="en-US"/>
              </w:rPr>
            </w:pPr>
            <w:r w:rsidRPr="003B638C">
              <w:rPr>
                <w:sz w:val="18"/>
                <w:szCs w:val="18"/>
                <w:lang w:val="en-US"/>
              </w:rPr>
              <w:t>-0.930</w:t>
            </w:r>
          </w:p>
        </w:tc>
        <w:tc>
          <w:tcPr>
            <w:tcW w:w="0" w:type="auto"/>
            <w:tcBorders>
              <w:top w:val="nil"/>
              <w:left w:val="nil"/>
              <w:bottom w:val="nil"/>
              <w:right w:val="nil"/>
            </w:tcBorders>
            <w:vAlign w:val="center"/>
            <w:hideMark/>
          </w:tcPr>
          <w:p w14:paraId="0433674E" w14:textId="77777777" w:rsidR="0034248B" w:rsidRPr="003B638C" w:rsidRDefault="0034248B" w:rsidP="00CA58CA">
            <w:pPr>
              <w:jc w:val="right"/>
              <w:rPr>
                <w:sz w:val="18"/>
                <w:szCs w:val="18"/>
                <w:lang w:val="en-US"/>
              </w:rPr>
            </w:pPr>
          </w:p>
        </w:tc>
        <w:tc>
          <w:tcPr>
            <w:tcW w:w="0" w:type="auto"/>
            <w:tcBorders>
              <w:top w:val="nil"/>
              <w:left w:val="nil"/>
              <w:bottom w:val="nil"/>
              <w:right w:val="nil"/>
            </w:tcBorders>
            <w:vAlign w:val="center"/>
            <w:hideMark/>
          </w:tcPr>
          <w:p w14:paraId="430ED5EE" w14:textId="77777777" w:rsidR="0034248B" w:rsidRPr="003B638C" w:rsidRDefault="0034248B" w:rsidP="00CA58CA">
            <w:pPr>
              <w:jc w:val="right"/>
              <w:rPr>
                <w:sz w:val="18"/>
                <w:szCs w:val="18"/>
                <w:lang w:val="en-US"/>
              </w:rPr>
            </w:pPr>
            <w:r w:rsidRPr="003B638C">
              <w:rPr>
                <w:sz w:val="18"/>
                <w:szCs w:val="18"/>
                <w:lang w:val="en-US"/>
              </w:rPr>
              <w:t>0.360</w:t>
            </w:r>
          </w:p>
        </w:tc>
        <w:tc>
          <w:tcPr>
            <w:tcW w:w="0" w:type="auto"/>
            <w:tcBorders>
              <w:top w:val="nil"/>
              <w:left w:val="nil"/>
              <w:bottom w:val="nil"/>
              <w:right w:val="nil"/>
            </w:tcBorders>
            <w:vAlign w:val="center"/>
            <w:hideMark/>
          </w:tcPr>
          <w:p w14:paraId="2B31E6F3" w14:textId="77777777" w:rsidR="0034248B" w:rsidRPr="003B638C" w:rsidRDefault="0034248B" w:rsidP="00CA58CA">
            <w:pPr>
              <w:jc w:val="right"/>
              <w:rPr>
                <w:sz w:val="18"/>
                <w:szCs w:val="18"/>
                <w:lang w:val="en-US"/>
              </w:rPr>
            </w:pPr>
          </w:p>
        </w:tc>
      </w:tr>
      <w:tr w:rsidR="0034248B" w:rsidRPr="003B638C" w14:paraId="20DC8446" w14:textId="77777777" w:rsidTr="00CA58CA">
        <w:trPr>
          <w:trHeight w:val="268"/>
        </w:trPr>
        <w:tc>
          <w:tcPr>
            <w:tcW w:w="0" w:type="auto"/>
            <w:tcBorders>
              <w:top w:val="nil"/>
              <w:left w:val="nil"/>
              <w:bottom w:val="nil"/>
              <w:right w:val="nil"/>
            </w:tcBorders>
            <w:vAlign w:val="center"/>
            <w:hideMark/>
          </w:tcPr>
          <w:p w14:paraId="25CB88ED" w14:textId="77777777" w:rsidR="0034248B" w:rsidRPr="003B638C" w:rsidRDefault="0034248B" w:rsidP="00CA58CA">
            <w:pPr>
              <w:rPr>
                <w:sz w:val="18"/>
                <w:szCs w:val="18"/>
                <w:lang w:val="en-US"/>
              </w:rPr>
            </w:pPr>
            <w:r w:rsidRPr="003B638C">
              <w:rPr>
                <w:sz w:val="18"/>
                <w:szCs w:val="18"/>
                <w:lang w:val="en-US"/>
              </w:rPr>
              <w:t> </w:t>
            </w:r>
          </w:p>
        </w:tc>
        <w:tc>
          <w:tcPr>
            <w:tcW w:w="0" w:type="auto"/>
            <w:tcBorders>
              <w:top w:val="nil"/>
              <w:left w:val="nil"/>
              <w:bottom w:val="nil"/>
              <w:right w:val="nil"/>
            </w:tcBorders>
            <w:vAlign w:val="center"/>
            <w:hideMark/>
          </w:tcPr>
          <w:p w14:paraId="0C50C292" w14:textId="77777777" w:rsidR="0034248B" w:rsidRPr="003B638C" w:rsidRDefault="0034248B" w:rsidP="00CA58CA">
            <w:pPr>
              <w:rPr>
                <w:sz w:val="18"/>
                <w:szCs w:val="18"/>
                <w:lang w:val="en-US"/>
              </w:rPr>
            </w:pPr>
          </w:p>
        </w:tc>
        <w:tc>
          <w:tcPr>
            <w:tcW w:w="0" w:type="auto"/>
            <w:tcBorders>
              <w:top w:val="nil"/>
              <w:left w:val="nil"/>
              <w:bottom w:val="nil"/>
              <w:right w:val="nil"/>
            </w:tcBorders>
            <w:vAlign w:val="center"/>
            <w:hideMark/>
          </w:tcPr>
          <w:p w14:paraId="1144FFAF" w14:textId="77777777" w:rsidR="0034248B" w:rsidRPr="003B638C" w:rsidRDefault="0034248B" w:rsidP="00CA58CA">
            <w:pPr>
              <w:rPr>
                <w:sz w:val="18"/>
                <w:szCs w:val="18"/>
                <w:lang w:val="en-US"/>
              </w:rPr>
            </w:pPr>
            <w:r w:rsidRPr="003B638C">
              <w:rPr>
                <w:sz w:val="18"/>
                <w:szCs w:val="18"/>
                <w:lang w:val="en-US"/>
              </w:rPr>
              <w:t>Not Engaged</w:t>
            </w:r>
          </w:p>
        </w:tc>
        <w:tc>
          <w:tcPr>
            <w:tcW w:w="0" w:type="auto"/>
            <w:tcBorders>
              <w:top w:val="nil"/>
              <w:left w:val="nil"/>
              <w:bottom w:val="nil"/>
              <w:right w:val="nil"/>
            </w:tcBorders>
            <w:vAlign w:val="center"/>
            <w:hideMark/>
          </w:tcPr>
          <w:p w14:paraId="1F11893C" w14:textId="77777777" w:rsidR="0034248B" w:rsidRPr="003B638C" w:rsidRDefault="0034248B" w:rsidP="00CA58CA">
            <w:pPr>
              <w:rPr>
                <w:sz w:val="18"/>
                <w:szCs w:val="18"/>
                <w:lang w:val="en-US"/>
              </w:rPr>
            </w:pPr>
          </w:p>
        </w:tc>
        <w:tc>
          <w:tcPr>
            <w:tcW w:w="0" w:type="auto"/>
            <w:tcBorders>
              <w:top w:val="nil"/>
              <w:left w:val="nil"/>
              <w:bottom w:val="nil"/>
              <w:right w:val="nil"/>
            </w:tcBorders>
            <w:vAlign w:val="center"/>
            <w:hideMark/>
          </w:tcPr>
          <w:p w14:paraId="7ECA8029" w14:textId="77777777" w:rsidR="0034248B" w:rsidRPr="003B638C" w:rsidRDefault="0034248B" w:rsidP="00CA58CA">
            <w:pPr>
              <w:jc w:val="right"/>
              <w:rPr>
                <w:sz w:val="18"/>
                <w:szCs w:val="18"/>
                <w:lang w:val="en-US"/>
              </w:rPr>
            </w:pPr>
            <w:r w:rsidRPr="003B638C">
              <w:rPr>
                <w:sz w:val="18"/>
                <w:szCs w:val="18"/>
                <w:lang w:val="en-US"/>
              </w:rPr>
              <w:t>1.717</w:t>
            </w:r>
          </w:p>
        </w:tc>
        <w:tc>
          <w:tcPr>
            <w:tcW w:w="0" w:type="auto"/>
            <w:tcBorders>
              <w:top w:val="nil"/>
              <w:left w:val="nil"/>
              <w:bottom w:val="nil"/>
              <w:right w:val="nil"/>
            </w:tcBorders>
            <w:vAlign w:val="center"/>
            <w:hideMark/>
          </w:tcPr>
          <w:p w14:paraId="39A39C08" w14:textId="77777777" w:rsidR="0034248B" w:rsidRPr="003B638C" w:rsidRDefault="0034248B" w:rsidP="00CA58CA">
            <w:pPr>
              <w:jc w:val="right"/>
              <w:rPr>
                <w:sz w:val="18"/>
                <w:szCs w:val="18"/>
                <w:lang w:val="en-US"/>
              </w:rPr>
            </w:pPr>
          </w:p>
        </w:tc>
        <w:tc>
          <w:tcPr>
            <w:tcW w:w="0" w:type="auto"/>
            <w:tcBorders>
              <w:top w:val="nil"/>
              <w:left w:val="nil"/>
              <w:bottom w:val="nil"/>
              <w:right w:val="nil"/>
            </w:tcBorders>
            <w:vAlign w:val="center"/>
            <w:hideMark/>
          </w:tcPr>
          <w:p w14:paraId="54A5B18D" w14:textId="77777777" w:rsidR="0034248B" w:rsidRPr="003B638C" w:rsidRDefault="0034248B" w:rsidP="00CA58CA">
            <w:pPr>
              <w:jc w:val="right"/>
              <w:rPr>
                <w:sz w:val="18"/>
                <w:szCs w:val="18"/>
                <w:lang w:val="en-US"/>
              </w:rPr>
            </w:pPr>
            <w:r w:rsidRPr="003B638C">
              <w:rPr>
                <w:sz w:val="18"/>
                <w:szCs w:val="18"/>
                <w:lang w:val="en-US"/>
              </w:rPr>
              <w:t>1.008</w:t>
            </w:r>
          </w:p>
        </w:tc>
        <w:tc>
          <w:tcPr>
            <w:tcW w:w="0" w:type="auto"/>
            <w:tcBorders>
              <w:top w:val="nil"/>
              <w:left w:val="nil"/>
              <w:bottom w:val="nil"/>
              <w:right w:val="nil"/>
            </w:tcBorders>
            <w:vAlign w:val="center"/>
            <w:hideMark/>
          </w:tcPr>
          <w:p w14:paraId="73995579" w14:textId="77777777" w:rsidR="0034248B" w:rsidRPr="003B638C" w:rsidRDefault="0034248B" w:rsidP="00CA58CA">
            <w:pPr>
              <w:jc w:val="right"/>
              <w:rPr>
                <w:sz w:val="18"/>
                <w:szCs w:val="18"/>
                <w:lang w:val="en-US"/>
              </w:rPr>
            </w:pPr>
          </w:p>
        </w:tc>
        <w:tc>
          <w:tcPr>
            <w:tcW w:w="0" w:type="auto"/>
            <w:tcBorders>
              <w:top w:val="nil"/>
              <w:left w:val="nil"/>
              <w:bottom w:val="nil"/>
              <w:right w:val="nil"/>
            </w:tcBorders>
            <w:vAlign w:val="center"/>
            <w:hideMark/>
          </w:tcPr>
          <w:p w14:paraId="5C70E855" w14:textId="77777777" w:rsidR="0034248B" w:rsidRPr="003B638C" w:rsidRDefault="0034248B" w:rsidP="00CA58CA">
            <w:pPr>
              <w:jc w:val="right"/>
              <w:rPr>
                <w:sz w:val="18"/>
                <w:szCs w:val="18"/>
                <w:lang w:val="en-US"/>
              </w:rPr>
            </w:pPr>
            <w:r w:rsidRPr="003B638C">
              <w:rPr>
                <w:sz w:val="18"/>
                <w:szCs w:val="18"/>
                <w:lang w:val="en-US"/>
              </w:rPr>
              <w:t>1.704</w:t>
            </w:r>
          </w:p>
        </w:tc>
        <w:tc>
          <w:tcPr>
            <w:tcW w:w="0" w:type="auto"/>
            <w:tcBorders>
              <w:top w:val="nil"/>
              <w:left w:val="nil"/>
              <w:bottom w:val="nil"/>
              <w:right w:val="nil"/>
            </w:tcBorders>
            <w:vAlign w:val="center"/>
            <w:hideMark/>
          </w:tcPr>
          <w:p w14:paraId="728DFBF0" w14:textId="77777777" w:rsidR="0034248B" w:rsidRPr="003B638C" w:rsidRDefault="0034248B" w:rsidP="00CA58CA">
            <w:pPr>
              <w:jc w:val="right"/>
              <w:rPr>
                <w:sz w:val="18"/>
                <w:szCs w:val="18"/>
                <w:lang w:val="en-US"/>
              </w:rPr>
            </w:pPr>
          </w:p>
        </w:tc>
        <w:tc>
          <w:tcPr>
            <w:tcW w:w="0" w:type="auto"/>
            <w:tcBorders>
              <w:top w:val="nil"/>
              <w:left w:val="nil"/>
              <w:bottom w:val="nil"/>
              <w:right w:val="nil"/>
            </w:tcBorders>
            <w:vAlign w:val="center"/>
            <w:hideMark/>
          </w:tcPr>
          <w:p w14:paraId="4C071814" w14:textId="77777777" w:rsidR="0034248B" w:rsidRPr="003B638C" w:rsidRDefault="0034248B" w:rsidP="00CA58CA">
            <w:pPr>
              <w:jc w:val="right"/>
              <w:rPr>
                <w:sz w:val="18"/>
                <w:szCs w:val="18"/>
                <w:lang w:val="en-US"/>
              </w:rPr>
            </w:pPr>
            <w:r w:rsidRPr="003B638C">
              <w:rPr>
                <w:sz w:val="18"/>
                <w:szCs w:val="18"/>
                <w:lang w:val="en-US"/>
              </w:rPr>
              <w:t>0.197</w:t>
            </w:r>
          </w:p>
        </w:tc>
        <w:tc>
          <w:tcPr>
            <w:tcW w:w="0" w:type="auto"/>
            <w:tcBorders>
              <w:top w:val="nil"/>
              <w:left w:val="nil"/>
              <w:bottom w:val="nil"/>
              <w:right w:val="nil"/>
            </w:tcBorders>
            <w:vAlign w:val="center"/>
            <w:hideMark/>
          </w:tcPr>
          <w:p w14:paraId="473394B3" w14:textId="77777777" w:rsidR="0034248B" w:rsidRPr="003B638C" w:rsidRDefault="0034248B" w:rsidP="00CA58CA">
            <w:pPr>
              <w:jc w:val="right"/>
              <w:rPr>
                <w:sz w:val="18"/>
                <w:szCs w:val="18"/>
                <w:lang w:val="en-US"/>
              </w:rPr>
            </w:pPr>
          </w:p>
        </w:tc>
      </w:tr>
      <w:tr w:rsidR="0034248B" w:rsidRPr="003B638C" w14:paraId="4506E79E" w14:textId="77777777" w:rsidTr="00CA58CA">
        <w:trPr>
          <w:trHeight w:val="268"/>
        </w:trPr>
        <w:tc>
          <w:tcPr>
            <w:tcW w:w="0" w:type="auto"/>
            <w:tcBorders>
              <w:top w:val="nil"/>
              <w:left w:val="nil"/>
              <w:bottom w:val="nil"/>
              <w:right w:val="nil"/>
            </w:tcBorders>
            <w:vAlign w:val="center"/>
            <w:hideMark/>
          </w:tcPr>
          <w:p w14:paraId="46CB44D3" w14:textId="77777777" w:rsidR="0034248B" w:rsidRPr="003B638C" w:rsidRDefault="0034248B" w:rsidP="00CA58CA">
            <w:pPr>
              <w:rPr>
                <w:sz w:val="18"/>
                <w:szCs w:val="18"/>
                <w:lang w:val="en-US"/>
              </w:rPr>
            </w:pPr>
            <w:r w:rsidRPr="003B638C">
              <w:rPr>
                <w:sz w:val="18"/>
                <w:szCs w:val="18"/>
                <w:lang w:val="en-US"/>
              </w:rPr>
              <w:t>Neutral</w:t>
            </w:r>
          </w:p>
        </w:tc>
        <w:tc>
          <w:tcPr>
            <w:tcW w:w="0" w:type="auto"/>
            <w:tcBorders>
              <w:top w:val="nil"/>
              <w:left w:val="nil"/>
              <w:bottom w:val="nil"/>
              <w:right w:val="nil"/>
            </w:tcBorders>
            <w:vAlign w:val="center"/>
            <w:hideMark/>
          </w:tcPr>
          <w:p w14:paraId="7F1C32DB" w14:textId="77777777" w:rsidR="0034248B" w:rsidRPr="003B638C" w:rsidRDefault="0034248B" w:rsidP="00CA58CA">
            <w:pPr>
              <w:rPr>
                <w:sz w:val="18"/>
                <w:szCs w:val="18"/>
                <w:lang w:val="en-US"/>
              </w:rPr>
            </w:pPr>
          </w:p>
        </w:tc>
        <w:tc>
          <w:tcPr>
            <w:tcW w:w="0" w:type="auto"/>
            <w:tcBorders>
              <w:top w:val="nil"/>
              <w:left w:val="nil"/>
              <w:bottom w:val="nil"/>
              <w:right w:val="nil"/>
            </w:tcBorders>
            <w:vAlign w:val="center"/>
            <w:hideMark/>
          </w:tcPr>
          <w:p w14:paraId="77D80473" w14:textId="77777777" w:rsidR="0034248B" w:rsidRPr="003B638C" w:rsidRDefault="0034248B" w:rsidP="00CA58CA">
            <w:pPr>
              <w:rPr>
                <w:sz w:val="18"/>
                <w:szCs w:val="18"/>
                <w:lang w:val="en-US"/>
              </w:rPr>
            </w:pPr>
            <w:r w:rsidRPr="003B638C">
              <w:rPr>
                <w:sz w:val="18"/>
                <w:szCs w:val="18"/>
                <w:lang w:val="en-US"/>
              </w:rPr>
              <w:t>Not Engaged</w:t>
            </w:r>
          </w:p>
        </w:tc>
        <w:tc>
          <w:tcPr>
            <w:tcW w:w="0" w:type="auto"/>
            <w:tcBorders>
              <w:top w:val="nil"/>
              <w:left w:val="nil"/>
              <w:bottom w:val="nil"/>
              <w:right w:val="nil"/>
            </w:tcBorders>
            <w:vAlign w:val="center"/>
            <w:hideMark/>
          </w:tcPr>
          <w:p w14:paraId="352FAA96" w14:textId="77777777" w:rsidR="0034248B" w:rsidRPr="003B638C" w:rsidRDefault="0034248B" w:rsidP="00CA58CA">
            <w:pPr>
              <w:rPr>
                <w:sz w:val="18"/>
                <w:szCs w:val="18"/>
                <w:lang w:val="en-US"/>
              </w:rPr>
            </w:pPr>
          </w:p>
        </w:tc>
        <w:tc>
          <w:tcPr>
            <w:tcW w:w="0" w:type="auto"/>
            <w:tcBorders>
              <w:top w:val="nil"/>
              <w:left w:val="nil"/>
              <w:bottom w:val="nil"/>
              <w:right w:val="nil"/>
            </w:tcBorders>
            <w:vAlign w:val="center"/>
            <w:hideMark/>
          </w:tcPr>
          <w:p w14:paraId="00B00B3F" w14:textId="77777777" w:rsidR="0034248B" w:rsidRPr="003B638C" w:rsidRDefault="0034248B" w:rsidP="00CA58CA">
            <w:pPr>
              <w:jc w:val="right"/>
              <w:rPr>
                <w:sz w:val="18"/>
                <w:szCs w:val="18"/>
                <w:lang w:val="en-US"/>
              </w:rPr>
            </w:pPr>
            <w:r w:rsidRPr="003B638C">
              <w:rPr>
                <w:sz w:val="18"/>
                <w:szCs w:val="18"/>
                <w:lang w:val="en-US"/>
              </w:rPr>
              <w:t>2.654</w:t>
            </w:r>
          </w:p>
        </w:tc>
        <w:tc>
          <w:tcPr>
            <w:tcW w:w="0" w:type="auto"/>
            <w:tcBorders>
              <w:top w:val="nil"/>
              <w:left w:val="nil"/>
              <w:bottom w:val="nil"/>
              <w:right w:val="nil"/>
            </w:tcBorders>
            <w:vAlign w:val="center"/>
            <w:hideMark/>
          </w:tcPr>
          <w:p w14:paraId="7CAC1FB0" w14:textId="77777777" w:rsidR="0034248B" w:rsidRPr="003B638C" w:rsidRDefault="0034248B" w:rsidP="00CA58CA">
            <w:pPr>
              <w:jc w:val="right"/>
              <w:rPr>
                <w:sz w:val="18"/>
                <w:szCs w:val="18"/>
                <w:lang w:val="en-US"/>
              </w:rPr>
            </w:pPr>
          </w:p>
        </w:tc>
        <w:tc>
          <w:tcPr>
            <w:tcW w:w="0" w:type="auto"/>
            <w:tcBorders>
              <w:top w:val="nil"/>
              <w:left w:val="nil"/>
              <w:bottom w:val="nil"/>
              <w:right w:val="nil"/>
            </w:tcBorders>
            <w:vAlign w:val="center"/>
            <w:hideMark/>
          </w:tcPr>
          <w:p w14:paraId="72489ECB" w14:textId="77777777" w:rsidR="0034248B" w:rsidRPr="003B638C" w:rsidRDefault="0034248B" w:rsidP="00CA58CA">
            <w:pPr>
              <w:jc w:val="right"/>
              <w:rPr>
                <w:sz w:val="18"/>
                <w:szCs w:val="18"/>
                <w:lang w:val="en-US"/>
              </w:rPr>
            </w:pPr>
            <w:r w:rsidRPr="003B638C">
              <w:rPr>
                <w:sz w:val="18"/>
                <w:szCs w:val="18"/>
                <w:lang w:val="en-US"/>
              </w:rPr>
              <w:t>1.008</w:t>
            </w:r>
          </w:p>
        </w:tc>
        <w:tc>
          <w:tcPr>
            <w:tcW w:w="0" w:type="auto"/>
            <w:tcBorders>
              <w:top w:val="nil"/>
              <w:left w:val="nil"/>
              <w:bottom w:val="nil"/>
              <w:right w:val="nil"/>
            </w:tcBorders>
            <w:vAlign w:val="center"/>
            <w:hideMark/>
          </w:tcPr>
          <w:p w14:paraId="6700C0DD" w14:textId="77777777" w:rsidR="0034248B" w:rsidRPr="003B638C" w:rsidRDefault="0034248B" w:rsidP="00CA58CA">
            <w:pPr>
              <w:jc w:val="right"/>
              <w:rPr>
                <w:sz w:val="18"/>
                <w:szCs w:val="18"/>
                <w:lang w:val="en-US"/>
              </w:rPr>
            </w:pPr>
          </w:p>
        </w:tc>
        <w:tc>
          <w:tcPr>
            <w:tcW w:w="0" w:type="auto"/>
            <w:tcBorders>
              <w:top w:val="nil"/>
              <w:left w:val="nil"/>
              <w:bottom w:val="nil"/>
              <w:right w:val="nil"/>
            </w:tcBorders>
            <w:vAlign w:val="center"/>
            <w:hideMark/>
          </w:tcPr>
          <w:p w14:paraId="22F3C683" w14:textId="77777777" w:rsidR="0034248B" w:rsidRPr="003B638C" w:rsidRDefault="0034248B" w:rsidP="00CA58CA">
            <w:pPr>
              <w:jc w:val="right"/>
              <w:rPr>
                <w:sz w:val="18"/>
                <w:szCs w:val="18"/>
                <w:lang w:val="en-US"/>
              </w:rPr>
            </w:pPr>
            <w:r w:rsidRPr="003B638C">
              <w:rPr>
                <w:sz w:val="18"/>
                <w:szCs w:val="18"/>
                <w:lang w:val="en-US"/>
              </w:rPr>
              <w:t>2.634</w:t>
            </w:r>
          </w:p>
        </w:tc>
        <w:tc>
          <w:tcPr>
            <w:tcW w:w="0" w:type="auto"/>
            <w:tcBorders>
              <w:top w:val="nil"/>
              <w:left w:val="nil"/>
              <w:bottom w:val="nil"/>
              <w:right w:val="nil"/>
            </w:tcBorders>
            <w:vAlign w:val="center"/>
            <w:hideMark/>
          </w:tcPr>
          <w:p w14:paraId="7D135C76" w14:textId="77777777" w:rsidR="0034248B" w:rsidRPr="003B638C" w:rsidRDefault="0034248B" w:rsidP="00CA58CA">
            <w:pPr>
              <w:jc w:val="right"/>
              <w:rPr>
                <w:sz w:val="18"/>
                <w:szCs w:val="18"/>
                <w:lang w:val="en-US"/>
              </w:rPr>
            </w:pPr>
          </w:p>
        </w:tc>
        <w:tc>
          <w:tcPr>
            <w:tcW w:w="0" w:type="auto"/>
            <w:tcBorders>
              <w:top w:val="nil"/>
              <w:left w:val="nil"/>
              <w:bottom w:val="nil"/>
              <w:right w:val="nil"/>
            </w:tcBorders>
            <w:vAlign w:val="center"/>
            <w:hideMark/>
          </w:tcPr>
          <w:p w14:paraId="6ACF2901" w14:textId="77777777" w:rsidR="0034248B" w:rsidRPr="003B638C" w:rsidRDefault="0034248B" w:rsidP="00CA58CA">
            <w:pPr>
              <w:jc w:val="right"/>
              <w:rPr>
                <w:sz w:val="18"/>
                <w:szCs w:val="18"/>
                <w:lang w:val="en-US"/>
              </w:rPr>
            </w:pPr>
            <w:r w:rsidRPr="003B638C">
              <w:rPr>
                <w:sz w:val="18"/>
                <w:szCs w:val="18"/>
                <w:lang w:val="en-US"/>
              </w:rPr>
              <w:t>0.040</w:t>
            </w:r>
          </w:p>
        </w:tc>
        <w:tc>
          <w:tcPr>
            <w:tcW w:w="0" w:type="auto"/>
            <w:tcBorders>
              <w:top w:val="nil"/>
              <w:left w:val="nil"/>
              <w:bottom w:val="nil"/>
              <w:right w:val="nil"/>
            </w:tcBorders>
            <w:vAlign w:val="center"/>
            <w:hideMark/>
          </w:tcPr>
          <w:p w14:paraId="2864FB3C" w14:textId="77777777" w:rsidR="0034248B" w:rsidRPr="003B638C" w:rsidRDefault="0034248B" w:rsidP="00CA58CA">
            <w:pPr>
              <w:rPr>
                <w:sz w:val="18"/>
                <w:szCs w:val="18"/>
                <w:lang w:val="en-US"/>
              </w:rPr>
            </w:pPr>
            <w:r w:rsidRPr="003B638C">
              <w:rPr>
                <w:sz w:val="18"/>
                <w:szCs w:val="18"/>
                <w:lang w:val="en-US"/>
              </w:rPr>
              <w:t>*</w:t>
            </w:r>
          </w:p>
        </w:tc>
      </w:tr>
      <w:tr w:rsidR="0034248B" w:rsidRPr="003B638C" w14:paraId="04FCDB20" w14:textId="77777777" w:rsidTr="00CA58CA">
        <w:trPr>
          <w:trHeight w:val="197"/>
        </w:trPr>
        <w:tc>
          <w:tcPr>
            <w:tcW w:w="0" w:type="auto"/>
            <w:gridSpan w:val="12"/>
            <w:tcBorders>
              <w:top w:val="nil"/>
              <w:left w:val="nil"/>
              <w:bottom w:val="single" w:sz="12" w:space="0" w:color="000000"/>
              <w:right w:val="nil"/>
            </w:tcBorders>
            <w:vAlign w:val="center"/>
            <w:hideMark/>
          </w:tcPr>
          <w:p w14:paraId="34F0626E" w14:textId="77777777" w:rsidR="0034248B" w:rsidRPr="003B638C" w:rsidRDefault="0034248B" w:rsidP="00CA58CA">
            <w:pPr>
              <w:rPr>
                <w:sz w:val="18"/>
                <w:szCs w:val="18"/>
                <w:lang w:val="en-US"/>
              </w:rPr>
            </w:pPr>
          </w:p>
        </w:tc>
      </w:tr>
    </w:tbl>
    <w:p w14:paraId="736F00D6" w14:textId="77777777" w:rsidR="0034248B" w:rsidRPr="003B638C" w:rsidRDefault="0034248B" w:rsidP="0034248B">
      <w:pPr>
        <w:spacing w:line="360" w:lineRule="auto"/>
        <w:rPr>
          <w:color w:val="000000" w:themeColor="text1"/>
          <w:sz w:val="18"/>
          <w:szCs w:val="18"/>
          <w:lang w:val="en-US"/>
        </w:rPr>
      </w:pPr>
      <w:r w:rsidRPr="003B638C">
        <w:rPr>
          <w:i/>
          <w:iCs/>
          <w:color w:val="000000" w:themeColor="text1"/>
          <w:sz w:val="18"/>
          <w:szCs w:val="18"/>
          <w:lang w:val="en-US"/>
        </w:rPr>
        <w:t>Note.</w:t>
      </w:r>
      <w:r w:rsidRPr="003B638C">
        <w:rPr>
          <w:sz w:val="18"/>
          <w:szCs w:val="18"/>
          <w:lang w:val="en-US"/>
        </w:rPr>
        <w:t xml:space="preserve"> * p &lt; .05, ** p &lt; .01, *** p &lt; .001.</w:t>
      </w:r>
    </w:p>
    <w:p w14:paraId="04800403" w14:textId="77777777" w:rsidR="0034248B" w:rsidRPr="003B638C" w:rsidRDefault="0034248B" w:rsidP="0034248B">
      <w:pPr>
        <w:spacing w:line="360" w:lineRule="auto"/>
        <w:rPr>
          <w:color w:val="000000" w:themeColor="text1"/>
          <w:lang w:val="en-US"/>
        </w:rPr>
      </w:pPr>
    </w:p>
    <w:p w14:paraId="3E269AB7" w14:textId="77777777" w:rsidR="0034248B" w:rsidRPr="003B638C" w:rsidRDefault="0034248B" w:rsidP="0034248B">
      <w:pPr>
        <w:spacing w:line="360" w:lineRule="auto"/>
        <w:rPr>
          <w:b/>
          <w:bCs/>
          <w:color w:val="000000" w:themeColor="text1"/>
          <w:lang w:val="en-US"/>
        </w:rPr>
      </w:pPr>
      <w:r w:rsidRPr="003B638C">
        <w:rPr>
          <w:b/>
          <w:bCs/>
          <w:color w:val="000000" w:themeColor="text1"/>
          <w:lang w:val="en-US"/>
        </w:rPr>
        <w:t>3.7. Electrodermal Activity:</w:t>
      </w:r>
    </w:p>
    <w:p w14:paraId="6A0A3E16" w14:textId="77777777" w:rsidR="0034248B" w:rsidRPr="003B638C" w:rsidRDefault="0034248B" w:rsidP="0034248B">
      <w:pPr>
        <w:spacing w:line="360" w:lineRule="auto"/>
        <w:ind w:firstLine="720"/>
        <w:rPr>
          <w:color w:val="000000" w:themeColor="text1"/>
          <w:lang w:val="en-US"/>
        </w:rPr>
      </w:pPr>
      <w:r w:rsidRPr="003B638C">
        <w:rPr>
          <w:color w:val="000000" w:themeColor="text1"/>
          <w:lang w:val="en-US"/>
        </w:rPr>
        <w:t>Friedman ANOVA test was performed to investigate the effect of engagement Phasic responses and Tonic responses . There were no significant results were found(χ2 (2) = 1.200, p &gt; .05) for Phasic responses, on the other hand there were significant difference between Tonic responses and engagement level(χ2 (2) = 6.533, p &lt; .05), but post hoc tests revealed no significant result.</w:t>
      </w:r>
    </w:p>
    <w:p w14:paraId="25FCC981" w14:textId="77777777" w:rsidR="0034248B" w:rsidRPr="003B638C" w:rsidRDefault="0034248B" w:rsidP="0034248B">
      <w:pPr>
        <w:spacing w:line="360" w:lineRule="auto"/>
        <w:rPr>
          <w:b/>
          <w:bCs/>
          <w:color w:val="000000" w:themeColor="text1"/>
          <w:lang w:val="en-US"/>
        </w:rPr>
      </w:pPr>
      <w:r w:rsidRPr="003B638C">
        <w:rPr>
          <w:b/>
          <w:bCs/>
          <w:color w:val="000000" w:themeColor="text1"/>
          <w:lang w:val="en-US"/>
        </w:rPr>
        <w:t>3.8 Observers’ Selected Action Units:</w:t>
      </w:r>
    </w:p>
    <w:p w14:paraId="6DCB28D6" w14:textId="77777777" w:rsidR="0034248B" w:rsidRPr="003B638C" w:rsidRDefault="0034248B" w:rsidP="0034248B">
      <w:pPr>
        <w:spacing w:line="360" w:lineRule="auto"/>
        <w:rPr>
          <w:color w:val="000000" w:themeColor="text1"/>
          <w:lang w:val="en-US"/>
        </w:rPr>
      </w:pPr>
      <w:r w:rsidRPr="003B638C">
        <w:rPr>
          <w:b/>
          <w:bCs/>
          <w:color w:val="000000" w:themeColor="text1"/>
          <w:lang w:val="en-US"/>
        </w:rPr>
        <w:tab/>
      </w:r>
      <w:r w:rsidRPr="003B638C">
        <w:rPr>
          <w:color w:val="000000" w:themeColor="text1"/>
          <w:lang w:val="en-US"/>
        </w:rPr>
        <w:t xml:space="preserve"> Repeated Measures ANOVA applied with engagement level as a factor for selected action units for observers. There were no statistically significant results found. </w:t>
      </w:r>
    </w:p>
    <w:p w14:paraId="25EA84D1" w14:textId="77777777" w:rsidR="0034248B" w:rsidRPr="003B638C" w:rsidRDefault="0034248B" w:rsidP="0034248B">
      <w:pPr>
        <w:spacing w:line="360" w:lineRule="auto"/>
        <w:rPr>
          <w:b/>
          <w:bCs/>
          <w:color w:val="000000" w:themeColor="text1"/>
          <w:lang w:val="en-US"/>
        </w:rPr>
      </w:pPr>
      <w:r w:rsidRPr="003B638C">
        <w:rPr>
          <w:b/>
          <w:bCs/>
          <w:color w:val="000000" w:themeColor="text1"/>
          <w:lang w:val="en-US"/>
        </w:rPr>
        <w:t xml:space="preserve">3.9 Engagement Recognition using Action Units: </w:t>
      </w:r>
    </w:p>
    <w:p w14:paraId="30F60F22" w14:textId="77777777" w:rsidR="0034248B" w:rsidRPr="003B638C" w:rsidRDefault="0034248B" w:rsidP="0034248B">
      <w:pPr>
        <w:spacing w:line="360" w:lineRule="auto"/>
        <w:rPr>
          <w:color w:val="000000" w:themeColor="text1"/>
          <w:lang w:val="en-US"/>
        </w:rPr>
      </w:pPr>
      <w:r w:rsidRPr="003B638C">
        <w:rPr>
          <w:b/>
          <w:bCs/>
          <w:color w:val="000000" w:themeColor="text1"/>
          <w:lang w:val="en-US"/>
        </w:rPr>
        <w:tab/>
      </w:r>
      <w:r w:rsidRPr="003B638C">
        <w:rPr>
          <w:color w:val="000000" w:themeColor="text1"/>
          <w:lang w:val="en-US"/>
        </w:rPr>
        <w:t>Table 8 shows the performance metrics of the first method, where the data 70 % of the data was split into the training set and 30 % was used as a test set. On the test set, Logistic Regression and Linear SVM models achieved accuracy and F1 – scores around 50 %, and Decision Trees reached accuracy and F1- scores around 98 %  on the test. Although scores were higher in the first method there was a substantial decrease in accuracy, F1, and AUC scores in the second method. Decision Trees accuracy dropped from 98 % to 41 %,  F1 from 98 % to 35 % and AUC from 99 % to 51 %. Similarly, Logistic Regression and Linear SVM also performed worse on the second method.</w:t>
      </w:r>
    </w:p>
    <w:p w14:paraId="5D2A9ED0" w14:textId="77777777" w:rsidR="0034248B" w:rsidRDefault="0034248B" w:rsidP="0034248B">
      <w:pPr>
        <w:spacing w:line="360" w:lineRule="auto"/>
        <w:rPr>
          <w:b/>
          <w:bCs/>
          <w:sz w:val="18"/>
          <w:szCs w:val="18"/>
          <w:lang w:val="en-US"/>
        </w:rPr>
      </w:pPr>
    </w:p>
    <w:p w14:paraId="042786BF" w14:textId="77777777" w:rsidR="0034248B" w:rsidRDefault="0034248B" w:rsidP="0034248B">
      <w:pPr>
        <w:spacing w:line="360" w:lineRule="auto"/>
        <w:rPr>
          <w:b/>
          <w:bCs/>
          <w:sz w:val="18"/>
          <w:szCs w:val="18"/>
          <w:lang w:val="en-US"/>
        </w:rPr>
      </w:pPr>
    </w:p>
    <w:p w14:paraId="05F1345C" w14:textId="77777777" w:rsidR="0034248B" w:rsidRDefault="0034248B" w:rsidP="0034248B">
      <w:pPr>
        <w:spacing w:line="360" w:lineRule="auto"/>
        <w:rPr>
          <w:b/>
          <w:bCs/>
          <w:sz w:val="18"/>
          <w:szCs w:val="18"/>
          <w:lang w:val="en-US"/>
        </w:rPr>
      </w:pPr>
    </w:p>
    <w:p w14:paraId="6AAF5095" w14:textId="7B68FE50" w:rsidR="0034248B" w:rsidRPr="003B638C" w:rsidRDefault="0034248B" w:rsidP="0034248B">
      <w:pPr>
        <w:spacing w:line="360" w:lineRule="auto"/>
        <w:rPr>
          <w:b/>
          <w:bCs/>
          <w:sz w:val="18"/>
          <w:szCs w:val="18"/>
          <w:lang w:val="en-US"/>
        </w:rPr>
      </w:pPr>
      <w:r w:rsidRPr="003B638C">
        <w:rPr>
          <w:b/>
          <w:bCs/>
          <w:sz w:val="18"/>
          <w:szCs w:val="18"/>
          <w:lang w:val="en-US"/>
        </w:rPr>
        <w:lastRenderedPageBreak/>
        <w:t>Table 8</w:t>
      </w:r>
    </w:p>
    <w:p w14:paraId="62B35E09" w14:textId="77777777" w:rsidR="0034248B" w:rsidRPr="003B638C" w:rsidRDefault="0034248B" w:rsidP="0034248B">
      <w:pPr>
        <w:widowControl w:val="0"/>
        <w:autoSpaceDE w:val="0"/>
        <w:autoSpaceDN w:val="0"/>
        <w:adjustRightInd w:val="0"/>
        <w:spacing w:line="276" w:lineRule="auto"/>
        <w:jc w:val="both"/>
        <w:rPr>
          <w:i/>
          <w:iCs/>
          <w:sz w:val="18"/>
          <w:szCs w:val="18"/>
          <w:lang w:val="en-US"/>
        </w:rPr>
      </w:pPr>
      <w:r w:rsidRPr="003B638C">
        <w:rPr>
          <w:i/>
          <w:iCs/>
          <w:sz w:val="18"/>
          <w:szCs w:val="18"/>
          <w:lang w:val="en-US"/>
        </w:rPr>
        <w:t>Accuracy, F1, and Area Under Curve Score for Decision Tree, Logistic Regression and Linear Support Vector Machine algorithms.</w:t>
      </w:r>
    </w:p>
    <w:p w14:paraId="162B6D6B" w14:textId="77777777" w:rsidR="0034248B" w:rsidRPr="003B638C" w:rsidRDefault="0034248B" w:rsidP="0034248B">
      <w:pPr>
        <w:widowControl w:val="0"/>
        <w:autoSpaceDE w:val="0"/>
        <w:autoSpaceDN w:val="0"/>
        <w:adjustRightInd w:val="0"/>
        <w:spacing w:line="276" w:lineRule="auto"/>
        <w:jc w:val="both"/>
        <w:rPr>
          <w:b/>
          <w:bCs/>
          <w:sz w:val="18"/>
          <w:szCs w:val="18"/>
          <w:lang w:val="en-US"/>
        </w:rPr>
      </w:pPr>
      <w:r w:rsidRPr="003B638C">
        <w:rPr>
          <w:b/>
          <w:bCs/>
          <w:i/>
          <w:iCs/>
          <w:sz w:val="18"/>
          <w:szCs w:val="18"/>
          <w:lang w:val="en-US"/>
        </w:rPr>
        <w:tab/>
      </w:r>
      <w:r w:rsidRPr="003B638C">
        <w:rPr>
          <w:b/>
          <w:bCs/>
          <w:i/>
          <w:iCs/>
          <w:sz w:val="18"/>
          <w:szCs w:val="18"/>
          <w:lang w:val="en-US"/>
        </w:rPr>
        <w:tab/>
      </w:r>
      <w:r w:rsidRPr="003B638C">
        <w:rPr>
          <w:b/>
          <w:bCs/>
          <w:sz w:val="18"/>
          <w:szCs w:val="18"/>
          <w:lang w:val="en-US"/>
        </w:rPr>
        <w:t>First Method</w:t>
      </w:r>
      <w:r w:rsidRPr="003B638C">
        <w:rPr>
          <w:b/>
          <w:bCs/>
          <w:sz w:val="18"/>
          <w:szCs w:val="18"/>
          <w:lang w:val="en-US"/>
        </w:rPr>
        <w:tab/>
      </w:r>
      <w:r w:rsidRPr="003B638C">
        <w:rPr>
          <w:b/>
          <w:bCs/>
          <w:sz w:val="18"/>
          <w:szCs w:val="18"/>
          <w:lang w:val="en-US"/>
        </w:rPr>
        <w:tab/>
      </w:r>
      <w:r w:rsidRPr="003B638C">
        <w:rPr>
          <w:b/>
          <w:bCs/>
          <w:sz w:val="18"/>
          <w:szCs w:val="18"/>
          <w:lang w:val="en-US"/>
        </w:rPr>
        <w:tab/>
      </w:r>
      <w:r w:rsidRPr="003B638C">
        <w:rPr>
          <w:b/>
          <w:bCs/>
          <w:sz w:val="18"/>
          <w:szCs w:val="18"/>
          <w:lang w:val="en-US"/>
        </w:rPr>
        <w:tab/>
      </w:r>
      <w:r w:rsidRPr="003B638C">
        <w:rPr>
          <w:b/>
          <w:bCs/>
          <w:sz w:val="18"/>
          <w:szCs w:val="18"/>
          <w:lang w:val="en-US"/>
        </w:rPr>
        <w:tab/>
      </w:r>
      <w:r w:rsidRPr="003B638C">
        <w:rPr>
          <w:b/>
          <w:bCs/>
          <w:sz w:val="18"/>
          <w:szCs w:val="18"/>
          <w:lang w:val="en-US"/>
        </w:rPr>
        <w:tab/>
        <w:t xml:space="preserve">  Second Method </w:t>
      </w:r>
    </w:p>
    <w:tbl>
      <w:tblPr>
        <w:tblStyle w:val="TableGrid"/>
        <w:tblW w:w="0" w:type="auto"/>
        <w:tblLook w:val="04A0" w:firstRow="1" w:lastRow="0" w:firstColumn="1" w:lastColumn="0" w:noHBand="0" w:noVBand="1"/>
      </w:tblPr>
      <w:tblGrid>
        <w:gridCol w:w="1640"/>
        <w:gridCol w:w="946"/>
        <w:gridCol w:w="909"/>
        <w:gridCol w:w="684"/>
        <w:gridCol w:w="592"/>
        <w:gridCol w:w="1741"/>
        <w:gridCol w:w="946"/>
        <w:gridCol w:w="878"/>
        <w:gridCol w:w="684"/>
      </w:tblGrid>
      <w:tr w:rsidR="0034248B" w:rsidRPr="003B638C" w14:paraId="34A2E93E" w14:textId="77777777" w:rsidTr="00CA58CA">
        <w:trPr>
          <w:trHeight w:val="274"/>
        </w:trPr>
        <w:tc>
          <w:tcPr>
            <w:tcW w:w="1838" w:type="dxa"/>
            <w:tcBorders>
              <w:top w:val="single" w:sz="4" w:space="0" w:color="auto"/>
              <w:left w:val="nil"/>
              <w:bottom w:val="single" w:sz="4" w:space="0" w:color="auto"/>
              <w:right w:val="nil"/>
            </w:tcBorders>
          </w:tcPr>
          <w:p w14:paraId="1B1155CD" w14:textId="77777777" w:rsidR="0034248B" w:rsidRPr="003B638C" w:rsidRDefault="0034248B" w:rsidP="00CA58CA">
            <w:pPr>
              <w:spacing w:line="360" w:lineRule="auto"/>
              <w:rPr>
                <w:b/>
                <w:bCs/>
                <w:color w:val="000000" w:themeColor="text1"/>
                <w:sz w:val="18"/>
                <w:szCs w:val="18"/>
                <w:lang w:val="en-US"/>
              </w:rPr>
            </w:pPr>
            <w:r w:rsidRPr="003B638C">
              <w:rPr>
                <w:b/>
                <w:bCs/>
                <w:color w:val="000000" w:themeColor="text1"/>
                <w:sz w:val="18"/>
                <w:szCs w:val="18"/>
                <w:lang w:val="en-US"/>
              </w:rPr>
              <w:t>Model</w:t>
            </w:r>
          </w:p>
        </w:tc>
        <w:tc>
          <w:tcPr>
            <w:tcW w:w="567" w:type="dxa"/>
            <w:tcBorders>
              <w:top w:val="single" w:sz="4" w:space="0" w:color="auto"/>
              <w:left w:val="nil"/>
              <w:bottom w:val="single" w:sz="4" w:space="0" w:color="auto"/>
              <w:right w:val="nil"/>
            </w:tcBorders>
          </w:tcPr>
          <w:p w14:paraId="0315483B" w14:textId="77777777" w:rsidR="0034248B" w:rsidRPr="003B638C" w:rsidRDefault="0034248B" w:rsidP="00CA58CA">
            <w:pPr>
              <w:spacing w:line="360" w:lineRule="auto"/>
              <w:rPr>
                <w:b/>
                <w:bCs/>
                <w:color w:val="000000" w:themeColor="text1"/>
                <w:sz w:val="18"/>
                <w:szCs w:val="18"/>
                <w:lang w:val="en-US"/>
              </w:rPr>
            </w:pPr>
            <w:r w:rsidRPr="003B638C">
              <w:rPr>
                <w:b/>
                <w:bCs/>
                <w:color w:val="000000" w:themeColor="text1"/>
                <w:sz w:val="18"/>
                <w:szCs w:val="18"/>
                <w:lang w:val="en-US"/>
              </w:rPr>
              <w:t>Accuracy</w:t>
            </w:r>
          </w:p>
        </w:tc>
        <w:tc>
          <w:tcPr>
            <w:tcW w:w="992" w:type="dxa"/>
            <w:tcBorders>
              <w:top w:val="single" w:sz="4" w:space="0" w:color="auto"/>
              <w:left w:val="nil"/>
              <w:bottom w:val="single" w:sz="4" w:space="0" w:color="auto"/>
              <w:right w:val="nil"/>
            </w:tcBorders>
          </w:tcPr>
          <w:p w14:paraId="6280C018" w14:textId="77777777" w:rsidR="0034248B" w:rsidRPr="003B638C" w:rsidRDefault="0034248B" w:rsidP="00CA58CA">
            <w:pPr>
              <w:spacing w:line="360" w:lineRule="auto"/>
              <w:rPr>
                <w:b/>
                <w:bCs/>
                <w:color w:val="000000" w:themeColor="text1"/>
                <w:sz w:val="18"/>
                <w:szCs w:val="18"/>
                <w:lang w:val="en-US"/>
              </w:rPr>
            </w:pPr>
            <w:r w:rsidRPr="003B638C">
              <w:rPr>
                <w:b/>
                <w:bCs/>
                <w:color w:val="000000" w:themeColor="text1"/>
                <w:sz w:val="18"/>
                <w:szCs w:val="18"/>
                <w:lang w:val="en-US"/>
              </w:rPr>
              <w:t>F1 Score</w:t>
            </w:r>
          </w:p>
        </w:tc>
        <w:tc>
          <w:tcPr>
            <w:tcW w:w="709" w:type="dxa"/>
            <w:tcBorders>
              <w:top w:val="single" w:sz="4" w:space="0" w:color="auto"/>
              <w:left w:val="nil"/>
              <w:bottom w:val="single" w:sz="4" w:space="0" w:color="auto"/>
              <w:right w:val="nil"/>
            </w:tcBorders>
          </w:tcPr>
          <w:p w14:paraId="00564F90" w14:textId="77777777" w:rsidR="0034248B" w:rsidRPr="003B638C" w:rsidRDefault="0034248B" w:rsidP="00CA58CA">
            <w:pPr>
              <w:spacing w:line="360" w:lineRule="auto"/>
              <w:rPr>
                <w:b/>
                <w:bCs/>
                <w:color w:val="000000" w:themeColor="text1"/>
                <w:sz w:val="18"/>
                <w:szCs w:val="18"/>
                <w:lang w:val="en-US"/>
              </w:rPr>
            </w:pPr>
            <w:r w:rsidRPr="003B638C">
              <w:rPr>
                <w:b/>
                <w:bCs/>
                <w:color w:val="000000" w:themeColor="text1"/>
                <w:sz w:val="18"/>
                <w:szCs w:val="18"/>
                <w:lang w:val="en-US"/>
              </w:rPr>
              <w:t>AUC</w:t>
            </w:r>
          </w:p>
        </w:tc>
        <w:tc>
          <w:tcPr>
            <w:tcW w:w="709" w:type="dxa"/>
            <w:tcBorders>
              <w:top w:val="nil"/>
              <w:left w:val="nil"/>
              <w:bottom w:val="nil"/>
              <w:right w:val="nil"/>
            </w:tcBorders>
          </w:tcPr>
          <w:p w14:paraId="0A36EE94" w14:textId="77777777" w:rsidR="0034248B" w:rsidRPr="003B638C" w:rsidRDefault="0034248B" w:rsidP="00CA58CA">
            <w:pPr>
              <w:spacing w:line="360" w:lineRule="auto"/>
              <w:rPr>
                <w:color w:val="000000" w:themeColor="text1"/>
                <w:sz w:val="18"/>
                <w:szCs w:val="18"/>
                <w:lang w:val="en-US"/>
              </w:rPr>
            </w:pPr>
          </w:p>
        </w:tc>
        <w:tc>
          <w:tcPr>
            <w:tcW w:w="1970" w:type="dxa"/>
            <w:tcBorders>
              <w:top w:val="single" w:sz="4" w:space="0" w:color="auto"/>
              <w:left w:val="nil"/>
              <w:bottom w:val="single" w:sz="4" w:space="0" w:color="auto"/>
              <w:right w:val="nil"/>
            </w:tcBorders>
          </w:tcPr>
          <w:p w14:paraId="786B5E22" w14:textId="77777777" w:rsidR="0034248B" w:rsidRPr="003B638C" w:rsidRDefault="0034248B" w:rsidP="00CA58CA">
            <w:pPr>
              <w:spacing w:line="360" w:lineRule="auto"/>
              <w:rPr>
                <w:b/>
                <w:bCs/>
                <w:color w:val="000000" w:themeColor="text1"/>
                <w:sz w:val="18"/>
                <w:szCs w:val="18"/>
                <w:lang w:val="en-US"/>
              </w:rPr>
            </w:pPr>
            <w:r w:rsidRPr="003B638C">
              <w:rPr>
                <w:b/>
                <w:bCs/>
                <w:color w:val="000000" w:themeColor="text1"/>
                <w:sz w:val="18"/>
                <w:szCs w:val="18"/>
                <w:lang w:val="en-US"/>
              </w:rPr>
              <w:t>Model</w:t>
            </w:r>
          </w:p>
        </w:tc>
        <w:tc>
          <w:tcPr>
            <w:tcW w:w="906" w:type="dxa"/>
            <w:tcBorders>
              <w:top w:val="single" w:sz="4" w:space="0" w:color="auto"/>
              <w:left w:val="nil"/>
              <w:bottom w:val="single" w:sz="4" w:space="0" w:color="auto"/>
              <w:right w:val="nil"/>
            </w:tcBorders>
          </w:tcPr>
          <w:p w14:paraId="4A0739AD" w14:textId="77777777" w:rsidR="0034248B" w:rsidRPr="003B638C" w:rsidRDefault="0034248B" w:rsidP="00CA58CA">
            <w:pPr>
              <w:spacing w:line="360" w:lineRule="auto"/>
              <w:rPr>
                <w:b/>
                <w:bCs/>
                <w:color w:val="000000" w:themeColor="text1"/>
                <w:sz w:val="18"/>
                <w:szCs w:val="18"/>
                <w:lang w:val="en-US"/>
              </w:rPr>
            </w:pPr>
            <w:r w:rsidRPr="003B638C">
              <w:rPr>
                <w:b/>
                <w:bCs/>
                <w:color w:val="000000" w:themeColor="text1"/>
                <w:sz w:val="18"/>
                <w:szCs w:val="18"/>
                <w:lang w:val="en-US"/>
              </w:rPr>
              <w:t>Accuracy</w:t>
            </w:r>
          </w:p>
        </w:tc>
        <w:tc>
          <w:tcPr>
            <w:tcW w:w="951" w:type="dxa"/>
            <w:tcBorders>
              <w:top w:val="single" w:sz="4" w:space="0" w:color="auto"/>
              <w:left w:val="nil"/>
              <w:bottom w:val="single" w:sz="4" w:space="0" w:color="auto"/>
              <w:right w:val="nil"/>
            </w:tcBorders>
          </w:tcPr>
          <w:p w14:paraId="123C6BCE" w14:textId="77777777" w:rsidR="0034248B" w:rsidRPr="003B638C" w:rsidRDefault="0034248B" w:rsidP="00CA58CA">
            <w:pPr>
              <w:spacing w:line="360" w:lineRule="auto"/>
              <w:rPr>
                <w:b/>
                <w:bCs/>
                <w:color w:val="000000" w:themeColor="text1"/>
                <w:sz w:val="18"/>
                <w:szCs w:val="18"/>
                <w:lang w:val="en-US"/>
              </w:rPr>
            </w:pPr>
            <w:r w:rsidRPr="003B638C">
              <w:rPr>
                <w:b/>
                <w:bCs/>
                <w:color w:val="000000" w:themeColor="text1"/>
                <w:sz w:val="18"/>
                <w:szCs w:val="18"/>
                <w:lang w:val="en-US"/>
              </w:rPr>
              <w:t>F1 Score</w:t>
            </w:r>
          </w:p>
        </w:tc>
        <w:tc>
          <w:tcPr>
            <w:tcW w:w="708" w:type="dxa"/>
            <w:tcBorders>
              <w:top w:val="single" w:sz="4" w:space="0" w:color="auto"/>
              <w:left w:val="nil"/>
              <w:bottom w:val="single" w:sz="4" w:space="0" w:color="auto"/>
              <w:right w:val="nil"/>
            </w:tcBorders>
          </w:tcPr>
          <w:p w14:paraId="33007C07" w14:textId="77777777" w:rsidR="0034248B" w:rsidRPr="003B638C" w:rsidRDefault="0034248B" w:rsidP="00CA58CA">
            <w:pPr>
              <w:spacing w:line="360" w:lineRule="auto"/>
              <w:rPr>
                <w:b/>
                <w:bCs/>
                <w:color w:val="000000" w:themeColor="text1"/>
                <w:sz w:val="18"/>
                <w:szCs w:val="18"/>
                <w:lang w:val="en-US"/>
              </w:rPr>
            </w:pPr>
            <w:r w:rsidRPr="003B638C">
              <w:rPr>
                <w:b/>
                <w:bCs/>
                <w:color w:val="000000" w:themeColor="text1"/>
                <w:sz w:val="18"/>
                <w:szCs w:val="18"/>
                <w:lang w:val="en-US"/>
              </w:rPr>
              <w:t>AUC</w:t>
            </w:r>
          </w:p>
        </w:tc>
      </w:tr>
      <w:tr w:rsidR="0034248B" w:rsidRPr="003B638C" w14:paraId="31AF52EE" w14:textId="77777777" w:rsidTr="00CA58CA">
        <w:tc>
          <w:tcPr>
            <w:tcW w:w="1838" w:type="dxa"/>
            <w:tcBorders>
              <w:top w:val="single" w:sz="4" w:space="0" w:color="auto"/>
              <w:left w:val="nil"/>
              <w:bottom w:val="nil"/>
              <w:right w:val="nil"/>
            </w:tcBorders>
          </w:tcPr>
          <w:p w14:paraId="68DABB0D" w14:textId="77777777" w:rsidR="0034248B" w:rsidRPr="003B638C" w:rsidRDefault="0034248B" w:rsidP="00CA58CA">
            <w:pPr>
              <w:spacing w:line="360" w:lineRule="auto"/>
              <w:rPr>
                <w:color w:val="000000" w:themeColor="text1"/>
                <w:sz w:val="18"/>
                <w:szCs w:val="18"/>
                <w:lang w:val="en-US"/>
              </w:rPr>
            </w:pPr>
            <w:r w:rsidRPr="003B638C">
              <w:rPr>
                <w:color w:val="000000" w:themeColor="text1"/>
                <w:sz w:val="18"/>
                <w:szCs w:val="18"/>
                <w:lang w:val="en-US"/>
              </w:rPr>
              <w:t>Decision Tree</w:t>
            </w:r>
          </w:p>
        </w:tc>
        <w:tc>
          <w:tcPr>
            <w:tcW w:w="567" w:type="dxa"/>
            <w:tcBorders>
              <w:top w:val="single" w:sz="4" w:space="0" w:color="auto"/>
              <w:left w:val="nil"/>
              <w:bottom w:val="nil"/>
              <w:right w:val="nil"/>
            </w:tcBorders>
          </w:tcPr>
          <w:p w14:paraId="2A46BF29" w14:textId="77777777" w:rsidR="0034248B" w:rsidRPr="003B638C" w:rsidRDefault="0034248B" w:rsidP="00CA58CA">
            <w:pPr>
              <w:spacing w:line="360" w:lineRule="auto"/>
              <w:rPr>
                <w:color w:val="000000" w:themeColor="text1"/>
                <w:sz w:val="18"/>
                <w:szCs w:val="18"/>
                <w:lang w:val="en-US"/>
              </w:rPr>
            </w:pPr>
            <w:r w:rsidRPr="003B638C">
              <w:rPr>
                <w:color w:val="000000" w:themeColor="text1"/>
                <w:sz w:val="18"/>
                <w:szCs w:val="18"/>
                <w:lang w:val="en-US"/>
              </w:rPr>
              <w:t xml:space="preserve">98 % </w:t>
            </w:r>
          </w:p>
        </w:tc>
        <w:tc>
          <w:tcPr>
            <w:tcW w:w="992" w:type="dxa"/>
            <w:tcBorders>
              <w:top w:val="single" w:sz="4" w:space="0" w:color="auto"/>
              <w:left w:val="nil"/>
              <w:bottom w:val="nil"/>
              <w:right w:val="nil"/>
            </w:tcBorders>
          </w:tcPr>
          <w:p w14:paraId="77204EC6" w14:textId="77777777" w:rsidR="0034248B" w:rsidRPr="003B638C" w:rsidRDefault="0034248B" w:rsidP="00CA58CA">
            <w:pPr>
              <w:spacing w:line="360" w:lineRule="auto"/>
              <w:rPr>
                <w:color w:val="000000" w:themeColor="text1"/>
                <w:sz w:val="18"/>
                <w:szCs w:val="18"/>
                <w:lang w:val="en-US"/>
              </w:rPr>
            </w:pPr>
            <w:r w:rsidRPr="003B638C">
              <w:rPr>
                <w:color w:val="000000" w:themeColor="text1"/>
                <w:sz w:val="18"/>
                <w:szCs w:val="18"/>
                <w:lang w:val="en-US"/>
              </w:rPr>
              <w:t xml:space="preserve">98 % </w:t>
            </w:r>
          </w:p>
        </w:tc>
        <w:tc>
          <w:tcPr>
            <w:tcW w:w="709" w:type="dxa"/>
            <w:tcBorders>
              <w:top w:val="single" w:sz="4" w:space="0" w:color="auto"/>
              <w:left w:val="nil"/>
              <w:bottom w:val="nil"/>
              <w:right w:val="nil"/>
            </w:tcBorders>
          </w:tcPr>
          <w:p w14:paraId="2D7AFBB1" w14:textId="77777777" w:rsidR="0034248B" w:rsidRPr="003B638C" w:rsidRDefault="0034248B" w:rsidP="00CA58CA">
            <w:pPr>
              <w:spacing w:line="360" w:lineRule="auto"/>
              <w:rPr>
                <w:color w:val="000000" w:themeColor="text1"/>
                <w:sz w:val="18"/>
                <w:szCs w:val="18"/>
                <w:lang w:val="en-US"/>
              </w:rPr>
            </w:pPr>
            <w:r w:rsidRPr="003B638C">
              <w:rPr>
                <w:color w:val="000000" w:themeColor="text1"/>
                <w:sz w:val="18"/>
                <w:szCs w:val="18"/>
                <w:lang w:val="en-US"/>
              </w:rPr>
              <w:t>99 %</w:t>
            </w:r>
          </w:p>
        </w:tc>
        <w:tc>
          <w:tcPr>
            <w:tcW w:w="709" w:type="dxa"/>
            <w:tcBorders>
              <w:top w:val="nil"/>
              <w:left w:val="nil"/>
              <w:bottom w:val="nil"/>
              <w:right w:val="nil"/>
            </w:tcBorders>
          </w:tcPr>
          <w:p w14:paraId="62166F38" w14:textId="77777777" w:rsidR="0034248B" w:rsidRPr="003B638C" w:rsidRDefault="0034248B" w:rsidP="00CA58CA">
            <w:pPr>
              <w:spacing w:line="360" w:lineRule="auto"/>
              <w:rPr>
                <w:color w:val="000000" w:themeColor="text1"/>
                <w:sz w:val="18"/>
                <w:szCs w:val="18"/>
                <w:lang w:val="en-US"/>
              </w:rPr>
            </w:pPr>
          </w:p>
        </w:tc>
        <w:tc>
          <w:tcPr>
            <w:tcW w:w="1970" w:type="dxa"/>
            <w:tcBorders>
              <w:top w:val="single" w:sz="4" w:space="0" w:color="auto"/>
              <w:left w:val="nil"/>
              <w:bottom w:val="nil"/>
              <w:right w:val="nil"/>
            </w:tcBorders>
          </w:tcPr>
          <w:p w14:paraId="11B5A0D9" w14:textId="77777777" w:rsidR="0034248B" w:rsidRPr="003B638C" w:rsidRDefault="0034248B" w:rsidP="00CA58CA">
            <w:pPr>
              <w:spacing w:line="360" w:lineRule="auto"/>
              <w:rPr>
                <w:color w:val="000000" w:themeColor="text1"/>
                <w:sz w:val="18"/>
                <w:szCs w:val="18"/>
                <w:lang w:val="en-US"/>
              </w:rPr>
            </w:pPr>
            <w:r w:rsidRPr="003B638C">
              <w:rPr>
                <w:color w:val="000000" w:themeColor="text1"/>
                <w:sz w:val="18"/>
                <w:szCs w:val="18"/>
                <w:lang w:val="en-US"/>
              </w:rPr>
              <w:t>Decision Tree</w:t>
            </w:r>
          </w:p>
        </w:tc>
        <w:tc>
          <w:tcPr>
            <w:tcW w:w="906" w:type="dxa"/>
            <w:tcBorders>
              <w:top w:val="single" w:sz="4" w:space="0" w:color="auto"/>
              <w:left w:val="nil"/>
              <w:bottom w:val="nil"/>
              <w:right w:val="nil"/>
            </w:tcBorders>
          </w:tcPr>
          <w:p w14:paraId="7FE84EB7" w14:textId="77777777" w:rsidR="0034248B" w:rsidRPr="003B638C" w:rsidRDefault="0034248B" w:rsidP="00CA58CA">
            <w:pPr>
              <w:spacing w:line="360" w:lineRule="auto"/>
              <w:rPr>
                <w:color w:val="000000" w:themeColor="text1"/>
                <w:sz w:val="18"/>
                <w:szCs w:val="18"/>
                <w:lang w:val="en-US"/>
              </w:rPr>
            </w:pPr>
            <w:r w:rsidRPr="003B638C">
              <w:rPr>
                <w:color w:val="000000" w:themeColor="text1"/>
                <w:sz w:val="18"/>
                <w:szCs w:val="18"/>
                <w:lang w:val="en-US"/>
              </w:rPr>
              <w:t>45 %</w:t>
            </w:r>
          </w:p>
        </w:tc>
        <w:tc>
          <w:tcPr>
            <w:tcW w:w="951" w:type="dxa"/>
            <w:tcBorders>
              <w:top w:val="single" w:sz="4" w:space="0" w:color="auto"/>
              <w:left w:val="nil"/>
              <w:bottom w:val="nil"/>
              <w:right w:val="nil"/>
            </w:tcBorders>
          </w:tcPr>
          <w:p w14:paraId="0E20B0EE" w14:textId="77777777" w:rsidR="0034248B" w:rsidRPr="003B638C" w:rsidRDefault="0034248B" w:rsidP="00CA58CA">
            <w:pPr>
              <w:spacing w:line="360" w:lineRule="auto"/>
              <w:rPr>
                <w:color w:val="000000" w:themeColor="text1"/>
                <w:sz w:val="18"/>
                <w:szCs w:val="18"/>
                <w:lang w:val="en-US"/>
              </w:rPr>
            </w:pPr>
            <w:r w:rsidRPr="003B638C">
              <w:rPr>
                <w:color w:val="000000" w:themeColor="text1"/>
                <w:sz w:val="18"/>
                <w:szCs w:val="18"/>
                <w:lang w:val="en-US"/>
              </w:rPr>
              <w:t>35 %</w:t>
            </w:r>
          </w:p>
        </w:tc>
        <w:tc>
          <w:tcPr>
            <w:tcW w:w="708" w:type="dxa"/>
            <w:tcBorders>
              <w:top w:val="single" w:sz="4" w:space="0" w:color="auto"/>
              <w:left w:val="nil"/>
              <w:bottom w:val="nil"/>
              <w:right w:val="nil"/>
            </w:tcBorders>
          </w:tcPr>
          <w:p w14:paraId="1730440D" w14:textId="77777777" w:rsidR="0034248B" w:rsidRPr="003B638C" w:rsidRDefault="0034248B" w:rsidP="00CA58CA">
            <w:pPr>
              <w:spacing w:line="360" w:lineRule="auto"/>
              <w:rPr>
                <w:color w:val="000000" w:themeColor="text1"/>
                <w:sz w:val="18"/>
                <w:szCs w:val="18"/>
                <w:lang w:val="en-US"/>
              </w:rPr>
            </w:pPr>
            <w:r w:rsidRPr="003B638C">
              <w:rPr>
                <w:color w:val="000000" w:themeColor="text1"/>
                <w:sz w:val="18"/>
                <w:szCs w:val="18"/>
                <w:lang w:val="en-US"/>
              </w:rPr>
              <w:t xml:space="preserve">51 % </w:t>
            </w:r>
          </w:p>
        </w:tc>
      </w:tr>
      <w:tr w:rsidR="0034248B" w:rsidRPr="003B638C" w14:paraId="5900F93C" w14:textId="77777777" w:rsidTr="00CA58CA">
        <w:trPr>
          <w:trHeight w:val="228"/>
        </w:trPr>
        <w:tc>
          <w:tcPr>
            <w:tcW w:w="1838" w:type="dxa"/>
            <w:tcBorders>
              <w:top w:val="nil"/>
              <w:left w:val="nil"/>
              <w:bottom w:val="nil"/>
              <w:right w:val="nil"/>
            </w:tcBorders>
          </w:tcPr>
          <w:p w14:paraId="2E0D54BF" w14:textId="77777777" w:rsidR="0034248B" w:rsidRPr="003B638C" w:rsidRDefault="0034248B" w:rsidP="00CA58CA">
            <w:pPr>
              <w:spacing w:line="360" w:lineRule="auto"/>
              <w:rPr>
                <w:color w:val="000000" w:themeColor="text1"/>
                <w:sz w:val="18"/>
                <w:szCs w:val="18"/>
                <w:lang w:val="en-US"/>
              </w:rPr>
            </w:pPr>
            <w:r w:rsidRPr="003B638C">
              <w:rPr>
                <w:color w:val="000000" w:themeColor="text1"/>
                <w:sz w:val="18"/>
                <w:szCs w:val="18"/>
                <w:lang w:val="en-US"/>
              </w:rPr>
              <w:t>Logistic Regression</w:t>
            </w:r>
          </w:p>
        </w:tc>
        <w:tc>
          <w:tcPr>
            <w:tcW w:w="567" w:type="dxa"/>
            <w:tcBorders>
              <w:top w:val="nil"/>
              <w:left w:val="nil"/>
              <w:bottom w:val="nil"/>
              <w:right w:val="nil"/>
            </w:tcBorders>
          </w:tcPr>
          <w:p w14:paraId="5078E686" w14:textId="77777777" w:rsidR="0034248B" w:rsidRPr="003B638C" w:rsidRDefault="0034248B" w:rsidP="00CA58CA">
            <w:pPr>
              <w:spacing w:line="360" w:lineRule="auto"/>
              <w:rPr>
                <w:color w:val="000000" w:themeColor="text1"/>
                <w:sz w:val="18"/>
                <w:szCs w:val="18"/>
                <w:lang w:val="en-US"/>
              </w:rPr>
            </w:pPr>
            <w:r w:rsidRPr="003B638C">
              <w:rPr>
                <w:color w:val="000000" w:themeColor="text1"/>
                <w:sz w:val="18"/>
                <w:szCs w:val="18"/>
                <w:lang w:val="en-US"/>
              </w:rPr>
              <w:t xml:space="preserve">49 % </w:t>
            </w:r>
          </w:p>
        </w:tc>
        <w:tc>
          <w:tcPr>
            <w:tcW w:w="992" w:type="dxa"/>
            <w:tcBorders>
              <w:top w:val="nil"/>
              <w:left w:val="nil"/>
              <w:bottom w:val="nil"/>
              <w:right w:val="nil"/>
            </w:tcBorders>
          </w:tcPr>
          <w:p w14:paraId="493072ED" w14:textId="77777777" w:rsidR="0034248B" w:rsidRPr="003B638C" w:rsidRDefault="0034248B" w:rsidP="00CA58CA">
            <w:pPr>
              <w:spacing w:line="360" w:lineRule="auto"/>
              <w:rPr>
                <w:color w:val="000000" w:themeColor="text1"/>
                <w:sz w:val="18"/>
                <w:szCs w:val="18"/>
                <w:lang w:val="en-US"/>
              </w:rPr>
            </w:pPr>
            <w:r w:rsidRPr="003B638C">
              <w:rPr>
                <w:color w:val="000000" w:themeColor="text1"/>
                <w:sz w:val="18"/>
                <w:szCs w:val="18"/>
                <w:lang w:val="en-US"/>
              </w:rPr>
              <w:t xml:space="preserve">49 % </w:t>
            </w:r>
          </w:p>
        </w:tc>
        <w:tc>
          <w:tcPr>
            <w:tcW w:w="709" w:type="dxa"/>
            <w:tcBorders>
              <w:top w:val="nil"/>
              <w:left w:val="nil"/>
              <w:bottom w:val="nil"/>
              <w:right w:val="nil"/>
            </w:tcBorders>
          </w:tcPr>
          <w:p w14:paraId="62B5DC8A" w14:textId="77777777" w:rsidR="0034248B" w:rsidRPr="003B638C" w:rsidRDefault="0034248B" w:rsidP="00CA58CA">
            <w:pPr>
              <w:spacing w:line="360" w:lineRule="auto"/>
              <w:rPr>
                <w:color w:val="000000" w:themeColor="text1"/>
                <w:sz w:val="18"/>
                <w:szCs w:val="18"/>
                <w:lang w:val="en-US"/>
              </w:rPr>
            </w:pPr>
            <w:r w:rsidRPr="003B638C">
              <w:rPr>
                <w:color w:val="000000" w:themeColor="text1"/>
                <w:sz w:val="18"/>
                <w:szCs w:val="18"/>
                <w:lang w:val="en-US"/>
              </w:rPr>
              <w:t>70 %</w:t>
            </w:r>
          </w:p>
        </w:tc>
        <w:tc>
          <w:tcPr>
            <w:tcW w:w="709" w:type="dxa"/>
            <w:tcBorders>
              <w:top w:val="nil"/>
              <w:left w:val="nil"/>
              <w:bottom w:val="nil"/>
              <w:right w:val="nil"/>
            </w:tcBorders>
          </w:tcPr>
          <w:p w14:paraId="75DA904B" w14:textId="77777777" w:rsidR="0034248B" w:rsidRPr="003B638C" w:rsidRDefault="0034248B" w:rsidP="00CA58CA">
            <w:pPr>
              <w:spacing w:line="360" w:lineRule="auto"/>
              <w:rPr>
                <w:color w:val="000000" w:themeColor="text1"/>
                <w:sz w:val="18"/>
                <w:szCs w:val="18"/>
                <w:lang w:val="en-US"/>
              </w:rPr>
            </w:pPr>
          </w:p>
        </w:tc>
        <w:tc>
          <w:tcPr>
            <w:tcW w:w="1970" w:type="dxa"/>
            <w:tcBorders>
              <w:top w:val="nil"/>
              <w:left w:val="nil"/>
              <w:bottom w:val="nil"/>
              <w:right w:val="nil"/>
            </w:tcBorders>
          </w:tcPr>
          <w:p w14:paraId="5CDE783E" w14:textId="77777777" w:rsidR="0034248B" w:rsidRPr="003B638C" w:rsidRDefault="0034248B" w:rsidP="00CA58CA">
            <w:pPr>
              <w:spacing w:line="360" w:lineRule="auto"/>
              <w:rPr>
                <w:color w:val="000000" w:themeColor="text1"/>
                <w:sz w:val="18"/>
                <w:szCs w:val="18"/>
                <w:lang w:val="en-US"/>
              </w:rPr>
            </w:pPr>
            <w:r w:rsidRPr="003B638C">
              <w:rPr>
                <w:color w:val="000000" w:themeColor="text1"/>
                <w:sz w:val="18"/>
                <w:szCs w:val="18"/>
                <w:lang w:val="en-US"/>
              </w:rPr>
              <w:t>Logistic Regression</w:t>
            </w:r>
          </w:p>
        </w:tc>
        <w:tc>
          <w:tcPr>
            <w:tcW w:w="906" w:type="dxa"/>
            <w:tcBorders>
              <w:top w:val="nil"/>
              <w:left w:val="nil"/>
              <w:bottom w:val="nil"/>
              <w:right w:val="nil"/>
            </w:tcBorders>
          </w:tcPr>
          <w:p w14:paraId="5DB7CB0C" w14:textId="77777777" w:rsidR="0034248B" w:rsidRPr="003B638C" w:rsidRDefault="0034248B" w:rsidP="00CA58CA">
            <w:pPr>
              <w:spacing w:line="360" w:lineRule="auto"/>
              <w:rPr>
                <w:color w:val="000000" w:themeColor="text1"/>
                <w:sz w:val="18"/>
                <w:szCs w:val="18"/>
                <w:lang w:val="en-US"/>
              </w:rPr>
            </w:pPr>
            <w:r w:rsidRPr="003B638C">
              <w:rPr>
                <w:color w:val="000000" w:themeColor="text1"/>
                <w:sz w:val="18"/>
                <w:szCs w:val="18"/>
                <w:lang w:val="en-US"/>
              </w:rPr>
              <w:t xml:space="preserve">49 % </w:t>
            </w:r>
          </w:p>
        </w:tc>
        <w:tc>
          <w:tcPr>
            <w:tcW w:w="951" w:type="dxa"/>
            <w:tcBorders>
              <w:top w:val="nil"/>
              <w:left w:val="nil"/>
              <w:bottom w:val="nil"/>
              <w:right w:val="nil"/>
            </w:tcBorders>
          </w:tcPr>
          <w:p w14:paraId="6EF5741B" w14:textId="77777777" w:rsidR="0034248B" w:rsidRPr="003B638C" w:rsidRDefault="0034248B" w:rsidP="00CA58CA">
            <w:pPr>
              <w:spacing w:line="360" w:lineRule="auto"/>
              <w:rPr>
                <w:color w:val="000000" w:themeColor="text1"/>
                <w:sz w:val="18"/>
                <w:szCs w:val="18"/>
                <w:lang w:val="en-US"/>
              </w:rPr>
            </w:pPr>
            <w:r w:rsidRPr="003B638C">
              <w:rPr>
                <w:color w:val="000000" w:themeColor="text1"/>
                <w:sz w:val="18"/>
                <w:szCs w:val="18"/>
                <w:lang w:val="en-US"/>
              </w:rPr>
              <w:t>33 %</w:t>
            </w:r>
          </w:p>
        </w:tc>
        <w:tc>
          <w:tcPr>
            <w:tcW w:w="708" w:type="dxa"/>
            <w:tcBorders>
              <w:top w:val="nil"/>
              <w:left w:val="nil"/>
              <w:bottom w:val="nil"/>
              <w:right w:val="nil"/>
            </w:tcBorders>
          </w:tcPr>
          <w:p w14:paraId="59742D76" w14:textId="77777777" w:rsidR="0034248B" w:rsidRPr="003B638C" w:rsidRDefault="0034248B" w:rsidP="00CA58CA">
            <w:pPr>
              <w:spacing w:line="360" w:lineRule="auto"/>
              <w:rPr>
                <w:color w:val="000000" w:themeColor="text1"/>
                <w:sz w:val="18"/>
                <w:szCs w:val="18"/>
                <w:lang w:val="en-US"/>
              </w:rPr>
            </w:pPr>
            <w:r w:rsidRPr="003B638C">
              <w:rPr>
                <w:color w:val="000000" w:themeColor="text1"/>
                <w:sz w:val="18"/>
                <w:szCs w:val="18"/>
                <w:lang w:val="en-US"/>
              </w:rPr>
              <w:t>51 %</w:t>
            </w:r>
          </w:p>
        </w:tc>
      </w:tr>
      <w:tr w:rsidR="0034248B" w:rsidRPr="003B638C" w14:paraId="2FB1D901" w14:textId="77777777" w:rsidTr="00CA58CA">
        <w:tc>
          <w:tcPr>
            <w:tcW w:w="1838" w:type="dxa"/>
            <w:tcBorders>
              <w:top w:val="nil"/>
              <w:left w:val="nil"/>
              <w:bottom w:val="nil"/>
              <w:right w:val="nil"/>
            </w:tcBorders>
          </w:tcPr>
          <w:p w14:paraId="156645D2" w14:textId="77777777" w:rsidR="0034248B" w:rsidRPr="003B638C" w:rsidRDefault="0034248B" w:rsidP="00CA58CA">
            <w:pPr>
              <w:spacing w:line="360" w:lineRule="auto"/>
              <w:rPr>
                <w:color w:val="000000" w:themeColor="text1"/>
                <w:sz w:val="18"/>
                <w:szCs w:val="18"/>
                <w:lang w:val="en-US"/>
              </w:rPr>
            </w:pPr>
            <w:r w:rsidRPr="003B638C">
              <w:rPr>
                <w:color w:val="000000" w:themeColor="text1"/>
                <w:sz w:val="18"/>
                <w:szCs w:val="18"/>
                <w:lang w:val="en-US"/>
              </w:rPr>
              <w:t>Linear SVM</w:t>
            </w:r>
          </w:p>
        </w:tc>
        <w:tc>
          <w:tcPr>
            <w:tcW w:w="567" w:type="dxa"/>
            <w:tcBorders>
              <w:top w:val="nil"/>
              <w:left w:val="nil"/>
              <w:bottom w:val="nil"/>
              <w:right w:val="nil"/>
            </w:tcBorders>
          </w:tcPr>
          <w:p w14:paraId="0F9146A9" w14:textId="77777777" w:rsidR="0034248B" w:rsidRPr="003B638C" w:rsidRDefault="0034248B" w:rsidP="00CA58CA">
            <w:pPr>
              <w:spacing w:line="360" w:lineRule="auto"/>
              <w:rPr>
                <w:color w:val="000000" w:themeColor="text1"/>
                <w:sz w:val="18"/>
                <w:szCs w:val="18"/>
                <w:lang w:val="en-US"/>
              </w:rPr>
            </w:pPr>
            <w:r w:rsidRPr="003B638C">
              <w:rPr>
                <w:color w:val="000000" w:themeColor="text1"/>
                <w:sz w:val="18"/>
                <w:szCs w:val="18"/>
                <w:lang w:val="en-US"/>
              </w:rPr>
              <w:t>48 %</w:t>
            </w:r>
          </w:p>
        </w:tc>
        <w:tc>
          <w:tcPr>
            <w:tcW w:w="992" w:type="dxa"/>
            <w:tcBorders>
              <w:top w:val="nil"/>
              <w:left w:val="nil"/>
              <w:bottom w:val="nil"/>
              <w:right w:val="nil"/>
            </w:tcBorders>
          </w:tcPr>
          <w:p w14:paraId="53506BCE" w14:textId="77777777" w:rsidR="0034248B" w:rsidRPr="003B638C" w:rsidRDefault="0034248B" w:rsidP="00CA58CA">
            <w:pPr>
              <w:spacing w:line="360" w:lineRule="auto"/>
              <w:rPr>
                <w:color w:val="000000" w:themeColor="text1"/>
                <w:sz w:val="18"/>
                <w:szCs w:val="18"/>
                <w:lang w:val="en-US"/>
              </w:rPr>
            </w:pPr>
            <w:r w:rsidRPr="003B638C">
              <w:rPr>
                <w:color w:val="000000" w:themeColor="text1"/>
                <w:sz w:val="18"/>
                <w:szCs w:val="18"/>
                <w:lang w:val="en-US"/>
              </w:rPr>
              <w:t>48 %</w:t>
            </w:r>
          </w:p>
        </w:tc>
        <w:tc>
          <w:tcPr>
            <w:tcW w:w="709" w:type="dxa"/>
            <w:tcBorders>
              <w:top w:val="nil"/>
              <w:left w:val="nil"/>
              <w:bottom w:val="nil"/>
              <w:right w:val="nil"/>
            </w:tcBorders>
          </w:tcPr>
          <w:p w14:paraId="4F449055" w14:textId="77777777" w:rsidR="0034248B" w:rsidRPr="003B638C" w:rsidRDefault="0034248B" w:rsidP="00CA58CA">
            <w:pPr>
              <w:spacing w:line="360" w:lineRule="auto"/>
              <w:rPr>
                <w:color w:val="000000" w:themeColor="text1"/>
                <w:sz w:val="18"/>
                <w:szCs w:val="18"/>
                <w:lang w:val="en-US"/>
              </w:rPr>
            </w:pPr>
            <w:r w:rsidRPr="003B638C">
              <w:rPr>
                <w:color w:val="000000" w:themeColor="text1"/>
                <w:sz w:val="18"/>
                <w:szCs w:val="18"/>
                <w:lang w:val="en-US"/>
              </w:rPr>
              <w:t>70 %</w:t>
            </w:r>
          </w:p>
        </w:tc>
        <w:tc>
          <w:tcPr>
            <w:tcW w:w="709" w:type="dxa"/>
            <w:tcBorders>
              <w:top w:val="nil"/>
              <w:left w:val="nil"/>
              <w:bottom w:val="nil"/>
              <w:right w:val="nil"/>
            </w:tcBorders>
          </w:tcPr>
          <w:p w14:paraId="1461E632" w14:textId="77777777" w:rsidR="0034248B" w:rsidRPr="003B638C" w:rsidRDefault="0034248B" w:rsidP="00CA58CA">
            <w:pPr>
              <w:spacing w:line="360" w:lineRule="auto"/>
              <w:rPr>
                <w:color w:val="000000" w:themeColor="text1"/>
                <w:sz w:val="18"/>
                <w:szCs w:val="18"/>
                <w:lang w:val="en-US"/>
              </w:rPr>
            </w:pPr>
          </w:p>
        </w:tc>
        <w:tc>
          <w:tcPr>
            <w:tcW w:w="1970" w:type="dxa"/>
            <w:tcBorders>
              <w:top w:val="nil"/>
              <w:left w:val="nil"/>
              <w:bottom w:val="nil"/>
              <w:right w:val="nil"/>
            </w:tcBorders>
          </w:tcPr>
          <w:p w14:paraId="0AC8D36D" w14:textId="77777777" w:rsidR="0034248B" w:rsidRPr="003B638C" w:rsidRDefault="0034248B" w:rsidP="00CA58CA">
            <w:pPr>
              <w:spacing w:line="360" w:lineRule="auto"/>
              <w:rPr>
                <w:color w:val="000000" w:themeColor="text1"/>
                <w:sz w:val="18"/>
                <w:szCs w:val="18"/>
                <w:lang w:val="en-US"/>
              </w:rPr>
            </w:pPr>
            <w:r w:rsidRPr="003B638C">
              <w:rPr>
                <w:color w:val="000000" w:themeColor="text1"/>
                <w:sz w:val="18"/>
                <w:szCs w:val="18"/>
                <w:lang w:val="en-US"/>
              </w:rPr>
              <w:t>Linear SVM</w:t>
            </w:r>
          </w:p>
        </w:tc>
        <w:tc>
          <w:tcPr>
            <w:tcW w:w="906" w:type="dxa"/>
            <w:tcBorders>
              <w:top w:val="nil"/>
              <w:left w:val="nil"/>
              <w:bottom w:val="nil"/>
              <w:right w:val="nil"/>
            </w:tcBorders>
          </w:tcPr>
          <w:p w14:paraId="5563A61B" w14:textId="77777777" w:rsidR="0034248B" w:rsidRPr="003B638C" w:rsidRDefault="0034248B" w:rsidP="00CA58CA">
            <w:pPr>
              <w:spacing w:line="360" w:lineRule="auto"/>
              <w:rPr>
                <w:color w:val="000000" w:themeColor="text1"/>
                <w:sz w:val="18"/>
                <w:szCs w:val="18"/>
                <w:lang w:val="en-US"/>
              </w:rPr>
            </w:pPr>
            <w:r w:rsidRPr="003B638C">
              <w:rPr>
                <w:color w:val="000000" w:themeColor="text1"/>
                <w:sz w:val="18"/>
                <w:szCs w:val="18"/>
                <w:lang w:val="en-US"/>
              </w:rPr>
              <w:t xml:space="preserve">42 % </w:t>
            </w:r>
          </w:p>
        </w:tc>
        <w:tc>
          <w:tcPr>
            <w:tcW w:w="951" w:type="dxa"/>
            <w:tcBorders>
              <w:top w:val="nil"/>
              <w:left w:val="nil"/>
              <w:bottom w:val="nil"/>
              <w:right w:val="nil"/>
            </w:tcBorders>
          </w:tcPr>
          <w:p w14:paraId="6AE84BC6" w14:textId="77777777" w:rsidR="0034248B" w:rsidRPr="003B638C" w:rsidRDefault="0034248B" w:rsidP="00CA58CA">
            <w:pPr>
              <w:spacing w:line="360" w:lineRule="auto"/>
              <w:rPr>
                <w:color w:val="000000" w:themeColor="text1"/>
                <w:sz w:val="18"/>
                <w:szCs w:val="18"/>
                <w:lang w:val="en-US"/>
              </w:rPr>
            </w:pPr>
            <w:r w:rsidRPr="003B638C">
              <w:rPr>
                <w:color w:val="000000" w:themeColor="text1"/>
                <w:sz w:val="18"/>
                <w:szCs w:val="18"/>
                <w:lang w:val="en-US"/>
              </w:rPr>
              <w:t>42 %</w:t>
            </w:r>
          </w:p>
        </w:tc>
        <w:tc>
          <w:tcPr>
            <w:tcW w:w="708" w:type="dxa"/>
            <w:tcBorders>
              <w:top w:val="nil"/>
              <w:left w:val="nil"/>
              <w:bottom w:val="nil"/>
              <w:right w:val="nil"/>
            </w:tcBorders>
          </w:tcPr>
          <w:p w14:paraId="6CAFCF55" w14:textId="77777777" w:rsidR="0034248B" w:rsidRPr="003B638C" w:rsidRDefault="0034248B" w:rsidP="00CA58CA">
            <w:pPr>
              <w:spacing w:line="360" w:lineRule="auto"/>
              <w:rPr>
                <w:color w:val="000000" w:themeColor="text1"/>
                <w:sz w:val="18"/>
                <w:szCs w:val="18"/>
                <w:lang w:val="en-US"/>
              </w:rPr>
            </w:pPr>
            <w:r w:rsidRPr="003B638C">
              <w:rPr>
                <w:color w:val="000000" w:themeColor="text1"/>
                <w:sz w:val="18"/>
                <w:szCs w:val="18"/>
                <w:lang w:val="en-US"/>
              </w:rPr>
              <w:t>49 %</w:t>
            </w:r>
          </w:p>
        </w:tc>
      </w:tr>
      <w:tr w:rsidR="0034248B" w:rsidRPr="003B638C" w14:paraId="2FB4852F" w14:textId="77777777" w:rsidTr="00CA58CA">
        <w:tc>
          <w:tcPr>
            <w:tcW w:w="1838" w:type="dxa"/>
            <w:tcBorders>
              <w:top w:val="nil"/>
              <w:left w:val="nil"/>
              <w:bottom w:val="single" w:sz="4" w:space="0" w:color="auto"/>
              <w:right w:val="nil"/>
            </w:tcBorders>
          </w:tcPr>
          <w:p w14:paraId="54DECF35" w14:textId="77777777" w:rsidR="0034248B" w:rsidRPr="003B638C" w:rsidRDefault="0034248B" w:rsidP="00CA58CA">
            <w:pPr>
              <w:spacing w:line="360" w:lineRule="auto"/>
              <w:rPr>
                <w:color w:val="000000" w:themeColor="text1"/>
                <w:sz w:val="18"/>
                <w:szCs w:val="18"/>
                <w:lang w:val="en-US"/>
              </w:rPr>
            </w:pPr>
            <w:r w:rsidRPr="003B638C">
              <w:rPr>
                <w:color w:val="000000" w:themeColor="text1"/>
                <w:sz w:val="18"/>
                <w:szCs w:val="18"/>
                <w:lang w:val="en-US"/>
              </w:rPr>
              <w:t>Observers</w:t>
            </w:r>
          </w:p>
        </w:tc>
        <w:tc>
          <w:tcPr>
            <w:tcW w:w="567" w:type="dxa"/>
            <w:tcBorders>
              <w:top w:val="nil"/>
              <w:left w:val="nil"/>
              <w:bottom w:val="single" w:sz="4" w:space="0" w:color="auto"/>
              <w:right w:val="nil"/>
            </w:tcBorders>
          </w:tcPr>
          <w:p w14:paraId="02C007EA" w14:textId="77777777" w:rsidR="0034248B" w:rsidRPr="003B638C" w:rsidRDefault="0034248B" w:rsidP="00CA58CA">
            <w:pPr>
              <w:spacing w:line="360" w:lineRule="auto"/>
              <w:rPr>
                <w:color w:val="000000" w:themeColor="text1"/>
                <w:sz w:val="18"/>
                <w:szCs w:val="18"/>
                <w:lang w:val="en-US"/>
              </w:rPr>
            </w:pPr>
            <w:r w:rsidRPr="003B638C">
              <w:rPr>
                <w:color w:val="000000" w:themeColor="text1"/>
                <w:sz w:val="18"/>
                <w:szCs w:val="18"/>
                <w:lang w:val="en-US"/>
              </w:rPr>
              <w:t>22 %</w:t>
            </w:r>
          </w:p>
        </w:tc>
        <w:tc>
          <w:tcPr>
            <w:tcW w:w="992" w:type="dxa"/>
            <w:tcBorders>
              <w:top w:val="nil"/>
              <w:left w:val="nil"/>
              <w:bottom w:val="single" w:sz="4" w:space="0" w:color="auto"/>
              <w:right w:val="nil"/>
            </w:tcBorders>
          </w:tcPr>
          <w:p w14:paraId="1BFC3F74" w14:textId="77777777" w:rsidR="0034248B" w:rsidRPr="003B638C" w:rsidRDefault="0034248B" w:rsidP="00CA58CA">
            <w:pPr>
              <w:spacing w:line="360" w:lineRule="auto"/>
              <w:rPr>
                <w:color w:val="000000" w:themeColor="text1"/>
                <w:sz w:val="18"/>
                <w:szCs w:val="18"/>
                <w:lang w:val="en-US"/>
              </w:rPr>
            </w:pPr>
            <w:r w:rsidRPr="003B638C">
              <w:rPr>
                <w:color w:val="000000" w:themeColor="text1"/>
                <w:sz w:val="18"/>
                <w:szCs w:val="18"/>
                <w:lang w:val="en-US"/>
              </w:rPr>
              <w:t>17 %</w:t>
            </w:r>
          </w:p>
        </w:tc>
        <w:tc>
          <w:tcPr>
            <w:tcW w:w="709" w:type="dxa"/>
            <w:tcBorders>
              <w:top w:val="nil"/>
              <w:left w:val="nil"/>
              <w:bottom w:val="single" w:sz="4" w:space="0" w:color="auto"/>
              <w:right w:val="nil"/>
            </w:tcBorders>
          </w:tcPr>
          <w:p w14:paraId="371AF566" w14:textId="77777777" w:rsidR="0034248B" w:rsidRPr="003B638C" w:rsidRDefault="0034248B" w:rsidP="00CA58CA">
            <w:pPr>
              <w:spacing w:line="360" w:lineRule="auto"/>
              <w:rPr>
                <w:color w:val="000000" w:themeColor="text1"/>
                <w:sz w:val="18"/>
                <w:szCs w:val="18"/>
                <w:lang w:val="en-US"/>
              </w:rPr>
            </w:pPr>
          </w:p>
        </w:tc>
        <w:tc>
          <w:tcPr>
            <w:tcW w:w="709" w:type="dxa"/>
            <w:tcBorders>
              <w:top w:val="nil"/>
              <w:left w:val="nil"/>
              <w:bottom w:val="nil"/>
              <w:right w:val="nil"/>
            </w:tcBorders>
          </w:tcPr>
          <w:p w14:paraId="204513A3" w14:textId="77777777" w:rsidR="0034248B" w:rsidRPr="003B638C" w:rsidRDefault="0034248B" w:rsidP="00CA58CA">
            <w:pPr>
              <w:spacing w:line="360" w:lineRule="auto"/>
              <w:rPr>
                <w:color w:val="000000" w:themeColor="text1"/>
                <w:sz w:val="18"/>
                <w:szCs w:val="18"/>
                <w:lang w:val="en-US"/>
              </w:rPr>
            </w:pPr>
          </w:p>
        </w:tc>
        <w:tc>
          <w:tcPr>
            <w:tcW w:w="1970" w:type="dxa"/>
            <w:tcBorders>
              <w:top w:val="nil"/>
              <w:left w:val="nil"/>
              <w:right w:val="nil"/>
            </w:tcBorders>
          </w:tcPr>
          <w:p w14:paraId="150F15EE" w14:textId="77777777" w:rsidR="0034248B" w:rsidRPr="003B638C" w:rsidRDefault="0034248B" w:rsidP="00CA58CA">
            <w:pPr>
              <w:spacing w:line="360" w:lineRule="auto"/>
              <w:rPr>
                <w:color w:val="000000" w:themeColor="text1"/>
                <w:sz w:val="18"/>
                <w:szCs w:val="18"/>
                <w:lang w:val="en-US"/>
              </w:rPr>
            </w:pPr>
            <w:r w:rsidRPr="003B638C">
              <w:rPr>
                <w:color w:val="000000" w:themeColor="text1"/>
                <w:sz w:val="18"/>
                <w:szCs w:val="18"/>
                <w:lang w:val="en-US"/>
              </w:rPr>
              <w:t>Observers</w:t>
            </w:r>
          </w:p>
        </w:tc>
        <w:tc>
          <w:tcPr>
            <w:tcW w:w="906" w:type="dxa"/>
            <w:tcBorders>
              <w:top w:val="nil"/>
              <w:left w:val="nil"/>
              <w:right w:val="nil"/>
            </w:tcBorders>
          </w:tcPr>
          <w:p w14:paraId="7EC90A66" w14:textId="77777777" w:rsidR="0034248B" w:rsidRPr="003B638C" w:rsidRDefault="0034248B" w:rsidP="00CA58CA">
            <w:pPr>
              <w:spacing w:line="360" w:lineRule="auto"/>
              <w:rPr>
                <w:color w:val="000000" w:themeColor="text1"/>
                <w:sz w:val="18"/>
                <w:szCs w:val="18"/>
                <w:lang w:val="en-US"/>
              </w:rPr>
            </w:pPr>
            <w:r w:rsidRPr="003B638C">
              <w:rPr>
                <w:color w:val="000000" w:themeColor="text1"/>
                <w:sz w:val="18"/>
                <w:szCs w:val="18"/>
                <w:lang w:val="en-US"/>
              </w:rPr>
              <w:t xml:space="preserve">22 % </w:t>
            </w:r>
          </w:p>
        </w:tc>
        <w:tc>
          <w:tcPr>
            <w:tcW w:w="951" w:type="dxa"/>
            <w:tcBorders>
              <w:top w:val="nil"/>
              <w:left w:val="nil"/>
              <w:right w:val="nil"/>
            </w:tcBorders>
          </w:tcPr>
          <w:p w14:paraId="01A0DB14" w14:textId="77777777" w:rsidR="0034248B" w:rsidRPr="003B638C" w:rsidRDefault="0034248B" w:rsidP="00CA58CA">
            <w:pPr>
              <w:spacing w:line="360" w:lineRule="auto"/>
              <w:rPr>
                <w:color w:val="000000" w:themeColor="text1"/>
                <w:sz w:val="18"/>
                <w:szCs w:val="18"/>
                <w:lang w:val="en-US"/>
              </w:rPr>
            </w:pPr>
            <w:r w:rsidRPr="003B638C">
              <w:rPr>
                <w:color w:val="000000" w:themeColor="text1"/>
                <w:sz w:val="18"/>
                <w:szCs w:val="18"/>
                <w:lang w:val="en-US"/>
              </w:rPr>
              <w:t xml:space="preserve">17 % </w:t>
            </w:r>
          </w:p>
        </w:tc>
        <w:tc>
          <w:tcPr>
            <w:tcW w:w="708" w:type="dxa"/>
            <w:tcBorders>
              <w:top w:val="nil"/>
              <w:left w:val="nil"/>
              <w:right w:val="nil"/>
            </w:tcBorders>
          </w:tcPr>
          <w:p w14:paraId="130130A9" w14:textId="77777777" w:rsidR="0034248B" w:rsidRPr="003B638C" w:rsidRDefault="0034248B" w:rsidP="00CA58CA">
            <w:pPr>
              <w:spacing w:line="360" w:lineRule="auto"/>
              <w:rPr>
                <w:color w:val="000000" w:themeColor="text1"/>
                <w:sz w:val="18"/>
                <w:szCs w:val="18"/>
                <w:lang w:val="en-US"/>
              </w:rPr>
            </w:pPr>
          </w:p>
        </w:tc>
      </w:tr>
    </w:tbl>
    <w:p w14:paraId="3B662D7C" w14:textId="77777777" w:rsidR="0034248B" w:rsidRPr="003B638C" w:rsidRDefault="0034248B" w:rsidP="0034248B">
      <w:pPr>
        <w:spacing w:line="360" w:lineRule="auto"/>
        <w:rPr>
          <w:color w:val="000000" w:themeColor="text1"/>
          <w:sz w:val="18"/>
          <w:szCs w:val="18"/>
          <w:lang w:val="en-US"/>
        </w:rPr>
      </w:pPr>
      <w:r w:rsidRPr="003B638C">
        <w:rPr>
          <w:i/>
          <w:iCs/>
          <w:color w:val="000000" w:themeColor="text1"/>
          <w:sz w:val="18"/>
          <w:szCs w:val="18"/>
          <w:lang w:val="en-US"/>
        </w:rPr>
        <w:t xml:space="preserve">Note. </w:t>
      </w:r>
      <w:r w:rsidRPr="003B638C">
        <w:rPr>
          <w:color w:val="000000" w:themeColor="text1"/>
          <w:sz w:val="18"/>
          <w:szCs w:val="18"/>
          <w:lang w:val="en-US"/>
        </w:rPr>
        <w:t>The table on the left represents accuracy, F-1, and area under curve score for the first method where data was randomly split into training and testing randomly. The table on the right shows scores for the second method where 6 participants were randomly selected as a test and the remaining ones as a train.</w:t>
      </w:r>
    </w:p>
    <w:p w14:paraId="59EBC23A" w14:textId="77777777" w:rsidR="0034248B" w:rsidRPr="003B638C" w:rsidRDefault="0034248B" w:rsidP="0034248B">
      <w:pPr>
        <w:spacing w:line="360" w:lineRule="auto"/>
        <w:rPr>
          <w:b/>
          <w:bCs/>
          <w:color w:val="000000" w:themeColor="text1"/>
          <w:sz w:val="18"/>
          <w:szCs w:val="18"/>
          <w:lang w:val="en-US"/>
        </w:rPr>
      </w:pPr>
    </w:p>
    <w:p w14:paraId="44871ADD" w14:textId="77777777" w:rsidR="0034248B" w:rsidRPr="003B638C" w:rsidRDefault="0034248B" w:rsidP="0034248B">
      <w:pPr>
        <w:spacing w:line="360" w:lineRule="auto"/>
        <w:rPr>
          <w:b/>
          <w:bCs/>
          <w:color w:val="000000" w:themeColor="text1"/>
          <w:sz w:val="18"/>
          <w:szCs w:val="18"/>
          <w:lang w:val="en-US"/>
        </w:rPr>
      </w:pPr>
      <w:r w:rsidRPr="003B638C">
        <w:rPr>
          <w:b/>
          <w:bCs/>
          <w:color w:val="000000" w:themeColor="text1"/>
          <w:sz w:val="18"/>
          <w:szCs w:val="18"/>
          <w:lang w:val="en-US"/>
        </w:rPr>
        <w:t>Figure 11</w:t>
      </w:r>
    </w:p>
    <w:p w14:paraId="0E1E6A6D" w14:textId="77777777" w:rsidR="0034248B" w:rsidRPr="003B638C" w:rsidRDefault="0034248B" w:rsidP="0034248B">
      <w:pPr>
        <w:spacing w:line="360" w:lineRule="auto"/>
        <w:rPr>
          <w:b/>
          <w:bCs/>
          <w:color w:val="000000" w:themeColor="text1"/>
          <w:sz w:val="40"/>
          <w:szCs w:val="40"/>
          <w:lang w:val="en-US"/>
        </w:rPr>
      </w:pPr>
      <w:r w:rsidRPr="003B638C">
        <w:rPr>
          <w:i/>
          <w:iCs/>
          <w:color w:val="000000" w:themeColor="text1"/>
          <w:sz w:val="18"/>
          <w:szCs w:val="18"/>
          <w:lang w:val="en-US"/>
        </w:rPr>
        <w:t xml:space="preserve">Visualization of first two decision nodes of Decision Tree algorithm. </w:t>
      </w:r>
    </w:p>
    <w:p w14:paraId="3FE59EC8" w14:textId="77777777" w:rsidR="0034248B" w:rsidRPr="003B638C" w:rsidRDefault="0034248B" w:rsidP="0034248B">
      <w:pPr>
        <w:keepNext/>
        <w:spacing w:line="360" w:lineRule="auto"/>
        <w:rPr>
          <w:lang w:val="en-US"/>
        </w:rPr>
      </w:pPr>
      <w:r w:rsidRPr="003B638C">
        <w:rPr>
          <w:noProof/>
          <w:lang w:val="en-US"/>
        </w:rPr>
        <w:drawing>
          <wp:inline distT="0" distB="0" distL="0" distR="0" wp14:anchorId="47470A2C" wp14:editId="0B5E1374">
            <wp:extent cx="4251936" cy="2527539"/>
            <wp:effectExtent l="0" t="0" r="3175"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273904" cy="2540598"/>
                    </a:xfrm>
                    <a:prstGeom prst="rect">
                      <a:avLst/>
                    </a:prstGeom>
                  </pic:spPr>
                </pic:pic>
              </a:graphicData>
            </a:graphic>
          </wp:inline>
        </w:drawing>
      </w:r>
    </w:p>
    <w:p w14:paraId="653F8F09" w14:textId="373BE5E0" w:rsidR="0034248B" w:rsidRDefault="0034248B" w:rsidP="0034248B">
      <w:pPr>
        <w:spacing w:line="360" w:lineRule="auto"/>
        <w:rPr>
          <w:color w:val="000000" w:themeColor="text1"/>
          <w:sz w:val="18"/>
          <w:szCs w:val="18"/>
          <w:lang w:val="en-US"/>
        </w:rPr>
      </w:pPr>
      <w:r w:rsidRPr="003B638C">
        <w:rPr>
          <w:i/>
          <w:iCs/>
          <w:color w:val="000000" w:themeColor="text1"/>
          <w:sz w:val="18"/>
          <w:szCs w:val="18"/>
          <w:lang w:val="en-US"/>
        </w:rPr>
        <w:t xml:space="preserve">Note. </w:t>
      </w:r>
      <w:r w:rsidR="0088593A" w:rsidRPr="0088593A">
        <w:rPr>
          <w:color w:val="000000" w:themeColor="text1"/>
          <w:sz w:val="18"/>
          <w:szCs w:val="18"/>
          <w:lang w:val="en-US"/>
        </w:rPr>
        <w:t>The figure shows the first two decision nodes of the decision tree trained with the first method. Each node involves information about the decision boundary on top. E.g., in the first decision node decision boundary for the split was values that were smaller than 0.163 for Action Unit 5. Samples show how many samples were selected based on this decision boundary. Value describes the repartition of the engagement level between three engagement levels, i.e., 9987 for the not engaged, 40598 for neutral, and 48460 for engaged. Finally, class indicates the most numerous classes in the root node. E.g., In the first node, it is Engaged responses.</w:t>
      </w:r>
    </w:p>
    <w:p w14:paraId="0FEE8092" w14:textId="77777777" w:rsidR="0088593A" w:rsidRPr="003B638C" w:rsidRDefault="0088593A" w:rsidP="0034248B">
      <w:pPr>
        <w:spacing w:line="360" w:lineRule="auto"/>
        <w:rPr>
          <w:b/>
          <w:bCs/>
          <w:color w:val="000000" w:themeColor="text1"/>
          <w:lang w:val="en-US"/>
        </w:rPr>
      </w:pPr>
    </w:p>
    <w:p w14:paraId="525F304C" w14:textId="77777777" w:rsidR="0034248B" w:rsidRPr="003B638C" w:rsidRDefault="0034248B" w:rsidP="0034248B">
      <w:pPr>
        <w:spacing w:line="360" w:lineRule="auto"/>
        <w:rPr>
          <w:color w:val="000000" w:themeColor="text1"/>
          <w:sz w:val="18"/>
          <w:szCs w:val="18"/>
          <w:lang w:val="en-US"/>
        </w:rPr>
      </w:pPr>
      <w:r w:rsidRPr="003B638C">
        <w:rPr>
          <w:b/>
          <w:bCs/>
          <w:color w:val="000000" w:themeColor="text1"/>
          <w:lang w:val="en-US"/>
        </w:rPr>
        <w:t>3.10 Spearman Correlation Analysis Between Action Units and Engagement Level:</w:t>
      </w:r>
    </w:p>
    <w:p w14:paraId="28CCC042" w14:textId="77777777" w:rsidR="0034248B" w:rsidRPr="003B638C" w:rsidRDefault="0034248B" w:rsidP="0034248B">
      <w:pPr>
        <w:spacing w:line="360" w:lineRule="auto"/>
        <w:ind w:firstLine="720"/>
        <w:rPr>
          <w:color w:val="000000" w:themeColor="text1"/>
          <w:lang w:val="en-US"/>
        </w:rPr>
      </w:pPr>
      <w:r w:rsidRPr="003B638C">
        <w:rPr>
          <w:color w:val="000000" w:themeColor="text1"/>
          <w:lang w:val="en-US"/>
        </w:rPr>
        <w:t xml:space="preserve">Spearman Correlation Analysis for Action units and response for each stimuli revealed statistically significant results (Table 9). Pearson’s correlation showed a significant correlation between Action Unit 18 (r = 0.26, p &lt; 0.001), Action Unit 12 (r = 0.20, p &lt; 0.001) and Action Unit 27 (r = -0.15, p &lt; 0.001) and participants’ responses for “Certain is Better”. A negative correlation for Action Unit 27 found in all stimuluses with varying degrees </w:t>
      </w:r>
      <w:r w:rsidRPr="003B638C">
        <w:rPr>
          <w:color w:val="000000" w:themeColor="text1"/>
          <w:lang w:val="en-US"/>
        </w:rPr>
        <w:lastRenderedPageBreak/>
        <w:t xml:space="preserve">(Natural video(r = -0.09, p &lt; 0.001), Back to School (r = -0.29, p &lt; 0.001), Little Baby Ice Cream (r = -0.15, p &lt; 0.001). Furthermore, many strong negative correlations found in Back-to-School video for instance, Action Unit 20 (r = -0.36, p &lt; 0.001), Action Unit 23 (r = 0.30, p &lt; 0.001) and Action Unit 27 (r = -0.29, p &lt; .001). On the other hand, there are strong positive correlations in Action Units 02 (r = 0.38, p &lt; .001), Action Unit 09 (r = 0.28, p &lt; .001) and Action Unit 26 (r = 0.25, p &lt; .001) in Little Baby Ice Cream. </w:t>
      </w:r>
    </w:p>
    <w:p w14:paraId="51F865FD" w14:textId="77777777" w:rsidR="0034248B" w:rsidRPr="003B638C" w:rsidRDefault="0034248B" w:rsidP="0034248B">
      <w:pPr>
        <w:widowControl w:val="0"/>
        <w:autoSpaceDE w:val="0"/>
        <w:autoSpaceDN w:val="0"/>
        <w:adjustRightInd w:val="0"/>
        <w:spacing w:line="276" w:lineRule="auto"/>
        <w:jc w:val="both"/>
        <w:rPr>
          <w:b/>
          <w:bCs/>
          <w:sz w:val="18"/>
          <w:szCs w:val="18"/>
          <w:lang w:val="en-US"/>
        </w:rPr>
      </w:pPr>
      <w:r w:rsidRPr="003B638C">
        <w:rPr>
          <w:b/>
          <w:bCs/>
          <w:sz w:val="18"/>
          <w:szCs w:val="18"/>
          <w:lang w:val="en-US"/>
        </w:rPr>
        <w:t>Table 9</w:t>
      </w:r>
    </w:p>
    <w:p w14:paraId="416D75B9" w14:textId="77777777" w:rsidR="0034248B" w:rsidRPr="003B638C" w:rsidRDefault="0034248B" w:rsidP="0034248B">
      <w:pPr>
        <w:widowControl w:val="0"/>
        <w:autoSpaceDE w:val="0"/>
        <w:autoSpaceDN w:val="0"/>
        <w:adjustRightInd w:val="0"/>
        <w:spacing w:line="276" w:lineRule="auto"/>
        <w:jc w:val="both"/>
        <w:rPr>
          <w:i/>
          <w:iCs/>
          <w:sz w:val="18"/>
          <w:szCs w:val="18"/>
          <w:lang w:val="en-US"/>
        </w:rPr>
      </w:pPr>
      <w:r w:rsidRPr="003B638C">
        <w:rPr>
          <w:i/>
          <w:iCs/>
          <w:sz w:val="18"/>
          <w:szCs w:val="18"/>
          <w:lang w:val="en-US"/>
        </w:rPr>
        <w:t>Spearman Correlation between Facial Action Units and Behavior for Each Video.</w:t>
      </w:r>
    </w:p>
    <w:tbl>
      <w:tblPr>
        <w:tblStyle w:val="TableGrid"/>
        <w:tblW w:w="1019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51"/>
        <w:gridCol w:w="1435"/>
        <w:gridCol w:w="1579"/>
        <w:gridCol w:w="1866"/>
        <w:gridCol w:w="861"/>
      </w:tblGrid>
      <w:tr w:rsidR="0034248B" w:rsidRPr="003B638C" w14:paraId="54739AE5" w14:textId="77777777" w:rsidTr="00CA58CA">
        <w:trPr>
          <w:trHeight w:val="252"/>
        </w:trPr>
        <w:tc>
          <w:tcPr>
            <w:tcW w:w="4451" w:type="dxa"/>
            <w:tcBorders>
              <w:top w:val="single" w:sz="4" w:space="0" w:color="auto"/>
              <w:bottom w:val="single" w:sz="4" w:space="0" w:color="auto"/>
            </w:tcBorders>
            <w:hideMark/>
          </w:tcPr>
          <w:p w14:paraId="1F4A19BE" w14:textId="77777777" w:rsidR="0034248B" w:rsidRPr="003B638C" w:rsidRDefault="0034248B" w:rsidP="00CA58CA">
            <w:pPr>
              <w:rPr>
                <w:b/>
                <w:bCs/>
                <w:sz w:val="18"/>
                <w:szCs w:val="18"/>
                <w:lang w:val="en-US"/>
              </w:rPr>
            </w:pPr>
            <w:r w:rsidRPr="003B638C">
              <w:rPr>
                <w:b/>
                <w:bCs/>
                <w:sz w:val="18"/>
                <w:szCs w:val="18"/>
                <w:lang w:val="en-US"/>
              </w:rPr>
              <w:t>Action Units</w:t>
            </w:r>
          </w:p>
        </w:tc>
        <w:tc>
          <w:tcPr>
            <w:tcW w:w="1435" w:type="dxa"/>
            <w:tcBorders>
              <w:top w:val="single" w:sz="4" w:space="0" w:color="auto"/>
              <w:bottom w:val="single" w:sz="4" w:space="0" w:color="auto"/>
            </w:tcBorders>
            <w:hideMark/>
          </w:tcPr>
          <w:p w14:paraId="78CA5833" w14:textId="77777777" w:rsidR="0034248B" w:rsidRPr="003B638C" w:rsidRDefault="0034248B" w:rsidP="00CA58CA">
            <w:pPr>
              <w:rPr>
                <w:b/>
                <w:bCs/>
                <w:lang w:val="en-US"/>
              </w:rPr>
            </w:pPr>
            <w:r w:rsidRPr="003B638C">
              <w:rPr>
                <w:b/>
                <w:bCs/>
                <w:color w:val="000000"/>
                <w:sz w:val="15"/>
                <w:szCs w:val="15"/>
                <w:lang w:val="en-US"/>
              </w:rPr>
              <w:t>Certain is Better</w:t>
            </w:r>
          </w:p>
        </w:tc>
        <w:tc>
          <w:tcPr>
            <w:tcW w:w="1579" w:type="dxa"/>
            <w:tcBorders>
              <w:top w:val="single" w:sz="4" w:space="0" w:color="auto"/>
              <w:bottom w:val="single" w:sz="4" w:space="0" w:color="auto"/>
            </w:tcBorders>
            <w:hideMark/>
          </w:tcPr>
          <w:p w14:paraId="05A695FD" w14:textId="77777777" w:rsidR="0034248B" w:rsidRPr="003B638C" w:rsidRDefault="0034248B" w:rsidP="00CA58CA">
            <w:pPr>
              <w:rPr>
                <w:b/>
                <w:bCs/>
                <w:lang w:val="en-US"/>
              </w:rPr>
            </w:pPr>
            <w:r w:rsidRPr="003B638C">
              <w:rPr>
                <w:b/>
                <w:bCs/>
                <w:color w:val="000000"/>
                <w:sz w:val="15"/>
                <w:szCs w:val="15"/>
                <w:lang w:val="en-US"/>
              </w:rPr>
              <w:t>Back to School</w:t>
            </w:r>
          </w:p>
        </w:tc>
        <w:tc>
          <w:tcPr>
            <w:tcW w:w="1866" w:type="dxa"/>
            <w:tcBorders>
              <w:top w:val="single" w:sz="4" w:space="0" w:color="auto"/>
              <w:bottom w:val="single" w:sz="4" w:space="0" w:color="auto"/>
            </w:tcBorders>
            <w:hideMark/>
          </w:tcPr>
          <w:p w14:paraId="62D4CF51" w14:textId="77777777" w:rsidR="0034248B" w:rsidRPr="003B638C" w:rsidRDefault="0034248B" w:rsidP="00CA58CA">
            <w:pPr>
              <w:rPr>
                <w:b/>
                <w:bCs/>
                <w:lang w:val="en-US"/>
              </w:rPr>
            </w:pPr>
            <w:r w:rsidRPr="003B638C">
              <w:rPr>
                <w:b/>
                <w:bCs/>
                <w:color w:val="000000"/>
                <w:sz w:val="15"/>
                <w:szCs w:val="15"/>
                <w:lang w:val="en-US"/>
              </w:rPr>
              <w:t>Little Baby Ice Cream</w:t>
            </w:r>
          </w:p>
        </w:tc>
        <w:tc>
          <w:tcPr>
            <w:tcW w:w="861" w:type="dxa"/>
            <w:tcBorders>
              <w:top w:val="single" w:sz="4" w:space="0" w:color="auto"/>
              <w:bottom w:val="single" w:sz="4" w:space="0" w:color="auto"/>
            </w:tcBorders>
            <w:hideMark/>
          </w:tcPr>
          <w:p w14:paraId="19225069" w14:textId="77777777" w:rsidR="0034248B" w:rsidRPr="003B638C" w:rsidRDefault="0034248B" w:rsidP="00CA58CA">
            <w:pPr>
              <w:rPr>
                <w:b/>
                <w:bCs/>
                <w:lang w:val="en-US"/>
              </w:rPr>
            </w:pPr>
            <w:r w:rsidRPr="003B638C">
              <w:rPr>
                <w:b/>
                <w:bCs/>
                <w:color w:val="000000"/>
                <w:sz w:val="15"/>
                <w:szCs w:val="15"/>
                <w:lang w:val="en-US"/>
              </w:rPr>
              <w:t>Nature</w:t>
            </w:r>
          </w:p>
        </w:tc>
      </w:tr>
      <w:tr w:rsidR="0034248B" w:rsidRPr="003B638C" w14:paraId="49343733" w14:textId="77777777" w:rsidTr="00CA58CA">
        <w:trPr>
          <w:trHeight w:val="275"/>
        </w:trPr>
        <w:tc>
          <w:tcPr>
            <w:tcW w:w="4451" w:type="dxa"/>
            <w:tcBorders>
              <w:top w:val="single" w:sz="4" w:space="0" w:color="auto"/>
            </w:tcBorders>
            <w:hideMark/>
          </w:tcPr>
          <w:p w14:paraId="720A195B" w14:textId="77777777" w:rsidR="0034248B" w:rsidRPr="003B638C" w:rsidRDefault="0034248B" w:rsidP="00CA58CA">
            <w:pPr>
              <w:rPr>
                <w:lang w:val="en-US"/>
              </w:rPr>
            </w:pPr>
            <w:r w:rsidRPr="003B638C">
              <w:rPr>
                <w:color w:val="000000"/>
                <w:sz w:val="15"/>
                <w:szCs w:val="15"/>
                <w:lang w:val="en-US"/>
              </w:rPr>
              <w:t>Action Unit 01 - Inner Brow Raiser</w:t>
            </w:r>
          </w:p>
        </w:tc>
        <w:tc>
          <w:tcPr>
            <w:tcW w:w="1435" w:type="dxa"/>
            <w:tcBorders>
              <w:top w:val="single" w:sz="4" w:space="0" w:color="auto"/>
            </w:tcBorders>
            <w:hideMark/>
          </w:tcPr>
          <w:p w14:paraId="087BB3EB" w14:textId="77777777" w:rsidR="0034248B" w:rsidRPr="003B638C" w:rsidRDefault="0034248B" w:rsidP="00CA58CA">
            <w:pPr>
              <w:rPr>
                <w:lang w:val="en-US"/>
              </w:rPr>
            </w:pPr>
            <w:r w:rsidRPr="003B638C">
              <w:rPr>
                <w:color w:val="000000"/>
                <w:sz w:val="15"/>
                <w:szCs w:val="15"/>
                <w:lang w:val="en-US"/>
              </w:rPr>
              <w:t>-0.02***</w:t>
            </w:r>
          </w:p>
        </w:tc>
        <w:tc>
          <w:tcPr>
            <w:tcW w:w="1579" w:type="dxa"/>
            <w:tcBorders>
              <w:top w:val="single" w:sz="4" w:space="0" w:color="auto"/>
            </w:tcBorders>
            <w:hideMark/>
          </w:tcPr>
          <w:p w14:paraId="0CB1FB97" w14:textId="77777777" w:rsidR="0034248B" w:rsidRPr="003B638C" w:rsidRDefault="0034248B" w:rsidP="00CA58CA">
            <w:pPr>
              <w:rPr>
                <w:lang w:val="en-US"/>
              </w:rPr>
            </w:pPr>
            <w:r w:rsidRPr="003B638C">
              <w:rPr>
                <w:color w:val="000000"/>
                <w:sz w:val="15"/>
                <w:szCs w:val="15"/>
                <w:lang w:val="en-US"/>
              </w:rPr>
              <w:t>-0.05***</w:t>
            </w:r>
          </w:p>
        </w:tc>
        <w:tc>
          <w:tcPr>
            <w:tcW w:w="1866" w:type="dxa"/>
            <w:tcBorders>
              <w:top w:val="single" w:sz="4" w:space="0" w:color="auto"/>
            </w:tcBorders>
            <w:hideMark/>
          </w:tcPr>
          <w:p w14:paraId="230D92B2" w14:textId="77777777" w:rsidR="0034248B" w:rsidRPr="003B638C" w:rsidRDefault="0034248B" w:rsidP="00CA58CA">
            <w:pPr>
              <w:rPr>
                <w:lang w:val="en-US"/>
              </w:rPr>
            </w:pPr>
            <w:r w:rsidRPr="003B638C">
              <w:rPr>
                <w:color w:val="000000"/>
                <w:sz w:val="15"/>
                <w:szCs w:val="15"/>
                <w:lang w:val="en-US"/>
              </w:rPr>
              <w:t>-0.04***</w:t>
            </w:r>
          </w:p>
        </w:tc>
        <w:tc>
          <w:tcPr>
            <w:tcW w:w="861" w:type="dxa"/>
            <w:tcBorders>
              <w:top w:val="single" w:sz="4" w:space="0" w:color="auto"/>
            </w:tcBorders>
            <w:hideMark/>
          </w:tcPr>
          <w:p w14:paraId="5AC16B0A" w14:textId="77777777" w:rsidR="0034248B" w:rsidRPr="003B638C" w:rsidRDefault="0034248B" w:rsidP="00CA58CA">
            <w:pPr>
              <w:rPr>
                <w:lang w:val="en-US"/>
              </w:rPr>
            </w:pPr>
            <w:r w:rsidRPr="003B638C">
              <w:rPr>
                <w:color w:val="000000"/>
                <w:sz w:val="15"/>
                <w:szCs w:val="15"/>
                <w:lang w:val="en-US"/>
              </w:rPr>
              <w:t>-0.21***</w:t>
            </w:r>
          </w:p>
        </w:tc>
      </w:tr>
      <w:tr w:rsidR="0034248B" w:rsidRPr="003B638C" w14:paraId="564B196F" w14:textId="77777777" w:rsidTr="00CA58CA">
        <w:trPr>
          <w:trHeight w:val="252"/>
        </w:trPr>
        <w:tc>
          <w:tcPr>
            <w:tcW w:w="4451" w:type="dxa"/>
            <w:hideMark/>
          </w:tcPr>
          <w:p w14:paraId="73366DD3" w14:textId="77777777" w:rsidR="0034248B" w:rsidRPr="003B638C" w:rsidRDefault="0034248B" w:rsidP="00CA58CA">
            <w:pPr>
              <w:rPr>
                <w:lang w:val="en-US"/>
              </w:rPr>
            </w:pPr>
            <w:r w:rsidRPr="003B638C">
              <w:rPr>
                <w:color w:val="000000"/>
                <w:sz w:val="15"/>
                <w:szCs w:val="15"/>
                <w:lang w:val="en-US"/>
              </w:rPr>
              <w:t>Action Unit 02 - Outer Brow Raiser</w:t>
            </w:r>
          </w:p>
        </w:tc>
        <w:tc>
          <w:tcPr>
            <w:tcW w:w="1435" w:type="dxa"/>
            <w:hideMark/>
          </w:tcPr>
          <w:p w14:paraId="0A2030BD" w14:textId="77777777" w:rsidR="0034248B" w:rsidRPr="003B638C" w:rsidRDefault="0034248B" w:rsidP="00CA58CA">
            <w:pPr>
              <w:rPr>
                <w:lang w:val="en-US"/>
              </w:rPr>
            </w:pPr>
            <w:r w:rsidRPr="003B638C">
              <w:rPr>
                <w:color w:val="000000"/>
                <w:sz w:val="15"/>
                <w:szCs w:val="15"/>
                <w:lang w:val="en-US"/>
              </w:rPr>
              <w:t>0.11***</w:t>
            </w:r>
          </w:p>
        </w:tc>
        <w:tc>
          <w:tcPr>
            <w:tcW w:w="1579" w:type="dxa"/>
            <w:hideMark/>
          </w:tcPr>
          <w:p w14:paraId="0FFA8A85" w14:textId="77777777" w:rsidR="0034248B" w:rsidRPr="003B638C" w:rsidRDefault="0034248B" w:rsidP="00CA58CA">
            <w:pPr>
              <w:rPr>
                <w:lang w:val="en-US"/>
              </w:rPr>
            </w:pPr>
            <w:r w:rsidRPr="003B638C">
              <w:rPr>
                <w:color w:val="000000"/>
                <w:sz w:val="15"/>
                <w:szCs w:val="15"/>
                <w:lang w:val="en-US"/>
              </w:rPr>
              <w:t>-0.06***</w:t>
            </w:r>
          </w:p>
        </w:tc>
        <w:tc>
          <w:tcPr>
            <w:tcW w:w="1866" w:type="dxa"/>
            <w:hideMark/>
          </w:tcPr>
          <w:p w14:paraId="19A0CB36" w14:textId="77777777" w:rsidR="0034248B" w:rsidRPr="003B638C" w:rsidRDefault="0034248B" w:rsidP="00CA58CA">
            <w:pPr>
              <w:rPr>
                <w:lang w:val="en-US"/>
              </w:rPr>
            </w:pPr>
            <w:r w:rsidRPr="003B638C">
              <w:rPr>
                <w:color w:val="000000"/>
                <w:sz w:val="15"/>
                <w:szCs w:val="15"/>
                <w:lang w:val="en-US"/>
              </w:rPr>
              <w:t>0.38***</w:t>
            </w:r>
          </w:p>
        </w:tc>
        <w:tc>
          <w:tcPr>
            <w:tcW w:w="861" w:type="dxa"/>
            <w:hideMark/>
          </w:tcPr>
          <w:p w14:paraId="48A0A79D" w14:textId="77777777" w:rsidR="0034248B" w:rsidRPr="003B638C" w:rsidRDefault="0034248B" w:rsidP="00CA58CA">
            <w:pPr>
              <w:rPr>
                <w:lang w:val="en-US"/>
              </w:rPr>
            </w:pPr>
            <w:r w:rsidRPr="003B638C">
              <w:rPr>
                <w:color w:val="000000"/>
                <w:sz w:val="15"/>
                <w:szCs w:val="15"/>
                <w:lang w:val="en-US"/>
              </w:rPr>
              <w:t>0.28***</w:t>
            </w:r>
          </w:p>
        </w:tc>
      </w:tr>
      <w:tr w:rsidR="0034248B" w:rsidRPr="003B638C" w14:paraId="43D90D14" w14:textId="77777777" w:rsidTr="00CA58CA">
        <w:trPr>
          <w:trHeight w:val="252"/>
        </w:trPr>
        <w:tc>
          <w:tcPr>
            <w:tcW w:w="4451" w:type="dxa"/>
            <w:hideMark/>
          </w:tcPr>
          <w:p w14:paraId="1A1BAAA4" w14:textId="77777777" w:rsidR="0034248B" w:rsidRPr="003B638C" w:rsidRDefault="0034248B" w:rsidP="00CA58CA">
            <w:pPr>
              <w:rPr>
                <w:lang w:val="en-US"/>
              </w:rPr>
            </w:pPr>
            <w:r w:rsidRPr="003B638C">
              <w:rPr>
                <w:color w:val="000000"/>
                <w:sz w:val="15"/>
                <w:szCs w:val="15"/>
                <w:lang w:val="en-US"/>
              </w:rPr>
              <w:t xml:space="preserve">Action Unit 04 - Brow </w:t>
            </w:r>
            <w:proofErr w:type="spellStart"/>
            <w:r w:rsidRPr="003B638C">
              <w:rPr>
                <w:color w:val="000000"/>
                <w:sz w:val="15"/>
                <w:szCs w:val="15"/>
                <w:lang w:val="en-US"/>
              </w:rPr>
              <w:t>Lowerer</w:t>
            </w:r>
            <w:proofErr w:type="spellEnd"/>
          </w:p>
        </w:tc>
        <w:tc>
          <w:tcPr>
            <w:tcW w:w="1435" w:type="dxa"/>
            <w:hideMark/>
          </w:tcPr>
          <w:p w14:paraId="326E1DF6" w14:textId="77777777" w:rsidR="0034248B" w:rsidRPr="003B638C" w:rsidRDefault="0034248B" w:rsidP="00CA58CA">
            <w:pPr>
              <w:rPr>
                <w:lang w:val="en-US"/>
              </w:rPr>
            </w:pPr>
            <w:r w:rsidRPr="003B638C">
              <w:rPr>
                <w:color w:val="000000"/>
                <w:sz w:val="15"/>
                <w:szCs w:val="15"/>
                <w:lang w:val="en-US"/>
              </w:rPr>
              <w:t>0.0</w:t>
            </w:r>
          </w:p>
        </w:tc>
        <w:tc>
          <w:tcPr>
            <w:tcW w:w="1579" w:type="dxa"/>
            <w:hideMark/>
          </w:tcPr>
          <w:p w14:paraId="45802BAD" w14:textId="77777777" w:rsidR="0034248B" w:rsidRPr="003B638C" w:rsidRDefault="0034248B" w:rsidP="00CA58CA">
            <w:pPr>
              <w:rPr>
                <w:lang w:val="en-US"/>
              </w:rPr>
            </w:pPr>
            <w:r w:rsidRPr="003B638C">
              <w:rPr>
                <w:color w:val="000000"/>
                <w:sz w:val="15"/>
                <w:szCs w:val="15"/>
                <w:lang w:val="en-US"/>
              </w:rPr>
              <w:t>-0.16***</w:t>
            </w:r>
          </w:p>
        </w:tc>
        <w:tc>
          <w:tcPr>
            <w:tcW w:w="1866" w:type="dxa"/>
            <w:hideMark/>
          </w:tcPr>
          <w:p w14:paraId="6118665C" w14:textId="77777777" w:rsidR="0034248B" w:rsidRPr="003B638C" w:rsidRDefault="0034248B" w:rsidP="00CA58CA">
            <w:pPr>
              <w:rPr>
                <w:lang w:val="en-US"/>
              </w:rPr>
            </w:pPr>
            <w:r w:rsidRPr="003B638C">
              <w:rPr>
                <w:color w:val="000000"/>
                <w:sz w:val="15"/>
                <w:szCs w:val="15"/>
                <w:lang w:val="en-US"/>
              </w:rPr>
              <w:t>0.17***</w:t>
            </w:r>
          </w:p>
        </w:tc>
        <w:tc>
          <w:tcPr>
            <w:tcW w:w="861" w:type="dxa"/>
            <w:hideMark/>
          </w:tcPr>
          <w:p w14:paraId="001BC173" w14:textId="77777777" w:rsidR="0034248B" w:rsidRPr="003B638C" w:rsidRDefault="0034248B" w:rsidP="00CA58CA">
            <w:pPr>
              <w:rPr>
                <w:lang w:val="en-US"/>
              </w:rPr>
            </w:pPr>
            <w:r w:rsidRPr="003B638C">
              <w:rPr>
                <w:color w:val="000000"/>
                <w:sz w:val="15"/>
                <w:szCs w:val="15"/>
                <w:lang w:val="en-US"/>
              </w:rPr>
              <w:t>0.04***</w:t>
            </w:r>
          </w:p>
        </w:tc>
      </w:tr>
      <w:tr w:rsidR="0034248B" w:rsidRPr="003B638C" w14:paraId="008B3D09" w14:textId="77777777" w:rsidTr="00CA58CA">
        <w:trPr>
          <w:trHeight w:val="252"/>
        </w:trPr>
        <w:tc>
          <w:tcPr>
            <w:tcW w:w="4451" w:type="dxa"/>
            <w:hideMark/>
          </w:tcPr>
          <w:p w14:paraId="78D789DC" w14:textId="77777777" w:rsidR="0034248B" w:rsidRPr="003B638C" w:rsidRDefault="0034248B" w:rsidP="00CA58CA">
            <w:pPr>
              <w:rPr>
                <w:lang w:val="en-US"/>
              </w:rPr>
            </w:pPr>
            <w:r w:rsidRPr="003B638C">
              <w:rPr>
                <w:color w:val="000000"/>
                <w:sz w:val="15"/>
                <w:szCs w:val="15"/>
                <w:lang w:val="en-US"/>
              </w:rPr>
              <w:t>Action Unit 05 - Upper Lid Raiser</w:t>
            </w:r>
          </w:p>
        </w:tc>
        <w:tc>
          <w:tcPr>
            <w:tcW w:w="1435" w:type="dxa"/>
            <w:hideMark/>
          </w:tcPr>
          <w:p w14:paraId="7FD0C417" w14:textId="77777777" w:rsidR="0034248B" w:rsidRPr="003B638C" w:rsidRDefault="0034248B" w:rsidP="00CA58CA">
            <w:pPr>
              <w:rPr>
                <w:lang w:val="en-US"/>
              </w:rPr>
            </w:pPr>
            <w:r w:rsidRPr="003B638C">
              <w:rPr>
                <w:color w:val="000000"/>
                <w:sz w:val="15"/>
                <w:szCs w:val="15"/>
                <w:lang w:val="en-US"/>
              </w:rPr>
              <w:t>0.12***</w:t>
            </w:r>
          </w:p>
        </w:tc>
        <w:tc>
          <w:tcPr>
            <w:tcW w:w="1579" w:type="dxa"/>
            <w:hideMark/>
          </w:tcPr>
          <w:p w14:paraId="06FF9A46" w14:textId="77777777" w:rsidR="0034248B" w:rsidRPr="003B638C" w:rsidRDefault="0034248B" w:rsidP="00CA58CA">
            <w:pPr>
              <w:rPr>
                <w:lang w:val="en-US"/>
              </w:rPr>
            </w:pPr>
            <w:r w:rsidRPr="003B638C">
              <w:rPr>
                <w:color w:val="000000"/>
                <w:sz w:val="15"/>
                <w:szCs w:val="15"/>
                <w:lang w:val="en-US"/>
              </w:rPr>
              <w:t>0.1***</w:t>
            </w:r>
          </w:p>
        </w:tc>
        <w:tc>
          <w:tcPr>
            <w:tcW w:w="1866" w:type="dxa"/>
            <w:hideMark/>
          </w:tcPr>
          <w:p w14:paraId="16CE22E9" w14:textId="77777777" w:rsidR="0034248B" w:rsidRPr="003B638C" w:rsidRDefault="0034248B" w:rsidP="00CA58CA">
            <w:pPr>
              <w:rPr>
                <w:lang w:val="en-US"/>
              </w:rPr>
            </w:pPr>
            <w:r w:rsidRPr="003B638C">
              <w:rPr>
                <w:color w:val="000000"/>
                <w:sz w:val="15"/>
                <w:szCs w:val="15"/>
                <w:lang w:val="en-US"/>
              </w:rPr>
              <w:t>0.18***</w:t>
            </w:r>
          </w:p>
        </w:tc>
        <w:tc>
          <w:tcPr>
            <w:tcW w:w="861" w:type="dxa"/>
            <w:hideMark/>
          </w:tcPr>
          <w:p w14:paraId="7D1DEFF3" w14:textId="77777777" w:rsidR="0034248B" w:rsidRPr="003B638C" w:rsidRDefault="0034248B" w:rsidP="00CA58CA">
            <w:pPr>
              <w:rPr>
                <w:lang w:val="en-US"/>
              </w:rPr>
            </w:pPr>
            <w:r w:rsidRPr="003B638C">
              <w:rPr>
                <w:color w:val="000000"/>
                <w:sz w:val="15"/>
                <w:szCs w:val="15"/>
                <w:lang w:val="en-US"/>
              </w:rPr>
              <w:t>0.26***</w:t>
            </w:r>
          </w:p>
        </w:tc>
      </w:tr>
      <w:tr w:rsidR="0034248B" w:rsidRPr="003B638C" w14:paraId="3218FA77" w14:textId="77777777" w:rsidTr="00CA58CA">
        <w:trPr>
          <w:trHeight w:val="252"/>
        </w:trPr>
        <w:tc>
          <w:tcPr>
            <w:tcW w:w="4451" w:type="dxa"/>
            <w:hideMark/>
          </w:tcPr>
          <w:p w14:paraId="78B12A34" w14:textId="77777777" w:rsidR="0034248B" w:rsidRPr="003B638C" w:rsidRDefault="0034248B" w:rsidP="00CA58CA">
            <w:pPr>
              <w:rPr>
                <w:lang w:val="en-US"/>
              </w:rPr>
            </w:pPr>
            <w:r w:rsidRPr="003B638C">
              <w:rPr>
                <w:color w:val="000000"/>
                <w:sz w:val="15"/>
                <w:szCs w:val="15"/>
                <w:lang w:val="en-US"/>
              </w:rPr>
              <w:t>Action Unit 06 - Cheek Raiser</w:t>
            </w:r>
          </w:p>
        </w:tc>
        <w:tc>
          <w:tcPr>
            <w:tcW w:w="1435" w:type="dxa"/>
            <w:hideMark/>
          </w:tcPr>
          <w:p w14:paraId="3FAD05FA" w14:textId="77777777" w:rsidR="0034248B" w:rsidRPr="003B638C" w:rsidRDefault="0034248B" w:rsidP="00CA58CA">
            <w:pPr>
              <w:rPr>
                <w:lang w:val="en-US"/>
              </w:rPr>
            </w:pPr>
            <w:r w:rsidRPr="003B638C">
              <w:rPr>
                <w:color w:val="000000"/>
                <w:sz w:val="15"/>
                <w:szCs w:val="15"/>
                <w:lang w:val="en-US"/>
              </w:rPr>
              <w:t>0.08***</w:t>
            </w:r>
          </w:p>
        </w:tc>
        <w:tc>
          <w:tcPr>
            <w:tcW w:w="1579" w:type="dxa"/>
            <w:hideMark/>
          </w:tcPr>
          <w:p w14:paraId="6BCB1B37" w14:textId="77777777" w:rsidR="0034248B" w:rsidRPr="003B638C" w:rsidRDefault="0034248B" w:rsidP="00CA58CA">
            <w:pPr>
              <w:rPr>
                <w:lang w:val="en-US"/>
              </w:rPr>
            </w:pPr>
            <w:r w:rsidRPr="003B638C">
              <w:rPr>
                <w:color w:val="000000"/>
                <w:sz w:val="15"/>
                <w:szCs w:val="15"/>
                <w:lang w:val="en-US"/>
              </w:rPr>
              <w:t>-0.18***</w:t>
            </w:r>
          </w:p>
        </w:tc>
        <w:tc>
          <w:tcPr>
            <w:tcW w:w="1866" w:type="dxa"/>
            <w:hideMark/>
          </w:tcPr>
          <w:p w14:paraId="69DFED30" w14:textId="77777777" w:rsidR="0034248B" w:rsidRPr="003B638C" w:rsidRDefault="0034248B" w:rsidP="00CA58CA">
            <w:pPr>
              <w:rPr>
                <w:lang w:val="en-US"/>
              </w:rPr>
            </w:pPr>
            <w:r w:rsidRPr="003B638C">
              <w:rPr>
                <w:color w:val="000000"/>
                <w:sz w:val="15"/>
                <w:szCs w:val="15"/>
                <w:lang w:val="en-US"/>
              </w:rPr>
              <w:t>-0.08***</w:t>
            </w:r>
          </w:p>
        </w:tc>
        <w:tc>
          <w:tcPr>
            <w:tcW w:w="861" w:type="dxa"/>
            <w:hideMark/>
          </w:tcPr>
          <w:p w14:paraId="4E9B2CF8" w14:textId="77777777" w:rsidR="0034248B" w:rsidRPr="003B638C" w:rsidRDefault="0034248B" w:rsidP="00CA58CA">
            <w:pPr>
              <w:rPr>
                <w:lang w:val="en-US"/>
              </w:rPr>
            </w:pPr>
            <w:r w:rsidRPr="003B638C">
              <w:rPr>
                <w:color w:val="000000"/>
                <w:sz w:val="15"/>
                <w:szCs w:val="15"/>
                <w:lang w:val="en-US"/>
              </w:rPr>
              <w:t>0.16***</w:t>
            </w:r>
          </w:p>
        </w:tc>
      </w:tr>
      <w:tr w:rsidR="0034248B" w:rsidRPr="003B638C" w14:paraId="70E767BE" w14:textId="77777777" w:rsidTr="00CA58CA">
        <w:trPr>
          <w:trHeight w:val="252"/>
        </w:trPr>
        <w:tc>
          <w:tcPr>
            <w:tcW w:w="4451" w:type="dxa"/>
            <w:hideMark/>
          </w:tcPr>
          <w:p w14:paraId="034D6EF1" w14:textId="77777777" w:rsidR="0034248B" w:rsidRPr="003B638C" w:rsidRDefault="0034248B" w:rsidP="00CA58CA">
            <w:pPr>
              <w:rPr>
                <w:lang w:val="en-US"/>
              </w:rPr>
            </w:pPr>
            <w:r w:rsidRPr="003B638C">
              <w:rPr>
                <w:color w:val="000000"/>
                <w:sz w:val="15"/>
                <w:szCs w:val="15"/>
                <w:lang w:val="en-US"/>
              </w:rPr>
              <w:t>Action Unit 07 - Lid Tightener</w:t>
            </w:r>
          </w:p>
        </w:tc>
        <w:tc>
          <w:tcPr>
            <w:tcW w:w="1435" w:type="dxa"/>
            <w:hideMark/>
          </w:tcPr>
          <w:p w14:paraId="4CA5C082" w14:textId="77777777" w:rsidR="0034248B" w:rsidRPr="003B638C" w:rsidRDefault="0034248B" w:rsidP="00CA58CA">
            <w:pPr>
              <w:rPr>
                <w:lang w:val="en-US"/>
              </w:rPr>
            </w:pPr>
            <w:r w:rsidRPr="003B638C">
              <w:rPr>
                <w:color w:val="000000"/>
                <w:sz w:val="15"/>
                <w:szCs w:val="15"/>
                <w:lang w:val="en-US"/>
              </w:rPr>
              <w:t>0.12***</w:t>
            </w:r>
          </w:p>
        </w:tc>
        <w:tc>
          <w:tcPr>
            <w:tcW w:w="1579" w:type="dxa"/>
            <w:hideMark/>
          </w:tcPr>
          <w:p w14:paraId="0DD71479" w14:textId="77777777" w:rsidR="0034248B" w:rsidRPr="003B638C" w:rsidRDefault="0034248B" w:rsidP="00CA58CA">
            <w:pPr>
              <w:rPr>
                <w:lang w:val="en-US"/>
              </w:rPr>
            </w:pPr>
            <w:r w:rsidRPr="003B638C">
              <w:rPr>
                <w:color w:val="000000"/>
                <w:sz w:val="15"/>
                <w:szCs w:val="15"/>
                <w:lang w:val="en-US"/>
              </w:rPr>
              <w:t>-0.02***</w:t>
            </w:r>
          </w:p>
        </w:tc>
        <w:tc>
          <w:tcPr>
            <w:tcW w:w="1866" w:type="dxa"/>
            <w:hideMark/>
          </w:tcPr>
          <w:p w14:paraId="0F3916E3" w14:textId="77777777" w:rsidR="0034248B" w:rsidRPr="003B638C" w:rsidRDefault="0034248B" w:rsidP="00CA58CA">
            <w:pPr>
              <w:rPr>
                <w:lang w:val="en-US"/>
              </w:rPr>
            </w:pPr>
            <w:r w:rsidRPr="003B638C">
              <w:rPr>
                <w:color w:val="000000"/>
                <w:sz w:val="15"/>
                <w:szCs w:val="15"/>
                <w:lang w:val="en-US"/>
              </w:rPr>
              <w:t>0.24***</w:t>
            </w:r>
          </w:p>
        </w:tc>
        <w:tc>
          <w:tcPr>
            <w:tcW w:w="861" w:type="dxa"/>
            <w:hideMark/>
          </w:tcPr>
          <w:p w14:paraId="1C2FCD65" w14:textId="77777777" w:rsidR="0034248B" w:rsidRPr="003B638C" w:rsidRDefault="0034248B" w:rsidP="00CA58CA">
            <w:pPr>
              <w:rPr>
                <w:lang w:val="en-US"/>
              </w:rPr>
            </w:pPr>
            <w:r w:rsidRPr="003B638C">
              <w:rPr>
                <w:color w:val="000000"/>
                <w:sz w:val="15"/>
                <w:szCs w:val="15"/>
                <w:lang w:val="en-US"/>
              </w:rPr>
              <w:t>0.05***</w:t>
            </w:r>
          </w:p>
        </w:tc>
      </w:tr>
      <w:tr w:rsidR="0034248B" w:rsidRPr="003B638C" w14:paraId="397E4EF0" w14:textId="77777777" w:rsidTr="00CA58CA">
        <w:trPr>
          <w:trHeight w:val="252"/>
        </w:trPr>
        <w:tc>
          <w:tcPr>
            <w:tcW w:w="4451" w:type="dxa"/>
            <w:hideMark/>
          </w:tcPr>
          <w:p w14:paraId="7883CBDF" w14:textId="77777777" w:rsidR="0034248B" w:rsidRPr="003B638C" w:rsidRDefault="0034248B" w:rsidP="00CA58CA">
            <w:pPr>
              <w:rPr>
                <w:lang w:val="en-US"/>
              </w:rPr>
            </w:pPr>
            <w:r w:rsidRPr="003B638C">
              <w:rPr>
                <w:color w:val="000000"/>
                <w:sz w:val="15"/>
                <w:szCs w:val="15"/>
                <w:lang w:val="en-US"/>
              </w:rPr>
              <w:t xml:space="preserve">Action Unit 09 - Nose </w:t>
            </w:r>
            <w:proofErr w:type="spellStart"/>
            <w:r w:rsidRPr="003B638C">
              <w:rPr>
                <w:color w:val="000000"/>
                <w:sz w:val="15"/>
                <w:szCs w:val="15"/>
                <w:lang w:val="en-US"/>
              </w:rPr>
              <w:t>Wrinkler</w:t>
            </w:r>
            <w:proofErr w:type="spellEnd"/>
          </w:p>
        </w:tc>
        <w:tc>
          <w:tcPr>
            <w:tcW w:w="1435" w:type="dxa"/>
            <w:hideMark/>
          </w:tcPr>
          <w:p w14:paraId="733120EC" w14:textId="77777777" w:rsidR="0034248B" w:rsidRPr="003B638C" w:rsidRDefault="0034248B" w:rsidP="00CA58CA">
            <w:pPr>
              <w:rPr>
                <w:lang w:val="en-US"/>
              </w:rPr>
            </w:pPr>
            <w:r w:rsidRPr="003B638C">
              <w:rPr>
                <w:color w:val="000000"/>
                <w:sz w:val="15"/>
                <w:szCs w:val="15"/>
                <w:lang w:val="en-US"/>
              </w:rPr>
              <w:t>0.2***</w:t>
            </w:r>
          </w:p>
        </w:tc>
        <w:tc>
          <w:tcPr>
            <w:tcW w:w="1579" w:type="dxa"/>
            <w:hideMark/>
          </w:tcPr>
          <w:p w14:paraId="3EC8E1C4" w14:textId="77777777" w:rsidR="0034248B" w:rsidRPr="003B638C" w:rsidRDefault="0034248B" w:rsidP="00CA58CA">
            <w:pPr>
              <w:rPr>
                <w:lang w:val="en-US"/>
              </w:rPr>
            </w:pPr>
            <w:r w:rsidRPr="003B638C">
              <w:rPr>
                <w:color w:val="000000"/>
                <w:sz w:val="15"/>
                <w:szCs w:val="15"/>
                <w:lang w:val="en-US"/>
              </w:rPr>
              <w:t>0.14***</w:t>
            </w:r>
          </w:p>
        </w:tc>
        <w:tc>
          <w:tcPr>
            <w:tcW w:w="1866" w:type="dxa"/>
            <w:hideMark/>
          </w:tcPr>
          <w:p w14:paraId="3B89E290" w14:textId="77777777" w:rsidR="0034248B" w:rsidRPr="003B638C" w:rsidRDefault="0034248B" w:rsidP="00CA58CA">
            <w:pPr>
              <w:rPr>
                <w:lang w:val="en-US"/>
              </w:rPr>
            </w:pPr>
            <w:r w:rsidRPr="003B638C">
              <w:rPr>
                <w:color w:val="000000"/>
                <w:sz w:val="15"/>
                <w:szCs w:val="15"/>
                <w:lang w:val="en-US"/>
              </w:rPr>
              <w:t>0.28***</w:t>
            </w:r>
          </w:p>
        </w:tc>
        <w:tc>
          <w:tcPr>
            <w:tcW w:w="861" w:type="dxa"/>
            <w:hideMark/>
          </w:tcPr>
          <w:p w14:paraId="33C5774B" w14:textId="77777777" w:rsidR="0034248B" w:rsidRPr="003B638C" w:rsidRDefault="0034248B" w:rsidP="00CA58CA">
            <w:pPr>
              <w:rPr>
                <w:lang w:val="en-US"/>
              </w:rPr>
            </w:pPr>
            <w:r w:rsidRPr="003B638C">
              <w:rPr>
                <w:color w:val="000000"/>
                <w:sz w:val="15"/>
                <w:szCs w:val="15"/>
                <w:lang w:val="en-US"/>
              </w:rPr>
              <w:t>0.25***</w:t>
            </w:r>
          </w:p>
        </w:tc>
      </w:tr>
      <w:tr w:rsidR="0034248B" w:rsidRPr="003B638C" w14:paraId="67E165E8" w14:textId="77777777" w:rsidTr="00CA58CA">
        <w:trPr>
          <w:trHeight w:val="252"/>
        </w:trPr>
        <w:tc>
          <w:tcPr>
            <w:tcW w:w="4451" w:type="dxa"/>
            <w:hideMark/>
          </w:tcPr>
          <w:p w14:paraId="3DA72D19" w14:textId="77777777" w:rsidR="0034248B" w:rsidRPr="003B638C" w:rsidRDefault="0034248B" w:rsidP="00CA58CA">
            <w:pPr>
              <w:rPr>
                <w:lang w:val="en-US"/>
              </w:rPr>
            </w:pPr>
            <w:r w:rsidRPr="003B638C">
              <w:rPr>
                <w:color w:val="000000"/>
                <w:sz w:val="15"/>
                <w:szCs w:val="15"/>
                <w:lang w:val="en-US"/>
              </w:rPr>
              <w:t>Action Unit 10 - Upper Lip Raiser</w:t>
            </w:r>
          </w:p>
        </w:tc>
        <w:tc>
          <w:tcPr>
            <w:tcW w:w="1435" w:type="dxa"/>
            <w:hideMark/>
          </w:tcPr>
          <w:p w14:paraId="5179DEBD" w14:textId="77777777" w:rsidR="0034248B" w:rsidRPr="003B638C" w:rsidRDefault="0034248B" w:rsidP="00CA58CA">
            <w:pPr>
              <w:rPr>
                <w:lang w:val="en-US"/>
              </w:rPr>
            </w:pPr>
            <w:r w:rsidRPr="003B638C">
              <w:rPr>
                <w:color w:val="000000"/>
                <w:sz w:val="15"/>
                <w:szCs w:val="15"/>
                <w:lang w:val="en-US"/>
              </w:rPr>
              <w:t>0.15***</w:t>
            </w:r>
          </w:p>
        </w:tc>
        <w:tc>
          <w:tcPr>
            <w:tcW w:w="1579" w:type="dxa"/>
            <w:hideMark/>
          </w:tcPr>
          <w:p w14:paraId="4B62DD83" w14:textId="77777777" w:rsidR="0034248B" w:rsidRPr="003B638C" w:rsidRDefault="0034248B" w:rsidP="00CA58CA">
            <w:pPr>
              <w:rPr>
                <w:lang w:val="en-US"/>
              </w:rPr>
            </w:pPr>
            <w:r w:rsidRPr="003B638C">
              <w:rPr>
                <w:color w:val="000000"/>
                <w:sz w:val="15"/>
                <w:szCs w:val="15"/>
                <w:lang w:val="en-US"/>
              </w:rPr>
              <w:t>0.29***</w:t>
            </w:r>
          </w:p>
        </w:tc>
        <w:tc>
          <w:tcPr>
            <w:tcW w:w="1866" w:type="dxa"/>
            <w:hideMark/>
          </w:tcPr>
          <w:p w14:paraId="2AD8D72A" w14:textId="77777777" w:rsidR="0034248B" w:rsidRPr="003B638C" w:rsidRDefault="0034248B" w:rsidP="00CA58CA">
            <w:pPr>
              <w:rPr>
                <w:lang w:val="en-US"/>
              </w:rPr>
            </w:pPr>
            <w:r w:rsidRPr="003B638C">
              <w:rPr>
                <w:color w:val="000000"/>
                <w:sz w:val="15"/>
                <w:szCs w:val="15"/>
                <w:lang w:val="en-US"/>
              </w:rPr>
              <w:t>0.18***</w:t>
            </w:r>
          </w:p>
        </w:tc>
        <w:tc>
          <w:tcPr>
            <w:tcW w:w="861" w:type="dxa"/>
            <w:hideMark/>
          </w:tcPr>
          <w:p w14:paraId="5BC3214D" w14:textId="77777777" w:rsidR="0034248B" w:rsidRPr="003B638C" w:rsidRDefault="0034248B" w:rsidP="00CA58CA">
            <w:pPr>
              <w:rPr>
                <w:lang w:val="en-US"/>
              </w:rPr>
            </w:pPr>
            <w:r w:rsidRPr="003B638C">
              <w:rPr>
                <w:color w:val="000000"/>
                <w:sz w:val="15"/>
                <w:szCs w:val="15"/>
                <w:lang w:val="en-US"/>
              </w:rPr>
              <w:t>0.13***</w:t>
            </w:r>
          </w:p>
        </w:tc>
      </w:tr>
      <w:tr w:rsidR="0034248B" w:rsidRPr="003B638C" w14:paraId="2D118710" w14:textId="77777777" w:rsidTr="00CA58CA">
        <w:trPr>
          <w:trHeight w:val="252"/>
        </w:trPr>
        <w:tc>
          <w:tcPr>
            <w:tcW w:w="4451" w:type="dxa"/>
            <w:hideMark/>
          </w:tcPr>
          <w:p w14:paraId="4D0F5471" w14:textId="77777777" w:rsidR="0034248B" w:rsidRPr="003B638C" w:rsidRDefault="0034248B" w:rsidP="00CA58CA">
            <w:pPr>
              <w:rPr>
                <w:lang w:val="en-US"/>
              </w:rPr>
            </w:pPr>
            <w:r w:rsidRPr="003B638C">
              <w:rPr>
                <w:color w:val="000000"/>
                <w:sz w:val="15"/>
                <w:szCs w:val="15"/>
                <w:lang w:val="en-US"/>
              </w:rPr>
              <w:t>Action Unit 12 - Lip Corner Puller</w:t>
            </w:r>
          </w:p>
        </w:tc>
        <w:tc>
          <w:tcPr>
            <w:tcW w:w="1435" w:type="dxa"/>
            <w:hideMark/>
          </w:tcPr>
          <w:p w14:paraId="602740C0" w14:textId="77777777" w:rsidR="0034248B" w:rsidRPr="003B638C" w:rsidRDefault="0034248B" w:rsidP="00CA58CA">
            <w:pPr>
              <w:rPr>
                <w:lang w:val="en-US"/>
              </w:rPr>
            </w:pPr>
            <w:r w:rsidRPr="003B638C">
              <w:rPr>
                <w:color w:val="000000"/>
                <w:sz w:val="15"/>
                <w:szCs w:val="15"/>
                <w:lang w:val="en-US"/>
              </w:rPr>
              <w:t>0.2***</w:t>
            </w:r>
          </w:p>
        </w:tc>
        <w:tc>
          <w:tcPr>
            <w:tcW w:w="1579" w:type="dxa"/>
            <w:hideMark/>
          </w:tcPr>
          <w:p w14:paraId="5CEBED73" w14:textId="77777777" w:rsidR="0034248B" w:rsidRPr="003B638C" w:rsidRDefault="0034248B" w:rsidP="00CA58CA">
            <w:pPr>
              <w:rPr>
                <w:lang w:val="en-US"/>
              </w:rPr>
            </w:pPr>
            <w:r w:rsidRPr="003B638C">
              <w:rPr>
                <w:color w:val="000000"/>
                <w:sz w:val="15"/>
                <w:szCs w:val="15"/>
                <w:lang w:val="en-US"/>
              </w:rPr>
              <w:t>-0.06***</w:t>
            </w:r>
          </w:p>
        </w:tc>
        <w:tc>
          <w:tcPr>
            <w:tcW w:w="1866" w:type="dxa"/>
            <w:hideMark/>
          </w:tcPr>
          <w:p w14:paraId="62013D9A" w14:textId="77777777" w:rsidR="0034248B" w:rsidRPr="003B638C" w:rsidRDefault="0034248B" w:rsidP="00CA58CA">
            <w:pPr>
              <w:rPr>
                <w:lang w:val="en-US"/>
              </w:rPr>
            </w:pPr>
            <w:r w:rsidRPr="003B638C">
              <w:rPr>
                <w:color w:val="000000"/>
                <w:sz w:val="15"/>
                <w:szCs w:val="15"/>
                <w:lang w:val="en-US"/>
              </w:rPr>
              <w:t>-0.08***</w:t>
            </w:r>
          </w:p>
        </w:tc>
        <w:tc>
          <w:tcPr>
            <w:tcW w:w="861" w:type="dxa"/>
            <w:hideMark/>
          </w:tcPr>
          <w:p w14:paraId="64A51B34" w14:textId="77777777" w:rsidR="0034248B" w:rsidRPr="003B638C" w:rsidRDefault="0034248B" w:rsidP="00CA58CA">
            <w:pPr>
              <w:rPr>
                <w:lang w:val="en-US"/>
              </w:rPr>
            </w:pPr>
            <w:r w:rsidRPr="003B638C">
              <w:rPr>
                <w:color w:val="000000"/>
                <w:sz w:val="15"/>
                <w:szCs w:val="15"/>
                <w:lang w:val="en-US"/>
              </w:rPr>
              <w:t>0.16***</w:t>
            </w:r>
          </w:p>
        </w:tc>
      </w:tr>
      <w:tr w:rsidR="0034248B" w:rsidRPr="003B638C" w14:paraId="6F9FED5B" w14:textId="77777777" w:rsidTr="00CA58CA">
        <w:trPr>
          <w:trHeight w:val="252"/>
        </w:trPr>
        <w:tc>
          <w:tcPr>
            <w:tcW w:w="4451" w:type="dxa"/>
            <w:hideMark/>
          </w:tcPr>
          <w:p w14:paraId="14773D3E" w14:textId="77777777" w:rsidR="0034248B" w:rsidRPr="003B638C" w:rsidRDefault="0034248B" w:rsidP="00CA58CA">
            <w:pPr>
              <w:rPr>
                <w:lang w:val="en-US"/>
              </w:rPr>
            </w:pPr>
            <w:r w:rsidRPr="003B638C">
              <w:rPr>
                <w:color w:val="000000"/>
                <w:sz w:val="15"/>
                <w:szCs w:val="15"/>
                <w:lang w:val="en-US"/>
              </w:rPr>
              <w:t xml:space="preserve">Action Unit 14 - </w:t>
            </w:r>
            <w:proofErr w:type="spellStart"/>
            <w:r w:rsidRPr="003B638C">
              <w:rPr>
                <w:color w:val="000000"/>
                <w:sz w:val="15"/>
                <w:szCs w:val="15"/>
                <w:lang w:val="en-US"/>
              </w:rPr>
              <w:t>Dimpler</w:t>
            </w:r>
            <w:proofErr w:type="spellEnd"/>
          </w:p>
        </w:tc>
        <w:tc>
          <w:tcPr>
            <w:tcW w:w="1435" w:type="dxa"/>
            <w:hideMark/>
          </w:tcPr>
          <w:p w14:paraId="3D75317D" w14:textId="77777777" w:rsidR="0034248B" w:rsidRPr="003B638C" w:rsidRDefault="0034248B" w:rsidP="00CA58CA">
            <w:pPr>
              <w:rPr>
                <w:lang w:val="en-US"/>
              </w:rPr>
            </w:pPr>
            <w:r w:rsidRPr="003B638C">
              <w:rPr>
                <w:color w:val="000000"/>
                <w:sz w:val="15"/>
                <w:szCs w:val="15"/>
                <w:lang w:val="en-US"/>
              </w:rPr>
              <w:t>0.02***</w:t>
            </w:r>
          </w:p>
        </w:tc>
        <w:tc>
          <w:tcPr>
            <w:tcW w:w="1579" w:type="dxa"/>
            <w:hideMark/>
          </w:tcPr>
          <w:p w14:paraId="53F86A91" w14:textId="77777777" w:rsidR="0034248B" w:rsidRPr="003B638C" w:rsidRDefault="0034248B" w:rsidP="00CA58CA">
            <w:pPr>
              <w:rPr>
                <w:lang w:val="en-US"/>
              </w:rPr>
            </w:pPr>
            <w:r w:rsidRPr="003B638C">
              <w:rPr>
                <w:color w:val="000000"/>
                <w:sz w:val="15"/>
                <w:szCs w:val="15"/>
                <w:lang w:val="en-US"/>
              </w:rPr>
              <w:t>-0.29***</w:t>
            </w:r>
          </w:p>
        </w:tc>
        <w:tc>
          <w:tcPr>
            <w:tcW w:w="1866" w:type="dxa"/>
            <w:hideMark/>
          </w:tcPr>
          <w:p w14:paraId="7C1D1490" w14:textId="77777777" w:rsidR="0034248B" w:rsidRPr="003B638C" w:rsidRDefault="0034248B" w:rsidP="00CA58CA">
            <w:pPr>
              <w:rPr>
                <w:lang w:val="en-US"/>
              </w:rPr>
            </w:pPr>
            <w:r w:rsidRPr="003B638C">
              <w:rPr>
                <w:color w:val="000000"/>
                <w:sz w:val="15"/>
                <w:szCs w:val="15"/>
                <w:lang w:val="en-US"/>
              </w:rPr>
              <w:t>0.0</w:t>
            </w:r>
          </w:p>
        </w:tc>
        <w:tc>
          <w:tcPr>
            <w:tcW w:w="861" w:type="dxa"/>
            <w:hideMark/>
          </w:tcPr>
          <w:p w14:paraId="02AADAFE" w14:textId="77777777" w:rsidR="0034248B" w:rsidRPr="003B638C" w:rsidRDefault="0034248B" w:rsidP="00CA58CA">
            <w:pPr>
              <w:rPr>
                <w:lang w:val="en-US"/>
              </w:rPr>
            </w:pPr>
            <w:r w:rsidRPr="003B638C">
              <w:rPr>
                <w:color w:val="000000"/>
                <w:sz w:val="15"/>
                <w:szCs w:val="15"/>
                <w:lang w:val="en-US"/>
              </w:rPr>
              <w:t>0.07***</w:t>
            </w:r>
          </w:p>
        </w:tc>
      </w:tr>
      <w:tr w:rsidR="0034248B" w:rsidRPr="003B638C" w14:paraId="574D147F" w14:textId="77777777" w:rsidTr="00CA58CA">
        <w:trPr>
          <w:trHeight w:val="252"/>
        </w:trPr>
        <w:tc>
          <w:tcPr>
            <w:tcW w:w="4451" w:type="dxa"/>
            <w:hideMark/>
          </w:tcPr>
          <w:p w14:paraId="6561A6E8" w14:textId="77777777" w:rsidR="0034248B" w:rsidRPr="003B638C" w:rsidRDefault="0034248B" w:rsidP="00CA58CA">
            <w:pPr>
              <w:rPr>
                <w:lang w:val="en-US"/>
              </w:rPr>
            </w:pPr>
            <w:r w:rsidRPr="003B638C">
              <w:rPr>
                <w:color w:val="000000"/>
                <w:sz w:val="15"/>
                <w:szCs w:val="15"/>
                <w:lang w:val="en-US"/>
              </w:rPr>
              <w:t>Action Unit 15 - Lip Corner Depressor</w:t>
            </w:r>
          </w:p>
        </w:tc>
        <w:tc>
          <w:tcPr>
            <w:tcW w:w="1435" w:type="dxa"/>
            <w:hideMark/>
          </w:tcPr>
          <w:p w14:paraId="6E4D03F2" w14:textId="77777777" w:rsidR="0034248B" w:rsidRPr="003B638C" w:rsidRDefault="0034248B" w:rsidP="00CA58CA">
            <w:pPr>
              <w:rPr>
                <w:lang w:val="en-US"/>
              </w:rPr>
            </w:pPr>
            <w:r w:rsidRPr="003B638C">
              <w:rPr>
                <w:color w:val="000000"/>
                <w:sz w:val="15"/>
                <w:szCs w:val="15"/>
                <w:lang w:val="en-US"/>
              </w:rPr>
              <w:t>0.14***</w:t>
            </w:r>
          </w:p>
        </w:tc>
        <w:tc>
          <w:tcPr>
            <w:tcW w:w="1579" w:type="dxa"/>
            <w:hideMark/>
          </w:tcPr>
          <w:p w14:paraId="1B9D49CF" w14:textId="77777777" w:rsidR="0034248B" w:rsidRPr="003B638C" w:rsidRDefault="0034248B" w:rsidP="00CA58CA">
            <w:pPr>
              <w:rPr>
                <w:lang w:val="en-US"/>
              </w:rPr>
            </w:pPr>
            <w:r w:rsidRPr="003B638C">
              <w:rPr>
                <w:color w:val="000000"/>
                <w:sz w:val="15"/>
                <w:szCs w:val="15"/>
                <w:lang w:val="en-US"/>
              </w:rPr>
              <w:t>-0.05***</w:t>
            </w:r>
          </w:p>
        </w:tc>
        <w:tc>
          <w:tcPr>
            <w:tcW w:w="1866" w:type="dxa"/>
            <w:hideMark/>
          </w:tcPr>
          <w:p w14:paraId="7C255D71" w14:textId="77777777" w:rsidR="0034248B" w:rsidRPr="003B638C" w:rsidRDefault="0034248B" w:rsidP="00CA58CA">
            <w:pPr>
              <w:rPr>
                <w:lang w:val="en-US"/>
              </w:rPr>
            </w:pPr>
            <w:r w:rsidRPr="003B638C">
              <w:rPr>
                <w:color w:val="000000"/>
                <w:sz w:val="15"/>
                <w:szCs w:val="15"/>
                <w:lang w:val="en-US"/>
              </w:rPr>
              <w:t>0.17***</w:t>
            </w:r>
          </w:p>
        </w:tc>
        <w:tc>
          <w:tcPr>
            <w:tcW w:w="861" w:type="dxa"/>
            <w:hideMark/>
          </w:tcPr>
          <w:p w14:paraId="407EB0B0" w14:textId="77777777" w:rsidR="0034248B" w:rsidRPr="003B638C" w:rsidRDefault="0034248B" w:rsidP="00CA58CA">
            <w:pPr>
              <w:rPr>
                <w:lang w:val="en-US"/>
              </w:rPr>
            </w:pPr>
            <w:r w:rsidRPr="003B638C">
              <w:rPr>
                <w:color w:val="000000"/>
                <w:sz w:val="15"/>
                <w:szCs w:val="15"/>
                <w:lang w:val="en-US"/>
              </w:rPr>
              <w:t>0.22***</w:t>
            </w:r>
          </w:p>
        </w:tc>
      </w:tr>
      <w:tr w:rsidR="0034248B" w:rsidRPr="003B638C" w14:paraId="21AE80B0" w14:textId="77777777" w:rsidTr="00CA58CA">
        <w:trPr>
          <w:trHeight w:val="252"/>
        </w:trPr>
        <w:tc>
          <w:tcPr>
            <w:tcW w:w="4451" w:type="dxa"/>
            <w:hideMark/>
          </w:tcPr>
          <w:p w14:paraId="43182DB2" w14:textId="77777777" w:rsidR="0034248B" w:rsidRPr="003B638C" w:rsidRDefault="0034248B" w:rsidP="00CA58CA">
            <w:pPr>
              <w:rPr>
                <w:lang w:val="en-US"/>
              </w:rPr>
            </w:pPr>
            <w:r w:rsidRPr="003B638C">
              <w:rPr>
                <w:color w:val="000000"/>
                <w:sz w:val="15"/>
                <w:szCs w:val="15"/>
                <w:lang w:val="en-US"/>
              </w:rPr>
              <w:t>Action Unit 17 - Chin Raiser</w:t>
            </w:r>
          </w:p>
        </w:tc>
        <w:tc>
          <w:tcPr>
            <w:tcW w:w="1435" w:type="dxa"/>
            <w:hideMark/>
          </w:tcPr>
          <w:p w14:paraId="119DCC2D" w14:textId="77777777" w:rsidR="0034248B" w:rsidRPr="003B638C" w:rsidRDefault="0034248B" w:rsidP="00CA58CA">
            <w:pPr>
              <w:rPr>
                <w:lang w:val="en-US"/>
              </w:rPr>
            </w:pPr>
            <w:r w:rsidRPr="003B638C">
              <w:rPr>
                <w:color w:val="000000"/>
                <w:sz w:val="15"/>
                <w:szCs w:val="15"/>
                <w:lang w:val="en-US"/>
              </w:rPr>
              <w:t>0.06***</w:t>
            </w:r>
          </w:p>
        </w:tc>
        <w:tc>
          <w:tcPr>
            <w:tcW w:w="1579" w:type="dxa"/>
            <w:hideMark/>
          </w:tcPr>
          <w:p w14:paraId="6DAE8AE6" w14:textId="77777777" w:rsidR="0034248B" w:rsidRPr="003B638C" w:rsidRDefault="0034248B" w:rsidP="00CA58CA">
            <w:pPr>
              <w:rPr>
                <w:lang w:val="en-US"/>
              </w:rPr>
            </w:pPr>
            <w:r w:rsidRPr="003B638C">
              <w:rPr>
                <w:color w:val="000000"/>
                <w:sz w:val="15"/>
                <w:szCs w:val="15"/>
                <w:lang w:val="en-US"/>
              </w:rPr>
              <w:t>0.12***</w:t>
            </w:r>
          </w:p>
        </w:tc>
        <w:tc>
          <w:tcPr>
            <w:tcW w:w="1866" w:type="dxa"/>
            <w:hideMark/>
          </w:tcPr>
          <w:p w14:paraId="5C138E5E" w14:textId="77777777" w:rsidR="0034248B" w:rsidRPr="003B638C" w:rsidRDefault="0034248B" w:rsidP="00CA58CA">
            <w:pPr>
              <w:rPr>
                <w:lang w:val="en-US"/>
              </w:rPr>
            </w:pPr>
            <w:r w:rsidRPr="003B638C">
              <w:rPr>
                <w:color w:val="000000"/>
                <w:sz w:val="15"/>
                <w:szCs w:val="15"/>
                <w:lang w:val="en-US"/>
              </w:rPr>
              <w:t>-0.03***</w:t>
            </w:r>
          </w:p>
        </w:tc>
        <w:tc>
          <w:tcPr>
            <w:tcW w:w="861" w:type="dxa"/>
            <w:hideMark/>
          </w:tcPr>
          <w:p w14:paraId="75498CE1" w14:textId="77777777" w:rsidR="0034248B" w:rsidRPr="003B638C" w:rsidRDefault="0034248B" w:rsidP="00CA58CA">
            <w:pPr>
              <w:rPr>
                <w:lang w:val="en-US"/>
              </w:rPr>
            </w:pPr>
            <w:r w:rsidRPr="003B638C">
              <w:rPr>
                <w:color w:val="000000"/>
                <w:sz w:val="15"/>
                <w:szCs w:val="15"/>
                <w:lang w:val="en-US"/>
              </w:rPr>
              <w:t>-0.25***</w:t>
            </w:r>
          </w:p>
        </w:tc>
      </w:tr>
      <w:tr w:rsidR="0034248B" w:rsidRPr="003B638C" w14:paraId="373FE8E6" w14:textId="77777777" w:rsidTr="00CA58CA">
        <w:trPr>
          <w:trHeight w:val="252"/>
        </w:trPr>
        <w:tc>
          <w:tcPr>
            <w:tcW w:w="4451" w:type="dxa"/>
            <w:hideMark/>
          </w:tcPr>
          <w:p w14:paraId="3E8B979C" w14:textId="77777777" w:rsidR="0034248B" w:rsidRPr="003B638C" w:rsidRDefault="0034248B" w:rsidP="00CA58CA">
            <w:pPr>
              <w:rPr>
                <w:lang w:val="en-US"/>
              </w:rPr>
            </w:pPr>
            <w:r w:rsidRPr="003B638C">
              <w:rPr>
                <w:color w:val="000000"/>
                <w:sz w:val="15"/>
                <w:szCs w:val="15"/>
                <w:lang w:val="en-US"/>
              </w:rPr>
              <w:t>Action Unit 18 - Lip Pucker</w:t>
            </w:r>
          </w:p>
        </w:tc>
        <w:tc>
          <w:tcPr>
            <w:tcW w:w="1435" w:type="dxa"/>
            <w:hideMark/>
          </w:tcPr>
          <w:p w14:paraId="0C4413F1" w14:textId="77777777" w:rsidR="0034248B" w:rsidRPr="003B638C" w:rsidRDefault="0034248B" w:rsidP="00CA58CA">
            <w:pPr>
              <w:rPr>
                <w:lang w:val="en-US"/>
              </w:rPr>
            </w:pPr>
            <w:r w:rsidRPr="003B638C">
              <w:rPr>
                <w:color w:val="000000"/>
                <w:sz w:val="15"/>
                <w:szCs w:val="15"/>
                <w:lang w:val="en-US"/>
              </w:rPr>
              <w:t>0.26***</w:t>
            </w:r>
          </w:p>
        </w:tc>
        <w:tc>
          <w:tcPr>
            <w:tcW w:w="1579" w:type="dxa"/>
            <w:hideMark/>
          </w:tcPr>
          <w:p w14:paraId="2ABDB6FB" w14:textId="77777777" w:rsidR="0034248B" w:rsidRPr="003B638C" w:rsidRDefault="0034248B" w:rsidP="00CA58CA">
            <w:pPr>
              <w:rPr>
                <w:lang w:val="en-US"/>
              </w:rPr>
            </w:pPr>
            <w:r w:rsidRPr="003B638C">
              <w:rPr>
                <w:color w:val="000000"/>
                <w:sz w:val="15"/>
                <w:szCs w:val="15"/>
                <w:lang w:val="en-US"/>
              </w:rPr>
              <w:t>-0.02***</w:t>
            </w:r>
          </w:p>
        </w:tc>
        <w:tc>
          <w:tcPr>
            <w:tcW w:w="1866" w:type="dxa"/>
            <w:hideMark/>
          </w:tcPr>
          <w:p w14:paraId="4B217806" w14:textId="77777777" w:rsidR="0034248B" w:rsidRPr="003B638C" w:rsidRDefault="0034248B" w:rsidP="00CA58CA">
            <w:pPr>
              <w:rPr>
                <w:lang w:val="en-US"/>
              </w:rPr>
            </w:pPr>
            <w:r w:rsidRPr="003B638C">
              <w:rPr>
                <w:color w:val="000000"/>
                <w:sz w:val="15"/>
                <w:szCs w:val="15"/>
                <w:lang w:val="en-US"/>
              </w:rPr>
              <w:t>0.05***</w:t>
            </w:r>
          </w:p>
        </w:tc>
        <w:tc>
          <w:tcPr>
            <w:tcW w:w="861" w:type="dxa"/>
            <w:hideMark/>
          </w:tcPr>
          <w:p w14:paraId="5E066AE6" w14:textId="77777777" w:rsidR="0034248B" w:rsidRPr="003B638C" w:rsidRDefault="0034248B" w:rsidP="00CA58CA">
            <w:pPr>
              <w:rPr>
                <w:lang w:val="en-US"/>
              </w:rPr>
            </w:pPr>
            <w:r w:rsidRPr="003B638C">
              <w:rPr>
                <w:color w:val="000000"/>
                <w:sz w:val="15"/>
                <w:szCs w:val="15"/>
                <w:lang w:val="en-US"/>
              </w:rPr>
              <w:t>0.22***</w:t>
            </w:r>
          </w:p>
        </w:tc>
      </w:tr>
      <w:tr w:rsidR="0034248B" w:rsidRPr="003B638C" w14:paraId="3892E941" w14:textId="77777777" w:rsidTr="00CA58CA">
        <w:trPr>
          <w:trHeight w:val="252"/>
        </w:trPr>
        <w:tc>
          <w:tcPr>
            <w:tcW w:w="4451" w:type="dxa"/>
            <w:hideMark/>
          </w:tcPr>
          <w:p w14:paraId="29D69640" w14:textId="77777777" w:rsidR="0034248B" w:rsidRPr="003B638C" w:rsidRDefault="0034248B" w:rsidP="00CA58CA">
            <w:pPr>
              <w:rPr>
                <w:lang w:val="en-US"/>
              </w:rPr>
            </w:pPr>
            <w:r w:rsidRPr="003B638C">
              <w:rPr>
                <w:color w:val="000000"/>
                <w:sz w:val="15"/>
                <w:szCs w:val="15"/>
                <w:lang w:val="en-US"/>
              </w:rPr>
              <w:t>Action Unit 20 - Lip Stretcher</w:t>
            </w:r>
          </w:p>
        </w:tc>
        <w:tc>
          <w:tcPr>
            <w:tcW w:w="1435" w:type="dxa"/>
            <w:hideMark/>
          </w:tcPr>
          <w:p w14:paraId="284ECECC" w14:textId="77777777" w:rsidR="0034248B" w:rsidRPr="003B638C" w:rsidRDefault="0034248B" w:rsidP="00CA58CA">
            <w:pPr>
              <w:rPr>
                <w:lang w:val="en-US"/>
              </w:rPr>
            </w:pPr>
            <w:r w:rsidRPr="003B638C">
              <w:rPr>
                <w:color w:val="000000"/>
                <w:sz w:val="15"/>
                <w:szCs w:val="15"/>
                <w:lang w:val="en-US"/>
              </w:rPr>
              <w:t>0.13***</w:t>
            </w:r>
          </w:p>
        </w:tc>
        <w:tc>
          <w:tcPr>
            <w:tcW w:w="1579" w:type="dxa"/>
            <w:hideMark/>
          </w:tcPr>
          <w:p w14:paraId="72602EC4" w14:textId="77777777" w:rsidR="0034248B" w:rsidRPr="003B638C" w:rsidRDefault="0034248B" w:rsidP="00CA58CA">
            <w:pPr>
              <w:rPr>
                <w:lang w:val="en-US"/>
              </w:rPr>
            </w:pPr>
            <w:r w:rsidRPr="003B638C">
              <w:rPr>
                <w:color w:val="000000"/>
                <w:sz w:val="15"/>
                <w:szCs w:val="15"/>
                <w:lang w:val="en-US"/>
              </w:rPr>
              <w:t>-0.36***</w:t>
            </w:r>
          </w:p>
        </w:tc>
        <w:tc>
          <w:tcPr>
            <w:tcW w:w="1866" w:type="dxa"/>
            <w:hideMark/>
          </w:tcPr>
          <w:p w14:paraId="6EEEFA0E" w14:textId="77777777" w:rsidR="0034248B" w:rsidRPr="003B638C" w:rsidRDefault="0034248B" w:rsidP="00CA58CA">
            <w:pPr>
              <w:rPr>
                <w:lang w:val="en-US"/>
              </w:rPr>
            </w:pPr>
            <w:r w:rsidRPr="003B638C">
              <w:rPr>
                <w:color w:val="000000"/>
                <w:sz w:val="15"/>
                <w:szCs w:val="15"/>
                <w:lang w:val="en-US"/>
              </w:rPr>
              <w:t>-0.08***</w:t>
            </w:r>
          </w:p>
        </w:tc>
        <w:tc>
          <w:tcPr>
            <w:tcW w:w="861" w:type="dxa"/>
            <w:hideMark/>
          </w:tcPr>
          <w:p w14:paraId="60FBD7CE" w14:textId="77777777" w:rsidR="0034248B" w:rsidRPr="003B638C" w:rsidRDefault="0034248B" w:rsidP="00CA58CA">
            <w:pPr>
              <w:rPr>
                <w:lang w:val="en-US"/>
              </w:rPr>
            </w:pPr>
            <w:r w:rsidRPr="003B638C">
              <w:rPr>
                <w:color w:val="000000"/>
                <w:sz w:val="15"/>
                <w:szCs w:val="15"/>
                <w:lang w:val="en-US"/>
              </w:rPr>
              <w:t>0.2***</w:t>
            </w:r>
          </w:p>
        </w:tc>
      </w:tr>
      <w:tr w:rsidR="0034248B" w:rsidRPr="003B638C" w14:paraId="4DABC0D3" w14:textId="77777777" w:rsidTr="00CA58CA">
        <w:trPr>
          <w:trHeight w:val="275"/>
        </w:trPr>
        <w:tc>
          <w:tcPr>
            <w:tcW w:w="4451" w:type="dxa"/>
            <w:hideMark/>
          </w:tcPr>
          <w:p w14:paraId="770B4045" w14:textId="77777777" w:rsidR="0034248B" w:rsidRPr="003B638C" w:rsidRDefault="0034248B" w:rsidP="00CA58CA">
            <w:pPr>
              <w:rPr>
                <w:lang w:val="en-US"/>
              </w:rPr>
            </w:pPr>
            <w:r w:rsidRPr="003B638C">
              <w:rPr>
                <w:color w:val="000000"/>
                <w:sz w:val="15"/>
                <w:szCs w:val="15"/>
                <w:lang w:val="en-US"/>
              </w:rPr>
              <w:t>Action Unit 23 - Lip Tightener</w:t>
            </w:r>
          </w:p>
        </w:tc>
        <w:tc>
          <w:tcPr>
            <w:tcW w:w="1435" w:type="dxa"/>
            <w:hideMark/>
          </w:tcPr>
          <w:p w14:paraId="05AD9939" w14:textId="77777777" w:rsidR="0034248B" w:rsidRPr="003B638C" w:rsidRDefault="0034248B" w:rsidP="00CA58CA">
            <w:pPr>
              <w:rPr>
                <w:lang w:val="en-US"/>
              </w:rPr>
            </w:pPr>
            <w:r w:rsidRPr="003B638C">
              <w:rPr>
                <w:color w:val="000000"/>
                <w:sz w:val="15"/>
                <w:szCs w:val="15"/>
                <w:lang w:val="en-US"/>
              </w:rPr>
              <w:t>0.0</w:t>
            </w:r>
          </w:p>
        </w:tc>
        <w:tc>
          <w:tcPr>
            <w:tcW w:w="1579" w:type="dxa"/>
            <w:hideMark/>
          </w:tcPr>
          <w:p w14:paraId="6FDBC073" w14:textId="77777777" w:rsidR="0034248B" w:rsidRPr="003B638C" w:rsidRDefault="0034248B" w:rsidP="00CA58CA">
            <w:pPr>
              <w:rPr>
                <w:lang w:val="en-US"/>
              </w:rPr>
            </w:pPr>
            <w:r w:rsidRPr="003B638C">
              <w:rPr>
                <w:color w:val="000000"/>
                <w:sz w:val="15"/>
                <w:szCs w:val="15"/>
                <w:lang w:val="en-US"/>
              </w:rPr>
              <w:t>-0.3***</w:t>
            </w:r>
          </w:p>
        </w:tc>
        <w:tc>
          <w:tcPr>
            <w:tcW w:w="1866" w:type="dxa"/>
            <w:hideMark/>
          </w:tcPr>
          <w:p w14:paraId="5C72E413" w14:textId="77777777" w:rsidR="0034248B" w:rsidRPr="003B638C" w:rsidRDefault="0034248B" w:rsidP="00CA58CA">
            <w:pPr>
              <w:rPr>
                <w:lang w:val="en-US"/>
              </w:rPr>
            </w:pPr>
            <w:r w:rsidRPr="003B638C">
              <w:rPr>
                <w:color w:val="000000"/>
                <w:sz w:val="15"/>
                <w:szCs w:val="15"/>
                <w:lang w:val="en-US"/>
              </w:rPr>
              <w:t>-0.18***</w:t>
            </w:r>
          </w:p>
        </w:tc>
        <w:tc>
          <w:tcPr>
            <w:tcW w:w="861" w:type="dxa"/>
            <w:hideMark/>
          </w:tcPr>
          <w:p w14:paraId="3EA4A71C" w14:textId="77777777" w:rsidR="0034248B" w:rsidRPr="003B638C" w:rsidRDefault="0034248B" w:rsidP="00CA58CA">
            <w:pPr>
              <w:rPr>
                <w:lang w:val="en-US"/>
              </w:rPr>
            </w:pPr>
            <w:r w:rsidRPr="003B638C">
              <w:rPr>
                <w:color w:val="000000"/>
                <w:sz w:val="15"/>
                <w:szCs w:val="15"/>
                <w:lang w:val="en-US"/>
              </w:rPr>
              <w:t>0.12***</w:t>
            </w:r>
          </w:p>
        </w:tc>
      </w:tr>
      <w:tr w:rsidR="0034248B" w:rsidRPr="003B638C" w14:paraId="3A77ABC6" w14:textId="77777777" w:rsidTr="00CA58CA">
        <w:trPr>
          <w:trHeight w:val="252"/>
        </w:trPr>
        <w:tc>
          <w:tcPr>
            <w:tcW w:w="4451" w:type="dxa"/>
            <w:hideMark/>
          </w:tcPr>
          <w:p w14:paraId="51114ED2" w14:textId="77777777" w:rsidR="0034248B" w:rsidRPr="003B638C" w:rsidRDefault="0034248B" w:rsidP="00CA58CA">
            <w:pPr>
              <w:rPr>
                <w:lang w:val="en-US"/>
              </w:rPr>
            </w:pPr>
            <w:r w:rsidRPr="003B638C">
              <w:rPr>
                <w:color w:val="000000"/>
                <w:sz w:val="15"/>
                <w:szCs w:val="15"/>
                <w:lang w:val="en-US"/>
              </w:rPr>
              <w:t>Action Unit 24 - Lip Pressor</w:t>
            </w:r>
          </w:p>
        </w:tc>
        <w:tc>
          <w:tcPr>
            <w:tcW w:w="1435" w:type="dxa"/>
            <w:hideMark/>
          </w:tcPr>
          <w:p w14:paraId="2009A4E9" w14:textId="77777777" w:rsidR="0034248B" w:rsidRPr="003B638C" w:rsidRDefault="0034248B" w:rsidP="00CA58CA">
            <w:pPr>
              <w:rPr>
                <w:lang w:val="en-US"/>
              </w:rPr>
            </w:pPr>
            <w:r w:rsidRPr="003B638C">
              <w:rPr>
                <w:color w:val="000000"/>
                <w:sz w:val="15"/>
                <w:szCs w:val="15"/>
                <w:lang w:val="en-US"/>
              </w:rPr>
              <w:t>0.1***</w:t>
            </w:r>
          </w:p>
        </w:tc>
        <w:tc>
          <w:tcPr>
            <w:tcW w:w="1579" w:type="dxa"/>
            <w:hideMark/>
          </w:tcPr>
          <w:p w14:paraId="2D083139" w14:textId="77777777" w:rsidR="0034248B" w:rsidRPr="003B638C" w:rsidRDefault="0034248B" w:rsidP="00CA58CA">
            <w:pPr>
              <w:rPr>
                <w:lang w:val="en-US"/>
              </w:rPr>
            </w:pPr>
            <w:r w:rsidRPr="003B638C">
              <w:rPr>
                <w:color w:val="000000"/>
                <w:sz w:val="15"/>
                <w:szCs w:val="15"/>
                <w:lang w:val="en-US"/>
              </w:rPr>
              <w:t>-0.25***</w:t>
            </w:r>
          </w:p>
        </w:tc>
        <w:tc>
          <w:tcPr>
            <w:tcW w:w="1866" w:type="dxa"/>
            <w:hideMark/>
          </w:tcPr>
          <w:p w14:paraId="2E55227D" w14:textId="77777777" w:rsidR="0034248B" w:rsidRPr="003B638C" w:rsidRDefault="0034248B" w:rsidP="00CA58CA">
            <w:pPr>
              <w:rPr>
                <w:lang w:val="en-US"/>
              </w:rPr>
            </w:pPr>
            <w:r w:rsidRPr="003B638C">
              <w:rPr>
                <w:color w:val="000000"/>
                <w:sz w:val="15"/>
                <w:szCs w:val="15"/>
                <w:lang w:val="en-US"/>
              </w:rPr>
              <w:t>0.08***</w:t>
            </w:r>
          </w:p>
        </w:tc>
        <w:tc>
          <w:tcPr>
            <w:tcW w:w="861" w:type="dxa"/>
            <w:hideMark/>
          </w:tcPr>
          <w:p w14:paraId="1318D387" w14:textId="77777777" w:rsidR="0034248B" w:rsidRPr="003B638C" w:rsidRDefault="0034248B" w:rsidP="00CA58CA">
            <w:pPr>
              <w:rPr>
                <w:lang w:val="en-US"/>
              </w:rPr>
            </w:pPr>
            <w:r w:rsidRPr="003B638C">
              <w:rPr>
                <w:color w:val="000000"/>
                <w:sz w:val="15"/>
                <w:szCs w:val="15"/>
                <w:lang w:val="en-US"/>
              </w:rPr>
              <w:t>0.0</w:t>
            </w:r>
          </w:p>
        </w:tc>
      </w:tr>
      <w:tr w:rsidR="0034248B" w:rsidRPr="003B638C" w14:paraId="0028A01D" w14:textId="77777777" w:rsidTr="00CA58CA">
        <w:trPr>
          <w:trHeight w:val="252"/>
        </w:trPr>
        <w:tc>
          <w:tcPr>
            <w:tcW w:w="4451" w:type="dxa"/>
            <w:hideMark/>
          </w:tcPr>
          <w:p w14:paraId="1C059A95" w14:textId="77777777" w:rsidR="0034248B" w:rsidRPr="003B638C" w:rsidRDefault="0034248B" w:rsidP="00CA58CA">
            <w:pPr>
              <w:rPr>
                <w:lang w:val="en-US"/>
              </w:rPr>
            </w:pPr>
            <w:r w:rsidRPr="003B638C">
              <w:rPr>
                <w:color w:val="000000"/>
                <w:sz w:val="15"/>
                <w:szCs w:val="15"/>
                <w:lang w:val="en-US"/>
              </w:rPr>
              <w:t>Action Unit 26 - Jaw Drop</w:t>
            </w:r>
          </w:p>
        </w:tc>
        <w:tc>
          <w:tcPr>
            <w:tcW w:w="1435" w:type="dxa"/>
            <w:hideMark/>
          </w:tcPr>
          <w:p w14:paraId="1E07FCD4" w14:textId="77777777" w:rsidR="0034248B" w:rsidRPr="003B638C" w:rsidRDefault="0034248B" w:rsidP="00CA58CA">
            <w:pPr>
              <w:rPr>
                <w:lang w:val="en-US"/>
              </w:rPr>
            </w:pPr>
            <w:r w:rsidRPr="003B638C">
              <w:rPr>
                <w:color w:val="000000"/>
                <w:sz w:val="15"/>
                <w:szCs w:val="15"/>
                <w:lang w:val="en-US"/>
              </w:rPr>
              <w:t>0.16***</w:t>
            </w:r>
          </w:p>
        </w:tc>
        <w:tc>
          <w:tcPr>
            <w:tcW w:w="1579" w:type="dxa"/>
            <w:hideMark/>
          </w:tcPr>
          <w:p w14:paraId="337B1B6C" w14:textId="77777777" w:rsidR="0034248B" w:rsidRPr="003B638C" w:rsidRDefault="0034248B" w:rsidP="00CA58CA">
            <w:pPr>
              <w:rPr>
                <w:lang w:val="en-US"/>
              </w:rPr>
            </w:pPr>
            <w:r w:rsidRPr="003B638C">
              <w:rPr>
                <w:color w:val="000000"/>
                <w:sz w:val="15"/>
                <w:szCs w:val="15"/>
                <w:lang w:val="en-US"/>
              </w:rPr>
              <w:t>0.17***</w:t>
            </w:r>
          </w:p>
        </w:tc>
        <w:tc>
          <w:tcPr>
            <w:tcW w:w="1866" w:type="dxa"/>
            <w:hideMark/>
          </w:tcPr>
          <w:p w14:paraId="14D7BFE0" w14:textId="77777777" w:rsidR="0034248B" w:rsidRPr="003B638C" w:rsidRDefault="0034248B" w:rsidP="00CA58CA">
            <w:pPr>
              <w:rPr>
                <w:lang w:val="en-US"/>
              </w:rPr>
            </w:pPr>
            <w:r w:rsidRPr="003B638C">
              <w:rPr>
                <w:color w:val="000000"/>
                <w:sz w:val="15"/>
                <w:szCs w:val="15"/>
                <w:lang w:val="en-US"/>
              </w:rPr>
              <w:t>0.25***</w:t>
            </w:r>
          </w:p>
        </w:tc>
        <w:tc>
          <w:tcPr>
            <w:tcW w:w="861" w:type="dxa"/>
            <w:hideMark/>
          </w:tcPr>
          <w:p w14:paraId="33E8AC59" w14:textId="77777777" w:rsidR="0034248B" w:rsidRPr="003B638C" w:rsidRDefault="0034248B" w:rsidP="00CA58CA">
            <w:pPr>
              <w:rPr>
                <w:lang w:val="en-US"/>
              </w:rPr>
            </w:pPr>
            <w:r w:rsidRPr="003B638C">
              <w:rPr>
                <w:color w:val="000000"/>
                <w:sz w:val="15"/>
                <w:szCs w:val="15"/>
                <w:lang w:val="en-US"/>
              </w:rPr>
              <w:t>-0.04***</w:t>
            </w:r>
          </w:p>
        </w:tc>
      </w:tr>
      <w:tr w:rsidR="0034248B" w:rsidRPr="003B638C" w14:paraId="3E016780" w14:textId="77777777" w:rsidTr="00CA58CA">
        <w:trPr>
          <w:trHeight w:val="252"/>
        </w:trPr>
        <w:tc>
          <w:tcPr>
            <w:tcW w:w="4451" w:type="dxa"/>
            <w:hideMark/>
          </w:tcPr>
          <w:p w14:paraId="31931A7B" w14:textId="77777777" w:rsidR="0034248B" w:rsidRPr="003B638C" w:rsidRDefault="0034248B" w:rsidP="00CA58CA">
            <w:pPr>
              <w:rPr>
                <w:lang w:val="en-US"/>
              </w:rPr>
            </w:pPr>
            <w:r w:rsidRPr="003B638C">
              <w:rPr>
                <w:color w:val="000000"/>
                <w:sz w:val="15"/>
                <w:szCs w:val="15"/>
                <w:lang w:val="en-US"/>
              </w:rPr>
              <w:t>Action Unit 27 - Mouth Stretch</w:t>
            </w:r>
          </w:p>
        </w:tc>
        <w:tc>
          <w:tcPr>
            <w:tcW w:w="1435" w:type="dxa"/>
            <w:hideMark/>
          </w:tcPr>
          <w:p w14:paraId="736B9F06" w14:textId="77777777" w:rsidR="0034248B" w:rsidRPr="003B638C" w:rsidRDefault="0034248B" w:rsidP="00CA58CA">
            <w:pPr>
              <w:rPr>
                <w:lang w:val="en-US"/>
              </w:rPr>
            </w:pPr>
            <w:r w:rsidRPr="003B638C">
              <w:rPr>
                <w:color w:val="000000"/>
                <w:sz w:val="15"/>
                <w:szCs w:val="15"/>
                <w:lang w:val="en-US"/>
              </w:rPr>
              <w:t>-0.15***</w:t>
            </w:r>
          </w:p>
        </w:tc>
        <w:tc>
          <w:tcPr>
            <w:tcW w:w="1579" w:type="dxa"/>
            <w:hideMark/>
          </w:tcPr>
          <w:p w14:paraId="02C09634" w14:textId="77777777" w:rsidR="0034248B" w:rsidRPr="003B638C" w:rsidRDefault="0034248B" w:rsidP="00CA58CA">
            <w:pPr>
              <w:rPr>
                <w:lang w:val="en-US"/>
              </w:rPr>
            </w:pPr>
            <w:r w:rsidRPr="003B638C">
              <w:rPr>
                <w:color w:val="000000"/>
                <w:sz w:val="15"/>
                <w:szCs w:val="15"/>
                <w:lang w:val="en-US"/>
              </w:rPr>
              <w:t>-0.29***</w:t>
            </w:r>
          </w:p>
        </w:tc>
        <w:tc>
          <w:tcPr>
            <w:tcW w:w="1866" w:type="dxa"/>
            <w:hideMark/>
          </w:tcPr>
          <w:p w14:paraId="314F0775" w14:textId="77777777" w:rsidR="0034248B" w:rsidRPr="003B638C" w:rsidRDefault="0034248B" w:rsidP="00CA58CA">
            <w:pPr>
              <w:rPr>
                <w:lang w:val="en-US"/>
              </w:rPr>
            </w:pPr>
            <w:r w:rsidRPr="003B638C">
              <w:rPr>
                <w:color w:val="000000"/>
                <w:sz w:val="15"/>
                <w:szCs w:val="15"/>
                <w:lang w:val="en-US"/>
              </w:rPr>
              <w:t>-0.15***</w:t>
            </w:r>
          </w:p>
        </w:tc>
        <w:tc>
          <w:tcPr>
            <w:tcW w:w="861" w:type="dxa"/>
            <w:hideMark/>
          </w:tcPr>
          <w:p w14:paraId="3FDDE0AF" w14:textId="77777777" w:rsidR="0034248B" w:rsidRPr="003B638C" w:rsidRDefault="0034248B" w:rsidP="00CA58CA">
            <w:pPr>
              <w:rPr>
                <w:lang w:val="en-US"/>
              </w:rPr>
            </w:pPr>
            <w:r w:rsidRPr="003B638C">
              <w:rPr>
                <w:color w:val="000000"/>
                <w:sz w:val="15"/>
                <w:szCs w:val="15"/>
                <w:lang w:val="en-US"/>
              </w:rPr>
              <w:t>-0.09***</w:t>
            </w:r>
          </w:p>
        </w:tc>
      </w:tr>
    </w:tbl>
    <w:p w14:paraId="56EC6FBE" w14:textId="77777777" w:rsidR="0034248B" w:rsidRPr="003B638C" w:rsidRDefault="0034248B" w:rsidP="0034248B">
      <w:pPr>
        <w:rPr>
          <w:sz w:val="15"/>
          <w:szCs w:val="15"/>
          <w:lang w:val="en-US"/>
        </w:rPr>
      </w:pPr>
      <w:r w:rsidRPr="003B638C">
        <w:rPr>
          <w:i/>
          <w:iCs/>
          <w:color w:val="000000" w:themeColor="text1"/>
          <w:sz w:val="18"/>
          <w:szCs w:val="18"/>
          <w:lang w:val="en-US"/>
        </w:rPr>
        <w:t>Note.</w:t>
      </w:r>
      <w:r w:rsidRPr="003B638C">
        <w:rPr>
          <w:color w:val="000000" w:themeColor="text1"/>
          <w:sz w:val="18"/>
          <w:szCs w:val="18"/>
          <w:lang w:val="en-US"/>
        </w:rPr>
        <w:t xml:space="preserve"> . </w:t>
      </w:r>
      <w:r w:rsidRPr="003B638C">
        <w:rPr>
          <w:sz w:val="15"/>
          <w:szCs w:val="15"/>
          <w:lang w:val="en-US"/>
        </w:rPr>
        <w:t>* p &lt; .05, ** p &lt; .01, *** p &lt; .001.</w:t>
      </w:r>
    </w:p>
    <w:p w14:paraId="4787A87C" w14:textId="77777777" w:rsidR="0034248B" w:rsidRPr="003B638C" w:rsidRDefault="0034248B" w:rsidP="0034248B">
      <w:pPr>
        <w:rPr>
          <w:sz w:val="15"/>
          <w:szCs w:val="15"/>
          <w:lang w:val="en-US"/>
        </w:rPr>
      </w:pPr>
    </w:p>
    <w:p w14:paraId="3A577C6E" w14:textId="77777777" w:rsidR="0034248B" w:rsidRPr="003B638C" w:rsidRDefault="0034248B" w:rsidP="0034248B">
      <w:pPr>
        <w:spacing w:line="360" w:lineRule="auto"/>
        <w:rPr>
          <w:b/>
          <w:bCs/>
          <w:color w:val="000000" w:themeColor="text1"/>
          <w:lang w:val="en-US"/>
        </w:rPr>
      </w:pPr>
      <w:r w:rsidRPr="003B638C">
        <w:rPr>
          <w:b/>
          <w:bCs/>
          <w:color w:val="000000" w:themeColor="text1"/>
          <w:lang w:val="en-US"/>
        </w:rPr>
        <w:t>3.11 Correlation and Regression Analysis for Engagement Questionnaire:</w:t>
      </w:r>
    </w:p>
    <w:p w14:paraId="494D6A91" w14:textId="77777777" w:rsidR="0034248B" w:rsidRPr="003B638C" w:rsidRDefault="0034248B" w:rsidP="0034248B">
      <w:pPr>
        <w:spacing w:line="360" w:lineRule="auto"/>
        <w:rPr>
          <w:b/>
          <w:bCs/>
          <w:color w:val="000000" w:themeColor="text1"/>
          <w:lang w:val="en-US"/>
        </w:rPr>
      </w:pPr>
      <w:r w:rsidRPr="003B638C">
        <w:rPr>
          <w:color w:val="000000" w:themeColor="text1"/>
          <w:lang w:val="en-US"/>
        </w:rPr>
        <w:tab/>
        <w:t xml:space="preserve">Pearson correlation showed a significant correlation between the first five questions in the questionnaire and the overall engagement reports of participants (Table 10). Distraction (r = -0.452, p &lt; .001) and boredom (r = -0.603, p &lt; .001) were negatively correlated with overall engagement scores. On the other hand, attention (r = 0.569, p &lt; .001), motivation (r = 0.579, p &lt; .001) and interest (r = 0.611, p &lt; .001) were positively correlated with the engagement score. Linear regression was conducted to examine how well the overall score could predict engagement. 2 outliers were removed from the analysis after visual inspection (Figure 11). After the removal of outliers, an analysis of standard residuals showed that data contained no outliers (Std. Residual Min. = -3.395, Std. Residual Max. = 2.336). The independence of the residuals was verified by the Durbin-Watson test (d = 1.931), homoscedasticity and normality assumptions were confirmed by residual plots. Overall questionnaire score significantly predicted engagement (F(1,80) = 138.437, p &lt; .001), explaining 79 % of variability in scores with adjusted R² = .62 %. The Pearson correlation </w:t>
      </w:r>
      <w:r w:rsidRPr="003B638C">
        <w:rPr>
          <w:color w:val="000000" w:themeColor="text1"/>
          <w:lang w:val="en-US"/>
        </w:rPr>
        <w:lastRenderedPageBreak/>
        <w:t>between questionnaire score and engagement was statistically significant (r(80) = 0.796 , p &lt; .001). The regression coefficient (B = 3.613, 95 % CI [3.002,4.224]) indicated that each unit increase in the score corresponded to an increase in engagement by 3 to 4.2 points. Finally, Pearson correlation analysis showed no correlation (r = 0.018, p &gt; .05, n = 79) between mean continuous scores and overall engagement scores reported in the questionnaire.</w:t>
      </w:r>
    </w:p>
    <w:p w14:paraId="39FE1804" w14:textId="77777777" w:rsidR="0034248B" w:rsidRPr="003B638C" w:rsidRDefault="0034248B" w:rsidP="0034248B">
      <w:pPr>
        <w:widowControl w:val="0"/>
        <w:autoSpaceDE w:val="0"/>
        <w:autoSpaceDN w:val="0"/>
        <w:adjustRightInd w:val="0"/>
        <w:spacing w:line="276" w:lineRule="auto"/>
        <w:jc w:val="both"/>
        <w:rPr>
          <w:b/>
          <w:bCs/>
          <w:sz w:val="18"/>
          <w:szCs w:val="18"/>
          <w:lang w:val="en-US"/>
        </w:rPr>
      </w:pPr>
      <w:r w:rsidRPr="003B638C">
        <w:rPr>
          <w:b/>
          <w:bCs/>
          <w:sz w:val="18"/>
          <w:szCs w:val="18"/>
          <w:lang w:val="en-US"/>
        </w:rPr>
        <w:t>Table 10</w:t>
      </w:r>
    </w:p>
    <w:p w14:paraId="63EC1509" w14:textId="77777777" w:rsidR="0034248B" w:rsidRPr="003B638C" w:rsidRDefault="0034248B" w:rsidP="0034248B">
      <w:pPr>
        <w:widowControl w:val="0"/>
        <w:autoSpaceDE w:val="0"/>
        <w:autoSpaceDN w:val="0"/>
        <w:adjustRightInd w:val="0"/>
        <w:spacing w:line="276" w:lineRule="auto"/>
        <w:jc w:val="both"/>
        <w:rPr>
          <w:i/>
          <w:iCs/>
          <w:sz w:val="18"/>
          <w:szCs w:val="18"/>
          <w:lang w:val="en-US"/>
        </w:rPr>
      </w:pPr>
      <w:r w:rsidRPr="003B638C">
        <w:rPr>
          <w:i/>
          <w:iCs/>
          <w:sz w:val="18"/>
          <w:szCs w:val="18"/>
          <w:lang w:val="en-US"/>
        </w:rPr>
        <w:t>Pearson Correlation between questions in the engagement questionnaire (Appendix C).</w:t>
      </w:r>
    </w:p>
    <w:tbl>
      <w:tblPr>
        <w:tblW w:w="10244" w:type="dxa"/>
        <w:tblCellMar>
          <w:top w:w="15" w:type="dxa"/>
          <w:left w:w="15" w:type="dxa"/>
          <w:bottom w:w="15" w:type="dxa"/>
          <w:right w:w="15" w:type="dxa"/>
        </w:tblCellMar>
        <w:tblLook w:val="04A0" w:firstRow="1" w:lastRow="0" w:firstColumn="1" w:lastColumn="0" w:noHBand="0" w:noVBand="1"/>
      </w:tblPr>
      <w:tblGrid>
        <w:gridCol w:w="1646"/>
        <w:gridCol w:w="36"/>
        <w:gridCol w:w="625"/>
        <w:gridCol w:w="36"/>
        <w:gridCol w:w="846"/>
        <w:gridCol w:w="517"/>
        <w:gridCol w:w="683"/>
        <w:gridCol w:w="417"/>
        <w:gridCol w:w="941"/>
        <w:gridCol w:w="574"/>
        <w:gridCol w:w="631"/>
        <w:gridCol w:w="386"/>
        <w:gridCol w:w="821"/>
        <w:gridCol w:w="502"/>
        <w:gridCol w:w="1320"/>
        <w:gridCol w:w="263"/>
      </w:tblGrid>
      <w:tr w:rsidR="0034248B" w:rsidRPr="003B638C" w14:paraId="68030A01" w14:textId="77777777" w:rsidTr="00CA58CA">
        <w:trPr>
          <w:trHeight w:val="220"/>
          <w:tblHeader/>
        </w:trPr>
        <w:tc>
          <w:tcPr>
            <w:tcW w:w="0" w:type="auto"/>
            <w:gridSpan w:val="2"/>
            <w:tcBorders>
              <w:top w:val="nil"/>
              <w:left w:val="nil"/>
              <w:bottom w:val="single" w:sz="6" w:space="0" w:color="000000"/>
              <w:right w:val="nil"/>
            </w:tcBorders>
            <w:vAlign w:val="center"/>
            <w:hideMark/>
          </w:tcPr>
          <w:p w14:paraId="72EFF453" w14:textId="77777777" w:rsidR="0034248B" w:rsidRPr="003B638C" w:rsidRDefault="0034248B" w:rsidP="00CA58CA">
            <w:pPr>
              <w:jc w:val="center"/>
              <w:rPr>
                <w:b/>
                <w:bCs/>
                <w:sz w:val="15"/>
                <w:szCs w:val="15"/>
                <w:lang w:val="en-US"/>
              </w:rPr>
            </w:pPr>
            <w:r w:rsidRPr="003B638C">
              <w:rPr>
                <w:b/>
                <w:bCs/>
                <w:sz w:val="15"/>
                <w:szCs w:val="15"/>
                <w:lang w:val="en-US"/>
              </w:rPr>
              <w:t>Variable</w:t>
            </w:r>
          </w:p>
        </w:tc>
        <w:tc>
          <w:tcPr>
            <w:tcW w:w="0" w:type="auto"/>
            <w:gridSpan w:val="2"/>
            <w:tcBorders>
              <w:top w:val="nil"/>
              <w:left w:val="nil"/>
              <w:bottom w:val="single" w:sz="6" w:space="0" w:color="000000"/>
              <w:right w:val="nil"/>
            </w:tcBorders>
            <w:vAlign w:val="center"/>
            <w:hideMark/>
          </w:tcPr>
          <w:p w14:paraId="7A7D103B" w14:textId="77777777" w:rsidR="0034248B" w:rsidRPr="003B638C" w:rsidRDefault="0034248B" w:rsidP="00CA58CA">
            <w:pPr>
              <w:jc w:val="center"/>
              <w:rPr>
                <w:b/>
                <w:bCs/>
                <w:sz w:val="15"/>
                <w:szCs w:val="15"/>
                <w:lang w:val="en-US"/>
              </w:rPr>
            </w:pPr>
            <w:r w:rsidRPr="003B638C">
              <w:rPr>
                <w:b/>
                <w:bCs/>
                <w:sz w:val="15"/>
                <w:szCs w:val="15"/>
                <w:lang w:val="en-US"/>
              </w:rPr>
              <w:t> </w:t>
            </w:r>
          </w:p>
        </w:tc>
        <w:tc>
          <w:tcPr>
            <w:tcW w:w="0" w:type="auto"/>
            <w:gridSpan w:val="2"/>
            <w:tcBorders>
              <w:top w:val="nil"/>
              <w:left w:val="nil"/>
              <w:bottom w:val="single" w:sz="6" w:space="0" w:color="000000"/>
              <w:right w:val="nil"/>
            </w:tcBorders>
            <w:vAlign w:val="center"/>
            <w:hideMark/>
          </w:tcPr>
          <w:p w14:paraId="2AE49FD8" w14:textId="77777777" w:rsidR="0034248B" w:rsidRPr="003B638C" w:rsidRDefault="0034248B" w:rsidP="00CA58CA">
            <w:pPr>
              <w:jc w:val="center"/>
              <w:rPr>
                <w:b/>
                <w:bCs/>
                <w:sz w:val="15"/>
                <w:szCs w:val="15"/>
                <w:lang w:val="en-US"/>
              </w:rPr>
            </w:pPr>
            <w:r w:rsidRPr="003B638C">
              <w:rPr>
                <w:b/>
                <w:bCs/>
                <w:sz w:val="15"/>
                <w:szCs w:val="15"/>
                <w:lang w:val="en-US"/>
              </w:rPr>
              <w:t>I was distracted while watching video.</w:t>
            </w:r>
          </w:p>
        </w:tc>
        <w:tc>
          <w:tcPr>
            <w:tcW w:w="0" w:type="auto"/>
            <w:gridSpan w:val="2"/>
            <w:tcBorders>
              <w:top w:val="nil"/>
              <w:left w:val="nil"/>
              <w:bottom w:val="single" w:sz="6" w:space="0" w:color="000000"/>
              <w:right w:val="nil"/>
            </w:tcBorders>
            <w:vAlign w:val="center"/>
            <w:hideMark/>
          </w:tcPr>
          <w:p w14:paraId="1FD4F76A" w14:textId="77777777" w:rsidR="0034248B" w:rsidRPr="003B638C" w:rsidRDefault="0034248B" w:rsidP="00CA58CA">
            <w:pPr>
              <w:jc w:val="center"/>
              <w:rPr>
                <w:b/>
                <w:bCs/>
                <w:sz w:val="15"/>
                <w:szCs w:val="15"/>
                <w:lang w:val="en-US"/>
              </w:rPr>
            </w:pPr>
            <w:r w:rsidRPr="003B638C">
              <w:rPr>
                <w:b/>
                <w:bCs/>
                <w:sz w:val="15"/>
                <w:szCs w:val="15"/>
                <w:lang w:val="en-US"/>
              </w:rPr>
              <w:t>Video got my full attention.</w:t>
            </w:r>
          </w:p>
        </w:tc>
        <w:tc>
          <w:tcPr>
            <w:tcW w:w="0" w:type="auto"/>
            <w:gridSpan w:val="2"/>
            <w:tcBorders>
              <w:top w:val="nil"/>
              <w:left w:val="nil"/>
              <w:bottom w:val="single" w:sz="6" w:space="0" w:color="000000"/>
              <w:right w:val="nil"/>
            </w:tcBorders>
            <w:vAlign w:val="center"/>
            <w:hideMark/>
          </w:tcPr>
          <w:p w14:paraId="48245E19" w14:textId="77777777" w:rsidR="0034248B" w:rsidRPr="003B638C" w:rsidRDefault="0034248B" w:rsidP="00CA58CA">
            <w:pPr>
              <w:jc w:val="center"/>
              <w:rPr>
                <w:b/>
                <w:bCs/>
                <w:sz w:val="15"/>
                <w:szCs w:val="15"/>
                <w:lang w:val="en-US"/>
              </w:rPr>
            </w:pPr>
            <w:r w:rsidRPr="003B638C">
              <w:rPr>
                <w:b/>
                <w:bCs/>
                <w:sz w:val="15"/>
                <w:szCs w:val="15"/>
                <w:lang w:val="en-US"/>
              </w:rPr>
              <w:t>I felt motivated to watch video until the end.</w:t>
            </w:r>
          </w:p>
        </w:tc>
        <w:tc>
          <w:tcPr>
            <w:tcW w:w="0" w:type="auto"/>
            <w:gridSpan w:val="2"/>
            <w:tcBorders>
              <w:top w:val="nil"/>
              <w:left w:val="nil"/>
              <w:bottom w:val="single" w:sz="6" w:space="0" w:color="000000"/>
              <w:right w:val="nil"/>
            </w:tcBorders>
            <w:vAlign w:val="center"/>
            <w:hideMark/>
          </w:tcPr>
          <w:p w14:paraId="363AAE96" w14:textId="77777777" w:rsidR="0034248B" w:rsidRPr="003B638C" w:rsidRDefault="0034248B" w:rsidP="00CA58CA">
            <w:pPr>
              <w:jc w:val="center"/>
              <w:rPr>
                <w:b/>
                <w:bCs/>
                <w:sz w:val="15"/>
                <w:szCs w:val="15"/>
                <w:lang w:val="en-US"/>
              </w:rPr>
            </w:pPr>
            <w:r w:rsidRPr="003B638C">
              <w:rPr>
                <w:b/>
                <w:bCs/>
                <w:sz w:val="15"/>
                <w:szCs w:val="15"/>
                <w:lang w:val="en-US"/>
              </w:rPr>
              <w:t>Video was interesting.</w:t>
            </w:r>
          </w:p>
        </w:tc>
        <w:tc>
          <w:tcPr>
            <w:tcW w:w="0" w:type="auto"/>
            <w:gridSpan w:val="2"/>
            <w:tcBorders>
              <w:top w:val="nil"/>
              <w:left w:val="nil"/>
              <w:bottom w:val="single" w:sz="6" w:space="0" w:color="000000"/>
              <w:right w:val="nil"/>
            </w:tcBorders>
            <w:vAlign w:val="center"/>
            <w:hideMark/>
          </w:tcPr>
          <w:p w14:paraId="0448919A" w14:textId="77777777" w:rsidR="0034248B" w:rsidRPr="003B638C" w:rsidRDefault="0034248B" w:rsidP="00CA58CA">
            <w:pPr>
              <w:jc w:val="center"/>
              <w:rPr>
                <w:b/>
                <w:bCs/>
                <w:sz w:val="15"/>
                <w:szCs w:val="15"/>
                <w:lang w:val="en-US"/>
              </w:rPr>
            </w:pPr>
            <w:r w:rsidRPr="003B638C">
              <w:rPr>
                <w:b/>
                <w:bCs/>
                <w:sz w:val="15"/>
                <w:szCs w:val="15"/>
                <w:lang w:val="en-US"/>
              </w:rPr>
              <w:t>I felt bored while watching the video</w:t>
            </w:r>
          </w:p>
        </w:tc>
        <w:tc>
          <w:tcPr>
            <w:tcW w:w="0" w:type="auto"/>
            <w:gridSpan w:val="2"/>
            <w:tcBorders>
              <w:top w:val="nil"/>
              <w:left w:val="nil"/>
              <w:bottom w:val="single" w:sz="6" w:space="0" w:color="000000"/>
              <w:right w:val="nil"/>
            </w:tcBorders>
            <w:vAlign w:val="center"/>
            <w:hideMark/>
          </w:tcPr>
          <w:p w14:paraId="6F068401" w14:textId="77777777" w:rsidR="0034248B" w:rsidRPr="003B638C" w:rsidRDefault="0034248B" w:rsidP="00CA58CA">
            <w:pPr>
              <w:jc w:val="center"/>
              <w:rPr>
                <w:b/>
                <w:bCs/>
                <w:sz w:val="15"/>
                <w:szCs w:val="15"/>
                <w:lang w:val="en-US"/>
              </w:rPr>
            </w:pPr>
            <w:r w:rsidRPr="003B638C">
              <w:rPr>
                <w:b/>
                <w:bCs/>
                <w:sz w:val="15"/>
                <w:szCs w:val="15"/>
                <w:lang w:val="en-US"/>
              </w:rPr>
              <w:t>How engaged were you while watching the video</w:t>
            </w:r>
          </w:p>
        </w:tc>
      </w:tr>
      <w:tr w:rsidR="0034248B" w:rsidRPr="003B638C" w14:paraId="4494A561" w14:textId="77777777" w:rsidTr="00CA58CA">
        <w:trPr>
          <w:trHeight w:val="337"/>
        </w:trPr>
        <w:tc>
          <w:tcPr>
            <w:tcW w:w="0" w:type="auto"/>
            <w:tcBorders>
              <w:top w:val="nil"/>
              <w:left w:val="nil"/>
              <w:bottom w:val="nil"/>
              <w:right w:val="nil"/>
            </w:tcBorders>
            <w:vAlign w:val="center"/>
            <w:hideMark/>
          </w:tcPr>
          <w:p w14:paraId="57A3BB14" w14:textId="77777777" w:rsidR="0034248B" w:rsidRPr="003B638C" w:rsidRDefault="0034248B" w:rsidP="00CA58CA">
            <w:pPr>
              <w:rPr>
                <w:sz w:val="15"/>
                <w:szCs w:val="15"/>
                <w:lang w:val="en-US"/>
              </w:rPr>
            </w:pPr>
            <w:r w:rsidRPr="003B638C">
              <w:rPr>
                <w:sz w:val="15"/>
                <w:szCs w:val="15"/>
                <w:lang w:val="en-US"/>
              </w:rPr>
              <w:t>1. I was distracted while watching video.</w:t>
            </w:r>
          </w:p>
        </w:tc>
        <w:tc>
          <w:tcPr>
            <w:tcW w:w="0" w:type="auto"/>
            <w:tcBorders>
              <w:top w:val="nil"/>
              <w:left w:val="nil"/>
              <w:bottom w:val="nil"/>
              <w:right w:val="nil"/>
            </w:tcBorders>
            <w:vAlign w:val="center"/>
            <w:hideMark/>
          </w:tcPr>
          <w:p w14:paraId="3F4CCBA0" w14:textId="77777777" w:rsidR="0034248B" w:rsidRPr="003B638C" w:rsidRDefault="0034248B" w:rsidP="00CA58CA">
            <w:pPr>
              <w:rPr>
                <w:sz w:val="15"/>
                <w:szCs w:val="15"/>
                <w:lang w:val="en-US"/>
              </w:rPr>
            </w:pPr>
          </w:p>
        </w:tc>
        <w:tc>
          <w:tcPr>
            <w:tcW w:w="0" w:type="auto"/>
            <w:tcBorders>
              <w:top w:val="nil"/>
              <w:left w:val="nil"/>
              <w:bottom w:val="nil"/>
              <w:right w:val="nil"/>
            </w:tcBorders>
            <w:vAlign w:val="center"/>
            <w:hideMark/>
          </w:tcPr>
          <w:p w14:paraId="002C9F68" w14:textId="77777777" w:rsidR="0034248B" w:rsidRPr="003B638C" w:rsidRDefault="0034248B" w:rsidP="00CA58CA">
            <w:pPr>
              <w:rPr>
                <w:sz w:val="15"/>
                <w:szCs w:val="15"/>
                <w:lang w:val="en-US"/>
              </w:rPr>
            </w:pPr>
            <w:r w:rsidRPr="003B638C">
              <w:rPr>
                <w:sz w:val="15"/>
                <w:szCs w:val="15"/>
                <w:lang w:val="en-US"/>
              </w:rPr>
              <w:t>Pearson's r</w:t>
            </w:r>
          </w:p>
        </w:tc>
        <w:tc>
          <w:tcPr>
            <w:tcW w:w="0" w:type="auto"/>
            <w:tcBorders>
              <w:top w:val="nil"/>
              <w:left w:val="nil"/>
              <w:bottom w:val="nil"/>
              <w:right w:val="nil"/>
            </w:tcBorders>
            <w:vAlign w:val="center"/>
            <w:hideMark/>
          </w:tcPr>
          <w:p w14:paraId="4AEC09EF" w14:textId="77777777" w:rsidR="0034248B" w:rsidRPr="003B638C" w:rsidRDefault="0034248B" w:rsidP="00CA58CA">
            <w:pPr>
              <w:rPr>
                <w:sz w:val="15"/>
                <w:szCs w:val="15"/>
                <w:lang w:val="en-US"/>
              </w:rPr>
            </w:pPr>
          </w:p>
        </w:tc>
        <w:tc>
          <w:tcPr>
            <w:tcW w:w="0" w:type="auto"/>
            <w:tcBorders>
              <w:top w:val="nil"/>
              <w:left w:val="nil"/>
              <w:bottom w:val="nil"/>
              <w:right w:val="nil"/>
            </w:tcBorders>
            <w:vAlign w:val="center"/>
            <w:hideMark/>
          </w:tcPr>
          <w:p w14:paraId="5C45F5A8" w14:textId="77777777" w:rsidR="0034248B" w:rsidRPr="003B638C" w:rsidRDefault="0034248B" w:rsidP="00CA58CA">
            <w:pPr>
              <w:jc w:val="right"/>
              <w:rPr>
                <w:sz w:val="15"/>
                <w:szCs w:val="15"/>
                <w:lang w:val="en-US"/>
              </w:rPr>
            </w:pPr>
            <w:r w:rsidRPr="003B638C">
              <w:rPr>
                <w:sz w:val="15"/>
                <w:szCs w:val="15"/>
                <w:lang w:val="en-US"/>
              </w:rPr>
              <w:t>—</w:t>
            </w:r>
          </w:p>
        </w:tc>
        <w:tc>
          <w:tcPr>
            <w:tcW w:w="0" w:type="auto"/>
            <w:tcBorders>
              <w:top w:val="nil"/>
              <w:left w:val="nil"/>
              <w:bottom w:val="nil"/>
              <w:right w:val="nil"/>
            </w:tcBorders>
            <w:vAlign w:val="center"/>
            <w:hideMark/>
          </w:tcPr>
          <w:p w14:paraId="02EE2279" w14:textId="77777777" w:rsidR="0034248B" w:rsidRPr="003B638C" w:rsidRDefault="0034248B" w:rsidP="00CA58CA">
            <w:pPr>
              <w:jc w:val="right"/>
              <w:rPr>
                <w:sz w:val="15"/>
                <w:szCs w:val="15"/>
                <w:lang w:val="en-US"/>
              </w:rPr>
            </w:pPr>
          </w:p>
        </w:tc>
        <w:tc>
          <w:tcPr>
            <w:tcW w:w="0" w:type="auto"/>
            <w:tcBorders>
              <w:top w:val="nil"/>
              <w:left w:val="nil"/>
              <w:bottom w:val="nil"/>
              <w:right w:val="nil"/>
            </w:tcBorders>
            <w:vAlign w:val="center"/>
            <w:hideMark/>
          </w:tcPr>
          <w:p w14:paraId="04AD39C7" w14:textId="77777777" w:rsidR="0034248B" w:rsidRPr="003B638C" w:rsidRDefault="0034248B" w:rsidP="00CA58CA">
            <w:pPr>
              <w:rPr>
                <w:sz w:val="15"/>
                <w:szCs w:val="15"/>
                <w:lang w:val="en-US"/>
              </w:rPr>
            </w:pPr>
          </w:p>
        </w:tc>
        <w:tc>
          <w:tcPr>
            <w:tcW w:w="0" w:type="auto"/>
            <w:tcBorders>
              <w:top w:val="nil"/>
              <w:left w:val="nil"/>
              <w:bottom w:val="nil"/>
              <w:right w:val="nil"/>
            </w:tcBorders>
            <w:vAlign w:val="center"/>
            <w:hideMark/>
          </w:tcPr>
          <w:p w14:paraId="048E3528" w14:textId="77777777" w:rsidR="0034248B" w:rsidRPr="003B638C" w:rsidRDefault="0034248B" w:rsidP="00CA58CA">
            <w:pPr>
              <w:jc w:val="right"/>
              <w:rPr>
                <w:sz w:val="15"/>
                <w:szCs w:val="15"/>
                <w:lang w:val="en-US"/>
              </w:rPr>
            </w:pPr>
          </w:p>
        </w:tc>
        <w:tc>
          <w:tcPr>
            <w:tcW w:w="0" w:type="auto"/>
            <w:tcBorders>
              <w:top w:val="nil"/>
              <w:left w:val="nil"/>
              <w:bottom w:val="nil"/>
              <w:right w:val="nil"/>
            </w:tcBorders>
            <w:vAlign w:val="center"/>
            <w:hideMark/>
          </w:tcPr>
          <w:p w14:paraId="5E99E9EE" w14:textId="77777777" w:rsidR="0034248B" w:rsidRPr="003B638C" w:rsidRDefault="0034248B" w:rsidP="00CA58CA">
            <w:pPr>
              <w:rPr>
                <w:sz w:val="15"/>
                <w:szCs w:val="15"/>
                <w:lang w:val="en-US"/>
              </w:rPr>
            </w:pPr>
          </w:p>
        </w:tc>
        <w:tc>
          <w:tcPr>
            <w:tcW w:w="0" w:type="auto"/>
            <w:tcBorders>
              <w:top w:val="nil"/>
              <w:left w:val="nil"/>
              <w:bottom w:val="nil"/>
              <w:right w:val="nil"/>
            </w:tcBorders>
            <w:vAlign w:val="center"/>
            <w:hideMark/>
          </w:tcPr>
          <w:p w14:paraId="51B03910" w14:textId="77777777" w:rsidR="0034248B" w:rsidRPr="003B638C" w:rsidRDefault="0034248B" w:rsidP="00CA58CA">
            <w:pPr>
              <w:jc w:val="right"/>
              <w:rPr>
                <w:sz w:val="15"/>
                <w:szCs w:val="15"/>
                <w:lang w:val="en-US"/>
              </w:rPr>
            </w:pPr>
          </w:p>
        </w:tc>
        <w:tc>
          <w:tcPr>
            <w:tcW w:w="0" w:type="auto"/>
            <w:tcBorders>
              <w:top w:val="nil"/>
              <w:left w:val="nil"/>
              <w:bottom w:val="nil"/>
              <w:right w:val="nil"/>
            </w:tcBorders>
            <w:vAlign w:val="center"/>
            <w:hideMark/>
          </w:tcPr>
          <w:p w14:paraId="7089F972" w14:textId="77777777" w:rsidR="0034248B" w:rsidRPr="003B638C" w:rsidRDefault="0034248B" w:rsidP="00CA58CA">
            <w:pPr>
              <w:rPr>
                <w:sz w:val="15"/>
                <w:szCs w:val="15"/>
                <w:lang w:val="en-US"/>
              </w:rPr>
            </w:pPr>
          </w:p>
        </w:tc>
        <w:tc>
          <w:tcPr>
            <w:tcW w:w="0" w:type="auto"/>
            <w:tcBorders>
              <w:top w:val="nil"/>
              <w:left w:val="nil"/>
              <w:bottom w:val="nil"/>
              <w:right w:val="nil"/>
            </w:tcBorders>
            <w:vAlign w:val="center"/>
            <w:hideMark/>
          </w:tcPr>
          <w:p w14:paraId="7833740F" w14:textId="77777777" w:rsidR="0034248B" w:rsidRPr="003B638C" w:rsidRDefault="0034248B" w:rsidP="00CA58CA">
            <w:pPr>
              <w:jc w:val="right"/>
              <w:rPr>
                <w:sz w:val="15"/>
                <w:szCs w:val="15"/>
                <w:lang w:val="en-US"/>
              </w:rPr>
            </w:pPr>
          </w:p>
        </w:tc>
        <w:tc>
          <w:tcPr>
            <w:tcW w:w="0" w:type="auto"/>
            <w:tcBorders>
              <w:top w:val="nil"/>
              <w:left w:val="nil"/>
              <w:bottom w:val="nil"/>
              <w:right w:val="nil"/>
            </w:tcBorders>
            <w:vAlign w:val="center"/>
            <w:hideMark/>
          </w:tcPr>
          <w:p w14:paraId="68F86825" w14:textId="77777777" w:rsidR="0034248B" w:rsidRPr="003B638C" w:rsidRDefault="0034248B" w:rsidP="00CA58CA">
            <w:pPr>
              <w:rPr>
                <w:sz w:val="15"/>
                <w:szCs w:val="15"/>
                <w:lang w:val="en-US"/>
              </w:rPr>
            </w:pPr>
          </w:p>
        </w:tc>
        <w:tc>
          <w:tcPr>
            <w:tcW w:w="0" w:type="auto"/>
            <w:tcBorders>
              <w:top w:val="nil"/>
              <w:left w:val="nil"/>
              <w:bottom w:val="nil"/>
              <w:right w:val="nil"/>
            </w:tcBorders>
            <w:vAlign w:val="center"/>
            <w:hideMark/>
          </w:tcPr>
          <w:p w14:paraId="1CC047A8" w14:textId="77777777" w:rsidR="0034248B" w:rsidRPr="003B638C" w:rsidRDefault="0034248B" w:rsidP="00CA58CA">
            <w:pPr>
              <w:jc w:val="right"/>
              <w:rPr>
                <w:sz w:val="15"/>
                <w:szCs w:val="15"/>
                <w:lang w:val="en-US"/>
              </w:rPr>
            </w:pPr>
          </w:p>
        </w:tc>
        <w:tc>
          <w:tcPr>
            <w:tcW w:w="0" w:type="auto"/>
            <w:tcBorders>
              <w:top w:val="nil"/>
              <w:left w:val="nil"/>
              <w:bottom w:val="nil"/>
              <w:right w:val="nil"/>
            </w:tcBorders>
            <w:vAlign w:val="center"/>
            <w:hideMark/>
          </w:tcPr>
          <w:p w14:paraId="1789C74F" w14:textId="77777777" w:rsidR="0034248B" w:rsidRPr="003B638C" w:rsidRDefault="0034248B" w:rsidP="00CA58CA">
            <w:pPr>
              <w:rPr>
                <w:sz w:val="15"/>
                <w:szCs w:val="15"/>
                <w:lang w:val="en-US"/>
              </w:rPr>
            </w:pPr>
          </w:p>
        </w:tc>
        <w:tc>
          <w:tcPr>
            <w:tcW w:w="0" w:type="auto"/>
            <w:tcBorders>
              <w:top w:val="nil"/>
              <w:left w:val="nil"/>
              <w:bottom w:val="nil"/>
              <w:right w:val="nil"/>
            </w:tcBorders>
            <w:vAlign w:val="center"/>
            <w:hideMark/>
          </w:tcPr>
          <w:p w14:paraId="1BAFDBEC" w14:textId="77777777" w:rsidR="0034248B" w:rsidRPr="003B638C" w:rsidRDefault="0034248B" w:rsidP="00CA58CA">
            <w:pPr>
              <w:jc w:val="right"/>
              <w:rPr>
                <w:sz w:val="15"/>
                <w:szCs w:val="15"/>
                <w:lang w:val="en-US"/>
              </w:rPr>
            </w:pPr>
          </w:p>
        </w:tc>
      </w:tr>
      <w:tr w:rsidR="0034248B" w:rsidRPr="003B638C" w14:paraId="63271120" w14:textId="77777777" w:rsidTr="00CA58CA">
        <w:trPr>
          <w:trHeight w:val="171"/>
        </w:trPr>
        <w:tc>
          <w:tcPr>
            <w:tcW w:w="0" w:type="auto"/>
            <w:tcBorders>
              <w:top w:val="nil"/>
              <w:left w:val="nil"/>
              <w:bottom w:val="nil"/>
              <w:right w:val="nil"/>
            </w:tcBorders>
            <w:vAlign w:val="center"/>
            <w:hideMark/>
          </w:tcPr>
          <w:p w14:paraId="1599605E" w14:textId="77777777" w:rsidR="0034248B" w:rsidRPr="003B638C" w:rsidRDefault="0034248B" w:rsidP="00CA58CA">
            <w:pPr>
              <w:rPr>
                <w:sz w:val="15"/>
                <w:szCs w:val="15"/>
                <w:lang w:val="en-US"/>
              </w:rPr>
            </w:pPr>
          </w:p>
        </w:tc>
        <w:tc>
          <w:tcPr>
            <w:tcW w:w="0" w:type="auto"/>
            <w:tcBorders>
              <w:top w:val="nil"/>
              <w:left w:val="nil"/>
              <w:bottom w:val="nil"/>
              <w:right w:val="nil"/>
            </w:tcBorders>
            <w:vAlign w:val="center"/>
            <w:hideMark/>
          </w:tcPr>
          <w:p w14:paraId="3812BFBB" w14:textId="77777777" w:rsidR="0034248B" w:rsidRPr="003B638C" w:rsidRDefault="0034248B" w:rsidP="00CA58CA">
            <w:pPr>
              <w:rPr>
                <w:sz w:val="15"/>
                <w:szCs w:val="15"/>
                <w:lang w:val="en-US"/>
              </w:rPr>
            </w:pPr>
          </w:p>
        </w:tc>
        <w:tc>
          <w:tcPr>
            <w:tcW w:w="0" w:type="auto"/>
            <w:tcBorders>
              <w:top w:val="nil"/>
              <w:left w:val="nil"/>
              <w:bottom w:val="nil"/>
              <w:right w:val="nil"/>
            </w:tcBorders>
            <w:vAlign w:val="center"/>
            <w:hideMark/>
          </w:tcPr>
          <w:p w14:paraId="42522AA5" w14:textId="77777777" w:rsidR="0034248B" w:rsidRPr="003B638C" w:rsidRDefault="0034248B" w:rsidP="00CA58CA">
            <w:pPr>
              <w:rPr>
                <w:sz w:val="15"/>
                <w:szCs w:val="15"/>
                <w:lang w:val="en-US"/>
              </w:rPr>
            </w:pPr>
            <w:r w:rsidRPr="003B638C">
              <w:rPr>
                <w:sz w:val="15"/>
                <w:szCs w:val="15"/>
                <w:lang w:val="en-US"/>
              </w:rPr>
              <w:t>p-value</w:t>
            </w:r>
          </w:p>
        </w:tc>
        <w:tc>
          <w:tcPr>
            <w:tcW w:w="0" w:type="auto"/>
            <w:tcBorders>
              <w:top w:val="nil"/>
              <w:left w:val="nil"/>
              <w:bottom w:val="nil"/>
              <w:right w:val="nil"/>
            </w:tcBorders>
            <w:vAlign w:val="center"/>
            <w:hideMark/>
          </w:tcPr>
          <w:p w14:paraId="653AE13E" w14:textId="77777777" w:rsidR="0034248B" w:rsidRPr="003B638C" w:rsidRDefault="0034248B" w:rsidP="00CA58CA">
            <w:pPr>
              <w:rPr>
                <w:sz w:val="15"/>
                <w:szCs w:val="15"/>
                <w:lang w:val="en-US"/>
              </w:rPr>
            </w:pPr>
          </w:p>
        </w:tc>
        <w:tc>
          <w:tcPr>
            <w:tcW w:w="0" w:type="auto"/>
            <w:tcBorders>
              <w:top w:val="nil"/>
              <w:left w:val="nil"/>
              <w:bottom w:val="nil"/>
              <w:right w:val="nil"/>
            </w:tcBorders>
            <w:vAlign w:val="center"/>
            <w:hideMark/>
          </w:tcPr>
          <w:p w14:paraId="1EDFF78B" w14:textId="77777777" w:rsidR="0034248B" w:rsidRPr="003B638C" w:rsidRDefault="0034248B" w:rsidP="00CA58CA">
            <w:pPr>
              <w:jc w:val="right"/>
              <w:rPr>
                <w:sz w:val="15"/>
                <w:szCs w:val="15"/>
                <w:lang w:val="en-US"/>
              </w:rPr>
            </w:pPr>
            <w:r w:rsidRPr="003B638C">
              <w:rPr>
                <w:sz w:val="15"/>
                <w:szCs w:val="15"/>
                <w:lang w:val="en-US"/>
              </w:rPr>
              <w:t>—</w:t>
            </w:r>
          </w:p>
        </w:tc>
        <w:tc>
          <w:tcPr>
            <w:tcW w:w="0" w:type="auto"/>
            <w:tcBorders>
              <w:top w:val="nil"/>
              <w:left w:val="nil"/>
              <w:bottom w:val="nil"/>
              <w:right w:val="nil"/>
            </w:tcBorders>
            <w:vAlign w:val="center"/>
            <w:hideMark/>
          </w:tcPr>
          <w:p w14:paraId="1128582E" w14:textId="77777777" w:rsidR="0034248B" w:rsidRPr="003B638C" w:rsidRDefault="0034248B" w:rsidP="00CA58CA">
            <w:pPr>
              <w:jc w:val="right"/>
              <w:rPr>
                <w:sz w:val="15"/>
                <w:szCs w:val="15"/>
                <w:lang w:val="en-US"/>
              </w:rPr>
            </w:pPr>
          </w:p>
        </w:tc>
        <w:tc>
          <w:tcPr>
            <w:tcW w:w="0" w:type="auto"/>
            <w:tcBorders>
              <w:top w:val="nil"/>
              <w:left w:val="nil"/>
              <w:bottom w:val="nil"/>
              <w:right w:val="nil"/>
            </w:tcBorders>
            <w:vAlign w:val="center"/>
            <w:hideMark/>
          </w:tcPr>
          <w:p w14:paraId="53CB9787" w14:textId="77777777" w:rsidR="0034248B" w:rsidRPr="003B638C" w:rsidRDefault="0034248B" w:rsidP="00CA58CA">
            <w:pPr>
              <w:jc w:val="right"/>
              <w:rPr>
                <w:sz w:val="15"/>
                <w:szCs w:val="15"/>
                <w:lang w:val="en-US"/>
              </w:rPr>
            </w:pPr>
            <w:r w:rsidRPr="003B638C">
              <w:rPr>
                <w:sz w:val="15"/>
                <w:szCs w:val="15"/>
                <w:lang w:val="en-US"/>
              </w:rPr>
              <w:t> </w:t>
            </w:r>
          </w:p>
        </w:tc>
        <w:tc>
          <w:tcPr>
            <w:tcW w:w="0" w:type="auto"/>
            <w:tcBorders>
              <w:top w:val="nil"/>
              <w:left w:val="nil"/>
              <w:bottom w:val="nil"/>
              <w:right w:val="nil"/>
            </w:tcBorders>
            <w:vAlign w:val="center"/>
            <w:hideMark/>
          </w:tcPr>
          <w:p w14:paraId="4481066F" w14:textId="77777777" w:rsidR="0034248B" w:rsidRPr="003B638C" w:rsidRDefault="0034248B" w:rsidP="00CA58CA">
            <w:pPr>
              <w:jc w:val="right"/>
              <w:rPr>
                <w:sz w:val="15"/>
                <w:szCs w:val="15"/>
                <w:lang w:val="en-US"/>
              </w:rPr>
            </w:pPr>
          </w:p>
        </w:tc>
        <w:tc>
          <w:tcPr>
            <w:tcW w:w="0" w:type="auto"/>
            <w:tcBorders>
              <w:top w:val="nil"/>
              <w:left w:val="nil"/>
              <w:bottom w:val="nil"/>
              <w:right w:val="nil"/>
            </w:tcBorders>
            <w:vAlign w:val="center"/>
            <w:hideMark/>
          </w:tcPr>
          <w:p w14:paraId="24E0BBD9" w14:textId="77777777" w:rsidR="0034248B" w:rsidRPr="003B638C" w:rsidRDefault="0034248B" w:rsidP="00CA58CA">
            <w:pPr>
              <w:jc w:val="right"/>
              <w:rPr>
                <w:sz w:val="15"/>
                <w:szCs w:val="15"/>
                <w:lang w:val="en-US"/>
              </w:rPr>
            </w:pPr>
            <w:r w:rsidRPr="003B638C">
              <w:rPr>
                <w:sz w:val="15"/>
                <w:szCs w:val="15"/>
                <w:lang w:val="en-US"/>
              </w:rPr>
              <w:t> </w:t>
            </w:r>
          </w:p>
        </w:tc>
        <w:tc>
          <w:tcPr>
            <w:tcW w:w="0" w:type="auto"/>
            <w:tcBorders>
              <w:top w:val="nil"/>
              <w:left w:val="nil"/>
              <w:bottom w:val="nil"/>
              <w:right w:val="nil"/>
            </w:tcBorders>
            <w:vAlign w:val="center"/>
            <w:hideMark/>
          </w:tcPr>
          <w:p w14:paraId="5C934068" w14:textId="77777777" w:rsidR="0034248B" w:rsidRPr="003B638C" w:rsidRDefault="0034248B" w:rsidP="00CA58CA">
            <w:pPr>
              <w:jc w:val="right"/>
              <w:rPr>
                <w:sz w:val="15"/>
                <w:szCs w:val="15"/>
                <w:lang w:val="en-US"/>
              </w:rPr>
            </w:pPr>
          </w:p>
        </w:tc>
        <w:tc>
          <w:tcPr>
            <w:tcW w:w="0" w:type="auto"/>
            <w:tcBorders>
              <w:top w:val="nil"/>
              <w:left w:val="nil"/>
              <w:bottom w:val="nil"/>
              <w:right w:val="nil"/>
            </w:tcBorders>
            <w:vAlign w:val="center"/>
            <w:hideMark/>
          </w:tcPr>
          <w:p w14:paraId="181AC80D" w14:textId="77777777" w:rsidR="0034248B" w:rsidRPr="003B638C" w:rsidRDefault="0034248B" w:rsidP="00CA58CA">
            <w:pPr>
              <w:jc w:val="right"/>
              <w:rPr>
                <w:sz w:val="15"/>
                <w:szCs w:val="15"/>
                <w:lang w:val="en-US"/>
              </w:rPr>
            </w:pPr>
            <w:r w:rsidRPr="003B638C">
              <w:rPr>
                <w:sz w:val="15"/>
                <w:szCs w:val="15"/>
                <w:lang w:val="en-US"/>
              </w:rPr>
              <w:t> </w:t>
            </w:r>
          </w:p>
        </w:tc>
        <w:tc>
          <w:tcPr>
            <w:tcW w:w="0" w:type="auto"/>
            <w:tcBorders>
              <w:top w:val="nil"/>
              <w:left w:val="nil"/>
              <w:bottom w:val="nil"/>
              <w:right w:val="nil"/>
            </w:tcBorders>
            <w:vAlign w:val="center"/>
            <w:hideMark/>
          </w:tcPr>
          <w:p w14:paraId="56794E46" w14:textId="77777777" w:rsidR="0034248B" w:rsidRPr="003B638C" w:rsidRDefault="0034248B" w:rsidP="00CA58CA">
            <w:pPr>
              <w:jc w:val="right"/>
              <w:rPr>
                <w:sz w:val="15"/>
                <w:szCs w:val="15"/>
                <w:lang w:val="en-US"/>
              </w:rPr>
            </w:pPr>
          </w:p>
        </w:tc>
        <w:tc>
          <w:tcPr>
            <w:tcW w:w="0" w:type="auto"/>
            <w:tcBorders>
              <w:top w:val="nil"/>
              <w:left w:val="nil"/>
              <w:bottom w:val="nil"/>
              <w:right w:val="nil"/>
            </w:tcBorders>
            <w:vAlign w:val="center"/>
            <w:hideMark/>
          </w:tcPr>
          <w:p w14:paraId="06BCAC13" w14:textId="77777777" w:rsidR="0034248B" w:rsidRPr="003B638C" w:rsidRDefault="0034248B" w:rsidP="00CA58CA">
            <w:pPr>
              <w:jc w:val="right"/>
              <w:rPr>
                <w:sz w:val="15"/>
                <w:szCs w:val="15"/>
                <w:lang w:val="en-US"/>
              </w:rPr>
            </w:pPr>
            <w:r w:rsidRPr="003B638C">
              <w:rPr>
                <w:sz w:val="15"/>
                <w:szCs w:val="15"/>
                <w:lang w:val="en-US"/>
              </w:rPr>
              <w:t> </w:t>
            </w:r>
          </w:p>
        </w:tc>
        <w:tc>
          <w:tcPr>
            <w:tcW w:w="0" w:type="auto"/>
            <w:tcBorders>
              <w:top w:val="nil"/>
              <w:left w:val="nil"/>
              <w:bottom w:val="nil"/>
              <w:right w:val="nil"/>
            </w:tcBorders>
            <w:vAlign w:val="center"/>
            <w:hideMark/>
          </w:tcPr>
          <w:p w14:paraId="0F2203D0" w14:textId="77777777" w:rsidR="0034248B" w:rsidRPr="003B638C" w:rsidRDefault="0034248B" w:rsidP="00CA58CA">
            <w:pPr>
              <w:jc w:val="right"/>
              <w:rPr>
                <w:sz w:val="15"/>
                <w:szCs w:val="15"/>
                <w:lang w:val="en-US"/>
              </w:rPr>
            </w:pPr>
          </w:p>
        </w:tc>
        <w:tc>
          <w:tcPr>
            <w:tcW w:w="0" w:type="auto"/>
            <w:tcBorders>
              <w:top w:val="nil"/>
              <w:left w:val="nil"/>
              <w:bottom w:val="nil"/>
              <w:right w:val="nil"/>
            </w:tcBorders>
            <w:vAlign w:val="center"/>
            <w:hideMark/>
          </w:tcPr>
          <w:p w14:paraId="26F8EACD" w14:textId="77777777" w:rsidR="0034248B" w:rsidRPr="003B638C" w:rsidRDefault="0034248B" w:rsidP="00CA58CA">
            <w:pPr>
              <w:jc w:val="right"/>
              <w:rPr>
                <w:sz w:val="15"/>
                <w:szCs w:val="15"/>
                <w:lang w:val="en-US"/>
              </w:rPr>
            </w:pPr>
            <w:r w:rsidRPr="003B638C">
              <w:rPr>
                <w:sz w:val="15"/>
                <w:szCs w:val="15"/>
                <w:lang w:val="en-US"/>
              </w:rPr>
              <w:t> </w:t>
            </w:r>
          </w:p>
        </w:tc>
        <w:tc>
          <w:tcPr>
            <w:tcW w:w="0" w:type="auto"/>
            <w:tcBorders>
              <w:top w:val="nil"/>
              <w:left w:val="nil"/>
              <w:bottom w:val="nil"/>
              <w:right w:val="nil"/>
            </w:tcBorders>
            <w:vAlign w:val="center"/>
            <w:hideMark/>
          </w:tcPr>
          <w:p w14:paraId="365482B4" w14:textId="77777777" w:rsidR="0034248B" w:rsidRPr="003B638C" w:rsidRDefault="0034248B" w:rsidP="00CA58CA">
            <w:pPr>
              <w:jc w:val="right"/>
              <w:rPr>
                <w:sz w:val="15"/>
                <w:szCs w:val="15"/>
                <w:lang w:val="en-US"/>
              </w:rPr>
            </w:pPr>
          </w:p>
        </w:tc>
      </w:tr>
      <w:tr w:rsidR="0034248B" w:rsidRPr="003B638C" w14:paraId="21B85D24" w14:textId="77777777" w:rsidTr="00CA58CA">
        <w:trPr>
          <w:trHeight w:val="393"/>
        </w:trPr>
        <w:tc>
          <w:tcPr>
            <w:tcW w:w="0" w:type="auto"/>
            <w:tcBorders>
              <w:top w:val="nil"/>
              <w:left w:val="nil"/>
              <w:bottom w:val="nil"/>
              <w:right w:val="nil"/>
            </w:tcBorders>
            <w:vAlign w:val="center"/>
            <w:hideMark/>
          </w:tcPr>
          <w:p w14:paraId="6CC8DB61" w14:textId="77777777" w:rsidR="0034248B" w:rsidRPr="003B638C" w:rsidRDefault="0034248B" w:rsidP="00CA58CA">
            <w:pPr>
              <w:rPr>
                <w:sz w:val="15"/>
                <w:szCs w:val="15"/>
                <w:lang w:val="en-US"/>
              </w:rPr>
            </w:pPr>
            <w:r w:rsidRPr="003B638C">
              <w:rPr>
                <w:sz w:val="15"/>
                <w:szCs w:val="15"/>
                <w:lang w:val="en-US"/>
              </w:rPr>
              <w:t>2. Video got my full attention.</w:t>
            </w:r>
          </w:p>
        </w:tc>
        <w:tc>
          <w:tcPr>
            <w:tcW w:w="0" w:type="auto"/>
            <w:tcBorders>
              <w:top w:val="nil"/>
              <w:left w:val="nil"/>
              <w:bottom w:val="nil"/>
              <w:right w:val="nil"/>
            </w:tcBorders>
            <w:vAlign w:val="center"/>
            <w:hideMark/>
          </w:tcPr>
          <w:p w14:paraId="70950183" w14:textId="77777777" w:rsidR="0034248B" w:rsidRPr="003B638C" w:rsidRDefault="0034248B" w:rsidP="00CA58CA">
            <w:pPr>
              <w:rPr>
                <w:sz w:val="15"/>
                <w:szCs w:val="15"/>
                <w:lang w:val="en-US"/>
              </w:rPr>
            </w:pPr>
          </w:p>
        </w:tc>
        <w:tc>
          <w:tcPr>
            <w:tcW w:w="0" w:type="auto"/>
            <w:tcBorders>
              <w:top w:val="nil"/>
              <w:left w:val="nil"/>
              <w:bottom w:val="nil"/>
              <w:right w:val="nil"/>
            </w:tcBorders>
            <w:vAlign w:val="center"/>
            <w:hideMark/>
          </w:tcPr>
          <w:p w14:paraId="1F67E060" w14:textId="77777777" w:rsidR="0034248B" w:rsidRPr="003B638C" w:rsidRDefault="0034248B" w:rsidP="00CA58CA">
            <w:pPr>
              <w:rPr>
                <w:sz w:val="15"/>
                <w:szCs w:val="15"/>
                <w:lang w:val="en-US"/>
              </w:rPr>
            </w:pPr>
            <w:r w:rsidRPr="003B638C">
              <w:rPr>
                <w:sz w:val="15"/>
                <w:szCs w:val="15"/>
                <w:lang w:val="en-US"/>
              </w:rPr>
              <w:t>Pearson's r</w:t>
            </w:r>
          </w:p>
        </w:tc>
        <w:tc>
          <w:tcPr>
            <w:tcW w:w="0" w:type="auto"/>
            <w:tcBorders>
              <w:top w:val="nil"/>
              <w:left w:val="nil"/>
              <w:bottom w:val="nil"/>
              <w:right w:val="nil"/>
            </w:tcBorders>
            <w:vAlign w:val="center"/>
            <w:hideMark/>
          </w:tcPr>
          <w:p w14:paraId="6F1777FF" w14:textId="77777777" w:rsidR="0034248B" w:rsidRPr="003B638C" w:rsidRDefault="0034248B" w:rsidP="00CA58CA">
            <w:pPr>
              <w:rPr>
                <w:sz w:val="15"/>
                <w:szCs w:val="15"/>
                <w:lang w:val="en-US"/>
              </w:rPr>
            </w:pPr>
          </w:p>
        </w:tc>
        <w:tc>
          <w:tcPr>
            <w:tcW w:w="0" w:type="auto"/>
            <w:tcBorders>
              <w:top w:val="nil"/>
              <w:left w:val="nil"/>
              <w:bottom w:val="nil"/>
              <w:right w:val="nil"/>
            </w:tcBorders>
            <w:vAlign w:val="center"/>
            <w:hideMark/>
          </w:tcPr>
          <w:p w14:paraId="72636985" w14:textId="77777777" w:rsidR="0034248B" w:rsidRPr="003B638C" w:rsidRDefault="0034248B" w:rsidP="00CA58CA">
            <w:pPr>
              <w:jc w:val="right"/>
              <w:rPr>
                <w:sz w:val="15"/>
                <w:szCs w:val="15"/>
                <w:lang w:val="en-US"/>
              </w:rPr>
            </w:pPr>
            <w:r w:rsidRPr="003B638C">
              <w:rPr>
                <w:sz w:val="15"/>
                <w:szCs w:val="15"/>
                <w:lang w:val="en-US"/>
              </w:rPr>
              <w:t>-0.714</w:t>
            </w:r>
          </w:p>
        </w:tc>
        <w:tc>
          <w:tcPr>
            <w:tcW w:w="0" w:type="auto"/>
            <w:tcBorders>
              <w:top w:val="nil"/>
              <w:left w:val="nil"/>
              <w:bottom w:val="nil"/>
              <w:right w:val="nil"/>
            </w:tcBorders>
            <w:vAlign w:val="center"/>
            <w:hideMark/>
          </w:tcPr>
          <w:p w14:paraId="6AD40521" w14:textId="77777777" w:rsidR="0034248B" w:rsidRPr="003B638C" w:rsidRDefault="0034248B" w:rsidP="00CA58CA">
            <w:pPr>
              <w:rPr>
                <w:sz w:val="15"/>
                <w:szCs w:val="15"/>
                <w:lang w:val="en-US"/>
              </w:rPr>
            </w:pPr>
            <w:r w:rsidRPr="003B638C">
              <w:rPr>
                <w:sz w:val="15"/>
                <w:szCs w:val="15"/>
                <w:lang w:val="en-US"/>
              </w:rPr>
              <w:t>***</w:t>
            </w:r>
          </w:p>
        </w:tc>
        <w:tc>
          <w:tcPr>
            <w:tcW w:w="0" w:type="auto"/>
            <w:tcBorders>
              <w:top w:val="nil"/>
              <w:left w:val="nil"/>
              <w:bottom w:val="nil"/>
              <w:right w:val="nil"/>
            </w:tcBorders>
            <w:vAlign w:val="center"/>
            <w:hideMark/>
          </w:tcPr>
          <w:p w14:paraId="62D5BFE4" w14:textId="77777777" w:rsidR="0034248B" w:rsidRPr="003B638C" w:rsidRDefault="0034248B" w:rsidP="00CA58CA">
            <w:pPr>
              <w:jc w:val="right"/>
              <w:rPr>
                <w:sz w:val="15"/>
                <w:szCs w:val="15"/>
                <w:lang w:val="en-US"/>
              </w:rPr>
            </w:pPr>
            <w:r w:rsidRPr="003B638C">
              <w:rPr>
                <w:sz w:val="15"/>
                <w:szCs w:val="15"/>
                <w:lang w:val="en-US"/>
              </w:rPr>
              <w:t>—</w:t>
            </w:r>
          </w:p>
        </w:tc>
        <w:tc>
          <w:tcPr>
            <w:tcW w:w="0" w:type="auto"/>
            <w:tcBorders>
              <w:top w:val="nil"/>
              <w:left w:val="nil"/>
              <w:bottom w:val="nil"/>
              <w:right w:val="nil"/>
            </w:tcBorders>
            <w:vAlign w:val="center"/>
            <w:hideMark/>
          </w:tcPr>
          <w:p w14:paraId="3D2F863D" w14:textId="77777777" w:rsidR="0034248B" w:rsidRPr="003B638C" w:rsidRDefault="0034248B" w:rsidP="00CA58CA">
            <w:pPr>
              <w:jc w:val="right"/>
              <w:rPr>
                <w:sz w:val="15"/>
                <w:szCs w:val="15"/>
                <w:lang w:val="en-US"/>
              </w:rPr>
            </w:pPr>
          </w:p>
        </w:tc>
        <w:tc>
          <w:tcPr>
            <w:tcW w:w="0" w:type="auto"/>
            <w:tcBorders>
              <w:top w:val="nil"/>
              <w:left w:val="nil"/>
              <w:bottom w:val="nil"/>
              <w:right w:val="nil"/>
            </w:tcBorders>
            <w:vAlign w:val="center"/>
            <w:hideMark/>
          </w:tcPr>
          <w:p w14:paraId="633DA807" w14:textId="77777777" w:rsidR="0034248B" w:rsidRPr="003B638C" w:rsidRDefault="0034248B" w:rsidP="00CA58CA">
            <w:pPr>
              <w:rPr>
                <w:sz w:val="15"/>
                <w:szCs w:val="15"/>
                <w:lang w:val="en-US"/>
              </w:rPr>
            </w:pPr>
          </w:p>
        </w:tc>
        <w:tc>
          <w:tcPr>
            <w:tcW w:w="0" w:type="auto"/>
            <w:tcBorders>
              <w:top w:val="nil"/>
              <w:left w:val="nil"/>
              <w:bottom w:val="nil"/>
              <w:right w:val="nil"/>
            </w:tcBorders>
            <w:vAlign w:val="center"/>
            <w:hideMark/>
          </w:tcPr>
          <w:p w14:paraId="4F63F487" w14:textId="77777777" w:rsidR="0034248B" w:rsidRPr="003B638C" w:rsidRDefault="0034248B" w:rsidP="00CA58CA">
            <w:pPr>
              <w:jc w:val="right"/>
              <w:rPr>
                <w:sz w:val="15"/>
                <w:szCs w:val="15"/>
                <w:lang w:val="en-US"/>
              </w:rPr>
            </w:pPr>
          </w:p>
        </w:tc>
        <w:tc>
          <w:tcPr>
            <w:tcW w:w="0" w:type="auto"/>
            <w:tcBorders>
              <w:top w:val="nil"/>
              <w:left w:val="nil"/>
              <w:bottom w:val="nil"/>
              <w:right w:val="nil"/>
            </w:tcBorders>
            <w:vAlign w:val="center"/>
            <w:hideMark/>
          </w:tcPr>
          <w:p w14:paraId="48A8ACAB" w14:textId="77777777" w:rsidR="0034248B" w:rsidRPr="003B638C" w:rsidRDefault="0034248B" w:rsidP="00CA58CA">
            <w:pPr>
              <w:rPr>
                <w:sz w:val="15"/>
                <w:szCs w:val="15"/>
                <w:lang w:val="en-US"/>
              </w:rPr>
            </w:pPr>
          </w:p>
        </w:tc>
        <w:tc>
          <w:tcPr>
            <w:tcW w:w="0" w:type="auto"/>
            <w:tcBorders>
              <w:top w:val="nil"/>
              <w:left w:val="nil"/>
              <w:bottom w:val="nil"/>
              <w:right w:val="nil"/>
            </w:tcBorders>
            <w:vAlign w:val="center"/>
            <w:hideMark/>
          </w:tcPr>
          <w:p w14:paraId="09F4FCDB" w14:textId="77777777" w:rsidR="0034248B" w:rsidRPr="003B638C" w:rsidRDefault="0034248B" w:rsidP="00CA58CA">
            <w:pPr>
              <w:jc w:val="right"/>
              <w:rPr>
                <w:sz w:val="15"/>
                <w:szCs w:val="15"/>
                <w:lang w:val="en-US"/>
              </w:rPr>
            </w:pPr>
          </w:p>
        </w:tc>
        <w:tc>
          <w:tcPr>
            <w:tcW w:w="0" w:type="auto"/>
            <w:tcBorders>
              <w:top w:val="nil"/>
              <w:left w:val="nil"/>
              <w:bottom w:val="nil"/>
              <w:right w:val="nil"/>
            </w:tcBorders>
            <w:vAlign w:val="center"/>
            <w:hideMark/>
          </w:tcPr>
          <w:p w14:paraId="16952425" w14:textId="77777777" w:rsidR="0034248B" w:rsidRPr="003B638C" w:rsidRDefault="0034248B" w:rsidP="00CA58CA">
            <w:pPr>
              <w:rPr>
                <w:sz w:val="15"/>
                <w:szCs w:val="15"/>
                <w:lang w:val="en-US"/>
              </w:rPr>
            </w:pPr>
          </w:p>
        </w:tc>
        <w:tc>
          <w:tcPr>
            <w:tcW w:w="0" w:type="auto"/>
            <w:tcBorders>
              <w:top w:val="nil"/>
              <w:left w:val="nil"/>
              <w:bottom w:val="nil"/>
              <w:right w:val="nil"/>
            </w:tcBorders>
            <w:vAlign w:val="center"/>
            <w:hideMark/>
          </w:tcPr>
          <w:p w14:paraId="729856F6" w14:textId="77777777" w:rsidR="0034248B" w:rsidRPr="003B638C" w:rsidRDefault="0034248B" w:rsidP="00CA58CA">
            <w:pPr>
              <w:jc w:val="right"/>
              <w:rPr>
                <w:sz w:val="15"/>
                <w:szCs w:val="15"/>
                <w:lang w:val="en-US"/>
              </w:rPr>
            </w:pPr>
          </w:p>
        </w:tc>
        <w:tc>
          <w:tcPr>
            <w:tcW w:w="0" w:type="auto"/>
            <w:tcBorders>
              <w:top w:val="nil"/>
              <w:left w:val="nil"/>
              <w:bottom w:val="nil"/>
              <w:right w:val="nil"/>
            </w:tcBorders>
            <w:vAlign w:val="center"/>
            <w:hideMark/>
          </w:tcPr>
          <w:p w14:paraId="594D0C0F" w14:textId="77777777" w:rsidR="0034248B" w:rsidRPr="003B638C" w:rsidRDefault="0034248B" w:rsidP="00CA58CA">
            <w:pPr>
              <w:rPr>
                <w:sz w:val="15"/>
                <w:szCs w:val="15"/>
                <w:lang w:val="en-US"/>
              </w:rPr>
            </w:pPr>
          </w:p>
        </w:tc>
        <w:tc>
          <w:tcPr>
            <w:tcW w:w="0" w:type="auto"/>
            <w:tcBorders>
              <w:top w:val="nil"/>
              <w:left w:val="nil"/>
              <w:bottom w:val="nil"/>
              <w:right w:val="nil"/>
            </w:tcBorders>
            <w:vAlign w:val="center"/>
            <w:hideMark/>
          </w:tcPr>
          <w:p w14:paraId="7BD47C7A" w14:textId="77777777" w:rsidR="0034248B" w:rsidRPr="003B638C" w:rsidRDefault="0034248B" w:rsidP="00CA58CA">
            <w:pPr>
              <w:jc w:val="right"/>
              <w:rPr>
                <w:sz w:val="15"/>
                <w:szCs w:val="15"/>
                <w:lang w:val="en-US"/>
              </w:rPr>
            </w:pPr>
          </w:p>
        </w:tc>
      </w:tr>
      <w:tr w:rsidR="0034248B" w:rsidRPr="003B638C" w14:paraId="033BDF53" w14:textId="77777777" w:rsidTr="00CA58CA">
        <w:trPr>
          <w:trHeight w:val="171"/>
        </w:trPr>
        <w:tc>
          <w:tcPr>
            <w:tcW w:w="0" w:type="auto"/>
            <w:tcBorders>
              <w:top w:val="nil"/>
              <w:left w:val="nil"/>
              <w:bottom w:val="nil"/>
              <w:right w:val="nil"/>
            </w:tcBorders>
            <w:vAlign w:val="center"/>
            <w:hideMark/>
          </w:tcPr>
          <w:p w14:paraId="38D9FBA1" w14:textId="77777777" w:rsidR="0034248B" w:rsidRPr="003B638C" w:rsidRDefault="0034248B" w:rsidP="00CA58CA">
            <w:pPr>
              <w:rPr>
                <w:sz w:val="15"/>
                <w:szCs w:val="15"/>
                <w:lang w:val="en-US"/>
              </w:rPr>
            </w:pPr>
          </w:p>
        </w:tc>
        <w:tc>
          <w:tcPr>
            <w:tcW w:w="0" w:type="auto"/>
            <w:tcBorders>
              <w:top w:val="nil"/>
              <w:left w:val="nil"/>
              <w:bottom w:val="nil"/>
              <w:right w:val="nil"/>
            </w:tcBorders>
            <w:vAlign w:val="center"/>
            <w:hideMark/>
          </w:tcPr>
          <w:p w14:paraId="1D972941" w14:textId="77777777" w:rsidR="0034248B" w:rsidRPr="003B638C" w:rsidRDefault="0034248B" w:rsidP="00CA58CA">
            <w:pPr>
              <w:rPr>
                <w:sz w:val="15"/>
                <w:szCs w:val="15"/>
                <w:lang w:val="en-US"/>
              </w:rPr>
            </w:pPr>
          </w:p>
        </w:tc>
        <w:tc>
          <w:tcPr>
            <w:tcW w:w="0" w:type="auto"/>
            <w:tcBorders>
              <w:top w:val="nil"/>
              <w:left w:val="nil"/>
              <w:bottom w:val="nil"/>
              <w:right w:val="nil"/>
            </w:tcBorders>
            <w:vAlign w:val="center"/>
            <w:hideMark/>
          </w:tcPr>
          <w:p w14:paraId="4B166D51" w14:textId="77777777" w:rsidR="0034248B" w:rsidRPr="003B638C" w:rsidRDefault="0034248B" w:rsidP="00CA58CA">
            <w:pPr>
              <w:rPr>
                <w:sz w:val="15"/>
                <w:szCs w:val="15"/>
                <w:lang w:val="en-US"/>
              </w:rPr>
            </w:pPr>
            <w:r w:rsidRPr="003B638C">
              <w:rPr>
                <w:sz w:val="15"/>
                <w:szCs w:val="15"/>
                <w:lang w:val="en-US"/>
              </w:rPr>
              <w:t>p-value</w:t>
            </w:r>
          </w:p>
        </w:tc>
        <w:tc>
          <w:tcPr>
            <w:tcW w:w="0" w:type="auto"/>
            <w:tcBorders>
              <w:top w:val="nil"/>
              <w:left w:val="nil"/>
              <w:bottom w:val="nil"/>
              <w:right w:val="nil"/>
            </w:tcBorders>
            <w:vAlign w:val="center"/>
            <w:hideMark/>
          </w:tcPr>
          <w:p w14:paraId="366C99F0" w14:textId="77777777" w:rsidR="0034248B" w:rsidRPr="003B638C" w:rsidRDefault="0034248B" w:rsidP="00CA58CA">
            <w:pPr>
              <w:rPr>
                <w:sz w:val="15"/>
                <w:szCs w:val="15"/>
                <w:lang w:val="en-US"/>
              </w:rPr>
            </w:pPr>
          </w:p>
        </w:tc>
        <w:tc>
          <w:tcPr>
            <w:tcW w:w="0" w:type="auto"/>
            <w:tcBorders>
              <w:top w:val="nil"/>
              <w:left w:val="nil"/>
              <w:bottom w:val="nil"/>
              <w:right w:val="nil"/>
            </w:tcBorders>
            <w:vAlign w:val="center"/>
            <w:hideMark/>
          </w:tcPr>
          <w:p w14:paraId="7F5A5A09" w14:textId="77777777" w:rsidR="0034248B" w:rsidRPr="003B638C" w:rsidRDefault="0034248B" w:rsidP="00CA58CA">
            <w:pPr>
              <w:jc w:val="right"/>
              <w:rPr>
                <w:sz w:val="15"/>
                <w:szCs w:val="15"/>
                <w:lang w:val="en-US"/>
              </w:rPr>
            </w:pPr>
            <w:r w:rsidRPr="003B638C">
              <w:rPr>
                <w:sz w:val="15"/>
                <w:szCs w:val="15"/>
                <w:lang w:val="en-US"/>
              </w:rPr>
              <w:t>&lt; .001</w:t>
            </w:r>
          </w:p>
        </w:tc>
        <w:tc>
          <w:tcPr>
            <w:tcW w:w="0" w:type="auto"/>
            <w:tcBorders>
              <w:top w:val="nil"/>
              <w:left w:val="nil"/>
              <w:bottom w:val="nil"/>
              <w:right w:val="nil"/>
            </w:tcBorders>
            <w:vAlign w:val="center"/>
            <w:hideMark/>
          </w:tcPr>
          <w:p w14:paraId="483D00E8" w14:textId="77777777" w:rsidR="0034248B" w:rsidRPr="003B638C" w:rsidRDefault="0034248B" w:rsidP="00CA58CA">
            <w:pPr>
              <w:jc w:val="right"/>
              <w:rPr>
                <w:sz w:val="15"/>
                <w:szCs w:val="15"/>
                <w:lang w:val="en-US"/>
              </w:rPr>
            </w:pPr>
          </w:p>
        </w:tc>
        <w:tc>
          <w:tcPr>
            <w:tcW w:w="0" w:type="auto"/>
            <w:tcBorders>
              <w:top w:val="nil"/>
              <w:left w:val="nil"/>
              <w:bottom w:val="nil"/>
              <w:right w:val="nil"/>
            </w:tcBorders>
            <w:vAlign w:val="center"/>
            <w:hideMark/>
          </w:tcPr>
          <w:p w14:paraId="6758A503" w14:textId="77777777" w:rsidR="0034248B" w:rsidRPr="003B638C" w:rsidRDefault="0034248B" w:rsidP="00CA58CA">
            <w:pPr>
              <w:jc w:val="right"/>
              <w:rPr>
                <w:sz w:val="15"/>
                <w:szCs w:val="15"/>
                <w:lang w:val="en-US"/>
              </w:rPr>
            </w:pPr>
            <w:r w:rsidRPr="003B638C">
              <w:rPr>
                <w:sz w:val="15"/>
                <w:szCs w:val="15"/>
                <w:lang w:val="en-US"/>
              </w:rPr>
              <w:t>—</w:t>
            </w:r>
          </w:p>
        </w:tc>
        <w:tc>
          <w:tcPr>
            <w:tcW w:w="0" w:type="auto"/>
            <w:tcBorders>
              <w:top w:val="nil"/>
              <w:left w:val="nil"/>
              <w:bottom w:val="nil"/>
              <w:right w:val="nil"/>
            </w:tcBorders>
            <w:vAlign w:val="center"/>
            <w:hideMark/>
          </w:tcPr>
          <w:p w14:paraId="4EBF5109" w14:textId="77777777" w:rsidR="0034248B" w:rsidRPr="003B638C" w:rsidRDefault="0034248B" w:rsidP="00CA58CA">
            <w:pPr>
              <w:jc w:val="right"/>
              <w:rPr>
                <w:sz w:val="15"/>
                <w:szCs w:val="15"/>
                <w:lang w:val="en-US"/>
              </w:rPr>
            </w:pPr>
          </w:p>
        </w:tc>
        <w:tc>
          <w:tcPr>
            <w:tcW w:w="0" w:type="auto"/>
            <w:tcBorders>
              <w:top w:val="nil"/>
              <w:left w:val="nil"/>
              <w:bottom w:val="nil"/>
              <w:right w:val="nil"/>
            </w:tcBorders>
            <w:vAlign w:val="center"/>
            <w:hideMark/>
          </w:tcPr>
          <w:p w14:paraId="1C94A428" w14:textId="77777777" w:rsidR="0034248B" w:rsidRPr="003B638C" w:rsidRDefault="0034248B" w:rsidP="00CA58CA">
            <w:pPr>
              <w:jc w:val="right"/>
              <w:rPr>
                <w:sz w:val="15"/>
                <w:szCs w:val="15"/>
                <w:lang w:val="en-US"/>
              </w:rPr>
            </w:pPr>
            <w:r w:rsidRPr="003B638C">
              <w:rPr>
                <w:sz w:val="15"/>
                <w:szCs w:val="15"/>
                <w:lang w:val="en-US"/>
              </w:rPr>
              <w:t> </w:t>
            </w:r>
          </w:p>
        </w:tc>
        <w:tc>
          <w:tcPr>
            <w:tcW w:w="0" w:type="auto"/>
            <w:tcBorders>
              <w:top w:val="nil"/>
              <w:left w:val="nil"/>
              <w:bottom w:val="nil"/>
              <w:right w:val="nil"/>
            </w:tcBorders>
            <w:vAlign w:val="center"/>
            <w:hideMark/>
          </w:tcPr>
          <w:p w14:paraId="0D6A5CDD" w14:textId="77777777" w:rsidR="0034248B" w:rsidRPr="003B638C" w:rsidRDefault="0034248B" w:rsidP="00CA58CA">
            <w:pPr>
              <w:jc w:val="right"/>
              <w:rPr>
                <w:sz w:val="15"/>
                <w:szCs w:val="15"/>
                <w:lang w:val="en-US"/>
              </w:rPr>
            </w:pPr>
          </w:p>
        </w:tc>
        <w:tc>
          <w:tcPr>
            <w:tcW w:w="0" w:type="auto"/>
            <w:tcBorders>
              <w:top w:val="nil"/>
              <w:left w:val="nil"/>
              <w:bottom w:val="nil"/>
              <w:right w:val="nil"/>
            </w:tcBorders>
            <w:vAlign w:val="center"/>
            <w:hideMark/>
          </w:tcPr>
          <w:p w14:paraId="447944F4" w14:textId="77777777" w:rsidR="0034248B" w:rsidRPr="003B638C" w:rsidRDefault="0034248B" w:rsidP="00CA58CA">
            <w:pPr>
              <w:jc w:val="right"/>
              <w:rPr>
                <w:sz w:val="15"/>
                <w:szCs w:val="15"/>
                <w:lang w:val="en-US"/>
              </w:rPr>
            </w:pPr>
            <w:r w:rsidRPr="003B638C">
              <w:rPr>
                <w:sz w:val="15"/>
                <w:szCs w:val="15"/>
                <w:lang w:val="en-US"/>
              </w:rPr>
              <w:t> </w:t>
            </w:r>
          </w:p>
        </w:tc>
        <w:tc>
          <w:tcPr>
            <w:tcW w:w="0" w:type="auto"/>
            <w:tcBorders>
              <w:top w:val="nil"/>
              <w:left w:val="nil"/>
              <w:bottom w:val="nil"/>
              <w:right w:val="nil"/>
            </w:tcBorders>
            <w:vAlign w:val="center"/>
            <w:hideMark/>
          </w:tcPr>
          <w:p w14:paraId="7B572718" w14:textId="77777777" w:rsidR="0034248B" w:rsidRPr="003B638C" w:rsidRDefault="0034248B" w:rsidP="00CA58CA">
            <w:pPr>
              <w:jc w:val="right"/>
              <w:rPr>
                <w:sz w:val="15"/>
                <w:szCs w:val="15"/>
                <w:lang w:val="en-US"/>
              </w:rPr>
            </w:pPr>
          </w:p>
        </w:tc>
        <w:tc>
          <w:tcPr>
            <w:tcW w:w="0" w:type="auto"/>
            <w:tcBorders>
              <w:top w:val="nil"/>
              <w:left w:val="nil"/>
              <w:bottom w:val="nil"/>
              <w:right w:val="nil"/>
            </w:tcBorders>
            <w:vAlign w:val="center"/>
            <w:hideMark/>
          </w:tcPr>
          <w:p w14:paraId="5983B77B" w14:textId="77777777" w:rsidR="0034248B" w:rsidRPr="003B638C" w:rsidRDefault="0034248B" w:rsidP="00CA58CA">
            <w:pPr>
              <w:jc w:val="right"/>
              <w:rPr>
                <w:sz w:val="15"/>
                <w:szCs w:val="15"/>
                <w:lang w:val="en-US"/>
              </w:rPr>
            </w:pPr>
            <w:r w:rsidRPr="003B638C">
              <w:rPr>
                <w:sz w:val="15"/>
                <w:szCs w:val="15"/>
                <w:lang w:val="en-US"/>
              </w:rPr>
              <w:t> </w:t>
            </w:r>
          </w:p>
        </w:tc>
        <w:tc>
          <w:tcPr>
            <w:tcW w:w="0" w:type="auto"/>
            <w:tcBorders>
              <w:top w:val="nil"/>
              <w:left w:val="nil"/>
              <w:bottom w:val="nil"/>
              <w:right w:val="nil"/>
            </w:tcBorders>
            <w:vAlign w:val="center"/>
            <w:hideMark/>
          </w:tcPr>
          <w:p w14:paraId="2D22DBF3" w14:textId="77777777" w:rsidR="0034248B" w:rsidRPr="003B638C" w:rsidRDefault="0034248B" w:rsidP="00CA58CA">
            <w:pPr>
              <w:jc w:val="right"/>
              <w:rPr>
                <w:sz w:val="15"/>
                <w:szCs w:val="15"/>
                <w:lang w:val="en-US"/>
              </w:rPr>
            </w:pPr>
          </w:p>
        </w:tc>
        <w:tc>
          <w:tcPr>
            <w:tcW w:w="0" w:type="auto"/>
            <w:tcBorders>
              <w:top w:val="nil"/>
              <w:left w:val="nil"/>
              <w:bottom w:val="nil"/>
              <w:right w:val="nil"/>
            </w:tcBorders>
            <w:vAlign w:val="center"/>
            <w:hideMark/>
          </w:tcPr>
          <w:p w14:paraId="2D5CD331" w14:textId="77777777" w:rsidR="0034248B" w:rsidRPr="003B638C" w:rsidRDefault="0034248B" w:rsidP="00CA58CA">
            <w:pPr>
              <w:jc w:val="right"/>
              <w:rPr>
                <w:sz w:val="15"/>
                <w:szCs w:val="15"/>
                <w:lang w:val="en-US"/>
              </w:rPr>
            </w:pPr>
            <w:r w:rsidRPr="003B638C">
              <w:rPr>
                <w:sz w:val="15"/>
                <w:szCs w:val="15"/>
                <w:lang w:val="en-US"/>
              </w:rPr>
              <w:t> </w:t>
            </w:r>
          </w:p>
        </w:tc>
        <w:tc>
          <w:tcPr>
            <w:tcW w:w="0" w:type="auto"/>
            <w:tcBorders>
              <w:top w:val="nil"/>
              <w:left w:val="nil"/>
              <w:bottom w:val="nil"/>
              <w:right w:val="nil"/>
            </w:tcBorders>
            <w:vAlign w:val="center"/>
            <w:hideMark/>
          </w:tcPr>
          <w:p w14:paraId="5D1ED771" w14:textId="77777777" w:rsidR="0034248B" w:rsidRPr="003B638C" w:rsidRDefault="0034248B" w:rsidP="00CA58CA">
            <w:pPr>
              <w:jc w:val="right"/>
              <w:rPr>
                <w:sz w:val="15"/>
                <w:szCs w:val="15"/>
                <w:lang w:val="en-US"/>
              </w:rPr>
            </w:pPr>
          </w:p>
        </w:tc>
      </w:tr>
      <w:tr w:rsidR="0034248B" w:rsidRPr="003B638C" w14:paraId="4CADFBAD" w14:textId="77777777" w:rsidTr="00CA58CA">
        <w:trPr>
          <w:trHeight w:val="46"/>
        </w:trPr>
        <w:tc>
          <w:tcPr>
            <w:tcW w:w="0" w:type="auto"/>
            <w:tcBorders>
              <w:top w:val="nil"/>
              <w:left w:val="nil"/>
              <w:bottom w:val="nil"/>
              <w:right w:val="nil"/>
            </w:tcBorders>
            <w:vAlign w:val="center"/>
            <w:hideMark/>
          </w:tcPr>
          <w:p w14:paraId="2AF31B64" w14:textId="77777777" w:rsidR="0034248B" w:rsidRPr="003B638C" w:rsidRDefault="0034248B" w:rsidP="00CA58CA">
            <w:pPr>
              <w:rPr>
                <w:sz w:val="15"/>
                <w:szCs w:val="15"/>
                <w:lang w:val="en-US"/>
              </w:rPr>
            </w:pPr>
            <w:r w:rsidRPr="003B638C">
              <w:rPr>
                <w:sz w:val="15"/>
                <w:szCs w:val="15"/>
                <w:lang w:val="en-US"/>
              </w:rPr>
              <w:t>3. I felt motivated to watch video until the end.</w:t>
            </w:r>
          </w:p>
        </w:tc>
        <w:tc>
          <w:tcPr>
            <w:tcW w:w="0" w:type="auto"/>
            <w:tcBorders>
              <w:top w:val="nil"/>
              <w:left w:val="nil"/>
              <w:bottom w:val="nil"/>
              <w:right w:val="nil"/>
            </w:tcBorders>
            <w:vAlign w:val="center"/>
            <w:hideMark/>
          </w:tcPr>
          <w:p w14:paraId="4B6E9390" w14:textId="77777777" w:rsidR="0034248B" w:rsidRPr="003B638C" w:rsidRDefault="0034248B" w:rsidP="00CA58CA">
            <w:pPr>
              <w:rPr>
                <w:sz w:val="15"/>
                <w:szCs w:val="15"/>
                <w:lang w:val="en-US"/>
              </w:rPr>
            </w:pPr>
          </w:p>
        </w:tc>
        <w:tc>
          <w:tcPr>
            <w:tcW w:w="0" w:type="auto"/>
            <w:tcBorders>
              <w:top w:val="nil"/>
              <w:left w:val="nil"/>
              <w:bottom w:val="nil"/>
              <w:right w:val="nil"/>
            </w:tcBorders>
            <w:vAlign w:val="center"/>
            <w:hideMark/>
          </w:tcPr>
          <w:p w14:paraId="6C1FC9AF" w14:textId="77777777" w:rsidR="0034248B" w:rsidRPr="003B638C" w:rsidRDefault="0034248B" w:rsidP="00CA58CA">
            <w:pPr>
              <w:rPr>
                <w:sz w:val="15"/>
                <w:szCs w:val="15"/>
                <w:lang w:val="en-US"/>
              </w:rPr>
            </w:pPr>
            <w:r w:rsidRPr="003B638C">
              <w:rPr>
                <w:sz w:val="15"/>
                <w:szCs w:val="15"/>
                <w:lang w:val="en-US"/>
              </w:rPr>
              <w:t>Pearson's r</w:t>
            </w:r>
          </w:p>
        </w:tc>
        <w:tc>
          <w:tcPr>
            <w:tcW w:w="0" w:type="auto"/>
            <w:tcBorders>
              <w:top w:val="nil"/>
              <w:left w:val="nil"/>
              <w:bottom w:val="nil"/>
              <w:right w:val="nil"/>
            </w:tcBorders>
            <w:vAlign w:val="center"/>
            <w:hideMark/>
          </w:tcPr>
          <w:p w14:paraId="1A893EA1" w14:textId="77777777" w:rsidR="0034248B" w:rsidRPr="003B638C" w:rsidRDefault="0034248B" w:rsidP="00CA58CA">
            <w:pPr>
              <w:rPr>
                <w:sz w:val="15"/>
                <w:szCs w:val="15"/>
                <w:lang w:val="en-US"/>
              </w:rPr>
            </w:pPr>
          </w:p>
        </w:tc>
        <w:tc>
          <w:tcPr>
            <w:tcW w:w="0" w:type="auto"/>
            <w:tcBorders>
              <w:top w:val="nil"/>
              <w:left w:val="nil"/>
              <w:bottom w:val="nil"/>
              <w:right w:val="nil"/>
            </w:tcBorders>
            <w:vAlign w:val="center"/>
            <w:hideMark/>
          </w:tcPr>
          <w:p w14:paraId="1E346A4D" w14:textId="77777777" w:rsidR="0034248B" w:rsidRPr="003B638C" w:rsidRDefault="0034248B" w:rsidP="00CA58CA">
            <w:pPr>
              <w:jc w:val="right"/>
              <w:rPr>
                <w:sz w:val="15"/>
                <w:szCs w:val="15"/>
                <w:lang w:val="en-US"/>
              </w:rPr>
            </w:pPr>
            <w:r w:rsidRPr="003B638C">
              <w:rPr>
                <w:sz w:val="15"/>
                <w:szCs w:val="15"/>
                <w:lang w:val="en-US"/>
              </w:rPr>
              <w:t>-0.569</w:t>
            </w:r>
          </w:p>
        </w:tc>
        <w:tc>
          <w:tcPr>
            <w:tcW w:w="0" w:type="auto"/>
            <w:tcBorders>
              <w:top w:val="nil"/>
              <w:left w:val="nil"/>
              <w:bottom w:val="nil"/>
              <w:right w:val="nil"/>
            </w:tcBorders>
            <w:vAlign w:val="center"/>
            <w:hideMark/>
          </w:tcPr>
          <w:p w14:paraId="5BDECE35" w14:textId="77777777" w:rsidR="0034248B" w:rsidRPr="003B638C" w:rsidRDefault="0034248B" w:rsidP="00CA58CA">
            <w:pPr>
              <w:rPr>
                <w:sz w:val="15"/>
                <w:szCs w:val="15"/>
                <w:lang w:val="en-US"/>
              </w:rPr>
            </w:pPr>
            <w:r w:rsidRPr="003B638C">
              <w:rPr>
                <w:sz w:val="15"/>
                <w:szCs w:val="15"/>
                <w:lang w:val="en-US"/>
              </w:rPr>
              <w:t>***</w:t>
            </w:r>
          </w:p>
        </w:tc>
        <w:tc>
          <w:tcPr>
            <w:tcW w:w="0" w:type="auto"/>
            <w:tcBorders>
              <w:top w:val="nil"/>
              <w:left w:val="nil"/>
              <w:bottom w:val="nil"/>
              <w:right w:val="nil"/>
            </w:tcBorders>
            <w:vAlign w:val="center"/>
            <w:hideMark/>
          </w:tcPr>
          <w:p w14:paraId="0D99B6FA" w14:textId="77777777" w:rsidR="0034248B" w:rsidRPr="003B638C" w:rsidRDefault="0034248B" w:rsidP="00CA58CA">
            <w:pPr>
              <w:jc w:val="right"/>
              <w:rPr>
                <w:sz w:val="15"/>
                <w:szCs w:val="15"/>
                <w:lang w:val="en-US"/>
              </w:rPr>
            </w:pPr>
            <w:r w:rsidRPr="003B638C">
              <w:rPr>
                <w:sz w:val="15"/>
                <w:szCs w:val="15"/>
                <w:lang w:val="en-US"/>
              </w:rPr>
              <w:t>0.581</w:t>
            </w:r>
          </w:p>
        </w:tc>
        <w:tc>
          <w:tcPr>
            <w:tcW w:w="0" w:type="auto"/>
            <w:tcBorders>
              <w:top w:val="nil"/>
              <w:left w:val="nil"/>
              <w:bottom w:val="nil"/>
              <w:right w:val="nil"/>
            </w:tcBorders>
            <w:vAlign w:val="center"/>
            <w:hideMark/>
          </w:tcPr>
          <w:p w14:paraId="5D0D41A0" w14:textId="77777777" w:rsidR="0034248B" w:rsidRPr="003B638C" w:rsidRDefault="0034248B" w:rsidP="00CA58CA">
            <w:pPr>
              <w:rPr>
                <w:sz w:val="15"/>
                <w:szCs w:val="15"/>
                <w:lang w:val="en-US"/>
              </w:rPr>
            </w:pPr>
            <w:r w:rsidRPr="003B638C">
              <w:rPr>
                <w:sz w:val="15"/>
                <w:szCs w:val="15"/>
                <w:lang w:val="en-US"/>
              </w:rPr>
              <w:t>***</w:t>
            </w:r>
          </w:p>
        </w:tc>
        <w:tc>
          <w:tcPr>
            <w:tcW w:w="0" w:type="auto"/>
            <w:tcBorders>
              <w:top w:val="nil"/>
              <w:left w:val="nil"/>
              <w:bottom w:val="nil"/>
              <w:right w:val="nil"/>
            </w:tcBorders>
            <w:vAlign w:val="center"/>
            <w:hideMark/>
          </w:tcPr>
          <w:p w14:paraId="609B88CA" w14:textId="77777777" w:rsidR="0034248B" w:rsidRPr="003B638C" w:rsidRDefault="0034248B" w:rsidP="00CA58CA">
            <w:pPr>
              <w:jc w:val="right"/>
              <w:rPr>
                <w:sz w:val="15"/>
                <w:szCs w:val="15"/>
                <w:lang w:val="en-US"/>
              </w:rPr>
            </w:pPr>
            <w:r w:rsidRPr="003B638C">
              <w:rPr>
                <w:sz w:val="15"/>
                <w:szCs w:val="15"/>
                <w:lang w:val="en-US"/>
              </w:rPr>
              <w:t>—</w:t>
            </w:r>
          </w:p>
        </w:tc>
        <w:tc>
          <w:tcPr>
            <w:tcW w:w="0" w:type="auto"/>
            <w:tcBorders>
              <w:top w:val="nil"/>
              <w:left w:val="nil"/>
              <w:bottom w:val="nil"/>
              <w:right w:val="nil"/>
            </w:tcBorders>
            <w:vAlign w:val="center"/>
            <w:hideMark/>
          </w:tcPr>
          <w:p w14:paraId="49DB9C47" w14:textId="77777777" w:rsidR="0034248B" w:rsidRPr="003B638C" w:rsidRDefault="0034248B" w:rsidP="00CA58CA">
            <w:pPr>
              <w:jc w:val="right"/>
              <w:rPr>
                <w:sz w:val="15"/>
                <w:szCs w:val="15"/>
                <w:lang w:val="en-US"/>
              </w:rPr>
            </w:pPr>
          </w:p>
        </w:tc>
        <w:tc>
          <w:tcPr>
            <w:tcW w:w="0" w:type="auto"/>
            <w:tcBorders>
              <w:top w:val="nil"/>
              <w:left w:val="nil"/>
              <w:bottom w:val="nil"/>
              <w:right w:val="nil"/>
            </w:tcBorders>
            <w:vAlign w:val="center"/>
            <w:hideMark/>
          </w:tcPr>
          <w:p w14:paraId="0907230B" w14:textId="77777777" w:rsidR="0034248B" w:rsidRPr="003B638C" w:rsidRDefault="0034248B" w:rsidP="00CA58CA">
            <w:pPr>
              <w:rPr>
                <w:sz w:val="15"/>
                <w:szCs w:val="15"/>
                <w:lang w:val="en-US"/>
              </w:rPr>
            </w:pPr>
          </w:p>
        </w:tc>
        <w:tc>
          <w:tcPr>
            <w:tcW w:w="0" w:type="auto"/>
            <w:tcBorders>
              <w:top w:val="nil"/>
              <w:left w:val="nil"/>
              <w:bottom w:val="nil"/>
              <w:right w:val="nil"/>
            </w:tcBorders>
            <w:vAlign w:val="center"/>
            <w:hideMark/>
          </w:tcPr>
          <w:p w14:paraId="71D808E7" w14:textId="77777777" w:rsidR="0034248B" w:rsidRPr="003B638C" w:rsidRDefault="0034248B" w:rsidP="00CA58CA">
            <w:pPr>
              <w:jc w:val="right"/>
              <w:rPr>
                <w:sz w:val="15"/>
                <w:szCs w:val="15"/>
                <w:lang w:val="en-US"/>
              </w:rPr>
            </w:pPr>
          </w:p>
        </w:tc>
        <w:tc>
          <w:tcPr>
            <w:tcW w:w="0" w:type="auto"/>
            <w:tcBorders>
              <w:top w:val="nil"/>
              <w:left w:val="nil"/>
              <w:bottom w:val="nil"/>
              <w:right w:val="nil"/>
            </w:tcBorders>
            <w:vAlign w:val="center"/>
            <w:hideMark/>
          </w:tcPr>
          <w:p w14:paraId="07DA70B2" w14:textId="77777777" w:rsidR="0034248B" w:rsidRPr="003B638C" w:rsidRDefault="0034248B" w:rsidP="00CA58CA">
            <w:pPr>
              <w:rPr>
                <w:sz w:val="15"/>
                <w:szCs w:val="15"/>
                <w:lang w:val="en-US"/>
              </w:rPr>
            </w:pPr>
          </w:p>
        </w:tc>
        <w:tc>
          <w:tcPr>
            <w:tcW w:w="0" w:type="auto"/>
            <w:tcBorders>
              <w:top w:val="nil"/>
              <w:left w:val="nil"/>
              <w:bottom w:val="nil"/>
              <w:right w:val="nil"/>
            </w:tcBorders>
            <w:vAlign w:val="center"/>
            <w:hideMark/>
          </w:tcPr>
          <w:p w14:paraId="622209FE" w14:textId="77777777" w:rsidR="0034248B" w:rsidRPr="003B638C" w:rsidRDefault="0034248B" w:rsidP="00CA58CA">
            <w:pPr>
              <w:jc w:val="right"/>
              <w:rPr>
                <w:sz w:val="15"/>
                <w:szCs w:val="15"/>
                <w:lang w:val="en-US"/>
              </w:rPr>
            </w:pPr>
          </w:p>
        </w:tc>
        <w:tc>
          <w:tcPr>
            <w:tcW w:w="0" w:type="auto"/>
            <w:tcBorders>
              <w:top w:val="nil"/>
              <w:left w:val="nil"/>
              <w:bottom w:val="nil"/>
              <w:right w:val="nil"/>
            </w:tcBorders>
            <w:vAlign w:val="center"/>
            <w:hideMark/>
          </w:tcPr>
          <w:p w14:paraId="4EE6515B" w14:textId="77777777" w:rsidR="0034248B" w:rsidRPr="003B638C" w:rsidRDefault="0034248B" w:rsidP="00CA58CA">
            <w:pPr>
              <w:rPr>
                <w:sz w:val="15"/>
                <w:szCs w:val="15"/>
                <w:lang w:val="en-US"/>
              </w:rPr>
            </w:pPr>
          </w:p>
        </w:tc>
        <w:tc>
          <w:tcPr>
            <w:tcW w:w="0" w:type="auto"/>
            <w:tcBorders>
              <w:top w:val="nil"/>
              <w:left w:val="nil"/>
              <w:bottom w:val="nil"/>
              <w:right w:val="nil"/>
            </w:tcBorders>
            <w:vAlign w:val="center"/>
            <w:hideMark/>
          </w:tcPr>
          <w:p w14:paraId="74CBE21A" w14:textId="77777777" w:rsidR="0034248B" w:rsidRPr="003B638C" w:rsidRDefault="0034248B" w:rsidP="00CA58CA">
            <w:pPr>
              <w:jc w:val="right"/>
              <w:rPr>
                <w:sz w:val="15"/>
                <w:szCs w:val="15"/>
                <w:lang w:val="en-US"/>
              </w:rPr>
            </w:pPr>
          </w:p>
        </w:tc>
      </w:tr>
      <w:tr w:rsidR="0034248B" w:rsidRPr="003B638C" w14:paraId="3E561BE0" w14:textId="77777777" w:rsidTr="00CA58CA">
        <w:trPr>
          <w:trHeight w:val="164"/>
        </w:trPr>
        <w:tc>
          <w:tcPr>
            <w:tcW w:w="0" w:type="auto"/>
            <w:tcBorders>
              <w:top w:val="nil"/>
              <w:left w:val="nil"/>
              <w:bottom w:val="nil"/>
              <w:right w:val="nil"/>
            </w:tcBorders>
            <w:vAlign w:val="center"/>
            <w:hideMark/>
          </w:tcPr>
          <w:p w14:paraId="499CFBFB" w14:textId="77777777" w:rsidR="0034248B" w:rsidRPr="003B638C" w:rsidRDefault="0034248B" w:rsidP="00CA58CA">
            <w:pPr>
              <w:rPr>
                <w:sz w:val="15"/>
                <w:szCs w:val="15"/>
                <w:lang w:val="en-US"/>
              </w:rPr>
            </w:pPr>
          </w:p>
        </w:tc>
        <w:tc>
          <w:tcPr>
            <w:tcW w:w="0" w:type="auto"/>
            <w:tcBorders>
              <w:top w:val="nil"/>
              <w:left w:val="nil"/>
              <w:bottom w:val="nil"/>
              <w:right w:val="nil"/>
            </w:tcBorders>
            <w:vAlign w:val="center"/>
            <w:hideMark/>
          </w:tcPr>
          <w:p w14:paraId="267BA7BF" w14:textId="77777777" w:rsidR="0034248B" w:rsidRPr="003B638C" w:rsidRDefault="0034248B" w:rsidP="00CA58CA">
            <w:pPr>
              <w:rPr>
                <w:sz w:val="15"/>
                <w:szCs w:val="15"/>
                <w:lang w:val="en-US"/>
              </w:rPr>
            </w:pPr>
          </w:p>
        </w:tc>
        <w:tc>
          <w:tcPr>
            <w:tcW w:w="0" w:type="auto"/>
            <w:tcBorders>
              <w:top w:val="nil"/>
              <w:left w:val="nil"/>
              <w:bottom w:val="nil"/>
              <w:right w:val="nil"/>
            </w:tcBorders>
            <w:vAlign w:val="center"/>
            <w:hideMark/>
          </w:tcPr>
          <w:p w14:paraId="70DF22E0" w14:textId="77777777" w:rsidR="0034248B" w:rsidRPr="003B638C" w:rsidRDefault="0034248B" w:rsidP="00CA58CA">
            <w:pPr>
              <w:rPr>
                <w:sz w:val="15"/>
                <w:szCs w:val="15"/>
                <w:lang w:val="en-US"/>
              </w:rPr>
            </w:pPr>
            <w:r w:rsidRPr="003B638C">
              <w:rPr>
                <w:sz w:val="15"/>
                <w:szCs w:val="15"/>
                <w:lang w:val="en-US"/>
              </w:rPr>
              <w:t>p-value</w:t>
            </w:r>
          </w:p>
        </w:tc>
        <w:tc>
          <w:tcPr>
            <w:tcW w:w="0" w:type="auto"/>
            <w:tcBorders>
              <w:top w:val="nil"/>
              <w:left w:val="nil"/>
              <w:bottom w:val="nil"/>
              <w:right w:val="nil"/>
            </w:tcBorders>
            <w:vAlign w:val="center"/>
            <w:hideMark/>
          </w:tcPr>
          <w:p w14:paraId="3B49D912" w14:textId="77777777" w:rsidR="0034248B" w:rsidRPr="003B638C" w:rsidRDefault="0034248B" w:rsidP="00CA58CA">
            <w:pPr>
              <w:rPr>
                <w:sz w:val="15"/>
                <w:szCs w:val="15"/>
                <w:lang w:val="en-US"/>
              </w:rPr>
            </w:pPr>
          </w:p>
        </w:tc>
        <w:tc>
          <w:tcPr>
            <w:tcW w:w="0" w:type="auto"/>
            <w:tcBorders>
              <w:top w:val="nil"/>
              <w:left w:val="nil"/>
              <w:bottom w:val="nil"/>
              <w:right w:val="nil"/>
            </w:tcBorders>
            <w:vAlign w:val="center"/>
            <w:hideMark/>
          </w:tcPr>
          <w:p w14:paraId="1B195E62" w14:textId="77777777" w:rsidR="0034248B" w:rsidRPr="003B638C" w:rsidRDefault="0034248B" w:rsidP="00CA58CA">
            <w:pPr>
              <w:jc w:val="right"/>
              <w:rPr>
                <w:sz w:val="15"/>
                <w:szCs w:val="15"/>
                <w:lang w:val="en-US"/>
              </w:rPr>
            </w:pPr>
            <w:r w:rsidRPr="003B638C">
              <w:rPr>
                <w:sz w:val="15"/>
                <w:szCs w:val="15"/>
                <w:lang w:val="en-US"/>
              </w:rPr>
              <w:t>&lt; .001</w:t>
            </w:r>
          </w:p>
        </w:tc>
        <w:tc>
          <w:tcPr>
            <w:tcW w:w="0" w:type="auto"/>
            <w:tcBorders>
              <w:top w:val="nil"/>
              <w:left w:val="nil"/>
              <w:bottom w:val="nil"/>
              <w:right w:val="nil"/>
            </w:tcBorders>
            <w:vAlign w:val="center"/>
            <w:hideMark/>
          </w:tcPr>
          <w:p w14:paraId="37469D16" w14:textId="77777777" w:rsidR="0034248B" w:rsidRPr="003B638C" w:rsidRDefault="0034248B" w:rsidP="00CA58CA">
            <w:pPr>
              <w:jc w:val="right"/>
              <w:rPr>
                <w:sz w:val="15"/>
                <w:szCs w:val="15"/>
                <w:lang w:val="en-US"/>
              </w:rPr>
            </w:pPr>
          </w:p>
        </w:tc>
        <w:tc>
          <w:tcPr>
            <w:tcW w:w="0" w:type="auto"/>
            <w:tcBorders>
              <w:top w:val="nil"/>
              <w:left w:val="nil"/>
              <w:bottom w:val="nil"/>
              <w:right w:val="nil"/>
            </w:tcBorders>
            <w:vAlign w:val="center"/>
            <w:hideMark/>
          </w:tcPr>
          <w:p w14:paraId="2B051369" w14:textId="77777777" w:rsidR="0034248B" w:rsidRPr="003B638C" w:rsidRDefault="0034248B" w:rsidP="00CA58CA">
            <w:pPr>
              <w:jc w:val="right"/>
              <w:rPr>
                <w:sz w:val="15"/>
                <w:szCs w:val="15"/>
                <w:lang w:val="en-US"/>
              </w:rPr>
            </w:pPr>
            <w:r w:rsidRPr="003B638C">
              <w:rPr>
                <w:sz w:val="15"/>
                <w:szCs w:val="15"/>
                <w:lang w:val="en-US"/>
              </w:rPr>
              <w:t>&lt; .001</w:t>
            </w:r>
          </w:p>
        </w:tc>
        <w:tc>
          <w:tcPr>
            <w:tcW w:w="0" w:type="auto"/>
            <w:tcBorders>
              <w:top w:val="nil"/>
              <w:left w:val="nil"/>
              <w:bottom w:val="nil"/>
              <w:right w:val="nil"/>
            </w:tcBorders>
            <w:vAlign w:val="center"/>
            <w:hideMark/>
          </w:tcPr>
          <w:p w14:paraId="7CC66261" w14:textId="77777777" w:rsidR="0034248B" w:rsidRPr="003B638C" w:rsidRDefault="0034248B" w:rsidP="00CA58CA">
            <w:pPr>
              <w:jc w:val="right"/>
              <w:rPr>
                <w:sz w:val="15"/>
                <w:szCs w:val="15"/>
                <w:lang w:val="en-US"/>
              </w:rPr>
            </w:pPr>
          </w:p>
        </w:tc>
        <w:tc>
          <w:tcPr>
            <w:tcW w:w="0" w:type="auto"/>
            <w:tcBorders>
              <w:top w:val="nil"/>
              <w:left w:val="nil"/>
              <w:bottom w:val="nil"/>
              <w:right w:val="nil"/>
            </w:tcBorders>
            <w:vAlign w:val="center"/>
            <w:hideMark/>
          </w:tcPr>
          <w:p w14:paraId="61B92F21" w14:textId="77777777" w:rsidR="0034248B" w:rsidRPr="003B638C" w:rsidRDefault="0034248B" w:rsidP="00CA58CA">
            <w:pPr>
              <w:jc w:val="right"/>
              <w:rPr>
                <w:sz w:val="15"/>
                <w:szCs w:val="15"/>
                <w:lang w:val="en-US"/>
              </w:rPr>
            </w:pPr>
            <w:r w:rsidRPr="003B638C">
              <w:rPr>
                <w:sz w:val="15"/>
                <w:szCs w:val="15"/>
                <w:lang w:val="en-US"/>
              </w:rPr>
              <w:t>—</w:t>
            </w:r>
          </w:p>
        </w:tc>
        <w:tc>
          <w:tcPr>
            <w:tcW w:w="0" w:type="auto"/>
            <w:tcBorders>
              <w:top w:val="nil"/>
              <w:left w:val="nil"/>
              <w:bottom w:val="nil"/>
              <w:right w:val="nil"/>
            </w:tcBorders>
            <w:vAlign w:val="center"/>
            <w:hideMark/>
          </w:tcPr>
          <w:p w14:paraId="1851E3A0" w14:textId="77777777" w:rsidR="0034248B" w:rsidRPr="003B638C" w:rsidRDefault="0034248B" w:rsidP="00CA58CA">
            <w:pPr>
              <w:jc w:val="right"/>
              <w:rPr>
                <w:sz w:val="15"/>
                <w:szCs w:val="15"/>
                <w:lang w:val="en-US"/>
              </w:rPr>
            </w:pPr>
          </w:p>
        </w:tc>
        <w:tc>
          <w:tcPr>
            <w:tcW w:w="0" w:type="auto"/>
            <w:tcBorders>
              <w:top w:val="nil"/>
              <w:left w:val="nil"/>
              <w:bottom w:val="nil"/>
              <w:right w:val="nil"/>
            </w:tcBorders>
            <w:vAlign w:val="center"/>
            <w:hideMark/>
          </w:tcPr>
          <w:p w14:paraId="1896346A" w14:textId="77777777" w:rsidR="0034248B" w:rsidRPr="003B638C" w:rsidRDefault="0034248B" w:rsidP="00CA58CA">
            <w:pPr>
              <w:jc w:val="right"/>
              <w:rPr>
                <w:sz w:val="15"/>
                <w:szCs w:val="15"/>
                <w:lang w:val="en-US"/>
              </w:rPr>
            </w:pPr>
            <w:r w:rsidRPr="003B638C">
              <w:rPr>
                <w:sz w:val="15"/>
                <w:szCs w:val="15"/>
                <w:lang w:val="en-US"/>
              </w:rPr>
              <w:t> </w:t>
            </w:r>
          </w:p>
        </w:tc>
        <w:tc>
          <w:tcPr>
            <w:tcW w:w="0" w:type="auto"/>
            <w:tcBorders>
              <w:top w:val="nil"/>
              <w:left w:val="nil"/>
              <w:bottom w:val="nil"/>
              <w:right w:val="nil"/>
            </w:tcBorders>
            <w:vAlign w:val="center"/>
            <w:hideMark/>
          </w:tcPr>
          <w:p w14:paraId="55657E54" w14:textId="77777777" w:rsidR="0034248B" w:rsidRPr="003B638C" w:rsidRDefault="0034248B" w:rsidP="00CA58CA">
            <w:pPr>
              <w:jc w:val="right"/>
              <w:rPr>
                <w:sz w:val="15"/>
                <w:szCs w:val="15"/>
                <w:lang w:val="en-US"/>
              </w:rPr>
            </w:pPr>
          </w:p>
        </w:tc>
        <w:tc>
          <w:tcPr>
            <w:tcW w:w="0" w:type="auto"/>
            <w:tcBorders>
              <w:top w:val="nil"/>
              <w:left w:val="nil"/>
              <w:bottom w:val="nil"/>
              <w:right w:val="nil"/>
            </w:tcBorders>
            <w:vAlign w:val="center"/>
            <w:hideMark/>
          </w:tcPr>
          <w:p w14:paraId="31AC42B8" w14:textId="77777777" w:rsidR="0034248B" w:rsidRPr="003B638C" w:rsidRDefault="0034248B" w:rsidP="00CA58CA">
            <w:pPr>
              <w:jc w:val="right"/>
              <w:rPr>
                <w:sz w:val="15"/>
                <w:szCs w:val="15"/>
                <w:lang w:val="en-US"/>
              </w:rPr>
            </w:pPr>
            <w:r w:rsidRPr="003B638C">
              <w:rPr>
                <w:sz w:val="15"/>
                <w:szCs w:val="15"/>
                <w:lang w:val="en-US"/>
              </w:rPr>
              <w:t> </w:t>
            </w:r>
          </w:p>
        </w:tc>
        <w:tc>
          <w:tcPr>
            <w:tcW w:w="0" w:type="auto"/>
            <w:tcBorders>
              <w:top w:val="nil"/>
              <w:left w:val="nil"/>
              <w:bottom w:val="nil"/>
              <w:right w:val="nil"/>
            </w:tcBorders>
            <w:vAlign w:val="center"/>
            <w:hideMark/>
          </w:tcPr>
          <w:p w14:paraId="38885D64" w14:textId="77777777" w:rsidR="0034248B" w:rsidRPr="003B638C" w:rsidRDefault="0034248B" w:rsidP="00CA58CA">
            <w:pPr>
              <w:jc w:val="right"/>
              <w:rPr>
                <w:sz w:val="15"/>
                <w:szCs w:val="15"/>
                <w:lang w:val="en-US"/>
              </w:rPr>
            </w:pPr>
          </w:p>
        </w:tc>
        <w:tc>
          <w:tcPr>
            <w:tcW w:w="0" w:type="auto"/>
            <w:tcBorders>
              <w:top w:val="nil"/>
              <w:left w:val="nil"/>
              <w:bottom w:val="nil"/>
              <w:right w:val="nil"/>
            </w:tcBorders>
            <w:vAlign w:val="center"/>
            <w:hideMark/>
          </w:tcPr>
          <w:p w14:paraId="6273A948" w14:textId="77777777" w:rsidR="0034248B" w:rsidRPr="003B638C" w:rsidRDefault="0034248B" w:rsidP="00CA58CA">
            <w:pPr>
              <w:jc w:val="right"/>
              <w:rPr>
                <w:sz w:val="15"/>
                <w:szCs w:val="15"/>
                <w:lang w:val="en-US"/>
              </w:rPr>
            </w:pPr>
            <w:r w:rsidRPr="003B638C">
              <w:rPr>
                <w:sz w:val="15"/>
                <w:szCs w:val="15"/>
                <w:lang w:val="en-US"/>
              </w:rPr>
              <w:t> </w:t>
            </w:r>
          </w:p>
        </w:tc>
        <w:tc>
          <w:tcPr>
            <w:tcW w:w="0" w:type="auto"/>
            <w:tcBorders>
              <w:top w:val="nil"/>
              <w:left w:val="nil"/>
              <w:bottom w:val="nil"/>
              <w:right w:val="nil"/>
            </w:tcBorders>
            <w:vAlign w:val="center"/>
            <w:hideMark/>
          </w:tcPr>
          <w:p w14:paraId="0A3214D6" w14:textId="77777777" w:rsidR="0034248B" w:rsidRPr="003B638C" w:rsidRDefault="0034248B" w:rsidP="00CA58CA">
            <w:pPr>
              <w:jc w:val="right"/>
              <w:rPr>
                <w:sz w:val="15"/>
                <w:szCs w:val="15"/>
                <w:lang w:val="en-US"/>
              </w:rPr>
            </w:pPr>
          </w:p>
        </w:tc>
      </w:tr>
      <w:tr w:rsidR="0034248B" w:rsidRPr="003B638C" w14:paraId="4AF61476" w14:textId="77777777" w:rsidTr="00CA58CA">
        <w:trPr>
          <w:trHeight w:val="251"/>
        </w:trPr>
        <w:tc>
          <w:tcPr>
            <w:tcW w:w="0" w:type="auto"/>
            <w:tcBorders>
              <w:top w:val="nil"/>
              <w:left w:val="nil"/>
              <w:bottom w:val="nil"/>
              <w:right w:val="nil"/>
            </w:tcBorders>
            <w:vAlign w:val="center"/>
            <w:hideMark/>
          </w:tcPr>
          <w:p w14:paraId="08783AD1" w14:textId="77777777" w:rsidR="0034248B" w:rsidRPr="003B638C" w:rsidRDefault="0034248B" w:rsidP="00CA58CA">
            <w:pPr>
              <w:rPr>
                <w:sz w:val="15"/>
                <w:szCs w:val="15"/>
                <w:lang w:val="en-US"/>
              </w:rPr>
            </w:pPr>
            <w:r w:rsidRPr="003B638C">
              <w:rPr>
                <w:sz w:val="15"/>
                <w:szCs w:val="15"/>
                <w:lang w:val="en-US"/>
              </w:rPr>
              <w:t>4. Video was interesting.</w:t>
            </w:r>
          </w:p>
        </w:tc>
        <w:tc>
          <w:tcPr>
            <w:tcW w:w="0" w:type="auto"/>
            <w:tcBorders>
              <w:top w:val="nil"/>
              <w:left w:val="nil"/>
              <w:bottom w:val="nil"/>
              <w:right w:val="nil"/>
            </w:tcBorders>
            <w:vAlign w:val="center"/>
            <w:hideMark/>
          </w:tcPr>
          <w:p w14:paraId="0775209F" w14:textId="77777777" w:rsidR="0034248B" w:rsidRPr="003B638C" w:rsidRDefault="0034248B" w:rsidP="00CA58CA">
            <w:pPr>
              <w:rPr>
                <w:sz w:val="15"/>
                <w:szCs w:val="15"/>
                <w:lang w:val="en-US"/>
              </w:rPr>
            </w:pPr>
          </w:p>
        </w:tc>
        <w:tc>
          <w:tcPr>
            <w:tcW w:w="0" w:type="auto"/>
            <w:tcBorders>
              <w:top w:val="nil"/>
              <w:left w:val="nil"/>
              <w:bottom w:val="nil"/>
              <w:right w:val="nil"/>
            </w:tcBorders>
            <w:vAlign w:val="center"/>
            <w:hideMark/>
          </w:tcPr>
          <w:p w14:paraId="33712C2F" w14:textId="77777777" w:rsidR="0034248B" w:rsidRPr="003B638C" w:rsidRDefault="0034248B" w:rsidP="00CA58CA">
            <w:pPr>
              <w:rPr>
                <w:sz w:val="15"/>
                <w:szCs w:val="15"/>
                <w:lang w:val="en-US"/>
              </w:rPr>
            </w:pPr>
            <w:r w:rsidRPr="003B638C">
              <w:rPr>
                <w:sz w:val="15"/>
                <w:szCs w:val="15"/>
                <w:lang w:val="en-US"/>
              </w:rPr>
              <w:t>Pearson's r</w:t>
            </w:r>
          </w:p>
        </w:tc>
        <w:tc>
          <w:tcPr>
            <w:tcW w:w="0" w:type="auto"/>
            <w:tcBorders>
              <w:top w:val="nil"/>
              <w:left w:val="nil"/>
              <w:bottom w:val="nil"/>
              <w:right w:val="nil"/>
            </w:tcBorders>
            <w:vAlign w:val="center"/>
            <w:hideMark/>
          </w:tcPr>
          <w:p w14:paraId="17B8D84D" w14:textId="77777777" w:rsidR="0034248B" w:rsidRPr="003B638C" w:rsidRDefault="0034248B" w:rsidP="00CA58CA">
            <w:pPr>
              <w:rPr>
                <w:sz w:val="15"/>
                <w:szCs w:val="15"/>
                <w:lang w:val="en-US"/>
              </w:rPr>
            </w:pPr>
          </w:p>
        </w:tc>
        <w:tc>
          <w:tcPr>
            <w:tcW w:w="0" w:type="auto"/>
            <w:tcBorders>
              <w:top w:val="nil"/>
              <w:left w:val="nil"/>
              <w:bottom w:val="nil"/>
              <w:right w:val="nil"/>
            </w:tcBorders>
            <w:vAlign w:val="center"/>
            <w:hideMark/>
          </w:tcPr>
          <w:p w14:paraId="294EB18E" w14:textId="77777777" w:rsidR="0034248B" w:rsidRPr="003B638C" w:rsidRDefault="0034248B" w:rsidP="00CA58CA">
            <w:pPr>
              <w:jc w:val="right"/>
              <w:rPr>
                <w:sz w:val="15"/>
                <w:szCs w:val="15"/>
                <w:lang w:val="en-US"/>
              </w:rPr>
            </w:pPr>
            <w:r w:rsidRPr="003B638C">
              <w:rPr>
                <w:sz w:val="15"/>
                <w:szCs w:val="15"/>
                <w:lang w:val="en-US"/>
              </w:rPr>
              <w:t>-0.447</w:t>
            </w:r>
          </w:p>
        </w:tc>
        <w:tc>
          <w:tcPr>
            <w:tcW w:w="0" w:type="auto"/>
            <w:tcBorders>
              <w:top w:val="nil"/>
              <w:left w:val="nil"/>
              <w:bottom w:val="nil"/>
              <w:right w:val="nil"/>
            </w:tcBorders>
            <w:vAlign w:val="center"/>
            <w:hideMark/>
          </w:tcPr>
          <w:p w14:paraId="4AFE552C" w14:textId="77777777" w:rsidR="0034248B" w:rsidRPr="003B638C" w:rsidRDefault="0034248B" w:rsidP="00CA58CA">
            <w:pPr>
              <w:rPr>
                <w:sz w:val="15"/>
                <w:szCs w:val="15"/>
                <w:lang w:val="en-US"/>
              </w:rPr>
            </w:pPr>
            <w:r w:rsidRPr="003B638C">
              <w:rPr>
                <w:sz w:val="15"/>
                <w:szCs w:val="15"/>
                <w:lang w:val="en-US"/>
              </w:rPr>
              <w:t>***</w:t>
            </w:r>
          </w:p>
        </w:tc>
        <w:tc>
          <w:tcPr>
            <w:tcW w:w="0" w:type="auto"/>
            <w:tcBorders>
              <w:top w:val="nil"/>
              <w:left w:val="nil"/>
              <w:bottom w:val="nil"/>
              <w:right w:val="nil"/>
            </w:tcBorders>
            <w:vAlign w:val="center"/>
            <w:hideMark/>
          </w:tcPr>
          <w:p w14:paraId="1A1668DB" w14:textId="77777777" w:rsidR="0034248B" w:rsidRPr="003B638C" w:rsidRDefault="0034248B" w:rsidP="00CA58CA">
            <w:pPr>
              <w:jc w:val="right"/>
              <w:rPr>
                <w:sz w:val="15"/>
                <w:szCs w:val="15"/>
                <w:lang w:val="en-US"/>
              </w:rPr>
            </w:pPr>
            <w:r w:rsidRPr="003B638C">
              <w:rPr>
                <w:sz w:val="15"/>
                <w:szCs w:val="15"/>
                <w:lang w:val="en-US"/>
              </w:rPr>
              <w:t>0.542</w:t>
            </w:r>
          </w:p>
        </w:tc>
        <w:tc>
          <w:tcPr>
            <w:tcW w:w="0" w:type="auto"/>
            <w:tcBorders>
              <w:top w:val="nil"/>
              <w:left w:val="nil"/>
              <w:bottom w:val="nil"/>
              <w:right w:val="nil"/>
            </w:tcBorders>
            <w:vAlign w:val="center"/>
            <w:hideMark/>
          </w:tcPr>
          <w:p w14:paraId="68C1544D" w14:textId="77777777" w:rsidR="0034248B" w:rsidRPr="003B638C" w:rsidRDefault="0034248B" w:rsidP="00CA58CA">
            <w:pPr>
              <w:rPr>
                <w:sz w:val="15"/>
                <w:szCs w:val="15"/>
                <w:lang w:val="en-US"/>
              </w:rPr>
            </w:pPr>
            <w:r w:rsidRPr="003B638C">
              <w:rPr>
                <w:sz w:val="15"/>
                <w:szCs w:val="15"/>
                <w:lang w:val="en-US"/>
              </w:rPr>
              <w:t>***</w:t>
            </w:r>
          </w:p>
        </w:tc>
        <w:tc>
          <w:tcPr>
            <w:tcW w:w="0" w:type="auto"/>
            <w:tcBorders>
              <w:top w:val="nil"/>
              <w:left w:val="nil"/>
              <w:bottom w:val="nil"/>
              <w:right w:val="nil"/>
            </w:tcBorders>
            <w:vAlign w:val="center"/>
            <w:hideMark/>
          </w:tcPr>
          <w:p w14:paraId="5BCBF765" w14:textId="77777777" w:rsidR="0034248B" w:rsidRPr="003B638C" w:rsidRDefault="0034248B" w:rsidP="00CA58CA">
            <w:pPr>
              <w:jc w:val="right"/>
              <w:rPr>
                <w:sz w:val="15"/>
                <w:szCs w:val="15"/>
                <w:lang w:val="en-US"/>
              </w:rPr>
            </w:pPr>
            <w:r w:rsidRPr="003B638C">
              <w:rPr>
                <w:sz w:val="15"/>
                <w:szCs w:val="15"/>
                <w:lang w:val="en-US"/>
              </w:rPr>
              <w:t>0.597</w:t>
            </w:r>
          </w:p>
        </w:tc>
        <w:tc>
          <w:tcPr>
            <w:tcW w:w="0" w:type="auto"/>
            <w:tcBorders>
              <w:top w:val="nil"/>
              <w:left w:val="nil"/>
              <w:bottom w:val="nil"/>
              <w:right w:val="nil"/>
            </w:tcBorders>
            <w:vAlign w:val="center"/>
            <w:hideMark/>
          </w:tcPr>
          <w:p w14:paraId="3ADECD56" w14:textId="77777777" w:rsidR="0034248B" w:rsidRPr="003B638C" w:rsidRDefault="0034248B" w:rsidP="00CA58CA">
            <w:pPr>
              <w:rPr>
                <w:sz w:val="15"/>
                <w:szCs w:val="15"/>
                <w:lang w:val="en-US"/>
              </w:rPr>
            </w:pPr>
            <w:r w:rsidRPr="003B638C">
              <w:rPr>
                <w:sz w:val="15"/>
                <w:szCs w:val="15"/>
                <w:lang w:val="en-US"/>
              </w:rPr>
              <w:t>***</w:t>
            </w:r>
          </w:p>
        </w:tc>
        <w:tc>
          <w:tcPr>
            <w:tcW w:w="0" w:type="auto"/>
            <w:tcBorders>
              <w:top w:val="nil"/>
              <w:left w:val="nil"/>
              <w:bottom w:val="nil"/>
              <w:right w:val="nil"/>
            </w:tcBorders>
            <w:vAlign w:val="center"/>
            <w:hideMark/>
          </w:tcPr>
          <w:p w14:paraId="10782873" w14:textId="77777777" w:rsidR="0034248B" w:rsidRPr="003B638C" w:rsidRDefault="0034248B" w:rsidP="00CA58CA">
            <w:pPr>
              <w:jc w:val="right"/>
              <w:rPr>
                <w:sz w:val="15"/>
                <w:szCs w:val="15"/>
                <w:lang w:val="en-US"/>
              </w:rPr>
            </w:pPr>
            <w:r w:rsidRPr="003B638C">
              <w:rPr>
                <w:sz w:val="15"/>
                <w:szCs w:val="15"/>
                <w:lang w:val="en-US"/>
              </w:rPr>
              <w:t>—</w:t>
            </w:r>
          </w:p>
        </w:tc>
        <w:tc>
          <w:tcPr>
            <w:tcW w:w="0" w:type="auto"/>
            <w:tcBorders>
              <w:top w:val="nil"/>
              <w:left w:val="nil"/>
              <w:bottom w:val="nil"/>
              <w:right w:val="nil"/>
            </w:tcBorders>
            <w:vAlign w:val="center"/>
            <w:hideMark/>
          </w:tcPr>
          <w:p w14:paraId="6CB46CD6" w14:textId="77777777" w:rsidR="0034248B" w:rsidRPr="003B638C" w:rsidRDefault="0034248B" w:rsidP="00CA58CA">
            <w:pPr>
              <w:jc w:val="right"/>
              <w:rPr>
                <w:sz w:val="15"/>
                <w:szCs w:val="15"/>
                <w:lang w:val="en-US"/>
              </w:rPr>
            </w:pPr>
          </w:p>
        </w:tc>
        <w:tc>
          <w:tcPr>
            <w:tcW w:w="0" w:type="auto"/>
            <w:tcBorders>
              <w:top w:val="nil"/>
              <w:left w:val="nil"/>
              <w:bottom w:val="nil"/>
              <w:right w:val="nil"/>
            </w:tcBorders>
            <w:vAlign w:val="center"/>
            <w:hideMark/>
          </w:tcPr>
          <w:p w14:paraId="60C03C42" w14:textId="77777777" w:rsidR="0034248B" w:rsidRPr="003B638C" w:rsidRDefault="0034248B" w:rsidP="00CA58CA">
            <w:pPr>
              <w:rPr>
                <w:sz w:val="15"/>
                <w:szCs w:val="15"/>
                <w:lang w:val="en-US"/>
              </w:rPr>
            </w:pPr>
          </w:p>
        </w:tc>
        <w:tc>
          <w:tcPr>
            <w:tcW w:w="0" w:type="auto"/>
            <w:tcBorders>
              <w:top w:val="nil"/>
              <w:left w:val="nil"/>
              <w:bottom w:val="nil"/>
              <w:right w:val="nil"/>
            </w:tcBorders>
            <w:vAlign w:val="center"/>
            <w:hideMark/>
          </w:tcPr>
          <w:p w14:paraId="49D4AD2E" w14:textId="77777777" w:rsidR="0034248B" w:rsidRPr="003B638C" w:rsidRDefault="0034248B" w:rsidP="00CA58CA">
            <w:pPr>
              <w:jc w:val="right"/>
              <w:rPr>
                <w:sz w:val="15"/>
                <w:szCs w:val="15"/>
                <w:lang w:val="en-US"/>
              </w:rPr>
            </w:pPr>
          </w:p>
        </w:tc>
        <w:tc>
          <w:tcPr>
            <w:tcW w:w="0" w:type="auto"/>
            <w:tcBorders>
              <w:top w:val="nil"/>
              <w:left w:val="nil"/>
              <w:bottom w:val="nil"/>
              <w:right w:val="nil"/>
            </w:tcBorders>
            <w:vAlign w:val="center"/>
            <w:hideMark/>
          </w:tcPr>
          <w:p w14:paraId="7F04AB8D" w14:textId="77777777" w:rsidR="0034248B" w:rsidRPr="003B638C" w:rsidRDefault="0034248B" w:rsidP="00CA58CA">
            <w:pPr>
              <w:rPr>
                <w:sz w:val="15"/>
                <w:szCs w:val="15"/>
                <w:lang w:val="en-US"/>
              </w:rPr>
            </w:pPr>
          </w:p>
        </w:tc>
        <w:tc>
          <w:tcPr>
            <w:tcW w:w="0" w:type="auto"/>
            <w:tcBorders>
              <w:top w:val="nil"/>
              <w:left w:val="nil"/>
              <w:bottom w:val="nil"/>
              <w:right w:val="nil"/>
            </w:tcBorders>
            <w:vAlign w:val="center"/>
            <w:hideMark/>
          </w:tcPr>
          <w:p w14:paraId="71364B5D" w14:textId="77777777" w:rsidR="0034248B" w:rsidRPr="003B638C" w:rsidRDefault="0034248B" w:rsidP="00CA58CA">
            <w:pPr>
              <w:jc w:val="right"/>
              <w:rPr>
                <w:sz w:val="15"/>
                <w:szCs w:val="15"/>
                <w:lang w:val="en-US"/>
              </w:rPr>
            </w:pPr>
          </w:p>
        </w:tc>
      </w:tr>
      <w:tr w:rsidR="0034248B" w:rsidRPr="003B638C" w14:paraId="5EA190E1" w14:textId="77777777" w:rsidTr="00CA58CA">
        <w:trPr>
          <w:trHeight w:val="171"/>
        </w:trPr>
        <w:tc>
          <w:tcPr>
            <w:tcW w:w="0" w:type="auto"/>
            <w:tcBorders>
              <w:top w:val="nil"/>
              <w:left w:val="nil"/>
              <w:bottom w:val="nil"/>
              <w:right w:val="nil"/>
            </w:tcBorders>
            <w:vAlign w:val="center"/>
            <w:hideMark/>
          </w:tcPr>
          <w:p w14:paraId="5D7BDF70" w14:textId="77777777" w:rsidR="0034248B" w:rsidRPr="003B638C" w:rsidRDefault="0034248B" w:rsidP="00CA58CA">
            <w:pPr>
              <w:rPr>
                <w:sz w:val="15"/>
                <w:szCs w:val="15"/>
                <w:lang w:val="en-US"/>
              </w:rPr>
            </w:pPr>
          </w:p>
        </w:tc>
        <w:tc>
          <w:tcPr>
            <w:tcW w:w="0" w:type="auto"/>
            <w:tcBorders>
              <w:top w:val="nil"/>
              <w:left w:val="nil"/>
              <w:bottom w:val="nil"/>
              <w:right w:val="nil"/>
            </w:tcBorders>
            <w:vAlign w:val="center"/>
            <w:hideMark/>
          </w:tcPr>
          <w:p w14:paraId="7437AD17" w14:textId="77777777" w:rsidR="0034248B" w:rsidRPr="003B638C" w:rsidRDefault="0034248B" w:rsidP="00CA58CA">
            <w:pPr>
              <w:rPr>
                <w:sz w:val="15"/>
                <w:szCs w:val="15"/>
                <w:lang w:val="en-US"/>
              </w:rPr>
            </w:pPr>
          </w:p>
        </w:tc>
        <w:tc>
          <w:tcPr>
            <w:tcW w:w="0" w:type="auto"/>
            <w:tcBorders>
              <w:top w:val="nil"/>
              <w:left w:val="nil"/>
              <w:bottom w:val="nil"/>
              <w:right w:val="nil"/>
            </w:tcBorders>
            <w:vAlign w:val="center"/>
            <w:hideMark/>
          </w:tcPr>
          <w:p w14:paraId="16F850A8" w14:textId="77777777" w:rsidR="0034248B" w:rsidRPr="003B638C" w:rsidRDefault="0034248B" w:rsidP="00CA58CA">
            <w:pPr>
              <w:rPr>
                <w:sz w:val="15"/>
                <w:szCs w:val="15"/>
                <w:lang w:val="en-US"/>
              </w:rPr>
            </w:pPr>
            <w:r w:rsidRPr="003B638C">
              <w:rPr>
                <w:sz w:val="15"/>
                <w:szCs w:val="15"/>
                <w:lang w:val="en-US"/>
              </w:rPr>
              <w:t>p-value</w:t>
            </w:r>
          </w:p>
        </w:tc>
        <w:tc>
          <w:tcPr>
            <w:tcW w:w="0" w:type="auto"/>
            <w:tcBorders>
              <w:top w:val="nil"/>
              <w:left w:val="nil"/>
              <w:bottom w:val="nil"/>
              <w:right w:val="nil"/>
            </w:tcBorders>
            <w:vAlign w:val="center"/>
            <w:hideMark/>
          </w:tcPr>
          <w:p w14:paraId="4F3AF5E7" w14:textId="77777777" w:rsidR="0034248B" w:rsidRPr="003B638C" w:rsidRDefault="0034248B" w:rsidP="00CA58CA">
            <w:pPr>
              <w:rPr>
                <w:sz w:val="15"/>
                <w:szCs w:val="15"/>
                <w:lang w:val="en-US"/>
              </w:rPr>
            </w:pPr>
          </w:p>
        </w:tc>
        <w:tc>
          <w:tcPr>
            <w:tcW w:w="0" w:type="auto"/>
            <w:tcBorders>
              <w:top w:val="nil"/>
              <w:left w:val="nil"/>
              <w:bottom w:val="nil"/>
              <w:right w:val="nil"/>
            </w:tcBorders>
            <w:vAlign w:val="center"/>
            <w:hideMark/>
          </w:tcPr>
          <w:p w14:paraId="23F87397" w14:textId="77777777" w:rsidR="0034248B" w:rsidRPr="003B638C" w:rsidRDefault="0034248B" w:rsidP="00CA58CA">
            <w:pPr>
              <w:jc w:val="right"/>
              <w:rPr>
                <w:sz w:val="15"/>
                <w:szCs w:val="15"/>
                <w:lang w:val="en-US"/>
              </w:rPr>
            </w:pPr>
            <w:r w:rsidRPr="003B638C">
              <w:rPr>
                <w:sz w:val="15"/>
                <w:szCs w:val="15"/>
                <w:lang w:val="en-US"/>
              </w:rPr>
              <w:t>&lt; .001</w:t>
            </w:r>
          </w:p>
        </w:tc>
        <w:tc>
          <w:tcPr>
            <w:tcW w:w="0" w:type="auto"/>
            <w:tcBorders>
              <w:top w:val="nil"/>
              <w:left w:val="nil"/>
              <w:bottom w:val="nil"/>
              <w:right w:val="nil"/>
            </w:tcBorders>
            <w:vAlign w:val="center"/>
            <w:hideMark/>
          </w:tcPr>
          <w:p w14:paraId="0D772513" w14:textId="77777777" w:rsidR="0034248B" w:rsidRPr="003B638C" w:rsidRDefault="0034248B" w:rsidP="00CA58CA">
            <w:pPr>
              <w:jc w:val="right"/>
              <w:rPr>
                <w:sz w:val="15"/>
                <w:szCs w:val="15"/>
                <w:lang w:val="en-US"/>
              </w:rPr>
            </w:pPr>
          </w:p>
        </w:tc>
        <w:tc>
          <w:tcPr>
            <w:tcW w:w="0" w:type="auto"/>
            <w:tcBorders>
              <w:top w:val="nil"/>
              <w:left w:val="nil"/>
              <w:bottom w:val="nil"/>
              <w:right w:val="nil"/>
            </w:tcBorders>
            <w:vAlign w:val="center"/>
            <w:hideMark/>
          </w:tcPr>
          <w:p w14:paraId="2ED60CBD" w14:textId="77777777" w:rsidR="0034248B" w:rsidRPr="003B638C" w:rsidRDefault="0034248B" w:rsidP="00CA58CA">
            <w:pPr>
              <w:jc w:val="right"/>
              <w:rPr>
                <w:sz w:val="15"/>
                <w:szCs w:val="15"/>
                <w:lang w:val="en-US"/>
              </w:rPr>
            </w:pPr>
            <w:r w:rsidRPr="003B638C">
              <w:rPr>
                <w:sz w:val="15"/>
                <w:szCs w:val="15"/>
                <w:lang w:val="en-US"/>
              </w:rPr>
              <w:t>&lt; .001</w:t>
            </w:r>
          </w:p>
        </w:tc>
        <w:tc>
          <w:tcPr>
            <w:tcW w:w="0" w:type="auto"/>
            <w:tcBorders>
              <w:top w:val="nil"/>
              <w:left w:val="nil"/>
              <w:bottom w:val="nil"/>
              <w:right w:val="nil"/>
            </w:tcBorders>
            <w:vAlign w:val="center"/>
            <w:hideMark/>
          </w:tcPr>
          <w:p w14:paraId="64B38965" w14:textId="77777777" w:rsidR="0034248B" w:rsidRPr="003B638C" w:rsidRDefault="0034248B" w:rsidP="00CA58CA">
            <w:pPr>
              <w:jc w:val="right"/>
              <w:rPr>
                <w:sz w:val="15"/>
                <w:szCs w:val="15"/>
                <w:lang w:val="en-US"/>
              </w:rPr>
            </w:pPr>
          </w:p>
        </w:tc>
        <w:tc>
          <w:tcPr>
            <w:tcW w:w="0" w:type="auto"/>
            <w:tcBorders>
              <w:top w:val="nil"/>
              <w:left w:val="nil"/>
              <w:bottom w:val="nil"/>
              <w:right w:val="nil"/>
            </w:tcBorders>
            <w:vAlign w:val="center"/>
            <w:hideMark/>
          </w:tcPr>
          <w:p w14:paraId="56AAE69E" w14:textId="77777777" w:rsidR="0034248B" w:rsidRPr="003B638C" w:rsidRDefault="0034248B" w:rsidP="00CA58CA">
            <w:pPr>
              <w:jc w:val="right"/>
              <w:rPr>
                <w:sz w:val="15"/>
                <w:szCs w:val="15"/>
                <w:lang w:val="en-US"/>
              </w:rPr>
            </w:pPr>
            <w:r w:rsidRPr="003B638C">
              <w:rPr>
                <w:sz w:val="15"/>
                <w:szCs w:val="15"/>
                <w:lang w:val="en-US"/>
              </w:rPr>
              <w:t>&lt; .001</w:t>
            </w:r>
          </w:p>
        </w:tc>
        <w:tc>
          <w:tcPr>
            <w:tcW w:w="0" w:type="auto"/>
            <w:tcBorders>
              <w:top w:val="nil"/>
              <w:left w:val="nil"/>
              <w:bottom w:val="nil"/>
              <w:right w:val="nil"/>
            </w:tcBorders>
            <w:vAlign w:val="center"/>
            <w:hideMark/>
          </w:tcPr>
          <w:p w14:paraId="755E300F" w14:textId="77777777" w:rsidR="0034248B" w:rsidRPr="003B638C" w:rsidRDefault="0034248B" w:rsidP="00CA58CA">
            <w:pPr>
              <w:jc w:val="right"/>
              <w:rPr>
                <w:sz w:val="15"/>
                <w:szCs w:val="15"/>
                <w:lang w:val="en-US"/>
              </w:rPr>
            </w:pPr>
          </w:p>
        </w:tc>
        <w:tc>
          <w:tcPr>
            <w:tcW w:w="0" w:type="auto"/>
            <w:tcBorders>
              <w:top w:val="nil"/>
              <w:left w:val="nil"/>
              <w:bottom w:val="nil"/>
              <w:right w:val="nil"/>
            </w:tcBorders>
            <w:vAlign w:val="center"/>
            <w:hideMark/>
          </w:tcPr>
          <w:p w14:paraId="3966A889" w14:textId="77777777" w:rsidR="0034248B" w:rsidRPr="003B638C" w:rsidRDefault="0034248B" w:rsidP="00CA58CA">
            <w:pPr>
              <w:jc w:val="right"/>
              <w:rPr>
                <w:sz w:val="15"/>
                <w:szCs w:val="15"/>
                <w:lang w:val="en-US"/>
              </w:rPr>
            </w:pPr>
            <w:r w:rsidRPr="003B638C">
              <w:rPr>
                <w:sz w:val="15"/>
                <w:szCs w:val="15"/>
                <w:lang w:val="en-US"/>
              </w:rPr>
              <w:t>—</w:t>
            </w:r>
          </w:p>
        </w:tc>
        <w:tc>
          <w:tcPr>
            <w:tcW w:w="0" w:type="auto"/>
            <w:tcBorders>
              <w:top w:val="nil"/>
              <w:left w:val="nil"/>
              <w:bottom w:val="nil"/>
              <w:right w:val="nil"/>
            </w:tcBorders>
            <w:vAlign w:val="center"/>
            <w:hideMark/>
          </w:tcPr>
          <w:p w14:paraId="325C57A0" w14:textId="77777777" w:rsidR="0034248B" w:rsidRPr="003B638C" w:rsidRDefault="0034248B" w:rsidP="00CA58CA">
            <w:pPr>
              <w:jc w:val="right"/>
              <w:rPr>
                <w:sz w:val="15"/>
                <w:szCs w:val="15"/>
                <w:lang w:val="en-US"/>
              </w:rPr>
            </w:pPr>
          </w:p>
        </w:tc>
        <w:tc>
          <w:tcPr>
            <w:tcW w:w="0" w:type="auto"/>
            <w:tcBorders>
              <w:top w:val="nil"/>
              <w:left w:val="nil"/>
              <w:bottom w:val="nil"/>
              <w:right w:val="nil"/>
            </w:tcBorders>
            <w:vAlign w:val="center"/>
            <w:hideMark/>
          </w:tcPr>
          <w:p w14:paraId="1B9A7662" w14:textId="77777777" w:rsidR="0034248B" w:rsidRPr="003B638C" w:rsidRDefault="0034248B" w:rsidP="00CA58CA">
            <w:pPr>
              <w:jc w:val="right"/>
              <w:rPr>
                <w:sz w:val="15"/>
                <w:szCs w:val="15"/>
                <w:lang w:val="en-US"/>
              </w:rPr>
            </w:pPr>
            <w:r w:rsidRPr="003B638C">
              <w:rPr>
                <w:sz w:val="15"/>
                <w:szCs w:val="15"/>
                <w:lang w:val="en-US"/>
              </w:rPr>
              <w:t> </w:t>
            </w:r>
          </w:p>
        </w:tc>
        <w:tc>
          <w:tcPr>
            <w:tcW w:w="0" w:type="auto"/>
            <w:tcBorders>
              <w:top w:val="nil"/>
              <w:left w:val="nil"/>
              <w:bottom w:val="nil"/>
              <w:right w:val="nil"/>
            </w:tcBorders>
            <w:vAlign w:val="center"/>
            <w:hideMark/>
          </w:tcPr>
          <w:p w14:paraId="0FBC5E9A" w14:textId="77777777" w:rsidR="0034248B" w:rsidRPr="003B638C" w:rsidRDefault="0034248B" w:rsidP="00CA58CA">
            <w:pPr>
              <w:jc w:val="right"/>
              <w:rPr>
                <w:sz w:val="15"/>
                <w:szCs w:val="15"/>
                <w:lang w:val="en-US"/>
              </w:rPr>
            </w:pPr>
          </w:p>
        </w:tc>
        <w:tc>
          <w:tcPr>
            <w:tcW w:w="0" w:type="auto"/>
            <w:tcBorders>
              <w:top w:val="nil"/>
              <w:left w:val="nil"/>
              <w:bottom w:val="nil"/>
              <w:right w:val="nil"/>
            </w:tcBorders>
            <w:vAlign w:val="center"/>
            <w:hideMark/>
          </w:tcPr>
          <w:p w14:paraId="4885FAFC" w14:textId="77777777" w:rsidR="0034248B" w:rsidRPr="003B638C" w:rsidRDefault="0034248B" w:rsidP="00CA58CA">
            <w:pPr>
              <w:jc w:val="right"/>
              <w:rPr>
                <w:sz w:val="15"/>
                <w:szCs w:val="15"/>
                <w:lang w:val="en-US"/>
              </w:rPr>
            </w:pPr>
            <w:r w:rsidRPr="003B638C">
              <w:rPr>
                <w:sz w:val="15"/>
                <w:szCs w:val="15"/>
                <w:lang w:val="en-US"/>
              </w:rPr>
              <w:t> </w:t>
            </w:r>
          </w:p>
        </w:tc>
        <w:tc>
          <w:tcPr>
            <w:tcW w:w="0" w:type="auto"/>
            <w:tcBorders>
              <w:top w:val="nil"/>
              <w:left w:val="nil"/>
              <w:bottom w:val="nil"/>
              <w:right w:val="nil"/>
            </w:tcBorders>
            <w:vAlign w:val="center"/>
            <w:hideMark/>
          </w:tcPr>
          <w:p w14:paraId="56FA627F" w14:textId="77777777" w:rsidR="0034248B" w:rsidRPr="003B638C" w:rsidRDefault="0034248B" w:rsidP="00CA58CA">
            <w:pPr>
              <w:jc w:val="right"/>
              <w:rPr>
                <w:sz w:val="15"/>
                <w:szCs w:val="15"/>
                <w:lang w:val="en-US"/>
              </w:rPr>
            </w:pPr>
          </w:p>
        </w:tc>
      </w:tr>
      <w:tr w:rsidR="0034248B" w:rsidRPr="003B638C" w14:paraId="00B06B66" w14:textId="77777777" w:rsidTr="00CA58CA">
        <w:trPr>
          <w:trHeight w:val="46"/>
        </w:trPr>
        <w:tc>
          <w:tcPr>
            <w:tcW w:w="0" w:type="auto"/>
            <w:tcBorders>
              <w:top w:val="nil"/>
              <w:left w:val="nil"/>
              <w:bottom w:val="nil"/>
              <w:right w:val="nil"/>
            </w:tcBorders>
            <w:vAlign w:val="center"/>
            <w:hideMark/>
          </w:tcPr>
          <w:p w14:paraId="773FF368" w14:textId="77777777" w:rsidR="0034248B" w:rsidRPr="003B638C" w:rsidRDefault="0034248B" w:rsidP="00CA58CA">
            <w:pPr>
              <w:rPr>
                <w:sz w:val="15"/>
                <w:szCs w:val="15"/>
                <w:lang w:val="en-US"/>
              </w:rPr>
            </w:pPr>
            <w:r w:rsidRPr="003B638C">
              <w:rPr>
                <w:sz w:val="15"/>
                <w:szCs w:val="15"/>
                <w:lang w:val="en-US"/>
              </w:rPr>
              <w:t>5. I felt bored while watching the video</w:t>
            </w:r>
          </w:p>
        </w:tc>
        <w:tc>
          <w:tcPr>
            <w:tcW w:w="0" w:type="auto"/>
            <w:tcBorders>
              <w:top w:val="nil"/>
              <w:left w:val="nil"/>
              <w:bottom w:val="nil"/>
              <w:right w:val="nil"/>
            </w:tcBorders>
            <w:vAlign w:val="center"/>
            <w:hideMark/>
          </w:tcPr>
          <w:p w14:paraId="6B69DDA8" w14:textId="77777777" w:rsidR="0034248B" w:rsidRPr="003B638C" w:rsidRDefault="0034248B" w:rsidP="00CA58CA">
            <w:pPr>
              <w:rPr>
                <w:sz w:val="15"/>
                <w:szCs w:val="15"/>
                <w:lang w:val="en-US"/>
              </w:rPr>
            </w:pPr>
          </w:p>
        </w:tc>
        <w:tc>
          <w:tcPr>
            <w:tcW w:w="0" w:type="auto"/>
            <w:tcBorders>
              <w:top w:val="nil"/>
              <w:left w:val="nil"/>
              <w:bottom w:val="nil"/>
              <w:right w:val="nil"/>
            </w:tcBorders>
            <w:vAlign w:val="center"/>
            <w:hideMark/>
          </w:tcPr>
          <w:p w14:paraId="5769600E" w14:textId="77777777" w:rsidR="0034248B" w:rsidRPr="003B638C" w:rsidRDefault="0034248B" w:rsidP="00CA58CA">
            <w:pPr>
              <w:rPr>
                <w:sz w:val="15"/>
                <w:szCs w:val="15"/>
                <w:lang w:val="en-US"/>
              </w:rPr>
            </w:pPr>
            <w:r w:rsidRPr="003B638C">
              <w:rPr>
                <w:sz w:val="15"/>
                <w:szCs w:val="15"/>
                <w:lang w:val="en-US"/>
              </w:rPr>
              <w:t>Pearson's r</w:t>
            </w:r>
          </w:p>
        </w:tc>
        <w:tc>
          <w:tcPr>
            <w:tcW w:w="0" w:type="auto"/>
            <w:tcBorders>
              <w:top w:val="nil"/>
              <w:left w:val="nil"/>
              <w:bottom w:val="nil"/>
              <w:right w:val="nil"/>
            </w:tcBorders>
            <w:vAlign w:val="center"/>
            <w:hideMark/>
          </w:tcPr>
          <w:p w14:paraId="0096D3D4" w14:textId="77777777" w:rsidR="0034248B" w:rsidRPr="003B638C" w:rsidRDefault="0034248B" w:rsidP="00CA58CA">
            <w:pPr>
              <w:rPr>
                <w:sz w:val="15"/>
                <w:szCs w:val="15"/>
                <w:lang w:val="en-US"/>
              </w:rPr>
            </w:pPr>
          </w:p>
        </w:tc>
        <w:tc>
          <w:tcPr>
            <w:tcW w:w="0" w:type="auto"/>
            <w:tcBorders>
              <w:top w:val="nil"/>
              <w:left w:val="nil"/>
              <w:bottom w:val="nil"/>
              <w:right w:val="nil"/>
            </w:tcBorders>
            <w:vAlign w:val="center"/>
            <w:hideMark/>
          </w:tcPr>
          <w:p w14:paraId="35491E38" w14:textId="77777777" w:rsidR="0034248B" w:rsidRPr="003B638C" w:rsidRDefault="0034248B" w:rsidP="00CA58CA">
            <w:pPr>
              <w:jc w:val="right"/>
              <w:rPr>
                <w:sz w:val="15"/>
                <w:szCs w:val="15"/>
                <w:lang w:val="en-US"/>
              </w:rPr>
            </w:pPr>
            <w:r w:rsidRPr="003B638C">
              <w:rPr>
                <w:sz w:val="15"/>
                <w:szCs w:val="15"/>
                <w:lang w:val="en-US"/>
              </w:rPr>
              <w:t>0.469</w:t>
            </w:r>
          </w:p>
        </w:tc>
        <w:tc>
          <w:tcPr>
            <w:tcW w:w="0" w:type="auto"/>
            <w:tcBorders>
              <w:top w:val="nil"/>
              <w:left w:val="nil"/>
              <w:bottom w:val="nil"/>
              <w:right w:val="nil"/>
            </w:tcBorders>
            <w:vAlign w:val="center"/>
            <w:hideMark/>
          </w:tcPr>
          <w:p w14:paraId="511918A5" w14:textId="77777777" w:rsidR="0034248B" w:rsidRPr="003B638C" w:rsidRDefault="0034248B" w:rsidP="00CA58CA">
            <w:pPr>
              <w:rPr>
                <w:sz w:val="15"/>
                <w:szCs w:val="15"/>
                <w:lang w:val="en-US"/>
              </w:rPr>
            </w:pPr>
            <w:r w:rsidRPr="003B638C">
              <w:rPr>
                <w:sz w:val="15"/>
                <w:szCs w:val="15"/>
                <w:lang w:val="en-US"/>
              </w:rPr>
              <w:t>***</w:t>
            </w:r>
          </w:p>
        </w:tc>
        <w:tc>
          <w:tcPr>
            <w:tcW w:w="0" w:type="auto"/>
            <w:tcBorders>
              <w:top w:val="nil"/>
              <w:left w:val="nil"/>
              <w:bottom w:val="nil"/>
              <w:right w:val="nil"/>
            </w:tcBorders>
            <w:vAlign w:val="center"/>
            <w:hideMark/>
          </w:tcPr>
          <w:p w14:paraId="4AD3502A" w14:textId="77777777" w:rsidR="0034248B" w:rsidRPr="003B638C" w:rsidRDefault="0034248B" w:rsidP="00CA58CA">
            <w:pPr>
              <w:jc w:val="right"/>
              <w:rPr>
                <w:sz w:val="15"/>
                <w:szCs w:val="15"/>
                <w:lang w:val="en-US"/>
              </w:rPr>
            </w:pPr>
            <w:r w:rsidRPr="003B638C">
              <w:rPr>
                <w:sz w:val="15"/>
                <w:szCs w:val="15"/>
                <w:lang w:val="en-US"/>
              </w:rPr>
              <w:t>-0.654</w:t>
            </w:r>
          </w:p>
        </w:tc>
        <w:tc>
          <w:tcPr>
            <w:tcW w:w="0" w:type="auto"/>
            <w:tcBorders>
              <w:top w:val="nil"/>
              <w:left w:val="nil"/>
              <w:bottom w:val="nil"/>
              <w:right w:val="nil"/>
            </w:tcBorders>
            <w:vAlign w:val="center"/>
            <w:hideMark/>
          </w:tcPr>
          <w:p w14:paraId="27B731BA" w14:textId="77777777" w:rsidR="0034248B" w:rsidRPr="003B638C" w:rsidRDefault="0034248B" w:rsidP="00CA58CA">
            <w:pPr>
              <w:rPr>
                <w:sz w:val="15"/>
                <w:szCs w:val="15"/>
                <w:lang w:val="en-US"/>
              </w:rPr>
            </w:pPr>
            <w:r w:rsidRPr="003B638C">
              <w:rPr>
                <w:sz w:val="15"/>
                <w:szCs w:val="15"/>
                <w:lang w:val="en-US"/>
              </w:rPr>
              <w:t>***</w:t>
            </w:r>
          </w:p>
        </w:tc>
        <w:tc>
          <w:tcPr>
            <w:tcW w:w="0" w:type="auto"/>
            <w:tcBorders>
              <w:top w:val="nil"/>
              <w:left w:val="nil"/>
              <w:bottom w:val="nil"/>
              <w:right w:val="nil"/>
            </w:tcBorders>
            <w:vAlign w:val="center"/>
            <w:hideMark/>
          </w:tcPr>
          <w:p w14:paraId="39FB7793" w14:textId="77777777" w:rsidR="0034248B" w:rsidRPr="003B638C" w:rsidRDefault="0034248B" w:rsidP="00CA58CA">
            <w:pPr>
              <w:jc w:val="right"/>
              <w:rPr>
                <w:sz w:val="15"/>
                <w:szCs w:val="15"/>
                <w:lang w:val="en-US"/>
              </w:rPr>
            </w:pPr>
            <w:r w:rsidRPr="003B638C">
              <w:rPr>
                <w:sz w:val="15"/>
                <w:szCs w:val="15"/>
                <w:lang w:val="en-US"/>
              </w:rPr>
              <w:t>-0.563</w:t>
            </w:r>
          </w:p>
        </w:tc>
        <w:tc>
          <w:tcPr>
            <w:tcW w:w="0" w:type="auto"/>
            <w:tcBorders>
              <w:top w:val="nil"/>
              <w:left w:val="nil"/>
              <w:bottom w:val="nil"/>
              <w:right w:val="nil"/>
            </w:tcBorders>
            <w:vAlign w:val="center"/>
            <w:hideMark/>
          </w:tcPr>
          <w:p w14:paraId="7F27156B" w14:textId="77777777" w:rsidR="0034248B" w:rsidRPr="003B638C" w:rsidRDefault="0034248B" w:rsidP="00CA58CA">
            <w:pPr>
              <w:rPr>
                <w:sz w:val="15"/>
                <w:szCs w:val="15"/>
                <w:lang w:val="en-US"/>
              </w:rPr>
            </w:pPr>
            <w:r w:rsidRPr="003B638C">
              <w:rPr>
                <w:sz w:val="15"/>
                <w:szCs w:val="15"/>
                <w:lang w:val="en-US"/>
              </w:rPr>
              <w:t>***</w:t>
            </w:r>
          </w:p>
        </w:tc>
        <w:tc>
          <w:tcPr>
            <w:tcW w:w="0" w:type="auto"/>
            <w:tcBorders>
              <w:top w:val="nil"/>
              <w:left w:val="nil"/>
              <w:bottom w:val="nil"/>
              <w:right w:val="nil"/>
            </w:tcBorders>
            <w:vAlign w:val="center"/>
            <w:hideMark/>
          </w:tcPr>
          <w:p w14:paraId="196DB3F7" w14:textId="77777777" w:rsidR="0034248B" w:rsidRPr="003B638C" w:rsidRDefault="0034248B" w:rsidP="00CA58CA">
            <w:pPr>
              <w:jc w:val="right"/>
              <w:rPr>
                <w:sz w:val="15"/>
                <w:szCs w:val="15"/>
                <w:lang w:val="en-US"/>
              </w:rPr>
            </w:pPr>
            <w:r w:rsidRPr="003B638C">
              <w:rPr>
                <w:sz w:val="15"/>
                <w:szCs w:val="15"/>
                <w:lang w:val="en-US"/>
              </w:rPr>
              <w:t>-0.641</w:t>
            </w:r>
          </w:p>
        </w:tc>
        <w:tc>
          <w:tcPr>
            <w:tcW w:w="0" w:type="auto"/>
            <w:tcBorders>
              <w:top w:val="nil"/>
              <w:left w:val="nil"/>
              <w:bottom w:val="nil"/>
              <w:right w:val="nil"/>
            </w:tcBorders>
            <w:vAlign w:val="center"/>
            <w:hideMark/>
          </w:tcPr>
          <w:p w14:paraId="209DDB95" w14:textId="77777777" w:rsidR="0034248B" w:rsidRPr="003B638C" w:rsidRDefault="0034248B" w:rsidP="00CA58CA">
            <w:pPr>
              <w:rPr>
                <w:sz w:val="15"/>
                <w:szCs w:val="15"/>
                <w:lang w:val="en-US"/>
              </w:rPr>
            </w:pPr>
            <w:r w:rsidRPr="003B638C">
              <w:rPr>
                <w:sz w:val="15"/>
                <w:szCs w:val="15"/>
                <w:lang w:val="en-US"/>
              </w:rPr>
              <w:t>***</w:t>
            </w:r>
          </w:p>
        </w:tc>
        <w:tc>
          <w:tcPr>
            <w:tcW w:w="0" w:type="auto"/>
            <w:tcBorders>
              <w:top w:val="nil"/>
              <w:left w:val="nil"/>
              <w:bottom w:val="nil"/>
              <w:right w:val="nil"/>
            </w:tcBorders>
            <w:vAlign w:val="center"/>
            <w:hideMark/>
          </w:tcPr>
          <w:p w14:paraId="62FD963A" w14:textId="77777777" w:rsidR="0034248B" w:rsidRPr="003B638C" w:rsidRDefault="0034248B" w:rsidP="00CA58CA">
            <w:pPr>
              <w:jc w:val="right"/>
              <w:rPr>
                <w:sz w:val="15"/>
                <w:szCs w:val="15"/>
                <w:lang w:val="en-US"/>
              </w:rPr>
            </w:pPr>
            <w:r w:rsidRPr="003B638C">
              <w:rPr>
                <w:sz w:val="15"/>
                <w:szCs w:val="15"/>
                <w:lang w:val="en-US"/>
              </w:rPr>
              <w:t>—</w:t>
            </w:r>
          </w:p>
        </w:tc>
        <w:tc>
          <w:tcPr>
            <w:tcW w:w="0" w:type="auto"/>
            <w:tcBorders>
              <w:top w:val="nil"/>
              <w:left w:val="nil"/>
              <w:bottom w:val="nil"/>
              <w:right w:val="nil"/>
            </w:tcBorders>
            <w:vAlign w:val="center"/>
            <w:hideMark/>
          </w:tcPr>
          <w:p w14:paraId="35792AA1" w14:textId="77777777" w:rsidR="0034248B" w:rsidRPr="003B638C" w:rsidRDefault="0034248B" w:rsidP="00CA58CA">
            <w:pPr>
              <w:jc w:val="right"/>
              <w:rPr>
                <w:sz w:val="15"/>
                <w:szCs w:val="15"/>
                <w:lang w:val="en-US"/>
              </w:rPr>
            </w:pPr>
          </w:p>
        </w:tc>
        <w:tc>
          <w:tcPr>
            <w:tcW w:w="0" w:type="auto"/>
            <w:tcBorders>
              <w:top w:val="nil"/>
              <w:left w:val="nil"/>
              <w:bottom w:val="nil"/>
              <w:right w:val="nil"/>
            </w:tcBorders>
            <w:vAlign w:val="center"/>
            <w:hideMark/>
          </w:tcPr>
          <w:p w14:paraId="04652A20" w14:textId="77777777" w:rsidR="0034248B" w:rsidRPr="003B638C" w:rsidRDefault="0034248B" w:rsidP="00CA58CA">
            <w:pPr>
              <w:rPr>
                <w:sz w:val="15"/>
                <w:szCs w:val="15"/>
                <w:lang w:val="en-US"/>
              </w:rPr>
            </w:pPr>
          </w:p>
        </w:tc>
        <w:tc>
          <w:tcPr>
            <w:tcW w:w="0" w:type="auto"/>
            <w:tcBorders>
              <w:top w:val="nil"/>
              <w:left w:val="nil"/>
              <w:bottom w:val="nil"/>
              <w:right w:val="nil"/>
            </w:tcBorders>
            <w:vAlign w:val="center"/>
            <w:hideMark/>
          </w:tcPr>
          <w:p w14:paraId="380DB39D" w14:textId="77777777" w:rsidR="0034248B" w:rsidRPr="003B638C" w:rsidRDefault="0034248B" w:rsidP="00CA58CA">
            <w:pPr>
              <w:jc w:val="right"/>
              <w:rPr>
                <w:sz w:val="15"/>
                <w:szCs w:val="15"/>
                <w:lang w:val="en-US"/>
              </w:rPr>
            </w:pPr>
          </w:p>
        </w:tc>
      </w:tr>
      <w:tr w:rsidR="0034248B" w:rsidRPr="003B638C" w14:paraId="168A0B48" w14:textId="77777777" w:rsidTr="00CA58CA">
        <w:trPr>
          <w:trHeight w:val="171"/>
        </w:trPr>
        <w:tc>
          <w:tcPr>
            <w:tcW w:w="0" w:type="auto"/>
            <w:tcBorders>
              <w:top w:val="nil"/>
              <w:left w:val="nil"/>
              <w:bottom w:val="nil"/>
              <w:right w:val="nil"/>
            </w:tcBorders>
            <w:vAlign w:val="center"/>
            <w:hideMark/>
          </w:tcPr>
          <w:p w14:paraId="0B14E7F9" w14:textId="77777777" w:rsidR="0034248B" w:rsidRPr="003B638C" w:rsidRDefault="0034248B" w:rsidP="00CA58CA">
            <w:pPr>
              <w:rPr>
                <w:sz w:val="15"/>
                <w:szCs w:val="15"/>
                <w:lang w:val="en-US"/>
              </w:rPr>
            </w:pPr>
          </w:p>
        </w:tc>
        <w:tc>
          <w:tcPr>
            <w:tcW w:w="0" w:type="auto"/>
            <w:tcBorders>
              <w:top w:val="nil"/>
              <w:left w:val="nil"/>
              <w:bottom w:val="nil"/>
              <w:right w:val="nil"/>
            </w:tcBorders>
            <w:vAlign w:val="center"/>
            <w:hideMark/>
          </w:tcPr>
          <w:p w14:paraId="3C13EC9D" w14:textId="77777777" w:rsidR="0034248B" w:rsidRPr="003B638C" w:rsidRDefault="0034248B" w:rsidP="00CA58CA">
            <w:pPr>
              <w:rPr>
                <w:sz w:val="15"/>
                <w:szCs w:val="15"/>
                <w:lang w:val="en-US"/>
              </w:rPr>
            </w:pPr>
          </w:p>
        </w:tc>
        <w:tc>
          <w:tcPr>
            <w:tcW w:w="0" w:type="auto"/>
            <w:tcBorders>
              <w:top w:val="nil"/>
              <w:left w:val="nil"/>
              <w:bottom w:val="nil"/>
              <w:right w:val="nil"/>
            </w:tcBorders>
            <w:vAlign w:val="center"/>
            <w:hideMark/>
          </w:tcPr>
          <w:p w14:paraId="63690801" w14:textId="77777777" w:rsidR="0034248B" w:rsidRPr="003B638C" w:rsidRDefault="0034248B" w:rsidP="00CA58CA">
            <w:pPr>
              <w:rPr>
                <w:sz w:val="15"/>
                <w:szCs w:val="15"/>
                <w:lang w:val="en-US"/>
              </w:rPr>
            </w:pPr>
            <w:r w:rsidRPr="003B638C">
              <w:rPr>
                <w:sz w:val="15"/>
                <w:szCs w:val="15"/>
                <w:lang w:val="en-US"/>
              </w:rPr>
              <w:t>p-value</w:t>
            </w:r>
          </w:p>
        </w:tc>
        <w:tc>
          <w:tcPr>
            <w:tcW w:w="0" w:type="auto"/>
            <w:tcBorders>
              <w:top w:val="nil"/>
              <w:left w:val="nil"/>
              <w:bottom w:val="nil"/>
              <w:right w:val="nil"/>
            </w:tcBorders>
            <w:vAlign w:val="center"/>
            <w:hideMark/>
          </w:tcPr>
          <w:p w14:paraId="4F65031A" w14:textId="77777777" w:rsidR="0034248B" w:rsidRPr="003B638C" w:rsidRDefault="0034248B" w:rsidP="00CA58CA">
            <w:pPr>
              <w:rPr>
                <w:sz w:val="15"/>
                <w:szCs w:val="15"/>
                <w:lang w:val="en-US"/>
              </w:rPr>
            </w:pPr>
          </w:p>
        </w:tc>
        <w:tc>
          <w:tcPr>
            <w:tcW w:w="0" w:type="auto"/>
            <w:tcBorders>
              <w:top w:val="nil"/>
              <w:left w:val="nil"/>
              <w:bottom w:val="nil"/>
              <w:right w:val="nil"/>
            </w:tcBorders>
            <w:vAlign w:val="center"/>
            <w:hideMark/>
          </w:tcPr>
          <w:p w14:paraId="7134D622" w14:textId="77777777" w:rsidR="0034248B" w:rsidRPr="003B638C" w:rsidRDefault="0034248B" w:rsidP="00CA58CA">
            <w:pPr>
              <w:jc w:val="right"/>
              <w:rPr>
                <w:sz w:val="15"/>
                <w:szCs w:val="15"/>
                <w:lang w:val="en-US"/>
              </w:rPr>
            </w:pPr>
            <w:r w:rsidRPr="003B638C">
              <w:rPr>
                <w:sz w:val="15"/>
                <w:szCs w:val="15"/>
                <w:lang w:val="en-US"/>
              </w:rPr>
              <w:t>&lt; .001</w:t>
            </w:r>
          </w:p>
        </w:tc>
        <w:tc>
          <w:tcPr>
            <w:tcW w:w="0" w:type="auto"/>
            <w:tcBorders>
              <w:top w:val="nil"/>
              <w:left w:val="nil"/>
              <w:bottom w:val="nil"/>
              <w:right w:val="nil"/>
            </w:tcBorders>
            <w:vAlign w:val="center"/>
            <w:hideMark/>
          </w:tcPr>
          <w:p w14:paraId="1307C074" w14:textId="77777777" w:rsidR="0034248B" w:rsidRPr="003B638C" w:rsidRDefault="0034248B" w:rsidP="00CA58CA">
            <w:pPr>
              <w:jc w:val="right"/>
              <w:rPr>
                <w:sz w:val="15"/>
                <w:szCs w:val="15"/>
                <w:lang w:val="en-US"/>
              </w:rPr>
            </w:pPr>
          </w:p>
        </w:tc>
        <w:tc>
          <w:tcPr>
            <w:tcW w:w="0" w:type="auto"/>
            <w:tcBorders>
              <w:top w:val="nil"/>
              <w:left w:val="nil"/>
              <w:bottom w:val="nil"/>
              <w:right w:val="nil"/>
            </w:tcBorders>
            <w:vAlign w:val="center"/>
            <w:hideMark/>
          </w:tcPr>
          <w:p w14:paraId="2B6EDD69" w14:textId="77777777" w:rsidR="0034248B" w:rsidRPr="003B638C" w:rsidRDefault="0034248B" w:rsidP="00CA58CA">
            <w:pPr>
              <w:jc w:val="right"/>
              <w:rPr>
                <w:sz w:val="15"/>
                <w:szCs w:val="15"/>
                <w:lang w:val="en-US"/>
              </w:rPr>
            </w:pPr>
            <w:r w:rsidRPr="003B638C">
              <w:rPr>
                <w:sz w:val="15"/>
                <w:szCs w:val="15"/>
                <w:lang w:val="en-US"/>
              </w:rPr>
              <w:t>&lt; .001</w:t>
            </w:r>
          </w:p>
        </w:tc>
        <w:tc>
          <w:tcPr>
            <w:tcW w:w="0" w:type="auto"/>
            <w:tcBorders>
              <w:top w:val="nil"/>
              <w:left w:val="nil"/>
              <w:bottom w:val="nil"/>
              <w:right w:val="nil"/>
            </w:tcBorders>
            <w:vAlign w:val="center"/>
            <w:hideMark/>
          </w:tcPr>
          <w:p w14:paraId="5730D29F" w14:textId="77777777" w:rsidR="0034248B" w:rsidRPr="003B638C" w:rsidRDefault="0034248B" w:rsidP="00CA58CA">
            <w:pPr>
              <w:jc w:val="right"/>
              <w:rPr>
                <w:sz w:val="15"/>
                <w:szCs w:val="15"/>
                <w:lang w:val="en-US"/>
              </w:rPr>
            </w:pPr>
          </w:p>
        </w:tc>
        <w:tc>
          <w:tcPr>
            <w:tcW w:w="0" w:type="auto"/>
            <w:tcBorders>
              <w:top w:val="nil"/>
              <w:left w:val="nil"/>
              <w:bottom w:val="nil"/>
              <w:right w:val="nil"/>
            </w:tcBorders>
            <w:vAlign w:val="center"/>
            <w:hideMark/>
          </w:tcPr>
          <w:p w14:paraId="070CF090" w14:textId="77777777" w:rsidR="0034248B" w:rsidRPr="003B638C" w:rsidRDefault="0034248B" w:rsidP="00CA58CA">
            <w:pPr>
              <w:jc w:val="right"/>
              <w:rPr>
                <w:sz w:val="15"/>
                <w:szCs w:val="15"/>
                <w:lang w:val="en-US"/>
              </w:rPr>
            </w:pPr>
            <w:r w:rsidRPr="003B638C">
              <w:rPr>
                <w:sz w:val="15"/>
                <w:szCs w:val="15"/>
                <w:lang w:val="en-US"/>
              </w:rPr>
              <w:t>&lt; .001</w:t>
            </w:r>
          </w:p>
        </w:tc>
        <w:tc>
          <w:tcPr>
            <w:tcW w:w="0" w:type="auto"/>
            <w:tcBorders>
              <w:top w:val="nil"/>
              <w:left w:val="nil"/>
              <w:bottom w:val="nil"/>
              <w:right w:val="nil"/>
            </w:tcBorders>
            <w:vAlign w:val="center"/>
            <w:hideMark/>
          </w:tcPr>
          <w:p w14:paraId="16756CC7" w14:textId="77777777" w:rsidR="0034248B" w:rsidRPr="003B638C" w:rsidRDefault="0034248B" w:rsidP="00CA58CA">
            <w:pPr>
              <w:jc w:val="right"/>
              <w:rPr>
                <w:sz w:val="15"/>
                <w:szCs w:val="15"/>
                <w:lang w:val="en-US"/>
              </w:rPr>
            </w:pPr>
          </w:p>
        </w:tc>
        <w:tc>
          <w:tcPr>
            <w:tcW w:w="0" w:type="auto"/>
            <w:tcBorders>
              <w:top w:val="nil"/>
              <w:left w:val="nil"/>
              <w:bottom w:val="nil"/>
              <w:right w:val="nil"/>
            </w:tcBorders>
            <w:vAlign w:val="center"/>
            <w:hideMark/>
          </w:tcPr>
          <w:p w14:paraId="31DAC511" w14:textId="77777777" w:rsidR="0034248B" w:rsidRPr="003B638C" w:rsidRDefault="0034248B" w:rsidP="00CA58CA">
            <w:pPr>
              <w:jc w:val="right"/>
              <w:rPr>
                <w:sz w:val="15"/>
                <w:szCs w:val="15"/>
                <w:lang w:val="en-US"/>
              </w:rPr>
            </w:pPr>
            <w:r w:rsidRPr="003B638C">
              <w:rPr>
                <w:sz w:val="15"/>
                <w:szCs w:val="15"/>
                <w:lang w:val="en-US"/>
              </w:rPr>
              <w:t>&lt; .001</w:t>
            </w:r>
          </w:p>
        </w:tc>
        <w:tc>
          <w:tcPr>
            <w:tcW w:w="0" w:type="auto"/>
            <w:tcBorders>
              <w:top w:val="nil"/>
              <w:left w:val="nil"/>
              <w:bottom w:val="nil"/>
              <w:right w:val="nil"/>
            </w:tcBorders>
            <w:vAlign w:val="center"/>
            <w:hideMark/>
          </w:tcPr>
          <w:p w14:paraId="30C6EE8D" w14:textId="77777777" w:rsidR="0034248B" w:rsidRPr="003B638C" w:rsidRDefault="0034248B" w:rsidP="00CA58CA">
            <w:pPr>
              <w:jc w:val="right"/>
              <w:rPr>
                <w:sz w:val="15"/>
                <w:szCs w:val="15"/>
                <w:lang w:val="en-US"/>
              </w:rPr>
            </w:pPr>
          </w:p>
        </w:tc>
        <w:tc>
          <w:tcPr>
            <w:tcW w:w="0" w:type="auto"/>
            <w:tcBorders>
              <w:top w:val="nil"/>
              <w:left w:val="nil"/>
              <w:bottom w:val="nil"/>
              <w:right w:val="nil"/>
            </w:tcBorders>
            <w:vAlign w:val="center"/>
            <w:hideMark/>
          </w:tcPr>
          <w:p w14:paraId="5ABA54BD" w14:textId="77777777" w:rsidR="0034248B" w:rsidRPr="003B638C" w:rsidRDefault="0034248B" w:rsidP="00CA58CA">
            <w:pPr>
              <w:jc w:val="right"/>
              <w:rPr>
                <w:sz w:val="15"/>
                <w:szCs w:val="15"/>
                <w:lang w:val="en-US"/>
              </w:rPr>
            </w:pPr>
            <w:r w:rsidRPr="003B638C">
              <w:rPr>
                <w:sz w:val="15"/>
                <w:szCs w:val="15"/>
                <w:lang w:val="en-US"/>
              </w:rPr>
              <w:t>—</w:t>
            </w:r>
          </w:p>
        </w:tc>
        <w:tc>
          <w:tcPr>
            <w:tcW w:w="0" w:type="auto"/>
            <w:tcBorders>
              <w:top w:val="nil"/>
              <w:left w:val="nil"/>
              <w:bottom w:val="nil"/>
              <w:right w:val="nil"/>
            </w:tcBorders>
            <w:vAlign w:val="center"/>
            <w:hideMark/>
          </w:tcPr>
          <w:p w14:paraId="3951B55F" w14:textId="77777777" w:rsidR="0034248B" w:rsidRPr="003B638C" w:rsidRDefault="0034248B" w:rsidP="00CA58CA">
            <w:pPr>
              <w:jc w:val="right"/>
              <w:rPr>
                <w:sz w:val="15"/>
                <w:szCs w:val="15"/>
                <w:lang w:val="en-US"/>
              </w:rPr>
            </w:pPr>
          </w:p>
        </w:tc>
        <w:tc>
          <w:tcPr>
            <w:tcW w:w="0" w:type="auto"/>
            <w:tcBorders>
              <w:top w:val="nil"/>
              <w:left w:val="nil"/>
              <w:bottom w:val="nil"/>
              <w:right w:val="nil"/>
            </w:tcBorders>
            <w:vAlign w:val="center"/>
            <w:hideMark/>
          </w:tcPr>
          <w:p w14:paraId="0EA7C7C5" w14:textId="77777777" w:rsidR="0034248B" w:rsidRPr="003B638C" w:rsidRDefault="0034248B" w:rsidP="00CA58CA">
            <w:pPr>
              <w:jc w:val="right"/>
              <w:rPr>
                <w:sz w:val="15"/>
                <w:szCs w:val="15"/>
                <w:lang w:val="en-US"/>
              </w:rPr>
            </w:pPr>
            <w:r w:rsidRPr="003B638C">
              <w:rPr>
                <w:sz w:val="15"/>
                <w:szCs w:val="15"/>
                <w:lang w:val="en-US"/>
              </w:rPr>
              <w:t> </w:t>
            </w:r>
          </w:p>
        </w:tc>
        <w:tc>
          <w:tcPr>
            <w:tcW w:w="0" w:type="auto"/>
            <w:tcBorders>
              <w:top w:val="nil"/>
              <w:left w:val="nil"/>
              <w:bottom w:val="nil"/>
              <w:right w:val="nil"/>
            </w:tcBorders>
            <w:vAlign w:val="center"/>
            <w:hideMark/>
          </w:tcPr>
          <w:p w14:paraId="55A78444" w14:textId="77777777" w:rsidR="0034248B" w:rsidRPr="003B638C" w:rsidRDefault="0034248B" w:rsidP="00CA58CA">
            <w:pPr>
              <w:jc w:val="right"/>
              <w:rPr>
                <w:sz w:val="15"/>
                <w:szCs w:val="15"/>
                <w:lang w:val="en-US"/>
              </w:rPr>
            </w:pPr>
          </w:p>
        </w:tc>
      </w:tr>
      <w:tr w:rsidR="0034248B" w:rsidRPr="003B638C" w14:paraId="680E5821" w14:textId="77777777" w:rsidTr="00CA58CA">
        <w:trPr>
          <w:trHeight w:val="46"/>
        </w:trPr>
        <w:tc>
          <w:tcPr>
            <w:tcW w:w="0" w:type="auto"/>
            <w:tcBorders>
              <w:top w:val="nil"/>
              <w:left w:val="nil"/>
              <w:bottom w:val="nil"/>
              <w:right w:val="nil"/>
            </w:tcBorders>
            <w:vAlign w:val="center"/>
            <w:hideMark/>
          </w:tcPr>
          <w:p w14:paraId="48DF962F" w14:textId="77777777" w:rsidR="0034248B" w:rsidRPr="003B638C" w:rsidRDefault="0034248B" w:rsidP="00CA58CA">
            <w:pPr>
              <w:rPr>
                <w:sz w:val="15"/>
                <w:szCs w:val="15"/>
                <w:lang w:val="en-US"/>
              </w:rPr>
            </w:pPr>
            <w:r w:rsidRPr="003B638C">
              <w:rPr>
                <w:sz w:val="15"/>
                <w:szCs w:val="15"/>
                <w:lang w:val="en-US"/>
              </w:rPr>
              <w:t>6. How engaged were you while watching the video</w:t>
            </w:r>
          </w:p>
        </w:tc>
        <w:tc>
          <w:tcPr>
            <w:tcW w:w="0" w:type="auto"/>
            <w:tcBorders>
              <w:top w:val="nil"/>
              <w:left w:val="nil"/>
              <w:bottom w:val="nil"/>
              <w:right w:val="nil"/>
            </w:tcBorders>
            <w:vAlign w:val="center"/>
            <w:hideMark/>
          </w:tcPr>
          <w:p w14:paraId="4491586C" w14:textId="77777777" w:rsidR="0034248B" w:rsidRPr="003B638C" w:rsidRDefault="0034248B" w:rsidP="00CA58CA">
            <w:pPr>
              <w:rPr>
                <w:sz w:val="15"/>
                <w:szCs w:val="15"/>
                <w:lang w:val="en-US"/>
              </w:rPr>
            </w:pPr>
          </w:p>
        </w:tc>
        <w:tc>
          <w:tcPr>
            <w:tcW w:w="0" w:type="auto"/>
            <w:tcBorders>
              <w:top w:val="nil"/>
              <w:left w:val="nil"/>
              <w:bottom w:val="nil"/>
              <w:right w:val="nil"/>
            </w:tcBorders>
            <w:vAlign w:val="center"/>
            <w:hideMark/>
          </w:tcPr>
          <w:p w14:paraId="16FA0ECA" w14:textId="77777777" w:rsidR="0034248B" w:rsidRPr="003B638C" w:rsidRDefault="0034248B" w:rsidP="00CA58CA">
            <w:pPr>
              <w:rPr>
                <w:sz w:val="15"/>
                <w:szCs w:val="15"/>
                <w:lang w:val="en-US"/>
              </w:rPr>
            </w:pPr>
            <w:r w:rsidRPr="003B638C">
              <w:rPr>
                <w:sz w:val="15"/>
                <w:szCs w:val="15"/>
                <w:lang w:val="en-US"/>
              </w:rPr>
              <w:t>Pearson's r</w:t>
            </w:r>
          </w:p>
        </w:tc>
        <w:tc>
          <w:tcPr>
            <w:tcW w:w="0" w:type="auto"/>
            <w:tcBorders>
              <w:top w:val="nil"/>
              <w:left w:val="nil"/>
              <w:bottom w:val="nil"/>
              <w:right w:val="nil"/>
            </w:tcBorders>
            <w:vAlign w:val="center"/>
            <w:hideMark/>
          </w:tcPr>
          <w:p w14:paraId="12160FE9" w14:textId="77777777" w:rsidR="0034248B" w:rsidRPr="003B638C" w:rsidRDefault="0034248B" w:rsidP="00CA58CA">
            <w:pPr>
              <w:rPr>
                <w:sz w:val="15"/>
                <w:szCs w:val="15"/>
                <w:lang w:val="en-US"/>
              </w:rPr>
            </w:pPr>
          </w:p>
        </w:tc>
        <w:tc>
          <w:tcPr>
            <w:tcW w:w="0" w:type="auto"/>
            <w:tcBorders>
              <w:top w:val="nil"/>
              <w:left w:val="nil"/>
              <w:bottom w:val="nil"/>
              <w:right w:val="nil"/>
            </w:tcBorders>
            <w:vAlign w:val="center"/>
            <w:hideMark/>
          </w:tcPr>
          <w:p w14:paraId="736D1DC8" w14:textId="77777777" w:rsidR="0034248B" w:rsidRPr="003B638C" w:rsidRDefault="0034248B" w:rsidP="00CA58CA">
            <w:pPr>
              <w:jc w:val="right"/>
              <w:rPr>
                <w:sz w:val="15"/>
                <w:szCs w:val="15"/>
                <w:lang w:val="en-US"/>
              </w:rPr>
            </w:pPr>
            <w:r w:rsidRPr="003B638C">
              <w:rPr>
                <w:sz w:val="15"/>
                <w:szCs w:val="15"/>
                <w:lang w:val="en-US"/>
              </w:rPr>
              <w:t>-0.452</w:t>
            </w:r>
          </w:p>
        </w:tc>
        <w:tc>
          <w:tcPr>
            <w:tcW w:w="0" w:type="auto"/>
            <w:tcBorders>
              <w:top w:val="nil"/>
              <w:left w:val="nil"/>
              <w:bottom w:val="nil"/>
              <w:right w:val="nil"/>
            </w:tcBorders>
            <w:vAlign w:val="center"/>
            <w:hideMark/>
          </w:tcPr>
          <w:p w14:paraId="3C1C6E14" w14:textId="77777777" w:rsidR="0034248B" w:rsidRPr="003B638C" w:rsidRDefault="0034248B" w:rsidP="00CA58CA">
            <w:pPr>
              <w:rPr>
                <w:sz w:val="15"/>
                <w:szCs w:val="15"/>
                <w:lang w:val="en-US"/>
              </w:rPr>
            </w:pPr>
            <w:r w:rsidRPr="003B638C">
              <w:rPr>
                <w:sz w:val="15"/>
                <w:szCs w:val="15"/>
                <w:lang w:val="en-US"/>
              </w:rPr>
              <w:t>***</w:t>
            </w:r>
          </w:p>
        </w:tc>
        <w:tc>
          <w:tcPr>
            <w:tcW w:w="0" w:type="auto"/>
            <w:tcBorders>
              <w:top w:val="nil"/>
              <w:left w:val="nil"/>
              <w:bottom w:val="nil"/>
              <w:right w:val="nil"/>
            </w:tcBorders>
            <w:vAlign w:val="center"/>
            <w:hideMark/>
          </w:tcPr>
          <w:p w14:paraId="29B7C8D0" w14:textId="77777777" w:rsidR="0034248B" w:rsidRPr="003B638C" w:rsidRDefault="0034248B" w:rsidP="00CA58CA">
            <w:pPr>
              <w:jc w:val="right"/>
              <w:rPr>
                <w:sz w:val="15"/>
                <w:szCs w:val="15"/>
                <w:lang w:val="en-US"/>
              </w:rPr>
            </w:pPr>
            <w:r w:rsidRPr="003B638C">
              <w:rPr>
                <w:sz w:val="15"/>
                <w:szCs w:val="15"/>
                <w:lang w:val="en-US"/>
              </w:rPr>
              <w:t>0.569</w:t>
            </w:r>
          </w:p>
        </w:tc>
        <w:tc>
          <w:tcPr>
            <w:tcW w:w="0" w:type="auto"/>
            <w:tcBorders>
              <w:top w:val="nil"/>
              <w:left w:val="nil"/>
              <w:bottom w:val="nil"/>
              <w:right w:val="nil"/>
            </w:tcBorders>
            <w:vAlign w:val="center"/>
            <w:hideMark/>
          </w:tcPr>
          <w:p w14:paraId="0A9F9B59" w14:textId="77777777" w:rsidR="0034248B" w:rsidRPr="003B638C" w:rsidRDefault="0034248B" w:rsidP="00CA58CA">
            <w:pPr>
              <w:rPr>
                <w:sz w:val="15"/>
                <w:szCs w:val="15"/>
                <w:lang w:val="en-US"/>
              </w:rPr>
            </w:pPr>
            <w:r w:rsidRPr="003B638C">
              <w:rPr>
                <w:sz w:val="15"/>
                <w:szCs w:val="15"/>
                <w:lang w:val="en-US"/>
              </w:rPr>
              <w:t>***</w:t>
            </w:r>
          </w:p>
        </w:tc>
        <w:tc>
          <w:tcPr>
            <w:tcW w:w="0" w:type="auto"/>
            <w:tcBorders>
              <w:top w:val="nil"/>
              <w:left w:val="nil"/>
              <w:bottom w:val="nil"/>
              <w:right w:val="nil"/>
            </w:tcBorders>
            <w:vAlign w:val="center"/>
            <w:hideMark/>
          </w:tcPr>
          <w:p w14:paraId="28175942" w14:textId="77777777" w:rsidR="0034248B" w:rsidRPr="003B638C" w:rsidRDefault="0034248B" w:rsidP="00CA58CA">
            <w:pPr>
              <w:jc w:val="right"/>
              <w:rPr>
                <w:sz w:val="15"/>
                <w:szCs w:val="15"/>
                <w:lang w:val="en-US"/>
              </w:rPr>
            </w:pPr>
            <w:r w:rsidRPr="003B638C">
              <w:rPr>
                <w:sz w:val="15"/>
                <w:szCs w:val="15"/>
                <w:lang w:val="en-US"/>
              </w:rPr>
              <w:t>0.579</w:t>
            </w:r>
          </w:p>
        </w:tc>
        <w:tc>
          <w:tcPr>
            <w:tcW w:w="0" w:type="auto"/>
            <w:tcBorders>
              <w:top w:val="nil"/>
              <w:left w:val="nil"/>
              <w:bottom w:val="nil"/>
              <w:right w:val="nil"/>
            </w:tcBorders>
            <w:vAlign w:val="center"/>
            <w:hideMark/>
          </w:tcPr>
          <w:p w14:paraId="22C80E19" w14:textId="77777777" w:rsidR="0034248B" w:rsidRPr="003B638C" w:rsidRDefault="0034248B" w:rsidP="00CA58CA">
            <w:pPr>
              <w:rPr>
                <w:sz w:val="15"/>
                <w:szCs w:val="15"/>
                <w:lang w:val="en-US"/>
              </w:rPr>
            </w:pPr>
            <w:r w:rsidRPr="003B638C">
              <w:rPr>
                <w:sz w:val="15"/>
                <w:szCs w:val="15"/>
                <w:lang w:val="en-US"/>
              </w:rPr>
              <w:t>***</w:t>
            </w:r>
          </w:p>
        </w:tc>
        <w:tc>
          <w:tcPr>
            <w:tcW w:w="0" w:type="auto"/>
            <w:tcBorders>
              <w:top w:val="nil"/>
              <w:left w:val="nil"/>
              <w:bottom w:val="nil"/>
              <w:right w:val="nil"/>
            </w:tcBorders>
            <w:vAlign w:val="center"/>
            <w:hideMark/>
          </w:tcPr>
          <w:p w14:paraId="6FD195BE" w14:textId="77777777" w:rsidR="0034248B" w:rsidRPr="003B638C" w:rsidRDefault="0034248B" w:rsidP="00CA58CA">
            <w:pPr>
              <w:jc w:val="right"/>
              <w:rPr>
                <w:sz w:val="15"/>
                <w:szCs w:val="15"/>
                <w:lang w:val="en-US"/>
              </w:rPr>
            </w:pPr>
            <w:r w:rsidRPr="003B638C">
              <w:rPr>
                <w:sz w:val="15"/>
                <w:szCs w:val="15"/>
                <w:lang w:val="en-US"/>
              </w:rPr>
              <w:t>0.611</w:t>
            </w:r>
          </w:p>
        </w:tc>
        <w:tc>
          <w:tcPr>
            <w:tcW w:w="0" w:type="auto"/>
            <w:tcBorders>
              <w:top w:val="nil"/>
              <w:left w:val="nil"/>
              <w:bottom w:val="nil"/>
              <w:right w:val="nil"/>
            </w:tcBorders>
            <w:vAlign w:val="center"/>
            <w:hideMark/>
          </w:tcPr>
          <w:p w14:paraId="566A90DC" w14:textId="77777777" w:rsidR="0034248B" w:rsidRPr="003B638C" w:rsidRDefault="0034248B" w:rsidP="00CA58CA">
            <w:pPr>
              <w:rPr>
                <w:sz w:val="15"/>
                <w:szCs w:val="15"/>
                <w:lang w:val="en-US"/>
              </w:rPr>
            </w:pPr>
            <w:r w:rsidRPr="003B638C">
              <w:rPr>
                <w:sz w:val="15"/>
                <w:szCs w:val="15"/>
                <w:lang w:val="en-US"/>
              </w:rPr>
              <w:t>***</w:t>
            </w:r>
          </w:p>
        </w:tc>
        <w:tc>
          <w:tcPr>
            <w:tcW w:w="0" w:type="auto"/>
            <w:tcBorders>
              <w:top w:val="nil"/>
              <w:left w:val="nil"/>
              <w:bottom w:val="nil"/>
              <w:right w:val="nil"/>
            </w:tcBorders>
            <w:vAlign w:val="center"/>
            <w:hideMark/>
          </w:tcPr>
          <w:p w14:paraId="5144250F" w14:textId="77777777" w:rsidR="0034248B" w:rsidRPr="003B638C" w:rsidRDefault="0034248B" w:rsidP="00CA58CA">
            <w:pPr>
              <w:jc w:val="right"/>
              <w:rPr>
                <w:sz w:val="15"/>
                <w:szCs w:val="15"/>
                <w:lang w:val="en-US"/>
              </w:rPr>
            </w:pPr>
            <w:r w:rsidRPr="003B638C">
              <w:rPr>
                <w:sz w:val="15"/>
                <w:szCs w:val="15"/>
                <w:lang w:val="en-US"/>
              </w:rPr>
              <w:t>-0.603</w:t>
            </w:r>
          </w:p>
        </w:tc>
        <w:tc>
          <w:tcPr>
            <w:tcW w:w="0" w:type="auto"/>
            <w:tcBorders>
              <w:top w:val="nil"/>
              <w:left w:val="nil"/>
              <w:bottom w:val="nil"/>
              <w:right w:val="nil"/>
            </w:tcBorders>
            <w:vAlign w:val="center"/>
            <w:hideMark/>
          </w:tcPr>
          <w:p w14:paraId="3E4E81D2" w14:textId="77777777" w:rsidR="0034248B" w:rsidRPr="003B638C" w:rsidRDefault="0034248B" w:rsidP="00CA58CA">
            <w:pPr>
              <w:rPr>
                <w:sz w:val="15"/>
                <w:szCs w:val="15"/>
                <w:lang w:val="en-US"/>
              </w:rPr>
            </w:pPr>
            <w:r w:rsidRPr="003B638C">
              <w:rPr>
                <w:sz w:val="15"/>
                <w:szCs w:val="15"/>
                <w:lang w:val="en-US"/>
              </w:rPr>
              <w:t>***</w:t>
            </w:r>
          </w:p>
        </w:tc>
        <w:tc>
          <w:tcPr>
            <w:tcW w:w="0" w:type="auto"/>
            <w:tcBorders>
              <w:top w:val="nil"/>
              <w:left w:val="nil"/>
              <w:bottom w:val="nil"/>
              <w:right w:val="nil"/>
            </w:tcBorders>
            <w:vAlign w:val="center"/>
            <w:hideMark/>
          </w:tcPr>
          <w:p w14:paraId="64D7392B" w14:textId="77777777" w:rsidR="0034248B" w:rsidRPr="003B638C" w:rsidRDefault="0034248B" w:rsidP="00CA58CA">
            <w:pPr>
              <w:jc w:val="right"/>
              <w:rPr>
                <w:sz w:val="15"/>
                <w:szCs w:val="15"/>
                <w:lang w:val="en-US"/>
              </w:rPr>
            </w:pPr>
            <w:r w:rsidRPr="003B638C">
              <w:rPr>
                <w:sz w:val="15"/>
                <w:szCs w:val="15"/>
                <w:lang w:val="en-US"/>
              </w:rPr>
              <w:t>—</w:t>
            </w:r>
          </w:p>
        </w:tc>
        <w:tc>
          <w:tcPr>
            <w:tcW w:w="0" w:type="auto"/>
            <w:tcBorders>
              <w:top w:val="nil"/>
              <w:left w:val="nil"/>
              <w:bottom w:val="nil"/>
              <w:right w:val="nil"/>
            </w:tcBorders>
            <w:vAlign w:val="center"/>
            <w:hideMark/>
          </w:tcPr>
          <w:p w14:paraId="2FB90555" w14:textId="77777777" w:rsidR="0034248B" w:rsidRPr="003B638C" w:rsidRDefault="0034248B" w:rsidP="00CA58CA">
            <w:pPr>
              <w:jc w:val="right"/>
              <w:rPr>
                <w:sz w:val="15"/>
                <w:szCs w:val="15"/>
                <w:lang w:val="en-US"/>
              </w:rPr>
            </w:pPr>
          </w:p>
        </w:tc>
      </w:tr>
      <w:tr w:rsidR="0034248B" w:rsidRPr="003B638C" w14:paraId="7BE48D3C" w14:textId="77777777" w:rsidTr="00CA58CA">
        <w:trPr>
          <w:trHeight w:val="171"/>
        </w:trPr>
        <w:tc>
          <w:tcPr>
            <w:tcW w:w="0" w:type="auto"/>
            <w:tcBorders>
              <w:top w:val="nil"/>
              <w:left w:val="nil"/>
              <w:bottom w:val="nil"/>
              <w:right w:val="nil"/>
            </w:tcBorders>
            <w:vAlign w:val="center"/>
            <w:hideMark/>
          </w:tcPr>
          <w:p w14:paraId="0957EA6B" w14:textId="77777777" w:rsidR="0034248B" w:rsidRPr="003B638C" w:rsidRDefault="0034248B" w:rsidP="00CA58CA">
            <w:pPr>
              <w:rPr>
                <w:sz w:val="15"/>
                <w:szCs w:val="15"/>
                <w:lang w:val="en-US"/>
              </w:rPr>
            </w:pPr>
          </w:p>
        </w:tc>
        <w:tc>
          <w:tcPr>
            <w:tcW w:w="0" w:type="auto"/>
            <w:tcBorders>
              <w:top w:val="nil"/>
              <w:left w:val="nil"/>
              <w:bottom w:val="nil"/>
              <w:right w:val="nil"/>
            </w:tcBorders>
            <w:vAlign w:val="center"/>
            <w:hideMark/>
          </w:tcPr>
          <w:p w14:paraId="0CC8CB17" w14:textId="77777777" w:rsidR="0034248B" w:rsidRPr="003B638C" w:rsidRDefault="0034248B" w:rsidP="00CA58CA">
            <w:pPr>
              <w:rPr>
                <w:sz w:val="15"/>
                <w:szCs w:val="15"/>
                <w:lang w:val="en-US"/>
              </w:rPr>
            </w:pPr>
          </w:p>
        </w:tc>
        <w:tc>
          <w:tcPr>
            <w:tcW w:w="0" w:type="auto"/>
            <w:tcBorders>
              <w:top w:val="nil"/>
              <w:left w:val="nil"/>
              <w:bottom w:val="nil"/>
              <w:right w:val="nil"/>
            </w:tcBorders>
            <w:vAlign w:val="center"/>
            <w:hideMark/>
          </w:tcPr>
          <w:p w14:paraId="0E23D806" w14:textId="77777777" w:rsidR="0034248B" w:rsidRPr="003B638C" w:rsidRDefault="0034248B" w:rsidP="00CA58CA">
            <w:pPr>
              <w:rPr>
                <w:sz w:val="15"/>
                <w:szCs w:val="15"/>
                <w:lang w:val="en-US"/>
              </w:rPr>
            </w:pPr>
            <w:r w:rsidRPr="003B638C">
              <w:rPr>
                <w:sz w:val="15"/>
                <w:szCs w:val="15"/>
                <w:lang w:val="en-US"/>
              </w:rPr>
              <w:t>p-value</w:t>
            </w:r>
          </w:p>
        </w:tc>
        <w:tc>
          <w:tcPr>
            <w:tcW w:w="0" w:type="auto"/>
            <w:tcBorders>
              <w:top w:val="nil"/>
              <w:left w:val="nil"/>
              <w:bottom w:val="nil"/>
              <w:right w:val="nil"/>
            </w:tcBorders>
            <w:vAlign w:val="center"/>
            <w:hideMark/>
          </w:tcPr>
          <w:p w14:paraId="1023072B" w14:textId="77777777" w:rsidR="0034248B" w:rsidRPr="003B638C" w:rsidRDefault="0034248B" w:rsidP="00CA58CA">
            <w:pPr>
              <w:rPr>
                <w:sz w:val="15"/>
                <w:szCs w:val="15"/>
                <w:lang w:val="en-US"/>
              </w:rPr>
            </w:pPr>
          </w:p>
        </w:tc>
        <w:tc>
          <w:tcPr>
            <w:tcW w:w="0" w:type="auto"/>
            <w:tcBorders>
              <w:top w:val="nil"/>
              <w:left w:val="nil"/>
              <w:bottom w:val="nil"/>
              <w:right w:val="nil"/>
            </w:tcBorders>
            <w:vAlign w:val="center"/>
            <w:hideMark/>
          </w:tcPr>
          <w:p w14:paraId="2AD6BDCF" w14:textId="77777777" w:rsidR="0034248B" w:rsidRPr="003B638C" w:rsidRDefault="0034248B" w:rsidP="00CA58CA">
            <w:pPr>
              <w:jc w:val="right"/>
              <w:rPr>
                <w:sz w:val="15"/>
                <w:szCs w:val="15"/>
                <w:lang w:val="en-US"/>
              </w:rPr>
            </w:pPr>
            <w:r w:rsidRPr="003B638C">
              <w:rPr>
                <w:sz w:val="15"/>
                <w:szCs w:val="15"/>
                <w:lang w:val="en-US"/>
              </w:rPr>
              <w:t>&lt; .001</w:t>
            </w:r>
          </w:p>
        </w:tc>
        <w:tc>
          <w:tcPr>
            <w:tcW w:w="0" w:type="auto"/>
            <w:tcBorders>
              <w:top w:val="nil"/>
              <w:left w:val="nil"/>
              <w:bottom w:val="nil"/>
              <w:right w:val="nil"/>
            </w:tcBorders>
            <w:vAlign w:val="center"/>
            <w:hideMark/>
          </w:tcPr>
          <w:p w14:paraId="0B3C8917" w14:textId="77777777" w:rsidR="0034248B" w:rsidRPr="003B638C" w:rsidRDefault="0034248B" w:rsidP="00CA58CA">
            <w:pPr>
              <w:jc w:val="right"/>
              <w:rPr>
                <w:sz w:val="15"/>
                <w:szCs w:val="15"/>
                <w:lang w:val="en-US"/>
              </w:rPr>
            </w:pPr>
          </w:p>
        </w:tc>
        <w:tc>
          <w:tcPr>
            <w:tcW w:w="0" w:type="auto"/>
            <w:tcBorders>
              <w:top w:val="nil"/>
              <w:left w:val="nil"/>
              <w:bottom w:val="nil"/>
              <w:right w:val="nil"/>
            </w:tcBorders>
            <w:vAlign w:val="center"/>
            <w:hideMark/>
          </w:tcPr>
          <w:p w14:paraId="2C63F77F" w14:textId="77777777" w:rsidR="0034248B" w:rsidRPr="003B638C" w:rsidRDefault="0034248B" w:rsidP="00CA58CA">
            <w:pPr>
              <w:jc w:val="right"/>
              <w:rPr>
                <w:sz w:val="15"/>
                <w:szCs w:val="15"/>
                <w:lang w:val="en-US"/>
              </w:rPr>
            </w:pPr>
            <w:r w:rsidRPr="003B638C">
              <w:rPr>
                <w:sz w:val="15"/>
                <w:szCs w:val="15"/>
                <w:lang w:val="en-US"/>
              </w:rPr>
              <w:t>&lt; .001</w:t>
            </w:r>
          </w:p>
        </w:tc>
        <w:tc>
          <w:tcPr>
            <w:tcW w:w="0" w:type="auto"/>
            <w:tcBorders>
              <w:top w:val="nil"/>
              <w:left w:val="nil"/>
              <w:bottom w:val="nil"/>
              <w:right w:val="nil"/>
            </w:tcBorders>
            <w:vAlign w:val="center"/>
            <w:hideMark/>
          </w:tcPr>
          <w:p w14:paraId="121A8933" w14:textId="77777777" w:rsidR="0034248B" w:rsidRPr="003B638C" w:rsidRDefault="0034248B" w:rsidP="00CA58CA">
            <w:pPr>
              <w:jc w:val="right"/>
              <w:rPr>
                <w:sz w:val="15"/>
                <w:szCs w:val="15"/>
                <w:lang w:val="en-US"/>
              </w:rPr>
            </w:pPr>
          </w:p>
        </w:tc>
        <w:tc>
          <w:tcPr>
            <w:tcW w:w="0" w:type="auto"/>
            <w:tcBorders>
              <w:top w:val="nil"/>
              <w:left w:val="nil"/>
              <w:bottom w:val="nil"/>
              <w:right w:val="nil"/>
            </w:tcBorders>
            <w:vAlign w:val="center"/>
            <w:hideMark/>
          </w:tcPr>
          <w:p w14:paraId="1F0E16A3" w14:textId="77777777" w:rsidR="0034248B" w:rsidRPr="003B638C" w:rsidRDefault="0034248B" w:rsidP="00CA58CA">
            <w:pPr>
              <w:jc w:val="right"/>
              <w:rPr>
                <w:sz w:val="15"/>
                <w:szCs w:val="15"/>
                <w:lang w:val="en-US"/>
              </w:rPr>
            </w:pPr>
            <w:r w:rsidRPr="003B638C">
              <w:rPr>
                <w:sz w:val="15"/>
                <w:szCs w:val="15"/>
                <w:lang w:val="en-US"/>
              </w:rPr>
              <w:t>&lt; .001</w:t>
            </w:r>
          </w:p>
        </w:tc>
        <w:tc>
          <w:tcPr>
            <w:tcW w:w="0" w:type="auto"/>
            <w:tcBorders>
              <w:top w:val="nil"/>
              <w:left w:val="nil"/>
              <w:bottom w:val="nil"/>
              <w:right w:val="nil"/>
            </w:tcBorders>
            <w:vAlign w:val="center"/>
            <w:hideMark/>
          </w:tcPr>
          <w:p w14:paraId="7A872C06" w14:textId="77777777" w:rsidR="0034248B" w:rsidRPr="003B638C" w:rsidRDefault="0034248B" w:rsidP="00CA58CA">
            <w:pPr>
              <w:jc w:val="right"/>
              <w:rPr>
                <w:sz w:val="15"/>
                <w:szCs w:val="15"/>
                <w:lang w:val="en-US"/>
              </w:rPr>
            </w:pPr>
          </w:p>
        </w:tc>
        <w:tc>
          <w:tcPr>
            <w:tcW w:w="0" w:type="auto"/>
            <w:tcBorders>
              <w:top w:val="nil"/>
              <w:left w:val="nil"/>
              <w:bottom w:val="nil"/>
              <w:right w:val="nil"/>
            </w:tcBorders>
            <w:vAlign w:val="center"/>
            <w:hideMark/>
          </w:tcPr>
          <w:p w14:paraId="2EB0E6F4" w14:textId="77777777" w:rsidR="0034248B" w:rsidRPr="003B638C" w:rsidRDefault="0034248B" w:rsidP="00CA58CA">
            <w:pPr>
              <w:jc w:val="right"/>
              <w:rPr>
                <w:sz w:val="15"/>
                <w:szCs w:val="15"/>
                <w:lang w:val="en-US"/>
              </w:rPr>
            </w:pPr>
            <w:r w:rsidRPr="003B638C">
              <w:rPr>
                <w:sz w:val="15"/>
                <w:szCs w:val="15"/>
                <w:lang w:val="en-US"/>
              </w:rPr>
              <w:t>&lt; .001</w:t>
            </w:r>
          </w:p>
        </w:tc>
        <w:tc>
          <w:tcPr>
            <w:tcW w:w="0" w:type="auto"/>
            <w:tcBorders>
              <w:top w:val="nil"/>
              <w:left w:val="nil"/>
              <w:bottom w:val="nil"/>
              <w:right w:val="nil"/>
            </w:tcBorders>
            <w:vAlign w:val="center"/>
            <w:hideMark/>
          </w:tcPr>
          <w:p w14:paraId="5398F362" w14:textId="77777777" w:rsidR="0034248B" w:rsidRPr="003B638C" w:rsidRDefault="0034248B" w:rsidP="00CA58CA">
            <w:pPr>
              <w:jc w:val="right"/>
              <w:rPr>
                <w:sz w:val="15"/>
                <w:szCs w:val="15"/>
                <w:lang w:val="en-US"/>
              </w:rPr>
            </w:pPr>
          </w:p>
        </w:tc>
        <w:tc>
          <w:tcPr>
            <w:tcW w:w="0" w:type="auto"/>
            <w:tcBorders>
              <w:top w:val="nil"/>
              <w:left w:val="nil"/>
              <w:bottom w:val="nil"/>
              <w:right w:val="nil"/>
            </w:tcBorders>
            <w:vAlign w:val="center"/>
            <w:hideMark/>
          </w:tcPr>
          <w:p w14:paraId="2DBDE127" w14:textId="77777777" w:rsidR="0034248B" w:rsidRPr="003B638C" w:rsidRDefault="0034248B" w:rsidP="00CA58CA">
            <w:pPr>
              <w:jc w:val="right"/>
              <w:rPr>
                <w:sz w:val="15"/>
                <w:szCs w:val="15"/>
                <w:lang w:val="en-US"/>
              </w:rPr>
            </w:pPr>
            <w:r w:rsidRPr="003B638C">
              <w:rPr>
                <w:sz w:val="15"/>
                <w:szCs w:val="15"/>
                <w:lang w:val="en-US"/>
              </w:rPr>
              <w:t>&lt; .001</w:t>
            </w:r>
          </w:p>
        </w:tc>
        <w:tc>
          <w:tcPr>
            <w:tcW w:w="0" w:type="auto"/>
            <w:tcBorders>
              <w:top w:val="nil"/>
              <w:left w:val="nil"/>
              <w:bottom w:val="nil"/>
              <w:right w:val="nil"/>
            </w:tcBorders>
            <w:vAlign w:val="center"/>
            <w:hideMark/>
          </w:tcPr>
          <w:p w14:paraId="687353E1" w14:textId="77777777" w:rsidR="0034248B" w:rsidRPr="003B638C" w:rsidRDefault="0034248B" w:rsidP="00CA58CA">
            <w:pPr>
              <w:jc w:val="right"/>
              <w:rPr>
                <w:sz w:val="15"/>
                <w:szCs w:val="15"/>
                <w:lang w:val="en-US"/>
              </w:rPr>
            </w:pPr>
          </w:p>
        </w:tc>
        <w:tc>
          <w:tcPr>
            <w:tcW w:w="0" w:type="auto"/>
            <w:tcBorders>
              <w:top w:val="nil"/>
              <w:left w:val="nil"/>
              <w:bottom w:val="nil"/>
              <w:right w:val="nil"/>
            </w:tcBorders>
            <w:vAlign w:val="center"/>
            <w:hideMark/>
          </w:tcPr>
          <w:p w14:paraId="2B65E037" w14:textId="77777777" w:rsidR="0034248B" w:rsidRPr="003B638C" w:rsidRDefault="0034248B" w:rsidP="00CA58CA">
            <w:pPr>
              <w:jc w:val="right"/>
              <w:rPr>
                <w:sz w:val="15"/>
                <w:szCs w:val="15"/>
                <w:lang w:val="en-US"/>
              </w:rPr>
            </w:pPr>
            <w:r w:rsidRPr="003B638C">
              <w:rPr>
                <w:sz w:val="15"/>
                <w:szCs w:val="15"/>
                <w:lang w:val="en-US"/>
              </w:rPr>
              <w:t>—</w:t>
            </w:r>
          </w:p>
        </w:tc>
        <w:tc>
          <w:tcPr>
            <w:tcW w:w="0" w:type="auto"/>
            <w:tcBorders>
              <w:top w:val="nil"/>
              <w:left w:val="nil"/>
              <w:bottom w:val="nil"/>
              <w:right w:val="nil"/>
            </w:tcBorders>
            <w:vAlign w:val="center"/>
            <w:hideMark/>
          </w:tcPr>
          <w:p w14:paraId="7E577305" w14:textId="77777777" w:rsidR="0034248B" w:rsidRPr="003B638C" w:rsidRDefault="0034248B" w:rsidP="00CA58CA">
            <w:pPr>
              <w:jc w:val="right"/>
              <w:rPr>
                <w:sz w:val="15"/>
                <w:szCs w:val="15"/>
                <w:lang w:val="en-US"/>
              </w:rPr>
            </w:pPr>
          </w:p>
        </w:tc>
      </w:tr>
      <w:tr w:rsidR="0034248B" w:rsidRPr="003B638C" w14:paraId="6A86558A" w14:textId="77777777" w:rsidTr="00CA58CA">
        <w:trPr>
          <w:trHeight w:val="46"/>
        </w:trPr>
        <w:tc>
          <w:tcPr>
            <w:tcW w:w="0" w:type="auto"/>
            <w:gridSpan w:val="16"/>
            <w:tcBorders>
              <w:top w:val="nil"/>
              <w:left w:val="nil"/>
              <w:bottom w:val="single" w:sz="12" w:space="0" w:color="000000"/>
              <w:right w:val="nil"/>
            </w:tcBorders>
            <w:vAlign w:val="center"/>
            <w:hideMark/>
          </w:tcPr>
          <w:p w14:paraId="0A0B31E8" w14:textId="77777777" w:rsidR="0034248B" w:rsidRPr="003B638C" w:rsidRDefault="0034248B" w:rsidP="00CA58CA">
            <w:pPr>
              <w:rPr>
                <w:sz w:val="15"/>
                <w:szCs w:val="15"/>
                <w:lang w:val="en-US"/>
              </w:rPr>
            </w:pPr>
          </w:p>
        </w:tc>
      </w:tr>
    </w:tbl>
    <w:p w14:paraId="3E8C7B2E" w14:textId="77777777" w:rsidR="0034248B" w:rsidRPr="003B638C" w:rsidRDefault="0034248B" w:rsidP="0034248B">
      <w:pPr>
        <w:rPr>
          <w:sz w:val="15"/>
          <w:szCs w:val="15"/>
          <w:lang w:val="en-US"/>
        </w:rPr>
      </w:pPr>
      <w:r w:rsidRPr="003B638C">
        <w:rPr>
          <w:i/>
          <w:iCs/>
          <w:color w:val="000000" w:themeColor="text1"/>
          <w:sz w:val="18"/>
          <w:szCs w:val="18"/>
          <w:lang w:val="en-US"/>
        </w:rPr>
        <w:t xml:space="preserve">Note. </w:t>
      </w:r>
      <w:r w:rsidRPr="003B638C">
        <w:rPr>
          <w:sz w:val="15"/>
          <w:szCs w:val="15"/>
          <w:lang w:val="en-US"/>
        </w:rPr>
        <w:t>* p &lt; .05, ** p &lt; .01, *** p &lt; .001</w:t>
      </w:r>
    </w:p>
    <w:p w14:paraId="716273FB" w14:textId="77777777" w:rsidR="0034248B" w:rsidRPr="003B638C" w:rsidRDefault="0034248B" w:rsidP="0034248B">
      <w:pPr>
        <w:spacing w:line="360" w:lineRule="auto"/>
        <w:rPr>
          <w:b/>
          <w:bCs/>
          <w:color w:val="000000" w:themeColor="text1"/>
          <w:sz w:val="18"/>
          <w:szCs w:val="18"/>
          <w:lang w:val="en-US"/>
        </w:rPr>
      </w:pPr>
    </w:p>
    <w:p w14:paraId="690855D9" w14:textId="77777777" w:rsidR="0034248B" w:rsidRPr="003B638C" w:rsidRDefault="0034248B" w:rsidP="0034248B">
      <w:pPr>
        <w:spacing w:line="360" w:lineRule="auto"/>
        <w:rPr>
          <w:b/>
          <w:bCs/>
          <w:color w:val="000000" w:themeColor="text1"/>
          <w:lang w:val="en-US"/>
        </w:rPr>
      </w:pPr>
      <w:r w:rsidRPr="003B638C">
        <w:rPr>
          <w:b/>
          <w:bCs/>
          <w:color w:val="000000" w:themeColor="text1"/>
          <w:lang w:val="en-US"/>
        </w:rPr>
        <w:t>4. Discussion</w:t>
      </w:r>
    </w:p>
    <w:p w14:paraId="7FD254CC" w14:textId="77777777" w:rsidR="0034248B" w:rsidRPr="003B638C" w:rsidRDefault="0034248B" w:rsidP="0034248B">
      <w:pPr>
        <w:spacing w:line="360" w:lineRule="auto"/>
        <w:rPr>
          <w:b/>
          <w:bCs/>
          <w:color w:val="000000" w:themeColor="text1"/>
          <w:lang w:val="en-US"/>
        </w:rPr>
      </w:pPr>
      <w:r w:rsidRPr="003B638C">
        <w:rPr>
          <w:b/>
          <w:bCs/>
          <w:color w:val="000000" w:themeColor="text1"/>
          <w:lang w:val="en-US"/>
        </w:rPr>
        <w:t>4.1 Discussion:</w:t>
      </w:r>
    </w:p>
    <w:p w14:paraId="430C16B0" w14:textId="77777777" w:rsidR="0034248B" w:rsidRPr="003B638C" w:rsidRDefault="0034248B" w:rsidP="0034248B">
      <w:pPr>
        <w:spacing w:line="360" w:lineRule="auto"/>
        <w:rPr>
          <w:color w:val="000000" w:themeColor="text1"/>
          <w:lang w:val="en-US"/>
        </w:rPr>
      </w:pPr>
      <w:r w:rsidRPr="003B638C">
        <w:rPr>
          <w:b/>
          <w:bCs/>
          <w:color w:val="000000" w:themeColor="text1"/>
          <w:lang w:val="en-US"/>
        </w:rPr>
        <w:tab/>
      </w:r>
      <w:r w:rsidRPr="003B638C">
        <w:rPr>
          <w:color w:val="000000" w:themeColor="text1"/>
          <w:lang w:val="en-US"/>
        </w:rPr>
        <w:t xml:space="preserve">The aim of this study was to examine the effect of engagement on physiological responses. It was expected that participants with different engagement levels would have significantly different activations on their facial muscles, electrodermal activity, pupil size, and head orientation. We found out that Action Unit 10 and Action Unit 5 were activated more when participants are engaged compared to neutral and not engaged. However, effect sizes were low for both action units. On the other hand, we observed a positive correlation between action unit 10 and a negative correlation between action unit 1 and participants’ engagement reports. This pattern of results is consistent with the previous literature (Whitehill et al., 2014). They also observed a negative correlation between pitch and yaw. However, we didn’t find a significant correlation. Furthermore, Coppens and </w:t>
      </w:r>
      <w:proofErr w:type="spellStart"/>
      <w:r w:rsidRPr="003B638C">
        <w:rPr>
          <w:color w:val="000000" w:themeColor="text1"/>
          <w:lang w:val="en-US"/>
        </w:rPr>
        <w:t>Keuleers</w:t>
      </w:r>
      <w:proofErr w:type="spellEnd"/>
      <w:r w:rsidRPr="003B638C">
        <w:rPr>
          <w:color w:val="000000" w:themeColor="text1"/>
          <w:lang w:val="en-US"/>
        </w:rPr>
        <w:t xml:space="preserve"> et al.’s (2017) claimed that engagement was the same as neutral emotions, that is, no activation of action units. Our results were partially consistent with their findings since we found no difference between activation of action units except for action units 5 and 10 and engagement level. We were unable to show an effect of engagement level on the activation of action units. </w:t>
      </w:r>
      <w:r w:rsidRPr="003B638C">
        <w:rPr>
          <w:color w:val="000000" w:themeColor="text1"/>
          <w:lang w:val="en-US"/>
        </w:rPr>
        <w:lastRenderedPageBreak/>
        <w:t>One interpretation of these findings is that there is no existing specific facial expression for engagement, or changes in the facial muscles are so subtle to detect.</w:t>
      </w:r>
    </w:p>
    <w:p w14:paraId="41CF2C17" w14:textId="77777777" w:rsidR="0034248B" w:rsidRPr="003B638C" w:rsidRDefault="0034248B" w:rsidP="0034248B">
      <w:pPr>
        <w:spacing w:line="360" w:lineRule="auto"/>
        <w:rPr>
          <w:color w:val="000000" w:themeColor="text1"/>
          <w:lang w:val="en-US"/>
        </w:rPr>
      </w:pPr>
      <w:r w:rsidRPr="003B638C">
        <w:rPr>
          <w:color w:val="000000" w:themeColor="text1"/>
          <w:lang w:val="en-US"/>
        </w:rPr>
        <w:tab/>
        <w:t>The correlation between viewers' engagement reports and activation of action units for each video is of interest. Action Unit 5 and Action Unit 10 was positively correlated and Action Unit 27 and Action 1 negatively correlated with engagement regardless of the video. On the other hand, Action Unit 14 and Action Unit 24 negatively correlated (r = -0.29, r = -0.25) with “Back to School”, but there was a small correlation with other videos. Similarly, Action Unit 7 positively correlated (r = 0.38)with “Little Baby Ice Cream” and Action Unit 18 positively correlated (r = 0.26, r = 0.22) with “Certain is Better” and “Nature” video. These findings show the effect of the videos on the responses of engagement and activation of Action Units when someone is engaged may vary significantly based on the content. This indicates the importance of stimulus when investigating engagement, changes in the stimuli could change the participants’ responses.</w:t>
      </w:r>
    </w:p>
    <w:p w14:paraId="43DB3324" w14:textId="77777777" w:rsidR="0034248B" w:rsidRPr="003B638C" w:rsidRDefault="0034248B" w:rsidP="0034248B">
      <w:pPr>
        <w:spacing w:line="360" w:lineRule="auto"/>
        <w:rPr>
          <w:lang w:val="en-US"/>
        </w:rPr>
      </w:pPr>
      <w:r w:rsidRPr="003B638C">
        <w:rPr>
          <w:lang w:val="en-US"/>
        </w:rPr>
        <w:tab/>
        <w:t xml:space="preserve">The skin conductance response(SCR) and pupil diameter are known to be an indirect measure of sympathetic autonomic activity that is associated with emotion(Laine et al., 2009; Bradley et al., 2008). Friedman Test showed significant results for skin conductance and pupil diameter, but the post hoc test revealed no significant relationship between conditions. There are some studies that measure engagement using electrodermal activity data. For instance, Hernandez et al. (2014) used EDA data to measure the social engagement of children during social interactions,  Di </w:t>
      </w:r>
      <w:proofErr w:type="spellStart"/>
      <w:r w:rsidRPr="003B638C">
        <w:rPr>
          <w:lang w:val="en-US"/>
        </w:rPr>
        <w:t>Lascio</w:t>
      </w:r>
      <w:proofErr w:type="spellEnd"/>
      <w:r w:rsidRPr="003B638C">
        <w:rPr>
          <w:lang w:val="en-US"/>
        </w:rPr>
        <w:t xml:space="preserve"> et al. (2018), used it to measure emotional engagement in the classroom, and several other </w:t>
      </w:r>
      <w:proofErr w:type="gramStart"/>
      <w:r w:rsidRPr="003B638C">
        <w:rPr>
          <w:lang w:val="en-US"/>
        </w:rPr>
        <w:t>researches</w:t>
      </w:r>
      <w:proofErr w:type="gramEnd"/>
      <w:r w:rsidRPr="003B638C">
        <w:rPr>
          <w:lang w:val="en-US"/>
        </w:rPr>
        <w:t xml:space="preserve"> investigating student engagement (Villanueva et al., 2018; Potter et al. 2019; Morrison et al., 2020). Di </w:t>
      </w:r>
      <w:proofErr w:type="spellStart"/>
      <w:r w:rsidRPr="003B638C">
        <w:rPr>
          <w:lang w:val="en-US"/>
        </w:rPr>
        <w:t>Lascio</w:t>
      </w:r>
      <w:proofErr w:type="spellEnd"/>
      <w:r w:rsidRPr="003B638C">
        <w:rPr>
          <w:lang w:val="en-US"/>
        </w:rPr>
        <w:t xml:space="preserve"> et al. (2018),  found a relationship between maximum tonic value and engagement in structure and spontaneous social interactions, and Potter (2019) claimed that electrodermal activity can be used to predict engagement. The present results aren’t consistent with other research, but this could be due to the difference between the condition and the stimuli used in the current study and reported studies. In Hernandez et al. (2014) experiment, parents engaged with their children, and Di </w:t>
      </w:r>
      <w:proofErr w:type="spellStart"/>
      <w:r w:rsidRPr="003B638C">
        <w:rPr>
          <w:lang w:val="en-US"/>
        </w:rPr>
        <w:t>Lascio</w:t>
      </w:r>
      <w:proofErr w:type="spellEnd"/>
      <w:r w:rsidRPr="003B638C">
        <w:rPr>
          <w:lang w:val="en-US"/>
        </w:rPr>
        <w:t xml:space="preserve"> et al. (2018) measured engagement in the classroom, these conditions may generate stronger interaction and engagement compared to the stimulus used in the current study. Although there are many studies about engagement and skin conductance, the number of research related to pupil size and engagement was limited. These results may represent one of the first direct demonstrations of the relationship between engagement and pupil size. </w:t>
      </w:r>
      <w:proofErr w:type="gramStart"/>
      <w:r w:rsidRPr="003B638C">
        <w:rPr>
          <w:lang w:val="en-US"/>
        </w:rPr>
        <w:t>Similar to</w:t>
      </w:r>
      <w:proofErr w:type="gramEnd"/>
      <w:r w:rsidRPr="003B638C">
        <w:rPr>
          <w:lang w:val="en-US"/>
        </w:rPr>
        <w:t xml:space="preserve"> electrodermal activity, the Friedman test resulted in a significant result, but the post hoc test using Bonferroni correction showed no significant correlation between </w:t>
      </w:r>
      <w:r w:rsidRPr="003B638C">
        <w:rPr>
          <w:lang w:val="en-US"/>
        </w:rPr>
        <w:lastRenderedPageBreak/>
        <w:t>pupil size and engagement. Additionally, we were unable to find a relationship between engagement and the number of saccades and fixations generated, however, there was a significant difference between the mean duration of saccades.</w:t>
      </w:r>
    </w:p>
    <w:p w14:paraId="4B45BC2D" w14:textId="77777777" w:rsidR="0034248B" w:rsidRPr="003B638C" w:rsidRDefault="0034248B" w:rsidP="0034248B">
      <w:pPr>
        <w:spacing w:line="360" w:lineRule="auto"/>
        <w:ind w:firstLine="720"/>
        <w:rPr>
          <w:lang w:val="en-US"/>
        </w:rPr>
      </w:pPr>
      <w:r w:rsidRPr="003B638C">
        <w:rPr>
          <w:lang w:val="en-US"/>
        </w:rPr>
        <w:t xml:space="preserve">Engagement research usually collects responses in two ways, either participants report their engagement level or external observers label the participants' responses. Our results showed that observers were unable to identify participants’ engagement, only 30% of observers’ labels matched with the viewers’. Logistic Regression and SVM algorithms performed better than observers but failed to reach high accuracy and F1 scores (Table 8). The performance of our models was worse compared to other research, </w:t>
      </w:r>
      <w:proofErr w:type="spellStart"/>
      <w:r w:rsidRPr="003B638C">
        <w:rPr>
          <w:lang w:val="en-US"/>
        </w:rPr>
        <w:t>Nezami</w:t>
      </w:r>
      <w:proofErr w:type="spellEnd"/>
      <w:r w:rsidRPr="003B638C">
        <w:rPr>
          <w:lang w:val="en-US"/>
        </w:rPr>
        <w:t xml:space="preserve"> et al. (2019) reported  77 % accuracy and 81 % F1 score and Whitehill  (2014) reported 72 % accuracy for Support Vector Machines. On the other hand, Decision Trees performed almost perfectly reaching accuracy and an F1 score of 98 %. However, in the second method accuracy and F1 scores of all models failed to reach above 50 %. The results strongly imply that the Decision Tree model performed greatly when there is information about a participant and it could generalize that information to test samples but failed to predict a participant’s engagement based on the samples from others. This difference in performance may be explained by individual differences in facial micromovements. Cohn et al. (2002) showed that there were differences in the activation of facial action units for facial expressions between individuals, and these differences were stable over time. Similarly, </w:t>
      </w:r>
      <w:proofErr w:type="spellStart"/>
      <w:r w:rsidRPr="003B638C">
        <w:rPr>
          <w:lang w:val="en-US"/>
        </w:rPr>
        <w:t>Ilgen</w:t>
      </w:r>
      <w:proofErr w:type="spellEnd"/>
      <w:r w:rsidRPr="003B638C">
        <w:rPr>
          <w:lang w:val="en-US"/>
        </w:rPr>
        <w:t>, et al., (2021) also found individual differences in frequencies of action units for each participant. All participants had higher median scores for one or more action units above their individual median in each context (</w:t>
      </w:r>
      <w:proofErr w:type="spellStart"/>
      <w:r w:rsidRPr="003B638C">
        <w:rPr>
          <w:lang w:val="en-US"/>
        </w:rPr>
        <w:t>Ilgen</w:t>
      </w:r>
      <w:proofErr w:type="spellEnd"/>
      <w:r w:rsidRPr="003B638C">
        <w:rPr>
          <w:lang w:val="en-US"/>
        </w:rPr>
        <w:t xml:space="preserve"> et al., 2021). In the first method, information for each participant was found in both training and test data. With the help of this individual information in the data, the Decision Tree model was able to successfully predict the engagement of the participant. Conversely, the lack of this information about individual differences led to the Decision Tree model performing worse in the second method.</w:t>
      </w:r>
    </w:p>
    <w:p w14:paraId="4D50EADB" w14:textId="77777777" w:rsidR="0034248B" w:rsidRPr="003B638C" w:rsidRDefault="0034248B" w:rsidP="0034248B">
      <w:pPr>
        <w:spacing w:line="360" w:lineRule="auto"/>
        <w:rPr>
          <w:lang w:val="en-US"/>
        </w:rPr>
      </w:pPr>
      <w:r w:rsidRPr="003B638C">
        <w:rPr>
          <w:lang w:val="en-US"/>
        </w:rPr>
        <w:tab/>
        <w:t xml:space="preserve">Finally, the correlation analysis between the first five questionnaires and overall engagement scores showed a significant effect. There was a negative moderate negative correlation (Schober, P., et al., 2018) for questions one and four, and a moderate positive correlation (Schober, P., et al., 2018) for other questions. Furthermore, regression analysis between overall scores in the questionnaire and engagement reports was significant. On the other hand, there was no correlation between mean continuous scores and overall engagement scores reported in the questionnaire. One interpretation of these findings is that participants were not able to report their engagement correctly when they were reporting continuously. </w:t>
      </w:r>
      <w:r w:rsidRPr="003B638C">
        <w:rPr>
          <w:lang w:val="en-US"/>
        </w:rPr>
        <w:lastRenderedPageBreak/>
        <w:t>This could be due to the time constraint when reporting continuously. When participants report continuously, they needed to watch the video, assess their engagement level, and report it each moment in time. Conversely, when they reported with a questionnaire, they had time to assess their response, experience, and engagement. Whitehill (2014) reported similar results for the observers. They found that it was difficult for observers to report engagement continuously, compared to reporting engagement using clips or static images. These results highlight that reporting engagement continuously is challenging for both viewers and observers.</w:t>
      </w:r>
    </w:p>
    <w:p w14:paraId="344EAB9A" w14:textId="77777777" w:rsidR="0034248B" w:rsidRPr="003B638C" w:rsidRDefault="0034248B" w:rsidP="0034248B">
      <w:pPr>
        <w:spacing w:line="360" w:lineRule="auto"/>
        <w:rPr>
          <w:b/>
          <w:bCs/>
          <w:color w:val="000000" w:themeColor="text1"/>
          <w:lang w:val="en-US"/>
        </w:rPr>
      </w:pPr>
      <w:r w:rsidRPr="003B638C">
        <w:rPr>
          <w:b/>
          <w:bCs/>
          <w:color w:val="000000" w:themeColor="text1"/>
          <w:lang w:val="en-US"/>
        </w:rPr>
        <w:t>4.2 Limitations:</w:t>
      </w:r>
    </w:p>
    <w:p w14:paraId="4919F6D5" w14:textId="77777777" w:rsidR="0034248B" w:rsidRPr="003B638C" w:rsidRDefault="0034248B" w:rsidP="0034248B">
      <w:pPr>
        <w:spacing w:line="360" w:lineRule="auto"/>
        <w:ind w:firstLine="720"/>
        <w:rPr>
          <w:lang w:val="en-US"/>
        </w:rPr>
      </w:pPr>
      <w:r w:rsidRPr="003B638C">
        <w:rPr>
          <w:lang w:val="en-US"/>
        </w:rPr>
        <w:t>The current study has some limitations that could have influenced the results. First, in the study, we expected reliability between Observers and Viewers’ to be high, but this was not the case, so the analysis relied heavily on the self-reports of participants. These responses may be influenced by some biases such as transient mood state (impact of relatively recent mood-inducing events to influence the how participants respond to an item) and common scale anchors (using same anchor points repeatedly in a questionnaire.). Second, due to technical errors raised 3 participants were removed from the analysis of eye-tracking, and different 3 participants were removed from the analysis of skin conductance. These exclusions led to statistical analysis using different groups of participants. Third, there was a difference in how data was collected for observers’ and viewers’ responses. Responses from the viewers and physiological data were collected continuously, but observers’ engagement reports were not continuous. This discrepancy in the data structure made it difficult to compare observers’ and viewers’ responses. Finally, it is recommended to use The Synthetic Minority Oversampling Technique (SMOTE) (</w:t>
      </w:r>
      <w:r w:rsidRPr="003B638C">
        <w:rPr>
          <w:color w:val="222222"/>
          <w:shd w:val="clear" w:color="auto" w:fill="FFFFFF"/>
          <w:lang w:val="en-US"/>
        </w:rPr>
        <w:t>Fernández</w:t>
      </w:r>
      <w:r w:rsidRPr="003B638C">
        <w:rPr>
          <w:lang w:val="en-US"/>
        </w:rPr>
        <w:t xml:space="preserve"> et al., 2018; Chawla et al., 2002) when training a machine learning model with imbalanced data. This method create synthetic copy of the data for underrepresented samples to create a balanced set. </w:t>
      </w:r>
      <w:r w:rsidRPr="003B638C">
        <w:rPr>
          <w:color w:val="000000" w:themeColor="text1"/>
          <w:lang w:val="en-US"/>
        </w:rPr>
        <w:t>In this study, most of the samples were either Neutral or Engaged, only 10 % of the samples were not engaged. This technique could have improved the performance of the machine learning algorithms used, but we weren’t able to utilize this technique because of the size of the data.</w:t>
      </w:r>
    </w:p>
    <w:p w14:paraId="041F1296" w14:textId="77777777" w:rsidR="0034248B" w:rsidRPr="003B638C" w:rsidRDefault="0034248B" w:rsidP="0034248B">
      <w:pPr>
        <w:spacing w:line="360" w:lineRule="auto"/>
        <w:rPr>
          <w:b/>
          <w:bCs/>
          <w:color w:val="000000" w:themeColor="text1"/>
          <w:lang w:val="en-US"/>
        </w:rPr>
      </w:pPr>
    </w:p>
    <w:p w14:paraId="3718C9BA" w14:textId="77777777" w:rsidR="0034248B" w:rsidRPr="003B638C" w:rsidRDefault="0034248B" w:rsidP="0034248B">
      <w:pPr>
        <w:spacing w:line="360" w:lineRule="auto"/>
        <w:rPr>
          <w:b/>
          <w:bCs/>
          <w:color w:val="000000" w:themeColor="text1"/>
          <w:lang w:val="en-US"/>
        </w:rPr>
      </w:pPr>
      <w:r w:rsidRPr="003B638C">
        <w:rPr>
          <w:b/>
          <w:bCs/>
          <w:color w:val="000000" w:themeColor="text1"/>
          <w:lang w:val="en-US"/>
        </w:rPr>
        <w:t>4.3 Conclusion:</w:t>
      </w:r>
    </w:p>
    <w:p w14:paraId="4CFFB81D" w14:textId="77777777" w:rsidR="0034248B" w:rsidRPr="003B638C" w:rsidRDefault="0034248B" w:rsidP="0034248B">
      <w:pPr>
        <w:spacing w:line="360" w:lineRule="auto"/>
        <w:ind w:firstLine="720"/>
        <w:rPr>
          <w:lang w:val="en-US"/>
        </w:rPr>
      </w:pPr>
      <w:r w:rsidRPr="003B638C">
        <w:rPr>
          <w:lang w:val="en-US"/>
        </w:rPr>
        <w:t xml:space="preserve">Engagement is a very important concept with crucial implications, but there are significant differences in the measurement of engagement. These differences prevent us to create a more unified measurement of engagement by combining subjective and objective measures. We integrated different methodologies used in the literature such as self-reports, </w:t>
      </w:r>
      <w:r w:rsidRPr="003B638C">
        <w:rPr>
          <w:lang w:val="en-US"/>
        </w:rPr>
        <w:lastRenderedPageBreak/>
        <w:t xml:space="preserve">and questionnaires, and utilized multi-modal data collection methods using eye-tracking, skin conductance, and action units to understand physiological responses of engagement. We found significant results in some of the measures, but effect sizes were low and many of the measures were not significant. This shows it is not possible to measure engagement with this experimental structure and stimuli. These results may be explained in two different ways; First physiological responses to engagement are limited compared to other emotions such as Fear, due to this nature of engagement it is not possible to measure it, second, the stimulus used in the experiment was not enough to elicit enough responses. Future changes to stimuli, selecting different types of stimuli, or changing stimulus from videos to more interactive tasks such as games or lectures may help participants to become more engaged. </w:t>
      </w:r>
    </w:p>
    <w:p w14:paraId="09471EAF" w14:textId="77777777" w:rsidR="0034248B" w:rsidRPr="003B638C" w:rsidRDefault="0034248B" w:rsidP="0034248B">
      <w:pPr>
        <w:tabs>
          <w:tab w:val="left" w:pos="1139"/>
        </w:tabs>
        <w:spacing w:line="360" w:lineRule="auto"/>
        <w:jc w:val="center"/>
        <w:rPr>
          <w:b/>
          <w:bCs/>
          <w:color w:val="000000" w:themeColor="text1"/>
          <w:lang w:val="en-US"/>
        </w:rPr>
      </w:pPr>
    </w:p>
    <w:p w14:paraId="0870D381" w14:textId="77777777" w:rsidR="0034248B" w:rsidRPr="003B638C" w:rsidRDefault="0034248B" w:rsidP="0034248B">
      <w:pPr>
        <w:tabs>
          <w:tab w:val="left" w:pos="1139"/>
        </w:tabs>
        <w:spacing w:line="360" w:lineRule="auto"/>
        <w:jc w:val="center"/>
        <w:rPr>
          <w:b/>
          <w:bCs/>
          <w:color w:val="000000" w:themeColor="text1"/>
          <w:lang w:val="en-US"/>
        </w:rPr>
      </w:pPr>
    </w:p>
    <w:p w14:paraId="6B6EAA9E" w14:textId="77777777" w:rsidR="0034248B" w:rsidRPr="003B638C" w:rsidRDefault="0034248B" w:rsidP="0034248B">
      <w:pPr>
        <w:tabs>
          <w:tab w:val="left" w:pos="1139"/>
        </w:tabs>
        <w:spacing w:line="360" w:lineRule="auto"/>
        <w:jc w:val="center"/>
        <w:rPr>
          <w:b/>
          <w:bCs/>
          <w:color w:val="000000" w:themeColor="text1"/>
          <w:lang w:val="en-US"/>
        </w:rPr>
      </w:pPr>
    </w:p>
    <w:p w14:paraId="0F94566E" w14:textId="77777777" w:rsidR="0034248B" w:rsidRPr="003B638C" w:rsidRDefault="0034248B" w:rsidP="0034248B">
      <w:pPr>
        <w:tabs>
          <w:tab w:val="left" w:pos="1139"/>
        </w:tabs>
        <w:spacing w:line="360" w:lineRule="auto"/>
        <w:rPr>
          <w:b/>
          <w:bCs/>
          <w:color w:val="000000" w:themeColor="text1"/>
          <w:lang w:val="en-US"/>
        </w:rPr>
      </w:pPr>
    </w:p>
    <w:p w14:paraId="48C46425" w14:textId="77777777" w:rsidR="0034248B" w:rsidRPr="003B638C" w:rsidRDefault="0034248B" w:rsidP="0034248B">
      <w:pPr>
        <w:tabs>
          <w:tab w:val="left" w:pos="1139"/>
        </w:tabs>
        <w:spacing w:line="360" w:lineRule="auto"/>
        <w:rPr>
          <w:b/>
          <w:bCs/>
          <w:color w:val="000000" w:themeColor="text1"/>
          <w:lang w:val="en-US"/>
        </w:rPr>
      </w:pPr>
    </w:p>
    <w:p w14:paraId="3142C366" w14:textId="77777777" w:rsidR="0034248B" w:rsidRPr="003B638C" w:rsidRDefault="0034248B" w:rsidP="0034248B">
      <w:pPr>
        <w:tabs>
          <w:tab w:val="left" w:pos="1139"/>
        </w:tabs>
        <w:spacing w:line="360" w:lineRule="auto"/>
        <w:rPr>
          <w:b/>
          <w:bCs/>
          <w:color w:val="000000" w:themeColor="text1"/>
          <w:lang w:val="en-US"/>
        </w:rPr>
      </w:pPr>
    </w:p>
    <w:p w14:paraId="694EDF5E" w14:textId="77777777" w:rsidR="0034248B" w:rsidRPr="003B638C" w:rsidRDefault="0034248B" w:rsidP="0034248B">
      <w:pPr>
        <w:tabs>
          <w:tab w:val="left" w:pos="1139"/>
        </w:tabs>
        <w:spacing w:line="360" w:lineRule="auto"/>
        <w:rPr>
          <w:b/>
          <w:bCs/>
          <w:color w:val="000000" w:themeColor="text1"/>
          <w:lang w:val="en-US"/>
        </w:rPr>
      </w:pPr>
    </w:p>
    <w:p w14:paraId="11DC05A6" w14:textId="77777777" w:rsidR="0034248B" w:rsidRPr="003B638C" w:rsidRDefault="0034248B" w:rsidP="0034248B">
      <w:pPr>
        <w:tabs>
          <w:tab w:val="left" w:pos="1139"/>
        </w:tabs>
        <w:spacing w:line="360" w:lineRule="auto"/>
        <w:rPr>
          <w:b/>
          <w:bCs/>
          <w:color w:val="000000" w:themeColor="text1"/>
          <w:lang w:val="en-US"/>
        </w:rPr>
      </w:pPr>
    </w:p>
    <w:p w14:paraId="40D16561" w14:textId="77777777" w:rsidR="0034248B" w:rsidRPr="003B638C" w:rsidRDefault="0034248B" w:rsidP="0034248B">
      <w:pPr>
        <w:tabs>
          <w:tab w:val="left" w:pos="1139"/>
        </w:tabs>
        <w:spacing w:line="360" w:lineRule="auto"/>
        <w:rPr>
          <w:b/>
          <w:bCs/>
          <w:color w:val="000000" w:themeColor="text1"/>
          <w:lang w:val="en-US"/>
        </w:rPr>
      </w:pPr>
    </w:p>
    <w:p w14:paraId="3C2B1D4B" w14:textId="77777777" w:rsidR="0034248B" w:rsidRPr="003B638C" w:rsidRDefault="0034248B" w:rsidP="0034248B">
      <w:pPr>
        <w:tabs>
          <w:tab w:val="left" w:pos="1139"/>
        </w:tabs>
        <w:spacing w:line="360" w:lineRule="auto"/>
        <w:rPr>
          <w:b/>
          <w:bCs/>
          <w:color w:val="000000" w:themeColor="text1"/>
          <w:lang w:val="en-US"/>
        </w:rPr>
      </w:pPr>
    </w:p>
    <w:p w14:paraId="5D0FA507" w14:textId="77777777" w:rsidR="0034248B" w:rsidRPr="003B638C" w:rsidRDefault="0034248B" w:rsidP="0034248B">
      <w:pPr>
        <w:tabs>
          <w:tab w:val="left" w:pos="1139"/>
        </w:tabs>
        <w:spacing w:line="360" w:lineRule="auto"/>
        <w:rPr>
          <w:b/>
          <w:bCs/>
          <w:color w:val="000000" w:themeColor="text1"/>
          <w:lang w:val="en-US"/>
        </w:rPr>
      </w:pPr>
    </w:p>
    <w:p w14:paraId="3C3AF521" w14:textId="77777777" w:rsidR="0034248B" w:rsidRPr="003B638C" w:rsidRDefault="0034248B" w:rsidP="0034248B">
      <w:pPr>
        <w:tabs>
          <w:tab w:val="left" w:pos="1139"/>
        </w:tabs>
        <w:spacing w:line="360" w:lineRule="auto"/>
        <w:rPr>
          <w:b/>
          <w:bCs/>
          <w:color w:val="000000" w:themeColor="text1"/>
          <w:lang w:val="en-US"/>
        </w:rPr>
      </w:pPr>
    </w:p>
    <w:p w14:paraId="3CDAC8EE" w14:textId="77777777" w:rsidR="0034248B" w:rsidRPr="003B638C" w:rsidRDefault="0034248B" w:rsidP="0034248B">
      <w:pPr>
        <w:tabs>
          <w:tab w:val="left" w:pos="1139"/>
        </w:tabs>
        <w:spacing w:line="360" w:lineRule="auto"/>
        <w:rPr>
          <w:b/>
          <w:bCs/>
          <w:color w:val="000000" w:themeColor="text1"/>
          <w:lang w:val="en-US"/>
        </w:rPr>
      </w:pPr>
    </w:p>
    <w:p w14:paraId="305B396A" w14:textId="77777777" w:rsidR="0034248B" w:rsidRPr="003B638C" w:rsidRDefault="0034248B" w:rsidP="0034248B">
      <w:pPr>
        <w:tabs>
          <w:tab w:val="left" w:pos="1139"/>
        </w:tabs>
        <w:spacing w:line="360" w:lineRule="auto"/>
        <w:rPr>
          <w:b/>
          <w:bCs/>
          <w:color w:val="000000" w:themeColor="text1"/>
          <w:lang w:val="en-US"/>
        </w:rPr>
      </w:pPr>
    </w:p>
    <w:p w14:paraId="36B66103" w14:textId="77777777" w:rsidR="0034248B" w:rsidRPr="003B638C" w:rsidRDefault="0034248B" w:rsidP="0034248B">
      <w:pPr>
        <w:tabs>
          <w:tab w:val="left" w:pos="1139"/>
        </w:tabs>
        <w:spacing w:line="360" w:lineRule="auto"/>
        <w:rPr>
          <w:b/>
          <w:bCs/>
          <w:color w:val="000000" w:themeColor="text1"/>
          <w:lang w:val="en-US"/>
        </w:rPr>
      </w:pPr>
    </w:p>
    <w:p w14:paraId="0DB49133" w14:textId="77777777" w:rsidR="0034248B" w:rsidRPr="003B638C" w:rsidRDefault="0034248B" w:rsidP="0034248B">
      <w:pPr>
        <w:tabs>
          <w:tab w:val="left" w:pos="1139"/>
        </w:tabs>
        <w:spacing w:line="360" w:lineRule="auto"/>
        <w:rPr>
          <w:b/>
          <w:bCs/>
          <w:color w:val="000000" w:themeColor="text1"/>
          <w:lang w:val="en-US"/>
        </w:rPr>
      </w:pPr>
    </w:p>
    <w:p w14:paraId="63331496" w14:textId="1172531D" w:rsidR="0034248B" w:rsidRDefault="0034248B" w:rsidP="0034248B">
      <w:pPr>
        <w:tabs>
          <w:tab w:val="left" w:pos="1139"/>
        </w:tabs>
        <w:spacing w:line="360" w:lineRule="auto"/>
        <w:rPr>
          <w:b/>
          <w:bCs/>
          <w:color w:val="000000" w:themeColor="text1"/>
          <w:lang w:val="en-US"/>
        </w:rPr>
      </w:pPr>
    </w:p>
    <w:p w14:paraId="69EB4105" w14:textId="012A5395" w:rsidR="0034248B" w:rsidRDefault="0034248B" w:rsidP="0034248B">
      <w:pPr>
        <w:tabs>
          <w:tab w:val="left" w:pos="1139"/>
        </w:tabs>
        <w:spacing w:line="360" w:lineRule="auto"/>
        <w:rPr>
          <w:b/>
          <w:bCs/>
          <w:color w:val="000000" w:themeColor="text1"/>
          <w:lang w:val="en-US"/>
        </w:rPr>
      </w:pPr>
    </w:p>
    <w:p w14:paraId="4FD52AC8" w14:textId="3FD72894" w:rsidR="0034248B" w:rsidRDefault="0034248B" w:rsidP="0034248B">
      <w:pPr>
        <w:tabs>
          <w:tab w:val="left" w:pos="1139"/>
        </w:tabs>
        <w:spacing w:line="360" w:lineRule="auto"/>
        <w:rPr>
          <w:b/>
          <w:bCs/>
          <w:color w:val="000000" w:themeColor="text1"/>
          <w:lang w:val="en-US"/>
        </w:rPr>
      </w:pPr>
    </w:p>
    <w:p w14:paraId="3C3C869D" w14:textId="79050E7F" w:rsidR="0034248B" w:rsidRDefault="0034248B" w:rsidP="0034248B">
      <w:pPr>
        <w:tabs>
          <w:tab w:val="left" w:pos="1139"/>
        </w:tabs>
        <w:spacing w:line="360" w:lineRule="auto"/>
        <w:rPr>
          <w:b/>
          <w:bCs/>
          <w:color w:val="000000" w:themeColor="text1"/>
          <w:lang w:val="en-US"/>
        </w:rPr>
      </w:pPr>
    </w:p>
    <w:p w14:paraId="520A19B1" w14:textId="6888895E" w:rsidR="0034248B" w:rsidRDefault="0034248B" w:rsidP="0034248B">
      <w:pPr>
        <w:tabs>
          <w:tab w:val="left" w:pos="1139"/>
        </w:tabs>
        <w:spacing w:line="360" w:lineRule="auto"/>
        <w:rPr>
          <w:b/>
          <w:bCs/>
          <w:color w:val="000000" w:themeColor="text1"/>
          <w:lang w:val="en-US"/>
        </w:rPr>
      </w:pPr>
    </w:p>
    <w:p w14:paraId="590AD4D5" w14:textId="77777777" w:rsidR="0034248B" w:rsidRPr="003B638C" w:rsidRDefault="0034248B" w:rsidP="0034248B">
      <w:pPr>
        <w:tabs>
          <w:tab w:val="left" w:pos="1139"/>
        </w:tabs>
        <w:spacing w:line="360" w:lineRule="auto"/>
        <w:rPr>
          <w:b/>
          <w:bCs/>
          <w:color w:val="000000" w:themeColor="text1"/>
          <w:lang w:val="en-US"/>
        </w:rPr>
      </w:pPr>
    </w:p>
    <w:p w14:paraId="39A9AE23" w14:textId="77777777" w:rsidR="0034248B" w:rsidRPr="003B638C" w:rsidRDefault="0034248B" w:rsidP="0034248B">
      <w:pPr>
        <w:tabs>
          <w:tab w:val="left" w:pos="1139"/>
        </w:tabs>
        <w:spacing w:line="360" w:lineRule="auto"/>
        <w:rPr>
          <w:b/>
          <w:bCs/>
          <w:color w:val="000000" w:themeColor="text1"/>
          <w:lang w:val="en-US"/>
        </w:rPr>
      </w:pPr>
    </w:p>
    <w:p w14:paraId="75CCB2E2" w14:textId="77777777" w:rsidR="0034248B" w:rsidRPr="003B638C" w:rsidRDefault="0034248B" w:rsidP="0034248B">
      <w:pPr>
        <w:tabs>
          <w:tab w:val="left" w:pos="1139"/>
        </w:tabs>
        <w:spacing w:line="360" w:lineRule="auto"/>
        <w:rPr>
          <w:b/>
          <w:bCs/>
          <w:color w:val="000000" w:themeColor="text1"/>
          <w:lang w:val="en-US"/>
        </w:rPr>
      </w:pPr>
    </w:p>
    <w:p w14:paraId="48F76DEE" w14:textId="77777777" w:rsidR="0034248B" w:rsidRPr="003B638C" w:rsidRDefault="0034248B" w:rsidP="0034248B">
      <w:pPr>
        <w:tabs>
          <w:tab w:val="left" w:pos="1139"/>
        </w:tabs>
        <w:spacing w:line="360" w:lineRule="auto"/>
        <w:jc w:val="center"/>
        <w:rPr>
          <w:b/>
          <w:bCs/>
          <w:color w:val="000000" w:themeColor="text1"/>
          <w:lang w:val="en-US"/>
        </w:rPr>
      </w:pPr>
      <w:r w:rsidRPr="003B638C">
        <w:rPr>
          <w:b/>
          <w:bCs/>
          <w:color w:val="000000" w:themeColor="text1"/>
          <w:lang w:val="en-US"/>
        </w:rPr>
        <w:lastRenderedPageBreak/>
        <w:t>References</w:t>
      </w:r>
    </w:p>
    <w:p w14:paraId="5741179B" w14:textId="77777777" w:rsidR="0034248B" w:rsidRPr="003B638C" w:rsidRDefault="0034248B" w:rsidP="0034248B">
      <w:pPr>
        <w:spacing w:line="360" w:lineRule="auto"/>
        <w:ind w:left="720" w:hanging="720"/>
        <w:rPr>
          <w:color w:val="222222"/>
          <w:shd w:val="clear" w:color="auto" w:fill="FFFFFF"/>
          <w:lang w:val="en-US"/>
        </w:rPr>
      </w:pPr>
      <w:r w:rsidRPr="003B638C">
        <w:rPr>
          <w:color w:val="222222"/>
          <w:shd w:val="clear" w:color="auto" w:fill="FFFFFF"/>
          <w:lang w:val="en-US"/>
        </w:rPr>
        <w:t>Azevedo, R. (2015). Defining and measuring engagement and learning in science: Conceptual, theoretical, methodological, and analytical issues. </w:t>
      </w:r>
      <w:r w:rsidRPr="003B638C">
        <w:rPr>
          <w:i/>
          <w:iCs/>
          <w:color w:val="222222"/>
          <w:shd w:val="clear" w:color="auto" w:fill="FFFFFF"/>
          <w:lang w:val="en-US"/>
        </w:rPr>
        <w:t>Educational psychologist</w:t>
      </w:r>
      <w:r w:rsidRPr="003B638C">
        <w:rPr>
          <w:color w:val="222222"/>
          <w:shd w:val="clear" w:color="auto" w:fill="FFFFFF"/>
          <w:lang w:val="en-US"/>
        </w:rPr>
        <w:t>, </w:t>
      </w:r>
      <w:r w:rsidRPr="003B638C">
        <w:rPr>
          <w:i/>
          <w:iCs/>
          <w:color w:val="222222"/>
          <w:shd w:val="clear" w:color="auto" w:fill="FFFFFF"/>
          <w:lang w:val="en-US"/>
        </w:rPr>
        <w:t>50</w:t>
      </w:r>
      <w:r w:rsidRPr="003B638C">
        <w:rPr>
          <w:color w:val="222222"/>
          <w:shd w:val="clear" w:color="auto" w:fill="FFFFFF"/>
          <w:lang w:val="en-US"/>
        </w:rPr>
        <w:t>(1), 84-94.</w:t>
      </w:r>
    </w:p>
    <w:p w14:paraId="77336E78" w14:textId="77777777" w:rsidR="0034248B" w:rsidRPr="003B638C" w:rsidRDefault="0034248B" w:rsidP="0034248B">
      <w:pPr>
        <w:spacing w:line="360" w:lineRule="auto"/>
        <w:ind w:left="720" w:hanging="720"/>
        <w:rPr>
          <w:lang w:val="en-US"/>
        </w:rPr>
      </w:pPr>
      <w:r w:rsidRPr="003B638C">
        <w:rPr>
          <w:color w:val="303030"/>
          <w:shd w:val="clear" w:color="auto" w:fill="FFFFFF"/>
          <w:lang w:val="en-US"/>
        </w:rPr>
        <w:t xml:space="preserve">Bradley, M. M., </w:t>
      </w:r>
      <w:proofErr w:type="spellStart"/>
      <w:r w:rsidRPr="003B638C">
        <w:rPr>
          <w:color w:val="303030"/>
          <w:shd w:val="clear" w:color="auto" w:fill="FFFFFF"/>
          <w:lang w:val="en-US"/>
        </w:rPr>
        <w:t>Miccoli</w:t>
      </w:r>
      <w:proofErr w:type="spellEnd"/>
      <w:r w:rsidRPr="003B638C">
        <w:rPr>
          <w:color w:val="303030"/>
          <w:shd w:val="clear" w:color="auto" w:fill="FFFFFF"/>
          <w:lang w:val="en-US"/>
        </w:rPr>
        <w:t xml:space="preserve">, L., </w:t>
      </w:r>
      <w:proofErr w:type="spellStart"/>
      <w:r w:rsidRPr="003B638C">
        <w:rPr>
          <w:color w:val="303030"/>
          <w:shd w:val="clear" w:color="auto" w:fill="FFFFFF"/>
          <w:lang w:val="en-US"/>
        </w:rPr>
        <w:t>Escrig</w:t>
      </w:r>
      <w:proofErr w:type="spellEnd"/>
      <w:r w:rsidRPr="003B638C">
        <w:rPr>
          <w:color w:val="303030"/>
          <w:shd w:val="clear" w:color="auto" w:fill="FFFFFF"/>
          <w:lang w:val="en-US"/>
        </w:rPr>
        <w:t>, M. A., &amp; Lang, P. J. (2008). The pupil as a measure of emotional arousal and autonomic activation. </w:t>
      </w:r>
      <w:r w:rsidRPr="003B638C">
        <w:rPr>
          <w:i/>
          <w:iCs/>
          <w:color w:val="303030"/>
          <w:shd w:val="clear" w:color="auto" w:fill="FFFFFF"/>
          <w:lang w:val="en-US"/>
        </w:rPr>
        <w:t>Psychophysiology</w:t>
      </w:r>
      <w:r w:rsidRPr="003B638C">
        <w:rPr>
          <w:color w:val="303030"/>
          <w:shd w:val="clear" w:color="auto" w:fill="FFFFFF"/>
          <w:lang w:val="en-US"/>
        </w:rPr>
        <w:t>, </w:t>
      </w:r>
      <w:r w:rsidRPr="003B638C">
        <w:rPr>
          <w:i/>
          <w:iCs/>
          <w:color w:val="303030"/>
          <w:shd w:val="clear" w:color="auto" w:fill="FFFFFF"/>
          <w:lang w:val="en-US"/>
        </w:rPr>
        <w:t>45</w:t>
      </w:r>
      <w:r w:rsidRPr="003B638C">
        <w:rPr>
          <w:color w:val="303030"/>
          <w:shd w:val="clear" w:color="auto" w:fill="FFFFFF"/>
          <w:lang w:val="en-US"/>
        </w:rPr>
        <w:t>(4), 602–607. https://doi.org/10.1111/j.1469-8986.2008.00654.x</w:t>
      </w:r>
    </w:p>
    <w:p w14:paraId="0B21F7A5" w14:textId="77777777" w:rsidR="0034248B" w:rsidRPr="003B638C" w:rsidRDefault="0034248B" w:rsidP="0034248B">
      <w:pPr>
        <w:spacing w:line="360" w:lineRule="auto"/>
        <w:ind w:left="720" w:hanging="720"/>
        <w:rPr>
          <w:color w:val="222222"/>
          <w:shd w:val="clear" w:color="auto" w:fill="FFFFFF"/>
          <w:lang w:val="en-US"/>
        </w:rPr>
      </w:pPr>
      <w:r w:rsidRPr="003B638C">
        <w:rPr>
          <w:color w:val="222222"/>
          <w:shd w:val="clear" w:color="auto" w:fill="FFFFFF"/>
          <w:lang w:val="en-US"/>
        </w:rPr>
        <w:t xml:space="preserve">Brodie, R. J., </w:t>
      </w:r>
      <w:proofErr w:type="spellStart"/>
      <w:r w:rsidRPr="003B638C">
        <w:rPr>
          <w:color w:val="222222"/>
          <w:shd w:val="clear" w:color="auto" w:fill="FFFFFF"/>
          <w:lang w:val="en-US"/>
        </w:rPr>
        <w:t>Hollebeek</w:t>
      </w:r>
      <w:proofErr w:type="spellEnd"/>
      <w:r w:rsidRPr="003B638C">
        <w:rPr>
          <w:color w:val="222222"/>
          <w:shd w:val="clear" w:color="auto" w:fill="FFFFFF"/>
          <w:lang w:val="en-US"/>
        </w:rPr>
        <w:t xml:space="preserve">, L. D., </w:t>
      </w:r>
      <w:proofErr w:type="spellStart"/>
      <w:r w:rsidRPr="003B638C">
        <w:rPr>
          <w:color w:val="222222"/>
          <w:shd w:val="clear" w:color="auto" w:fill="FFFFFF"/>
          <w:lang w:val="en-US"/>
        </w:rPr>
        <w:t>Jurić</w:t>
      </w:r>
      <w:proofErr w:type="spellEnd"/>
      <w:r w:rsidRPr="003B638C">
        <w:rPr>
          <w:color w:val="222222"/>
          <w:shd w:val="clear" w:color="auto" w:fill="FFFFFF"/>
          <w:lang w:val="en-US"/>
        </w:rPr>
        <w:t xml:space="preserve">, B., &amp; </w:t>
      </w:r>
      <w:proofErr w:type="spellStart"/>
      <w:r w:rsidRPr="003B638C">
        <w:rPr>
          <w:color w:val="222222"/>
          <w:shd w:val="clear" w:color="auto" w:fill="FFFFFF"/>
          <w:lang w:val="en-US"/>
        </w:rPr>
        <w:t>Ilić</w:t>
      </w:r>
      <w:proofErr w:type="spellEnd"/>
      <w:r w:rsidRPr="003B638C">
        <w:rPr>
          <w:color w:val="222222"/>
          <w:shd w:val="clear" w:color="auto" w:fill="FFFFFF"/>
          <w:lang w:val="en-US"/>
        </w:rPr>
        <w:t>, A. (2011). Customer engagement: Conceptual domain, fundamental propositions, and implications for research. </w:t>
      </w:r>
      <w:r w:rsidRPr="003B638C">
        <w:rPr>
          <w:i/>
          <w:iCs/>
          <w:color w:val="222222"/>
          <w:shd w:val="clear" w:color="auto" w:fill="FFFFFF"/>
          <w:lang w:val="en-US"/>
        </w:rPr>
        <w:t>Journal of service research</w:t>
      </w:r>
      <w:r w:rsidRPr="003B638C">
        <w:rPr>
          <w:color w:val="222222"/>
          <w:shd w:val="clear" w:color="auto" w:fill="FFFFFF"/>
          <w:lang w:val="en-US"/>
        </w:rPr>
        <w:t>, </w:t>
      </w:r>
      <w:r w:rsidRPr="003B638C">
        <w:rPr>
          <w:i/>
          <w:iCs/>
          <w:color w:val="222222"/>
          <w:shd w:val="clear" w:color="auto" w:fill="FFFFFF"/>
          <w:lang w:val="en-US"/>
        </w:rPr>
        <w:t>14</w:t>
      </w:r>
      <w:r w:rsidRPr="003B638C">
        <w:rPr>
          <w:color w:val="222222"/>
          <w:shd w:val="clear" w:color="auto" w:fill="FFFFFF"/>
          <w:lang w:val="en-US"/>
        </w:rPr>
        <w:t>(3), 252-271.</w:t>
      </w:r>
    </w:p>
    <w:p w14:paraId="312626C5" w14:textId="77777777" w:rsidR="0034248B" w:rsidRPr="003B638C" w:rsidRDefault="0034248B" w:rsidP="0034248B">
      <w:pPr>
        <w:spacing w:line="360" w:lineRule="auto"/>
        <w:ind w:left="720" w:hanging="720"/>
        <w:rPr>
          <w:lang w:val="en-US"/>
        </w:rPr>
      </w:pPr>
      <w:r w:rsidRPr="003B638C">
        <w:rPr>
          <w:color w:val="222222"/>
          <w:shd w:val="clear" w:color="auto" w:fill="FFFFFF"/>
          <w:lang w:val="en-US"/>
        </w:rPr>
        <w:t xml:space="preserve">Chawla, N. V., Bowyer, K. W., Hall, L. O., &amp; </w:t>
      </w:r>
      <w:proofErr w:type="spellStart"/>
      <w:r w:rsidRPr="003B638C">
        <w:rPr>
          <w:color w:val="222222"/>
          <w:shd w:val="clear" w:color="auto" w:fill="FFFFFF"/>
          <w:lang w:val="en-US"/>
        </w:rPr>
        <w:t>Kegelmeyer</w:t>
      </w:r>
      <w:proofErr w:type="spellEnd"/>
      <w:r w:rsidRPr="003B638C">
        <w:rPr>
          <w:color w:val="222222"/>
          <w:shd w:val="clear" w:color="auto" w:fill="FFFFFF"/>
          <w:lang w:val="en-US"/>
        </w:rPr>
        <w:t>, W. P. (2002). SMOTE: synthetic minority over-sampling technique. </w:t>
      </w:r>
      <w:r w:rsidRPr="003B638C">
        <w:rPr>
          <w:i/>
          <w:iCs/>
          <w:color w:val="222222"/>
          <w:shd w:val="clear" w:color="auto" w:fill="FFFFFF"/>
          <w:lang w:val="en-US"/>
        </w:rPr>
        <w:t>Journal of artificial intelligence research</w:t>
      </w:r>
      <w:r w:rsidRPr="003B638C">
        <w:rPr>
          <w:color w:val="222222"/>
          <w:shd w:val="clear" w:color="auto" w:fill="FFFFFF"/>
          <w:lang w:val="en-US"/>
        </w:rPr>
        <w:t>, </w:t>
      </w:r>
      <w:r w:rsidRPr="003B638C">
        <w:rPr>
          <w:i/>
          <w:iCs/>
          <w:color w:val="222222"/>
          <w:shd w:val="clear" w:color="auto" w:fill="FFFFFF"/>
          <w:lang w:val="en-US"/>
        </w:rPr>
        <w:t>16</w:t>
      </w:r>
      <w:r w:rsidRPr="003B638C">
        <w:rPr>
          <w:color w:val="222222"/>
          <w:shd w:val="clear" w:color="auto" w:fill="FFFFFF"/>
          <w:lang w:val="en-US"/>
        </w:rPr>
        <w:t>, 321-357.</w:t>
      </w:r>
    </w:p>
    <w:p w14:paraId="1FAA2564" w14:textId="77777777" w:rsidR="0034248B" w:rsidRPr="003B638C" w:rsidRDefault="0034248B" w:rsidP="0034248B">
      <w:pPr>
        <w:spacing w:line="360" w:lineRule="auto"/>
        <w:ind w:left="720" w:hanging="720"/>
        <w:rPr>
          <w:lang w:val="en-US"/>
        </w:rPr>
      </w:pPr>
      <w:proofErr w:type="spellStart"/>
      <w:r w:rsidRPr="003B638C">
        <w:rPr>
          <w:color w:val="222222"/>
          <w:shd w:val="clear" w:color="auto" w:fill="FFFFFF"/>
          <w:lang w:val="en-US"/>
        </w:rPr>
        <w:t>Cirett</w:t>
      </w:r>
      <w:proofErr w:type="spellEnd"/>
      <w:r w:rsidRPr="003B638C">
        <w:rPr>
          <w:color w:val="222222"/>
          <w:shd w:val="clear" w:color="auto" w:fill="FFFFFF"/>
          <w:lang w:val="en-US"/>
        </w:rPr>
        <w:t xml:space="preserve"> </w:t>
      </w:r>
      <w:proofErr w:type="spellStart"/>
      <w:r w:rsidRPr="003B638C">
        <w:rPr>
          <w:color w:val="222222"/>
          <w:shd w:val="clear" w:color="auto" w:fill="FFFFFF"/>
          <w:lang w:val="en-US"/>
        </w:rPr>
        <w:t>Galán</w:t>
      </w:r>
      <w:proofErr w:type="spellEnd"/>
      <w:r w:rsidRPr="003B638C">
        <w:rPr>
          <w:color w:val="222222"/>
          <w:shd w:val="clear" w:color="auto" w:fill="FFFFFF"/>
          <w:lang w:val="en-US"/>
        </w:rPr>
        <w:t>, F., &amp; Beal, C. R. (2012, July). EEG estimates of engagement and cognitive workload predict math problem solving outcomes. In </w:t>
      </w:r>
      <w:r w:rsidRPr="003B638C">
        <w:rPr>
          <w:i/>
          <w:iCs/>
          <w:color w:val="222222"/>
          <w:shd w:val="clear" w:color="auto" w:fill="FFFFFF"/>
          <w:lang w:val="en-US"/>
        </w:rPr>
        <w:t>International conference on user modeling, adaptation, and personalization</w:t>
      </w:r>
      <w:r w:rsidRPr="003B638C">
        <w:rPr>
          <w:color w:val="222222"/>
          <w:shd w:val="clear" w:color="auto" w:fill="FFFFFF"/>
          <w:lang w:val="en-US"/>
        </w:rPr>
        <w:t> (pp. 51-62). Springer, Berlin, Heidelberg.</w:t>
      </w:r>
    </w:p>
    <w:p w14:paraId="5D692E4A" w14:textId="77777777" w:rsidR="0034248B" w:rsidRPr="003B638C" w:rsidRDefault="0034248B" w:rsidP="0034248B">
      <w:pPr>
        <w:spacing w:line="360" w:lineRule="auto"/>
        <w:ind w:left="720" w:hanging="720"/>
        <w:rPr>
          <w:color w:val="222222"/>
          <w:shd w:val="clear" w:color="auto" w:fill="FFFFFF"/>
          <w:lang w:val="en-US"/>
        </w:rPr>
      </w:pPr>
      <w:r w:rsidRPr="003B638C">
        <w:rPr>
          <w:color w:val="222222"/>
          <w:shd w:val="clear" w:color="auto" w:fill="FFFFFF"/>
          <w:lang w:val="en-US"/>
        </w:rPr>
        <w:t xml:space="preserve">Coppens, L., &amp; </w:t>
      </w:r>
      <w:proofErr w:type="spellStart"/>
      <w:r w:rsidRPr="003B638C">
        <w:rPr>
          <w:color w:val="222222"/>
          <w:shd w:val="clear" w:color="auto" w:fill="FFFFFF"/>
          <w:lang w:val="en-US"/>
        </w:rPr>
        <w:t>Keuleers</w:t>
      </w:r>
      <w:proofErr w:type="spellEnd"/>
      <w:r w:rsidRPr="003B638C">
        <w:rPr>
          <w:color w:val="222222"/>
          <w:shd w:val="clear" w:color="auto" w:fill="FFFFFF"/>
          <w:lang w:val="en-US"/>
        </w:rPr>
        <w:t>, E. A. (2017). Detecting affective states from facial expressions in second language education. </w:t>
      </w:r>
      <w:r w:rsidRPr="003B638C">
        <w:rPr>
          <w:i/>
          <w:iCs/>
          <w:color w:val="222222"/>
          <w:shd w:val="clear" w:color="auto" w:fill="FFFFFF"/>
          <w:lang w:val="en-US"/>
        </w:rPr>
        <w:t>no. January</w:t>
      </w:r>
      <w:r w:rsidRPr="003B638C">
        <w:rPr>
          <w:color w:val="222222"/>
          <w:shd w:val="clear" w:color="auto" w:fill="FFFFFF"/>
          <w:lang w:val="en-US"/>
        </w:rPr>
        <w:t>.</w:t>
      </w:r>
    </w:p>
    <w:p w14:paraId="2721B93B" w14:textId="77777777" w:rsidR="0034248B" w:rsidRPr="003B638C" w:rsidRDefault="0034248B" w:rsidP="0034248B">
      <w:pPr>
        <w:spacing w:line="360" w:lineRule="auto"/>
        <w:ind w:left="720" w:hanging="720"/>
        <w:rPr>
          <w:color w:val="222222"/>
          <w:shd w:val="clear" w:color="auto" w:fill="FFFFFF"/>
          <w:lang w:val="en-US"/>
        </w:rPr>
      </w:pPr>
      <w:r w:rsidRPr="003B638C">
        <w:rPr>
          <w:color w:val="222222"/>
          <w:shd w:val="clear" w:color="auto" w:fill="FFFFFF"/>
          <w:lang w:val="en-US"/>
        </w:rPr>
        <w:t xml:space="preserve">Di </w:t>
      </w:r>
      <w:proofErr w:type="spellStart"/>
      <w:r w:rsidRPr="003B638C">
        <w:rPr>
          <w:color w:val="222222"/>
          <w:shd w:val="clear" w:color="auto" w:fill="FFFFFF"/>
          <w:lang w:val="en-US"/>
        </w:rPr>
        <w:t>Lascio</w:t>
      </w:r>
      <w:proofErr w:type="spellEnd"/>
      <w:r w:rsidRPr="003B638C">
        <w:rPr>
          <w:color w:val="222222"/>
          <w:shd w:val="clear" w:color="auto" w:fill="FFFFFF"/>
          <w:lang w:val="en-US"/>
        </w:rPr>
        <w:t xml:space="preserve">, E., </w:t>
      </w:r>
      <w:proofErr w:type="spellStart"/>
      <w:r w:rsidRPr="003B638C">
        <w:rPr>
          <w:color w:val="222222"/>
          <w:shd w:val="clear" w:color="auto" w:fill="FFFFFF"/>
          <w:lang w:val="en-US"/>
        </w:rPr>
        <w:t>Gashi</w:t>
      </w:r>
      <w:proofErr w:type="spellEnd"/>
      <w:r w:rsidRPr="003B638C">
        <w:rPr>
          <w:color w:val="222222"/>
          <w:shd w:val="clear" w:color="auto" w:fill="FFFFFF"/>
          <w:lang w:val="en-US"/>
        </w:rPr>
        <w:t>, S., &amp; Santini, S. (2018). Unobtrusive assessment of students' emotional engagement during lectures using electrodermal activity sensors. </w:t>
      </w:r>
      <w:r w:rsidRPr="003B638C">
        <w:rPr>
          <w:i/>
          <w:iCs/>
          <w:color w:val="222222"/>
          <w:shd w:val="clear" w:color="auto" w:fill="FFFFFF"/>
          <w:lang w:val="en-US"/>
        </w:rPr>
        <w:t>Proceedings of the ACM on Interactive, Mobile, Wearable and Ubiquitous Technologies</w:t>
      </w:r>
      <w:r w:rsidRPr="003B638C">
        <w:rPr>
          <w:color w:val="222222"/>
          <w:shd w:val="clear" w:color="auto" w:fill="FFFFFF"/>
          <w:lang w:val="en-US"/>
        </w:rPr>
        <w:t>, </w:t>
      </w:r>
      <w:r w:rsidRPr="003B638C">
        <w:rPr>
          <w:i/>
          <w:iCs/>
          <w:color w:val="222222"/>
          <w:shd w:val="clear" w:color="auto" w:fill="FFFFFF"/>
          <w:lang w:val="en-US"/>
        </w:rPr>
        <w:t>2</w:t>
      </w:r>
      <w:r w:rsidRPr="003B638C">
        <w:rPr>
          <w:color w:val="222222"/>
          <w:shd w:val="clear" w:color="auto" w:fill="FFFFFF"/>
          <w:lang w:val="en-US"/>
        </w:rPr>
        <w:t>(3), 1-21.</w:t>
      </w:r>
    </w:p>
    <w:p w14:paraId="53CBD8EF" w14:textId="77777777" w:rsidR="0034248B" w:rsidRPr="003B638C" w:rsidRDefault="0034248B" w:rsidP="0034248B">
      <w:pPr>
        <w:spacing w:line="360" w:lineRule="auto"/>
        <w:ind w:left="720" w:hanging="720"/>
        <w:rPr>
          <w:lang w:val="en-US"/>
        </w:rPr>
      </w:pPr>
      <w:r w:rsidRPr="003B638C">
        <w:rPr>
          <w:color w:val="222222"/>
          <w:shd w:val="clear" w:color="auto" w:fill="FFFFFF"/>
          <w:lang w:val="en-US"/>
        </w:rPr>
        <w:t>Dixson, M. D. (2015). Measuring student engagement in the online course: The Online Student Engagement scale (OSE). </w:t>
      </w:r>
      <w:r w:rsidRPr="003B638C">
        <w:rPr>
          <w:i/>
          <w:iCs/>
          <w:color w:val="222222"/>
          <w:shd w:val="clear" w:color="auto" w:fill="FFFFFF"/>
          <w:lang w:val="en-US"/>
        </w:rPr>
        <w:t>Online Learning</w:t>
      </w:r>
      <w:r w:rsidRPr="003B638C">
        <w:rPr>
          <w:color w:val="222222"/>
          <w:shd w:val="clear" w:color="auto" w:fill="FFFFFF"/>
          <w:lang w:val="en-US"/>
        </w:rPr>
        <w:t>, </w:t>
      </w:r>
      <w:r w:rsidRPr="003B638C">
        <w:rPr>
          <w:i/>
          <w:iCs/>
          <w:color w:val="222222"/>
          <w:shd w:val="clear" w:color="auto" w:fill="FFFFFF"/>
          <w:lang w:val="en-US"/>
        </w:rPr>
        <w:t>19</w:t>
      </w:r>
      <w:r w:rsidRPr="003B638C">
        <w:rPr>
          <w:color w:val="222222"/>
          <w:shd w:val="clear" w:color="auto" w:fill="FFFFFF"/>
          <w:lang w:val="en-US"/>
        </w:rPr>
        <w:t>(4), n4.</w:t>
      </w:r>
    </w:p>
    <w:p w14:paraId="4E4E341F" w14:textId="77777777" w:rsidR="0034248B" w:rsidRPr="003B638C" w:rsidRDefault="0034248B" w:rsidP="0034248B">
      <w:pPr>
        <w:spacing w:line="360" w:lineRule="auto"/>
        <w:ind w:left="720" w:hanging="720"/>
        <w:rPr>
          <w:color w:val="222222"/>
          <w:shd w:val="clear" w:color="auto" w:fill="FFFFFF"/>
          <w:lang w:val="en-US"/>
        </w:rPr>
      </w:pPr>
      <w:r w:rsidRPr="003B638C">
        <w:rPr>
          <w:color w:val="222222"/>
          <w:shd w:val="clear" w:color="auto" w:fill="FFFFFF"/>
          <w:lang w:val="en-US"/>
        </w:rPr>
        <w:t>Ekman, P., &amp; Friesen, W. V. (1976). Measuring facial movement. </w:t>
      </w:r>
      <w:r w:rsidRPr="003B638C">
        <w:rPr>
          <w:i/>
          <w:iCs/>
          <w:color w:val="222222"/>
          <w:shd w:val="clear" w:color="auto" w:fill="FFFFFF"/>
          <w:lang w:val="en-US"/>
        </w:rPr>
        <w:t>Environmental psychology and nonverbal behavior</w:t>
      </w:r>
      <w:r w:rsidRPr="003B638C">
        <w:rPr>
          <w:color w:val="222222"/>
          <w:shd w:val="clear" w:color="auto" w:fill="FFFFFF"/>
          <w:lang w:val="en-US"/>
        </w:rPr>
        <w:t>, </w:t>
      </w:r>
      <w:r w:rsidRPr="003B638C">
        <w:rPr>
          <w:i/>
          <w:iCs/>
          <w:color w:val="222222"/>
          <w:shd w:val="clear" w:color="auto" w:fill="FFFFFF"/>
          <w:lang w:val="en-US"/>
        </w:rPr>
        <w:t>1</w:t>
      </w:r>
      <w:r w:rsidRPr="003B638C">
        <w:rPr>
          <w:color w:val="222222"/>
          <w:shd w:val="clear" w:color="auto" w:fill="FFFFFF"/>
          <w:lang w:val="en-US"/>
        </w:rPr>
        <w:t>(1), 56-75.</w:t>
      </w:r>
    </w:p>
    <w:p w14:paraId="2932674C" w14:textId="77777777" w:rsidR="0034248B" w:rsidRPr="003B638C" w:rsidRDefault="0034248B" w:rsidP="0034248B">
      <w:pPr>
        <w:tabs>
          <w:tab w:val="right" w:pos="9360"/>
        </w:tabs>
        <w:spacing w:line="360" w:lineRule="auto"/>
        <w:ind w:left="720" w:hanging="720"/>
        <w:rPr>
          <w:color w:val="222222"/>
          <w:shd w:val="clear" w:color="auto" w:fill="FFFFFF"/>
          <w:lang w:val="en-US"/>
        </w:rPr>
      </w:pPr>
      <w:r w:rsidRPr="003B638C">
        <w:rPr>
          <w:color w:val="222222"/>
          <w:shd w:val="clear" w:color="auto" w:fill="FFFFFF"/>
          <w:lang w:val="en-US"/>
        </w:rPr>
        <w:t>Ekman, P. (1999). Basic emotions. </w:t>
      </w:r>
      <w:r w:rsidRPr="003B638C">
        <w:rPr>
          <w:i/>
          <w:iCs/>
          <w:color w:val="222222"/>
          <w:shd w:val="clear" w:color="auto" w:fill="FFFFFF"/>
          <w:lang w:val="en-US"/>
        </w:rPr>
        <w:t>Handbook of cognition and emotion</w:t>
      </w:r>
      <w:r w:rsidRPr="003B638C">
        <w:rPr>
          <w:color w:val="222222"/>
          <w:shd w:val="clear" w:color="auto" w:fill="FFFFFF"/>
          <w:lang w:val="en-US"/>
        </w:rPr>
        <w:t>, </w:t>
      </w:r>
      <w:r w:rsidRPr="003B638C">
        <w:rPr>
          <w:i/>
          <w:iCs/>
          <w:color w:val="222222"/>
          <w:shd w:val="clear" w:color="auto" w:fill="FFFFFF"/>
          <w:lang w:val="en-US"/>
        </w:rPr>
        <w:t>98</w:t>
      </w:r>
      <w:r w:rsidRPr="003B638C">
        <w:rPr>
          <w:color w:val="222222"/>
          <w:shd w:val="clear" w:color="auto" w:fill="FFFFFF"/>
          <w:lang w:val="en-US"/>
        </w:rPr>
        <w:t>(45-60), 16.</w:t>
      </w:r>
      <w:r w:rsidRPr="003B638C">
        <w:rPr>
          <w:color w:val="222222"/>
          <w:shd w:val="clear" w:color="auto" w:fill="FFFFFF"/>
          <w:lang w:val="en-US"/>
        </w:rPr>
        <w:tab/>
      </w:r>
    </w:p>
    <w:p w14:paraId="0DB1A6E1" w14:textId="77777777" w:rsidR="0034248B" w:rsidRPr="003B638C" w:rsidRDefault="0034248B" w:rsidP="0034248B">
      <w:pPr>
        <w:spacing w:line="360" w:lineRule="auto"/>
        <w:ind w:left="720" w:hanging="720"/>
        <w:rPr>
          <w:lang w:val="en-US"/>
        </w:rPr>
      </w:pPr>
      <w:r w:rsidRPr="003B638C">
        <w:rPr>
          <w:color w:val="222222"/>
          <w:shd w:val="clear" w:color="auto" w:fill="FFFFFF"/>
          <w:lang w:val="en-US"/>
        </w:rPr>
        <w:t>Fernández, A., Garcia, S., Herrera, F., &amp; Chawla, N. V. (2018). SMOTE for learning from imbalanced data: progress and challenges, marking the 15-year anniversary. </w:t>
      </w:r>
      <w:r w:rsidRPr="003B638C">
        <w:rPr>
          <w:i/>
          <w:iCs/>
          <w:color w:val="222222"/>
          <w:shd w:val="clear" w:color="auto" w:fill="FFFFFF"/>
          <w:lang w:val="en-US"/>
        </w:rPr>
        <w:t>Journal of artificial intelligence research</w:t>
      </w:r>
      <w:r w:rsidRPr="003B638C">
        <w:rPr>
          <w:color w:val="222222"/>
          <w:shd w:val="clear" w:color="auto" w:fill="FFFFFF"/>
          <w:lang w:val="en-US"/>
        </w:rPr>
        <w:t>, </w:t>
      </w:r>
      <w:r w:rsidRPr="003B638C">
        <w:rPr>
          <w:i/>
          <w:iCs/>
          <w:color w:val="222222"/>
          <w:shd w:val="clear" w:color="auto" w:fill="FFFFFF"/>
          <w:lang w:val="en-US"/>
        </w:rPr>
        <w:t>61</w:t>
      </w:r>
      <w:r w:rsidRPr="003B638C">
        <w:rPr>
          <w:color w:val="222222"/>
          <w:shd w:val="clear" w:color="auto" w:fill="FFFFFF"/>
          <w:lang w:val="en-US"/>
        </w:rPr>
        <w:t>, 863-905.</w:t>
      </w:r>
    </w:p>
    <w:p w14:paraId="735BB82A" w14:textId="77777777" w:rsidR="0034248B" w:rsidRPr="003B638C" w:rsidRDefault="0034248B" w:rsidP="0034248B">
      <w:pPr>
        <w:tabs>
          <w:tab w:val="right" w:pos="9360"/>
        </w:tabs>
        <w:spacing w:line="360" w:lineRule="auto"/>
        <w:ind w:left="720" w:hanging="720"/>
        <w:rPr>
          <w:color w:val="222222"/>
          <w:shd w:val="clear" w:color="auto" w:fill="FFFFFF"/>
          <w:lang w:val="en-US"/>
        </w:rPr>
      </w:pPr>
    </w:p>
    <w:p w14:paraId="20B50677" w14:textId="77777777" w:rsidR="0034248B" w:rsidRPr="003B638C" w:rsidRDefault="0034248B" w:rsidP="0034248B">
      <w:pPr>
        <w:spacing w:line="360" w:lineRule="auto"/>
        <w:ind w:left="720" w:hanging="720"/>
        <w:rPr>
          <w:lang w:val="en-US"/>
        </w:rPr>
      </w:pPr>
      <w:r w:rsidRPr="003B638C">
        <w:rPr>
          <w:color w:val="222222"/>
          <w:shd w:val="clear" w:color="auto" w:fill="FFFFFF"/>
          <w:lang w:val="en-US"/>
        </w:rPr>
        <w:t>Fredricks, J. A., Blumenfeld, P. C., &amp; Paris, A. H. (2004). School engagement: Potential of the concept, state of the evidence. </w:t>
      </w:r>
      <w:r w:rsidRPr="003B638C">
        <w:rPr>
          <w:i/>
          <w:iCs/>
          <w:color w:val="222222"/>
          <w:shd w:val="clear" w:color="auto" w:fill="FFFFFF"/>
          <w:lang w:val="en-US"/>
        </w:rPr>
        <w:t>Review of educational research</w:t>
      </w:r>
      <w:r w:rsidRPr="003B638C">
        <w:rPr>
          <w:color w:val="222222"/>
          <w:shd w:val="clear" w:color="auto" w:fill="FFFFFF"/>
          <w:lang w:val="en-US"/>
        </w:rPr>
        <w:t>, </w:t>
      </w:r>
      <w:r w:rsidRPr="003B638C">
        <w:rPr>
          <w:i/>
          <w:iCs/>
          <w:color w:val="222222"/>
          <w:shd w:val="clear" w:color="auto" w:fill="FFFFFF"/>
          <w:lang w:val="en-US"/>
        </w:rPr>
        <w:t>74</w:t>
      </w:r>
      <w:r w:rsidRPr="003B638C">
        <w:rPr>
          <w:color w:val="222222"/>
          <w:shd w:val="clear" w:color="auto" w:fill="FFFFFF"/>
          <w:lang w:val="en-US"/>
        </w:rPr>
        <w:t>(1), 59-109.</w:t>
      </w:r>
    </w:p>
    <w:p w14:paraId="5BC5C996" w14:textId="77777777" w:rsidR="0034248B" w:rsidRPr="003B638C" w:rsidRDefault="0034248B" w:rsidP="0034248B">
      <w:pPr>
        <w:spacing w:line="360" w:lineRule="auto"/>
        <w:ind w:left="720" w:hanging="720"/>
        <w:rPr>
          <w:lang w:val="en-US"/>
        </w:rPr>
      </w:pPr>
      <w:r w:rsidRPr="003B638C">
        <w:rPr>
          <w:color w:val="222222"/>
          <w:shd w:val="clear" w:color="auto" w:fill="FFFFFF"/>
          <w:lang w:val="en-US"/>
        </w:rPr>
        <w:lastRenderedPageBreak/>
        <w:t xml:space="preserve">Gao, N., Shao, W., </w:t>
      </w:r>
      <w:proofErr w:type="spellStart"/>
      <w:r w:rsidRPr="003B638C">
        <w:rPr>
          <w:color w:val="222222"/>
          <w:shd w:val="clear" w:color="auto" w:fill="FFFFFF"/>
          <w:lang w:val="en-US"/>
        </w:rPr>
        <w:t>Rahaman</w:t>
      </w:r>
      <w:proofErr w:type="spellEnd"/>
      <w:r w:rsidRPr="003B638C">
        <w:rPr>
          <w:color w:val="222222"/>
          <w:shd w:val="clear" w:color="auto" w:fill="FFFFFF"/>
          <w:lang w:val="en-US"/>
        </w:rPr>
        <w:t xml:space="preserve">, M. S., &amp; Salim, F. D. (2020). n-gage: Predicting in-class emotional, </w:t>
      </w:r>
      <w:proofErr w:type="spellStart"/>
      <w:proofErr w:type="gramStart"/>
      <w:r w:rsidRPr="003B638C">
        <w:rPr>
          <w:color w:val="222222"/>
          <w:shd w:val="clear" w:color="auto" w:fill="FFFFFF"/>
          <w:lang w:val="en-US"/>
        </w:rPr>
        <w:t>behavioural</w:t>
      </w:r>
      <w:proofErr w:type="spellEnd"/>
      <w:proofErr w:type="gramEnd"/>
      <w:r w:rsidRPr="003B638C">
        <w:rPr>
          <w:color w:val="222222"/>
          <w:shd w:val="clear" w:color="auto" w:fill="FFFFFF"/>
          <w:lang w:val="en-US"/>
        </w:rPr>
        <w:t xml:space="preserve"> and cognitive engagement in the wild. </w:t>
      </w:r>
      <w:r w:rsidRPr="003B638C">
        <w:rPr>
          <w:i/>
          <w:iCs/>
          <w:color w:val="222222"/>
          <w:shd w:val="clear" w:color="auto" w:fill="FFFFFF"/>
          <w:lang w:val="en-US"/>
        </w:rPr>
        <w:t>Proceedings of the ACM on Interactive, Mobile, Wearable and Ubiquitous Technologies</w:t>
      </w:r>
      <w:r w:rsidRPr="003B638C">
        <w:rPr>
          <w:color w:val="222222"/>
          <w:shd w:val="clear" w:color="auto" w:fill="FFFFFF"/>
          <w:lang w:val="en-US"/>
        </w:rPr>
        <w:t>, </w:t>
      </w:r>
      <w:r w:rsidRPr="003B638C">
        <w:rPr>
          <w:i/>
          <w:iCs/>
          <w:color w:val="222222"/>
          <w:shd w:val="clear" w:color="auto" w:fill="FFFFFF"/>
          <w:lang w:val="en-US"/>
        </w:rPr>
        <w:t>4</w:t>
      </w:r>
      <w:r w:rsidRPr="003B638C">
        <w:rPr>
          <w:color w:val="222222"/>
          <w:shd w:val="clear" w:color="auto" w:fill="FFFFFF"/>
          <w:lang w:val="en-US"/>
        </w:rPr>
        <w:t>(3), 1-26.</w:t>
      </w:r>
    </w:p>
    <w:p w14:paraId="4DD36ED6" w14:textId="77777777" w:rsidR="0034248B" w:rsidRPr="003B638C" w:rsidRDefault="0034248B" w:rsidP="0034248B">
      <w:pPr>
        <w:spacing w:line="360" w:lineRule="auto"/>
        <w:ind w:left="720" w:hanging="720"/>
        <w:rPr>
          <w:color w:val="222222"/>
          <w:shd w:val="clear" w:color="auto" w:fill="FFFFFF"/>
          <w:lang w:val="en-US"/>
        </w:rPr>
      </w:pPr>
      <w:proofErr w:type="spellStart"/>
      <w:r w:rsidRPr="003B638C">
        <w:rPr>
          <w:color w:val="222222"/>
          <w:shd w:val="clear" w:color="auto" w:fill="FFFFFF"/>
          <w:lang w:val="en-US"/>
        </w:rPr>
        <w:t>Grafsgaard</w:t>
      </w:r>
      <w:proofErr w:type="spellEnd"/>
      <w:r w:rsidRPr="003B638C">
        <w:rPr>
          <w:color w:val="222222"/>
          <w:shd w:val="clear" w:color="auto" w:fill="FFFFFF"/>
          <w:lang w:val="en-US"/>
        </w:rPr>
        <w:t>, J., Wiggins, J. B., Boyer, K. E., Wiebe, E. N., &amp; Lester, J. (2013, July). Automatically recognizing facial expression: Predicting engagement and frustration. In </w:t>
      </w:r>
      <w:r w:rsidRPr="003B638C">
        <w:rPr>
          <w:i/>
          <w:iCs/>
          <w:color w:val="222222"/>
          <w:shd w:val="clear" w:color="auto" w:fill="FFFFFF"/>
          <w:lang w:val="en-US"/>
        </w:rPr>
        <w:t>Educational data mining 2013</w:t>
      </w:r>
      <w:r w:rsidRPr="003B638C">
        <w:rPr>
          <w:color w:val="222222"/>
          <w:shd w:val="clear" w:color="auto" w:fill="FFFFFF"/>
          <w:lang w:val="en-US"/>
        </w:rPr>
        <w:t>.</w:t>
      </w:r>
    </w:p>
    <w:p w14:paraId="434FDE6F" w14:textId="77777777" w:rsidR="0034248B" w:rsidRPr="003B638C" w:rsidRDefault="0034248B" w:rsidP="0034248B">
      <w:pPr>
        <w:spacing w:line="360" w:lineRule="auto"/>
        <w:ind w:left="720" w:hanging="720"/>
        <w:rPr>
          <w:lang w:val="en-US"/>
        </w:rPr>
      </w:pPr>
      <w:proofErr w:type="spellStart"/>
      <w:r w:rsidRPr="003B638C">
        <w:rPr>
          <w:color w:val="222222"/>
          <w:shd w:val="clear" w:color="auto" w:fill="FFFFFF"/>
          <w:lang w:val="en-US"/>
        </w:rPr>
        <w:t>Gunuc</w:t>
      </w:r>
      <w:proofErr w:type="spellEnd"/>
      <w:r w:rsidRPr="003B638C">
        <w:rPr>
          <w:color w:val="222222"/>
          <w:shd w:val="clear" w:color="auto" w:fill="FFFFFF"/>
          <w:lang w:val="en-US"/>
        </w:rPr>
        <w:t xml:space="preserve">, S., &amp; </w:t>
      </w:r>
      <w:proofErr w:type="spellStart"/>
      <w:r w:rsidRPr="003B638C">
        <w:rPr>
          <w:color w:val="222222"/>
          <w:shd w:val="clear" w:color="auto" w:fill="FFFFFF"/>
          <w:lang w:val="en-US"/>
        </w:rPr>
        <w:t>Kuzu</w:t>
      </w:r>
      <w:proofErr w:type="spellEnd"/>
      <w:r w:rsidRPr="003B638C">
        <w:rPr>
          <w:color w:val="222222"/>
          <w:shd w:val="clear" w:color="auto" w:fill="FFFFFF"/>
          <w:lang w:val="en-US"/>
        </w:rPr>
        <w:t xml:space="preserve">, A. (2015). Student engagement scale: development, </w:t>
      </w:r>
      <w:proofErr w:type="gramStart"/>
      <w:r w:rsidRPr="003B638C">
        <w:rPr>
          <w:color w:val="222222"/>
          <w:shd w:val="clear" w:color="auto" w:fill="FFFFFF"/>
          <w:lang w:val="en-US"/>
        </w:rPr>
        <w:t>reliability</w:t>
      </w:r>
      <w:proofErr w:type="gramEnd"/>
      <w:r w:rsidRPr="003B638C">
        <w:rPr>
          <w:color w:val="222222"/>
          <w:shd w:val="clear" w:color="auto" w:fill="FFFFFF"/>
          <w:lang w:val="en-US"/>
        </w:rPr>
        <w:t xml:space="preserve"> and validity. </w:t>
      </w:r>
      <w:r w:rsidRPr="003B638C">
        <w:rPr>
          <w:i/>
          <w:iCs/>
          <w:color w:val="222222"/>
          <w:shd w:val="clear" w:color="auto" w:fill="FFFFFF"/>
          <w:lang w:val="en-US"/>
        </w:rPr>
        <w:t>Assessment &amp; Evaluation in Higher Education</w:t>
      </w:r>
      <w:r w:rsidRPr="003B638C">
        <w:rPr>
          <w:color w:val="222222"/>
          <w:shd w:val="clear" w:color="auto" w:fill="FFFFFF"/>
          <w:lang w:val="en-US"/>
        </w:rPr>
        <w:t>, </w:t>
      </w:r>
      <w:r w:rsidRPr="003B638C">
        <w:rPr>
          <w:i/>
          <w:iCs/>
          <w:color w:val="222222"/>
          <w:shd w:val="clear" w:color="auto" w:fill="FFFFFF"/>
          <w:lang w:val="en-US"/>
        </w:rPr>
        <w:t>40</w:t>
      </w:r>
      <w:r w:rsidRPr="003B638C">
        <w:rPr>
          <w:color w:val="222222"/>
          <w:shd w:val="clear" w:color="auto" w:fill="FFFFFF"/>
          <w:lang w:val="en-US"/>
        </w:rPr>
        <w:t>(4), 587-610.</w:t>
      </w:r>
    </w:p>
    <w:p w14:paraId="6A15283B" w14:textId="77777777" w:rsidR="0034248B" w:rsidRPr="003B638C" w:rsidRDefault="0034248B" w:rsidP="0034248B">
      <w:pPr>
        <w:spacing w:line="360" w:lineRule="auto"/>
        <w:ind w:left="720" w:hanging="720"/>
        <w:rPr>
          <w:lang w:val="en-US"/>
        </w:rPr>
      </w:pPr>
      <w:proofErr w:type="spellStart"/>
      <w:r w:rsidRPr="003B638C">
        <w:rPr>
          <w:color w:val="222222"/>
          <w:shd w:val="clear" w:color="auto" w:fill="FFFFFF"/>
          <w:lang w:val="en-US"/>
        </w:rPr>
        <w:t>Handelsman</w:t>
      </w:r>
      <w:proofErr w:type="spellEnd"/>
      <w:r w:rsidRPr="003B638C">
        <w:rPr>
          <w:color w:val="222222"/>
          <w:shd w:val="clear" w:color="auto" w:fill="FFFFFF"/>
          <w:lang w:val="en-US"/>
        </w:rPr>
        <w:t xml:space="preserve">, M. M., Briggs, W. L., Sullivan, N., &amp; </w:t>
      </w:r>
      <w:proofErr w:type="spellStart"/>
      <w:r w:rsidRPr="003B638C">
        <w:rPr>
          <w:color w:val="222222"/>
          <w:shd w:val="clear" w:color="auto" w:fill="FFFFFF"/>
          <w:lang w:val="en-US"/>
        </w:rPr>
        <w:t>Towler</w:t>
      </w:r>
      <w:proofErr w:type="spellEnd"/>
      <w:r w:rsidRPr="003B638C">
        <w:rPr>
          <w:color w:val="222222"/>
          <w:shd w:val="clear" w:color="auto" w:fill="FFFFFF"/>
          <w:lang w:val="en-US"/>
        </w:rPr>
        <w:t>, A. (2005). A measure of college student course engagement. </w:t>
      </w:r>
      <w:r w:rsidRPr="003B638C">
        <w:rPr>
          <w:i/>
          <w:iCs/>
          <w:color w:val="222222"/>
          <w:shd w:val="clear" w:color="auto" w:fill="FFFFFF"/>
          <w:lang w:val="en-US"/>
        </w:rPr>
        <w:t>The Journal of Educational Research</w:t>
      </w:r>
      <w:r w:rsidRPr="003B638C">
        <w:rPr>
          <w:color w:val="222222"/>
          <w:shd w:val="clear" w:color="auto" w:fill="FFFFFF"/>
          <w:lang w:val="en-US"/>
        </w:rPr>
        <w:t>, </w:t>
      </w:r>
      <w:r w:rsidRPr="003B638C">
        <w:rPr>
          <w:i/>
          <w:iCs/>
          <w:color w:val="222222"/>
          <w:shd w:val="clear" w:color="auto" w:fill="FFFFFF"/>
          <w:lang w:val="en-US"/>
        </w:rPr>
        <w:t>98</w:t>
      </w:r>
      <w:r w:rsidRPr="003B638C">
        <w:rPr>
          <w:color w:val="222222"/>
          <w:shd w:val="clear" w:color="auto" w:fill="FFFFFF"/>
          <w:lang w:val="en-US"/>
        </w:rPr>
        <w:t>(3), 184-192.</w:t>
      </w:r>
    </w:p>
    <w:p w14:paraId="48B54C74" w14:textId="77777777" w:rsidR="0034248B" w:rsidRPr="003B638C" w:rsidRDefault="0034248B" w:rsidP="0034248B">
      <w:pPr>
        <w:spacing w:line="360" w:lineRule="auto"/>
        <w:ind w:left="720" w:hanging="720"/>
        <w:rPr>
          <w:lang w:val="en-US"/>
        </w:rPr>
      </w:pPr>
      <w:r w:rsidRPr="003B638C">
        <w:rPr>
          <w:color w:val="222222"/>
          <w:shd w:val="clear" w:color="auto" w:fill="FFFFFF"/>
          <w:lang w:val="en-US"/>
        </w:rPr>
        <w:t>Henderson, R. R., Bradley, M. M., &amp; Lang, P. J. (2018). Emotional imagery and pupil diameter. </w:t>
      </w:r>
      <w:r w:rsidRPr="003B638C">
        <w:rPr>
          <w:i/>
          <w:iCs/>
          <w:color w:val="222222"/>
          <w:shd w:val="clear" w:color="auto" w:fill="FFFFFF"/>
          <w:lang w:val="en-US"/>
        </w:rPr>
        <w:t>Psychophysiology</w:t>
      </w:r>
      <w:r w:rsidRPr="003B638C">
        <w:rPr>
          <w:color w:val="222222"/>
          <w:shd w:val="clear" w:color="auto" w:fill="FFFFFF"/>
          <w:lang w:val="en-US"/>
        </w:rPr>
        <w:t>, </w:t>
      </w:r>
      <w:r w:rsidRPr="003B638C">
        <w:rPr>
          <w:i/>
          <w:iCs/>
          <w:color w:val="222222"/>
          <w:shd w:val="clear" w:color="auto" w:fill="FFFFFF"/>
          <w:lang w:val="en-US"/>
        </w:rPr>
        <w:t>55</w:t>
      </w:r>
      <w:r w:rsidRPr="003B638C">
        <w:rPr>
          <w:color w:val="222222"/>
          <w:shd w:val="clear" w:color="auto" w:fill="FFFFFF"/>
          <w:lang w:val="en-US"/>
        </w:rPr>
        <w:t>(6), e13050.</w:t>
      </w:r>
    </w:p>
    <w:p w14:paraId="6E42E2FE" w14:textId="77777777" w:rsidR="0034248B" w:rsidRPr="003B638C" w:rsidRDefault="0034248B" w:rsidP="0034248B">
      <w:pPr>
        <w:spacing w:line="360" w:lineRule="auto"/>
        <w:ind w:left="720" w:hanging="720"/>
        <w:rPr>
          <w:color w:val="222222"/>
          <w:shd w:val="clear" w:color="auto" w:fill="FFFFFF"/>
          <w:lang w:val="en-US"/>
        </w:rPr>
      </w:pPr>
      <w:r w:rsidRPr="003B638C">
        <w:rPr>
          <w:color w:val="222222"/>
          <w:shd w:val="clear" w:color="auto" w:fill="FFFFFF"/>
          <w:lang w:val="en-US"/>
        </w:rPr>
        <w:t xml:space="preserve">Hernandez, J., </w:t>
      </w:r>
      <w:proofErr w:type="spellStart"/>
      <w:r w:rsidRPr="003B638C">
        <w:rPr>
          <w:color w:val="222222"/>
          <w:shd w:val="clear" w:color="auto" w:fill="FFFFFF"/>
          <w:lang w:val="en-US"/>
        </w:rPr>
        <w:t>Riobo</w:t>
      </w:r>
      <w:proofErr w:type="spellEnd"/>
      <w:r w:rsidRPr="003B638C">
        <w:rPr>
          <w:color w:val="222222"/>
          <w:shd w:val="clear" w:color="auto" w:fill="FFFFFF"/>
          <w:lang w:val="en-US"/>
        </w:rPr>
        <w:t xml:space="preserve">, I., </w:t>
      </w:r>
      <w:proofErr w:type="spellStart"/>
      <w:r w:rsidRPr="003B638C">
        <w:rPr>
          <w:color w:val="222222"/>
          <w:shd w:val="clear" w:color="auto" w:fill="FFFFFF"/>
          <w:lang w:val="en-US"/>
        </w:rPr>
        <w:t>Rozga</w:t>
      </w:r>
      <w:proofErr w:type="spellEnd"/>
      <w:r w:rsidRPr="003B638C">
        <w:rPr>
          <w:color w:val="222222"/>
          <w:shd w:val="clear" w:color="auto" w:fill="FFFFFF"/>
          <w:lang w:val="en-US"/>
        </w:rPr>
        <w:t>, A., Abowd, G. D., &amp; Picard, R. W. (2014, September). Using electrodermal activity to recognize ease of engagement in children during social interactions. In </w:t>
      </w:r>
      <w:r w:rsidRPr="003B638C">
        <w:rPr>
          <w:i/>
          <w:iCs/>
          <w:color w:val="222222"/>
          <w:shd w:val="clear" w:color="auto" w:fill="FFFFFF"/>
          <w:lang w:val="en-US"/>
        </w:rPr>
        <w:t>Proceedings of the 2014 ACM international joint conference on pervasive and ubiquitous computing</w:t>
      </w:r>
      <w:r w:rsidRPr="003B638C">
        <w:rPr>
          <w:color w:val="222222"/>
          <w:shd w:val="clear" w:color="auto" w:fill="FFFFFF"/>
          <w:lang w:val="en-US"/>
        </w:rPr>
        <w:t> (pp. 307-317).</w:t>
      </w:r>
    </w:p>
    <w:p w14:paraId="170B16D9" w14:textId="77777777" w:rsidR="0034248B" w:rsidRPr="003B638C" w:rsidRDefault="0034248B" w:rsidP="0034248B">
      <w:pPr>
        <w:spacing w:line="360" w:lineRule="auto"/>
        <w:ind w:left="720" w:hanging="720"/>
        <w:rPr>
          <w:lang w:val="en-US"/>
        </w:rPr>
      </w:pPr>
      <w:r w:rsidRPr="003B638C">
        <w:rPr>
          <w:color w:val="222222"/>
          <w:shd w:val="clear" w:color="auto" w:fill="FFFFFF"/>
          <w:lang w:val="en-US"/>
        </w:rPr>
        <w:t>Jennings, M. K., &amp; Stoker, L. (2004). Social trust and civic engagement across time and generations. </w:t>
      </w:r>
      <w:r w:rsidRPr="003B638C">
        <w:rPr>
          <w:i/>
          <w:iCs/>
          <w:color w:val="222222"/>
          <w:shd w:val="clear" w:color="auto" w:fill="FFFFFF"/>
          <w:lang w:val="en-US"/>
        </w:rPr>
        <w:t xml:space="preserve">Acta </w:t>
      </w:r>
      <w:proofErr w:type="spellStart"/>
      <w:r w:rsidRPr="003B638C">
        <w:rPr>
          <w:i/>
          <w:iCs/>
          <w:color w:val="222222"/>
          <w:shd w:val="clear" w:color="auto" w:fill="FFFFFF"/>
          <w:lang w:val="en-US"/>
        </w:rPr>
        <w:t>politica</w:t>
      </w:r>
      <w:proofErr w:type="spellEnd"/>
      <w:r w:rsidRPr="003B638C">
        <w:rPr>
          <w:color w:val="222222"/>
          <w:shd w:val="clear" w:color="auto" w:fill="FFFFFF"/>
          <w:lang w:val="en-US"/>
        </w:rPr>
        <w:t>, </w:t>
      </w:r>
      <w:r w:rsidRPr="003B638C">
        <w:rPr>
          <w:i/>
          <w:iCs/>
          <w:color w:val="222222"/>
          <w:shd w:val="clear" w:color="auto" w:fill="FFFFFF"/>
          <w:lang w:val="en-US"/>
        </w:rPr>
        <w:t>39</w:t>
      </w:r>
      <w:r w:rsidRPr="003B638C">
        <w:rPr>
          <w:color w:val="222222"/>
          <w:shd w:val="clear" w:color="auto" w:fill="FFFFFF"/>
          <w:lang w:val="en-US"/>
        </w:rPr>
        <w:t>(4), 342-379.</w:t>
      </w:r>
    </w:p>
    <w:p w14:paraId="1F783DF4" w14:textId="77777777" w:rsidR="0034248B" w:rsidRPr="003B638C" w:rsidRDefault="0034248B" w:rsidP="0034248B">
      <w:pPr>
        <w:tabs>
          <w:tab w:val="left" w:pos="1055"/>
        </w:tabs>
        <w:spacing w:line="360" w:lineRule="auto"/>
        <w:ind w:left="1055" w:hanging="1055"/>
        <w:rPr>
          <w:lang w:val="en-US"/>
        </w:rPr>
      </w:pPr>
      <w:r w:rsidRPr="003B638C">
        <w:rPr>
          <w:lang w:val="en-US"/>
        </w:rPr>
        <w:t>Kim, W., Kolb, J. A., &amp; Kim, T. (2013). The relationship between work engagement and performance: A review of empirical literature and a proposed research agenda. Human Resource Development Review, 12(3), 248-276.</w:t>
      </w:r>
    </w:p>
    <w:p w14:paraId="62ED792E" w14:textId="77777777" w:rsidR="0034248B" w:rsidRPr="003B638C" w:rsidRDefault="0034248B" w:rsidP="0034248B">
      <w:pPr>
        <w:spacing w:line="360" w:lineRule="auto"/>
        <w:ind w:left="720" w:hanging="720"/>
        <w:rPr>
          <w:color w:val="222222"/>
          <w:shd w:val="clear" w:color="auto" w:fill="FFFFFF"/>
          <w:lang w:val="en-US"/>
        </w:rPr>
      </w:pPr>
      <w:proofErr w:type="spellStart"/>
      <w:r w:rsidRPr="003B638C">
        <w:rPr>
          <w:color w:val="222222"/>
          <w:shd w:val="clear" w:color="auto" w:fill="FFFFFF"/>
          <w:lang w:val="en-US"/>
        </w:rPr>
        <w:t>Kret</w:t>
      </w:r>
      <w:proofErr w:type="spellEnd"/>
      <w:r w:rsidRPr="003B638C">
        <w:rPr>
          <w:color w:val="222222"/>
          <w:shd w:val="clear" w:color="auto" w:fill="FFFFFF"/>
          <w:lang w:val="en-US"/>
        </w:rPr>
        <w:t xml:space="preserve">, M. E., &amp; </w:t>
      </w:r>
      <w:proofErr w:type="spellStart"/>
      <w:r w:rsidRPr="003B638C">
        <w:rPr>
          <w:color w:val="222222"/>
          <w:shd w:val="clear" w:color="auto" w:fill="FFFFFF"/>
          <w:lang w:val="en-US"/>
        </w:rPr>
        <w:t>Sjak-Shie</w:t>
      </w:r>
      <w:proofErr w:type="spellEnd"/>
      <w:r w:rsidRPr="003B638C">
        <w:rPr>
          <w:color w:val="222222"/>
          <w:shd w:val="clear" w:color="auto" w:fill="FFFFFF"/>
          <w:lang w:val="en-US"/>
        </w:rPr>
        <w:t>, E. E. (2019). Preprocessing pupil size data: Guidelines and code. </w:t>
      </w:r>
      <w:r w:rsidRPr="003B638C">
        <w:rPr>
          <w:i/>
          <w:iCs/>
          <w:color w:val="222222"/>
          <w:shd w:val="clear" w:color="auto" w:fill="FFFFFF"/>
          <w:lang w:val="en-US"/>
        </w:rPr>
        <w:t>Behavior research methods</w:t>
      </w:r>
      <w:r w:rsidRPr="003B638C">
        <w:rPr>
          <w:color w:val="222222"/>
          <w:shd w:val="clear" w:color="auto" w:fill="FFFFFF"/>
          <w:lang w:val="en-US"/>
        </w:rPr>
        <w:t>, </w:t>
      </w:r>
      <w:r w:rsidRPr="003B638C">
        <w:rPr>
          <w:i/>
          <w:iCs/>
          <w:color w:val="222222"/>
          <w:shd w:val="clear" w:color="auto" w:fill="FFFFFF"/>
          <w:lang w:val="en-US"/>
        </w:rPr>
        <w:t>51</w:t>
      </w:r>
      <w:r w:rsidRPr="003B638C">
        <w:rPr>
          <w:color w:val="222222"/>
          <w:shd w:val="clear" w:color="auto" w:fill="FFFFFF"/>
          <w:lang w:val="en-US"/>
        </w:rPr>
        <w:t>(3), 1336-1342.</w:t>
      </w:r>
    </w:p>
    <w:p w14:paraId="4B4EB4C0" w14:textId="77777777" w:rsidR="0034248B" w:rsidRPr="003B638C" w:rsidRDefault="0034248B" w:rsidP="0034248B">
      <w:pPr>
        <w:spacing w:line="360" w:lineRule="auto"/>
        <w:ind w:left="720" w:hanging="720"/>
        <w:rPr>
          <w:lang w:val="en-US"/>
        </w:rPr>
      </w:pPr>
      <w:r w:rsidRPr="003B638C">
        <w:rPr>
          <w:color w:val="303030"/>
          <w:shd w:val="clear" w:color="auto" w:fill="FFFFFF"/>
          <w:lang w:val="en-US"/>
        </w:rPr>
        <w:t xml:space="preserve">Laine, C. M., </w:t>
      </w:r>
      <w:proofErr w:type="spellStart"/>
      <w:r w:rsidRPr="003B638C">
        <w:rPr>
          <w:color w:val="303030"/>
          <w:shd w:val="clear" w:color="auto" w:fill="FFFFFF"/>
          <w:lang w:val="en-US"/>
        </w:rPr>
        <w:t>Spitler</w:t>
      </w:r>
      <w:proofErr w:type="spellEnd"/>
      <w:r w:rsidRPr="003B638C">
        <w:rPr>
          <w:color w:val="303030"/>
          <w:shd w:val="clear" w:color="auto" w:fill="FFFFFF"/>
          <w:lang w:val="en-US"/>
        </w:rPr>
        <w:t xml:space="preserve">, K. M., Mosher, C. P., &amp; </w:t>
      </w:r>
      <w:proofErr w:type="spellStart"/>
      <w:r w:rsidRPr="003B638C">
        <w:rPr>
          <w:color w:val="303030"/>
          <w:shd w:val="clear" w:color="auto" w:fill="FFFFFF"/>
          <w:lang w:val="en-US"/>
        </w:rPr>
        <w:t>Gothard</w:t>
      </w:r>
      <w:proofErr w:type="spellEnd"/>
      <w:r w:rsidRPr="003B638C">
        <w:rPr>
          <w:color w:val="303030"/>
          <w:shd w:val="clear" w:color="auto" w:fill="FFFFFF"/>
          <w:lang w:val="en-US"/>
        </w:rPr>
        <w:t>, K. M. (2009). Behavioral triggers of skin conductance responses and their neural correlates in the primate amygdala. </w:t>
      </w:r>
      <w:r w:rsidRPr="003B638C">
        <w:rPr>
          <w:i/>
          <w:iCs/>
          <w:color w:val="303030"/>
          <w:shd w:val="clear" w:color="auto" w:fill="FFFFFF"/>
          <w:lang w:val="en-US"/>
        </w:rPr>
        <w:t>Journal of neurophysiology</w:t>
      </w:r>
      <w:r w:rsidRPr="003B638C">
        <w:rPr>
          <w:color w:val="303030"/>
          <w:shd w:val="clear" w:color="auto" w:fill="FFFFFF"/>
          <w:lang w:val="en-US"/>
        </w:rPr>
        <w:t>, </w:t>
      </w:r>
      <w:r w:rsidRPr="003B638C">
        <w:rPr>
          <w:i/>
          <w:iCs/>
          <w:color w:val="303030"/>
          <w:shd w:val="clear" w:color="auto" w:fill="FFFFFF"/>
          <w:lang w:val="en-US"/>
        </w:rPr>
        <w:t>101</w:t>
      </w:r>
      <w:r w:rsidRPr="003B638C">
        <w:rPr>
          <w:color w:val="303030"/>
          <w:shd w:val="clear" w:color="auto" w:fill="FFFFFF"/>
          <w:lang w:val="en-US"/>
        </w:rPr>
        <w:t>(4), 1749–1754. https://doi.org/10.1152/jn.91110.2008</w:t>
      </w:r>
    </w:p>
    <w:p w14:paraId="2578F7D4" w14:textId="77777777" w:rsidR="0034248B" w:rsidRPr="003B638C" w:rsidRDefault="0034248B" w:rsidP="0034248B">
      <w:pPr>
        <w:spacing w:line="360" w:lineRule="auto"/>
        <w:ind w:left="720" w:hanging="720"/>
        <w:rPr>
          <w:color w:val="222222"/>
          <w:shd w:val="clear" w:color="auto" w:fill="FFFFFF"/>
          <w:lang w:val="en-US"/>
        </w:rPr>
      </w:pPr>
      <w:r w:rsidRPr="003B638C">
        <w:rPr>
          <w:color w:val="222222"/>
          <w:shd w:val="clear" w:color="auto" w:fill="FFFFFF"/>
          <w:lang w:val="en-US"/>
        </w:rPr>
        <w:t xml:space="preserve">Morrison, A. L., </w:t>
      </w:r>
      <w:proofErr w:type="spellStart"/>
      <w:r w:rsidRPr="003B638C">
        <w:rPr>
          <w:color w:val="222222"/>
          <w:shd w:val="clear" w:color="auto" w:fill="FFFFFF"/>
          <w:lang w:val="en-US"/>
        </w:rPr>
        <w:t>Rozak</w:t>
      </w:r>
      <w:proofErr w:type="spellEnd"/>
      <w:r w:rsidRPr="003B638C">
        <w:rPr>
          <w:color w:val="222222"/>
          <w:shd w:val="clear" w:color="auto" w:fill="FFFFFF"/>
          <w:lang w:val="en-US"/>
        </w:rPr>
        <w:t>, S., Gold, A. U., &amp; Kay, J. E. (2020). Quantifying student engagement in learning about climate change using galvanic hand sensors in a controlled educational setting. </w:t>
      </w:r>
      <w:r w:rsidRPr="003B638C">
        <w:rPr>
          <w:i/>
          <w:iCs/>
          <w:color w:val="222222"/>
          <w:shd w:val="clear" w:color="auto" w:fill="FFFFFF"/>
          <w:lang w:val="en-US"/>
        </w:rPr>
        <w:t>Climatic Change</w:t>
      </w:r>
      <w:r w:rsidRPr="003B638C">
        <w:rPr>
          <w:color w:val="222222"/>
          <w:shd w:val="clear" w:color="auto" w:fill="FFFFFF"/>
          <w:lang w:val="en-US"/>
        </w:rPr>
        <w:t>, </w:t>
      </w:r>
      <w:r w:rsidRPr="003B638C">
        <w:rPr>
          <w:i/>
          <w:iCs/>
          <w:color w:val="222222"/>
          <w:shd w:val="clear" w:color="auto" w:fill="FFFFFF"/>
          <w:lang w:val="en-US"/>
        </w:rPr>
        <w:t>159</w:t>
      </w:r>
      <w:r w:rsidRPr="003B638C">
        <w:rPr>
          <w:color w:val="222222"/>
          <w:shd w:val="clear" w:color="auto" w:fill="FFFFFF"/>
          <w:lang w:val="en-US"/>
        </w:rPr>
        <w:t>(1), 17-36.</w:t>
      </w:r>
    </w:p>
    <w:p w14:paraId="2CC83DD5" w14:textId="77777777" w:rsidR="0034248B" w:rsidRPr="003B638C" w:rsidRDefault="0034248B" w:rsidP="0034248B">
      <w:pPr>
        <w:spacing w:line="360" w:lineRule="auto"/>
        <w:ind w:left="720" w:hanging="720"/>
        <w:rPr>
          <w:lang w:val="en-US"/>
        </w:rPr>
      </w:pPr>
      <w:proofErr w:type="spellStart"/>
      <w:r w:rsidRPr="003B638C">
        <w:rPr>
          <w:color w:val="222222"/>
          <w:shd w:val="clear" w:color="auto" w:fill="FFFFFF"/>
          <w:lang w:val="en-US"/>
        </w:rPr>
        <w:t>Monkaresi</w:t>
      </w:r>
      <w:proofErr w:type="spellEnd"/>
      <w:r w:rsidRPr="003B638C">
        <w:rPr>
          <w:color w:val="222222"/>
          <w:shd w:val="clear" w:color="auto" w:fill="FFFFFF"/>
          <w:lang w:val="en-US"/>
        </w:rPr>
        <w:t xml:space="preserve">, H., Bosch, N., Calvo, R. A., &amp; </w:t>
      </w:r>
      <w:proofErr w:type="spellStart"/>
      <w:r w:rsidRPr="003B638C">
        <w:rPr>
          <w:color w:val="222222"/>
          <w:shd w:val="clear" w:color="auto" w:fill="FFFFFF"/>
          <w:lang w:val="en-US"/>
        </w:rPr>
        <w:t>D'Mello</w:t>
      </w:r>
      <w:proofErr w:type="spellEnd"/>
      <w:r w:rsidRPr="003B638C">
        <w:rPr>
          <w:color w:val="222222"/>
          <w:shd w:val="clear" w:color="auto" w:fill="FFFFFF"/>
          <w:lang w:val="en-US"/>
        </w:rPr>
        <w:t>, S. K. (2016). Automated detection of engagement using video-based estimation of facial expressions and heart rate. </w:t>
      </w:r>
      <w:r w:rsidRPr="003B638C">
        <w:rPr>
          <w:i/>
          <w:iCs/>
          <w:color w:val="222222"/>
          <w:shd w:val="clear" w:color="auto" w:fill="FFFFFF"/>
          <w:lang w:val="en-US"/>
        </w:rPr>
        <w:t>IEEE Transactions on Affective Computing</w:t>
      </w:r>
      <w:r w:rsidRPr="003B638C">
        <w:rPr>
          <w:color w:val="222222"/>
          <w:shd w:val="clear" w:color="auto" w:fill="FFFFFF"/>
          <w:lang w:val="en-US"/>
        </w:rPr>
        <w:t>, </w:t>
      </w:r>
      <w:r w:rsidRPr="003B638C">
        <w:rPr>
          <w:i/>
          <w:iCs/>
          <w:color w:val="222222"/>
          <w:shd w:val="clear" w:color="auto" w:fill="FFFFFF"/>
          <w:lang w:val="en-US"/>
        </w:rPr>
        <w:t>8</w:t>
      </w:r>
      <w:r w:rsidRPr="003B638C">
        <w:rPr>
          <w:color w:val="222222"/>
          <w:shd w:val="clear" w:color="auto" w:fill="FFFFFF"/>
          <w:lang w:val="en-US"/>
        </w:rPr>
        <w:t>(1), 15-28.</w:t>
      </w:r>
    </w:p>
    <w:p w14:paraId="18F8E89A" w14:textId="77777777" w:rsidR="0034248B" w:rsidRPr="003B638C" w:rsidRDefault="0034248B" w:rsidP="0034248B">
      <w:pPr>
        <w:spacing w:line="360" w:lineRule="auto"/>
        <w:ind w:left="720" w:hanging="720"/>
        <w:rPr>
          <w:color w:val="222222"/>
          <w:shd w:val="clear" w:color="auto" w:fill="FFFFFF"/>
          <w:lang w:val="en-US"/>
        </w:rPr>
      </w:pPr>
      <w:r w:rsidRPr="003B638C">
        <w:rPr>
          <w:color w:val="222222"/>
          <w:shd w:val="clear" w:color="auto" w:fill="FFFFFF"/>
          <w:lang w:val="en-US"/>
        </w:rPr>
        <w:lastRenderedPageBreak/>
        <w:t xml:space="preserve">Mohamad </w:t>
      </w:r>
      <w:proofErr w:type="spellStart"/>
      <w:r w:rsidRPr="003B638C">
        <w:rPr>
          <w:color w:val="222222"/>
          <w:shd w:val="clear" w:color="auto" w:fill="FFFFFF"/>
          <w:lang w:val="en-US"/>
        </w:rPr>
        <w:t>Nezami</w:t>
      </w:r>
      <w:proofErr w:type="spellEnd"/>
      <w:r w:rsidRPr="003B638C">
        <w:rPr>
          <w:color w:val="222222"/>
          <w:shd w:val="clear" w:color="auto" w:fill="FFFFFF"/>
          <w:lang w:val="en-US"/>
        </w:rPr>
        <w:t xml:space="preserve">, O., </w:t>
      </w:r>
      <w:proofErr w:type="spellStart"/>
      <w:r w:rsidRPr="003B638C">
        <w:rPr>
          <w:color w:val="222222"/>
          <w:shd w:val="clear" w:color="auto" w:fill="FFFFFF"/>
          <w:lang w:val="en-US"/>
        </w:rPr>
        <w:t>Dras</w:t>
      </w:r>
      <w:proofErr w:type="spellEnd"/>
      <w:r w:rsidRPr="003B638C">
        <w:rPr>
          <w:color w:val="222222"/>
          <w:shd w:val="clear" w:color="auto" w:fill="FFFFFF"/>
          <w:lang w:val="en-US"/>
        </w:rPr>
        <w:t xml:space="preserve">, M., </w:t>
      </w:r>
      <w:proofErr w:type="spellStart"/>
      <w:r w:rsidRPr="003B638C">
        <w:rPr>
          <w:color w:val="222222"/>
          <w:shd w:val="clear" w:color="auto" w:fill="FFFFFF"/>
          <w:lang w:val="en-US"/>
        </w:rPr>
        <w:t>Hamey</w:t>
      </w:r>
      <w:proofErr w:type="spellEnd"/>
      <w:r w:rsidRPr="003B638C">
        <w:rPr>
          <w:color w:val="222222"/>
          <w:shd w:val="clear" w:color="auto" w:fill="FFFFFF"/>
          <w:lang w:val="en-US"/>
        </w:rPr>
        <w:t>, L., Richards, D., Wan, S., &amp; Paris, C. (2019, September). Automatic recognition of student engagement using deep learning and facial expression. In </w:t>
      </w:r>
      <w:r w:rsidRPr="003B638C">
        <w:rPr>
          <w:i/>
          <w:iCs/>
          <w:color w:val="222222"/>
          <w:shd w:val="clear" w:color="auto" w:fill="FFFFFF"/>
          <w:lang w:val="en-US"/>
        </w:rPr>
        <w:t>Joint European Conference on Machine Learning and Knowledge Discovery in Databases</w:t>
      </w:r>
      <w:r w:rsidRPr="003B638C">
        <w:rPr>
          <w:color w:val="222222"/>
          <w:shd w:val="clear" w:color="auto" w:fill="FFFFFF"/>
          <w:lang w:val="en-US"/>
        </w:rPr>
        <w:t> (pp. 273-289). Springer, Cham.</w:t>
      </w:r>
    </w:p>
    <w:p w14:paraId="200015B8" w14:textId="77777777" w:rsidR="0034248B" w:rsidRPr="003B638C" w:rsidRDefault="0034248B" w:rsidP="0034248B">
      <w:pPr>
        <w:spacing w:line="360" w:lineRule="auto"/>
        <w:ind w:left="720" w:hanging="720"/>
        <w:rPr>
          <w:color w:val="222222"/>
          <w:shd w:val="clear" w:color="auto" w:fill="FFFFFF"/>
          <w:lang w:val="en-US"/>
        </w:rPr>
      </w:pPr>
      <w:proofErr w:type="spellStart"/>
      <w:r w:rsidRPr="003B638C">
        <w:rPr>
          <w:color w:val="222222"/>
          <w:shd w:val="clear" w:color="auto" w:fill="FFFFFF"/>
          <w:lang w:val="en-US"/>
        </w:rPr>
        <w:t>O’brien</w:t>
      </w:r>
      <w:proofErr w:type="spellEnd"/>
      <w:r w:rsidRPr="003B638C">
        <w:rPr>
          <w:color w:val="222222"/>
          <w:shd w:val="clear" w:color="auto" w:fill="FFFFFF"/>
          <w:lang w:val="en-US"/>
        </w:rPr>
        <w:t>, H. L., &amp; Toms, E. G. (2013). Examining the generalizability of the User Engagement Scale (UES) in exploratory search. </w:t>
      </w:r>
      <w:r w:rsidRPr="003B638C">
        <w:rPr>
          <w:i/>
          <w:iCs/>
          <w:color w:val="222222"/>
          <w:shd w:val="clear" w:color="auto" w:fill="FFFFFF"/>
          <w:lang w:val="en-US"/>
        </w:rPr>
        <w:t>Information Processing &amp; Management</w:t>
      </w:r>
      <w:r w:rsidRPr="003B638C">
        <w:rPr>
          <w:color w:val="222222"/>
          <w:shd w:val="clear" w:color="auto" w:fill="FFFFFF"/>
          <w:lang w:val="en-US"/>
        </w:rPr>
        <w:t>, </w:t>
      </w:r>
      <w:r w:rsidRPr="003B638C">
        <w:rPr>
          <w:i/>
          <w:iCs/>
          <w:color w:val="222222"/>
          <w:shd w:val="clear" w:color="auto" w:fill="FFFFFF"/>
          <w:lang w:val="en-US"/>
        </w:rPr>
        <w:t>49</w:t>
      </w:r>
      <w:r w:rsidRPr="003B638C">
        <w:rPr>
          <w:color w:val="222222"/>
          <w:shd w:val="clear" w:color="auto" w:fill="FFFFFF"/>
          <w:lang w:val="en-US"/>
        </w:rPr>
        <w:t>(5), 1092-1107</w:t>
      </w:r>
    </w:p>
    <w:p w14:paraId="3E4DE90B" w14:textId="77777777" w:rsidR="0034248B" w:rsidRPr="003B638C" w:rsidRDefault="0034248B" w:rsidP="0034248B">
      <w:pPr>
        <w:spacing w:line="360" w:lineRule="auto"/>
        <w:ind w:left="720" w:hanging="720"/>
        <w:rPr>
          <w:color w:val="222222"/>
          <w:shd w:val="clear" w:color="auto" w:fill="FFFFFF"/>
          <w:lang w:val="en-US"/>
        </w:rPr>
      </w:pPr>
      <w:r w:rsidRPr="003B638C">
        <w:rPr>
          <w:color w:val="222222"/>
          <w:shd w:val="clear" w:color="auto" w:fill="FFFFFF"/>
          <w:lang w:val="en-US"/>
        </w:rPr>
        <w:t>O’Brien, H. L., Cairns, P., &amp; Hall, M. (2018). A practical approach to measuring user engagement with the refined user engagement scale (UES) and new UES short form. </w:t>
      </w:r>
      <w:r w:rsidRPr="003B638C">
        <w:rPr>
          <w:i/>
          <w:iCs/>
          <w:color w:val="222222"/>
          <w:shd w:val="clear" w:color="auto" w:fill="FFFFFF"/>
          <w:lang w:val="en-US"/>
        </w:rPr>
        <w:t>International Journal of Human-Computer Studies</w:t>
      </w:r>
      <w:r w:rsidRPr="003B638C">
        <w:rPr>
          <w:color w:val="222222"/>
          <w:shd w:val="clear" w:color="auto" w:fill="FFFFFF"/>
          <w:lang w:val="en-US"/>
        </w:rPr>
        <w:t>, </w:t>
      </w:r>
      <w:r w:rsidRPr="003B638C">
        <w:rPr>
          <w:i/>
          <w:iCs/>
          <w:color w:val="222222"/>
          <w:shd w:val="clear" w:color="auto" w:fill="FFFFFF"/>
          <w:lang w:val="en-US"/>
        </w:rPr>
        <w:t>112</w:t>
      </w:r>
      <w:r w:rsidRPr="003B638C">
        <w:rPr>
          <w:color w:val="222222"/>
          <w:shd w:val="clear" w:color="auto" w:fill="FFFFFF"/>
          <w:lang w:val="en-US"/>
        </w:rPr>
        <w:t>, 28-39.</w:t>
      </w:r>
    </w:p>
    <w:p w14:paraId="4DF2237C" w14:textId="77777777" w:rsidR="0034248B" w:rsidRPr="003B638C" w:rsidRDefault="0034248B" w:rsidP="0034248B">
      <w:pPr>
        <w:spacing w:line="360" w:lineRule="auto"/>
        <w:ind w:left="720" w:hanging="720"/>
        <w:rPr>
          <w:color w:val="222222"/>
          <w:lang w:val="en-US"/>
        </w:rPr>
      </w:pPr>
      <w:r w:rsidRPr="003B638C">
        <w:rPr>
          <w:color w:val="222222"/>
          <w:lang w:val="en-US"/>
        </w:rPr>
        <w:t>Oliveira, F. T., Aula, A., &amp; Russell, D. M. (2009, April). Discriminating the relevance of web search results with measures of pupil size. In </w:t>
      </w:r>
      <w:r w:rsidRPr="003B638C">
        <w:rPr>
          <w:i/>
          <w:iCs/>
          <w:color w:val="222222"/>
          <w:lang w:val="en-US"/>
        </w:rPr>
        <w:t xml:space="preserve">Proceedings of the </w:t>
      </w:r>
      <w:proofErr w:type="spellStart"/>
      <w:r w:rsidRPr="003B638C">
        <w:rPr>
          <w:i/>
          <w:iCs/>
          <w:color w:val="222222"/>
          <w:lang w:val="en-US"/>
        </w:rPr>
        <w:t>sigchi</w:t>
      </w:r>
      <w:proofErr w:type="spellEnd"/>
      <w:r w:rsidRPr="003B638C">
        <w:rPr>
          <w:i/>
          <w:iCs/>
          <w:color w:val="222222"/>
          <w:lang w:val="en-US"/>
        </w:rPr>
        <w:t xml:space="preserve"> conference on human factors in computing systems</w:t>
      </w:r>
      <w:r w:rsidRPr="003B638C">
        <w:rPr>
          <w:color w:val="222222"/>
          <w:lang w:val="en-US"/>
        </w:rPr>
        <w:t> (pp. 2209-2212).</w:t>
      </w:r>
    </w:p>
    <w:p w14:paraId="5D4839BE" w14:textId="77777777" w:rsidR="0034248B" w:rsidRPr="003B638C" w:rsidRDefault="0034248B" w:rsidP="0034248B">
      <w:pPr>
        <w:spacing w:line="360" w:lineRule="auto"/>
        <w:ind w:left="720" w:hanging="720"/>
        <w:rPr>
          <w:color w:val="222222"/>
          <w:lang w:val="en-US"/>
        </w:rPr>
      </w:pPr>
      <w:r w:rsidRPr="003B638C">
        <w:rPr>
          <w:color w:val="000000" w:themeColor="text1"/>
          <w:lang w:val="en-US"/>
        </w:rPr>
        <w:t xml:space="preserve">Patterson, Paul, Ting </w:t>
      </w:r>
      <w:proofErr w:type="gramStart"/>
      <w:r w:rsidRPr="003B638C">
        <w:rPr>
          <w:color w:val="000000" w:themeColor="text1"/>
          <w:lang w:val="en-US"/>
        </w:rPr>
        <w:t>Yu</w:t>
      </w:r>
      <w:proofErr w:type="gramEnd"/>
      <w:r w:rsidRPr="003B638C">
        <w:rPr>
          <w:color w:val="000000" w:themeColor="text1"/>
          <w:lang w:val="en-US"/>
        </w:rPr>
        <w:t xml:space="preserve"> and Ko de Ruyter (2006), ‘‘Understanding Customer Engagement in Services,’’ Advancing Theory, Maintain- </w:t>
      </w:r>
      <w:proofErr w:type="spellStart"/>
      <w:r w:rsidRPr="003B638C">
        <w:rPr>
          <w:color w:val="000000" w:themeColor="text1"/>
          <w:lang w:val="en-US"/>
        </w:rPr>
        <w:t>ing</w:t>
      </w:r>
      <w:proofErr w:type="spellEnd"/>
      <w:r w:rsidRPr="003B638C">
        <w:rPr>
          <w:color w:val="000000" w:themeColor="text1"/>
          <w:lang w:val="en-US"/>
        </w:rPr>
        <w:t xml:space="preserve"> Relevance, Proceedings of ANZMAC 2006 Conference, Brisbane, 4-6 December.</w:t>
      </w:r>
    </w:p>
    <w:p w14:paraId="36DC04DE" w14:textId="77777777" w:rsidR="0034248B" w:rsidRPr="003B638C" w:rsidRDefault="0034248B" w:rsidP="0034248B">
      <w:pPr>
        <w:spacing w:line="360" w:lineRule="auto"/>
        <w:ind w:left="720" w:hanging="720"/>
        <w:rPr>
          <w:color w:val="000000" w:themeColor="text1"/>
          <w:shd w:val="clear" w:color="auto" w:fill="FFFFFF"/>
          <w:lang w:val="en-US"/>
        </w:rPr>
      </w:pPr>
      <w:r w:rsidRPr="003B638C">
        <w:rPr>
          <w:color w:val="000000" w:themeColor="text1"/>
          <w:shd w:val="clear" w:color="auto" w:fill="FFFFFF"/>
          <w:lang w:val="en-US"/>
        </w:rPr>
        <w:t xml:space="preserve">Potter, L., </w:t>
      </w:r>
      <w:proofErr w:type="spellStart"/>
      <w:r w:rsidRPr="003B638C">
        <w:rPr>
          <w:color w:val="000000" w:themeColor="text1"/>
          <w:shd w:val="clear" w:color="auto" w:fill="FFFFFF"/>
          <w:lang w:val="en-US"/>
        </w:rPr>
        <w:t>Scallon</w:t>
      </w:r>
      <w:proofErr w:type="spellEnd"/>
      <w:r w:rsidRPr="003B638C">
        <w:rPr>
          <w:color w:val="000000" w:themeColor="text1"/>
          <w:shd w:val="clear" w:color="auto" w:fill="FFFFFF"/>
          <w:lang w:val="en-US"/>
        </w:rPr>
        <w:t xml:space="preserve">, J., </w:t>
      </w:r>
      <w:proofErr w:type="spellStart"/>
      <w:r w:rsidRPr="003B638C">
        <w:rPr>
          <w:color w:val="000000" w:themeColor="text1"/>
          <w:shd w:val="clear" w:color="auto" w:fill="FFFFFF"/>
          <w:lang w:val="en-US"/>
        </w:rPr>
        <w:t>Swegle</w:t>
      </w:r>
      <w:proofErr w:type="spellEnd"/>
      <w:r w:rsidRPr="003B638C">
        <w:rPr>
          <w:color w:val="000000" w:themeColor="text1"/>
          <w:shd w:val="clear" w:color="auto" w:fill="FFFFFF"/>
          <w:lang w:val="en-US"/>
        </w:rPr>
        <w:t xml:space="preserve">, D., Gould, T., &amp; </w:t>
      </w:r>
      <w:proofErr w:type="spellStart"/>
      <w:r w:rsidRPr="003B638C">
        <w:rPr>
          <w:color w:val="000000" w:themeColor="text1"/>
          <w:shd w:val="clear" w:color="auto" w:fill="FFFFFF"/>
          <w:lang w:val="en-US"/>
        </w:rPr>
        <w:t>Okudan</w:t>
      </w:r>
      <w:proofErr w:type="spellEnd"/>
      <w:r w:rsidRPr="003B638C">
        <w:rPr>
          <w:color w:val="000000" w:themeColor="text1"/>
          <w:shd w:val="clear" w:color="auto" w:fill="FFFFFF"/>
          <w:lang w:val="en-US"/>
        </w:rPr>
        <w:t xml:space="preserve"> Kremer, G. E. (2019, January). Establishing a Link between Electrodermal Activity and Classroom Engagement. In </w:t>
      </w:r>
      <w:r w:rsidRPr="003B638C">
        <w:rPr>
          <w:i/>
          <w:iCs/>
          <w:color w:val="000000" w:themeColor="text1"/>
          <w:shd w:val="clear" w:color="auto" w:fill="FFFFFF"/>
          <w:lang w:val="en-US"/>
        </w:rPr>
        <w:t>IIE Annual Conference. Proceedings</w:t>
      </w:r>
      <w:r w:rsidRPr="003B638C">
        <w:rPr>
          <w:color w:val="000000" w:themeColor="text1"/>
          <w:shd w:val="clear" w:color="auto" w:fill="FFFFFF"/>
          <w:lang w:val="en-US"/>
        </w:rPr>
        <w:t> (pp. 988-993). Institute of Industrial and Systems Engineers (IISE).</w:t>
      </w:r>
    </w:p>
    <w:p w14:paraId="31B38022" w14:textId="77777777" w:rsidR="0034248B" w:rsidRPr="003B638C" w:rsidRDefault="0034248B" w:rsidP="0034248B">
      <w:pPr>
        <w:spacing w:line="360" w:lineRule="auto"/>
        <w:ind w:left="720" w:hanging="720"/>
        <w:rPr>
          <w:color w:val="000000" w:themeColor="text1"/>
          <w:shd w:val="clear" w:color="auto" w:fill="FFFFFF"/>
          <w:lang w:val="en-US"/>
        </w:rPr>
      </w:pPr>
      <w:r w:rsidRPr="003B638C">
        <w:rPr>
          <w:color w:val="000000" w:themeColor="text1"/>
          <w:shd w:val="clear" w:color="auto" w:fill="FFFFFF"/>
          <w:lang w:val="en-US"/>
        </w:rPr>
        <w:t xml:space="preserve">Podsakoff, P. M., </w:t>
      </w:r>
      <w:proofErr w:type="spellStart"/>
      <w:r w:rsidRPr="003B638C">
        <w:rPr>
          <w:color w:val="000000" w:themeColor="text1"/>
          <w:shd w:val="clear" w:color="auto" w:fill="FFFFFF"/>
          <w:lang w:val="en-US"/>
        </w:rPr>
        <w:t>MacKenzie</w:t>
      </w:r>
      <w:proofErr w:type="spellEnd"/>
      <w:r w:rsidRPr="003B638C">
        <w:rPr>
          <w:color w:val="000000" w:themeColor="text1"/>
          <w:shd w:val="clear" w:color="auto" w:fill="FFFFFF"/>
          <w:lang w:val="en-US"/>
        </w:rPr>
        <w:t>, S. B., Lee, J. Y., &amp; Podsakoff, N. P. (2003). Common method biases in behavioral research: a critical review of the literature and recommended remedies. </w:t>
      </w:r>
      <w:r w:rsidRPr="003B638C">
        <w:rPr>
          <w:i/>
          <w:iCs/>
          <w:color w:val="000000" w:themeColor="text1"/>
          <w:shd w:val="clear" w:color="auto" w:fill="FFFFFF"/>
          <w:lang w:val="en-US"/>
        </w:rPr>
        <w:t>Journal of applied psychology</w:t>
      </w:r>
      <w:r w:rsidRPr="003B638C">
        <w:rPr>
          <w:color w:val="000000" w:themeColor="text1"/>
          <w:shd w:val="clear" w:color="auto" w:fill="FFFFFF"/>
          <w:lang w:val="en-US"/>
        </w:rPr>
        <w:t>, </w:t>
      </w:r>
      <w:r w:rsidRPr="003B638C">
        <w:rPr>
          <w:i/>
          <w:iCs/>
          <w:color w:val="000000" w:themeColor="text1"/>
          <w:shd w:val="clear" w:color="auto" w:fill="FFFFFF"/>
          <w:lang w:val="en-US"/>
        </w:rPr>
        <w:t>88</w:t>
      </w:r>
      <w:r w:rsidRPr="003B638C">
        <w:rPr>
          <w:color w:val="000000" w:themeColor="text1"/>
          <w:shd w:val="clear" w:color="auto" w:fill="FFFFFF"/>
          <w:lang w:val="en-US"/>
        </w:rPr>
        <w:t>(5), 879.</w:t>
      </w:r>
    </w:p>
    <w:p w14:paraId="4E4756C4" w14:textId="77777777" w:rsidR="0034248B" w:rsidRPr="003B638C" w:rsidRDefault="0034248B" w:rsidP="0034248B">
      <w:pPr>
        <w:spacing w:line="360" w:lineRule="auto"/>
        <w:ind w:left="720" w:hanging="720"/>
        <w:rPr>
          <w:color w:val="222222"/>
          <w:shd w:val="clear" w:color="auto" w:fill="FFFFFF"/>
          <w:lang w:val="en-US"/>
        </w:rPr>
      </w:pPr>
      <w:proofErr w:type="spellStart"/>
      <w:r w:rsidRPr="003B638C">
        <w:rPr>
          <w:color w:val="000000" w:themeColor="text1"/>
          <w:shd w:val="clear" w:color="auto" w:fill="FFFFFF"/>
          <w:lang w:val="en-US"/>
        </w:rPr>
        <w:t>Rammstedt</w:t>
      </w:r>
      <w:proofErr w:type="spellEnd"/>
      <w:r w:rsidRPr="003B638C">
        <w:rPr>
          <w:color w:val="000000" w:themeColor="text1"/>
          <w:shd w:val="clear" w:color="auto" w:fill="FFFFFF"/>
          <w:lang w:val="en-US"/>
        </w:rPr>
        <w:t xml:space="preserve">, B., &amp; John, O. P. (2007). Measuring </w:t>
      </w:r>
      <w:r w:rsidRPr="003B638C">
        <w:rPr>
          <w:color w:val="222222"/>
          <w:shd w:val="clear" w:color="auto" w:fill="FFFFFF"/>
          <w:lang w:val="en-US"/>
        </w:rPr>
        <w:t>personality in one minute or less: A 10-item short version of the Big Five Inventory in English and German. </w:t>
      </w:r>
      <w:r w:rsidRPr="003B638C">
        <w:rPr>
          <w:i/>
          <w:iCs/>
          <w:color w:val="222222"/>
          <w:shd w:val="clear" w:color="auto" w:fill="FFFFFF"/>
          <w:lang w:val="en-US"/>
        </w:rPr>
        <w:t>Journal of research in Personality</w:t>
      </w:r>
      <w:r w:rsidRPr="003B638C">
        <w:rPr>
          <w:color w:val="222222"/>
          <w:shd w:val="clear" w:color="auto" w:fill="FFFFFF"/>
          <w:lang w:val="en-US"/>
        </w:rPr>
        <w:t>, </w:t>
      </w:r>
      <w:r w:rsidRPr="003B638C">
        <w:rPr>
          <w:i/>
          <w:iCs/>
          <w:color w:val="222222"/>
          <w:shd w:val="clear" w:color="auto" w:fill="FFFFFF"/>
          <w:lang w:val="en-US"/>
        </w:rPr>
        <w:t>41</w:t>
      </w:r>
      <w:r w:rsidRPr="003B638C">
        <w:rPr>
          <w:color w:val="222222"/>
          <w:shd w:val="clear" w:color="auto" w:fill="FFFFFF"/>
          <w:lang w:val="en-US"/>
        </w:rPr>
        <w:t>(1), 203-212.</w:t>
      </w:r>
    </w:p>
    <w:p w14:paraId="21D882CF" w14:textId="77777777" w:rsidR="0034248B" w:rsidRPr="003B638C" w:rsidRDefault="0034248B" w:rsidP="0034248B">
      <w:pPr>
        <w:spacing w:line="360" w:lineRule="auto"/>
        <w:ind w:left="720" w:hanging="720"/>
        <w:rPr>
          <w:lang w:val="en-US"/>
        </w:rPr>
      </w:pPr>
      <w:r w:rsidRPr="003B638C">
        <w:rPr>
          <w:color w:val="222222"/>
          <w:shd w:val="clear" w:color="auto" w:fill="FFFFFF"/>
          <w:lang w:val="en-US"/>
        </w:rPr>
        <w:t xml:space="preserve">Schaufeli, W. B., </w:t>
      </w:r>
      <w:proofErr w:type="spellStart"/>
      <w:r w:rsidRPr="003B638C">
        <w:rPr>
          <w:color w:val="222222"/>
          <w:shd w:val="clear" w:color="auto" w:fill="FFFFFF"/>
          <w:lang w:val="en-US"/>
        </w:rPr>
        <w:t>Salanova</w:t>
      </w:r>
      <w:proofErr w:type="spellEnd"/>
      <w:r w:rsidRPr="003B638C">
        <w:rPr>
          <w:color w:val="222222"/>
          <w:shd w:val="clear" w:color="auto" w:fill="FFFFFF"/>
          <w:lang w:val="en-US"/>
        </w:rPr>
        <w:t>, M., González-</w:t>
      </w:r>
      <w:proofErr w:type="spellStart"/>
      <w:r w:rsidRPr="003B638C">
        <w:rPr>
          <w:color w:val="222222"/>
          <w:shd w:val="clear" w:color="auto" w:fill="FFFFFF"/>
          <w:lang w:val="en-US"/>
        </w:rPr>
        <w:t>Romá</w:t>
      </w:r>
      <w:proofErr w:type="spellEnd"/>
      <w:r w:rsidRPr="003B638C">
        <w:rPr>
          <w:color w:val="222222"/>
          <w:shd w:val="clear" w:color="auto" w:fill="FFFFFF"/>
          <w:lang w:val="en-US"/>
        </w:rPr>
        <w:t>, V., &amp; Bakker, A. B. (2002). The measurement of engagement and burnout: A two sample confirmatory factor analytic approach. </w:t>
      </w:r>
      <w:r w:rsidRPr="003B638C">
        <w:rPr>
          <w:i/>
          <w:iCs/>
          <w:color w:val="222222"/>
          <w:shd w:val="clear" w:color="auto" w:fill="FFFFFF"/>
          <w:lang w:val="en-US"/>
        </w:rPr>
        <w:t>Journal of Happiness studies</w:t>
      </w:r>
      <w:r w:rsidRPr="003B638C">
        <w:rPr>
          <w:color w:val="222222"/>
          <w:shd w:val="clear" w:color="auto" w:fill="FFFFFF"/>
          <w:lang w:val="en-US"/>
        </w:rPr>
        <w:t>, </w:t>
      </w:r>
      <w:r w:rsidRPr="003B638C">
        <w:rPr>
          <w:i/>
          <w:iCs/>
          <w:color w:val="222222"/>
          <w:shd w:val="clear" w:color="auto" w:fill="FFFFFF"/>
          <w:lang w:val="en-US"/>
        </w:rPr>
        <w:t>3</w:t>
      </w:r>
      <w:r w:rsidRPr="003B638C">
        <w:rPr>
          <w:color w:val="222222"/>
          <w:shd w:val="clear" w:color="auto" w:fill="FFFFFF"/>
          <w:lang w:val="en-US"/>
        </w:rPr>
        <w:t>(1), 71-92.</w:t>
      </w:r>
    </w:p>
    <w:p w14:paraId="0A1EFE5E" w14:textId="77777777" w:rsidR="0034248B" w:rsidRPr="003B638C" w:rsidRDefault="0034248B" w:rsidP="0034248B">
      <w:pPr>
        <w:spacing w:line="360" w:lineRule="auto"/>
        <w:ind w:left="720" w:hanging="720"/>
        <w:rPr>
          <w:color w:val="222222"/>
          <w:shd w:val="clear" w:color="auto" w:fill="FFFFFF"/>
          <w:lang w:val="en-US"/>
        </w:rPr>
      </w:pPr>
      <w:r w:rsidRPr="003B638C">
        <w:rPr>
          <w:color w:val="222222"/>
          <w:shd w:val="clear" w:color="auto" w:fill="FFFFFF"/>
          <w:lang w:val="en-US"/>
        </w:rPr>
        <w:t xml:space="preserve">Schaufeli, W. B., Bakker, A. B., &amp; </w:t>
      </w:r>
      <w:proofErr w:type="spellStart"/>
      <w:r w:rsidRPr="003B638C">
        <w:rPr>
          <w:color w:val="222222"/>
          <w:shd w:val="clear" w:color="auto" w:fill="FFFFFF"/>
          <w:lang w:val="en-US"/>
        </w:rPr>
        <w:t>Salanova</w:t>
      </w:r>
      <w:proofErr w:type="spellEnd"/>
      <w:r w:rsidRPr="003B638C">
        <w:rPr>
          <w:color w:val="222222"/>
          <w:shd w:val="clear" w:color="auto" w:fill="FFFFFF"/>
          <w:lang w:val="en-US"/>
        </w:rPr>
        <w:t>, M. (2003). Utrecht work engagement scale 9. </w:t>
      </w:r>
      <w:r w:rsidRPr="003B638C">
        <w:rPr>
          <w:i/>
          <w:iCs/>
          <w:color w:val="222222"/>
          <w:shd w:val="clear" w:color="auto" w:fill="FFFFFF"/>
          <w:lang w:val="en-US"/>
        </w:rPr>
        <w:t>Educational and Psychological Measurement</w:t>
      </w:r>
      <w:r w:rsidRPr="003B638C">
        <w:rPr>
          <w:color w:val="222222"/>
          <w:shd w:val="clear" w:color="auto" w:fill="FFFFFF"/>
          <w:lang w:val="en-US"/>
        </w:rPr>
        <w:t>.</w:t>
      </w:r>
    </w:p>
    <w:p w14:paraId="62111458" w14:textId="77777777" w:rsidR="0034248B" w:rsidRPr="003B638C" w:rsidRDefault="0034248B" w:rsidP="0034248B">
      <w:pPr>
        <w:spacing w:line="360" w:lineRule="auto"/>
        <w:ind w:left="720" w:hanging="720"/>
        <w:rPr>
          <w:lang w:val="en-US"/>
        </w:rPr>
      </w:pPr>
      <w:r w:rsidRPr="003B638C">
        <w:rPr>
          <w:color w:val="222222"/>
          <w:shd w:val="clear" w:color="auto" w:fill="FFFFFF"/>
          <w:lang w:val="en-US"/>
        </w:rPr>
        <w:t xml:space="preserve">Schober, P., Boer, C., &amp; </w:t>
      </w:r>
      <w:proofErr w:type="spellStart"/>
      <w:r w:rsidRPr="003B638C">
        <w:rPr>
          <w:color w:val="222222"/>
          <w:shd w:val="clear" w:color="auto" w:fill="FFFFFF"/>
          <w:lang w:val="en-US"/>
        </w:rPr>
        <w:t>Schwarte</w:t>
      </w:r>
      <w:proofErr w:type="spellEnd"/>
      <w:r w:rsidRPr="003B638C">
        <w:rPr>
          <w:color w:val="222222"/>
          <w:shd w:val="clear" w:color="auto" w:fill="FFFFFF"/>
          <w:lang w:val="en-US"/>
        </w:rPr>
        <w:t>, L. A. (2018). Correlation coefficients: appropriate use and interpretation. </w:t>
      </w:r>
      <w:r w:rsidRPr="003B638C">
        <w:rPr>
          <w:i/>
          <w:iCs/>
          <w:color w:val="222222"/>
          <w:shd w:val="clear" w:color="auto" w:fill="FFFFFF"/>
          <w:lang w:val="en-US"/>
        </w:rPr>
        <w:t>Anesthesia &amp; Analgesia</w:t>
      </w:r>
      <w:r w:rsidRPr="003B638C">
        <w:rPr>
          <w:color w:val="222222"/>
          <w:shd w:val="clear" w:color="auto" w:fill="FFFFFF"/>
          <w:lang w:val="en-US"/>
        </w:rPr>
        <w:t>, </w:t>
      </w:r>
      <w:r w:rsidRPr="003B638C">
        <w:rPr>
          <w:i/>
          <w:iCs/>
          <w:color w:val="222222"/>
          <w:shd w:val="clear" w:color="auto" w:fill="FFFFFF"/>
          <w:lang w:val="en-US"/>
        </w:rPr>
        <w:t>126</w:t>
      </w:r>
      <w:r w:rsidRPr="003B638C">
        <w:rPr>
          <w:color w:val="222222"/>
          <w:shd w:val="clear" w:color="auto" w:fill="FFFFFF"/>
          <w:lang w:val="en-US"/>
        </w:rPr>
        <w:t>(5), 1763-1768.</w:t>
      </w:r>
    </w:p>
    <w:p w14:paraId="444656A6" w14:textId="77777777" w:rsidR="0034248B" w:rsidRPr="003B638C" w:rsidRDefault="0034248B" w:rsidP="0034248B">
      <w:pPr>
        <w:spacing w:line="360" w:lineRule="auto"/>
        <w:ind w:left="720" w:hanging="720"/>
        <w:rPr>
          <w:color w:val="222222"/>
          <w:shd w:val="clear" w:color="auto" w:fill="FFFFFF"/>
          <w:lang w:val="en-US"/>
        </w:rPr>
      </w:pPr>
      <w:r w:rsidRPr="003B638C">
        <w:rPr>
          <w:color w:val="222222"/>
          <w:shd w:val="clear" w:color="auto" w:fill="FFFFFF"/>
          <w:lang w:val="en-US"/>
        </w:rPr>
        <w:lastRenderedPageBreak/>
        <w:t xml:space="preserve">Sinatra, G. M., </w:t>
      </w:r>
      <w:proofErr w:type="spellStart"/>
      <w:r w:rsidRPr="003B638C">
        <w:rPr>
          <w:color w:val="222222"/>
          <w:shd w:val="clear" w:color="auto" w:fill="FFFFFF"/>
          <w:lang w:val="en-US"/>
        </w:rPr>
        <w:t>Heddy</w:t>
      </w:r>
      <w:proofErr w:type="spellEnd"/>
      <w:r w:rsidRPr="003B638C">
        <w:rPr>
          <w:color w:val="222222"/>
          <w:shd w:val="clear" w:color="auto" w:fill="FFFFFF"/>
          <w:lang w:val="en-US"/>
        </w:rPr>
        <w:t>, B. C., &amp; Lombardi, D. (2015). The challenges of defining and measuring student engagement in science. </w:t>
      </w:r>
      <w:r w:rsidRPr="003B638C">
        <w:rPr>
          <w:i/>
          <w:iCs/>
          <w:color w:val="222222"/>
          <w:shd w:val="clear" w:color="auto" w:fill="FFFFFF"/>
          <w:lang w:val="en-US"/>
        </w:rPr>
        <w:t>Educational psychologist</w:t>
      </w:r>
      <w:r w:rsidRPr="003B638C">
        <w:rPr>
          <w:color w:val="222222"/>
          <w:shd w:val="clear" w:color="auto" w:fill="FFFFFF"/>
          <w:lang w:val="en-US"/>
        </w:rPr>
        <w:t>, </w:t>
      </w:r>
      <w:r w:rsidRPr="003B638C">
        <w:rPr>
          <w:i/>
          <w:iCs/>
          <w:color w:val="222222"/>
          <w:shd w:val="clear" w:color="auto" w:fill="FFFFFF"/>
          <w:lang w:val="en-US"/>
        </w:rPr>
        <w:t>50</w:t>
      </w:r>
      <w:r w:rsidRPr="003B638C">
        <w:rPr>
          <w:color w:val="222222"/>
          <w:shd w:val="clear" w:color="auto" w:fill="FFFFFF"/>
          <w:lang w:val="en-US"/>
        </w:rPr>
        <w:t>(1), 1-13.</w:t>
      </w:r>
    </w:p>
    <w:p w14:paraId="5977009C" w14:textId="77777777" w:rsidR="0034248B" w:rsidRPr="003B638C" w:rsidRDefault="0034248B" w:rsidP="0034248B">
      <w:pPr>
        <w:spacing w:line="360" w:lineRule="auto"/>
        <w:ind w:left="720" w:hanging="720"/>
        <w:rPr>
          <w:lang w:val="en-US"/>
        </w:rPr>
      </w:pPr>
      <w:r w:rsidRPr="003B638C">
        <w:rPr>
          <w:color w:val="222222"/>
          <w:shd w:val="clear" w:color="auto" w:fill="FFFFFF"/>
          <w:lang w:val="en-US"/>
        </w:rPr>
        <w:t xml:space="preserve">Soane, E., Truss, C., </w:t>
      </w:r>
      <w:proofErr w:type="spellStart"/>
      <w:r w:rsidRPr="003B638C">
        <w:rPr>
          <w:color w:val="222222"/>
          <w:shd w:val="clear" w:color="auto" w:fill="FFFFFF"/>
          <w:lang w:val="en-US"/>
        </w:rPr>
        <w:t>Alfes</w:t>
      </w:r>
      <w:proofErr w:type="spellEnd"/>
      <w:r w:rsidRPr="003B638C">
        <w:rPr>
          <w:color w:val="222222"/>
          <w:shd w:val="clear" w:color="auto" w:fill="FFFFFF"/>
          <w:lang w:val="en-US"/>
        </w:rPr>
        <w:t xml:space="preserve">, K., Shantz, A., Rees, C., &amp; </w:t>
      </w:r>
      <w:proofErr w:type="spellStart"/>
      <w:r w:rsidRPr="003B638C">
        <w:rPr>
          <w:color w:val="222222"/>
          <w:shd w:val="clear" w:color="auto" w:fill="FFFFFF"/>
          <w:lang w:val="en-US"/>
        </w:rPr>
        <w:t>Gatenby</w:t>
      </w:r>
      <w:proofErr w:type="spellEnd"/>
      <w:r w:rsidRPr="003B638C">
        <w:rPr>
          <w:color w:val="222222"/>
          <w:shd w:val="clear" w:color="auto" w:fill="FFFFFF"/>
          <w:lang w:val="en-US"/>
        </w:rPr>
        <w:t>, M. (2012). Development and application of a new measure of employee engagement: the ISA Engagement Scale. </w:t>
      </w:r>
      <w:r w:rsidRPr="003B638C">
        <w:rPr>
          <w:i/>
          <w:iCs/>
          <w:color w:val="222222"/>
          <w:shd w:val="clear" w:color="auto" w:fill="FFFFFF"/>
          <w:lang w:val="en-US"/>
        </w:rPr>
        <w:t>Human resource development international</w:t>
      </w:r>
      <w:r w:rsidRPr="003B638C">
        <w:rPr>
          <w:color w:val="222222"/>
          <w:shd w:val="clear" w:color="auto" w:fill="FFFFFF"/>
          <w:lang w:val="en-US"/>
        </w:rPr>
        <w:t>, </w:t>
      </w:r>
      <w:r w:rsidRPr="003B638C">
        <w:rPr>
          <w:i/>
          <w:iCs/>
          <w:color w:val="222222"/>
          <w:shd w:val="clear" w:color="auto" w:fill="FFFFFF"/>
          <w:lang w:val="en-US"/>
        </w:rPr>
        <w:t>15</w:t>
      </w:r>
      <w:r w:rsidRPr="003B638C">
        <w:rPr>
          <w:color w:val="222222"/>
          <w:shd w:val="clear" w:color="auto" w:fill="FFFFFF"/>
          <w:lang w:val="en-US"/>
        </w:rPr>
        <w:t>(5), 529-547.</w:t>
      </w:r>
    </w:p>
    <w:p w14:paraId="455F4680" w14:textId="77777777" w:rsidR="0034248B" w:rsidRPr="003B638C" w:rsidRDefault="0034248B" w:rsidP="0034248B">
      <w:pPr>
        <w:spacing w:line="360" w:lineRule="auto"/>
        <w:ind w:left="720" w:hanging="720"/>
        <w:rPr>
          <w:color w:val="222222"/>
          <w:shd w:val="clear" w:color="auto" w:fill="FFFFFF"/>
          <w:lang w:val="en-US"/>
        </w:rPr>
      </w:pPr>
      <w:r w:rsidRPr="003B638C">
        <w:rPr>
          <w:color w:val="222222"/>
          <w:shd w:val="clear" w:color="auto" w:fill="FFFFFF"/>
          <w:lang w:val="en-US"/>
        </w:rPr>
        <w:t>Villanueva, I., Campbell, B. D., Raikes, A. C., Jones, S. H., &amp; Putney, L. G. (2018). A multimodal exploration of engineering students' emotions and electrodermal activity in design activities. </w:t>
      </w:r>
      <w:r w:rsidRPr="003B638C">
        <w:rPr>
          <w:i/>
          <w:iCs/>
          <w:color w:val="222222"/>
          <w:shd w:val="clear" w:color="auto" w:fill="FFFFFF"/>
          <w:lang w:val="en-US"/>
        </w:rPr>
        <w:t>Journal of Engineering Education</w:t>
      </w:r>
      <w:r w:rsidRPr="003B638C">
        <w:rPr>
          <w:color w:val="222222"/>
          <w:shd w:val="clear" w:color="auto" w:fill="FFFFFF"/>
          <w:lang w:val="en-US"/>
        </w:rPr>
        <w:t>, </w:t>
      </w:r>
      <w:r w:rsidRPr="003B638C">
        <w:rPr>
          <w:i/>
          <w:iCs/>
          <w:color w:val="222222"/>
          <w:shd w:val="clear" w:color="auto" w:fill="FFFFFF"/>
          <w:lang w:val="en-US"/>
        </w:rPr>
        <w:t>107</w:t>
      </w:r>
      <w:r w:rsidRPr="003B638C">
        <w:rPr>
          <w:color w:val="222222"/>
          <w:shd w:val="clear" w:color="auto" w:fill="FFFFFF"/>
          <w:lang w:val="en-US"/>
        </w:rPr>
        <w:t>(3), 414-441.</w:t>
      </w:r>
    </w:p>
    <w:p w14:paraId="73207091" w14:textId="77777777" w:rsidR="0034248B" w:rsidRPr="003B638C" w:rsidRDefault="0034248B" w:rsidP="0034248B">
      <w:pPr>
        <w:spacing w:line="360" w:lineRule="auto"/>
        <w:ind w:left="720" w:hanging="720"/>
        <w:rPr>
          <w:lang w:val="en-US"/>
        </w:rPr>
      </w:pPr>
      <w:r w:rsidRPr="003B638C">
        <w:rPr>
          <w:color w:val="222222"/>
          <w:shd w:val="clear" w:color="auto" w:fill="FFFFFF"/>
          <w:lang w:val="en-US"/>
        </w:rPr>
        <w:t xml:space="preserve">Vivek, S. D., Beatty, S. E., </w:t>
      </w:r>
      <w:proofErr w:type="spellStart"/>
      <w:r w:rsidRPr="003B638C">
        <w:rPr>
          <w:color w:val="222222"/>
          <w:shd w:val="clear" w:color="auto" w:fill="FFFFFF"/>
          <w:lang w:val="en-US"/>
        </w:rPr>
        <w:t>Dalela</w:t>
      </w:r>
      <w:proofErr w:type="spellEnd"/>
      <w:r w:rsidRPr="003B638C">
        <w:rPr>
          <w:color w:val="222222"/>
          <w:shd w:val="clear" w:color="auto" w:fill="FFFFFF"/>
          <w:lang w:val="en-US"/>
        </w:rPr>
        <w:t>, V., &amp; Morgan, R. M. (2014). A generalized multidimensional scale for measuring customer engagement. </w:t>
      </w:r>
      <w:r w:rsidRPr="003B638C">
        <w:rPr>
          <w:i/>
          <w:iCs/>
          <w:color w:val="222222"/>
          <w:shd w:val="clear" w:color="auto" w:fill="FFFFFF"/>
          <w:lang w:val="en-US"/>
        </w:rPr>
        <w:t>Journal of Marketing Theory and Practice</w:t>
      </w:r>
      <w:r w:rsidRPr="003B638C">
        <w:rPr>
          <w:color w:val="222222"/>
          <w:shd w:val="clear" w:color="auto" w:fill="FFFFFF"/>
          <w:lang w:val="en-US"/>
        </w:rPr>
        <w:t>, </w:t>
      </w:r>
      <w:r w:rsidRPr="003B638C">
        <w:rPr>
          <w:i/>
          <w:iCs/>
          <w:color w:val="222222"/>
          <w:shd w:val="clear" w:color="auto" w:fill="FFFFFF"/>
          <w:lang w:val="en-US"/>
        </w:rPr>
        <w:t>22</w:t>
      </w:r>
      <w:r w:rsidRPr="003B638C">
        <w:rPr>
          <w:color w:val="222222"/>
          <w:shd w:val="clear" w:color="auto" w:fill="FFFFFF"/>
          <w:lang w:val="en-US"/>
        </w:rPr>
        <w:t>(4), 401-420.</w:t>
      </w:r>
    </w:p>
    <w:p w14:paraId="3E8B633C" w14:textId="77777777" w:rsidR="0034248B" w:rsidRPr="003B638C" w:rsidRDefault="0034248B" w:rsidP="0034248B">
      <w:pPr>
        <w:spacing w:line="360" w:lineRule="auto"/>
        <w:ind w:left="720" w:hanging="720"/>
        <w:rPr>
          <w:color w:val="222222"/>
          <w:shd w:val="clear" w:color="auto" w:fill="FFFFFF"/>
          <w:lang w:val="en-US"/>
        </w:rPr>
      </w:pPr>
      <w:r w:rsidRPr="003B638C">
        <w:rPr>
          <w:color w:val="222222"/>
          <w:shd w:val="clear" w:color="auto" w:fill="FFFFFF"/>
          <w:lang w:val="en-US"/>
        </w:rPr>
        <w:t>Wang, C. A., Baird, T., Huang, J., Coutinho, J. D., Brien, D. C., &amp; Munoz, D. P. (2018). Arousal effects on pupil size, heart rate, and skin conductance in an emotional face task. </w:t>
      </w:r>
      <w:r w:rsidRPr="003B638C">
        <w:rPr>
          <w:i/>
          <w:iCs/>
          <w:color w:val="222222"/>
          <w:shd w:val="clear" w:color="auto" w:fill="FFFFFF"/>
          <w:lang w:val="en-US"/>
        </w:rPr>
        <w:t>Frontiers in neurology</w:t>
      </w:r>
      <w:r w:rsidRPr="003B638C">
        <w:rPr>
          <w:color w:val="222222"/>
          <w:shd w:val="clear" w:color="auto" w:fill="FFFFFF"/>
          <w:lang w:val="en-US"/>
        </w:rPr>
        <w:t>, </w:t>
      </w:r>
      <w:r w:rsidRPr="003B638C">
        <w:rPr>
          <w:i/>
          <w:iCs/>
          <w:color w:val="222222"/>
          <w:shd w:val="clear" w:color="auto" w:fill="FFFFFF"/>
          <w:lang w:val="en-US"/>
        </w:rPr>
        <w:t>9</w:t>
      </w:r>
      <w:r w:rsidRPr="003B638C">
        <w:rPr>
          <w:color w:val="222222"/>
          <w:shd w:val="clear" w:color="auto" w:fill="FFFFFF"/>
          <w:lang w:val="en-US"/>
        </w:rPr>
        <w:t>, 1029.</w:t>
      </w:r>
    </w:p>
    <w:p w14:paraId="046AD8AE" w14:textId="77777777" w:rsidR="0034248B" w:rsidRPr="003B638C" w:rsidRDefault="0034248B" w:rsidP="0034248B">
      <w:pPr>
        <w:spacing w:line="360" w:lineRule="auto"/>
        <w:ind w:left="720" w:hanging="720"/>
        <w:rPr>
          <w:color w:val="222222"/>
          <w:shd w:val="clear" w:color="auto" w:fill="FFFFFF"/>
          <w:lang w:val="en-US"/>
        </w:rPr>
      </w:pPr>
      <w:r w:rsidRPr="003B638C">
        <w:rPr>
          <w:color w:val="222222"/>
          <w:shd w:val="clear" w:color="auto" w:fill="FFFFFF"/>
          <w:lang w:val="en-US"/>
        </w:rPr>
        <w:t xml:space="preserve">Whitehill, J., </w:t>
      </w:r>
      <w:proofErr w:type="spellStart"/>
      <w:r w:rsidRPr="003B638C">
        <w:rPr>
          <w:color w:val="222222"/>
          <w:shd w:val="clear" w:color="auto" w:fill="FFFFFF"/>
          <w:lang w:val="en-US"/>
        </w:rPr>
        <w:t>Serpell</w:t>
      </w:r>
      <w:proofErr w:type="spellEnd"/>
      <w:r w:rsidRPr="003B638C">
        <w:rPr>
          <w:color w:val="222222"/>
          <w:shd w:val="clear" w:color="auto" w:fill="FFFFFF"/>
          <w:lang w:val="en-US"/>
        </w:rPr>
        <w:t xml:space="preserve">, Z., Lin, Y. C., Foster, A., &amp; </w:t>
      </w:r>
      <w:proofErr w:type="spellStart"/>
      <w:r w:rsidRPr="003B638C">
        <w:rPr>
          <w:color w:val="222222"/>
          <w:shd w:val="clear" w:color="auto" w:fill="FFFFFF"/>
          <w:lang w:val="en-US"/>
        </w:rPr>
        <w:t>Movellan</w:t>
      </w:r>
      <w:proofErr w:type="spellEnd"/>
      <w:r w:rsidRPr="003B638C">
        <w:rPr>
          <w:color w:val="222222"/>
          <w:shd w:val="clear" w:color="auto" w:fill="FFFFFF"/>
          <w:lang w:val="en-US"/>
        </w:rPr>
        <w:t>, J. R. (2014). The faces of engagement: Automatic recognition of student engagement from facial expressions. </w:t>
      </w:r>
      <w:r w:rsidRPr="003B638C">
        <w:rPr>
          <w:i/>
          <w:iCs/>
          <w:color w:val="222222"/>
          <w:shd w:val="clear" w:color="auto" w:fill="FFFFFF"/>
          <w:lang w:val="en-US"/>
        </w:rPr>
        <w:t>IEEE Transactions on Affective Computing</w:t>
      </w:r>
      <w:r w:rsidRPr="003B638C">
        <w:rPr>
          <w:color w:val="222222"/>
          <w:shd w:val="clear" w:color="auto" w:fill="FFFFFF"/>
          <w:lang w:val="en-US"/>
        </w:rPr>
        <w:t>, </w:t>
      </w:r>
      <w:r w:rsidRPr="003B638C">
        <w:rPr>
          <w:i/>
          <w:iCs/>
          <w:color w:val="222222"/>
          <w:shd w:val="clear" w:color="auto" w:fill="FFFFFF"/>
          <w:lang w:val="en-US"/>
        </w:rPr>
        <w:t>5</w:t>
      </w:r>
      <w:r w:rsidRPr="003B638C">
        <w:rPr>
          <w:color w:val="222222"/>
          <w:shd w:val="clear" w:color="auto" w:fill="FFFFFF"/>
          <w:lang w:val="en-US"/>
        </w:rPr>
        <w:t>(1), 86-98.</w:t>
      </w:r>
    </w:p>
    <w:p w14:paraId="1207438F" w14:textId="77777777" w:rsidR="0034248B" w:rsidRPr="003B638C" w:rsidRDefault="0034248B" w:rsidP="0034248B">
      <w:pPr>
        <w:spacing w:line="360" w:lineRule="auto"/>
        <w:rPr>
          <w:b/>
          <w:bCs/>
          <w:color w:val="000000" w:themeColor="text1"/>
          <w:lang w:val="en-US"/>
        </w:rPr>
      </w:pPr>
    </w:p>
    <w:p w14:paraId="3BB78F34" w14:textId="77777777" w:rsidR="0034248B" w:rsidRPr="003B638C" w:rsidRDefault="0034248B" w:rsidP="0034248B">
      <w:pPr>
        <w:spacing w:line="360" w:lineRule="auto"/>
        <w:ind w:left="3600" w:firstLine="720"/>
        <w:rPr>
          <w:b/>
          <w:bCs/>
          <w:color w:val="000000" w:themeColor="text1"/>
          <w:sz w:val="30"/>
          <w:szCs w:val="30"/>
          <w:lang w:val="en-US"/>
        </w:rPr>
      </w:pPr>
    </w:p>
    <w:p w14:paraId="0BFD97F5" w14:textId="77777777" w:rsidR="0034248B" w:rsidRPr="003B638C" w:rsidRDefault="0034248B" w:rsidP="0034248B">
      <w:pPr>
        <w:spacing w:line="360" w:lineRule="auto"/>
        <w:ind w:left="3600" w:firstLine="720"/>
        <w:rPr>
          <w:b/>
          <w:bCs/>
          <w:color w:val="000000" w:themeColor="text1"/>
          <w:sz w:val="30"/>
          <w:szCs w:val="30"/>
          <w:lang w:val="en-US"/>
        </w:rPr>
      </w:pPr>
    </w:p>
    <w:p w14:paraId="1ABB5238" w14:textId="77777777" w:rsidR="0034248B" w:rsidRPr="003B638C" w:rsidRDefault="0034248B" w:rsidP="0034248B">
      <w:pPr>
        <w:spacing w:line="360" w:lineRule="auto"/>
        <w:ind w:left="3600" w:firstLine="720"/>
        <w:rPr>
          <w:b/>
          <w:bCs/>
          <w:color w:val="000000" w:themeColor="text1"/>
          <w:sz w:val="30"/>
          <w:szCs w:val="30"/>
          <w:lang w:val="en-US"/>
        </w:rPr>
      </w:pPr>
    </w:p>
    <w:p w14:paraId="1F4DFB5F" w14:textId="6ADD6A36" w:rsidR="0034248B" w:rsidRDefault="0034248B" w:rsidP="0034248B">
      <w:pPr>
        <w:spacing w:line="360" w:lineRule="auto"/>
        <w:ind w:left="3600" w:firstLine="720"/>
        <w:rPr>
          <w:b/>
          <w:bCs/>
          <w:color w:val="000000" w:themeColor="text1"/>
          <w:sz w:val="30"/>
          <w:szCs w:val="30"/>
          <w:lang w:val="en-US"/>
        </w:rPr>
      </w:pPr>
    </w:p>
    <w:p w14:paraId="4B408870" w14:textId="34D6677D" w:rsidR="0034248B" w:rsidRDefault="0034248B" w:rsidP="0034248B">
      <w:pPr>
        <w:spacing w:line="360" w:lineRule="auto"/>
        <w:ind w:left="3600" w:firstLine="720"/>
        <w:rPr>
          <w:b/>
          <w:bCs/>
          <w:color w:val="000000" w:themeColor="text1"/>
          <w:sz w:val="30"/>
          <w:szCs w:val="30"/>
          <w:lang w:val="en-US"/>
        </w:rPr>
      </w:pPr>
    </w:p>
    <w:p w14:paraId="204CE594" w14:textId="411016F6" w:rsidR="0034248B" w:rsidRDefault="0034248B" w:rsidP="0034248B">
      <w:pPr>
        <w:spacing w:line="360" w:lineRule="auto"/>
        <w:ind w:left="3600" w:firstLine="720"/>
        <w:rPr>
          <w:b/>
          <w:bCs/>
          <w:color w:val="000000" w:themeColor="text1"/>
          <w:sz w:val="30"/>
          <w:szCs w:val="30"/>
          <w:lang w:val="en-US"/>
        </w:rPr>
      </w:pPr>
    </w:p>
    <w:p w14:paraId="214DBE0D" w14:textId="3E80B4AA" w:rsidR="0034248B" w:rsidRDefault="0034248B" w:rsidP="0034248B">
      <w:pPr>
        <w:spacing w:line="360" w:lineRule="auto"/>
        <w:ind w:left="3600" w:firstLine="720"/>
        <w:rPr>
          <w:b/>
          <w:bCs/>
          <w:color w:val="000000" w:themeColor="text1"/>
          <w:sz w:val="30"/>
          <w:szCs w:val="30"/>
          <w:lang w:val="en-US"/>
        </w:rPr>
      </w:pPr>
    </w:p>
    <w:p w14:paraId="6A9FC395" w14:textId="0E1F2591" w:rsidR="0034248B" w:rsidRDefault="0034248B" w:rsidP="0034248B">
      <w:pPr>
        <w:spacing w:line="360" w:lineRule="auto"/>
        <w:ind w:left="3600" w:firstLine="720"/>
        <w:rPr>
          <w:b/>
          <w:bCs/>
          <w:color w:val="000000" w:themeColor="text1"/>
          <w:sz w:val="30"/>
          <w:szCs w:val="30"/>
          <w:lang w:val="en-US"/>
        </w:rPr>
      </w:pPr>
    </w:p>
    <w:p w14:paraId="5BF0D782" w14:textId="41887A08" w:rsidR="0034248B" w:rsidRDefault="0034248B" w:rsidP="0034248B">
      <w:pPr>
        <w:spacing w:line="360" w:lineRule="auto"/>
        <w:ind w:left="3600" w:firstLine="720"/>
        <w:rPr>
          <w:b/>
          <w:bCs/>
          <w:color w:val="000000" w:themeColor="text1"/>
          <w:sz w:val="30"/>
          <w:szCs w:val="30"/>
          <w:lang w:val="en-US"/>
        </w:rPr>
      </w:pPr>
    </w:p>
    <w:p w14:paraId="2BBE5CA6" w14:textId="77777777" w:rsidR="0034248B" w:rsidRDefault="0034248B" w:rsidP="0034248B">
      <w:pPr>
        <w:spacing w:line="360" w:lineRule="auto"/>
        <w:ind w:left="3600" w:firstLine="720"/>
        <w:rPr>
          <w:b/>
          <w:bCs/>
          <w:color w:val="000000" w:themeColor="text1"/>
          <w:sz w:val="30"/>
          <w:szCs w:val="30"/>
          <w:lang w:val="en-US"/>
        </w:rPr>
      </w:pPr>
    </w:p>
    <w:p w14:paraId="0AFE45FF" w14:textId="77777777" w:rsidR="0034248B" w:rsidRPr="003B638C" w:rsidRDefault="0034248B" w:rsidP="0034248B">
      <w:pPr>
        <w:spacing w:line="360" w:lineRule="auto"/>
        <w:ind w:left="3600" w:firstLine="720"/>
        <w:rPr>
          <w:b/>
          <w:bCs/>
          <w:color w:val="000000" w:themeColor="text1"/>
          <w:sz w:val="30"/>
          <w:szCs w:val="30"/>
          <w:lang w:val="en-US"/>
        </w:rPr>
      </w:pPr>
    </w:p>
    <w:p w14:paraId="0DB13ADD" w14:textId="77777777" w:rsidR="0034248B" w:rsidRPr="003B638C" w:rsidRDefault="0034248B" w:rsidP="0034248B">
      <w:pPr>
        <w:spacing w:line="360" w:lineRule="auto"/>
        <w:ind w:left="3600" w:firstLine="720"/>
        <w:rPr>
          <w:b/>
          <w:bCs/>
          <w:color w:val="000000" w:themeColor="text1"/>
          <w:sz w:val="30"/>
          <w:szCs w:val="30"/>
          <w:lang w:val="en-US"/>
        </w:rPr>
      </w:pPr>
    </w:p>
    <w:p w14:paraId="632BF179" w14:textId="77777777" w:rsidR="0034248B" w:rsidRPr="003B638C" w:rsidRDefault="0034248B" w:rsidP="0034248B">
      <w:pPr>
        <w:spacing w:line="360" w:lineRule="auto"/>
        <w:ind w:left="3600" w:firstLine="720"/>
        <w:rPr>
          <w:b/>
          <w:bCs/>
          <w:color w:val="000000" w:themeColor="text1"/>
          <w:sz w:val="30"/>
          <w:szCs w:val="30"/>
          <w:lang w:val="en-US"/>
        </w:rPr>
      </w:pPr>
      <w:r w:rsidRPr="003B638C">
        <w:rPr>
          <w:b/>
          <w:bCs/>
          <w:color w:val="000000" w:themeColor="text1"/>
          <w:sz w:val="30"/>
          <w:szCs w:val="30"/>
          <w:lang w:val="en-US"/>
        </w:rPr>
        <w:lastRenderedPageBreak/>
        <w:t>Appendices</w:t>
      </w:r>
    </w:p>
    <w:p w14:paraId="27DB89D9" w14:textId="77777777" w:rsidR="0034248B" w:rsidRPr="003B638C" w:rsidRDefault="0034248B" w:rsidP="0034248B">
      <w:pPr>
        <w:spacing w:line="360" w:lineRule="auto"/>
        <w:rPr>
          <w:b/>
          <w:bCs/>
          <w:color w:val="000000" w:themeColor="text1"/>
          <w:lang w:val="en-US"/>
        </w:rPr>
      </w:pPr>
      <w:r w:rsidRPr="003B638C">
        <w:rPr>
          <w:b/>
          <w:bCs/>
          <w:color w:val="000000" w:themeColor="text1"/>
          <w:lang w:val="en-US"/>
        </w:rPr>
        <w:t>Appendix A:</w:t>
      </w:r>
    </w:p>
    <w:tbl>
      <w:tblPr>
        <w:tblStyle w:val="TableGrid"/>
        <w:tblW w:w="9639" w:type="dxa"/>
        <w:tblInd w:w="14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9"/>
        <w:gridCol w:w="3628"/>
        <w:gridCol w:w="3892"/>
      </w:tblGrid>
      <w:tr w:rsidR="0034248B" w:rsidRPr="003B638C" w14:paraId="7AE4D868" w14:textId="77777777" w:rsidTr="00CA58CA">
        <w:trPr>
          <w:trHeight w:val="57"/>
        </w:trPr>
        <w:tc>
          <w:tcPr>
            <w:tcW w:w="2119" w:type="dxa"/>
            <w:tcBorders>
              <w:bottom w:val="single" w:sz="4" w:space="0" w:color="auto"/>
            </w:tcBorders>
          </w:tcPr>
          <w:p w14:paraId="2C4409F9" w14:textId="77777777" w:rsidR="0034248B" w:rsidRPr="003B638C" w:rsidRDefault="0034248B" w:rsidP="00CA58CA">
            <w:pPr>
              <w:spacing w:after="240"/>
              <w:rPr>
                <w:b/>
                <w:bCs/>
                <w:sz w:val="18"/>
                <w:szCs w:val="18"/>
                <w:lang w:val="en-US"/>
              </w:rPr>
            </w:pPr>
            <w:r w:rsidRPr="003B638C">
              <w:rPr>
                <w:b/>
                <w:bCs/>
                <w:sz w:val="18"/>
                <w:szCs w:val="18"/>
                <w:lang w:val="en-US"/>
              </w:rPr>
              <w:t>Type of Engagement</w:t>
            </w:r>
          </w:p>
        </w:tc>
        <w:tc>
          <w:tcPr>
            <w:tcW w:w="3628" w:type="dxa"/>
            <w:tcBorders>
              <w:bottom w:val="single" w:sz="4" w:space="0" w:color="auto"/>
            </w:tcBorders>
          </w:tcPr>
          <w:p w14:paraId="493F5B84" w14:textId="77777777" w:rsidR="0034248B" w:rsidRPr="003B638C" w:rsidRDefault="0034248B" w:rsidP="00CA58CA">
            <w:pPr>
              <w:spacing w:after="240"/>
              <w:rPr>
                <w:b/>
                <w:bCs/>
                <w:sz w:val="18"/>
                <w:szCs w:val="18"/>
                <w:lang w:val="en-US"/>
              </w:rPr>
            </w:pPr>
            <w:r w:rsidRPr="003B638C">
              <w:rPr>
                <w:b/>
                <w:bCs/>
                <w:sz w:val="18"/>
                <w:szCs w:val="18"/>
                <w:lang w:val="en-US"/>
              </w:rPr>
              <w:t>Author</w:t>
            </w:r>
          </w:p>
        </w:tc>
        <w:tc>
          <w:tcPr>
            <w:tcW w:w="3892" w:type="dxa"/>
            <w:tcBorders>
              <w:bottom w:val="single" w:sz="4" w:space="0" w:color="auto"/>
            </w:tcBorders>
          </w:tcPr>
          <w:p w14:paraId="1EA6AA6D" w14:textId="77777777" w:rsidR="0034248B" w:rsidRPr="003B638C" w:rsidRDefault="0034248B" w:rsidP="00CA58CA">
            <w:pPr>
              <w:spacing w:after="240"/>
              <w:rPr>
                <w:b/>
                <w:bCs/>
                <w:sz w:val="18"/>
                <w:szCs w:val="18"/>
                <w:lang w:val="en-US"/>
              </w:rPr>
            </w:pPr>
            <w:r w:rsidRPr="003B638C">
              <w:rPr>
                <w:b/>
                <w:bCs/>
                <w:sz w:val="18"/>
                <w:szCs w:val="18"/>
                <w:lang w:val="en-US"/>
              </w:rPr>
              <w:t>Definition</w:t>
            </w:r>
          </w:p>
        </w:tc>
      </w:tr>
      <w:tr w:rsidR="0034248B" w:rsidRPr="003B638C" w14:paraId="59526EF1" w14:textId="77777777" w:rsidTr="00CA58CA">
        <w:trPr>
          <w:trHeight w:val="1606"/>
        </w:trPr>
        <w:tc>
          <w:tcPr>
            <w:tcW w:w="2119" w:type="dxa"/>
            <w:tcBorders>
              <w:top w:val="single" w:sz="4" w:space="0" w:color="auto"/>
            </w:tcBorders>
          </w:tcPr>
          <w:p w14:paraId="384F128E" w14:textId="77777777" w:rsidR="0034248B" w:rsidRPr="003B638C" w:rsidRDefault="0034248B" w:rsidP="00CA58CA">
            <w:pPr>
              <w:spacing w:after="240"/>
              <w:rPr>
                <w:b/>
                <w:bCs/>
                <w:sz w:val="18"/>
                <w:szCs w:val="18"/>
                <w:lang w:val="en-US"/>
              </w:rPr>
            </w:pPr>
            <w:r w:rsidRPr="003B638C">
              <w:rPr>
                <w:b/>
                <w:bCs/>
                <w:sz w:val="18"/>
                <w:szCs w:val="18"/>
                <w:lang w:val="en-US"/>
              </w:rPr>
              <w:t>Engagement</w:t>
            </w:r>
          </w:p>
        </w:tc>
        <w:tc>
          <w:tcPr>
            <w:tcW w:w="3628" w:type="dxa"/>
            <w:tcBorders>
              <w:top w:val="single" w:sz="4" w:space="0" w:color="auto"/>
            </w:tcBorders>
          </w:tcPr>
          <w:p w14:paraId="4C87A654" w14:textId="77777777" w:rsidR="0034248B" w:rsidRPr="003B638C" w:rsidRDefault="0034248B" w:rsidP="00CA58CA">
            <w:pPr>
              <w:spacing w:after="240"/>
              <w:rPr>
                <w:sz w:val="18"/>
                <w:szCs w:val="18"/>
                <w:lang w:val="en-US"/>
              </w:rPr>
            </w:pPr>
          </w:p>
          <w:p w14:paraId="0B04CF11" w14:textId="77777777" w:rsidR="0034248B" w:rsidRPr="003B638C" w:rsidRDefault="0034248B" w:rsidP="00CA58CA">
            <w:pPr>
              <w:pStyle w:val="NormalWeb"/>
              <w:rPr>
                <w:sz w:val="18"/>
                <w:szCs w:val="18"/>
                <w:lang w:val="en-US"/>
              </w:rPr>
            </w:pPr>
            <w:r w:rsidRPr="003B638C">
              <w:rPr>
                <w:sz w:val="18"/>
                <w:szCs w:val="18"/>
                <w:lang w:val="en-US"/>
              </w:rPr>
              <w:t xml:space="preserve">Higgins and </w:t>
            </w:r>
            <w:proofErr w:type="spellStart"/>
            <w:r w:rsidRPr="003B638C">
              <w:rPr>
                <w:sz w:val="18"/>
                <w:szCs w:val="18"/>
                <w:lang w:val="en-US"/>
              </w:rPr>
              <w:t>Scholer</w:t>
            </w:r>
            <w:proofErr w:type="spellEnd"/>
            <w:r w:rsidRPr="003B638C">
              <w:rPr>
                <w:sz w:val="18"/>
                <w:szCs w:val="18"/>
                <w:lang w:val="en-US"/>
              </w:rPr>
              <w:t xml:space="preserve"> (2009) </w:t>
            </w:r>
          </w:p>
        </w:tc>
        <w:tc>
          <w:tcPr>
            <w:tcW w:w="3892" w:type="dxa"/>
            <w:tcBorders>
              <w:top w:val="single" w:sz="4" w:space="0" w:color="auto"/>
            </w:tcBorders>
          </w:tcPr>
          <w:p w14:paraId="52887DE4" w14:textId="77777777" w:rsidR="0034248B" w:rsidRPr="003B638C" w:rsidRDefault="0034248B" w:rsidP="00CA58CA">
            <w:pPr>
              <w:pStyle w:val="NormalWeb"/>
              <w:rPr>
                <w:sz w:val="18"/>
                <w:szCs w:val="18"/>
                <w:lang w:val="en-US"/>
              </w:rPr>
            </w:pPr>
            <w:r w:rsidRPr="003B638C">
              <w:rPr>
                <w:sz w:val="18"/>
                <w:szCs w:val="18"/>
                <w:lang w:val="en-US"/>
              </w:rPr>
              <w:t xml:space="preserve">Engagement defined as “A state of being involved, occupied, fully absorbed or engrossed in something (i.e., sustained attention), generating the consequences of a particular attraction or repulsion force. The more engaged individuals are to approach or repel a target, the more value is added to or subtracted from it. “  by Higgins and </w:t>
            </w:r>
            <w:proofErr w:type="spellStart"/>
            <w:r w:rsidRPr="003B638C">
              <w:rPr>
                <w:sz w:val="18"/>
                <w:szCs w:val="18"/>
                <w:lang w:val="en-US"/>
              </w:rPr>
              <w:t>Scholer</w:t>
            </w:r>
            <w:proofErr w:type="spellEnd"/>
            <w:r w:rsidRPr="003B638C">
              <w:rPr>
                <w:sz w:val="18"/>
                <w:szCs w:val="18"/>
                <w:lang w:val="en-US"/>
              </w:rPr>
              <w:t xml:space="preserve"> (2009).</w:t>
            </w:r>
          </w:p>
        </w:tc>
      </w:tr>
      <w:tr w:rsidR="0034248B" w:rsidRPr="003B638C" w14:paraId="48327092" w14:textId="77777777" w:rsidTr="00CA58CA">
        <w:trPr>
          <w:trHeight w:val="91"/>
        </w:trPr>
        <w:tc>
          <w:tcPr>
            <w:tcW w:w="2119" w:type="dxa"/>
          </w:tcPr>
          <w:p w14:paraId="4A76E898" w14:textId="77777777" w:rsidR="0034248B" w:rsidRPr="003B638C" w:rsidRDefault="0034248B" w:rsidP="00CA58CA">
            <w:pPr>
              <w:spacing w:after="240"/>
              <w:rPr>
                <w:b/>
                <w:bCs/>
                <w:sz w:val="18"/>
                <w:szCs w:val="18"/>
                <w:lang w:val="en-US"/>
              </w:rPr>
            </w:pPr>
            <w:r w:rsidRPr="003B638C">
              <w:rPr>
                <w:b/>
                <w:bCs/>
                <w:sz w:val="18"/>
                <w:szCs w:val="18"/>
                <w:lang w:val="en-US"/>
              </w:rPr>
              <w:t>Student Engagement</w:t>
            </w:r>
          </w:p>
        </w:tc>
        <w:tc>
          <w:tcPr>
            <w:tcW w:w="3628" w:type="dxa"/>
          </w:tcPr>
          <w:p w14:paraId="4EC5EF47" w14:textId="77777777" w:rsidR="0034248B" w:rsidRPr="003B638C" w:rsidRDefault="0034248B" w:rsidP="00CA58CA">
            <w:pPr>
              <w:spacing w:after="240"/>
              <w:rPr>
                <w:sz w:val="18"/>
                <w:szCs w:val="18"/>
                <w:shd w:val="clear" w:color="auto" w:fill="FFFFFF"/>
                <w:lang w:val="en-US"/>
              </w:rPr>
            </w:pPr>
          </w:p>
          <w:p w14:paraId="1A794B64" w14:textId="77777777" w:rsidR="0034248B" w:rsidRPr="003B638C" w:rsidRDefault="0034248B" w:rsidP="00CA58CA">
            <w:pPr>
              <w:spacing w:after="240"/>
              <w:rPr>
                <w:sz w:val="18"/>
                <w:szCs w:val="18"/>
                <w:shd w:val="clear" w:color="auto" w:fill="FFFFFF"/>
                <w:lang w:val="en-US"/>
              </w:rPr>
            </w:pPr>
            <w:r w:rsidRPr="003B638C">
              <w:rPr>
                <w:sz w:val="18"/>
                <w:szCs w:val="18"/>
                <w:shd w:val="clear" w:color="auto" w:fill="FFFFFF"/>
                <w:lang w:val="en-US"/>
              </w:rPr>
              <w:t>London, Geraldine, and Shauna (2007)</w:t>
            </w:r>
          </w:p>
          <w:p w14:paraId="3A4DF194" w14:textId="77777777" w:rsidR="0034248B" w:rsidRPr="003B638C" w:rsidRDefault="0034248B" w:rsidP="00CA58CA">
            <w:pPr>
              <w:tabs>
                <w:tab w:val="left" w:pos="2185"/>
              </w:tabs>
              <w:rPr>
                <w:sz w:val="18"/>
                <w:szCs w:val="18"/>
                <w:lang w:val="en-US"/>
              </w:rPr>
            </w:pPr>
            <w:r w:rsidRPr="003B638C">
              <w:rPr>
                <w:sz w:val="18"/>
                <w:szCs w:val="18"/>
                <w:lang w:val="en-US"/>
              </w:rPr>
              <w:tab/>
            </w:r>
          </w:p>
        </w:tc>
        <w:tc>
          <w:tcPr>
            <w:tcW w:w="3892" w:type="dxa"/>
          </w:tcPr>
          <w:p w14:paraId="5B3981B9" w14:textId="77777777" w:rsidR="0034248B" w:rsidRPr="003B638C" w:rsidRDefault="0034248B" w:rsidP="00CA58CA">
            <w:pPr>
              <w:spacing w:after="240"/>
              <w:jc w:val="both"/>
              <w:rPr>
                <w:sz w:val="18"/>
                <w:szCs w:val="18"/>
                <w:shd w:val="clear" w:color="auto" w:fill="FFFFFF"/>
                <w:lang w:val="en-US"/>
              </w:rPr>
            </w:pPr>
            <w:r w:rsidRPr="003B638C">
              <w:rPr>
                <w:sz w:val="18"/>
                <w:szCs w:val="18"/>
                <w:shd w:val="clear" w:color="auto" w:fill="FFFFFF"/>
                <w:lang w:val="en-US"/>
              </w:rPr>
              <w:t>Students’ academic investment, motivation, and commitment to their institution. And efforts from the institutions to optimize student experience and improve learning outcomes.</w:t>
            </w:r>
          </w:p>
        </w:tc>
      </w:tr>
      <w:tr w:rsidR="0034248B" w:rsidRPr="003B638C" w14:paraId="073612E1" w14:textId="77777777" w:rsidTr="00CA58CA">
        <w:trPr>
          <w:trHeight w:val="1301"/>
        </w:trPr>
        <w:tc>
          <w:tcPr>
            <w:tcW w:w="2119" w:type="dxa"/>
          </w:tcPr>
          <w:p w14:paraId="52156D20" w14:textId="77777777" w:rsidR="0034248B" w:rsidRPr="003B638C" w:rsidRDefault="0034248B" w:rsidP="00CA58CA">
            <w:pPr>
              <w:spacing w:after="240"/>
              <w:rPr>
                <w:b/>
                <w:bCs/>
                <w:sz w:val="18"/>
                <w:szCs w:val="18"/>
                <w:lang w:val="en-US"/>
              </w:rPr>
            </w:pPr>
            <w:r w:rsidRPr="003B638C">
              <w:rPr>
                <w:b/>
                <w:bCs/>
                <w:sz w:val="18"/>
                <w:szCs w:val="18"/>
                <w:lang w:val="en-US"/>
              </w:rPr>
              <w:t>Work Engagement</w:t>
            </w:r>
          </w:p>
        </w:tc>
        <w:tc>
          <w:tcPr>
            <w:tcW w:w="3628" w:type="dxa"/>
          </w:tcPr>
          <w:p w14:paraId="1B084788" w14:textId="77777777" w:rsidR="0034248B" w:rsidRPr="003B638C" w:rsidRDefault="0034248B" w:rsidP="00CA58CA">
            <w:pPr>
              <w:rPr>
                <w:color w:val="222222"/>
                <w:sz w:val="18"/>
                <w:szCs w:val="18"/>
                <w:shd w:val="clear" w:color="auto" w:fill="FFFFFF"/>
                <w:lang w:val="en-US"/>
              </w:rPr>
            </w:pPr>
          </w:p>
          <w:p w14:paraId="27ACFD41" w14:textId="77777777" w:rsidR="0034248B" w:rsidRPr="003B638C" w:rsidRDefault="0034248B" w:rsidP="00CA58CA">
            <w:pPr>
              <w:rPr>
                <w:color w:val="222222"/>
                <w:sz w:val="18"/>
                <w:szCs w:val="18"/>
                <w:shd w:val="clear" w:color="auto" w:fill="FFFFFF"/>
                <w:lang w:val="en-US"/>
              </w:rPr>
            </w:pPr>
            <w:r w:rsidRPr="003B638C">
              <w:rPr>
                <w:color w:val="222222"/>
                <w:sz w:val="18"/>
                <w:szCs w:val="18"/>
                <w:shd w:val="clear" w:color="auto" w:fill="FFFFFF"/>
                <w:lang w:val="en-US"/>
              </w:rPr>
              <w:t>Bakker, A. B., Demerouti, E., &amp; Verbeke, W. (2004). </w:t>
            </w:r>
          </w:p>
          <w:p w14:paraId="327C8014" w14:textId="77777777" w:rsidR="0034248B" w:rsidRPr="003B638C" w:rsidRDefault="0034248B" w:rsidP="00CA58CA">
            <w:pPr>
              <w:rPr>
                <w:sz w:val="18"/>
                <w:szCs w:val="18"/>
                <w:lang w:val="en-US"/>
              </w:rPr>
            </w:pPr>
          </w:p>
          <w:p w14:paraId="6D4A5475" w14:textId="77777777" w:rsidR="0034248B" w:rsidRPr="003B638C" w:rsidRDefault="0034248B" w:rsidP="00CA58CA">
            <w:pPr>
              <w:rPr>
                <w:color w:val="222222"/>
                <w:sz w:val="18"/>
                <w:szCs w:val="18"/>
                <w:shd w:val="clear" w:color="auto" w:fill="FFFFFF"/>
                <w:lang w:val="en-US"/>
              </w:rPr>
            </w:pPr>
            <w:r w:rsidRPr="003B638C">
              <w:rPr>
                <w:color w:val="222222"/>
                <w:sz w:val="18"/>
                <w:szCs w:val="18"/>
                <w:shd w:val="clear" w:color="auto" w:fill="FFFFFF"/>
                <w:lang w:val="en-US"/>
              </w:rPr>
              <w:t>Maslach, C., &amp; Leiter, M. P. (2008).</w:t>
            </w:r>
          </w:p>
          <w:p w14:paraId="5796FA7F" w14:textId="77777777" w:rsidR="0034248B" w:rsidRPr="003B638C" w:rsidRDefault="0034248B" w:rsidP="00CA58CA">
            <w:pPr>
              <w:rPr>
                <w:color w:val="222222"/>
                <w:sz w:val="18"/>
                <w:szCs w:val="18"/>
                <w:shd w:val="clear" w:color="auto" w:fill="FFFFFF"/>
                <w:lang w:val="en-US"/>
              </w:rPr>
            </w:pPr>
          </w:p>
          <w:p w14:paraId="5614CCDA" w14:textId="77777777" w:rsidR="0034248B" w:rsidRPr="003B638C" w:rsidRDefault="0034248B" w:rsidP="00CA58CA">
            <w:pPr>
              <w:rPr>
                <w:sz w:val="18"/>
                <w:szCs w:val="18"/>
                <w:lang w:val="en-US"/>
              </w:rPr>
            </w:pPr>
            <w:r w:rsidRPr="003B638C">
              <w:rPr>
                <w:color w:val="222222"/>
                <w:sz w:val="18"/>
                <w:szCs w:val="18"/>
                <w:shd w:val="clear" w:color="auto" w:fill="FFFFFF"/>
                <w:lang w:val="en-US"/>
              </w:rPr>
              <w:t xml:space="preserve">Schaufeli, W. B., </w:t>
            </w:r>
            <w:proofErr w:type="spellStart"/>
            <w:r w:rsidRPr="003B638C">
              <w:rPr>
                <w:color w:val="222222"/>
                <w:sz w:val="18"/>
                <w:szCs w:val="18"/>
                <w:shd w:val="clear" w:color="auto" w:fill="FFFFFF"/>
                <w:lang w:val="en-US"/>
              </w:rPr>
              <w:t>Salanova</w:t>
            </w:r>
            <w:proofErr w:type="spellEnd"/>
            <w:r w:rsidRPr="003B638C">
              <w:rPr>
                <w:color w:val="222222"/>
                <w:sz w:val="18"/>
                <w:szCs w:val="18"/>
                <w:shd w:val="clear" w:color="auto" w:fill="FFFFFF"/>
                <w:lang w:val="en-US"/>
              </w:rPr>
              <w:t>, M., González-</w:t>
            </w:r>
            <w:proofErr w:type="spellStart"/>
            <w:r w:rsidRPr="003B638C">
              <w:rPr>
                <w:color w:val="222222"/>
                <w:sz w:val="18"/>
                <w:szCs w:val="18"/>
                <w:shd w:val="clear" w:color="auto" w:fill="FFFFFF"/>
                <w:lang w:val="en-US"/>
              </w:rPr>
              <w:t>Romá</w:t>
            </w:r>
            <w:proofErr w:type="spellEnd"/>
            <w:r w:rsidRPr="003B638C">
              <w:rPr>
                <w:color w:val="222222"/>
                <w:sz w:val="18"/>
                <w:szCs w:val="18"/>
                <w:shd w:val="clear" w:color="auto" w:fill="FFFFFF"/>
                <w:lang w:val="en-US"/>
              </w:rPr>
              <w:t>, V., &amp; Bakker, A. B. (2002).</w:t>
            </w:r>
          </w:p>
          <w:p w14:paraId="7703A48E" w14:textId="77777777" w:rsidR="0034248B" w:rsidRPr="003B638C" w:rsidRDefault="0034248B" w:rsidP="00CA58CA">
            <w:pPr>
              <w:rPr>
                <w:sz w:val="18"/>
                <w:szCs w:val="18"/>
                <w:lang w:val="en-US"/>
              </w:rPr>
            </w:pPr>
          </w:p>
        </w:tc>
        <w:tc>
          <w:tcPr>
            <w:tcW w:w="3892" w:type="dxa"/>
          </w:tcPr>
          <w:p w14:paraId="61CCC1DC" w14:textId="77777777" w:rsidR="0034248B" w:rsidRPr="003B638C" w:rsidRDefault="0034248B" w:rsidP="00CA58CA">
            <w:pPr>
              <w:spacing w:after="240"/>
              <w:jc w:val="both"/>
              <w:rPr>
                <w:sz w:val="18"/>
                <w:szCs w:val="18"/>
                <w:shd w:val="clear" w:color="auto" w:fill="FFFFFF"/>
                <w:lang w:val="en-US"/>
              </w:rPr>
            </w:pPr>
            <w:r w:rsidRPr="003B638C">
              <w:rPr>
                <w:sz w:val="18"/>
                <w:szCs w:val="18"/>
                <w:lang w:val="en-US"/>
              </w:rPr>
              <w:t>Work engagement is defined as ‘‘a positive, fulfilling state of mind that is characterized by vigor, dedication, and absorption,’’ by Schaufeli et al.</w:t>
            </w:r>
            <w:r w:rsidRPr="003B638C">
              <w:rPr>
                <w:color w:val="222222"/>
                <w:sz w:val="18"/>
                <w:szCs w:val="18"/>
                <w:shd w:val="clear" w:color="auto" w:fill="FFFFFF"/>
                <w:lang w:val="en-US"/>
              </w:rPr>
              <w:t xml:space="preserve"> (2002</w:t>
            </w:r>
            <w:r w:rsidRPr="003B638C">
              <w:rPr>
                <w:sz w:val="18"/>
                <w:szCs w:val="18"/>
                <w:lang w:val="en-US"/>
              </w:rPr>
              <w:t xml:space="preserve">). There are two different perspectives on the work engagement. Maslach and Leiter (2018) claims that engagement and burn out are in a continuous relationship, where one is opposite of other. On other hand, Baker (2004) work operationalizes work engagement as an antidote of burnout. </w:t>
            </w:r>
          </w:p>
        </w:tc>
      </w:tr>
      <w:tr w:rsidR="0034248B" w:rsidRPr="003B638C" w14:paraId="41B52C70" w14:textId="77777777" w:rsidTr="00CA58CA">
        <w:trPr>
          <w:trHeight w:val="57"/>
        </w:trPr>
        <w:tc>
          <w:tcPr>
            <w:tcW w:w="2119" w:type="dxa"/>
          </w:tcPr>
          <w:p w14:paraId="407F022D" w14:textId="77777777" w:rsidR="0034248B" w:rsidRPr="003B638C" w:rsidRDefault="0034248B" w:rsidP="00CA58CA">
            <w:pPr>
              <w:spacing w:after="240"/>
              <w:rPr>
                <w:b/>
                <w:bCs/>
                <w:sz w:val="18"/>
                <w:szCs w:val="18"/>
                <w:lang w:val="en-US"/>
              </w:rPr>
            </w:pPr>
            <w:r w:rsidRPr="003B638C">
              <w:rPr>
                <w:b/>
                <w:bCs/>
                <w:sz w:val="18"/>
                <w:szCs w:val="18"/>
                <w:lang w:val="en-US"/>
              </w:rPr>
              <w:t>User Engagement</w:t>
            </w:r>
          </w:p>
        </w:tc>
        <w:tc>
          <w:tcPr>
            <w:tcW w:w="3628" w:type="dxa"/>
          </w:tcPr>
          <w:p w14:paraId="63835A47" w14:textId="77777777" w:rsidR="0034248B" w:rsidRPr="003B638C" w:rsidRDefault="0034248B" w:rsidP="00CA58CA">
            <w:pPr>
              <w:spacing w:after="240"/>
              <w:rPr>
                <w:color w:val="000000" w:themeColor="text1"/>
                <w:sz w:val="18"/>
                <w:szCs w:val="18"/>
                <w:lang w:val="en-US"/>
              </w:rPr>
            </w:pPr>
          </w:p>
          <w:p w14:paraId="412B3F24" w14:textId="77777777" w:rsidR="0034248B" w:rsidRPr="003B638C" w:rsidRDefault="0034248B" w:rsidP="00CA58CA">
            <w:pPr>
              <w:spacing w:after="240"/>
              <w:rPr>
                <w:sz w:val="18"/>
                <w:szCs w:val="18"/>
                <w:lang w:val="en-US"/>
              </w:rPr>
            </w:pPr>
            <w:r w:rsidRPr="003B638C">
              <w:rPr>
                <w:color w:val="000000" w:themeColor="text1"/>
                <w:sz w:val="18"/>
                <w:szCs w:val="18"/>
                <w:lang w:val="en-US"/>
              </w:rPr>
              <w:t>O’Brien, 2016</w:t>
            </w:r>
          </w:p>
        </w:tc>
        <w:tc>
          <w:tcPr>
            <w:tcW w:w="3892" w:type="dxa"/>
          </w:tcPr>
          <w:p w14:paraId="332230C1" w14:textId="77777777" w:rsidR="0034248B" w:rsidRPr="003B638C" w:rsidRDefault="0034248B" w:rsidP="00CA58CA">
            <w:pPr>
              <w:spacing w:after="240"/>
              <w:jc w:val="both"/>
              <w:rPr>
                <w:sz w:val="18"/>
                <w:szCs w:val="18"/>
                <w:lang w:val="en-US"/>
              </w:rPr>
            </w:pPr>
            <w:r w:rsidRPr="003B638C">
              <w:rPr>
                <w:color w:val="000000" w:themeColor="text1"/>
                <w:sz w:val="18"/>
                <w:szCs w:val="18"/>
                <w:lang w:val="en-US"/>
              </w:rPr>
              <w:t>User engagement defined as quality of the user experience with the technologies, that involves persons’ cognitive, temporal, and behavioral investment while interacting with the digital system.</w:t>
            </w:r>
          </w:p>
        </w:tc>
      </w:tr>
      <w:tr w:rsidR="0034248B" w:rsidRPr="003B638C" w14:paraId="3AD43989" w14:textId="77777777" w:rsidTr="00CA58CA">
        <w:trPr>
          <w:trHeight w:val="878"/>
        </w:trPr>
        <w:tc>
          <w:tcPr>
            <w:tcW w:w="2119" w:type="dxa"/>
          </w:tcPr>
          <w:p w14:paraId="5E7693BC" w14:textId="77777777" w:rsidR="0034248B" w:rsidRPr="003B638C" w:rsidRDefault="0034248B" w:rsidP="00CA58CA">
            <w:pPr>
              <w:spacing w:after="240"/>
              <w:rPr>
                <w:b/>
                <w:bCs/>
                <w:sz w:val="18"/>
                <w:szCs w:val="18"/>
                <w:lang w:val="en-US"/>
              </w:rPr>
            </w:pPr>
            <w:r w:rsidRPr="003B638C">
              <w:rPr>
                <w:b/>
                <w:bCs/>
                <w:sz w:val="18"/>
                <w:szCs w:val="18"/>
                <w:lang w:val="en-US"/>
              </w:rPr>
              <w:t>Civic Engagement</w:t>
            </w:r>
          </w:p>
        </w:tc>
        <w:tc>
          <w:tcPr>
            <w:tcW w:w="3628" w:type="dxa"/>
          </w:tcPr>
          <w:p w14:paraId="060E8557" w14:textId="77777777" w:rsidR="0034248B" w:rsidRPr="003B638C" w:rsidRDefault="0034248B" w:rsidP="00CA58CA">
            <w:pPr>
              <w:spacing w:after="240"/>
              <w:rPr>
                <w:sz w:val="18"/>
                <w:szCs w:val="18"/>
                <w:lang w:val="en-US"/>
              </w:rPr>
            </w:pPr>
          </w:p>
          <w:p w14:paraId="761E1F9D" w14:textId="77777777" w:rsidR="0034248B" w:rsidRPr="003B638C" w:rsidRDefault="0034248B" w:rsidP="00CA58CA">
            <w:pPr>
              <w:rPr>
                <w:sz w:val="18"/>
                <w:szCs w:val="18"/>
                <w:lang w:val="en-US"/>
              </w:rPr>
            </w:pPr>
            <w:r w:rsidRPr="003B638C">
              <w:rPr>
                <w:color w:val="222222"/>
                <w:sz w:val="18"/>
                <w:szCs w:val="18"/>
                <w:shd w:val="clear" w:color="auto" w:fill="FFFFFF"/>
                <w:lang w:val="en-US"/>
              </w:rPr>
              <w:t>Jennings, M. K., &amp; Stoker, L. (2004). </w:t>
            </w:r>
          </w:p>
          <w:p w14:paraId="7CAFAF09" w14:textId="77777777" w:rsidR="0034248B" w:rsidRPr="003B638C" w:rsidRDefault="0034248B" w:rsidP="00CA58CA">
            <w:pPr>
              <w:jc w:val="center"/>
              <w:rPr>
                <w:sz w:val="18"/>
                <w:szCs w:val="18"/>
                <w:lang w:val="en-US"/>
              </w:rPr>
            </w:pPr>
          </w:p>
        </w:tc>
        <w:tc>
          <w:tcPr>
            <w:tcW w:w="3892" w:type="dxa"/>
          </w:tcPr>
          <w:p w14:paraId="7ADAE6C6" w14:textId="77777777" w:rsidR="0034248B" w:rsidRPr="003B638C" w:rsidRDefault="0034248B" w:rsidP="00CA58CA">
            <w:pPr>
              <w:spacing w:after="240"/>
              <w:jc w:val="both"/>
              <w:rPr>
                <w:sz w:val="18"/>
                <w:szCs w:val="18"/>
                <w:lang w:val="en-US"/>
              </w:rPr>
            </w:pPr>
            <w:r w:rsidRPr="003B638C">
              <w:rPr>
                <w:sz w:val="18"/>
                <w:szCs w:val="18"/>
                <w:lang w:val="en-US"/>
              </w:rPr>
              <w:t>Two important components of civic engagement are participation in voluntary organizations and voluntary performance, which bot facilitate the development of social networks. These activities both increase the civic engagement and trust and confidence in others.</w:t>
            </w:r>
          </w:p>
        </w:tc>
      </w:tr>
      <w:tr w:rsidR="0034248B" w:rsidRPr="003B638C" w14:paraId="6B570828" w14:textId="77777777" w:rsidTr="00CA58CA">
        <w:trPr>
          <w:trHeight w:val="57"/>
        </w:trPr>
        <w:tc>
          <w:tcPr>
            <w:tcW w:w="2119" w:type="dxa"/>
          </w:tcPr>
          <w:p w14:paraId="7AAFFD21" w14:textId="77777777" w:rsidR="0034248B" w:rsidRPr="003B638C" w:rsidRDefault="0034248B" w:rsidP="00CA58CA">
            <w:pPr>
              <w:spacing w:after="240"/>
              <w:rPr>
                <w:b/>
                <w:bCs/>
                <w:sz w:val="18"/>
                <w:szCs w:val="18"/>
                <w:lang w:val="en-US"/>
              </w:rPr>
            </w:pPr>
            <w:r w:rsidRPr="003B638C">
              <w:rPr>
                <w:b/>
                <w:bCs/>
                <w:sz w:val="18"/>
                <w:szCs w:val="18"/>
                <w:lang w:val="en-US"/>
              </w:rPr>
              <w:t>Social Engagement</w:t>
            </w:r>
          </w:p>
        </w:tc>
        <w:tc>
          <w:tcPr>
            <w:tcW w:w="3628" w:type="dxa"/>
          </w:tcPr>
          <w:p w14:paraId="4C8EDC50" w14:textId="77777777" w:rsidR="0034248B" w:rsidRPr="003B638C" w:rsidRDefault="0034248B" w:rsidP="00CA58CA">
            <w:pPr>
              <w:spacing w:after="240"/>
              <w:rPr>
                <w:sz w:val="18"/>
                <w:szCs w:val="18"/>
                <w:lang w:val="en-US"/>
              </w:rPr>
            </w:pPr>
          </w:p>
          <w:p w14:paraId="1FA6D6AF" w14:textId="77777777" w:rsidR="0034248B" w:rsidRPr="003B638C" w:rsidRDefault="0034248B" w:rsidP="00CA58CA">
            <w:pPr>
              <w:pStyle w:val="NormalWeb"/>
              <w:rPr>
                <w:sz w:val="18"/>
                <w:szCs w:val="18"/>
                <w:lang w:val="en-US"/>
              </w:rPr>
            </w:pPr>
            <w:proofErr w:type="spellStart"/>
            <w:r w:rsidRPr="003B638C">
              <w:rPr>
                <w:sz w:val="18"/>
                <w:szCs w:val="18"/>
                <w:lang w:val="en-US"/>
              </w:rPr>
              <w:t>Achterberg</w:t>
            </w:r>
            <w:proofErr w:type="spellEnd"/>
            <w:r w:rsidRPr="003B638C">
              <w:rPr>
                <w:sz w:val="18"/>
                <w:szCs w:val="18"/>
                <w:lang w:val="en-US"/>
              </w:rPr>
              <w:t xml:space="preserve"> et al. (2003) </w:t>
            </w:r>
          </w:p>
          <w:p w14:paraId="5E86C772" w14:textId="77777777" w:rsidR="0034248B" w:rsidRPr="003B638C" w:rsidRDefault="0034248B" w:rsidP="00CA58CA">
            <w:pPr>
              <w:pStyle w:val="NormalWeb"/>
              <w:rPr>
                <w:sz w:val="18"/>
                <w:szCs w:val="18"/>
                <w:lang w:val="en-US"/>
              </w:rPr>
            </w:pPr>
            <w:r w:rsidRPr="003B638C">
              <w:rPr>
                <w:sz w:val="18"/>
                <w:szCs w:val="18"/>
                <w:lang w:val="en-US"/>
              </w:rPr>
              <w:t>Brodie et al., 2011</w:t>
            </w:r>
          </w:p>
          <w:p w14:paraId="739E5261" w14:textId="77777777" w:rsidR="0034248B" w:rsidRPr="003B638C" w:rsidRDefault="0034248B" w:rsidP="00CA58CA">
            <w:pPr>
              <w:ind w:firstLine="720"/>
              <w:rPr>
                <w:sz w:val="18"/>
                <w:szCs w:val="18"/>
                <w:lang w:val="en-US"/>
              </w:rPr>
            </w:pPr>
          </w:p>
        </w:tc>
        <w:tc>
          <w:tcPr>
            <w:tcW w:w="3892" w:type="dxa"/>
          </w:tcPr>
          <w:p w14:paraId="1BCB37A5" w14:textId="77777777" w:rsidR="0034248B" w:rsidRPr="003B638C" w:rsidRDefault="0034248B" w:rsidP="00CA58CA">
            <w:pPr>
              <w:pStyle w:val="NormalWeb"/>
              <w:rPr>
                <w:lang w:val="en-US"/>
              </w:rPr>
            </w:pPr>
            <w:r w:rsidRPr="003B638C">
              <w:rPr>
                <w:sz w:val="18"/>
                <w:szCs w:val="18"/>
                <w:lang w:val="en-US"/>
              </w:rPr>
              <w:t>Brodie et al. (2011) defines Social Engagement as “A high sense of initiative, involvement and adequate response to social stimuli, participating in social activities, interacting with others. “</w:t>
            </w:r>
          </w:p>
          <w:p w14:paraId="5E2277B3" w14:textId="77777777" w:rsidR="0034248B" w:rsidRPr="003B638C" w:rsidRDefault="0034248B" w:rsidP="00CA58CA">
            <w:pPr>
              <w:spacing w:after="240"/>
              <w:jc w:val="both"/>
              <w:rPr>
                <w:sz w:val="18"/>
                <w:szCs w:val="18"/>
                <w:lang w:val="en-US"/>
              </w:rPr>
            </w:pPr>
          </w:p>
        </w:tc>
      </w:tr>
      <w:tr w:rsidR="0034248B" w:rsidRPr="003B638C" w14:paraId="609A66DD" w14:textId="77777777" w:rsidTr="00CA58CA">
        <w:trPr>
          <w:trHeight w:val="57"/>
        </w:trPr>
        <w:tc>
          <w:tcPr>
            <w:tcW w:w="2119" w:type="dxa"/>
          </w:tcPr>
          <w:p w14:paraId="04E0E996" w14:textId="77777777" w:rsidR="0034248B" w:rsidRPr="003B638C" w:rsidRDefault="0034248B" w:rsidP="00CA58CA">
            <w:pPr>
              <w:spacing w:after="240"/>
              <w:rPr>
                <w:b/>
                <w:bCs/>
                <w:sz w:val="18"/>
                <w:szCs w:val="18"/>
                <w:lang w:val="en-US"/>
              </w:rPr>
            </w:pPr>
            <w:r w:rsidRPr="003B638C">
              <w:rPr>
                <w:b/>
                <w:bCs/>
                <w:sz w:val="18"/>
                <w:szCs w:val="18"/>
                <w:lang w:val="en-US"/>
              </w:rPr>
              <w:t>Consumer Engagement / Customer Engagement</w:t>
            </w:r>
          </w:p>
        </w:tc>
        <w:tc>
          <w:tcPr>
            <w:tcW w:w="3628" w:type="dxa"/>
          </w:tcPr>
          <w:p w14:paraId="436DC721" w14:textId="77777777" w:rsidR="0034248B" w:rsidRPr="003B638C" w:rsidRDefault="0034248B" w:rsidP="00CA58CA">
            <w:pPr>
              <w:pStyle w:val="NormalWeb"/>
              <w:rPr>
                <w:sz w:val="18"/>
                <w:szCs w:val="18"/>
                <w:lang w:val="en-US"/>
              </w:rPr>
            </w:pPr>
            <w:r w:rsidRPr="003B638C">
              <w:rPr>
                <w:sz w:val="18"/>
                <w:szCs w:val="18"/>
                <w:lang w:val="en-US"/>
              </w:rPr>
              <w:t xml:space="preserve">Patterson et al. (2006) </w:t>
            </w:r>
          </w:p>
          <w:p w14:paraId="657D1A32" w14:textId="77777777" w:rsidR="0034248B" w:rsidRPr="003B638C" w:rsidRDefault="0034248B" w:rsidP="00CA58CA">
            <w:pPr>
              <w:pStyle w:val="NormalWeb"/>
              <w:rPr>
                <w:sz w:val="18"/>
                <w:szCs w:val="18"/>
                <w:lang w:val="en-US"/>
              </w:rPr>
            </w:pPr>
            <w:r w:rsidRPr="003B638C">
              <w:rPr>
                <w:sz w:val="18"/>
                <w:szCs w:val="18"/>
                <w:lang w:val="en-US"/>
              </w:rPr>
              <w:t xml:space="preserve">Vivek, Beatty, and Morgan (2010) </w:t>
            </w:r>
          </w:p>
          <w:p w14:paraId="0B62EEDF" w14:textId="77777777" w:rsidR="0034248B" w:rsidRPr="003B638C" w:rsidRDefault="0034248B" w:rsidP="00CA58CA">
            <w:pPr>
              <w:rPr>
                <w:sz w:val="18"/>
                <w:szCs w:val="18"/>
                <w:lang w:val="en-US"/>
              </w:rPr>
            </w:pPr>
            <w:r w:rsidRPr="003B638C">
              <w:rPr>
                <w:color w:val="222222"/>
                <w:sz w:val="18"/>
                <w:szCs w:val="18"/>
                <w:shd w:val="clear" w:color="auto" w:fill="FFFFFF"/>
                <w:lang w:val="en-US"/>
              </w:rPr>
              <w:t xml:space="preserve">Brodie, R. J., </w:t>
            </w:r>
            <w:proofErr w:type="spellStart"/>
            <w:r w:rsidRPr="003B638C">
              <w:rPr>
                <w:color w:val="222222"/>
                <w:sz w:val="18"/>
                <w:szCs w:val="18"/>
                <w:shd w:val="clear" w:color="auto" w:fill="FFFFFF"/>
                <w:lang w:val="en-US"/>
              </w:rPr>
              <w:t>Hollebeek</w:t>
            </w:r>
            <w:proofErr w:type="spellEnd"/>
            <w:r w:rsidRPr="003B638C">
              <w:rPr>
                <w:color w:val="222222"/>
                <w:sz w:val="18"/>
                <w:szCs w:val="18"/>
                <w:shd w:val="clear" w:color="auto" w:fill="FFFFFF"/>
                <w:lang w:val="en-US"/>
              </w:rPr>
              <w:t xml:space="preserve">, L. D., </w:t>
            </w:r>
            <w:proofErr w:type="spellStart"/>
            <w:r w:rsidRPr="003B638C">
              <w:rPr>
                <w:color w:val="222222"/>
                <w:sz w:val="18"/>
                <w:szCs w:val="18"/>
                <w:shd w:val="clear" w:color="auto" w:fill="FFFFFF"/>
                <w:lang w:val="en-US"/>
              </w:rPr>
              <w:t>Jurić</w:t>
            </w:r>
            <w:proofErr w:type="spellEnd"/>
            <w:r w:rsidRPr="003B638C">
              <w:rPr>
                <w:color w:val="222222"/>
                <w:sz w:val="18"/>
                <w:szCs w:val="18"/>
                <w:shd w:val="clear" w:color="auto" w:fill="FFFFFF"/>
                <w:lang w:val="en-US"/>
              </w:rPr>
              <w:t xml:space="preserve">, B., &amp; </w:t>
            </w:r>
            <w:proofErr w:type="spellStart"/>
            <w:r w:rsidRPr="003B638C">
              <w:rPr>
                <w:color w:val="222222"/>
                <w:sz w:val="18"/>
                <w:szCs w:val="18"/>
                <w:shd w:val="clear" w:color="auto" w:fill="FFFFFF"/>
                <w:lang w:val="en-US"/>
              </w:rPr>
              <w:t>Ilić</w:t>
            </w:r>
            <w:proofErr w:type="spellEnd"/>
            <w:r w:rsidRPr="003B638C">
              <w:rPr>
                <w:color w:val="222222"/>
                <w:sz w:val="18"/>
                <w:szCs w:val="18"/>
                <w:shd w:val="clear" w:color="auto" w:fill="FFFFFF"/>
                <w:lang w:val="en-US"/>
              </w:rPr>
              <w:t>, A. (2011).</w:t>
            </w:r>
          </w:p>
        </w:tc>
        <w:tc>
          <w:tcPr>
            <w:tcW w:w="3892" w:type="dxa"/>
          </w:tcPr>
          <w:p w14:paraId="6D729A68" w14:textId="77777777" w:rsidR="0034248B" w:rsidRPr="003B638C" w:rsidRDefault="0034248B" w:rsidP="00CA58CA">
            <w:pPr>
              <w:spacing w:after="240"/>
              <w:jc w:val="both"/>
              <w:rPr>
                <w:sz w:val="18"/>
                <w:szCs w:val="18"/>
                <w:lang w:val="en-US"/>
              </w:rPr>
            </w:pPr>
            <w:r w:rsidRPr="003B638C">
              <w:rPr>
                <w:sz w:val="18"/>
                <w:szCs w:val="18"/>
                <w:lang w:val="en-US"/>
              </w:rPr>
              <w:t>Consumer engagement is customers’ physical, behavioral, and cognitive relationship with a focal agent (e.g., a brand). The positive engagement between them can generate behavior that is beyond purchases such as recommendations, writing reviews, and helping other customers.</w:t>
            </w:r>
          </w:p>
        </w:tc>
      </w:tr>
    </w:tbl>
    <w:p w14:paraId="1E691975" w14:textId="77777777" w:rsidR="0034248B" w:rsidRPr="003B638C" w:rsidRDefault="0034248B" w:rsidP="0034248B">
      <w:pPr>
        <w:spacing w:line="360" w:lineRule="auto"/>
        <w:ind w:firstLine="720"/>
        <w:rPr>
          <w:color w:val="000000" w:themeColor="text1"/>
          <w:lang w:val="en-US"/>
        </w:rPr>
      </w:pPr>
    </w:p>
    <w:p w14:paraId="410269EE" w14:textId="77777777" w:rsidR="0034248B" w:rsidRPr="003B638C" w:rsidRDefault="0034248B" w:rsidP="0034248B">
      <w:pPr>
        <w:spacing w:line="360" w:lineRule="auto"/>
        <w:rPr>
          <w:b/>
          <w:bCs/>
          <w:color w:val="000000" w:themeColor="text1"/>
          <w:lang w:val="en-US"/>
        </w:rPr>
      </w:pPr>
    </w:p>
    <w:p w14:paraId="62BE83BD" w14:textId="77777777" w:rsidR="0034248B" w:rsidRDefault="0034248B" w:rsidP="0034248B">
      <w:pPr>
        <w:spacing w:line="360" w:lineRule="auto"/>
        <w:rPr>
          <w:b/>
          <w:bCs/>
          <w:color w:val="000000" w:themeColor="text1"/>
          <w:lang w:val="en-US"/>
        </w:rPr>
      </w:pPr>
    </w:p>
    <w:p w14:paraId="01CECCD4" w14:textId="77777777" w:rsidR="0034248B" w:rsidRDefault="0034248B" w:rsidP="0034248B">
      <w:pPr>
        <w:spacing w:line="360" w:lineRule="auto"/>
        <w:rPr>
          <w:b/>
          <w:bCs/>
          <w:color w:val="000000" w:themeColor="text1"/>
          <w:lang w:val="en-US"/>
        </w:rPr>
      </w:pPr>
    </w:p>
    <w:p w14:paraId="14A6B3CB" w14:textId="41D0C97E" w:rsidR="0034248B" w:rsidRPr="003B638C" w:rsidRDefault="0034248B" w:rsidP="0034248B">
      <w:pPr>
        <w:spacing w:line="360" w:lineRule="auto"/>
        <w:rPr>
          <w:b/>
          <w:bCs/>
          <w:color w:val="000000" w:themeColor="text1"/>
          <w:lang w:val="en-US"/>
        </w:rPr>
      </w:pPr>
      <w:r w:rsidRPr="003B638C">
        <w:rPr>
          <w:b/>
          <w:bCs/>
          <w:color w:val="000000" w:themeColor="text1"/>
          <w:lang w:val="en-US"/>
        </w:rPr>
        <w:lastRenderedPageBreak/>
        <w:t>Appendix B:</w:t>
      </w:r>
    </w:p>
    <w:tbl>
      <w:tblPr>
        <w:tblStyle w:val="TableGridLight"/>
        <w:tblW w:w="9755" w:type="dxa"/>
        <w:tblLook w:val="04A0" w:firstRow="1" w:lastRow="0" w:firstColumn="1" w:lastColumn="0" w:noHBand="0" w:noVBand="1"/>
      </w:tblPr>
      <w:tblGrid>
        <w:gridCol w:w="2414"/>
        <w:gridCol w:w="1477"/>
        <w:gridCol w:w="1350"/>
        <w:gridCol w:w="2086"/>
        <w:gridCol w:w="1140"/>
        <w:gridCol w:w="1288"/>
      </w:tblGrid>
      <w:tr w:rsidR="0034248B" w:rsidRPr="003B638C" w14:paraId="37A23C06" w14:textId="77777777" w:rsidTr="0034248B">
        <w:trPr>
          <w:trHeight w:val="199"/>
        </w:trPr>
        <w:tc>
          <w:tcPr>
            <w:tcW w:w="0" w:type="auto"/>
            <w:gridSpan w:val="6"/>
          </w:tcPr>
          <w:p w14:paraId="5A4C2E8A" w14:textId="77777777" w:rsidR="0034248B" w:rsidRPr="003B638C" w:rsidRDefault="0034248B" w:rsidP="00CA58CA">
            <w:pPr>
              <w:pStyle w:val="NormalWeb"/>
              <w:spacing w:before="0" w:beforeAutospacing="0" w:after="240" w:afterAutospacing="0" w:line="360" w:lineRule="auto"/>
              <w:rPr>
                <w:b/>
                <w:bCs/>
                <w:color w:val="2E2E2E"/>
                <w:sz w:val="18"/>
                <w:szCs w:val="18"/>
                <w:lang w:val="en-US"/>
              </w:rPr>
            </w:pPr>
            <w:r w:rsidRPr="003B638C">
              <w:rPr>
                <w:b/>
                <w:bCs/>
                <w:color w:val="2E2E2E"/>
                <w:sz w:val="18"/>
                <w:szCs w:val="18"/>
                <w:lang w:val="en-US"/>
              </w:rPr>
              <w:t>Instruction: How well do the following statements describe your personality?</w:t>
            </w:r>
          </w:p>
        </w:tc>
      </w:tr>
      <w:tr w:rsidR="0034248B" w:rsidRPr="003B638C" w14:paraId="394789D6" w14:textId="77777777" w:rsidTr="0034248B">
        <w:trPr>
          <w:trHeight w:val="125"/>
        </w:trPr>
        <w:tc>
          <w:tcPr>
            <w:tcW w:w="0" w:type="auto"/>
            <w:hideMark/>
          </w:tcPr>
          <w:p w14:paraId="65E58E7D" w14:textId="77777777" w:rsidR="0034248B" w:rsidRPr="003B638C" w:rsidRDefault="0034248B" w:rsidP="00CA58CA">
            <w:pPr>
              <w:spacing w:line="360" w:lineRule="auto"/>
              <w:rPr>
                <w:b/>
                <w:bCs/>
                <w:sz w:val="18"/>
                <w:szCs w:val="18"/>
                <w:lang w:val="en-US"/>
              </w:rPr>
            </w:pPr>
            <w:r w:rsidRPr="003B638C">
              <w:rPr>
                <w:b/>
                <w:bCs/>
                <w:sz w:val="18"/>
                <w:szCs w:val="18"/>
                <w:lang w:val="en-US"/>
              </w:rPr>
              <w:t>I see myself as someone who …</w:t>
            </w:r>
          </w:p>
        </w:tc>
        <w:tc>
          <w:tcPr>
            <w:tcW w:w="0" w:type="auto"/>
            <w:hideMark/>
          </w:tcPr>
          <w:p w14:paraId="32984939" w14:textId="77777777" w:rsidR="0034248B" w:rsidRPr="003B638C" w:rsidRDefault="0034248B" w:rsidP="00CA58CA">
            <w:pPr>
              <w:spacing w:line="360" w:lineRule="auto"/>
              <w:rPr>
                <w:b/>
                <w:bCs/>
                <w:sz w:val="18"/>
                <w:szCs w:val="18"/>
                <w:lang w:val="en-US"/>
              </w:rPr>
            </w:pPr>
            <w:r w:rsidRPr="003B638C">
              <w:rPr>
                <w:b/>
                <w:bCs/>
                <w:sz w:val="18"/>
                <w:szCs w:val="18"/>
                <w:lang w:val="en-US"/>
              </w:rPr>
              <w:t>Disagree strongly</w:t>
            </w:r>
          </w:p>
        </w:tc>
        <w:tc>
          <w:tcPr>
            <w:tcW w:w="0" w:type="auto"/>
            <w:hideMark/>
          </w:tcPr>
          <w:p w14:paraId="173DD432" w14:textId="77777777" w:rsidR="0034248B" w:rsidRPr="003B638C" w:rsidRDefault="0034248B" w:rsidP="00CA58CA">
            <w:pPr>
              <w:spacing w:line="360" w:lineRule="auto"/>
              <w:rPr>
                <w:b/>
                <w:bCs/>
                <w:sz w:val="18"/>
                <w:szCs w:val="18"/>
                <w:lang w:val="en-US"/>
              </w:rPr>
            </w:pPr>
            <w:r w:rsidRPr="003B638C">
              <w:rPr>
                <w:b/>
                <w:bCs/>
                <w:sz w:val="18"/>
                <w:szCs w:val="18"/>
                <w:lang w:val="en-US"/>
              </w:rPr>
              <w:t>Disagree a little</w:t>
            </w:r>
          </w:p>
        </w:tc>
        <w:tc>
          <w:tcPr>
            <w:tcW w:w="0" w:type="auto"/>
            <w:hideMark/>
          </w:tcPr>
          <w:p w14:paraId="3A023664" w14:textId="77777777" w:rsidR="0034248B" w:rsidRPr="003B638C" w:rsidRDefault="0034248B" w:rsidP="00CA58CA">
            <w:pPr>
              <w:spacing w:line="360" w:lineRule="auto"/>
              <w:rPr>
                <w:b/>
                <w:bCs/>
                <w:sz w:val="18"/>
                <w:szCs w:val="18"/>
                <w:lang w:val="en-US"/>
              </w:rPr>
            </w:pPr>
            <w:r w:rsidRPr="003B638C">
              <w:rPr>
                <w:b/>
                <w:bCs/>
                <w:sz w:val="18"/>
                <w:szCs w:val="18"/>
                <w:lang w:val="en-US"/>
              </w:rPr>
              <w:t>Neither agree nor disagree</w:t>
            </w:r>
          </w:p>
        </w:tc>
        <w:tc>
          <w:tcPr>
            <w:tcW w:w="0" w:type="auto"/>
            <w:hideMark/>
          </w:tcPr>
          <w:p w14:paraId="01ED64F6" w14:textId="77777777" w:rsidR="0034248B" w:rsidRPr="003B638C" w:rsidRDefault="0034248B" w:rsidP="00CA58CA">
            <w:pPr>
              <w:spacing w:line="360" w:lineRule="auto"/>
              <w:rPr>
                <w:b/>
                <w:bCs/>
                <w:sz w:val="18"/>
                <w:szCs w:val="18"/>
                <w:lang w:val="en-US"/>
              </w:rPr>
            </w:pPr>
            <w:r w:rsidRPr="003B638C">
              <w:rPr>
                <w:b/>
                <w:bCs/>
                <w:sz w:val="18"/>
                <w:szCs w:val="18"/>
                <w:lang w:val="en-US"/>
              </w:rPr>
              <w:t>Agree a little</w:t>
            </w:r>
          </w:p>
        </w:tc>
        <w:tc>
          <w:tcPr>
            <w:tcW w:w="0" w:type="auto"/>
            <w:hideMark/>
          </w:tcPr>
          <w:p w14:paraId="0B46E18D" w14:textId="77777777" w:rsidR="0034248B" w:rsidRPr="003B638C" w:rsidRDefault="0034248B" w:rsidP="00CA58CA">
            <w:pPr>
              <w:spacing w:line="360" w:lineRule="auto"/>
              <w:rPr>
                <w:b/>
                <w:bCs/>
                <w:sz w:val="18"/>
                <w:szCs w:val="18"/>
                <w:lang w:val="en-US"/>
              </w:rPr>
            </w:pPr>
            <w:r w:rsidRPr="003B638C">
              <w:rPr>
                <w:b/>
                <w:bCs/>
                <w:sz w:val="18"/>
                <w:szCs w:val="18"/>
                <w:lang w:val="en-US"/>
              </w:rPr>
              <w:t>Agree strongly</w:t>
            </w:r>
          </w:p>
        </w:tc>
      </w:tr>
      <w:tr w:rsidR="0034248B" w:rsidRPr="003B638C" w14:paraId="2D30EF79" w14:textId="77777777" w:rsidTr="0034248B">
        <w:trPr>
          <w:trHeight w:val="125"/>
        </w:trPr>
        <w:tc>
          <w:tcPr>
            <w:tcW w:w="0" w:type="auto"/>
            <w:hideMark/>
          </w:tcPr>
          <w:p w14:paraId="087F9647" w14:textId="77777777" w:rsidR="0034248B" w:rsidRPr="003B638C" w:rsidRDefault="0034248B" w:rsidP="00CA58CA">
            <w:pPr>
              <w:spacing w:line="360" w:lineRule="auto"/>
              <w:rPr>
                <w:sz w:val="18"/>
                <w:szCs w:val="18"/>
                <w:lang w:val="en-US"/>
              </w:rPr>
            </w:pPr>
            <w:r w:rsidRPr="003B638C">
              <w:rPr>
                <w:sz w:val="18"/>
                <w:szCs w:val="18"/>
                <w:lang w:val="en-US"/>
              </w:rPr>
              <w:t>… is reserved</w:t>
            </w:r>
          </w:p>
        </w:tc>
        <w:tc>
          <w:tcPr>
            <w:tcW w:w="0" w:type="auto"/>
            <w:hideMark/>
          </w:tcPr>
          <w:p w14:paraId="21B4C72F" w14:textId="77777777" w:rsidR="0034248B" w:rsidRPr="003B638C" w:rsidRDefault="0034248B" w:rsidP="00CA58CA">
            <w:pPr>
              <w:spacing w:line="360" w:lineRule="auto"/>
              <w:rPr>
                <w:sz w:val="18"/>
                <w:szCs w:val="18"/>
                <w:lang w:val="en-US"/>
              </w:rPr>
            </w:pPr>
            <w:r w:rsidRPr="003B638C">
              <w:rPr>
                <w:sz w:val="18"/>
                <w:szCs w:val="18"/>
                <w:lang w:val="en-US"/>
              </w:rPr>
              <w:t>(1)</w:t>
            </w:r>
          </w:p>
        </w:tc>
        <w:tc>
          <w:tcPr>
            <w:tcW w:w="0" w:type="auto"/>
            <w:hideMark/>
          </w:tcPr>
          <w:p w14:paraId="2F4A220E" w14:textId="77777777" w:rsidR="0034248B" w:rsidRPr="003B638C" w:rsidRDefault="0034248B" w:rsidP="00CA58CA">
            <w:pPr>
              <w:spacing w:line="360" w:lineRule="auto"/>
              <w:rPr>
                <w:sz w:val="18"/>
                <w:szCs w:val="18"/>
                <w:lang w:val="en-US"/>
              </w:rPr>
            </w:pPr>
            <w:r w:rsidRPr="003B638C">
              <w:rPr>
                <w:sz w:val="18"/>
                <w:szCs w:val="18"/>
                <w:lang w:val="en-US"/>
              </w:rPr>
              <w:t>(2)</w:t>
            </w:r>
          </w:p>
        </w:tc>
        <w:tc>
          <w:tcPr>
            <w:tcW w:w="0" w:type="auto"/>
            <w:hideMark/>
          </w:tcPr>
          <w:p w14:paraId="4A092D9B" w14:textId="77777777" w:rsidR="0034248B" w:rsidRPr="003B638C" w:rsidRDefault="0034248B" w:rsidP="00CA58CA">
            <w:pPr>
              <w:spacing w:line="360" w:lineRule="auto"/>
              <w:rPr>
                <w:sz w:val="18"/>
                <w:szCs w:val="18"/>
                <w:lang w:val="en-US"/>
              </w:rPr>
            </w:pPr>
            <w:r w:rsidRPr="003B638C">
              <w:rPr>
                <w:sz w:val="18"/>
                <w:szCs w:val="18"/>
                <w:lang w:val="en-US"/>
              </w:rPr>
              <w:t>(3)</w:t>
            </w:r>
          </w:p>
        </w:tc>
        <w:tc>
          <w:tcPr>
            <w:tcW w:w="0" w:type="auto"/>
            <w:hideMark/>
          </w:tcPr>
          <w:p w14:paraId="5D2767D4" w14:textId="77777777" w:rsidR="0034248B" w:rsidRPr="003B638C" w:rsidRDefault="0034248B" w:rsidP="00CA58CA">
            <w:pPr>
              <w:spacing w:line="360" w:lineRule="auto"/>
              <w:rPr>
                <w:sz w:val="18"/>
                <w:szCs w:val="18"/>
                <w:lang w:val="en-US"/>
              </w:rPr>
            </w:pPr>
            <w:r w:rsidRPr="003B638C">
              <w:rPr>
                <w:sz w:val="18"/>
                <w:szCs w:val="18"/>
                <w:lang w:val="en-US"/>
              </w:rPr>
              <w:t>(4)</w:t>
            </w:r>
          </w:p>
        </w:tc>
        <w:tc>
          <w:tcPr>
            <w:tcW w:w="0" w:type="auto"/>
            <w:hideMark/>
          </w:tcPr>
          <w:p w14:paraId="4BC705A9" w14:textId="77777777" w:rsidR="0034248B" w:rsidRPr="003B638C" w:rsidRDefault="0034248B" w:rsidP="00CA58CA">
            <w:pPr>
              <w:spacing w:line="360" w:lineRule="auto"/>
              <w:rPr>
                <w:sz w:val="18"/>
                <w:szCs w:val="18"/>
                <w:lang w:val="en-US"/>
              </w:rPr>
            </w:pPr>
            <w:r w:rsidRPr="003B638C">
              <w:rPr>
                <w:sz w:val="18"/>
                <w:szCs w:val="18"/>
                <w:lang w:val="en-US"/>
              </w:rPr>
              <w:t>(5)</w:t>
            </w:r>
          </w:p>
        </w:tc>
      </w:tr>
      <w:tr w:rsidR="0034248B" w:rsidRPr="003B638C" w14:paraId="27A5CAAF" w14:textId="77777777" w:rsidTr="0034248B">
        <w:trPr>
          <w:trHeight w:val="125"/>
        </w:trPr>
        <w:tc>
          <w:tcPr>
            <w:tcW w:w="0" w:type="auto"/>
            <w:hideMark/>
          </w:tcPr>
          <w:p w14:paraId="495FCEF2" w14:textId="77777777" w:rsidR="0034248B" w:rsidRPr="003B638C" w:rsidRDefault="0034248B" w:rsidP="00CA58CA">
            <w:pPr>
              <w:spacing w:line="360" w:lineRule="auto"/>
              <w:rPr>
                <w:sz w:val="18"/>
                <w:szCs w:val="18"/>
                <w:lang w:val="en-US"/>
              </w:rPr>
            </w:pPr>
            <w:r w:rsidRPr="003B638C">
              <w:rPr>
                <w:sz w:val="18"/>
                <w:szCs w:val="18"/>
                <w:lang w:val="en-US"/>
              </w:rPr>
              <w:t>… is generally trusting</w:t>
            </w:r>
          </w:p>
        </w:tc>
        <w:tc>
          <w:tcPr>
            <w:tcW w:w="0" w:type="auto"/>
            <w:hideMark/>
          </w:tcPr>
          <w:p w14:paraId="7B92F985" w14:textId="77777777" w:rsidR="0034248B" w:rsidRPr="003B638C" w:rsidRDefault="0034248B" w:rsidP="00CA58CA">
            <w:pPr>
              <w:spacing w:line="360" w:lineRule="auto"/>
              <w:rPr>
                <w:sz w:val="18"/>
                <w:szCs w:val="18"/>
                <w:lang w:val="en-US"/>
              </w:rPr>
            </w:pPr>
            <w:r w:rsidRPr="003B638C">
              <w:rPr>
                <w:sz w:val="18"/>
                <w:szCs w:val="18"/>
                <w:lang w:val="en-US"/>
              </w:rPr>
              <w:t>(1)</w:t>
            </w:r>
          </w:p>
        </w:tc>
        <w:tc>
          <w:tcPr>
            <w:tcW w:w="0" w:type="auto"/>
            <w:hideMark/>
          </w:tcPr>
          <w:p w14:paraId="507B5AD4" w14:textId="77777777" w:rsidR="0034248B" w:rsidRPr="003B638C" w:rsidRDefault="0034248B" w:rsidP="00CA58CA">
            <w:pPr>
              <w:spacing w:line="360" w:lineRule="auto"/>
              <w:rPr>
                <w:sz w:val="18"/>
                <w:szCs w:val="18"/>
                <w:lang w:val="en-US"/>
              </w:rPr>
            </w:pPr>
            <w:r w:rsidRPr="003B638C">
              <w:rPr>
                <w:sz w:val="18"/>
                <w:szCs w:val="18"/>
                <w:lang w:val="en-US"/>
              </w:rPr>
              <w:t>(2)</w:t>
            </w:r>
          </w:p>
        </w:tc>
        <w:tc>
          <w:tcPr>
            <w:tcW w:w="0" w:type="auto"/>
            <w:hideMark/>
          </w:tcPr>
          <w:p w14:paraId="27584611" w14:textId="77777777" w:rsidR="0034248B" w:rsidRPr="003B638C" w:rsidRDefault="0034248B" w:rsidP="00CA58CA">
            <w:pPr>
              <w:spacing w:line="360" w:lineRule="auto"/>
              <w:rPr>
                <w:sz w:val="18"/>
                <w:szCs w:val="18"/>
                <w:lang w:val="en-US"/>
              </w:rPr>
            </w:pPr>
            <w:r w:rsidRPr="003B638C">
              <w:rPr>
                <w:sz w:val="18"/>
                <w:szCs w:val="18"/>
                <w:lang w:val="en-US"/>
              </w:rPr>
              <w:t>(3)</w:t>
            </w:r>
          </w:p>
        </w:tc>
        <w:tc>
          <w:tcPr>
            <w:tcW w:w="0" w:type="auto"/>
            <w:hideMark/>
          </w:tcPr>
          <w:p w14:paraId="0084C5DC" w14:textId="77777777" w:rsidR="0034248B" w:rsidRPr="003B638C" w:rsidRDefault="0034248B" w:rsidP="00CA58CA">
            <w:pPr>
              <w:spacing w:line="360" w:lineRule="auto"/>
              <w:rPr>
                <w:sz w:val="18"/>
                <w:szCs w:val="18"/>
                <w:lang w:val="en-US"/>
              </w:rPr>
            </w:pPr>
            <w:r w:rsidRPr="003B638C">
              <w:rPr>
                <w:sz w:val="18"/>
                <w:szCs w:val="18"/>
                <w:lang w:val="en-US"/>
              </w:rPr>
              <w:t>(4)</w:t>
            </w:r>
          </w:p>
        </w:tc>
        <w:tc>
          <w:tcPr>
            <w:tcW w:w="0" w:type="auto"/>
            <w:hideMark/>
          </w:tcPr>
          <w:p w14:paraId="00A72792" w14:textId="77777777" w:rsidR="0034248B" w:rsidRPr="003B638C" w:rsidRDefault="0034248B" w:rsidP="00CA58CA">
            <w:pPr>
              <w:spacing w:line="360" w:lineRule="auto"/>
              <w:rPr>
                <w:sz w:val="18"/>
                <w:szCs w:val="18"/>
                <w:lang w:val="en-US"/>
              </w:rPr>
            </w:pPr>
            <w:r w:rsidRPr="003B638C">
              <w:rPr>
                <w:sz w:val="18"/>
                <w:szCs w:val="18"/>
                <w:lang w:val="en-US"/>
              </w:rPr>
              <w:t>(5)</w:t>
            </w:r>
          </w:p>
        </w:tc>
      </w:tr>
      <w:tr w:rsidR="0034248B" w:rsidRPr="003B638C" w14:paraId="12B76850" w14:textId="77777777" w:rsidTr="0034248B">
        <w:trPr>
          <w:trHeight w:val="125"/>
        </w:trPr>
        <w:tc>
          <w:tcPr>
            <w:tcW w:w="0" w:type="auto"/>
            <w:hideMark/>
          </w:tcPr>
          <w:p w14:paraId="1E5D54DB" w14:textId="77777777" w:rsidR="0034248B" w:rsidRPr="003B638C" w:rsidRDefault="0034248B" w:rsidP="00CA58CA">
            <w:pPr>
              <w:spacing w:line="360" w:lineRule="auto"/>
              <w:rPr>
                <w:sz w:val="18"/>
                <w:szCs w:val="18"/>
                <w:lang w:val="en-US"/>
              </w:rPr>
            </w:pPr>
            <w:r w:rsidRPr="003B638C">
              <w:rPr>
                <w:sz w:val="18"/>
                <w:szCs w:val="18"/>
                <w:lang w:val="en-US"/>
              </w:rPr>
              <w:t>… tends to be lazy</w:t>
            </w:r>
          </w:p>
        </w:tc>
        <w:tc>
          <w:tcPr>
            <w:tcW w:w="0" w:type="auto"/>
            <w:hideMark/>
          </w:tcPr>
          <w:p w14:paraId="7D8D265E" w14:textId="77777777" w:rsidR="0034248B" w:rsidRPr="003B638C" w:rsidRDefault="0034248B" w:rsidP="00CA58CA">
            <w:pPr>
              <w:spacing w:line="360" w:lineRule="auto"/>
              <w:rPr>
                <w:sz w:val="18"/>
                <w:szCs w:val="18"/>
                <w:lang w:val="en-US"/>
              </w:rPr>
            </w:pPr>
            <w:r w:rsidRPr="003B638C">
              <w:rPr>
                <w:sz w:val="18"/>
                <w:szCs w:val="18"/>
                <w:lang w:val="en-US"/>
              </w:rPr>
              <w:t>(1)</w:t>
            </w:r>
          </w:p>
        </w:tc>
        <w:tc>
          <w:tcPr>
            <w:tcW w:w="0" w:type="auto"/>
            <w:hideMark/>
          </w:tcPr>
          <w:p w14:paraId="2B05CD50" w14:textId="77777777" w:rsidR="0034248B" w:rsidRPr="003B638C" w:rsidRDefault="0034248B" w:rsidP="00CA58CA">
            <w:pPr>
              <w:spacing w:line="360" w:lineRule="auto"/>
              <w:rPr>
                <w:sz w:val="18"/>
                <w:szCs w:val="18"/>
                <w:lang w:val="en-US"/>
              </w:rPr>
            </w:pPr>
            <w:r w:rsidRPr="003B638C">
              <w:rPr>
                <w:sz w:val="18"/>
                <w:szCs w:val="18"/>
                <w:lang w:val="en-US"/>
              </w:rPr>
              <w:t>(2)</w:t>
            </w:r>
          </w:p>
        </w:tc>
        <w:tc>
          <w:tcPr>
            <w:tcW w:w="0" w:type="auto"/>
            <w:hideMark/>
          </w:tcPr>
          <w:p w14:paraId="18A23A2D" w14:textId="77777777" w:rsidR="0034248B" w:rsidRPr="003B638C" w:rsidRDefault="0034248B" w:rsidP="00CA58CA">
            <w:pPr>
              <w:spacing w:line="360" w:lineRule="auto"/>
              <w:rPr>
                <w:sz w:val="18"/>
                <w:szCs w:val="18"/>
                <w:lang w:val="en-US"/>
              </w:rPr>
            </w:pPr>
            <w:r w:rsidRPr="003B638C">
              <w:rPr>
                <w:sz w:val="18"/>
                <w:szCs w:val="18"/>
                <w:lang w:val="en-US"/>
              </w:rPr>
              <w:t>(3)</w:t>
            </w:r>
          </w:p>
        </w:tc>
        <w:tc>
          <w:tcPr>
            <w:tcW w:w="0" w:type="auto"/>
            <w:hideMark/>
          </w:tcPr>
          <w:p w14:paraId="229E8819" w14:textId="77777777" w:rsidR="0034248B" w:rsidRPr="003B638C" w:rsidRDefault="0034248B" w:rsidP="00CA58CA">
            <w:pPr>
              <w:spacing w:line="360" w:lineRule="auto"/>
              <w:rPr>
                <w:sz w:val="18"/>
                <w:szCs w:val="18"/>
                <w:lang w:val="en-US"/>
              </w:rPr>
            </w:pPr>
            <w:r w:rsidRPr="003B638C">
              <w:rPr>
                <w:sz w:val="18"/>
                <w:szCs w:val="18"/>
                <w:lang w:val="en-US"/>
              </w:rPr>
              <w:t>(4)</w:t>
            </w:r>
          </w:p>
        </w:tc>
        <w:tc>
          <w:tcPr>
            <w:tcW w:w="0" w:type="auto"/>
            <w:hideMark/>
          </w:tcPr>
          <w:p w14:paraId="36D7DFF4" w14:textId="77777777" w:rsidR="0034248B" w:rsidRPr="003B638C" w:rsidRDefault="0034248B" w:rsidP="00CA58CA">
            <w:pPr>
              <w:spacing w:line="360" w:lineRule="auto"/>
              <w:rPr>
                <w:sz w:val="18"/>
                <w:szCs w:val="18"/>
                <w:lang w:val="en-US"/>
              </w:rPr>
            </w:pPr>
            <w:r w:rsidRPr="003B638C">
              <w:rPr>
                <w:sz w:val="18"/>
                <w:szCs w:val="18"/>
                <w:lang w:val="en-US"/>
              </w:rPr>
              <w:t>(5)</w:t>
            </w:r>
          </w:p>
        </w:tc>
      </w:tr>
      <w:tr w:rsidR="0034248B" w:rsidRPr="003B638C" w14:paraId="330B81CD" w14:textId="77777777" w:rsidTr="0034248B">
        <w:trPr>
          <w:trHeight w:val="125"/>
        </w:trPr>
        <w:tc>
          <w:tcPr>
            <w:tcW w:w="0" w:type="auto"/>
            <w:hideMark/>
          </w:tcPr>
          <w:p w14:paraId="21298248" w14:textId="77777777" w:rsidR="0034248B" w:rsidRPr="003B638C" w:rsidRDefault="0034248B" w:rsidP="00CA58CA">
            <w:pPr>
              <w:spacing w:line="360" w:lineRule="auto"/>
              <w:rPr>
                <w:sz w:val="18"/>
                <w:szCs w:val="18"/>
                <w:lang w:val="en-US"/>
              </w:rPr>
            </w:pPr>
            <w:r w:rsidRPr="003B638C">
              <w:rPr>
                <w:sz w:val="18"/>
                <w:szCs w:val="18"/>
                <w:lang w:val="en-US"/>
              </w:rPr>
              <w:t>… is relaxed, handles stress well</w:t>
            </w:r>
          </w:p>
        </w:tc>
        <w:tc>
          <w:tcPr>
            <w:tcW w:w="0" w:type="auto"/>
            <w:hideMark/>
          </w:tcPr>
          <w:p w14:paraId="5077C6FE" w14:textId="77777777" w:rsidR="0034248B" w:rsidRPr="003B638C" w:rsidRDefault="0034248B" w:rsidP="00CA58CA">
            <w:pPr>
              <w:spacing w:line="360" w:lineRule="auto"/>
              <w:rPr>
                <w:sz w:val="18"/>
                <w:szCs w:val="18"/>
                <w:lang w:val="en-US"/>
              </w:rPr>
            </w:pPr>
            <w:r w:rsidRPr="003B638C">
              <w:rPr>
                <w:sz w:val="18"/>
                <w:szCs w:val="18"/>
                <w:lang w:val="en-US"/>
              </w:rPr>
              <w:t>(1)</w:t>
            </w:r>
          </w:p>
        </w:tc>
        <w:tc>
          <w:tcPr>
            <w:tcW w:w="0" w:type="auto"/>
            <w:hideMark/>
          </w:tcPr>
          <w:p w14:paraId="1E19D904" w14:textId="77777777" w:rsidR="0034248B" w:rsidRPr="003B638C" w:rsidRDefault="0034248B" w:rsidP="00CA58CA">
            <w:pPr>
              <w:spacing w:line="360" w:lineRule="auto"/>
              <w:rPr>
                <w:sz w:val="18"/>
                <w:szCs w:val="18"/>
                <w:lang w:val="en-US"/>
              </w:rPr>
            </w:pPr>
            <w:r w:rsidRPr="003B638C">
              <w:rPr>
                <w:sz w:val="18"/>
                <w:szCs w:val="18"/>
                <w:lang w:val="en-US"/>
              </w:rPr>
              <w:t>(2)</w:t>
            </w:r>
          </w:p>
        </w:tc>
        <w:tc>
          <w:tcPr>
            <w:tcW w:w="0" w:type="auto"/>
            <w:hideMark/>
          </w:tcPr>
          <w:p w14:paraId="60A720A7" w14:textId="77777777" w:rsidR="0034248B" w:rsidRPr="003B638C" w:rsidRDefault="0034248B" w:rsidP="00CA58CA">
            <w:pPr>
              <w:spacing w:line="360" w:lineRule="auto"/>
              <w:rPr>
                <w:sz w:val="18"/>
                <w:szCs w:val="18"/>
                <w:lang w:val="en-US"/>
              </w:rPr>
            </w:pPr>
            <w:r w:rsidRPr="003B638C">
              <w:rPr>
                <w:sz w:val="18"/>
                <w:szCs w:val="18"/>
                <w:lang w:val="en-US"/>
              </w:rPr>
              <w:t>(3)</w:t>
            </w:r>
          </w:p>
        </w:tc>
        <w:tc>
          <w:tcPr>
            <w:tcW w:w="0" w:type="auto"/>
            <w:hideMark/>
          </w:tcPr>
          <w:p w14:paraId="069C9B56" w14:textId="77777777" w:rsidR="0034248B" w:rsidRPr="003B638C" w:rsidRDefault="0034248B" w:rsidP="00CA58CA">
            <w:pPr>
              <w:spacing w:line="360" w:lineRule="auto"/>
              <w:rPr>
                <w:sz w:val="18"/>
                <w:szCs w:val="18"/>
                <w:lang w:val="en-US"/>
              </w:rPr>
            </w:pPr>
            <w:r w:rsidRPr="003B638C">
              <w:rPr>
                <w:sz w:val="18"/>
                <w:szCs w:val="18"/>
                <w:lang w:val="en-US"/>
              </w:rPr>
              <w:t>(4)</w:t>
            </w:r>
          </w:p>
        </w:tc>
        <w:tc>
          <w:tcPr>
            <w:tcW w:w="0" w:type="auto"/>
            <w:hideMark/>
          </w:tcPr>
          <w:p w14:paraId="40FFDE9A" w14:textId="77777777" w:rsidR="0034248B" w:rsidRPr="003B638C" w:rsidRDefault="0034248B" w:rsidP="00CA58CA">
            <w:pPr>
              <w:spacing w:line="360" w:lineRule="auto"/>
              <w:rPr>
                <w:sz w:val="18"/>
                <w:szCs w:val="18"/>
                <w:lang w:val="en-US"/>
              </w:rPr>
            </w:pPr>
            <w:r w:rsidRPr="003B638C">
              <w:rPr>
                <w:sz w:val="18"/>
                <w:szCs w:val="18"/>
                <w:lang w:val="en-US"/>
              </w:rPr>
              <w:t>(5)</w:t>
            </w:r>
          </w:p>
        </w:tc>
      </w:tr>
      <w:tr w:rsidR="0034248B" w:rsidRPr="003B638C" w14:paraId="5351F617" w14:textId="77777777" w:rsidTr="0034248B">
        <w:trPr>
          <w:trHeight w:val="125"/>
        </w:trPr>
        <w:tc>
          <w:tcPr>
            <w:tcW w:w="0" w:type="auto"/>
            <w:hideMark/>
          </w:tcPr>
          <w:p w14:paraId="5B7F76BA" w14:textId="77777777" w:rsidR="0034248B" w:rsidRPr="003B638C" w:rsidRDefault="0034248B" w:rsidP="00CA58CA">
            <w:pPr>
              <w:spacing w:line="360" w:lineRule="auto"/>
              <w:rPr>
                <w:sz w:val="18"/>
                <w:szCs w:val="18"/>
                <w:lang w:val="en-US"/>
              </w:rPr>
            </w:pPr>
            <w:r w:rsidRPr="003B638C">
              <w:rPr>
                <w:sz w:val="18"/>
                <w:szCs w:val="18"/>
                <w:lang w:val="en-US"/>
              </w:rPr>
              <w:t>… has few artistic interests</w:t>
            </w:r>
          </w:p>
        </w:tc>
        <w:tc>
          <w:tcPr>
            <w:tcW w:w="0" w:type="auto"/>
            <w:hideMark/>
          </w:tcPr>
          <w:p w14:paraId="43FAB4EE" w14:textId="77777777" w:rsidR="0034248B" w:rsidRPr="003B638C" w:rsidRDefault="0034248B" w:rsidP="00CA58CA">
            <w:pPr>
              <w:spacing w:line="360" w:lineRule="auto"/>
              <w:rPr>
                <w:sz w:val="18"/>
                <w:szCs w:val="18"/>
                <w:lang w:val="en-US"/>
              </w:rPr>
            </w:pPr>
            <w:r w:rsidRPr="003B638C">
              <w:rPr>
                <w:sz w:val="18"/>
                <w:szCs w:val="18"/>
                <w:lang w:val="en-US"/>
              </w:rPr>
              <w:t>(1)</w:t>
            </w:r>
          </w:p>
        </w:tc>
        <w:tc>
          <w:tcPr>
            <w:tcW w:w="0" w:type="auto"/>
            <w:hideMark/>
          </w:tcPr>
          <w:p w14:paraId="03FBF5DE" w14:textId="77777777" w:rsidR="0034248B" w:rsidRPr="003B638C" w:rsidRDefault="0034248B" w:rsidP="00CA58CA">
            <w:pPr>
              <w:spacing w:line="360" w:lineRule="auto"/>
              <w:rPr>
                <w:sz w:val="18"/>
                <w:szCs w:val="18"/>
                <w:lang w:val="en-US"/>
              </w:rPr>
            </w:pPr>
            <w:r w:rsidRPr="003B638C">
              <w:rPr>
                <w:sz w:val="18"/>
                <w:szCs w:val="18"/>
                <w:lang w:val="en-US"/>
              </w:rPr>
              <w:t>(2)</w:t>
            </w:r>
          </w:p>
        </w:tc>
        <w:tc>
          <w:tcPr>
            <w:tcW w:w="0" w:type="auto"/>
            <w:hideMark/>
          </w:tcPr>
          <w:p w14:paraId="7413EC3C" w14:textId="77777777" w:rsidR="0034248B" w:rsidRPr="003B638C" w:rsidRDefault="0034248B" w:rsidP="00CA58CA">
            <w:pPr>
              <w:spacing w:line="360" w:lineRule="auto"/>
              <w:rPr>
                <w:sz w:val="18"/>
                <w:szCs w:val="18"/>
                <w:lang w:val="en-US"/>
              </w:rPr>
            </w:pPr>
            <w:r w:rsidRPr="003B638C">
              <w:rPr>
                <w:sz w:val="18"/>
                <w:szCs w:val="18"/>
                <w:lang w:val="en-US"/>
              </w:rPr>
              <w:t>(3)</w:t>
            </w:r>
          </w:p>
        </w:tc>
        <w:tc>
          <w:tcPr>
            <w:tcW w:w="0" w:type="auto"/>
            <w:hideMark/>
          </w:tcPr>
          <w:p w14:paraId="3B5AA88B" w14:textId="77777777" w:rsidR="0034248B" w:rsidRPr="003B638C" w:rsidRDefault="0034248B" w:rsidP="00CA58CA">
            <w:pPr>
              <w:spacing w:line="360" w:lineRule="auto"/>
              <w:rPr>
                <w:sz w:val="18"/>
                <w:szCs w:val="18"/>
                <w:lang w:val="en-US"/>
              </w:rPr>
            </w:pPr>
            <w:r w:rsidRPr="003B638C">
              <w:rPr>
                <w:sz w:val="18"/>
                <w:szCs w:val="18"/>
                <w:lang w:val="en-US"/>
              </w:rPr>
              <w:t>(4)</w:t>
            </w:r>
          </w:p>
        </w:tc>
        <w:tc>
          <w:tcPr>
            <w:tcW w:w="0" w:type="auto"/>
            <w:hideMark/>
          </w:tcPr>
          <w:p w14:paraId="2000A1F5" w14:textId="77777777" w:rsidR="0034248B" w:rsidRPr="003B638C" w:rsidRDefault="0034248B" w:rsidP="00CA58CA">
            <w:pPr>
              <w:spacing w:line="360" w:lineRule="auto"/>
              <w:rPr>
                <w:sz w:val="18"/>
                <w:szCs w:val="18"/>
                <w:lang w:val="en-US"/>
              </w:rPr>
            </w:pPr>
            <w:r w:rsidRPr="003B638C">
              <w:rPr>
                <w:sz w:val="18"/>
                <w:szCs w:val="18"/>
                <w:lang w:val="en-US"/>
              </w:rPr>
              <w:t>(5)</w:t>
            </w:r>
          </w:p>
        </w:tc>
      </w:tr>
      <w:tr w:rsidR="0034248B" w:rsidRPr="003B638C" w14:paraId="1387D781" w14:textId="77777777" w:rsidTr="0034248B">
        <w:trPr>
          <w:trHeight w:val="125"/>
        </w:trPr>
        <w:tc>
          <w:tcPr>
            <w:tcW w:w="0" w:type="auto"/>
            <w:hideMark/>
          </w:tcPr>
          <w:p w14:paraId="0A5AB224" w14:textId="77777777" w:rsidR="0034248B" w:rsidRPr="003B638C" w:rsidRDefault="0034248B" w:rsidP="00CA58CA">
            <w:pPr>
              <w:spacing w:line="360" w:lineRule="auto"/>
              <w:rPr>
                <w:sz w:val="18"/>
                <w:szCs w:val="18"/>
                <w:lang w:val="en-US"/>
              </w:rPr>
            </w:pPr>
            <w:r w:rsidRPr="003B638C">
              <w:rPr>
                <w:sz w:val="18"/>
                <w:szCs w:val="18"/>
                <w:lang w:val="en-US"/>
              </w:rPr>
              <w:t>… is outgoing, sociable</w:t>
            </w:r>
          </w:p>
        </w:tc>
        <w:tc>
          <w:tcPr>
            <w:tcW w:w="0" w:type="auto"/>
            <w:hideMark/>
          </w:tcPr>
          <w:p w14:paraId="5470C420" w14:textId="77777777" w:rsidR="0034248B" w:rsidRPr="003B638C" w:rsidRDefault="0034248B" w:rsidP="00CA58CA">
            <w:pPr>
              <w:spacing w:line="360" w:lineRule="auto"/>
              <w:rPr>
                <w:sz w:val="18"/>
                <w:szCs w:val="18"/>
                <w:lang w:val="en-US"/>
              </w:rPr>
            </w:pPr>
            <w:r w:rsidRPr="003B638C">
              <w:rPr>
                <w:sz w:val="18"/>
                <w:szCs w:val="18"/>
                <w:lang w:val="en-US"/>
              </w:rPr>
              <w:t>(1)</w:t>
            </w:r>
          </w:p>
        </w:tc>
        <w:tc>
          <w:tcPr>
            <w:tcW w:w="0" w:type="auto"/>
            <w:hideMark/>
          </w:tcPr>
          <w:p w14:paraId="0520F08C" w14:textId="77777777" w:rsidR="0034248B" w:rsidRPr="003B638C" w:rsidRDefault="0034248B" w:rsidP="00CA58CA">
            <w:pPr>
              <w:spacing w:line="360" w:lineRule="auto"/>
              <w:rPr>
                <w:sz w:val="18"/>
                <w:szCs w:val="18"/>
                <w:lang w:val="en-US"/>
              </w:rPr>
            </w:pPr>
            <w:r w:rsidRPr="003B638C">
              <w:rPr>
                <w:sz w:val="18"/>
                <w:szCs w:val="18"/>
                <w:lang w:val="en-US"/>
              </w:rPr>
              <w:t>(2)</w:t>
            </w:r>
          </w:p>
        </w:tc>
        <w:tc>
          <w:tcPr>
            <w:tcW w:w="0" w:type="auto"/>
            <w:hideMark/>
          </w:tcPr>
          <w:p w14:paraId="5BB8D412" w14:textId="77777777" w:rsidR="0034248B" w:rsidRPr="003B638C" w:rsidRDefault="0034248B" w:rsidP="00CA58CA">
            <w:pPr>
              <w:spacing w:line="360" w:lineRule="auto"/>
              <w:rPr>
                <w:sz w:val="18"/>
                <w:szCs w:val="18"/>
                <w:lang w:val="en-US"/>
              </w:rPr>
            </w:pPr>
            <w:r w:rsidRPr="003B638C">
              <w:rPr>
                <w:sz w:val="18"/>
                <w:szCs w:val="18"/>
                <w:lang w:val="en-US"/>
              </w:rPr>
              <w:t>(3)</w:t>
            </w:r>
          </w:p>
        </w:tc>
        <w:tc>
          <w:tcPr>
            <w:tcW w:w="0" w:type="auto"/>
            <w:hideMark/>
          </w:tcPr>
          <w:p w14:paraId="5CAC8CA1" w14:textId="77777777" w:rsidR="0034248B" w:rsidRPr="003B638C" w:rsidRDefault="0034248B" w:rsidP="00CA58CA">
            <w:pPr>
              <w:spacing w:line="360" w:lineRule="auto"/>
              <w:rPr>
                <w:sz w:val="18"/>
                <w:szCs w:val="18"/>
                <w:lang w:val="en-US"/>
              </w:rPr>
            </w:pPr>
            <w:r w:rsidRPr="003B638C">
              <w:rPr>
                <w:sz w:val="18"/>
                <w:szCs w:val="18"/>
                <w:lang w:val="en-US"/>
              </w:rPr>
              <w:t>(4)</w:t>
            </w:r>
          </w:p>
        </w:tc>
        <w:tc>
          <w:tcPr>
            <w:tcW w:w="0" w:type="auto"/>
            <w:hideMark/>
          </w:tcPr>
          <w:p w14:paraId="629BF160" w14:textId="77777777" w:rsidR="0034248B" w:rsidRPr="003B638C" w:rsidRDefault="0034248B" w:rsidP="00CA58CA">
            <w:pPr>
              <w:spacing w:line="360" w:lineRule="auto"/>
              <w:rPr>
                <w:sz w:val="18"/>
                <w:szCs w:val="18"/>
                <w:lang w:val="en-US"/>
              </w:rPr>
            </w:pPr>
            <w:r w:rsidRPr="003B638C">
              <w:rPr>
                <w:sz w:val="18"/>
                <w:szCs w:val="18"/>
                <w:lang w:val="en-US"/>
              </w:rPr>
              <w:t>(5)</w:t>
            </w:r>
          </w:p>
        </w:tc>
      </w:tr>
      <w:tr w:rsidR="0034248B" w:rsidRPr="003B638C" w14:paraId="7C89F490" w14:textId="77777777" w:rsidTr="0034248B">
        <w:trPr>
          <w:trHeight w:val="125"/>
        </w:trPr>
        <w:tc>
          <w:tcPr>
            <w:tcW w:w="0" w:type="auto"/>
            <w:hideMark/>
          </w:tcPr>
          <w:p w14:paraId="5D632B5B" w14:textId="77777777" w:rsidR="0034248B" w:rsidRPr="003B638C" w:rsidRDefault="0034248B" w:rsidP="00CA58CA">
            <w:pPr>
              <w:spacing w:line="360" w:lineRule="auto"/>
              <w:rPr>
                <w:sz w:val="18"/>
                <w:szCs w:val="18"/>
                <w:lang w:val="en-US"/>
              </w:rPr>
            </w:pPr>
            <w:r w:rsidRPr="003B638C">
              <w:rPr>
                <w:sz w:val="18"/>
                <w:szCs w:val="18"/>
                <w:lang w:val="en-US"/>
              </w:rPr>
              <w:t>… tends to find fault with others</w:t>
            </w:r>
          </w:p>
        </w:tc>
        <w:tc>
          <w:tcPr>
            <w:tcW w:w="0" w:type="auto"/>
            <w:hideMark/>
          </w:tcPr>
          <w:p w14:paraId="40832471" w14:textId="77777777" w:rsidR="0034248B" w:rsidRPr="003B638C" w:rsidRDefault="0034248B" w:rsidP="00CA58CA">
            <w:pPr>
              <w:spacing w:line="360" w:lineRule="auto"/>
              <w:rPr>
                <w:sz w:val="18"/>
                <w:szCs w:val="18"/>
                <w:lang w:val="en-US"/>
              </w:rPr>
            </w:pPr>
            <w:r w:rsidRPr="003B638C">
              <w:rPr>
                <w:sz w:val="18"/>
                <w:szCs w:val="18"/>
                <w:lang w:val="en-US"/>
              </w:rPr>
              <w:t>(1)</w:t>
            </w:r>
          </w:p>
        </w:tc>
        <w:tc>
          <w:tcPr>
            <w:tcW w:w="0" w:type="auto"/>
            <w:hideMark/>
          </w:tcPr>
          <w:p w14:paraId="0219C97D" w14:textId="77777777" w:rsidR="0034248B" w:rsidRPr="003B638C" w:rsidRDefault="0034248B" w:rsidP="00CA58CA">
            <w:pPr>
              <w:spacing w:line="360" w:lineRule="auto"/>
              <w:rPr>
                <w:sz w:val="18"/>
                <w:szCs w:val="18"/>
                <w:lang w:val="en-US"/>
              </w:rPr>
            </w:pPr>
            <w:r w:rsidRPr="003B638C">
              <w:rPr>
                <w:sz w:val="18"/>
                <w:szCs w:val="18"/>
                <w:lang w:val="en-US"/>
              </w:rPr>
              <w:t>(2)</w:t>
            </w:r>
          </w:p>
        </w:tc>
        <w:tc>
          <w:tcPr>
            <w:tcW w:w="0" w:type="auto"/>
            <w:hideMark/>
          </w:tcPr>
          <w:p w14:paraId="325369FF" w14:textId="77777777" w:rsidR="0034248B" w:rsidRPr="003B638C" w:rsidRDefault="0034248B" w:rsidP="00CA58CA">
            <w:pPr>
              <w:spacing w:line="360" w:lineRule="auto"/>
              <w:rPr>
                <w:sz w:val="18"/>
                <w:szCs w:val="18"/>
                <w:lang w:val="en-US"/>
              </w:rPr>
            </w:pPr>
            <w:r w:rsidRPr="003B638C">
              <w:rPr>
                <w:sz w:val="18"/>
                <w:szCs w:val="18"/>
                <w:lang w:val="en-US"/>
              </w:rPr>
              <w:t>(3)</w:t>
            </w:r>
          </w:p>
        </w:tc>
        <w:tc>
          <w:tcPr>
            <w:tcW w:w="0" w:type="auto"/>
            <w:hideMark/>
          </w:tcPr>
          <w:p w14:paraId="45162E36" w14:textId="77777777" w:rsidR="0034248B" w:rsidRPr="003B638C" w:rsidRDefault="0034248B" w:rsidP="00CA58CA">
            <w:pPr>
              <w:spacing w:line="360" w:lineRule="auto"/>
              <w:rPr>
                <w:sz w:val="18"/>
                <w:szCs w:val="18"/>
                <w:lang w:val="en-US"/>
              </w:rPr>
            </w:pPr>
            <w:r w:rsidRPr="003B638C">
              <w:rPr>
                <w:sz w:val="18"/>
                <w:szCs w:val="18"/>
                <w:lang w:val="en-US"/>
              </w:rPr>
              <w:t>(4)</w:t>
            </w:r>
          </w:p>
        </w:tc>
        <w:tc>
          <w:tcPr>
            <w:tcW w:w="0" w:type="auto"/>
            <w:hideMark/>
          </w:tcPr>
          <w:p w14:paraId="7EF79E89" w14:textId="77777777" w:rsidR="0034248B" w:rsidRPr="003B638C" w:rsidRDefault="0034248B" w:rsidP="00CA58CA">
            <w:pPr>
              <w:spacing w:line="360" w:lineRule="auto"/>
              <w:rPr>
                <w:sz w:val="18"/>
                <w:szCs w:val="18"/>
                <w:lang w:val="en-US"/>
              </w:rPr>
            </w:pPr>
            <w:r w:rsidRPr="003B638C">
              <w:rPr>
                <w:sz w:val="18"/>
                <w:szCs w:val="18"/>
                <w:lang w:val="en-US"/>
              </w:rPr>
              <w:t>(5)</w:t>
            </w:r>
          </w:p>
        </w:tc>
      </w:tr>
      <w:tr w:rsidR="0034248B" w:rsidRPr="003B638C" w14:paraId="100EFE21" w14:textId="77777777" w:rsidTr="0034248B">
        <w:trPr>
          <w:trHeight w:val="125"/>
        </w:trPr>
        <w:tc>
          <w:tcPr>
            <w:tcW w:w="0" w:type="auto"/>
            <w:hideMark/>
          </w:tcPr>
          <w:p w14:paraId="53782FD3" w14:textId="77777777" w:rsidR="0034248B" w:rsidRPr="003B638C" w:rsidRDefault="0034248B" w:rsidP="00CA58CA">
            <w:pPr>
              <w:spacing w:line="360" w:lineRule="auto"/>
              <w:rPr>
                <w:sz w:val="18"/>
                <w:szCs w:val="18"/>
                <w:lang w:val="en-US"/>
              </w:rPr>
            </w:pPr>
            <w:r w:rsidRPr="003B638C">
              <w:rPr>
                <w:sz w:val="18"/>
                <w:szCs w:val="18"/>
                <w:lang w:val="en-US"/>
              </w:rPr>
              <w:t>… does a thorough job</w:t>
            </w:r>
          </w:p>
        </w:tc>
        <w:tc>
          <w:tcPr>
            <w:tcW w:w="0" w:type="auto"/>
            <w:hideMark/>
          </w:tcPr>
          <w:p w14:paraId="44CF80B4" w14:textId="77777777" w:rsidR="0034248B" w:rsidRPr="003B638C" w:rsidRDefault="0034248B" w:rsidP="00CA58CA">
            <w:pPr>
              <w:spacing w:line="360" w:lineRule="auto"/>
              <w:rPr>
                <w:sz w:val="18"/>
                <w:szCs w:val="18"/>
                <w:lang w:val="en-US"/>
              </w:rPr>
            </w:pPr>
            <w:r w:rsidRPr="003B638C">
              <w:rPr>
                <w:sz w:val="18"/>
                <w:szCs w:val="18"/>
                <w:lang w:val="en-US"/>
              </w:rPr>
              <w:t>(1)</w:t>
            </w:r>
          </w:p>
        </w:tc>
        <w:tc>
          <w:tcPr>
            <w:tcW w:w="0" w:type="auto"/>
            <w:hideMark/>
          </w:tcPr>
          <w:p w14:paraId="67894511" w14:textId="77777777" w:rsidR="0034248B" w:rsidRPr="003B638C" w:rsidRDefault="0034248B" w:rsidP="00CA58CA">
            <w:pPr>
              <w:spacing w:line="360" w:lineRule="auto"/>
              <w:rPr>
                <w:sz w:val="18"/>
                <w:szCs w:val="18"/>
                <w:lang w:val="en-US"/>
              </w:rPr>
            </w:pPr>
            <w:r w:rsidRPr="003B638C">
              <w:rPr>
                <w:sz w:val="18"/>
                <w:szCs w:val="18"/>
                <w:lang w:val="en-US"/>
              </w:rPr>
              <w:t>(2)</w:t>
            </w:r>
          </w:p>
        </w:tc>
        <w:tc>
          <w:tcPr>
            <w:tcW w:w="0" w:type="auto"/>
            <w:hideMark/>
          </w:tcPr>
          <w:p w14:paraId="182B888D" w14:textId="77777777" w:rsidR="0034248B" w:rsidRPr="003B638C" w:rsidRDefault="0034248B" w:rsidP="00CA58CA">
            <w:pPr>
              <w:spacing w:line="360" w:lineRule="auto"/>
              <w:rPr>
                <w:sz w:val="18"/>
                <w:szCs w:val="18"/>
                <w:lang w:val="en-US"/>
              </w:rPr>
            </w:pPr>
            <w:r w:rsidRPr="003B638C">
              <w:rPr>
                <w:sz w:val="18"/>
                <w:szCs w:val="18"/>
                <w:lang w:val="en-US"/>
              </w:rPr>
              <w:t>(3)</w:t>
            </w:r>
          </w:p>
        </w:tc>
        <w:tc>
          <w:tcPr>
            <w:tcW w:w="0" w:type="auto"/>
            <w:hideMark/>
          </w:tcPr>
          <w:p w14:paraId="592247DD" w14:textId="77777777" w:rsidR="0034248B" w:rsidRPr="003B638C" w:rsidRDefault="0034248B" w:rsidP="00CA58CA">
            <w:pPr>
              <w:spacing w:line="360" w:lineRule="auto"/>
              <w:rPr>
                <w:sz w:val="18"/>
                <w:szCs w:val="18"/>
                <w:lang w:val="en-US"/>
              </w:rPr>
            </w:pPr>
            <w:r w:rsidRPr="003B638C">
              <w:rPr>
                <w:sz w:val="18"/>
                <w:szCs w:val="18"/>
                <w:lang w:val="en-US"/>
              </w:rPr>
              <w:t>(4)</w:t>
            </w:r>
          </w:p>
        </w:tc>
        <w:tc>
          <w:tcPr>
            <w:tcW w:w="0" w:type="auto"/>
            <w:hideMark/>
          </w:tcPr>
          <w:p w14:paraId="132BBD6F" w14:textId="77777777" w:rsidR="0034248B" w:rsidRPr="003B638C" w:rsidRDefault="0034248B" w:rsidP="00CA58CA">
            <w:pPr>
              <w:spacing w:line="360" w:lineRule="auto"/>
              <w:rPr>
                <w:sz w:val="18"/>
                <w:szCs w:val="18"/>
                <w:lang w:val="en-US"/>
              </w:rPr>
            </w:pPr>
            <w:r w:rsidRPr="003B638C">
              <w:rPr>
                <w:sz w:val="18"/>
                <w:szCs w:val="18"/>
                <w:lang w:val="en-US"/>
              </w:rPr>
              <w:t>(5)</w:t>
            </w:r>
          </w:p>
        </w:tc>
      </w:tr>
      <w:tr w:rsidR="0034248B" w:rsidRPr="003B638C" w14:paraId="63BF4E74" w14:textId="77777777" w:rsidTr="0034248B">
        <w:trPr>
          <w:trHeight w:val="125"/>
        </w:trPr>
        <w:tc>
          <w:tcPr>
            <w:tcW w:w="0" w:type="auto"/>
            <w:hideMark/>
          </w:tcPr>
          <w:p w14:paraId="2A37F14F" w14:textId="77777777" w:rsidR="0034248B" w:rsidRPr="003B638C" w:rsidRDefault="0034248B" w:rsidP="00CA58CA">
            <w:pPr>
              <w:spacing w:line="360" w:lineRule="auto"/>
              <w:rPr>
                <w:sz w:val="18"/>
                <w:szCs w:val="18"/>
                <w:lang w:val="en-US"/>
              </w:rPr>
            </w:pPr>
            <w:r w:rsidRPr="003B638C">
              <w:rPr>
                <w:sz w:val="18"/>
                <w:szCs w:val="18"/>
                <w:lang w:val="en-US"/>
              </w:rPr>
              <w:t>… gets nervous easily</w:t>
            </w:r>
          </w:p>
        </w:tc>
        <w:tc>
          <w:tcPr>
            <w:tcW w:w="0" w:type="auto"/>
            <w:hideMark/>
          </w:tcPr>
          <w:p w14:paraId="3F313BD1" w14:textId="77777777" w:rsidR="0034248B" w:rsidRPr="003B638C" w:rsidRDefault="0034248B" w:rsidP="00CA58CA">
            <w:pPr>
              <w:spacing w:line="360" w:lineRule="auto"/>
              <w:rPr>
                <w:sz w:val="18"/>
                <w:szCs w:val="18"/>
                <w:lang w:val="en-US"/>
              </w:rPr>
            </w:pPr>
            <w:r w:rsidRPr="003B638C">
              <w:rPr>
                <w:sz w:val="18"/>
                <w:szCs w:val="18"/>
                <w:lang w:val="en-US"/>
              </w:rPr>
              <w:t>(1)</w:t>
            </w:r>
          </w:p>
        </w:tc>
        <w:tc>
          <w:tcPr>
            <w:tcW w:w="0" w:type="auto"/>
            <w:hideMark/>
          </w:tcPr>
          <w:p w14:paraId="5ED08BC7" w14:textId="77777777" w:rsidR="0034248B" w:rsidRPr="003B638C" w:rsidRDefault="0034248B" w:rsidP="00CA58CA">
            <w:pPr>
              <w:spacing w:line="360" w:lineRule="auto"/>
              <w:rPr>
                <w:sz w:val="18"/>
                <w:szCs w:val="18"/>
                <w:lang w:val="en-US"/>
              </w:rPr>
            </w:pPr>
            <w:r w:rsidRPr="003B638C">
              <w:rPr>
                <w:sz w:val="18"/>
                <w:szCs w:val="18"/>
                <w:lang w:val="en-US"/>
              </w:rPr>
              <w:t>(2)</w:t>
            </w:r>
          </w:p>
        </w:tc>
        <w:tc>
          <w:tcPr>
            <w:tcW w:w="0" w:type="auto"/>
            <w:hideMark/>
          </w:tcPr>
          <w:p w14:paraId="018F3CBF" w14:textId="77777777" w:rsidR="0034248B" w:rsidRPr="003B638C" w:rsidRDefault="0034248B" w:rsidP="00CA58CA">
            <w:pPr>
              <w:spacing w:line="360" w:lineRule="auto"/>
              <w:rPr>
                <w:sz w:val="18"/>
                <w:szCs w:val="18"/>
                <w:lang w:val="en-US"/>
              </w:rPr>
            </w:pPr>
            <w:r w:rsidRPr="003B638C">
              <w:rPr>
                <w:sz w:val="18"/>
                <w:szCs w:val="18"/>
                <w:lang w:val="en-US"/>
              </w:rPr>
              <w:t>(3)</w:t>
            </w:r>
          </w:p>
        </w:tc>
        <w:tc>
          <w:tcPr>
            <w:tcW w:w="0" w:type="auto"/>
            <w:hideMark/>
          </w:tcPr>
          <w:p w14:paraId="6F1A0AA1" w14:textId="77777777" w:rsidR="0034248B" w:rsidRPr="003B638C" w:rsidRDefault="0034248B" w:rsidP="00CA58CA">
            <w:pPr>
              <w:spacing w:line="360" w:lineRule="auto"/>
              <w:rPr>
                <w:sz w:val="18"/>
                <w:szCs w:val="18"/>
                <w:lang w:val="en-US"/>
              </w:rPr>
            </w:pPr>
            <w:r w:rsidRPr="003B638C">
              <w:rPr>
                <w:sz w:val="18"/>
                <w:szCs w:val="18"/>
                <w:lang w:val="en-US"/>
              </w:rPr>
              <w:t>(4)</w:t>
            </w:r>
          </w:p>
        </w:tc>
        <w:tc>
          <w:tcPr>
            <w:tcW w:w="0" w:type="auto"/>
            <w:hideMark/>
          </w:tcPr>
          <w:p w14:paraId="5516B8E0" w14:textId="77777777" w:rsidR="0034248B" w:rsidRPr="003B638C" w:rsidRDefault="0034248B" w:rsidP="00CA58CA">
            <w:pPr>
              <w:spacing w:line="360" w:lineRule="auto"/>
              <w:rPr>
                <w:sz w:val="18"/>
                <w:szCs w:val="18"/>
                <w:lang w:val="en-US"/>
              </w:rPr>
            </w:pPr>
            <w:r w:rsidRPr="003B638C">
              <w:rPr>
                <w:sz w:val="18"/>
                <w:szCs w:val="18"/>
                <w:lang w:val="en-US"/>
              </w:rPr>
              <w:t>(5)</w:t>
            </w:r>
          </w:p>
        </w:tc>
      </w:tr>
      <w:tr w:rsidR="0034248B" w:rsidRPr="003B638C" w14:paraId="740DFC61" w14:textId="77777777" w:rsidTr="0034248B">
        <w:trPr>
          <w:trHeight w:val="125"/>
        </w:trPr>
        <w:tc>
          <w:tcPr>
            <w:tcW w:w="0" w:type="auto"/>
            <w:hideMark/>
          </w:tcPr>
          <w:p w14:paraId="3D319341" w14:textId="77777777" w:rsidR="0034248B" w:rsidRPr="003B638C" w:rsidRDefault="0034248B" w:rsidP="00CA58CA">
            <w:pPr>
              <w:spacing w:line="360" w:lineRule="auto"/>
              <w:rPr>
                <w:sz w:val="18"/>
                <w:szCs w:val="18"/>
                <w:lang w:val="en-US"/>
              </w:rPr>
            </w:pPr>
            <w:r w:rsidRPr="003B638C">
              <w:rPr>
                <w:sz w:val="18"/>
                <w:szCs w:val="18"/>
                <w:lang w:val="en-US"/>
              </w:rPr>
              <w:t>… has an active imagination</w:t>
            </w:r>
          </w:p>
        </w:tc>
        <w:tc>
          <w:tcPr>
            <w:tcW w:w="0" w:type="auto"/>
            <w:hideMark/>
          </w:tcPr>
          <w:p w14:paraId="31EAF9A8" w14:textId="77777777" w:rsidR="0034248B" w:rsidRPr="003B638C" w:rsidRDefault="0034248B" w:rsidP="00CA58CA">
            <w:pPr>
              <w:spacing w:line="360" w:lineRule="auto"/>
              <w:rPr>
                <w:sz w:val="18"/>
                <w:szCs w:val="18"/>
                <w:lang w:val="en-US"/>
              </w:rPr>
            </w:pPr>
            <w:r w:rsidRPr="003B638C">
              <w:rPr>
                <w:sz w:val="18"/>
                <w:szCs w:val="18"/>
                <w:lang w:val="en-US"/>
              </w:rPr>
              <w:t>(1)</w:t>
            </w:r>
          </w:p>
        </w:tc>
        <w:tc>
          <w:tcPr>
            <w:tcW w:w="0" w:type="auto"/>
            <w:hideMark/>
          </w:tcPr>
          <w:p w14:paraId="1E788217" w14:textId="77777777" w:rsidR="0034248B" w:rsidRPr="003B638C" w:rsidRDefault="0034248B" w:rsidP="00CA58CA">
            <w:pPr>
              <w:spacing w:line="360" w:lineRule="auto"/>
              <w:rPr>
                <w:sz w:val="18"/>
                <w:szCs w:val="18"/>
                <w:lang w:val="en-US"/>
              </w:rPr>
            </w:pPr>
            <w:r w:rsidRPr="003B638C">
              <w:rPr>
                <w:sz w:val="18"/>
                <w:szCs w:val="18"/>
                <w:lang w:val="en-US"/>
              </w:rPr>
              <w:t>(2)</w:t>
            </w:r>
          </w:p>
        </w:tc>
        <w:tc>
          <w:tcPr>
            <w:tcW w:w="0" w:type="auto"/>
            <w:hideMark/>
          </w:tcPr>
          <w:p w14:paraId="102380F4" w14:textId="77777777" w:rsidR="0034248B" w:rsidRPr="003B638C" w:rsidRDefault="0034248B" w:rsidP="00CA58CA">
            <w:pPr>
              <w:spacing w:line="360" w:lineRule="auto"/>
              <w:rPr>
                <w:sz w:val="18"/>
                <w:szCs w:val="18"/>
                <w:lang w:val="en-US"/>
              </w:rPr>
            </w:pPr>
            <w:r w:rsidRPr="003B638C">
              <w:rPr>
                <w:sz w:val="18"/>
                <w:szCs w:val="18"/>
                <w:lang w:val="en-US"/>
              </w:rPr>
              <w:t>(3)</w:t>
            </w:r>
          </w:p>
        </w:tc>
        <w:tc>
          <w:tcPr>
            <w:tcW w:w="0" w:type="auto"/>
            <w:hideMark/>
          </w:tcPr>
          <w:p w14:paraId="3D16C6E4" w14:textId="77777777" w:rsidR="0034248B" w:rsidRPr="003B638C" w:rsidRDefault="0034248B" w:rsidP="00CA58CA">
            <w:pPr>
              <w:spacing w:line="360" w:lineRule="auto"/>
              <w:rPr>
                <w:sz w:val="18"/>
                <w:szCs w:val="18"/>
                <w:lang w:val="en-US"/>
              </w:rPr>
            </w:pPr>
            <w:r w:rsidRPr="003B638C">
              <w:rPr>
                <w:sz w:val="18"/>
                <w:szCs w:val="18"/>
                <w:lang w:val="en-US"/>
              </w:rPr>
              <w:t>(4)</w:t>
            </w:r>
          </w:p>
        </w:tc>
        <w:tc>
          <w:tcPr>
            <w:tcW w:w="0" w:type="auto"/>
            <w:hideMark/>
          </w:tcPr>
          <w:p w14:paraId="2DD8DFC9" w14:textId="77777777" w:rsidR="0034248B" w:rsidRPr="003B638C" w:rsidRDefault="0034248B" w:rsidP="00CA58CA">
            <w:pPr>
              <w:spacing w:line="360" w:lineRule="auto"/>
              <w:rPr>
                <w:sz w:val="18"/>
                <w:szCs w:val="18"/>
                <w:lang w:val="en-US"/>
              </w:rPr>
            </w:pPr>
            <w:r w:rsidRPr="003B638C">
              <w:rPr>
                <w:sz w:val="18"/>
                <w:szCs w:val="18"/>
                <w:lang w:val="en-US"/>
              </w:rPr>
              <w:t>(5)</w:t>
            </w:r>
          </w:p>
        </w:tc>
      </w:tr>
    </w:tbl>
    <w:p w14:paraId="579817B0" w14:textId="77777777" w:rsidR="0034248B" w:rsidRPr="003B638C" w:rsidRDefault="0034248B" w:rsidP="0034248B">
      <w:pPr>
        <w:spacing w:line="360" w:lineRule="auto"/>
        <w:rPr>
          <w:b/>
          <w:bCs/>
          <w:color w:val="000000" w:themeColor="text1"/>
          <w:lang w:val="en-US"/>
        </w:rPr>
      </w:pPr>
    </w:p>
    <w:p w14:paraId="00D19DEC" w14:textId="77777777" w:rsidR="0034248B" w:rsidRPr="003B638C" w:rsidRDefault="0034248B" w:rsidP="0034248B">
      <w:pPr>
        <w:spacing w:line="360" w:lineRule="auto"/>
        <w:rPr>
          <w:b/>
          <w:bCs/>
          <w:color w:val="000000" w:themeColor="text1"/>
          <w:lang w:val="en-US"/>
        </w:rPr>
      </w:pPr>
      <w:r w:rsidRPr="003B638C">
        <w:rPr>
          <w:b/>
          <w:bCs/>
          <w:color w:val="000000" w:themeColor="text1"/>
          <w:lang w:val="en-US"/>
        </w:rPr>
        <w:t>Appendix C:</w:t>
      </w:r>
    </w:p>
    <w:tbl>
      <w:tblPr>
        <w:tblStyle w:val="TableGridLight"/>
        <w:tblW w:w="10272" w:type="dxa"/>
        <w:tblLook w:val="04A0" w:firstRow="1" w:lastRow="0" w:firstColumn="1" w:lastColumn="0" w:noHBand="0" w:noVBand="1"/>
      </w:tblPr>
      <w:tblGrid>
        <w:gridCol w:w="2418"/>
        <w:gridCol w:w="1136"/>
        <w:gridCol w:w="1136"/>
        <w:gridCol w:w="1704"/>
        <w:gridCol w:w="1412"/>
        <w:gridCol w:w="1322"/>
        <w:gridCol w:w="1144"/>
      </w:tblGrid>
      <w:tr w:rsidR="0034248B" w:rsidRPr="003B638C" w14:paraId="306D69ED" w14:textId="77777777" w:rsidTr="00CA58CA">
        <w:trPr>
          <w:trHeight w:val="377"/>
        </w:trPr>
        <w:tc>
          <w:tcPr>
            <w:tcW w:w="0" w:type="auto"/>
            <w:hideMark/>
          </w:tcPr>
          <w:p w14:paraId="04A41831" w14:textId="77777777" w:rsidR="0034248B" w:rsidRPr="003B638C" w:rsidRDefault="0034248B" w:rsidP="00CA58CA">
            <w:pPr>
              <w:spacing w:line="360" w:lineRule="auto"/>
              <w:rPr>
                <w:sz w:val="18"/>
                <w:szCs w:val="18"/>
                <w:lang w:val="en-US"/>
              </w:rPr>
            </w:pPr>
            <w:r w:rsidRPr="003B638C">
              <w:rPr>
                <w:sz w:val="18"/>
                <w:szCs w:val="18"/>
                <w:lang w:val="en-US"/>
              </w:rPr>
              <w:t>1) I was distracted while watching video.</w:t>
            </w:r>
          </w:p>
        </w:tc>
        <w:tc>
          <w:tcPr>
            <w:tcW w:w="0" w:type="auto"/>
            <w:hideMark/>
          </w:tcPr>
          <w:p w14:paraId="2640BEC9" w14:textId="77777777" w:rsidR="0034248B" w:rsidRPr="003B638C" w:rsidRDefault="0034248B" w:rsidP="00CA58CA">
            <w:pPr>
              <w:spacing w:line="360" w:lineRule="auto"/>
              <w:rPr>
                <w:sz w:val="18"/>
                <w:szCs w:val="18"/>
                <w:lang w:val="en-US"/>
              </w:rPr>
            </w:pPr>
            <w:r w:rsidRPr="003B638C">
              <w:rPr>
                <w:sz w:val="18"/>
                <w:szCs w:val="18"/>
                <w:lang w:val="en-US"/>
              </w:rPr>
              <w:t>(1) Disagree strongly</w:t>
            </w:r>
          </w:p>
        </w:tc>
        <w:tc>
          <w:tcPr>
            <w:tcW w:w="0" w:type="auto"/>
            <w:hideMark/>
          </w:tcPr>
          <w:p w14:paraId="1CE3DFB9" w14:textId="77777777" w:rsidR="0034248B" w:rsidRPr="003B638C" w:rsidRDefault="0034248B" w:rsidP="00CA58CA">
            <w:pPr>
              <w:spacing w:line="360" w:lineRule="auto"/>
              <w:rPr>
                <w:sz w:val="18"/>
                <w:szCs w:val="18"/>
                <w:lang w:val="en-US"/>
              </w:rPr>
            </w:pPr>
            <w:r w:rsidRPr="003B638C">
              <w:rPr>
                <w:sz w:val="18"/>
                <w:szCs w:val="18"/>
                <w:lang w:val="en-US"/>
              </w:rPr>
              <w:t>(2) Disagree a little</w:t>
            </w:r>
          </w:p>
        </w:tc>
        <w:tc>
          <w:tcPr>
            <w:tcW w:w="0" w:type="auto"/>
            <w:gridSpan w:val="2"/>
            <w:hideMark/>
          </w:tcPr>
          <w:p w14:paraId="6D0A8752" w14:textId="77777777" w:rsidR="0034248B" w:rsidRPr="003B638C" w:rsidRDefault="0034248B" w:rsidP="00CA58CA">
            <w:pPr>
              <w:spacing w:line="360" w:lineRule="auto"/>
              <w:rPr>
                <w:sz w:val="18"/>
                <w:szCs w:val="18"/>
                <w:lang w:val="en-US"/>
              </w:rPr>
            </w:pPr>
            <w:r w:rsidRPr="003B638C">
              <w:rPr>
                <w:sz w:val="18"/>
                <w:szCs w:val="18"/>
                <w:lang w:val="en-US"/>
              </w:rPr>
              <w:t>(3) Neither agree nor disagree</w:t>
            </w:r>
          </w:p>
        </w:tc>
        <w:tc>
          <w:tcPr>
            <w:tcW w:w="1322" w:type="dxa"/>
            <w:hideMark/>
          </w:tcPr>
          <w:p w14:paraId="47F64572" w14:textId="77777777" w:rsidR="0034248B" w:rsidRPr="003B638C" w:rsidRDefault="0034248B" w:rsidP="00CA58CA">
            <w:pPr>
              <w:spacing w:line="360" w:lineRule="auto"/>
              <w:rPr>
                <w:sz w:val="18"/>
                <w:szCs w:val="18"/>
                <w:lang w:val="en-US"/>
              </w:rPr>
            </w:pPr>
            <w:r w:rsidRPr="003B638C">
              <w:rPr>
                <w:sz w:val="18"/>
                <w:szCs w:val="18"/>
                <w:lang w:val="en-US"/>
              </w:rPr>
              <w:t>(4) Agree a little</w:t>
            </w:r>
          </w:p>
        </w:tc>
        <w:tc>
          <w:tcPr>
            <w:tcW w:w="1143" w:type="dxa"/>
            <w:hideMark/>
          </w:tcPr>
          <w:p w14:paraId="4DD2F0D1" w14:textId="77777777" w:rsidR="0034248B" w:rsidRPr="003B638C" w:rsidRDefault="0034248B" w:rsidP="00CA58CA">
            <w:pPr>
              <w:spacing w:line="360" w:lineRule="auto"/>
              <w:rPr>
                <w:sz w:val="18"/>
                <w:szCs w:val="18"/>
                <w:lang w:val="en-US"/>
              </w:rPr>
            </w:pPr>
            <w:r w:rsidRPr="003B638C">
              <w:rPr>
                <w:sz w:val="18"/>
                <w:szCs w:val="18"/>
                <w:lang w:val="en-US"/>
              </w:rPr>
              <w:t>(5) Agree strongly</w:t>
            </w:r>
          </w:p>
        </w:tc>
      </w:tr>
      <w:tr w:rsidR="0034248B" w:rsidRPr="003B638C" w14:paraId="2C9B5D9F" w14:textId="77777777" w:rsidTr="00CA58CA">
        <w:trPr>
          <w:trHeight w:val="387"/>
        </w:trPr>
        <w:tc>
          <w:tcPr>
            <w:tcW w:w="0" w:type="auto"/>
            <w:hideMark/>
          </w:tcPr>
          <w:p w14:paraId="7085876E" w14:textId="77777777" w:rsidR="0034248B" w:rsidRPr="003B638C" w:rsidRDefault="0034248B" w:rsidP="00CA58CA">
            <w:pPr>
              <w:spacing w:line="360" w:lineRule="auto"/>
              <w:rPr>
                <w:sz w:val="18"/>
                <w:szCs w:val="18"/>
                <w:lang w:val="en-US"/>
              </w:rPr>
            </w:pPr>
            <w:r w:rsidRPr="003B638C">
              <w:rPr>
                <w:sz w:val="18"/>
                <w:szCs w:val="18"/>
                <w:lang w:val="en-US"/>
              </w:rPr>
              <w:t>2) Video got my full attention.</w:t>
            </w:r>
          </w:p>
        </w:tc>
        <w:tc>
          <w:tcPr>
            <w:tcW w:w="0" w:type="auto"/>
            <w:hideMark/>
          </w:tcPr>
          <w:p w14:paraId="4DA97B19" w14:textId="77777777" w:rsidR="0034248B" w:rsidRPr="003B638C" w:rsidRDefault="0034248B" w:rsidP="00CA58CA">
            <w:pPr>
              <w:spacing w:line="360" w:lineRule="auto"/>
              <w:rPr>
                <w:sz w:val="18"/>
                <w:szCs w:val="18"/>
                <w:lang w:val="en-US"/>
              </w:rPr>
            </w:pPr>
            <w:r w:rsidRPr="003B638C">
              <w:rPr>
                <w:sz w:val="18"/>
                <w:szCs w:val="18"/>
                <w:lang w:val="en-US"/>
              </w:rPr>
              <w:t>(1) Disagree strongly</w:t>
            </w:r>
          </w:p>
        </w:tc>
        <w:tc>
          <w:tcPr>
            <w:tcW w:w="0" w:type="auto"/>
            <w:hideMark/>
          </w:tcPr>
          <w:p w14:paraId="79E45CE6" w14:textId="77777777" w:rsidR="0034248B" w:rsidRPr="003B638C" w:rsidRDefault="0034248B" w:rsidP="00CA58CA">
            <w:pPr>
              <w:spacing w:line="360" w:lineRule="auto"/>
              <w:rPr>
                <w:sz w:val="18"/>
                <w:szCs w:val="18"/>
                <w:lang w:val="en-US"/>
              </w:rPr>
            </w:pPr>
            <w:r w:rsidRPr="003B638C">
              <w:rPr>
                <w:sz w:val="18"/>
                <w:szCs w:val="18"/>
                <w:lang w:val="en-US"/>
              </w:rPr>
              <w:t>(2) Disagree a little</w:t>
            </w:r>
          </w:p>
        </w:tc>
        <w:tc>
          <w:tcPr>
            <w:tcW w:w="0" w:type="auto"/>
            <w:gridSpan w:val="2"/>
            <w:hideMark/>
          </w:tcPr>
          <w:p w14:paraId="48CCD632" w14:textId="77777777" w:rsidR="0034248B" w:rsidRPr="003B638C" w:rsidRDefault="0034248B" w:rsidP="00CA58CA">
            <w:pPr>
              <w:spacing w:line="360" w:lineRule="auto"/>
              <w:rPr>
                <w:sz w:val="18"/>
                <w:szCs w:val="18"/>
                <w:lang w:val="en-US"/>
              </w:rPr>
            </w:pPr>
            <w:r w:rsidRPr="003B638C">
              <w:rPr>
                <w:sz w:val="18"/>
                <w:szCs w:val="18"/>
                <w:lang w:val="en-US"/>
              </w:rPr>
              <w:t>(3) Neither agree nor disagree</w:t>
            </w:r>
          </w:p>
        </w:tc>
        <w:tc>
          <w:tcPr>
            <w:tcW w:w="1322" w:type="dxa"/>
            <w:hideMark/>
          </w:tcPr>
          <w:p w14:paraId="754212B4" w14:textId="77777777" w:rsidR="0034248B" w:rsidRPr="003B638C" w:rsidRDefault="0034248B" w:rsidP="00CA58CA">
            <w:pPr>
              <w:spacing w:line="360" w:lineRule="auto"/>
              <w:rPr>
                <w:sz w:val="18"/>
                <w:szCs w:val="18"/>
                <w:lang w:val="en-US"/>
              </w:rPr>
            </w:pPr>
            <w:r w:rsidRPr="003B638C">
              <w:rPr>
                <w:sz w:val="18"/>
                <w:szCs w:val="18"/>
                <w:lang w:val="en-US"/>
              </w:rPr>
              <w:t>(4) Agree a little</w:t>
            </w:r>
          </w:p>
        </w:tc>
        <w:tc>
          <w:tcPr>
            <w:tcW w:w="1143" w:type="dxa"/>
            <w:hideMark/>
          </w:tcPr>
          <w:p w14:paraId="02D47BBB" w14:textId="77777777" w:rsidR="0034248B" w:rsidRPr="003B638C" w:rsidRDefault="0034248B" w:rsidP="00CA58CA">
            <w:pPr>
              <w:spacing w:line="360" w:lineRule="auto"/>
              <w:rPr>
                <w:sz w:val="18"/>
                <w:szCs w:val="18"/>
                <w:lang w:val="en-US"/>
              </w:rPr>
            </w:pPr>
            <w:r w:rsidRPr="003B638C">
              <w:rPr>
                <w:sz w:val="18"/>
                <w:szCs w:val="18"/>
                <w:lang w:val="en-US"/>
              </w:rPr>
              <w:t>(5) Agree strongly</w:t>
            </w:r>
          </w:p>
        </w:tc>
      </w:tr>
      <w:tr w:rsidR="0034248B" w:rsidRPr="003B638C" w14:paraId="17391C5F" w14:textId="77777777" w:rsidTr="00CA58CA">
        <w:trPr>
          <w:trHeight w:val="377"/>
        </w:trPr>
        <w:tc>
          <w:tcPr>
            <w:tcW w:w="0" w:type="auto"/>
            <w:hideMark/>
          </w:tcPr>
          <w:p w14:paraId="5F636871" w14:textId="77777777" w:rsidR="0034248B" w:rsidRPr="003B638C" w:rsidRDefault="0034248B" w:rsidP="00CA58CA">
            <w:pPr>
              <w:spacing w:line="360" w:lineRule="auto"/>
              <w:rPr>
                <w:sz w:val="18"/>
                <w:szCs w:val="18"/>
                <w:lang w:val="en-US"/>
              </w:rPr>
            </w:pPr>
            <w:r w:rsidRPr="003B638C">
              <w:rPr>
                <w:sz w:val="18"/>
                <w:szCs w:val="18"/>
                <w:lang w:val="en-US"/>
              </w:rPr>
              <w:t>3) I felt motivated to watch video until the end.</w:t>
            </w:r>
          </w:p>
        </w:tc>
        <w:tc>
          <w:tcPr>
            <w:tcW w:w="0" w:type="auto"/>
            <w:hideMark/>
          </w:tcPr>
          <w:p w14:paraId="03AA9311" w14:textId="77777777" w:rsidR="0034248B" w:rsidRPr="003B638C" w:rsidRDefault="0034248B" w:rsidP="00CA58CA">
            <w:pPr>
              <w:spacing w:line="360" w:lineRule="auto"/>
              <w:rPr>
                <w:sz w:val="18"/>
                <w:szCs w:val="18"/>
                <w:lang w:val="en-US"/>
              </w:rPr>
            </w:pPr>
            <w:r w:rsidRPr="003B638C">
              <w:rPr>
                <w:sz w:val="18"/>
                <w:szCs w:val="18"/>
                <w:lang w:val="en-US"/>
              </w:rPr>
              <w:t>(1) Disagree strongly</w:t>
            </w:r>
          </w:p>
        </w:tc>
        <w:tc>
          <w:tcPr>
            <w:tcW w:w="0" w:type="auto"/>
            <w:hideMark/>
          </w:tcPr>
          <w:p w14:paraId="41D8A8C0" w14:textId="77777777" w:rsidR="0034248B" w:rsidRPr="003B638C" w:rsidRDefault="0034248B" w:rsidP="00CA58CA">
            <w:pPr>
              <w:spacing w:line="360" w:lineRule="auto"/>
              <w:rPr>
                <w:sz w:val="18"/>
                <w:szCs w:val="18"/>
                <w:lang w:val="en-US"/>
              </w:rPr>
            </w:pPr>
            <w:r w:rsidRPr="003B638C">
              <w:rPr>
                <w:sz w:val="18"/>
                <w:szCs w:val="18"/>
                <w:lang w:val="en-US"/>
              </w:rPr>
              <w:t>(2) Disagree a little</w:t>
            </w:r>
          </w:p>
        </w:tc>
        <w:tc>
          <w:tcPr>
            <w:tcW w:w="0" w:type="auto"/>
            <w:gridSpan w:val="2"/>
            <w:hideMark/>
          </w:tcPr>
          <w:p w14:paraId="2FCEA2B8" w14:textId="77777777" w:rsidR="0034248B" w:rsidRPr="003B638C" w:rsidRDefault="0034248B" w:rsidP="00CA58CA">
            <w:pPr>
              <w:spacing w:line="360" w:lineRule="auto"/>
              <w:rPr>
                <w:sz w:val="18"/>
                <w:szCs w:val="18"/>
                <w:lang w:val="en-US"/>
              </w:rPr>
            </w:pPr>
            <w:r w:rsidRPr="003B638C">
              <w:rPr>
                <w:sz w:val="18"/>
                <w:szCs w:val="18"/>
                <w:lang w:val="en-US"/>
              </w:rPr>
              <w:t>(3) Neither agree nor disagree</w:t>
            </w:r>
          </w:p>
        </w:tc>
        <w:tc>
          <w:tcPr>
            <w:tcW w:w="1322" w:type="dxa"/>
            <w:hideMark/>
          </w:tcPr>
          <w:p w14:paraId="254545EF" w14:textId="77777777" w:rsidR="0034248B" w:rsidRPr="003B638C" w:rsidRDefault="0034248B" w:rsidP="00CA58CA">
            <w:pPr>
              <w:spacing w:line="360" w:lineRule="auto"/>
              <w:rPr>
                <w:sz w:val="18"/>
                <w:szCs w:val="18"/>
                <w:lang w:val="en-US"/>
              </w:rPr>
            </w:pPr>
            <w:r w:rsidRPr="003B638C">
              <w:rPr>
                <w:sz w:val="18"/>
                <w:szCs w:val="18"/>
                <w:lang w:val="en-US"/>
              </w:rPr>
              <w:t>(4) Agree a little</w:t>
            </w:r>
          </w:p>
        </w:tc>
        <w:tc>
          <w:tcPr>
            <w:tcW w:w="1143" w:type="dxa"/>
            <w:hideMark/>
          </w:tcPr>
          <w:p w14:paraId="6D98BA89" w14:textId="77777777" w:rsidR="0034248B" w:rsidRPr="003B638C" w:rsidRDefault="0034248B" w:rsidP="00CA58CA">
            <w:pPr>
              <w:spacing w:line="360" w:lineRule="auto"/>
              <w:rPr>
                <w:sz w:val="18"/>
                <w:szCs w:val="18"/>
                <w:lang w:val="en-US"/>
              </w:rPr>
            </w:pPr>
            <w:r w:rsidRPr="003B638C">
              <w:rPr>
                <w:sz w:val="18"/>
                <w:szCs w:val="18"/>
                <w:lang w:val="en-US"/>
              </w:rPr>
              <w:t>(5) Agree strongly</w:t>
            </w:r>
          </w:p>
        </w:tc>
      </w:tr>
      <w:tr w:rsidR="0034248B" w:rsidRPr="003B638C" w14:paraId="1B306366" w14:textId="77777777" w:rsidTr="00CA58CA">
        <w:trPr>
          <w:trHeight w:val="377"/>
        </w:trPr>
        <w:tc>
          <w:tcPr>
            <w:tcW w:w="0" w:type="auto"/>
            <w:hideMark/>
          </w:tcPr>
          <w:p w14:paraId="05023312" w14:textId="77777777" w:rsidR="0034248B" w:rsidRPr="003B638C" w:rsidRDefault="0034248B" w:rsidP="00CA58CA">
            <w:pPr>
              <w:spacing w:line="360" w:lineRule="auto"/>
              <w:rPr>
                <w:sz w:val="18"/>
                <w:szCs w:val="18"/>
                <w:lang w:val="en-US"/>
              </w:rPr>
            </w:pPr>
            <w:r w:rsidRPr="003B638C">
              <w:rPr>
                <w:sz w:val="18"/>
                <w:szCs w:val="18"/>
                <w:lang w:val="en-US"/>
              </w:rPr>
              <w:t>4) Video was interesting.</w:t>
            </w:r>
          </w:p>
        </w:tc>
        <w:tc>
          <w:tcPr>
            <w:tcW w:w="0" w:type="auto"/>
            <w:hideMark/>
          </w:tcPr>
          <w:p w14:paraId="406DE2C0" w14:textId="77777777" w:rsidR="0034248B" w:rsidRPr="003B638C" w:rsidRDefault="0034248B" w:rsidP="00CA58CA">
            <w:pPr>
              <w:spacing w:line="360" w:lineRule="auto"/>
              <w:rPr>
                <w:sz w:val="18"/>
                <w:szCs w:val="18"/>
                <w:lang w:val="en-US"/>
              </w:rPr>
            </w:pPr>
            <w:r w:rsidRPr="003B638C">
              <w:rPr>
                <w:sz w:val="18"/>
                <w:szCs w:val="18"/>
                <w:lang w:val="en-US"/>
              </w:rPr>
              <w:t>(1) Disagree strongly</w:t>
            </w:r>
          </w:p>
        </w:tc>
        <w:tc>
          <w:tcPr>
            <w:tcW w:w="0" w:type="auto"/>
            <w:hideMark/>
          </w:tcPr>
          <w:p w14:paraId="52A0B5D7" w14:textId="77777777" w:rsidR="0034248B" w:rsidRPr="003B638C" w:rsidRDefault="0034248B" w:rsidP="00CA58CA">
            <w:pPr>
              <w:spacing w:line="360" w:lineRule="auto"/>
              <w:rPr>
                <w:sz w:val="18"/>
                <w:szCs w:val="18"/>
                <w:lang w:val="en-US"/>
              </w:rPr>
            </w:pPr>
            <w:r w:rsidRPr="003B638C">
              <w:rPr>
                <w:sz w:val="18"/>
                <w:szCs w:val="18"/>
                <w:lang w:val="en-US"/>
              </w:rPr>
              <w:t>(2) Disagree a little</w:t>
            </w:r>
          </w:p>
        </w:tc>
        <w:tc>
          <w:tcPr>
            <w:tcW w:w="0" w:type="auto"/>
            <w:gridSpan w:val="2"/>
            <w:hideMark/>
          </w:tcPr>
          <w:p w14:paraId="7A6CEDFE" w14:textId="77777777" w:rsidR="0034248B" w:rsidRPr="003B638C" w:rsidRDefault="0034248B" w:rsidP="00CA58CA">
            <w:pPr>
              <w:spacing w:line="360" w:lineRule="auto"/>
              <w:rPr>
                <w:sz w:val="18"/>
                <w:szCs w:val="18"/>
                <w:lang w:val="en-US"/>
              </w:rPr>
            </w:pPr>
            <w:r w:rsidRPr="003B638C">
              <w:rPr>
                <w:sz w:val="18"/>
                <w:szCs w:val="18"/>
                <w:lang w:val="en-US"/>
              </w:rPr>
              <w:t>(3) Neither agree nor disagree</w:t>
            </w:r>
          </w:p>
        </w:tc>
        <w:tc>
          <w:tcPr>
            <w:tcW w:w="1322" w:type="dxa"/>
            <w:hideMark/>
          </w:tcPr>
          <w:p w14:paraId="3FF310E6" w14:textId="77777777" w:rsidR="0034248B" w:rsidRPr="003B638C" w:rsidRDefault="0034248B" w:rsidP="00CA58CA">
            <w:pPr>
              <w:spacing w:line="360" w:lineRule="auto"/>
              <w:rPr>
                <w:sz w:val="18"/>
                <w:szCs w:val="18"/>
                <w:lang w:val="en-US"/>
              </w:rPr>
            </w:pPr>
            <w:r w:rsidRPr="003B638C">
              <w:rPr>
                <w:sz w:val="18"/>
                <w:szCs w:val="18"/>
                <w:lang w:val="en-US"/>
              </w:rPr>
              <w:t>(4) Agree a little</w:t>
            </w:r>
          </w:p>
        </w:tc>
        <w:tc>
          <w:tcPr>
            <w:tcW w:w="1143" w:type="dxa"/>
            <w:hideMark/>
          </w:tcPr>
          <w:p w14:paraId="6ADC297C" w14:textId="77777777" w:rsidR="0034248B" w:rsidRPr="003B638C" w:rsidRDefault="0034248B" w:rsidP="00CA58CA">
            <w:pPr>
              <w:spacing w:line="360" w:lineRule="auto"/>
              <w:rPr>
                <w:sz w:val="18"/>
                <w:szCs w:val="18"/>
                <w:lang w:val="en-US"/>
              </w:rPr>
            </w:pPr>
            <w:r w:rsidRPr="003B638C">
              <w:rPr>
                <w:sz w:val="18"/>
                <w:szCs w:val="18"/>
                <w:lang w:val="en-US"/>
              </w:rPr>
              <w:t>(5) Agree strongly</w:t>
            </w:r>
          </w:p>
        </w:tc>
      </w:tr>
      <w:tr w:rsidR="0034248B" w:rsidRPr="003B638C" w14:paraId="3E5F382F" w14:textId="77777777" w:rsidTr="00CA58CA">
        <w:trPr>
          <w:trHeight w:val="377"/>
        </w:trPr>
        <w:tc>
          <w:tcPr>
            <w:tcW w:w="0" w:type="auto"/>
            <w:hideMark/>
          </w:tcPr>
          <w:p w14:paraId="2A620285" w14:textId="77777777" w:rsidR="0034248B" w:rsidRPr="003B638C" w:rsidRDefault="0034248B" w:rsidP="00CA58CA">
            <w:pPr>
              <w:spacing w:line="360" w:lineRule="auto"/>
              <w:rPr>
                <w:sz w:val="18"/>
                <w:szCs w:val="18"/>
                <w:lang w:val="en-US"/>
              </w:rPr>
            </w:pPr>
            <w:r w:rsidRPr="003B638C">
              <w:rPr>
                <w:sz w:val="18"/>
                <w:szCs w:val="18"/>
                <w:lang w:val="en-US"/>
              </w:rPr>
              <w:t>5) I felt bored while watching the video.</w:t>
            </w:r>
          </w:p>
          <w:p w14:paraId="0D076037" w14:textId="77777777" w:rsidR="0034248B" w:rsidRPr="003B638C" w:rsidRDefault="0034248B" w:rsidP="00CA58CA">
            <w:pPr>
              <w:spacing w:line="360" w:lineRule="auto"/>
              <w:rPr>
                <w:sz w:val="18"/>
                <w:szCs w:val="18"/>
                <w:lang w:val="en-US"/>
              </w:rPr>
            </w:pPr>
          </w:p>
        </w:tc>
        <w:tc>
          <w:tcPr>
            <w:tcW w:w="0" w:type="auto"/>
            <w:hideMark/>
          </w:tcPr>
          <w:p w14:paraId="6F02E4C9" w14:textId="77777777" w:rsidR="0034248B" w:rsidRPr="003B638C" w:rsidRDefault="0034248B" w:rsidP="00CA58CA">
            <w:pPr>
              <w:spacing w:line="360" w:lineRule="auto"/>
              <w:rPr>
                <w:sz w:val="18"/>
                <w:szCs w:val="18"/>
                <w:lang w:val="en-US"/>
              </w:rPr>
            </w:pPr>
            <w:r w:rsidRPr="003B638C">
              <w:rPr>
                <w:sz w:val="18"/>
                <w:szCs w:val="18"/>
                <w:lang w:val="en-US"/>
              </w:rPr>
              <w:t>(1) Disagree strongly</w:t>
            </w:r>
          </w:p>
        </w:tc>
        <w:tc>
          <w:tcPr>
            <w:tcW w:w="0" w:type="auto"/>
            <w:hideMark/>
          </w:tcPr>
          <w:p w14:paraId="5D0FE5CF" w14:textId="77777777" w:rsidR="0034248B" w:rsidRPr="003B638C" w:rsidRDefault="0034248B" w:rsidP="00CA58CA">
            <w:pPr>
              <w:spacing w:line="360" w:lineRule="auto"/>
              <w:rPr>
                <w:sz w:val="18"/>
                <w:szCs w:val="18"/>
                <w:lang w:val="en-US"/>
              </w:rPr>
            </w:pPr>
            <w:r w:rsidRPr="003B638C">
              <w:rPr>
                <w:sz w:val="18"/>
                <w:szCs w:val="18"/>
                <w:lang w:val="en-US"/>
              </w:rPr>
              <w:t>(2) Disagree a little</w:t>
            </w:r>
          </w:p>
        </w:tc>
        <w:tc>
          <w:tcPr>
            <w:tcW w:w="0" w:type="auto"/>
            <w:gridSpan w:val="2"/>
            <w:hideMark/>
          </w:tcPr>
          <w:p w14:paraId="45F01A87" w14:textId="77777777" w:rsidR="0034248B" w:rsidRPr="003B638C" w:rsidRDefault="0034248B" w:rsidP="00CA58CA">
            <w:pPr>
              <w:spacing w:line="360" w:lineRule="auto"/>
              <w:rPr>
                <w:sz w:val="18"/>
                <w:szCs w:val="18"/>
                <w:lang w:val="en-US"/>
              </w:rPr>
            </w:pPr>
            <w:r w:rsidRPr="003B638C">
              <w:rPr>
                <w:sz w:val="18"/>
                <w:szCs w:val="18"/>
                <w:lang w:val="en-US"/>
              </w:rPr>
              <w:t>(3) Neither agree nor disagree</w:t>
            </w:r>
          </w:p>
        </w:tc>
        <w:tc>
          <w:tcPr>
            <w:tcW w:w="1322" w:type="dxa"/>
            <w:hideMark/>
          </w:tcPr>
          <w:p w14:paraId="27368F33" w14:textId="77777777" w:rsidR="0034248B" w:rsidRPr="003B638C" w:rsidRDefault="0034248B" w:rsidP="00CA58CA">
            <w:pPr>
              <w:spacing w:line="360" w:lineRule="auto"/>
              <w:rPr>
                <w:sz w:val="18"/>
                <w:szCs w:val="18"/>
                <w:lang w:val="en-US"/>
              </w:rPr>
            </w:pPr>
            <w:r w:rsidRPr="003B638C">
              <w:rPr>
                <w:sz w:val="18"/>
                <w:szCs w:val="18"/>
                <w:lang w:val="en-US"/>
              </w:rPr>
              <w:t>(4) Agree a little</w:t>
            </w:r>
          </w:p>
        </w:tc>
        <w:tc>
          <w:tcPr>
            <w:tcW w:w="1143" w:type="dxa"/>
            <w:hideMark/>
          </w:tcPr>
          <w:p w14:paraId="73206F6A" w14:textId="77777777" w:rsidR="0034248B" w:rsidRPr="003B638C" w:rsidRDefault="0034248B" w:rsidP="00CA58CA">
            <w:pPr>
              <w:spacing w:line="360" w:lineRule="auto"/>
              <w:rPr>
                <w:sz w:val="18"/>
                <w:szCs w:val="18"/>
                <w:lang w:val="en-US"/>
              </w:rPr>
            </w:pPr>
            <w:r w:rsidRPr="003B638C">
              <w:rPr>
                <w:sz w:val="18"/>
                <w:szCs w:val="18"/>
                <w:lang w:val="en-US"/>
              </w:rPr>
              <w:t>(5) Agree strongly</w:t>
            </w:r>
          </w:p>
        </w:tc>
      </w:tr>
      <w:tr w:rsidR="0034248B" w:rsidRPr="003B638C" w14:paraId="29D7CED9" w14:textId="77777777" w:rsidTr="00CA58CA">
        <w:trPr>
          <w:trHeight w:val="452"/>
        </w:trPr>
        <w:tc>
          <w:tcPr>
            <w:tcW w:w="0" w:type="auto"/>
            <w:hideMark/>
          </w:tcPr>
          <w:p w14:paraId="65FB3485" w14:textId="77777777" w:rsidR="0034248B" w:rsidRPr="003B638C" w:rsidRDefault="0034248B" w:rsidP="00CA58CA">
            <w:pPr>
              <w:spacing w:line="360" w:lineRule="auto"/>
              <w:rPr>
                <w:sz w:val="18"/>
                <w:szCs w:val="18"/>
                <w:lang w:val="en-US"/>
              </w:rPr>
            </w:pPr>
            <w:r w:rsidRPr="003B638C">
              <w:rPr>
                <w:sz w:val="18"/>
                <w:szCs w:val="18"/>
                <w:lang w:val="en-US"/>
              </w:rPr>
              <w:t>6) How engaged were you while watching the video?</w:t>
            </w:r>
          </w:p>
        </w:tc>
        <w:tc>
          <w:tcPr>
            <w:tcW w:w="7854" w:type="dxa"/>
            <w:gridSpan w:val="6"/>
            <w:hideMark/>
          </w:tcPr>
          <w:p w14:paraId="711ABD29" w14:textId="77777777" w:rsidR="0034248B" w:rsidRPr="003B638C" w:rsidRDefault="0034248B" w:rsidP="00CA58CA">
            <w:pPr>
              <w:spacing w:line="360" w:lineRule="auto"/>
              <w:rPr>
                <w:sz w:val="18"/>
                <w:szCs w:val="18"/>
                <w:lang w:val="en-US"/>
              </w:rPr>
            </w:pPr>
            <w:r w:rsidRPr="003B638C">
              <w:rPr>
                <w:sz w:val="18"/>
                <w:szCs w:val="18"/>
                <w:lang w:val="en-US"/>
              </w:rPr>
              <w:t xml:space="preserve">                                                               (0) – (100)</w:t>
            </w:r>
          </w:p>
        </w:tc>
      </w:tr>
      <w:tr w:rsidR="0034248B" w:rsidRPr="003B638C" w14:paraId="410A210C" w14:textId="77777777" w:rsidTr="00CA58CA">
        <w:trPr>
          <w:trHeight w:val="263"/>
        </w:trPr>
        <w:tc>
          <w:tcPr>
            <w:tcW w:w="0" w:type="auto"/>
          </w:tcPr>
          <w:p w14:paraId="57272589" w14:textId="77777777" w:rsidR="0034248B" w:rsidRPr="003B638C" w:rsidRDefault="0034248B" w:rsidP="00CA58CA">
            <w:pPr>
              <w:spacing w:line="360" w:lineRule="auto"/>
              <w:rPr>
                <w:sz w:val="18"/>
                <w:szCs w:val="18"/>
                <w:lang w:val="en-US"/>
              </w:rPr>
            </w:pPr>
            <w:r w:rsidRPr="003B638C">
              <w:rPr>
                <w:color w:val="000000"/>
                <w:sz w:val="18"/>
                <w:szCs w:val="18"/>
                <w:lang w:val="en-US"/>
              </w:rPr>
              <w:t>7) How would you label the emotional content of this video?</w:t>
            </w:r>
          </w:p>
        </w:tc>
        <w:tc>
          <w:tcPr>
            <w:tcW w:w="1136" w:type="dxa"/>
          </w:tcPr>
          <w:p w14:paraId="13D7D648" w14:textId="77777777" w:rsidR="0034248B" w:rsidRPr="003B638C" w:rsidRDefault="0034248B" w:rsidP="00CA58CA">
            <w:pPr>
              <w:spacing w:line="360" w:lineRule="auto"/>
              <w:rPr>
                <w:sz w:val="18"/>
                <w:szCs w:val="18"/>
                <w:lang w:val="en-US"/>
              </w:rPr>
            </w:pPr>
            <w:r w:rsidRPr="003B638C">
              <w:rPr>
                <w:sz w:val="18"/>
                <w:szCs w:val="18"/>
                <w:lang w:val="en-US"/>
              </w:rPr>
              <w:t>(1) Happy</w:t>
            </w:r>
          </w:p>
        </w:tc>
        <w:tc>
          <w:tcPr>
            <w:tcW w:w="1136" w:type="dxa"/>
          </w:tcPr>
          <w:p w14:paraId="5A445601" w14:textId="77777777" w:rsidR="0034248B" w:rsidRPr="003B638C" w:rsidRDefault="0034248B" w:rsidP="00CA58CA">
            <w:pPr>
              <w:spacing w:line="360" w:lineRule="auto"/>
              <w:rPr>
                <w:sz w:val="18"/>
                <w:szCs w:val="18"/>
                <w:lang w:val="en-US"/>
              </w:rPr>
            </w:pPr>
            <w:r w:rsidRPr="003B638C">
              <w:rPr>
                <w:sz w:val="18"/>
                <w:szCs w:val="18"/>
                <w:lang w:val="en-US"/>
              </w:rPr>
              <w:t>(2) Sad</w:t>
            </w:r>
          </w:p>
        </w:tc>
        <w:tc>
          <w:tcPr>
            <w:tcW w:w="1704" w:type="dxa"/>
          </w:tcPr>
          <w:p w14:paraId="0AA45A01" w14:textId="77777777" w:rsidR="0034248B" w:rsidRPr="003B638C" w:rsidRDefault="0034248B" w:rsidP="00CA58CA">
            <w:pPr>
              <w:spacing w:line="360" w:lineRule="auto"/>
              <w:rPr>
                <w:sz w:val="18"/>
                <w:szCs w:val="18"/>
                <w:lang w:val="en-US"/>
              </w:rPr>
            </w:pPr>
            <w:r w:rsidRPr="003B638C">
              <w:rPr>
                <w:sz w:val="18"/>
                <w:szCs w:val="18"/>
                <w:lang w:val="en-US"/>
              </w:rPr>
              <w:t>(3) Disgusting</w:t>
            </w:r>
          </w:p>
        </w:tc>
        <w:tc>
          <w:tcPr>
            <w:tcW w:w="1412" w:type="dxa"/>
          </w:tcPr>
          <w:p w14:paraId="5E1D9295" w14:textId="77777777" w:rsidR="0034248B" w:rsidRPr="003B638C" w:rsidRDefault="0034248B" w:rsidP="00CA58CA">
            <w:pPr>
              <w:spacing w:line="360" w:lineRule="auto"/>
              <w:rPr>
                <w:sz w:val="18"/>
                <w:szCs w:val="18"/>
                <w:lang w:val="en-US"/>
              </w:rPr>
            </w:pPr>
            <w:r w:rsidRPr="003B638C">
              <w:rPr>
                <w:sz w:val="18"/>
                <w:szCs w:val="18"/>
                <w:lang w:val="en-US"/>
              </w:rPr>
              <w:t>(4) Neutral</w:t>
            </w:r>
          </w:p>
        </w:tc>
        <w:tc>
          <w:tcPr>
            <w:tcW w:w="1322" w:type="dxa"/>
          </w:tcPr>
          <w:p w14:paraId="2F8D3D24" w14:textId="77777777" w:rsidR="0034248B" w:rsidRPr="003B638C" w:rsidRDefault="0034248B" w:rsidP="00CA58CA">
            <w:pPr>
              <w:spacing w:line="360" w:lineRule="auto"/>
              <w:rPr>
                <w:sz w:val="18"/>
                <w:szCs w:val="18"/>
                <w:lang w:val="en-US"/>
              </w:rPr>
            </w:pPr>
            <w:r w:rsidRPr="003B638C">
              <w:rPr>
                <w:sz w:val="18"/>
                <w:szCs w:val="18"/>
                <w:lang w:val="en-US"/>
              </w:rPr>
              <w:t>(5) Surprising</w:t>
            </w:r>
          </w:p>
        </w:tc>
        <w:tc>
          <w:tcPr>
            <w:tcW w:w="1143" w:type="dxa"/>
          </w:tcPr>
          <w:p w14:paraId="586F4DD7" w14:textId="77777777" w:rsidR="0034248B" w:rsidRPr="003B638C" w:rsidRDefault="0034248B" w:rsidP="00CA58CA">
            <w:pPr>
              <w:spacing w:line="360" w:lineRule="auto"/>
              <w:rPr>
                <w:sz w:val="18"/>
                <w:szCs w:val="18"/>
                <w:lang w:val="en-US"/>
              </w:rPr>
            </w:pPr>
            <w:r w:rsidRPr="003B638C">
              <w:rPr>
                <w:sz w:val="18"/>
                <w:szCs w:val="18"/>
                <w:lang w:val="en-US"/>
              </w:rPr>
              <w:t>(6) Angry</w:t>
            </w:r>
          </w:p>
        </w:tc>
      </w:tr>
    </w:tbl>
    <w:p w14:paraId="3CA2B16F" w14:textId="77777777" w:rsidR="0034248B" w:rsidRPr="003B638C" w:rsidRDefault="0034248B" w:rsidP="0034248B">
      <w:pPr>
        <w:spacing w:line="360" w:lineRule="auto"/>
        <w:rPr>
          <w:color w:val="000000" w:themeColor="text1"/>
          <w:sz w:val="18"/>
          <w:szCs w:val="18"/>
          <w:lang w:val="en-US"/>
        </w:rPr>
      </w:pPr>
      <w:r w:rsidRPr="003B638C">
        <w:rPr>
          <w:color w:val="000000" w:themeColor="text1"/>
          <w:sz w:val="18"/>
          <w:szCs w:val="18"/>
          <w:lang w:val="en-US"/>
        </w:rPr>
        <w:t>Note. First question and Fifth questions are negatively annotated.</w:t>
      </w:r>
    </w:p>
    <w:p w14:paraId="487DD4A1" w14:textId="77777777" w:rsidR="0034248B" w:rsidRPr="003B638C" w:rsidRDefault="0034248B" w:rsidP="0034248B">
      <w:pPr>
        <w:spacing w:line="360" w:lineRule="auto"/>
        <w:rPr>
          <w:b/>
          <w:bCs/>
          <w:color w:val="000000" w:themeColor="text1"/>
          <w:lang w:val="en-US"/>
        </w:rPr>
      </w:pPr>
    </w:p>
    <w:p w14:paraId="1E52EE25" w14:textId="77777777" w:rsidR="0034248B" w:rsidRPr="003B638C" w:rsidRDefault="0034248B" w:rsidP="0034248B">
      <w:pPr>
        <w:spacing w:line="360" w:lineRule="auto"/>
        <w:rPr>
          <w:b/>
          <w:bCs/>
          <w:color w:val="000000" w:themeColor="text1"/>
          <w:lang w:val="en-US"/>
        </w:rPr>
      </w:pPr>
    </w:p>
    <w:p w14:paraId="6E86CA1F" w14:textId="77777777" w:rsidR="0034248B" w:rsidRPr="003B638C" w:rsidRDefault="0034248B" w:rsidP="0034248B">
      <w:pPr>
        <w:spacing w:line="360" w:lineRule="auto"/>
        <w:rPr>
          <w:b/>
          <w:bCs/>
          <w:color w:val="000000" w:themeColor="text1"/>
          <w:lang w:val="en-US"/>
        </w:rPr>
      </w:pPr>
    </w:p>
    <w:p w14:paraId="4404E872" w14:textId="77777777" w:rsidR="0034248B" w:rsidRPr="003B638C" w:rsidRDefault="0034248B" w:rsidP="0034248B">
      <w:pPr>
        <w:spacing w:line="360" w:lineRule="auto"/>
        <w:rPr>
          <w:b/>
          <w:bCs/>
          <w:color w:val="000000" w:themeColor="text1"/>
          <w:lang w:val="en-US"/>
        </w:rPr>
      </w:pPr>
    </w:p>
    <w:p w14:paraId="0B562786" w14:textId="77777777" w:rsidR="0034248B" w:rsidRPr="003B638C" w:rsidRDefault="0034248B" w:rsidP="0034248B">
      <w:pPr>
        <w:spacing w:line="360" w:lineRule="auto"/>
        <w:rPr>
          <w:b/>
          <w:bCs/>
          <w:color w:val="000000" w:themeColor="text1"/>
          <w:lang w:val="en-US"/>
        </w:rPr>
      </w:pPr>
    </w:p>
    <w:p w14:paraId="0336E573" w14:textId="77777777" w:rsidR="0034248B" w:rsidRPr="003B638C" w:rsidRDefault="0034248B" w:rsidP="0034248B">
      <w:pPr>
        <w:spacing w:line="360" w:lineRule="auto"/>
        <w:rPr>
          <w:b/>
          <w:bCs/>
          <w:color w:val="000000" w:themeColor="text1"/>
          <w:lang w:val="en-US"/>
        </w:rPr>
      </w:pPr>
    </w:p>
    <w:p w14:paraId="6C0D0EDE" w14:textId="77777777" w:rsidR="0034248B" w:rsidRPr="003B638C" w:rsidRDefault="0034248B" w:rsidP="0034248B">
      <w:pPr>
        <w:spacing w:line="360" w:lineRule="auto"/>
        <w:rPr>
          <w:b/>
          <w:bCs/>
          <w:color w:val="000000" w:themeColor="text1"/>
          <w:lang w:val="en-US"/>
        </w:rPr>
      </w:pPr>
      <w:r w:rsidRPr="003B638C">
        <w:rPr>
          <w:b/>
          <w:bCs/>
          <w:color w:val="000000" w:themeColor="text1"/>
          <w:lang w:val="en-US"/>
        </w:rPr>
        <w:lastRenderedPageBreak/>
        <w:t>Appendix D:</w:t>
      </w:r>
    </w:p>
    <w:tbl>
      <w:tblPr>
        <w:tblStyle w:val="TableGrid"/>
        <w:tblW w:w="923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4"/>
        <w:gridCol w:w="6944"/>
      </w:tblGrid>
      <w:tr w:rsidR="0034248B" w:rsidRPr="003B638C" w14:paraId="5B814DFE" w14:textId="77777777" w:rsidTr="00CA58CA">
        <w:trPr>
          <w:trHeight w:val="310"/>
        </w:trPr>
        <w:tc>
          <w:tcPr>
            <w:tcW w:w="0" w:type="auto"/>
            <w:tcBorders>
              <w:top w:val="single" w:sz="4" w:space="0" w:color="auto"/>
              <w:bottom w:val="single" w:sz="4" w:space="0" w:color="auto"/>
            </w:tcBorders>
          </w:tcPr>
          <w:p w14:paraId="4C004D4A" w14:textId="77777777" w:rsidR="0034248B" w:rsidRPr="003B638C" w:rsidRDefault="0034248B" w:rsidP="00CA58CA">
            <w:pPr>
              <w:spacing w:line="360" w:lineRule="auto"/>
              <w:ind w:left="360"/>
              <w:rPr>
                <w:b/>
                <w:bCs/>
                <w:color w:val="000000" w:themeColor="text1"/>
                <w:sz w:val="18"/>
                <w:szCs w:val="18"/>
                <w:lang w:val="en-US"/>
              </w:rPr>
            </w:pPr>
            <w:r w:rsidRPr="003B638C">
              <w:rPr>
                <w:b/>
                <w:bCs/>
                <w:color w:val="000000" w:themeColor="text1"/>
                <w:sz w:val="18"/>
                <w:szCs w:val="18"/>
                <w:lang w:val="en-US"/>
              </w:rPr>
              <w:t>Name</w:t>
            </w:r>
          </w:p>
        </w:tc>
        <w:tc>
          <w:tcPr>
            <w:tcW w:w="0" w:type="auto"/>
            <w:tcBorders>
              <w:top w:val="single" w:sz="4" w:space="0" w:color="auto"/>
              <w:bottom w:val="single" w:sz="4" w:space="0" w:color="auto"/>
            </w:tcBorders>
          </w:tcPr>
          <w:p w14:paraId="42A1FD5A" w14:textId="77777777" w:rsidR="0034248B" w:rsidRPr="003B638C" w:rsidRDefault="0034248B" w:rsidP="00CA58CA">
            <w:pPr>
              <w:spacing w:line="360" w:lineRule="auto"/>
              <w:rPr>
                <w:b/>
                <w:bCs/>
                <w:color w:val="000000" w:themeColor="text1"/>
                <w:sz w:val="18"/>
                <w:szCs w:val="18"/>
                <w:lang w:val="en-US"/>
              </w:rPr>
            </w:pPr>
            <w:r w:rsidRPr="003B638C">
              <w:rPr>
                <w:b/>
                <w:bCs/>
                <w:color w:val="000000" w:themeColor="text1"/>
                <w:sz w:val="18"/>
                <w:szCs w:val="18"/>
                <w:lang w:val="en-US"/>
              </w:rPr>
              <w:t>Link</w:t>
            </w:r>
          </w:p>
        </w:tc>
      </w:tr>
      <w:tr w:rsidR="0034248B" w:rsidRPr="003B638C" w14:paraId="624BAAC3" w14:textId="77777777" w:rsidTr="00CA58CA">
        <w:trPr>
          <w:trHeight w:val="622"/>
        </w:trPr>
        <w:tc>
          <w:tcPr>
            <w:tcW w:w="0" w:type="auto"/>
            <w:tcBorders>
              <w:top w:val="single" w:sz="4" w:space="0" w:color="auto"/>
            </w:tcBorders>
          </w:tcPr>
          <w:p w14:paraId="0A9A037C" w14:textId="77777777" w:rsidR="0034248B" w:rsidRPr="003B638C" w:rsidRDefault="0034248B" w:rsidP="00CA58CA">
            <w:pPr>
              <w:spacing w:line="360" w:lineRule="auto"/>
              <w:rPr>
                <w:color w:val="000000" w:themeColor="text1"/>
                <w:sz w:val="18"/>
                <w:szCs w:val="18"/>
                <w:lang w:val="en-US"/>
              </w:rPr>
            </w:pPr>
            <w:r w:rsidRPr="003B638C">
              <w:rPr>
                <w:color w:val="000000" w:themeColor="text1"/>
                <w:sz w:val="18"/>
                <w:szCs w:val="18"/>
                <w:lang w:val="en-US"/>
              </w:rPr>
              <w:t xml:space="preserve">Little Baby Ice Cream </w:t>
            </w:r>
          </w:p>
        </w:tc>
        <w:tc>
          <w:tcPr>
            <w:tcW w:w="0" w:type="auto"/>
            <w:tcBorders>
              <w:top w:val="single" w:sz="4" w:space="0" w:color="auto"/>
            </w:tcBorders>
            <w:shd w:val="clear" w:color="auto" w:fill="auto"/>
          </w:tcPr>
          <w:p w14:paraId="51846956" w14:textId="77777777" w:rsidR="0034248B" w:rsidRPr="003B638C" w:rsidRDefault="0034248B" w:rsidP="00CA58CA">
            <w:pPr>
              <w:spacing w:line="360" w:lineRule="auto"/>
              <w:rPr>
                <w:color w:val="000000" w:themeColor="text1"/>
                <w:sz w:val="18"/>
                <w:szCs w:val="18"/>
                <w:lang w:val="en-US"/>
              </w:rPr>
            </w:pPr>
            <w:hyperlink r:id="rId21" w:history="1">
              <w:r w:rsidRPr="003B638C">
                <w:rPr>
                  <w:rStyle w:val="Hyperlink"/>
                  <w:rFonts w:eastAsiaTheme="majorEastAsia"/>
                  <w:color w:val="000000" w:themeColor="text1"/>
                  <w:sz w:val="18"/>
                  <w:szCs w:val="18"/>
                  <w:lang w:val="en-US"/>
                </w:rPr>
                <w:t>https://www.youtube.com/watch?v=erh2ngRZxs0&amp;ab_channel</w:t>
              </w:r>
            </w:hyperlink>
          </w:p>
          <w:p w14:paraId="5FC9F869" w14:textId="77777777" w:rsidR="0034248B" w:rsidRPr="003B638C" w:rsidRDefault="0034248B" w:rsidP="00CA58CA">
            <w:pPr>
              <w:spacing w:line="360" w:lineRule="auto"/>
              <w:rPr>
                <w:color w:val="000000" w:themeColor="text1"/>
                <w:sz w:val="18"/>
                <w:szCs w:val="18"/>
                <w:lang w:val="en-US"/>
              </w:rPr>
            </w:pPr>
            <w:r w:rsidRPr="003B638C">
              <w:rPr>
                <w:color w:val="000000" w:themeColor="text1"/>
                <w:sz w:val="18"/>
                <w:szCs w:val="18"/>
                <w:lang w:val="en-US"/>
              </w:rPr>
              <w:t>=</w:t>
            </w:r>
            <w:proofErr w:type="spellStart"/>
            <w:r w:rsidRPr="003B638C">
              <w:rPr>
                <w:color w:val="000000" w:themeColor="text1"/>
                <w:sz w:val="18"/>
                <w:szCs w:val="18"/>
                <w:lang w:val="en-US"/>
              </w:rPr>
              <w:t>LittleBabysIceCream</w:t>
            </w:r>
            <w:proofErr w:type="spellEnd"/>
          </w:p>
        </w:tc>
      </w:tr>
      <w:tr w:rsidR="0034248B" w:rsidRPr="003B638C" w14:paraId="13999092" w14:textId="77777777" w:rsidTr="00CA58CA">
        <w:trPr>
          <w:trHeight w:val="622"/>
        </w:trPr>
        <w:tc>
          <w:tcPr>
            <w:tcW w:w="0" w:type="auto"/>
          </w:tcPr>
          <w:p w14:paraId="0BE2D3C9" w14:textId="77777777" w:rsidR="0034248B" w:rsidRPr="003B638C" w:rsidRDefault="0034248B" w:rsidP="00CA58CA">
            <w:pPr>
              <w:spacing w:line="360" w:lineRule="auto"/>
              <w:rPr>
                <w:color w:val="000000" w:themeColor="text1"/>
                <w:sz w:val="18"/>
                <w:szCs w:val="18"/>
                <w:lang w:val="en-US"/>
              </w:rPr>
            </w:pPr>
            <w:r w:rsidRPr="003B638C">
              <w:rPr>
                <w:color w:val="000000" w:themeColor="text1"/>
                <w:sz w:val="18"/>
                <w:szCs w:val="18"/>
                <w:lang w:val="en-US"/>
              </w:rPr>
              <w:t>Certain is Better</w:t>
            </w:r>
          </w:p>
        </w:tc>
        <w:tc>
          <w:tcPr>
            <w:tcW w:w="0" w:type="auto"/>
          </w:tcPr>
          <w:p w14:paraId="17E36A70" w14:textId="77777777" w:rsidR="0034248B" w:rsidRPr="003B638C" w:rsidRDefault="0034248B" w:rsidP="00CA58CA">
            <w:pPr>
              <w:spacing w:line="360" w:lineRule="auto"/>
              <w:rPr>
                <w:color w:val="000000" w:themeColor="text1"/>
                <w:sz w:val="18"/>
                <w:szCs w:val="18"/>
                <w:lang w:val="en-US"/>
              </w:rPr>
            </w:pPr>
            <w:hyperlink r:id="rId22" w:history="1">
              <w:r w:rsidRPr="003B638C">
                <w:rPr>
                  <w:rStyle w:val="Hyperlink"/>
                  <w:rFonts w:eastAsiaTheme="majorEastAsia"/>
                  <w:color w:val="000000" w:themeColor="text1"/>
                  <w:sz w:val="18"/>
                  <w:szCs w:val="18"/>
                  <w:lang w:val="en-US"/>
                </w:rPr>
                <w:t>https://www.youtube.com/watch?v=ixBg2tNm6d4&amp;list=LL&amp;index=65&amp;</w:t>
              </w:r>
            </w:hyperlink>
          </w:p>
          <w:p w14:paraId="0A7708CF" w14:textId="77777777" w:rsidR="0034248B" w:rsidRPr="003B638C" w:rsidRDefault="0034248B" w:rsidP="00CA58CA">
            <w:pPr>
              <w:spacing w:line="360" w:lineRule="auto"/>
              <w:rPr>
                <w:color w:val="000000" w:themeColor="text1"/>
                <w:sz w:val="18"/>
                <w:szCs w:val="18"/>
                <w:lang w:val="en-US"/>
              </w:rPr>
            </w:pPr>
            <w:proofErr w:type="spellStart"/>
            <w:r w:rsidRPr="003B638C">
              <w:rPr>
                <w:color w:val="000000" w:themeColor="text1"/>
                <w:sz w:val="18"/>
                <w:szCs w:val="18"/>
                <w:lang w:val="en-US"/>
              </w:rPr>
              <w:t>ab_channel</w:t>
            </w:r>
            <w:proofErr w:type="spellEnd"/>
            <w:r w:rsidRPr="003B638C">
              <w:rPr>
                <w:color w:val="000000" w:themeColor="text1"/>
                <w:sz w:val="18"/>
                <w:szCs w:val="18"/>
                <w:lang w:val="en-US"/>
              </w:rPr>
              <w:t>=</w:t>
            </w:r>
            <w:proofErr w:type="spellStart"/>
            <w:r w:rsidRPr="003B638C">
              <w:rPr>
                <w:color w:val="000000" w:themeColor="text1"/>
                <w:sz w:val="18"/>
                <w:szCs w:val="18"/>
                <w:lang w:val="en-US"/>
              </w:rPr>
              <w:t>VCUBrandcenter</w:t>
            </w:r>
            <w:proofErr w:type="spellEnd"/>
          </w:p>
        </w:tc>
      </w:tr>
      <w:tr w:rsidR="0034248B" w:rsidRPr="003B638C" w14:paraId="0371369B" w14:textId="77777777" w:rsidTr="00CA58CA">
        <w:trPr>
          <w:trHeight w:val="532"/>
        </w:trPr>
        <w:tc>
          <w:tcPr>
            <w:tcW w:w="0" w:type="auto"/>
          </w:tcPr>
          <w:p w14:paraId="054BDA54" w14:textId="77777777" w:rsidR="0034248B" w:rsidRPr="003B638C" w:rsidRDefault="0034248B" w:rsidP="00CA58CA">
            <w:pPr>
              <w:spacing w:line="360" w:lineRule="auto"/>
              <w:rPr>
                <w:color w:val="000000" w:themeColor="text1"/>
                <w:sz w:val="18"/>
                <w:szCs w:val="18"/>
                <w:lang w:val="en-US"/>
              </w:rPr>
            </w:pPr>
            <w:r w:rsidRPr="003B638C">
              <w:rPr>
                <w:color w:val="000000" w:themeColor="text1"/>
                <w:sz w:val="18"/>
                <w:szCs w:val="18"/>
                <w:lang w:val="en-US"/>
              </w:rPr>
              <w:t xml:space="preserve">Back to School </w:t>
            </w:r>
          </w:p>
        </w:tc>
        <w:tc>
          <w:tcPr>
            <w:tcW w:w="0" w:type="auto"/>
          </w:tcPr>
          <w:p w14:paraId="4A037F37" w14:textId="77777777" w:rsidR="0034248B" w:rsidRPr="003B638C" w:rsidRDefault="0034248B" w:rsidP="00CA58CA">
            <w:pPr>
              <w:spacing w:line="360" w:lineRule="auto"/>
              <w:rPr>
                <w:color w:val="000000" w:themeColor="text1"/>
                <w:sz w:val="18"/>
                <w:szCs w:val="18"/>
                <w:lang w:val="en-US"/>
              </w:rPr>
            </w:pPr>
            <w:hyperlink r:id="rId23" w:history="1">
              <w:r w:rsidRPr="003B638C">
                <w:rPr>
                  <w:rStyle w:val="Hyperlink"/>
                  <w:rFonts w:eastAsiaTheme="majorEastAsia"/>
                  <w:color w:val="000000" w:themeColor="text1"/>
                  <w:sz w:val="18"/>
                  <w:szCs w:val="18"/>
                  <w:lang w:val="en-US"/>
                </w:rPr>
                <w:t>https://www.youtube.com/watch?v=b5ykNZl9mTQ&amp;ab_channel</w:t>
              </w:r>
            </w:hyperlink>
          </w:p>
          <w:p w14:paraId="03342B63" w14:textId="77777777" w:rsidR="0034248B" w:rsidRPr="003B638C" w:rsidRDefault="0034248B" w:rsidP="00CA58CA">
            <w:pPr>
              <w:spacing w:line="360" w:lineRule="auto"/>
              <w:rPr>
                <w:color w:val="000000" w:themeColor="text1"/>
                <w:sz w:val="18"/>
                <w:szCs w:val="18"/>
                <w:lang w:val="en-US"/>
              </w:rPr>
            </w:pPr>
            <w:r w:rsidRPr="003B638C">
              <w:rPr>
                <w:color w:val="000000" w:themeColor="text1"/>
                <w:sz w:val="18"/>
                <w:szCs w:val="18"/>
                <w:lang w:val="en-US"/>
              </w:rPr>
              <w:t>=</w:t>
            </w:r>
            <w:proofErr w:type="spellStart"/>
            <w:r w:rsidRPr="003B638C">
              <w:rPr>
                <w:color w:val="000000" w:themeColor="text1"/>
                <w:sz w:val="18"/>
                <w:szCs w:val="18"/>
                <w:lang w:val="en-US"/>
              </w:rPr>
              <w:t>SandyHookPromise</w:t>
            </w:r>
            <w:proofErr w:type="spellEnd"/>
          </w:p>
        </w:tc>
      </w:tr>
      <w:tr w:rsidR="0034248B" w:rsidRPr="003B638C" w14:paraId="62E7A073" w14:textId="77777777" w:rsidTr="00CA58CA">
        <w:trPr>
          <w:trHeight w:val="422"/>
        </w:trPr>
        <w:tc>
          <w:tcPr>
            <w:tcW w:w="0" w:type="auto"/>
          </w:tcPr>
          <w:p w14:paraId="29489049" w14:textId="77777777" w:rsidR="0034248B" w:rsidRPr="003B638C" w:rsidRDefault="0034248B" w:rsidP="00CA58CA">
            <w:pPr>
              <w:spacing w:line="360" w:lineRule="auto"/>
              <w:rPr>
                <w:color w:val="000000" w:themeColor="text1"/>
                <w:sz w:val="18"/>
                <w:szCs w:val="18"/>
                <w:lang w:val="en-US"/>
              </w:rPr>
            </w:pPr>
            <w:r w:rsidRPr="003B638C">
              <w:rPr>
                <w:color w:val="000000" w:themeColor="text1"/>
                <w:sz w:val="18"/>
                <w:szCs w:val="18"/>
                <w:lang w:val="en-US"/>
              </w:rPr>
              <w:t>Nature Video</w:t>
            </w:r>
          </w:p>
        </w:tc>
        <w:tc>
          <w:tcPr>
            <w:tcW w:w="0" w:type="auto"/>
          </w:tcPr>
          <w:p w14:paraId="5FD3FEEC" w14:textId="77777777" w:rsidR="0034248B" w:rsidRPr="003B638C" w:rsidRDefault="0034248B" w:rsidP="00CA58CA">
            <w:pPr>
              <w:spacing w:line="360" w:lineRule="auto"/>
              <w:rPr>
                <w:color w:val="000000" w:themeColor="text1"/>
                <w:sz w:val="18"/>
                <w:szCs w:val="18"/>
                <w:lang w:val="en-US"/>
              </w:rPr>
            </w:pPr>
          </w:p>
        </w:tc>
      </w:tr>
    </w:tbl>
    <w:p w14:paraId="6B0355E8" w14:textId="77777777" w:rsidR="0034248B" w:rsidRPr="003B638C" w:rsidRDefault="0034248B" w:rsidP="0034248B">
      <w:pPr>
        <w:spacing w:line="360" w:lineRule="auto"/>
        <w:rPr>
          <w:b/>
          <w:bCs/>
          <w:color w:val="000000" w:themeColor="text1"/>
          <w:sz w:val="20"/>
          <w:szCs w:val="20"/>
          <w:lang w:val="en-US"/>
        </w:rPr>
      </w:pPr>
    </w:p>
    <w:p w14:paraId="7A03A854" w14:textId="77777777" w:rsidR="0034248B" w:rsidRPr="003B638C" w:rsidRDefault="0034248B" w:rsidP="0034248B">
      <w:pPr>
        <w:spacing w:line="360" w:lineRule="auto"/>
        <w:rPr>
          <w:b/>
          <w:bCs/>
          <w:color w:val="000000" w:themeColor="text1"/>
          <w:sz w:val="20"/>
          <w:szCs w:val="20"/>
          <w:lang w:val="en-US"/>
        </w:rPr>
      </w:pPr>
    </w:p>
    <w:p w14:paraId="795D92E0" w14:textId="77777777" w:rsidR="0034248B" w:rsidRPr="003B638C" w:rsidRDefault="0034248B" w:rsidP="0034248B">
      <w:pPr>
        <w:spacing w:line="360" w:lineRule="auto"/>
        <w:rPr>
          <w:b/>
          <w:bCs/>
          <w:color w:val="000000" w:themeColor="text1"/>
          <w:lang w:val="en-US"/>
        </w:rPr>
      </w:pPr>
    </w:p>
    <w:p w14:paraId="15D89F07" w14:textId="77777777" w:rsidR="0034248B" w:rsidRPr="003B638C" w:rsidRDefault="0034248B" w:rsidP="0034248B">
      <w:pPr>
        <w:spacing w:line="360" w:lineRule="auto"/>
        <w:rPr>
          <w:b/>
          <w:bCs/>
          <w:color w:val="000000" w:themeColor="text1"/>
          <w:lang w:val="en-US"/>
        </w:rPr>
      </w:pPr>
    </w:p>
    <w:p w14:paraId="32598891" w14:textId="77777777" w:rsidR="0034248B" w:rsidRPr="003B638C" w:rsidRDefault="0034248B" w:rsidP="0034248B">
      <w:pPr>
        <w:spacing w:line="360" w:lineRule="auto"/>
        <w:rPr>
          <w:b/>
          <w:bCs/>
          <w:color w:val="000000" w:themeColor="text1"/>
          <w:lang w:val="en-US"/>
        </w:rPr>
      </w:pPr>
    </w:p>
    <w:p w14:paraId="2FD8DEEB" w14:textId="77777777" w:rsidR="0034248B" w:rsidRPr="003B638C" w:rsidRDefault="0034248B" w:rsidP="0034248B">
      <w:pPr>
        <w:spacing w:line="360" w:lineRule="auto"/>
        <w:rPr>
          <w:b/>
          <w:bCs/>
          <w:color w:val="000000" w:themeColor="text1"/>
          <w:lang w:val="en-US"/>
        </w:rPr>
      </w:pPr>
    </w:p>
    <w:p w14:paraId="2DECB8B6" w14:textId="77777777" w:rsidR="0034248B" w:rsidRPr="003B638C" w:rsidRDefault="0034248B" w:rsidP="0034248B">
      <w:pPr>
        <w:spacing w:line="360" w:lineRule="auto"/>
        <w:rPr>
          <w:b/>
          <w:bCs/>
          <w:color w:val="000000" w:themeColor="text1"/>
          <w:lang w:val="en-US"/>
        </w:rPr>
      </w:pPr>
    </w:p>
    <w:p w14:paraId="6D76E1B3" w14:textId="77777777" w:rsidR="0034248B" w:rsidRPr="003B638C" w:rsidRDefault="0034248B" w:rsidP="0034248B">
      <w:pPr>
        <w:spacing w:line="360" w:lineRule="auto"/>
        <w:rPr>
          <w:b/>
          <w:bCs/>
          <w:color w:val="000000" w:themeColor="text1"/>
          <w:lang w:val="en-US"/>
        </w:rPr>
      </w:pPr>
    </w:p>
    <w:p w14:paraId="04BD8A17" w14:textId="77777777" w:rsidR="0034248B" w:rsidRPr="003B638C" w:rsidRDefault="0034248B" w:rsidP="0034248B">
      <w:pPr>
        <w:spacing w:line="360" w:lineRule="auto"/>
        <w:rPr>
          <w:b/>
          <w:bCs/>
          <w:color w:val="000000" w:themeColor="text1"/>
          <w:lang w:val="en-US"/>
        </w:rPr>
      </w:pPr>
    </w:p>
    <w:p w14:paraId="766743C8" w14:textId="77777777" w:rsidR="0034248B" w:rsidRPr="003B638C" w:rsidRDefault="0034248B" w:rsidP="0034248B">
      <w:pPr>
        <w:spacing w:line="360" w:lineRule="auto"/>
        <w:rPr>
          <w:b/>
          <w:bCs/>
          <w:color w:val="000000" w:themeColor="text1"/>
          <w:lang w:val="en-US"/>
        </w:rPr>
      </w:pPr>
    </w:p>
    <w:p w14:paraId="72A04F08" w14:textId="77777777" w:rsidR="0034248B" w:rsidRPr="003B638C" w:rsidRDefault="0034248B" w:rsidP="0034248B">
      <w:pPr>
        <w:spacing w:line="360" w:lineRule="auto"/>
        <w:rPr>
          <w:b/>
          <w:bCs/>
          <w:color w:val="000000" w:themeColor="text1"/>
          <w:lang w:val="en-US"/>
        </w:rPr>
      </w:pPr>
    </w:p>
    <w:p w14:paraId="0B04DE05" w14:textId="77777777" w:rsidR="0034248B" w:rsidRPr="003B638C" w:rsidRDefault="0034248B" w:rsidP="0034248B">
      <w:pPr>
        <w:spacing w:line="360" w:lineRule="auto"/>
        <w:rPr>
          <w:b/>
          <w:bCs/>
          <w:color w:val="000000" w:themeColor="text1"/>
          <w:lang w:val="en-US"/>
        </w:rPr>
      </w:pPr>
    </w:p>
    <w:p w14:paraId="54C61FE3" w14:textId="77777777" w:rsidR="0034248B" w:rsidRPr="003B638C" w:rsidRDefault="0034248B" w:rsidP="0034248B">
      <w:pPr>
        <w:spacing w:line="360" w:lineRule="auto"/>
        <w:rPr>
          <w:b/>
          <w:bCs/>
          <w:color w:val="000000" w:themeColor="text1"/>
          <w:lang w:val="en-US"/>
        </w:rPr>
      </w:pPr>
    </w:p>
    <w:p w14:paraId="4FC21889" w14:textId="77777777" w:rsidR="0034248B" w:rsidRPr="003B638C" w:rsidRDefault="0034248B" w:rsidP="0034248B">
      <w:pPr>
        <w:spacing w:line="360" w:lineRule="auto"/>
        <w:rPr>
          <w:b/>
          <w:bCs/>
          <w:color w:val="000000" w:themeColor="text1"/>
          <w:lang w:val="en-US"/>
        </w:rPr>
      </w:pPr>
    </w:p>
    <w:p w14:paraId="64342E23" w14:textId="77777777" w:rsidR="0034248B" w:rsidRPr="003B638C" w:rsidRDefault="0034248B" w:rsidP="0034248B">
      <w:pPr>
        <w:spacing w:line="360" w:lineRule="auto"/>
        <w:rPr>
          <w:b/>
          <w:bCs/>
          <w:color w:val="000000" w:themeColor="text1"/>
          <w:lang w:val="en-US"/>
        </w:rPr>
      </w:pPr>
    </w:p>
    <w:p w14:paraId="40DAE3E9" w14:textId="77777777" w:rsidR="0034248B" w:rsidRPr="003B638C" w:rsidRDefault="0034248B" w:rsidP="0034248B">
      <w:pPr>
        <w:spacing w:line="360" w:lineRule="auto"/>
        <w:rPr>
          <w:b/>
          <w:bCs/>
          <w:color w:val="000000" w:themeColor="text1"/>
          <w:lang w:val="en-US"/>
        </w:rPr>
      </w:pPr>
    </w:p>
    <w:p w14:paraId="28662A67" w14:textId="77777777" w:rsidR="0034248B" w:rsidRPr="003B638C" w:rsidRDefault="0034248B" w:rsidP="0034248B">
      <w:pPr>
        <w:spacing w:line="360" w:lineRule="auto"/>
        <w:rPr>
          <w:b/>
          <w:bCs/>
          <w:color w:val="000000" w:themeColor="text1"/>
          <w:lang w:val="en-US"/>
        </w:rPr>
      </w:pPr>
    </w:p>
    <w:p w14:paraId="72757334" w14:textId="77777777" w:rsidR="0034248B" w:rsidRPr="003B638C" w:rsidRDefault="0034248B" w:rsidP="0034248B">
      <w:pPr>
        <w:spacing w:line="360" w:lineRule="auto"/>
        <w:rPr>
          <w:b/>
          <w:bCs/>
          <w:color w:val="000000" w:themeColor="text1"/>
          <w:lang w:val="en-US"/>
        </w:rPr>
      </w:pPr>
    </w:p>
    <w:p w14:paraId="1ED17E2A" w14:textId="77777777" w:rsidR="0034248B" w:rsidRPr="003B638C" w:rsidRDefault="0034248B" w:rsidP="0034248B">
      <w:pPr>
        <w:spacing w:line="360" w:lineRule="auto"/>
        <w:rPr>
          <w:b/>
          <w:bCs/>
          <w:color w:val="000000" w:themeColor="text1"/>
          <w:lang w:val="en-US"/>
        </w:rPr>
      </w:pPr>
    </w:p>
    <w:p w14:paraId="65E1D6DD" w14:textId="77777777" w:rsidR="0034248B" w:rsidRPr="003B638C" w:rsidRDefault="0034248B" w:rsidP="0034248B">
      <w:pPr>
        <w:spacing w:line="360" w:lineRule="auto"/>
        <w:rPr>
          <w:b/>
          <w:bCs/>
          <w:color w:val="000000" w:themeColor="text1"/>
          <w:lang w:val="en-US"/>
        </w:rPr>
      </w:pPr>
    </w:p>
    <w:p w14:paraId="23FCD2AD" w14:textId="77777777" w:rsidR="0034248B" w:rsidRPr="003B638C" w:rsidRDefault="0034248B" w:rsidP="0034248B">
      <w:pPr>
        <w:spacing w:line="360" w:lineRule="auto"/>
        <w:rPr>
          <w:b/>
          <w:bCs/>
          <w:color w:val="000000" w:themeColor="text1"/>
          <w:lang w:val="en-US"/>
        </w:rPr>
      </w:pPr>
    </w:p>
    <w:p w14:paraId="352AEA06" w14:textId="77777777" w:rsidR="0034248B" w:rsidRPr="003B638C" w:rsidRDefault="0034248B" w:rsidP="0034248B">
      <w:pPr>
        <w:spacing w:line="360" w:lineRule="auto"/>
        <w:rPr>
          <w:b/>
          <w:bCs/>
          <w:color w:val="000000" w:themeColor="text1"/>
          <w:lang w:val="en-US"/>
        </w:rPr>
      </w:pPr>
    </w:p>
    <w:p w14:paraId="4A60C457" w14:textId="77777777" w:rsidR="0034248B" w:rsidRPr="003B638C" w:rsidRDefault="0034248B" w:rsidP="0034248B">
      <w:pPr>
        <w:spacing w:line="360" w:lineRule="auto"/>
        <w:rPr>
          <w:b/>
          <w:bCs/>
          <w:color w:val="000000" w:themeColor="text1"/>
          <w:lang w:val="en-US"/>
        </w:rPr>
      </w:pPr>
    </w:p>
    <w:p w14:paraId="7D59277A" w14:textId="77777777" w:rsidR="0034248B" w:rsidRPr="003B638C" w:rsidRDefault="0034248B" w:rsidP="0034248B">
      <w:pPr>
        <w:spacing w:line="360" w:lineRule="auto"/>
        <w:rPr>
          <w:b/>
          <w:bCs/>
          <w:color w:val="000000" w:themeColor="text1"/>
          <w:lang w:val="en-US"/>
        </w:rPr>
      </w:pPr>
    </w:p>
    <w:p w14:paraId="485E3725" w14:textId="77777777" w:rsidR="0034248B" w:rsidRDefault="0034248B" w:rsidP="0034248B">
      <w:pPr>
        <w:spacing w:line="360" w:lineRule="auto"/>
        <w:rPr>
          <w:b/>
          <w:bCs/>
          <w:color w:val="000000" w:themeColor="text1"/>
          <w:lang w:val="en-US"/>
        </w:rPr>
      </w:pPr>
    </w:p>
    <w:p w14:paraId="1763A44B" w14:textId="77777777" w:rsidR="0034248B" w:rsidRDefault="0034248B" w:rsidP="0034248B">
      <w:pPr>
        <w:spacing w:line="360" w:lineRule="auto"/>
        <w:rPr>
          <w:b/>
          <w:bCs/>
          <w:color w:val="000000" w:themeColor="text1"/>
          <w:lang w:val="en-US"/>
        </w:rPr>
      </w:pPr>
    </w:p>
    <w:p w14:paraId="4C4E61E9" w14:textId="77777777" w:rsidR="0034248B" w:rsidRDefault="0034248B" w:rsidP="0034248B">
      <w:pPr>
        <w:spacing w:line="360" w:lineRule="auto"/>
        <w:rPr>
          <w:b/>
          <w:bCs/>
          <w:color w:val="000000" w:themeColor="text1"/>
          <w:lang w:val="en-US"/>
        </w:rPr>
      </w:pPr>
    </w:p>
    <w:p w14:paraId="604C6669" w14:textId="64A29581" w:rsidR="0034248B" w:rsidRPr="003B638C" w:rsidRDefault="0034248B" w:rsidP="0034248B">
      <w:pPr>
        <w:spacing w:line="360" w:lineRule="auto"/>
        <w:rPr>
          <w:b/>
          <w:bCs/>
          <w:color w:val="000000" w:themeColor="text1"/>
          <w:lang w:val="en-US"/>
        </w:rPr>
      </w:pPr>
      <w:r w:rsidRPr="003B638C">
        <w:rPr>
          <w:b/>
          <w:bCs/>
          <w:color w:val="000000" w:themeColor="text1"/>
          <w:lang w:val="en-US"/>
        </w:rPr>
        <w:lastRenderedPageBreak/>
        <w:t>Appendix E:</w:t>
      </w:r>
    </w:p>
    <w:p w14:paraId="6E01A3FB" w14:textId="77777777" w:rsidR="0034248B" w:rsidRPr="003B638C" w:rsidRDefault="0034248B" w:rsidP="0034248B">
      <w:pPr>
        <w:spacing w:line="360" w:lineRule="auto"/>
        <w:rPr>
          <w:b/>
          <w:bCs/>
          <w:color w:val="000000" w:themeColor="text1"/>
          <w:sz w:val="18"/>
          <w:szCs w:val="18"/>
          <w:lang w:val="en-US"/>
        </w:rPr>
      </w:pPr>
      <w:r w:rsidRPr="003B638C">
        <w:rPr>
          <w:b/>
          <w:bCs/>
          <w:color w:val="000000" w:themeColor="text1"/>
          <w:sz w:val="18"/>
          <w:szCs w:val="18"/>
          <w:lang w:val="en-US"/>
        </w:rPr>
        <w:t>Figure 12</w:t>
      </w:r>
    </w:p>
    <w:p w14:paraId="4FFCCC38" w14:textId="77777777" w:rsidR="0034248B" w:rsidRPr="003B638C" w:rsidRDefault="0034248B" w:rsidP="0034248B">
      <w:pPr>
        <w:spacing w:line="360" w:lineRule="auto"/>
        <w:rPr>
          <w:b/>
          <w:bCs/>
          <w:color w:val="000000" w:themeColor="text1"/>
          <w:sz w:val="18"/>
          <w:szCs w:val="18"/>
          <w:lang w:val="en-US"/>
        </w:rPr>
      </w:pPr>
      <w:r w:rsidRPr="003B638C">
        <w:rPr>
          <w:i/>
          <w:iCs/>
          <w:color w:val="000000" w:themeColor="text1"/>
          <w:sz w:val="18"/>
          <w:szCs w:val="18"/>
          <w:lang w:val="en-US"/>
        </w:rPr>
        <w:t>Correlation Between Action Units and Participants Engagement score for each Participant.</w:t>
      </w:r>
    </w:p>
    <w:p w14:paraId="303359E2" w14:textId="77777777" w:rsidR="0034248B" w:rsidRPr="003B638C" w:rsidRDefault="0034248B" w:rsidP="0034248B">
      <w:pPr>
        <w:spacing w:line="360" w:lineRule="auto"/>
        <w:rPr>
          <w:b/>
          <w:bCs/>
          <w:color w:val="000000" w:themeColor="text1"/>
          <w:lang w:val="en-US"/>
        </w:rPr>
      </w:pPr>
      <w:r w:rsidRPr="003B638C">
        <w:rPr>
          <w:noProof/>
          <w:lang w:val="en-US"/>
        </w:rPr>
        <w:drawing>
          <wp:inline distT="0" distB="0" distL="0" distR="0" wp14:anchorId="331CF7F9" wp14:editId="7961D316">
            <wp:extent cx="6603637" cy="3877520"/>
            <wp:effectExtent l="0" t="0" r="635" b="0"/>
            <wp:docPr id="27" name="Picture 27"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treemap 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12577" cy="3882769"/>
                    </a:xfrm>
                    <a:prstGeom prst="rect">
                      <a:avLst/>
                    </a:prstGeom>
                  </pic:spPr>
                </pic:pic>
              </a:graphicData>
            </a:graphic>
          </wp:inline>
        </w:drawing>
      </w:r>
    </w:p>
    <w:p w14:paraId="3D0C0F44" w14:textId="77777777" w:rsidR="0034248B" w:rsidRPr="003B638C" w:rsidRDefault="0034248B" w:rsidP="0034248B">
      <w:pPr>
        <w:spacing w:line="360" w:lineRule="auto"/>
        <w:rPr>
          <w:b/>
          <w:bCs/>
          <w:color w:val="000000" w:themeColor="text1"/>
          <w:lang w:val="en-US"/>
        </w:rPr>
      </w:pPr>
      <w:r w:rsidRPr="003B638C">
        <w:rPr>
          <w:i/>
          <w:iCs/>
          <w:color w:val="000000" w:themeColor="text1"/>
          <w:sz w:val="18"/>
          <w:szCs w:val="18"/>
          <w:lang w:val="en-US"/>
        </w:rPr>
        <w:t xml:space="preserve">Note. </w:t>
      </w:r>
      <w:r w:rsidRPr="003B638C">
        <w:rPr>
          <w:color w:val="000000" w:themeColor="text1"/>
          <w:sz w:val="18"/>
          <w:szCs w:val="18"/>
          <w:lang w:val="en-US"/>
        </w:rPr>
        <w:t>The figure shows correlation coefficient values for action units and engagement scores for each participant. The X-Axis represents action units and Y-axis represents participants.</w:t>
      </w:r>
    </w:p>
    <w:p w14:paraId="12B26737" w14:textId="77777777" w:rsidR="0034248B" w:rsidRPr="003B638C" w:rsidRDefault="0034248B" w:rsidP="0034248B">
      <w:pPr>
        <w:spacing w:line="360" w:lineRule="auto"/>
        <w:rPr>
          <w:b/>
          <w:bCs/>
          <w:color w:val="000000" w:themeColor="text1"/>
          <w:lang w:val="en-US"/>
        </w:rPr>
      </w:pPr>
    </w:p>
    <w:p w14:paraId="612E75B5" w14:textId="77777777" w:rsidR="0034248B" w:rsidRPr="003B638C" w:rsidRDefault="0034248B" w:rsidP="0034248B">
      <w:pPr>
        <w:spacing w:line="360" w:lineRule="auto"/>
        <w:rPr>
          <w:b/>
          <w:bCs/>
          <w:color w:val="000000" w:themeColor="text1"/>
          <w:lang w:val="en-US"/>
        </w:rPr>
      </w:pPr>
    </w:p>
    <w:p w14:paraId="4E667A98" w14:textId="77777777" w:rsidR="0034248B" w:rsidRPr="003B638C" w:rsidRDefault="0034248B" w:rsidP="0034248B">
      <w:pPr>
        <w:spacing w:line="360" w:lineRule="auto"/>
        <w:rPr>
          <w:b/>
          <w:bCs/>
          <w:color w:val="000000" w:themeColor="text1"/>
          <w:lang w:val="en-US"/>
        </w:rPr>
      </w:pPr>
    </w:p>
    <w:p w14:paraId="4C79EAE4" w14:textId="77777777" w:rsidR="0034248B" w:rsidRPr="003B638C" w:rsidRDefault="0034248B" w:rsidP="0034248B">
      <w:pPr>
        <w:spacing w:line="360" w:lineRule="auto"/>
        <w:rPr>
          <w:b/>
          <w:bCs/>
          <w:color w:val="000000" w:themeColor="text1"/>
          <w:lang w:val="en-US"/>
        </w:rPr>
      </w:pPr>
    </w:p>
    <w:p w14:paraId="7C350637" w14:textId="77777777" w:rsidR="0034248B" w:rsidRPr="003B638C" w:rsidRDefault="0034248B" w:rsidP="0034248B">
      <w:pPr>
        <w:spacing w:line="360" w:lineRule="auto"/>
        <w:rPr>
          <w:b/>
          <w:bCs/>
          <w:color w:val="000000" w:themeColor="text1"/>
          <w:lang w:val="en-US"/>
        </w:rPr>
      </w:pPr>
    </w:p>
    <w:p w14:paraId="193C6092" w14:textId="77777777" w:rsidR="0034248B" w:rsidRPr="003B638C" w:rsidRDefault="0034248B" w:rsidP="0034248B">
      <w:pPr>
        <w:spacing w:line="360" w:lineRule="auto"/>
        <w:rPr>
          <w:b/>
          <w:bCs/>
          <w:color w:val="000000" w:themeColor="text1"/>
          <w:lang w:val="en-US"/>
        </w:rPr>
      </w:pPr>
    </w:p>
    <w:p w14:paraId="3C518CCB" w14:textId="77777777" w:rsidR="0034248B" w:rsidRPr="003B638C" w:rsidRDefault="0034248B" w:rsidP="0034248B">
      <w:pPr>
        <w:spacing w:line="360" w:lineRule="auto"/>
        <w:rPr>
          <w:b/>
          <w:bCs/>
          <w:color w:val="000000" w:themeColor="text1"/>
          <w:lang w:val="en-US"/>
        </w:rPr>
      </w:pPr>
    </w:p>
    <w:p w14:paraId="1F9313BA" w14:textId="77777777" w:rsidR="0034248B" w:rsidRPr="003B638C" w:rsidRDefault="0034248B" w:rsidP="0034248B">
      <w:pPr>
        <w:spacing w:line="360" w:lineRule="auto"/>
        <w:rPr>
          <w:b/>
          <w:bCs/>
          <w:color w:val="000000" w:themeColor="text1"/>
          <w:lang w:val="en-US"/>
        </w:rPr>
      </w:pPr>
    </w:p>
    <w:p w14:paraId="68688116" w14:textId="77777777" w:rsidR="0034248B" w:rsidRPr="003B638C" w:rsidRDefault="0034248B" w:rsidP="0034248B">
      <w:pPr>
        <w:spacing w:line="360" w:lineRule="auto"/>
        <w:rPr>
          <w:b/>
          <w:bCs/>
          <w:color w:val="000000" w:themeColor="text1"/>
          <w:lang w:val="en-US"/>
        </w:rPr>
      </w:pPr>
    </w:p>
    <w:p w14:paraId="0C2D23E1" w14:textId="77777777" w:rsidR="0034248B" w:rsidRPr="003B638C" w:rsidRDefault="0034248B" w:rsidP="0034248B">
      <w:pPr>
        <w:spacing w:line="360" w:lineRule="auto"/>
        <w:rPr>
          <w:b/>
          <w:bCs/>
          <w:color w:val="000000" w:themeColor="text1"/>
          <w:lang w:val="en-US"/>
        </w:rPr>
      </w:pPr>
    </w:p>
    <w:p w14:paraId="3AC61E05" w14:textId="760EFEA2" w:rsidR="0034248B" w:rsidRDefault="0034248B" w:rsidP="0034248B">
      <w:pPr>
        <w:spacing w:line="360" w:lineRule="auto"/>
        <w:rPr>
          <w:b/>
          <w:bCs/>
          <w:color w:val="000000" w:themeColor="text1"/>
          <w:lang w:val="en-US"/>
        </w:rPr>
      </w:pPr>
    </w:p>
    <w:p w14:paraId="384B88A2" w14:textId="44C58B63" w:rsidR="0034248B" w:rsidRDefault="0034248B" w:rsidP="0034248B">
      <w:pPr>
        <w:spacing w:line="360" w:lineRule="auto"/>
        <w:rPr>
          <w:b/>
          <w:bCs/>
          <w:color w:val="000000" w:themeColor="text1"/>
          <w:lang w:val="en-US"/>
        </w:rPr>
      </w:pPr>
    </w:p>
    <w:p w14:paraId="69813B51" w14:textId="1DCD70EA" w:rsidR="0034248B" w:rsidRDefault="0034248B" w:rsidP="0034248B">
      <w:pPr>
        <w:spacing w:line="360" w:lineRule="auto"/>
        <w:rPr>
          <w:b/>
          <w:bCs/>
          <w:color w:val="000000" w:themeColor="text1"/>
          <w:lang w:val="en-US"/>
        </w:rPr>
      </w:pPr>
    </w:p>
    <w:p w14:paraId="5D7A70E5" w14:textId="77777777" w:rsidR="0034248B" w:rsidRPr="003B638C" w:rsidRDefault="0034248B" w:rsidP="0034248B">
      <w:pPr>
        <w:spacing w:line="360" w:lineRule="auto"/>
        <w:rPr>
          <w:b/>
          <w:bCs/>
          <w:color w:val="000000" w:themeColor="text1"/>
          <w:lang w:val="en-US"/>
        </w:rPr>
      </w:pPr>
    </w:p>
    <w:p w14:paraId="3D49DB2E" w14:textId="77777777" w:rsidR="0034248B" w:rsidRPr="003B638C" w:rsidRDefault="0034248B" w:rsidP="0034248B">
      <w:pPr>
        <w:spacing w:line="360" w:lineRule="auto"/>
        <w:rPr>
          <w:b/>
          <w:bCs/>
          <w:color w:val="000000" w:themeColor="text1"/>
          <w:lang w:val="en-US"/>
        </w:rPr>
      </w:pPr>
      <w:r w:rsidRPr="003B638C">
        <w:rPr>
          <w:b/>
          <w:bCs/>
          <w:color w:val="000000" w:themeColor="text1"/>
          <w:lang w:val="en-US"/>
        </w:rPr>
        <w:lastRenderedPageBreak/>
        <w:t>Appendix F:</w:t>
      </w:r>
    </w:p>
    <w:p w14:paraId="556A5352" w14:textId="77777777" w:rsidR="0034248B" w:rsidRPr="003B638C" w:rsidRDefault="0034248B" w:rsidP="0034248B">
      <w:pPr>
        <w:spacing w:line="360" w:lineRule="auto"/>
        <w:rPr>
          <w:b/>
          <w:bCs/>
          <w:color w:val="000000" w:themeColor="text1"/>
          <w:sz w:val="18"/>
          <w:szCs w:val="18"/>
          <w:lang w:val="en-US"/>
        </w:rPr>
      </w:pPr>
      <w:r w:rsidRPr="003B638C">
        <w:rPr>
          <w:b/>
          <w:bCs/>
          <w:color w:val="000000" w:themeColor="text1"/>
          <w:sz w:val="18"/>
          <w:szCs w:val="18"/>
          <w:lang w:val="en-US"/>
        </w:rPr>
        <w:t>Figure 13</w:t>
      </w:r>
    </w:p>
    <w:p w14:paraId="6B0B41EF" w14:textId="77777777" w:rsidR="0034248B" w:rsidRPr="003B638C" w:rsidRDefault="0034248B" w:rsidP="0034248B">
      <w:pPr>
        <w:spacing w:line="360" w:lineRule="auto"/>
        <w:rPr>
          <w:b/>
          <w:bCs/>
          <w:color w:val="000000" w:themeColor="text1"/>
          <w:sz w:val="18"/>
          <w:szCs w:val="18"/>
          <w:lang w:val="en-US"/>
        </w:rPr>
      </w:pPr>
      <w:r w:rsidRPr="003B638C">
        <w:rPr>
          <w:i/>
          <w:iCs/>
          <w:color w:val="000000" w:themeColor="text1"/>
          <w:sz w:val="18"/>
          <w:szCs w:val="18"/>
          <w:lang w:val="en-US"/>
        </w:rPr>
        <w:t>Confusion Matrices for Machine Learning Algorithms in First Method.</w:t>
      </w:r>
    </w:p>
    <w:p w14:paraId="29ED632A" w14:textId="77777777" w:rsidR="0034248B" w:rsidRPr="003B638C" w:rsidRDefault="0034248B" w:rsidP="0034248B">
      <w:pPr>
        <w:spacing w:line="360" w:lineRule="auto"/>
        <w:rPr>
          <w:lang w:val="en-US"/>
        </w:rPr>
      </w:pPr>
      <w:r w:rsidRPr="003B638C">
        <w:rPr>
          <w:noProof/>
          <w:lang w:val="en-US"/>
        </w:rPr>
        <w:drawing>
          <wp:inline distT="0" distB="0" distL="0" distR="0" wp14:anchorId="38EBE5B5" wp14:editId="4CD82E30">
            <wp:extent cx="5943600" cy="1475105"/>
            <wp:effectExtent l="0" t="0" r="0" b="0"/>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1475105"/>
                    </a:xfrm>
                    <a:prstGeom prst="rect">
                      <a:avLst/>
                    </a:prstGeom>
                  </pic:spPr>
                </pic:pic>
              </a:graphicData>
            </a:graphic>
          </wp:inline>
        </w:drawing>
      </w:r>
    </w:p>
    <w:p w14:paraId="1302071F" w14:textId="77777777" w:rsidR="0034248B" w:rsidRPr="003B638C" w:rsidRDefault="0034248B" w:rsidP="0034248B">
      <w:pPr>
        <w:spacing w:line="360" w:lineRule="auto"/>
        <w:rPr>
          <w:color w:val="000000" w:themeColor="text1"/>
          <w:sz w:val="18"/>
          <w:szCs w:val="18"/>
          <w:lang w:val="en-US"/>
        </w:rPr>
      </w:pPr>
      <w:r w:rsidRPr="003B638C">
        <w:rPr>
          <w:i/>
          <w:iCs/>
          <w:color w:val="000000" w:themeColor="text1"/>
          <w:sz w:val="18"/>
          <w:szCs w:val="18"/>
          <w:lang w:val="en-US"/>
        </w:rPr>
        <w:t xml:space="preserve">Note. </w:t>
      </w:r>
      <w:r w:rsidRPr="003B638C">
        <w:rPr>
          <w:color w:val="000000" w:themeColor="text1"/>
          <w:sz w:val="18"/>
          <w:szCs w:val="18"/>
          <w:lang w:val="en-US"/>
        </w:rPr>
        <w:t>The figure represents confusion matrices for machine learning algorithms used in the first method defined in 2.5.8. The X-axis of the figure shows the predicted labels by the algorithm, and Y-axis shows actual labels reported by participants.  These matrices show the percentage of labels that are correctly classified by the algorithms (True Positive), and the percentage of labels algorithms classified incorrectly (False Positives). The figure on the left shows the confusion matrix for Decision Tree, the middle for Multinomial Logistic Regression, and the right for Linear Support Vector Machines.</w:t>
      </w:r>
    </w:p>
    <w:p w14:paraId="4FD7E0F7" w14:textId="77777777" w:rsidR="0034248B" w:rsidRPr="003B638C" w:rsidRDefault="0034248B" w:rsidP="0034248B">
      <w:pPr>
        <w:spacing w:line="360" w:lineRule="auto"/>
        <w:rPr>
          <w:b/>
          <w:bCs/>
          <w:color w:val="000000" w:themeColor="text1"/>
          <w:sz w:val="18"/>
          <w:szCs w:val="18"/>
          <w:lang w:val="en-US"/>
        </w:rPr>
      </w:pPr>
    </w:p>
    <w:p w14:paraId="27DE401E" w14:textId="77777777" w:rsidR="0034248B" w:rsidRPr="003B638C" w:rsidRDefault="0034248B" w:rsidP="0034248B">
      <w:pPr>
        <w:spacing w:line="360" w:lineRule="auto"/>
        <w:rPr>
          <w:b/>
          <w:bCs/>
          <w:color w:val="000000" w:themeColor="text1"/>
          <w:sz w:val="18"/>
          <w:szCs w:val="18"/>
          <w:lang w:val="en-US"/>
        </w:rPr>
      </w:pPr>
      <w:r w:rsidRPr="003B638C">
        <w:rPr>
          <w:b/>
          <w:bCs/>
          <w:color w:val="000000" w:themeColor="text1"/>
          <w:sz w:val="18"/>
          <w:szCs w:val="18"/>
          <w:lang w:val="en-US"/>
        </w:rPr>
        <w:t>Figure 14</w:t>
      </w:r>
    </w:p>
    <w:p w14:paraId="144E9751" w14:textId="77777777" w:rsidR="0034248B" w:rsidRPr="003B638C" w:rsidRDefault="0034248B" w:rsidP="0034248B">
      <w:pPr>
        <w:spacing w:line="360" w:lineRule="auto"/>
        <w:rPr>
          <w:b/>
          <w:bCs/>
          <w:color w:val="000000" w:themeColor="text1"/>
          <w:sz w:val="18"/>
          <w:szCs w:val="18"/>
          <w:lang w:val="en-US"/>
        </w:rPr>
      </w:pPr>
      <w:r w:rsidRPr="003B638C">
        <w:rPr>
          <w:i/>
          <w:iCs/>
          <w:color w:val="000000" w:themeColor="text1"/>
          <w:sz w:val="18"/>
          <w:szCs w:val="18"/>
          <w:lang w:val="en-US"/>
        </w:rPr>
        <w:t>Confusion Matrices for Machine Learning Algorithms in Second Method.</w:t>
      </w:r>
    </w:p>
    <w:p w14:paraId="260FBECB" w14:textId="77777777" w:rsidR="0034248B" w:rsidRPr="003B638C" w:rsidRDefault="0034248B" w:rsidP="0034248B">
      <w:pPr>
        <w:spacing w:line="360" w:lineRule="auto"/>
        <w:rPr>
          <w:b/>
          <w:bCs/>
          <w:color w:val="000000" w:themeColor="text1"/>
          <w:lang w:val="en-US"/>
        </w:rPr>
      </w:pPr>
      <w:r w:rsidRPr="003B638C">
        <w:rPr>
          <w:b/>
          <w:bCs/>
          <w:noProof/>
          <w:color w:val="000000" w:themeColor="text1"/>
          <w:lang w:val="en-US"/>
        </w:rPr>
        <w:drawing>
          <wp:inline distT="0" distB="0" distL="0" distR="0" wp14:anchorId="1C70D4AF" wp14:editId="2F9C10F9">
            <wp:extent cx="5943600" cy="1475105"/>
            <wp:effectExtent l="0" t="0" r="0" b="0"/>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1475105"/>
                    </a:xfrm>
                    <a:prstGeom prst="rect">
                      <a:avLst/>
                    </a:prstGeom>
                  </pic:spPr>
                </pic:pic>
              </a:graphicData>
            </a:graphic>
          </wp:inline>
        </w:drawing>
      </w:r>
    </w:p>
    <w:p w14:paraId="45172659" w14:textId="77777777" w:rsidR="0034248B" w:rsidRPr="003B638C" w:rsidRDefault="0034248B" w:rsidP="0034248B">
      <w:pPr>
        <w:spacing w:line="360" w:lineRule="auto"/>
        <w:rPr>
          <w:b/>
          <w:bCs/>
          <w:color w:val="000000" w:themeColor="text1"/>
          <w:lang w:val="en-US"/>
        </w:rPr>
      </w:pPr>
      <w:r w:rsidRPr="003B638C">
        <w:rPr>
          <w:i/>
          <w:iCs/>
          <w:color w:val="000000" w:themeColor="text1"/>
          <w:sz w:val="18"/>
          <w:szCs w:val="18"/>
          <w:lang w:val="en-US"/>
        </w:rPr>
        <w:t xml:space="preserve">Note. </w:t>
      </w:r>
      <w:r w:rsidRPr="003B638C">
        <w:rPr>
          <w:color w:val="000000" w:themeColor="text1"/>
          <w:sz w:val="18"/>
          <w:szCs w:val="18"/>
          <w:lang w:val="en-US"/>
        </w:rPr>
        <w:t>The figure represents confusion matrices for machine learning algorithms used in the second method defined in 2.5.8. The X-axis of the figure shows the predicted labels by the algorithm, and Y-axis shows actual labels reported by participants.  These matrices show the percentage of labels that are correctly classified by the algorithms (True Positive), and the percentage of labels algorithms classified incorrectly (False Positive). The figure on the left shows the confusion matrix for Decision Tree, the middle for Multinomial Logistic Regression, and the right for Linear Support Vector Machines.</w:t>
      </w:r>
    </w:p>
    <w:p w14:paraId="16AEC8D3" w14:textId="77777777" w:rsidR="002112AA" w:rsidRDefault="002112AA"/>
    <w:sectPr w:rsidR="002112AA" w:rsidSect="0034248B">
      <w:headerReference w:type="even" r:id="rId27"/>
      <w:headerReference w:type="default" r:id="rId28"/>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84287138"/>
      <w:docPartObj>
        <w:docPartGallery w:val="Page Numbers (Top of Page)"/>
        <w:docPartUnique/>
      </w:docPartObj>
    </w:sdtPr>
    <w:sdtEndPr>
      <w:rPr>
        <w:rStyle w:val="PageNumber"/>
      </w:rPr>
    </w:sdtEndPr>
    <w:sdtContent>
      <w:p w14:paraId="1143DA4E" w14:textId="77777777" w:rsidR="00457458" w:rsidRDefault="0088593A" w:rsidP="009A677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1A9E80" w14:textId="77777777" w:rsidR="00457458" w:rsidRDefault="0088593A" w:rsidP="0045745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54599219"/>
      <w:docPartObj>
        <w:docPartGallery w:val="Page Numbers (Top of Page)"/>
        <w:docPartUnique/>
      </w:docPartObj>
    </w:sdtPr>
    <w:sdtEndPr>
      <w:rPr>
        <w:rStyle w:val="PageNumber"/>
        <w:color w:val="000000" w:themeColor="text1"/>
      </w:rPr>
    </w:sdtEndPr>
    <w:sdtContent>
      <w:p w14:paraId="2466B8A8" w14:textId="77777777" w:rsidR="00457458" w:rsidRPr="00457458" w:rsidRDefault="0088593A" w:rsidP="009A6777">
        <w:pPr>
          <w:pStyle w:val="Header"/>
          <w:framePr w:wrap="none" w:vAnchor="text" w:hAnchor="margin" w:xAlign="right" w:y="1"/>
          <w:rPr>
            <w:rStyle w:val="PageNumber"/>
            <w:color w:val="000000" w:themeColor="text1"/>
          </w:rPr>
        </w:pPr>
        <w:r w:rsidRPr="00457458">
          <w:rPr>
            <w:rStyle w:val="PageNumber"/>
            <w:color w:val="000000" w:themeColor="text1"/>
          </w:rPr>
          <w:fldChar w:fldCharType="begin"/>
        </w:r>
        <w:r w:rsidRPr="00457458">
          <w:rPr>
            <w:rStyle w:val="PageNumber"/>
            <w:color w:val="000000" w:themeColor="text1"/>
          </w:rPr>
          <w:instrText xml:space="preserve"> PAGE </w:instrText>
        </w:r>
        <w:r w:rsidRPr="00457458">
          <w:rPr>
            <w:rStyle w:val="PageNumber"/>
            <w:color w:val="000000" w:themeColor="text1"/>
          </w:rPr>
          <w:fldChar w:fldCharType="separate"/>
        </w:r>
        <w:r w:rsidRPr="00457458">
          <w:rPr>
            <w:rStyle w:val="PageNumber"/>
            <w:noProof/>
            <w:color w:val="000000" w:themeColor="text1"/>
          </w:rPr>
          <w:t>1</w:t>
        </w:r>
        <w:r w:rsidRPr="00457458">
          <w:rPr>
            <w:rStyle w:val="PageNumber"/>
            <w:color w:val="000000" w:themeColor="text1"/>
          </w:rPr>
          <w:fldChar w:fldCharType="end"/>
        </w:r>
      </w:p>
    </w:sdtContent>
  </w:sdt>
  <w:p w14:paraId="13C6BFEE" w14:textId="77777777" w:rsidR="00457458" w:rsidRDefault="0088593A" w:rsidP="00457458">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6C5204"/>
    <w:multiLevelType w:val="hybridMultilevel"/>
    <w:tmpl w:val="9A02DF5E"/>
    <w:lvl w:ilvl="0" w:tplc="23BA0FB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7B6F5B"/>
    <w:multiLevelType w:val="hybridMultilevel"/>
    <w:tmpl w:val="5D7E2D30"/>
    <w:lvl w:ilvl="0" w:tplc="FE76BF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C9F3C31"/>
    <w:multiLevelType w:val="hybridMultilevel"/>
    <w:tmpl w:val="AED8343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4712C33"/>
    <w:multiLevelType w:val="hybridMultilevel"/>
    <w:tmpl w:val="3B0CBB2E"/>
    <w:lvl w:ilvl="0" w:tplc="F41A264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177BCB"/>
    <w:multiLevelType w:val="hybridMultilevel"/>
    <w:tmpl w:val="C95C78DC"/>
    <w:lvl w:ilvl="0" w:tplc="04090011">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886FBF"/>
    <w:multiLevelType w:val="hybridMultilevel"/>
    <w:tmpl w:val="2C8C7416"/>
    <w:lvl w:ilvl="0" w:tplc="872659BE">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92A1788"/>
    <w:multiLevelType w:val="hybridMultilevel"/>
    <w:tmpl w:val="2982DAC6"/>
    <w:lvl w:ilvl="0" w:tplc="EFCC2C7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D46744"/>
    <w:multiLevelType w:val="hybridMultilevel"/>
    <w:tmpl w:val="D368FC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3"/>
  </w:num>
  <w:num w:numId="4">
    <w:abstractNumId w:val="7"/>
  </w:num>
  <w:num w:numId="5">
    <w:abstractNumId w:val="0"/>
  </w:num>
  <w:num w:numId="6">
    <w:abstractNumId w:val="6"/>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1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48B"/>
    <w:rsid w:val="002112AA"/>
    <w:rsid w:val="0034248B"/>
    <w:rsid w:val="005C4550"/>
    <w:rsid w:val="0088593A"/>
    <w:rsid w:val="00944585"/>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decimalSymbol w:val=","/>
  <w:listSeparator w:val=","/>
  <w14:docId w14:val="2353C675"/>
  <w15:chartTrackingRefBased/>
  <w15:docId w15:val="{A75514B5-149F-9140-B96A-F2AB106BA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248B"/>
    <w:rPr>
      <w:rFonts w:ascii="Times New Roman" w:eastAsia="Times New Roman" w:hAnsi="Times New Roman" w:cs="Times New Roman"/>
    </w:rPr>
  </w:style>
  <w:style w:type="paragraph" w:styleId="Heading1">
    <w:name w:val="heading 1"/>
    <w:basedOn w:val="Normal"/>
    <w:next w:val="Normal"/>
    <w:link w:val="Heading1Char"/>
    <w:uiPriority w:val="9"/>
    <w:qFormat/>
    <w:rsid w:val="0034248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4248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4248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248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4248B"/>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4248B"/>
    <w:rPr>
      <w:rFonts w:asciiTheme="majorHAnsi" w:eastAsiaTheme="majorEastAsia" w:hAnsiTheme="majorHAnsi" w:cstheme="majorBidi"/>
      <w:i/>
      <w:iCs/>
      <w:color w:val="2F5496" w:themeColor="accent1" w:themeShade="BF"/>
    </w:rPr>
  </w:style>
  <w:style w:type="table" w:styleId="TableGrid">
    <w:name w:val="Table Grid"/>
    <w:basedOn w:val="TableNormal"/>
    <w:uiPriority w:val="59"/>
    <w:rsid w:val="003424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4248B"/>
    <w:rPr>
      <w:color w:val="0563C1" w:themeColor="hyperlink"/>
      <w:u w:val="single"/>
    </w:rPr>
  </w:style>
  <w:style w:type="character" w:styleId="UnresolvedMention">
    <w:name w:val="Unresolved Mention"/>
    <w:basedOn w:val="DefaultParagraphFont"/>
    <w:uiPriority w:val="99"/>
    <w:semiHidden/>
    <w:unhideWhenUsed/>
    <w:rsid w:val="0034248B"/>
    <w:rPr>
      <w:color w:val="605E5C"/>
      <w:shd w:val="clear" w:color="auto" w:fill="E1DFDD"/>
    </w:rPr>
  </w:style>
  <w:style w:type="character" w:styleId="FollowedHyperlink">
    <w:name w:val="FollowedHyperlink"/>
    <w:basedOn w:val="DefaultParagraphFont"/>
    <w:uiPriority w:val="99"/>
    <w:semiHidden/>
    <w:unhideWhenUsed/>
    <w:rsid w:val="0034248B"/>
    <w:rPr>
      <w:color w:val="954F72" w:themeColor="followedHyperlink"/>
      <w:u w:val="single"/>
    </w:rPr>
  </w:style>
  <w:style w:type="table" w:styleId="PlainTable5">
    <w:name w:val="Plain Table 5"/>
    <w:basedOn w:val="TableNormal"/>
    <w:uiPriority w:val="45"/>
    <w:rsid w:val="0034248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34248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34248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34248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34248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34248B"/>
    <w:pPr>
      <w:spacing w:after="160" w:line="259" w:lineRule="auto"/>
      <w:ind w:left="720"/>
      <w:contextualSpacing/>
    </w:pPr>
    <w:rPr>
      <w:rFonts w:asciiTheme="minorHAnsi" w:eastAsiaTheme="minorHAnsi" w:hAnsiTheme="minorHAnsi" w:cstheme="minorBidi"/>
      <w:sz w:val="22"/>
      <w:szCs w:val="22"/>
      <w:lang w:val="en-US"/>
    </w:rPr>
  </w:style>
  <w:style w:type="paragraph" w:styleId="NormalWeb">
    <w:name w:val="Normal (Web)"/>
    <w:basedOn w:val="Normal"/>
    <w:uiPriority w:val="99"/>
    <w:unhideWhenUsed/>
    <w:rsid w:val="0034248B"/>
    <w:pPr>
      <w:spacing w:before="100" w:beforeAutospacing="1" w:after="100" w:afterAutospacing="1"/>
    </w:pPr>
  </w:style>
  <w:style w:type="table" w:styleId="TableGridLight">
    <w:name w:val="Grid Table Light"/>
    <w:basedOn w:val="TableNormal"/>
    <w:uiPriority w:val="40"/>
    <w:rsid w:val="0034248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3">
    <w:name w:val="Grid Table 1 Light Accent 3"/>
    <w:basedOn w:val="TableNormal"/>
    <w:uiPriority w:val="46"/>
    <w:rsid w:val="0034248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Emphasis">
    <w:name w:val="Emphasis"/>
    <w:basedOn w:val="DefaultParagraphFont"/>
    <w:uiPriority w:val="20"/>
    <w:qFormat/>
    <w:rsid w:val="0034248B"/>
    <w:rPr>
      <w:i/>
      <w:iCs/>
    </w:rPr>
  </w:style>
  <w:style w:type="paragraph" w:styleId="Caption">
    <w:name w:val="caption"/>
    <w:basedOn w:val="Normal"/>
    <w:next w:val="Normal"/>
    <w:uiPriority w:val="35"/>
    <w:unhideWhenUsed/>
    <w:qFormat/>
    <w:rsid w:val="0034248B"/>
    <w:pPr>
      <w:spacing w:after="200"/>
    </w:pPr>
    <w:rPr>
      <w:rFonts w:asciiTheme="minorHAnsi" w:eastAsiaTheme="minorHAnsi" w:hAnsiTheme="minorHAnsi" w:cstheme="minorBidi"/>
      <w:i/>
      <w:iCs/>
      <w:color w:val="44546A" w:themeColor="text2"/>
      <w:sz w:val="18"/>
      <w:szCs w:val="18"/>
    </w:rPr>
  </w:style>
  <w:style w:type="paragraph" w:styleId="HTMLPreformatted">
    <w:name w:val="HTML Preformatted"/>
    <w:basedOn w:val="Normal"/>
    <w:link w:val="HTMLPreformattedChar"/>
    <w:uiPriority w:val="99"/>
    <w:unhideWhenUsed/>
    <w:rsid w:val="003424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34248B"/>
    <w:rPr>
      <w:rFonts w:ascii="Courier New" w:eastAsia="Times New Roman" w:hAnsi="Courier New" w:cs="Courier New"/>
      <w:sz w:val="20"/>
      <w:szCs w:val="20"/>
    </w:rPr>
  </w:style>
  <w:style w:type="character" w:customStyle="1" w:styleId="nb">
    <w:name w:val="nb"/>
    <w:basedOn w:val="DefaultParagraphFont"/>
    <w:rsid w:val="0034248B"/>
  </w:style>
  <w:style w:type="character" w:styleId="PlaceholderText">
    <w:name w:val="Placeholder Text"/>
    <w:basedOn w:val="DefaultParagraphFont"/>
    <w:uiPriority w:val="99"/>
    <w:semiHidden/>
    <w:rsid w:val="0034248B"/>
    <w:rPr>
      <w:color w:val="808080"/>
    </w:rPr>
  </w:style>
  <w:style w:type="table" w:styleId="GridTable1Light-Accent1">
    <w:name w:val="Grid Table 1 Light Accent 1"/>
    <w:basedOn w:val="TableNormal"/>
    <w:uiPriority w:val="46"/>
    <w:rsid w:val="0034248B"/>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Text">
    <w:name w:val="Text"/>
    <w:basedOn w:val="Normal"/>
    <w:rsid w:val="0034248B"/>
    <w:pPr>
      <w:ind w:left="709"/>
    </w:pPr>
    <w:rPr>
      <w:noProof/>
      <w:sz w:val="22"/>
      <w:szCs w:val="20"/>
      <w:lang w:val="en-US"/>
    </w:rPr>
  </w:style>
  <w:style w:type="character" w:customStyle="1" w:styleId="s41">
    <w:name w:val="s41"/>
    <w:basedOn w:val="DefaultParagraphFont"/>
    <w:rsid w:val="0034248B"/>
  </w:style>
  <w:style w:type="character" w:customStyle="1" w:styleId="apple-converted-space">
    <w:name w:val="apple-converted-space"/>
    <w:basedOn w:val="DefaultParagraphFont"/>
    <w:rsid w:val="0034248B"/>
  </w:style>
  <w:style w:type="paragraph" w:styleId="Header">
    <w:name w:val="header"/>
    <w:basedOn w:val="Normal"/>
    <w:link w:val="HeaderChar"/>
    <w:uiPriority w:val="99"/>
    <w:unhideWhenUsed/>
    <w:rsid w:val="0034248B"/>
    <w:pPr>
      <w:tabs>
        <w:tab w:val="center" w:pos="4680"/>
        <w:tab w:val="right" w:pos="9360"/>
      </w:tabs>
    </w:pPr>
  </w:style>
  <w:style w:type="character" w:customStyle="1" w:styleId="HeaderChar">
    <w:name w:val="Header Char"/>
    <w:basedOn w:val="DefaultParagraphFont"/>
    <w:link w:val="Header"/>
    <w:uiPriority w:val="99"/>
    <w:rsid w:val="0034248B"/>
    <w:rPr>
      <w:rFonts w:ascii="Times New Roman" w:eastAsia="Times New Roman" w:hAnsi="Times New Roman" w:cs="Times New Roman"/>
    </w:rPr>
  </w:style>
  <w:style w:type="paragraph" w:styleId="Footer">
    <w:name w:val="footer"/>
    <w:basedOn w:val="Normal"/>
    <w:link w:val="FooterChar"/>
    <w:uiPriority w:val="99"/>
    <w:unhideWhenUsed/>
    <w:rsid w:val="0034248B"/>
    <w:pPr>
      <w:tabs>
        <w:tab w:val="center" w:pos="4680"/>
        <w:tab w:val="right" w:pos="9360"/>
      </w:tabs>
    </w:pPr>
  </w:style>
  <w:style w:type="character" w:customStyle="1" w:styleId="FooterChar">
    <w:name w:val="Footer Char"/>
    <w:basedOn w:val="DefaultParagraphFont"/>
    <w:link w:val="Footer"/>
    <w:uiPriority w:val="99"/>
    <w:rsid w:val="0034248B"/>
    <w:rPr>
      <w:rFonts w:ascii="Times New Roman" w:eastAsia="Times New Roman" w:hAnsi="Times New Roman" w:cs="Times New Roman"/>
    </w:rPr>
  </w:style>
  <w:style w:type="character" w:styleId="PageNumber">
    <w:name w:val="page number"/>
    <w:basedOn w:val="DefaultParagraphFont"/>
    <w:uiPriority w:val="99"/>
    <w:semiHidden/>
    <w:unhideWhenUsed/>
    <w:rsid w:val="0034248B"/>
  </w:style>
  <w:style w:type="paragraph" w:styleId="TOC2">
    <w:name w:val="toc 2"/>
    <w:basedOn w:val="Normal"/>
    <w:next w:val="Normal"/>
    <w:autoRedefine/>
    <w:uiPriority w:val="39"/>
    <w:rsid w:val="0034248B"/>
    <w:pPr>
      <w:spacing w:before="120"/>
      <w:ind w:left="240"/>
    </w:pPr>
    <w:rPr>
      <w:rFonts w:asciiTheme="minorHAnsi" w:hAnsiTheme="minorHAnsi" w:cstheme="minorHAnsi"/>
      <w:b/>
      <w:bCs/>
      <w:sz w:val="22"/>
      <w:szCs w:val="22"/>
    </w:rPr>
  </w:style>
  <w:style w:type="paragraph" w:styleId="TOC1">
    <w:name w:val="toc 1"/>
    <w:basedOn w:val="Normal"/>
    <w:next w:val="Normal"/>
    <w:autoRedefine/>
    <w:uiPriority w:val="39"/>
    <w:rsid w:val="0034248B"/>
    <w:pPr>
      <w:spacing w:before="120"/>
    </w:pPr>
    <w:rPr>
      <w:rFonts w:asciiTheme="minorHAnsi" w:hAnsiTheme="minorHAnsi" w:cstheme="minorHAnsi"/>
      <w:b/>
      <w:bCs/>
      <w:i/>
      <w:iCs/>
    </w:rPr>
  </w:style>
  <w:style w:type="paragraph" w:styleId="TOC3">
    <w:name w:val="toc 3"/>
    <w:basedOn w:val="Normal"/>
    <w:next w:val="Normal"/>
    <w:autoRedefine/>
    <w:uiPriority w:val="39"/>
    <w:rsid w:val="0034248B"/>
    <w:pPr>
      <w:spacing w:line="360" w:lineRule="auto"/>
      <w:ind w:firstLine="720"/>
    </w:pPr>
    <w:rPr>
      <w:rFonts w:asciiTheme="minorHAnsi" w:hAnsiTheme="minorHAnsi" w:cstheme="minorHAnsi"/>
      <w:sz w:val="20"/>
      <w:szCs w:val="20"/>
    </w:rPr>
  </w:style>
  <w:style w:type="paragraph" w:styleId="TOC4">
    <w:name w:val="toc 4"/>
    <w:basedOn w:val="Normal"/>
    <w:next w:val="Normal"/>
    <w:autoRedefine/>
    <w:semiHidden/>
    <w:rsid w:val="0034248B"/>
    <w:pPr>
      <w:ind w:left="720"/>
    </w:pPr>
    <w:rPr>
      <w:rFonts w:asciiTheme="minorHAnsi" w:hAnsiTheme="minorHAnsi" w:cstheme="minorHAnsi"/>
      <w:sz w:val="20"/>
      <w:szCs w:val="20"/>
    </w:rPr>
  </w:style>
  <w:style w:type="paragraph" w:styleId="TOC5">
    <w:name w:val="toc 5"/>
    <w:basedOn w:val="Normal"/>
    <w:next w:val="Normal"/>
    <w:autoRedefine/>
    <w:semiHidden/>
    <w:rsid w:val="0034248B"/>
    <w:pPr>
      <w:ind w:left="960"/>
    </w:pPr>
    <w:rPr>
      <w:rFonts w:asciiTheme="minorHAnsi" w:hAnsiTheme="minorHAnsi" w:cstheme="minorHAnsi"/>
      <w:sz w:val="20"/>
      <w:szCs w:val="20"/>
    </w:rPr>
  </w:style>
  <w:style w:type="paragraph" w:styleId="TOCHeading">
    <w:name w:val="TOC Heading"/>
    <w:basedOn w:val="Heading1"/>
    <w:next w:val="Normal"/>
    <w:uiPriority w:val="39"/>
    <w:unhideWhenUsed/>
    <w:qFormat/>
    <w:rsid w:val="0034248B"/>
    <w:pPr>
      <w:outlineLvl w:val="9"/>
    </w:pPr>
  </w:style>
  <w:style w:type="paragraph" w:styleId="TOC6">
    <w:name w:val="toc 6"/>
    <w:basedOn w:val="Normal"/>
    <w:next w:val="Normal"/>
    <w:autoRedefine/>
    <w:uiPriority w:val="39"/>
    <w:semiHidden/>
    <w:unhideWhenUsed/>
    <w:rsid w:val="0034248B"/>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34248B"/>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34248B"/>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34248B"/>
    <w:pPr>
      <w:ind w:left="1920"/>
    </w:pPr>
    <w:rPr>
      <w:rFonts w:asciiTheme="minorHAnsi" w:hAnsiTheme="minorHAnsi" w:cstheme="minorHAnsi"/>
      <w:sz w:val="20"/>
      <w:szCs w:val="20"/>
    </w:rPr>
  </w:style>
  <w:style w:type="character" w:styleId="CommentReference">
    <w:name w:val="annotation reference"/>
    <w:basedOn w:val="DefaultParagraphFont"/>
    <w:uiPriority w:val="99"/>
    <w:semiHidden/>
    <w:unhideWhenUsed/>
    <w:rsid w:val="0034248B"/>
    <w:rPr>
      <w:sz w:val="16"/>
      <w:szCs w:val="16"/>
    </w:rPr>
  </w:style>
  <w:style w:type="paragraph" w:styleId="CommentText">
    <w:name w:val="annotation text"/>
    <w:basedOn w:val="Normal"/>
    <w:link w:val="CommentTextChar"/>
    <w:uiPriority w:val="99"/>
    <w:semiHidden/>
    <w:unhideWhenUsed/>
    <w:rsid w:val="0034248B"/>
    <w:rPr>
      <w:sz w:val="20"/>
      <w:szCs w:val="20"/>
    </w:rPr>
  </w:style>
  <w:style w:type="character" w:customStyle="1" w:styleId="CommentTextChar">
    <w:name w:val="Comment Text Char"/>
    <w:basedOn w:val="DefaultParagraphFont"/>
    <w:link w:val="CommentText"/>
    <w:uiPriority w:val="99"/>
    <w:semiHidden/>
    <w:rsid w:val="0034248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4248B"/>
    <w:rPr>
      <w:b/>
      <w:bCs/>
    </w:rPr>
  </w:style>
  <w:style w:type="character" w:customStyle="1" w:styleId="CommentSubjectChar">
    <w:name w:val="Comment Subject Char"/>
    <w:basedOn w:val="CommentTextChar"/>
    <w:link w:val="CommentSubject"/>
    <w:uiPriority w:val="99"/>
    <w:semiHidden/>
    <w:rsid w:val="0034248B"/>
    <w:rPr>
      <w:rFonts w:ascii="Times New Roman" w:eastAsia="Times New Roman" w:hAnsi="Times New Roman" w:cs="Times New Roman"/>
      <w:b/>
      <w:bCs/>
      <w:sz w:val="20"/>
      <w:szCs w:val="20"/>
    </w:rPr>
  </w:style>
  <w:style w:type="paragraph" w:styleId="Revision">
    <w:name w:val="Revision"/>
    <w:hidden/>
    <w:uiPriority w:val="99"/>
    <w:semiHidden/>
    <w:rsid w:val="0034248B"/>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hyperlink" Target="https://www.youtube.com/watch?v=erh2ngRZxs0&amp;ab_channel"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7.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hyperlink" Target="https://www.youtube.com/watch?v=b5ykNZl9mTQ&amp;ab_channel" TargetMode="External"/><Relationship Id="rId28" Type="http://schemas.openxmlformats.org/officeDocument/2006/relationships/header" Target="header2.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www.youtube.com/watch?v=ixBg2tNm6d4&amp;list=LL&amp;index=65&amp;"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38</Pages>
  <Words>10536</Words>
  <Characters>60057</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Deniz, F.C. (Fatih)</dc:creator>
  <cp:keywords/>
  <dc:description/>
  <cp:lastModifiedBy>Deniz, F.C. (Fatih)</cp:lastModifiedBy>
  <cp:revision>1</cp:revision>
  <dcterms:created xsi:type="dcterms:W3CDTF">2022-07-07T07:33:00Z</dcterms:created>
  <dcterms:modified xsi:type="dcterms:W3CDTF">2022-07-07T07:40:00Z</dcterms:modified>
</cp:coreProperties>
</file>