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1CAC" w14:textId="3B56D215" w:rsidR="00F30387" w:rsidRPr="00E83AC1" w:rsidRDefault="00007102" w:rsidP="00753B33">
      <w:pPr>
        <w:pStyle w:val="Title"/>
      </w:pPr>
      <w:r w:rsidRPr="00E83AC1">
        <w:t>Th</w:t>
      </w:r>
      <w:r w:rsidR="00FA6806" w:rsidRPr="00E83AC1">
        <w:t>e</w:t>
      </w:r>
      <w:r w:rsidRPr="00E83AC1">
        <w:t xml:space="preserve"> </w:t>
      </w:r>
      <w:r w:rsidR="00F30387" w:rsidRPr="00E83AC1">
        <w:t>Intergenerational Transmission of Depression and Anxiety:</w:t>
      </w:r>
    </w:p>
    <w:p w14:paraId="18B38649" w14:textId="4574ABD7" w:rsidR="000F367B" w:rsidRPr="00E83AC1" w:rsidRDefault="00FA6806" w:rsidP="00753B33">
      <w:pPr>
        <w:pStyle w:val="Title"/>
        <w:rPr>
          <w:rFonts w:ascii="Times New Roman" w:eastAsia="Times New Roman" w:hAnsi="Times New Roman" w:cs="Times New Roman"/>
          <w:lang w:val="en-GB"/>
        </w:rPr>
      </w:pPr>
      <w:r w:rsidRPr="00E83AC1">
        <w:t xml:space="preserve">Differences across Boys </w:t>
      </w:r>
      <w:r w:rsidRPr="00E83AC1">
        <w:rPr>
          <w:i/>
        </w:rPr>
        <w:t>vs</w:t>
      </w:r>
      <w:r w:rsidRPr="00E83AC1">
        <w:t xml:space="preserve"> Girls as well as Paternal </w:t>
      </w:r>
      <w:r w:rsidRPr="00E83AC1">
        <w:rPr>
          <w:i/>
        </w:rPr>
        <w:t>vs</w:t>
      </w:r>
      <w:r w:rsidRPr="00E83AC1">
        <w:t xml:space="preserve"> Maternal Depression and Anxiety </w:t>
      </w:r>
    </w:p>
    <w:p w14:paraId="63A647E4" w14:textId="77777777" w:rsidR="00DF680F" w:rsidRPr="00E83AC1" w:rsidRDefault="00F94247" w:rsidP="00753B33">
      <w:pPr>
        <w:ind w:firstLine="0"/>
        <w:jc w:val="center"/>
        <w:rPr>
          <w:rFonts w:ascii="Times New Roman" w:eastAsia="Times New Roman" w:hAnsi="Times New Roman" w:cs="Times New Roman"/>
          <w:lang w:val="en-GB"/>
        </w:rPr>
      </w:pPr>
      <w:r w:rsidRPr="00E83AC1">
        <w:rPr>
          <w:rFonts w:ascii="Times New Roman" w:eastAsia="Times New Roman" w:hAnsi="Times New Roman" w:cs="Times New Roman"/>
          <w:lang w:val="en-GB"/>
        </w:rPr>
        <w:t>Oskaras Brežinskas</w:t>
      </w:r>
      <w:r w:rsidR="00560DB0" w:rsidRPr="00E83AC1">
        <w:rPr>
          <w:rFonts w:ascii="Times New Roman" w:eastAsia="Times New Roman" w:hAnsi="Times New Roman" w:cs="Times New Roman"/>
          <w:lang w:val="en-GB"/>
        </w:rPr>
        <w:t xml:space="preserve"> </w:t>
      </w:r>
    </w:p>
    <w:p w14:paraId="79AC92C7" w14:textId="37661E54" w:rsidR="00F94247" w:rsidRPr="00E83AC1" w:rsidRDefault="00560DB0" w:rsidP="00753B33">
      <w:pPr>
        <w:ind w:firstLine="0"/>
        <w:jc w:val="center"/>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Student </w:t>
      </w:r>
      <w:r w:rsidR="00DF680F" w:rsidRPr="00E83AC1">
        <w:rPr>
          <w:rFonts w:ascii="Times New Roman" w:eastAsia="Times New Roman" w:hAnsi="Times New Roman" w:cs="Times New Roman"/>
          <w:lang w:val="en-GB"/>
        </w:rPr>
        <w:t>ID -</w:t>
      </w:r>
      <w:r w:rsidRPr="00E83AC1">
        <w:rPr>
          <w:rFonts w:ascii="Times New Roman" w:eastAsia="Times New Roman" w:hAnsi="Times New Roman" w:cs="Times New Roman"/>
          <w:lang w:val="en-GB"/>
        </w:rPr>
        <w:t xml:space="preserve"> </w:t>
      </w:r>
      <w:r w:rsidR="00DF680F" w:rsidRPr="00E83AC1">
        <w:t>4564200</w:t>
      </w:r>
    </w:p>
    <w:p w14:paraId="29665C43" w14:textId="7E764BF5" w:rsidR="00290C45" w:rsidRPr="00E83AC1" w:rsidRDefault="00F94247" w:rsidP="00290C45">
      <w:pPr>
        <w:ind w:firstLine="0"/>
        <w:jc w:val="center"/>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Department </w:t>
      </w:r>
      <w:r w:rsidR="0007250B" w:rsidRPr="00E83AC1">
        <w:rPr>
          <w:rFonts w:ascii="Times New Roman" w:eastAsia="Times New Roman" w:hAnsi="Times New Roman" w:cs="Times New Roman"/>
          <w:lang w:val="en-GB"/>
        </w:rPr>
        <w:t>of Clinical Psychology</w:t>
      </w:r>
      <w:r w:rsidRPr="00E83AC1">
        <w:rPr>
          <w:rFonts w:ascii="Times New Roman" w:eastAsia="Times New Roman" w:hAnsi="Times New Roman" w:cs="Times New Roman"/>
          <w:lang w:val="en-GB"/>
        </w:rPr>
        <w:t>, Utrecht University</w:t>
      </w:r>
    </w:p>
    <w:p w14:paraId="42D36CE5" w14:textId="731CFD08" w:rsidR="00F94247" w:rsidRPr="00E83AC1" w:rsidRDefault="00F94247" w:rsidP="00753B33">
      <w:pPr>
        <w:ind w:firstLine="0"/>
        <w:jc w:val="center"/>
        <w:rPr>
          <w:rFonts w:ascii="Times New Roman" w:eastAsia="Times New Roman" w:hAnsi="Times New Roman" w:cs="Times New Roman"/>
          <w:lang w:val="en-GB"/>
        </w:rPr>
      </w:pPr>
      <w:r w:rsidRPr="00E83AC1">
        <w:rPr>
          <w:rFonts w:ascii="Times New Roman" w:eastAsia="Times New Roman" w:hAnsi="Times New Roman" w:cs="Times New Roman"/>
          <w:lang w:val="en-GB"/>
        </w:rPr>
        <w:t>MSc Thesis, Clinical Psychology Master’s program</w:t>
      </w:r>
    </w:p>
    <w:p w14:paraId="15969883" w14:textId="25226D05" w:rsidR="00F94247" w:rsidRPr="00E83AC1" w:rsidRDefault="00F94247" w:rsidP="00F94247">
      <w:pPr>
        <w:ind w:firstLine="0"/>
        <w:jc w:val="center"/>
        <w:rPr>
          <w:rFonts w:ascii="Times New Roman" w:eastAsia="Times New Roman" w:hAnsi="Times New Roman" w:cs="Times New Roman"/>
          <w:lang w:val="en-GB"/>
        </w:rPr>
      </w:pPr>
      <w:r w:rsidRPr="00E83AC1">
        <w:rPr>
          <w:rFonts w:ascii="Times New Roman" w:eastAsia="Times New Roman" w:hAnsi="Times New Roman" w:cs="Times New Roman"/>
          <w:lang w:val="en-GB"/>
        </w:rPr>
        <w:t>Dr Lynn Boschloo</w:t>
      </w:r>
    </w:p>
    <w:p w14:paraId="34BD1D74" w14:textId="468FBA90" w:rsidR="00F94247" w:rsidRPr="00E83AC1" w:rsidRDefault="000123D4" w:rsidP="00753B33">
      <w:pPr>
        <w:ind w:firstLine="0"/>
        <w:jc w:val="center"/>
        <w:rPr>
          <w:rFonts w:ascii="Times New Roman" w:eastAsia="Times New Roman" w:hAnsi="Times New Roman" w:cs="Times New Roman"/>
          <w:lang w:val="en-GB"/>
        </w:rPr>
      </w:pPr>
      <w:r>
        <w:rPr>
          <w:rFonts w:ascii="Times New Roman" w:eastAsia="Times New Roman" w:hAnsi="Times New Roman" w:cs="Times New Roman"/>
          <w:lang w:val="en-GB"/>
        </w:rPr>
        <w:t>2022-02-27</w:t>
      </w:r>
    </w:p>
    <w:p w14:paraId="3A241717" w14:textId="77777777" w:rsidR="00F94247" w:rsidRPr="00E83AC1" w:rsidRDefault="00F94247" w:rsidP="00753B33">
      <w:pPr>
        <w:spacing w:line="360" w:lineRule="auto"/>
        <w:ind w:firstLine="0"/>
        <w:jc w:val="center"/>
        <w:rPr>
          <w:rFonts w:ascii="Times New Roman" w:eastAsia="Times New Roman" w:hAnsi="Times New Roman" w:cs="Times New Roman"/>
          <w:lang w:val="en-GB"/>
        </w:rPr>
      </w:pPr>
    </w:p>
    <w:p w14:paraId="6BF74B71" w14:textId="757C764D" w:rsidR="00F94247" w:rsidRPr="00E83AC1" w:rsidRDefault="00F94247" w:rsidP="00753B33">
      <w:pPr>
        <w:spacing w:line="360" w:lineRule="auto"/>
        <w:ind w:firstLine="0"/>
        <w:jc w:val="center"/>
        <w:rPr>
          <w:rFonts w:ascii="Times New Roman" w:eastAsia="Times New Roman" w:hAnsi="Times New Roman" w:cs="Times New Roman"/>
          <w:lang w:val="en-GB"/>
        </w:rPr>
      </w:pPr>
    </w:p>
    <w:p w14:paraId="04B99B05" w14:textId="77777777" w:rsidR="003C1A87" w:rsidRPr="00E83AC1" w:rsidRDefault="003C1A87">
      <w:pPr>
        <w:spacing w:line="360" w:lineRule="auto"/>
        <w:jc w:val="both"/>
        <w:rPr>
          <w:rFonts w:ascii="Times New Roman" w:eastAsia="Times New Roman" w:hAnsi="Times New Roman" w:cs="Times New Roman"/>
          <w:lang w:val="en-GB"/>
        </w:rPr>
      </w:pPr>
    </w:p>
    <w:p w14:paraId="5F7CC18B" w14:textId="77777777" w:rsidR="003C1A87" w:rsidRPr="00E83AC1" w:rsidRDefault="003C1A87">
      <w:pPr>
        <w:spacing w:line="360" w:lineRule="auto"/>
        <w:jc w:val="both"/>
        <w:rPr>
          <w:rFonts w:ascii="Times New Roman" w:eastAsia="Times New Roman" w:hAnsi="Times New Roman" w:cs="Times New Roman"/>
          <w:lang w:val="en-GB"/>
        </w:rPr>
      </w:pPr>
    </w:p>
    <w:p w14:paraId="5019CA36" w14:textId="77777777" w:rsidR="003C1A87" w:rsidRPr="00E83AC1" w:rsidRDefault="003C1A87">
      <w:pPr>
        <w:spacing w:line="360" w:lineRule="auto"/>
        <w:jc w:val="both"/>
        <w:rPr>
          <w:rFonts w:ascii="Times New Roman" w:eastAsia="Times New Roman" w:hAnsi="Times New Roman" w:cs="Times New Roman"/>
          <w:lang w:val="en-GB"/>
        </w:rPr>
      </w:pPr>
    </w:p>
    <w:p w14:paraId="2B044508" w14:textId="77777777" w:rsidR="00A227C5" w:rsidRPr="00E83AC1" w:rsidRDefault="00A227C5">
      <w:pPr>
        <w:rPr>
          <w:rFonts w:ascii="Times New Roman" w:eastAsia="Times New Roman" w:hAnsi="Times New Roman" w:cs="Times New Roman"/>
          <w:lang w:val="en-GB"/>
        </w:rPr>
      </w:pPr>
      <w:r w:rsidRPr="00E83AC1">
        <w:rPr>
          <w:rFonts w:ascii="Times New Roman" w:eastAsia="Times New Roman" w:hAnsi="Times New Roman" w:cs="Times New Roman"/>
          <w:lang w:val="en-GB"/>
        </w:rPr>
        <w:br w:type="page"/>
      </w:r>
    </w:p>
    <w:p w14:paraId="60329B47" w14:textId="77777777" w:rsidR="006F37CE" w:rsidRPr="006F37CE" w:rsidRDefault="006F37CE" w:rsidP="00F00810">
      <w:pPr>
        <w:ind w:firstLine="0"/>
        <w:jc w:val="center"/>
        <w:rPr>
          <w:rFonts w:eastAsiaTheme="majorEastAsia" w:cstheme="majorBidi"/>
          <w:b/>
          <w:bCs/>
        </w:rPr>
      </w:pPr>
      <w:r w:rsidRPr="006F37CE">
        <w:rPr>
          <w:rFonts w:eastAsiaTheme="majorEastAsia" w:cstheme="majorBidi"/>
          <w:b/>
          <w:bCs/>
        </w:rPr>
        <w:lastRenderedPageBreak/>
        <w:t>Abstract</w:t>
      </w:r>
    </w:p>
    <w:p w14:paraId="7E5BD41A" w14:textId="77777777" w:rsidR="00024B3D" w:rsidRPr="00024B3D" w:rsidRDefault="006F37CE" w:rsidP="00024B3D">
      <w:pPr>
        <w:rPr>
          <w:rFonts w:ascii="Times New Roman" w:eastAsia="Times New Roman" w:hAnsi="Times New Roman" w:cs="Times New Roman"/>
          <w:kern w:val="0"/>
        </w:rPr>
      </w:pPr>
      <w:r w:rsidRPr="006F37CE">
        <w:rPr>
          <w:rFonts w:eastAsiaTheme="majorEastAsia" w:cstheme="majorBidi"/>
        </w:rPr>
        <w:t xml:space="preserve">Parental depression and anxiety can affect offspring and increase their chances of having depression and anxiety disorders. Girls have a higher chance of developing depression and anxiety, and the transmission from parents is also higher than for males. The current study addresses the hypothesis that (a) girls show more depression and anxiety symptoms than boys; (b) the offspring of mothers with depression and anxiety display more depression and anxiety symptoms than the offspring of fathers with depression and anxiety; and (c) the association between offspring gender and the depression and anxiety symptoms is dependent on the gender of the affected parent. For the hypotheses testing, results were taken from the ARIADNE (“Adolescents at Risk of Anxiety and Depression; A combined Neurobiological and Epidemiological approach”) study. A total of 412 offspring and their parents’ information was eligible for analysis within this research. For hypothesis (a), the results demonstrate that female offspring had a higher mean and prevalence of depression and anxiety symptoms. For hypothesis (b), the children of mothers with depression or anxiety do not show more depression or anxiety symptoms than the children of fathers with depression or anxiety. For hypothesis (c), the affected parents’ sex is not significant in offspring association with depression and anxiety symptoms. </w:t>
      </w:r>
    </w:p>
    <w:p w14:paraId="23E4D44C" w14:textId="1E0B083E" w:rsidR="00024B3D" w:rsidRPr="00024B3D" w:rsidRDefault="00024B3D" w:rsidP="00024B3D">
      <w:pPr>
        <w:spacing w:after="240"/>
        <w:ind w:firstLine="0"/>
        <w:rPr>
          <w:rFonts w:ascii="Times New Roman" w:eastAsia="Times New Roman" w:hAnsi="Times New Roman" w:cs="Times New Roman"/>
          <w:kern w:val="0"/>
        </w:rPr>
      </w:pPr>
      <w:r w:rsidRPr="00024B3D">
        <w:rPr>
          <w:rFonts w:ascii="Times New Roman" w:eastAsia="Times New Roman" w:hAnsi="Times New Roman" w:cs="Times New Roman"/>
          <w:color w:val="0E101A"/>
          <w:kern w:val="0"/>
        </w:rPr>
        <w:t xml:space="preserve">The current study showed that female offspring show a higher mean across all the symptoms that were in this study. Female offspring had a higher prevalence of almost all the symptoms, and the highest prevalence for girls was a 3-fold increase for feeling worthless. This could be because the symptoms of depression and anxiety examined in this study are more in line with female symptoms than male symptoms, showing a higher mean and prevalence for girls. Also, parental sex does not differ in the influence on the offspring's depression and anxiety symptoms, and it could be because previous studies show that paternal influence is stronger in the postnatal stage </w:t>
      </w:r>
      <w:r w:rsidRPr="00024B3D">
        <w:rPr>
          <w:rFonts w:ascii="Times New Roman" w:eastAsia="Times New Roman" w:hAnsi="Times New Roman" w:cs="Times New Roman"/>
          <w:color w:val="0E101A"/>
          <w:kern w:val="0"/>
        </w:rPr>
        <w:lastRenderedPageBreak/>
        <w:t xml:space="preserve">which could equalize the influence of parental sex. Lastly, parental sex interaction with offspring is not enough of interaction to influence the offspring's depression and anxiety symptoms and there </w:t>
      </w:r>
      <w:r w:rsidR="00D145ED" w:rsidRPr="00024B3D">
        <w:rPr>
          <w:rFonts w:ascii="Times New Roman" w:eastAsia="Times New Roman" w:hAnsi="Times New Roman" w:cs="Times New Roman"/>
          <w:color w:val="0E101A"/>
          <w:kern w:val="0"/>
        </w:rPr>
        <w:t>must</w:t>
      </w:r>
      <w:r w:rsidRPr="00024B3D">
        <w:rPr>
          <w:rFonts w:ascii="Times New Roman" w:eastAsia="Times New Roman" w:hAnsi="Times New Roman" w:cs="Times New Roman"/>
          <w:color w:val="0E101A"/>
          <w:kern w:val="0"/>
        </w:rPr>
        <w:t xml:space="preserve"> be other factors.</w:t>
      </w:r>
    </w:p>
    <w:p w14:paraId="77D6D4B2" w14:textId="1CB11BFD" w:rsidR="00F94247" w:rsidRPr="006F37CE" w:rsidRDefault="006F37CE" w:rsidP="00024B3D">
      <w:pPr>
        <w:ind w:firstLine="0"/>
        <w:rPr>
          <w:rFonts w:ascii="Times New Roman" w:eastAsia="Times New Roman" w:hAnsi="Times New Roman" w:cs="Times New Roman"/>
          <w:lang w:val="en-GB"/>
        </w:rPr>
      </w:pPr>
      <w:r w:rsidRPr="006F37CE">
        <w:rPr>
          <w:rFonts w:eastAsiaTheme="majorEastAsia" w:cstheme="majorBidi"/>
        </w:rPr>
        <w:t>Keywords: depression and anxiety, parental influence, offspring, male and female</w:t>
      </w:r>
    </w:p>
    <w:p w14:paraId="188DD4E2" w14:textId="77777777" w:rsidR="00C336B0" w:rsidRPr="00E83AC1" w:rsidRDefault="00C336B0">
      <w:pPr>
        <w:rPr>
          <w:rFonts w:eastAsiaTheme="majorEastAsia" w:cstheme="majorBidi"/>
          <w:b/>
          <w:bCs/>
        </w:rPr>
      </w:pPr>
      <w:r w:rsidRPr="00E83AC1">
        <w:br w:type="page"/>
      </w:r>
    </w:p>
    <w:p w14:paraId="43067006" w14:textId="3A7794A2" w:rsidR="003C1A87" w:rsidRPr="00E83AC1" w:rsidRDefault="002A5C9A" w:rsidP="006C3353">
      <w:pPr>
        <w:pStyle w:val="Heading1"/>
      </w:pPr>
      <w:r w:rsidRPr="00E83AC1">
        <w:lastRenderedPageBreak/>
        <w:t>Introduction</w:t>
      </w:r>
    </w:p>
    <w:p w14:paraId="17549F92" w14:textId="613DCB71" w:rsidR="00CC12D9" w:rsidRPr="00E83AC1" w:rsidRDefault="00F12C35" w:rsidP="002D6204">
      <w:pPr>
        <w:rPr>
          <w:rFonts w:eastAsia="Times New Roman"/>
          <w:lang w:val="en-GB"/>
        </w:rPr>
      </w:pPr>
      <w:r w:rsidRPr="00E83AC1">
        <w:rPr>
          <w:rFonts w:eastAsia="Times New Roman"/>
          <w:lang w:val="en-GB"/>
        </w:rPr>
        <w:t xml:space="preserve">Depression and anxiety disorders can have a substantial functional impairment for </w:t>
      </w:r>
      <w:r w:rsidR="00DC3CA3" w:rsidRPr="00E83AC1">
        <w:rPr>
          <w:rFonts w:eastAsia="Times New Roman"/>
          <w:lang w:val="en-GB"/>
        </w:rPr>
        <w:t xml:space="preserve">both </w:t>
      </w:r>
      <w:r w:rsidRPr="00E83AC1">
        <w:rPr>
          <w:rFonts w:eastAsia="Times New Roman"/>
          <w:lang w:val="en-GB"/>
        </w:rPr>
        <w:t xml:space="preserve">the </w:t>
      </w:r>
      <w:r w:rsidR="00DC3CA3" w:rsidRPr="00E83AC1">
        <w:rPr>
          <w:rFonts w:eastAsia="Times New Roman"/>
          <w:lang w:val="en-GB"/>
        </w:rPr>
        <w:t xml:space="preserve">affected </w:t>
      </w:r>
      <w:r w:rsidRPr="00E83AC1">
        <w:rPr>
          <w:rFonts w:eastAsia="Times New Roman"/>
          <w:lang w:val="en-GB"/>
        </w:rPr>
        <w:t xml:space="preserve">individual and the </w:t>
      </w:r>
      <w:r w:rsidR="00DC3CA3" w:rsidRPr="00E83AC1">
        <w:rPr>
          <w:rFonts w:eastAsia="Times New Roman"/>
          <w:lang w:val="en-GB"/>
        </w:rPr>
        <w:t xml:space="preserve">wider </w:t>
      </w:r>
      <w:r w:rsidRPr="00E83AC1">
        <w:rPr>
          <w:rFonts w:eastAsia="Times New Roman"/>
          <w:lang w:val="en-GB"/>
        </w:rPr>
        <w:t>economy. For the individual</w:t>
      </w:r>
      <w:r w:rsidR="00DC3CA3" w:rsidRPr="00E83AC1">
        <w:rPr>
          <w:rFonts w:eastAsia="Times New Roman"/>
          <w:lang w:val="en-GB"/>
        </w:rPr>
        <w:t>,</w:t>
      </w:r>
      <w:r w:rsidRPr="00E83AC1">
        <w:rPr>
          <w:rFonts w:eastAsia="Times New Roman"/>
          <w:lang w:val="en-GB"/>
        </w:rPr>
        <w:t xml:space="preserve"> depression can affect</w:t>
      </w:r>
      <w:r w:rsidR="003271CD" w:rsidRPr="00E83AC1">
        <w:rPr>
          <w:rFonts w:eastAsia="Times New Roman"/>
          <w:lang w:val="en-GB"/>
        </w:rPr>
        <w:t xml:space="preserve"> </w:t>
      </w:r>
      <w:r w:rsidRPr="00E83AC1">
        <w:rPr>
          <w:rFonts w:eastAsia="Times New Roman"/>
          <w:lang w:val="en-GB"/>
        </w:rPr>
        <w:t>psychological and physical health,</w:t>
      </w:r>
      <w:r w:rsidR="00DC3CA3" w:rsidRPr="00E83AC1">
        <w:rPr>
          <w:rFonts w:eastAsia="Times New Roman"/>
          <w:lang w:val="en-GB"/>
        </w:rPr>
        <w:t xml:space="preserve"> </w:t>
      </w:r>
      <w:r w:rsidRPr="00E83AC1">
        <w:rPr>
          <w:rFonts w:eastAsia="Times New Roman"/>
          <w:lang w:val="en-GB"/>
        </w:rPr>
        <w:t xml:space="preserve">view on self, quality of life, </w:t>
      </w:r>
      <w:r w:rsidR="00DC3CA3" w:rsidRPr="00E83AC1">
        <w:rPr>
          <w:rFonts w:eastAsia="Times New Roman"/>
          <w:lang w:val="en-GB"/>
        </w:rPr>
        <w:t xml:space="preserve">and the </w:t>
      </w:r>
      <w:r w:rsidRPr="00E83AC1">
        <w:rPr>
          <w:rFonts w:eastAsia="Times New Roman"/>
          <w:lang w:val="en-GB"/>
        </w:rPr>
        <w:t>relationship with others (Nechita et al., 2018</w:t>
      </w:r>
      <w:r w:rsidR="00B826DA" w:rsidRPr="00E83AC1">
        <w:rPr>
          <w:rFonts w:eastAsia="Times New Roman"/>
          <w:lang w:val="en-GB"/>
        </w:rPr>
        <w:t>; Zisook et al., 2007</w:t>
      </w:r>
      <w:r w:rsidRPr="00E83AC1">
        <w:rPr>
          <w:rFonts w:eastAsia="Times New Roman"/>
          <w:lang w:val="en-GB"/>
        </w:rPr>
        <w:t xml:space="preserve">). In addition, both disorders can develop from an early age and </w:t>
      </w:r>
      <w:r w:rsidR="00DC3CA3" w:rsidRPr="00E83AC1">
        <w:rPr>
          <w:rFonts w:eastAsia="Times New Roman"/>
          <w:lang w:val="en-GB"/>
        </w:rPr>
        <w:t xml:space="preserve">can </w:t>
      </w:r>
      <w:r w:rsidRPr="00E83AC1">
        <w:rPr>
          <w:rFonts w:eastAsia="Times New Roman"/>
          <w:lang w:val="en-GB"/>
        </w:rPr>
        <w:t xml:space="preserve">affect </w:t>
      </w:r>
      <w:r w:rsidR="00DC3CA3" w:rsidRPr="00E83AC1">
        <w:rPr>
          <w:rFonts w:eastAsia="Times New Roman"/>
          <w:lang w:val="en-GB"/>
        </w:rPr>
        <w:t xml:space="preserve">a </w:t>
      </w:r>
      <w:r w:rsidRPr="00E83AC1">
        <w:rPr>
          <w:rFonts w:eastAsia="Times New Roman"/>
          <w:lang w:val="en-GB"/>
        </w:rPr>
        <w:t xml:space="preserve">person throughout </w:t>
      </w:r>
      <w:r w:rsidR="00DC3CA3" w:rsidRPr="00E83AC1">
        <w:rPr>
          <w:rFonts w:eastAsia="Times New Roman"/>
          <w:lang w:val="en-GB"/>
        </w:rPr>
        <w:t xml:space="preserve">their </w:t>
      </w:r>
      <w:r w:rsidRPr="00E83AC1">
        <w:rPr>
          <w:rFonts w:eastAsia="Times New Roman"/>
          <w:lang w:val="en-GB"/>
        </w:rPr>
        <w:t>whole life</w:t>
      </w:r>
      <w:r w:rsidR="00DC3CA3" w:rsidRPr="00E83AC1">
        <w:rPr>
          <w:rFonts w:eastAsia="Times New Roman"/>
          <w:lang w:val="en-GB"/>
        </w:rPr>
        <w:t>;</w:t>
      </w:r>
      <w:r w:rsidRPr="00E83AC1">
        <w:rPr>
          <w:rFonts w:eastAsia="Times New Roman"/>
          <w:lang w:val="en-GB"/>
        </w:rPr>
        <w:t xml:space="preserve"> </w:t>
      </w:r>
      <w:r w:rsidR="00DC3CA3" w:rsidRPr="00E83AC1">
        <w:rPr>
          <w:rFonts w:eastAsia="Times New Roman"/>
          <w:lang w:val="en-GB"/>
        </w:rPr>
        <w:t xml:space="preserve">moreover, </w:t>
      </w:r>
      <w:r w:rsidRPr="00E83AC1">
        <w:rPr>
          <w:rFonts w:eastAsia="Times New Roman"/>
          <w:lang w:val="en-GB"/>
        </w:rPr>
        <w:t xml:space="preserve">an early age onset of depression increases the chances of </w:t>
      </w:r>
      <w:r w:rsidR="00DC3CA3" w:rsidRPr="00E83AC1">
        <w:rPr>
          <w:rFonts w:eastAsia="Times New Roman"/>
          <w:lang w:val="en-GB"/>
        </w:rPr>
        <w:t xml:space="preserve">the individual </w:t>
      </w:r>
      <w:r w:rsidRPr="00E83AC1">
        <w:rPr>
          <w:rFonts w:eastAsia="Times New Roman"/>
          <w:lang w:val="en-GB"/>
        </w:rPr>
        <w:t>having more severe and recurrent forms of depression (Beesdo et al., 2009;</w:t>
      </w:r>
      <w:r w:rsidR="00B826DA" w:rsidRPr="00E83AC1">
        <w:rPr>
          <w:rFonts w:eastAsia="Times New Roman"/>
          <w:lang w:val="en-GB"/>
        </w:rPr>
        <w:t xml:space="preserve"> Breslau et al., 2017;</w:t>
      </w:r>
      <w:r w:rsidRPr="00E83AC1">
        <w:rPr>
          <w:rFonts w:eastAsia="Times New Roman"/>
          <w:lang w:val="en-GB"/>
        </w:rPr>
        <w:t xml:space="preserve"> Stein &amp; Lang, 2002; Zisook et al., 2007). </w:t>
      </w:r>
      <w:r w:rsidR="00DC3CA3" w:rsidRPr="00E83AC1">
        <w:rPr>
          <w:rFonts w:eastAsia="Times New Roman"/>
          <w:lang w:val="en-GB"/>
        </w:rPr>
        <w:t>An examination of</w:t>
      </w:r>
      <w:r w:rsidRPr="00E83AC1">
        <w:rPr>
          <w:rFonts w:eastAsia="Times New Roman"/>
          <w:lang w:val="en-GB"/>
        </w:rPr>
        <w:t xml:space="preserve"> the wider perspective of depression and anxiety, </w:t>
      </w:r>
      <w:r w:rsidR="00DC3CA3" w:rsidRPr="00E83AC1">
        <w:rPr>
          <w:rFonts w:eastAsia="Times New Roman"/>
          <w:lang w:val="en-GB"/>
        </w:rPr>
        <w:t xml:space="preserve">as revealed in </w:t>
      </w:r>
      <w:r w:rsidRPr="00E83AC1">
        <w:rPr>
          <w:rFonts w:eastAsia="Times New Roman"/>
          <w:lang w:val="en-GB"/>
        </w:rPr>
        <w:t>statistics from Dattani et al. (2021)</w:t>
      </w:r>
      <w:r w:rsidR="00DC3CA3" w:rsidRPr="00E83AC1">
        <w:rPr>
          <w:rFonts w:eastAsia="Times New Roman"/>
          <w:lang w:val="en-GB"/>
        </w:rPr>
        <w:t>,</w:t>
      </w:r>
      <w:r w:rsidRPr="00E83AC1">
        <w:rPr>
          <w:rFonts w:eastAsia="Times New Roman"/>
          <w:lang w:val="en-GB"/>
        </w:rPr>
        <w:t xml:space="preserve"> </w:t>
      </w:r>
      <w:r w:rsidR="00DC3CA3" w:rsidRPr="00E83AC1">
        <w:rPr>
          <w:rFonts w:eastAsia="Times New Roman"/>
          <w:lang w:val="en-GB"/>
        </w:rPr>
        <w:t xml:space="preserve">indicates </w:t>
      </w:r>
      <w:r w:rsidRPr="00E83AC1">
        <w:rPr>
          <w:rFonts w:eastAsia="Times New Roman"/>
          <w:lang w:val="en-GB"/>
        </w:rPr>
        <w:t>that in 2017</w:t>
      </w:r>
      <w:r w:rsidR="00DD1F23" w:rsidRPr="00E83AC1">
        <w:rPr>
          <w:rFonts w:eastAsia="Times New Roman"/>
          <w:lang w:val="en-GB"/>
        </w:rPr>
        <w:t>,</w:t>
      </w:r>
      <w:r w:rsidRPr="00E83AC1">
        <w:rPr>
          <w:rFonts w:eastAsia="Times New Roman"/>
          <w:lang w:val="en-GB"/>
        </w:rPr>
        <w:t xml:space="preserve"> 3.44% and 3.76%</w:t>
      </w:r>
      <w:r w:rsidR="00DD1F23" w:rsidRPr="00E83AC1">
        <w:rPr>
          <w:rFonts w:eastAsia="Times New Roman"/>
          <w:lang w:val="en-GB"/>
        </w:rPr>
        <w:t xml:space="preserve"> of the population</w:t>
      </w:r>
      <w:r w:rsidR="00FA4C44" w:rsidRPr="00E83AC1">
        <w:rPr>
          <w:rFonts w:eastAsia="Times New Roman"/>
          <w:lang w:val="en-GB"/>
        </w:rPr>
        <w:t xml:space="preserve"> worldwide</w:t>
      </w:r>
      <w:r w:rsidR="00DD1F23" w:rsidRPr="00E83AC1">
        <w:rPr>
          <w:rFonts w:eastAsia="Times New Roman"/>
          <w:lang w:val="en-GB"/>
        </w:rPr>
        <w:t xml:space="preserve"> suffered from depression and anxiety, respectively. This equates to</w:t>
      </w:r>
      <w:r w:rsidRPr="00E83AC1">
        <w:rPr>
          <w:rFonts w:eastAsia="Times New Roman"/>
          <w:lang w:val="en-GB"/>
        </w:rPr>
        <w:t xml:space="preserve"> </w:t>
      </w:r>
      <w:r w:rsidR="00DD1F23" w:rsidRPr="00E83AC1">
        <w:rPr>
          <w:rFonts w:eastAsia="Times New Roman"/>
          <w:lang w:val="en-GB"/>
        </w:rPr>
        <w:t>approximately</w:t>
      </w:r>
      <w:r w:rsidRPr="00E83AC1">
        <w:rPr>
          <w:rFonts w:eastAsia="Times New Roman"/>
          <w:lang w:val="en-GB"/>
        </w:rPr>
        <w:t xml:space="preserve"> 264 million people with depression and 284 million people with anxiety disorders. The human capital value of losses </w:t>
      </w:r>
      <w:r w:rsidR="00E85EAD" w:rsidRPr="00E83AC1">
        <w:rPr>
          <w:rFonts w:eastAsia="Times New Roman"/>
          <w:lang w:val="en-GB"/>
        </w:rPr>
        <w:t>due</w:t>
      </w:r>
      <w:r w:rsidR="00DD1F23" w:rsidRPr="00E83AC1">
        <w:rPr>
          <w:rFonts w:eastAsia="Times New Roman"/>
          <w:lang w:val="en-GB"/>
        </w:rPr>
        <w:t xml:space="preserve"> </w:t>
      </w:r>
      <w:r w:rsidR="00E85EAD" w:rsidRPr="00E83AC1">
        <w:rPr>
          <w:rFonts w:eastAsia="Times New Roman"/>
          <w:lang w:val="en-GB"/>
        </w:rPr>
        <w:t>to</w:t>
      </w:r>
      <w:r w:rsidR="00DD1F23" w:rsidRPr="00E83AC1">
        <w:rPr>
          <w:rFonts w:eastAsia="Times New Roman"/>
          <w:lang w:val="en-GB"/>
        </w:rPr>
        <w:t xml:space="preserve"> </w:t>
      </w:r>
      <w:r w:rsidRPr="00E83AC1">
        <w:rPr>
          <w:rFonts w:eastAsia="Times New Roman"/>
          <w:lang w:val="en-GB"/>
        </w:rPr>
        <w:t xml:space="preserve">days out of role </w:t>
      </w:r>
      <w:r w:rsidR="00E85EAD" w:rsidRPr="00E83AC1">
        <w:rPr>
          <w:rFonts w:eastAsia="Times New Roman"/>
          <w:lang w:val="en-GB"/>
        </w:rPr>
        <w:t>because of</w:t>
      </w:r>
      <w:r w:rsidR="00DD1F23" w:rsidRPr="00E83AC1">
        <w:rPr>
          <w:rFonts w:eastAsia="Times New Roman"/>
          <w:lang w:val="en-GB"/>
        </w:rPr>
        <w:t xml:space="preserve"> </w:t>
      </w:r>
      <w:r w:rsidRPr="00E83AC1">
        <w:rPr>
          <w:rFonts w:eastAsia="Times New Roman"/>
          <w:lang w:val="en-GB"/>
        </w:rPr>
        <w:t xml:space="preserve">depression </w:t>
      </w:r>
      <w:r w:rsidR="00DD1F23" w:rsidRPr="00E83AC1">
        <w:rPr>
          <w:rFonts w:eastAsia="Times New Roman"/>
          <w:lang w:val="en-GB"/>
        </w:rPr>
        <w:t xml:space="preserve">ranges </w:t>
      </w:r>
      <w:r w:rsidRPr="00E83AC1">
        <w:rPr>
          <w:rFonts w:eastAsia="Times New Roman"/>
          <w:lang w:val="en-GB"/>
        </w:rPr>
        <w:t>from</w:t>
      </w:r>
      <w:r w:rsidR="00D06B93" w:rsidRPr="00E83AC1">
        <w:rPr>
          <w:rFonts w:eastAsia="Times New Roman"/>
          <w:lang w:val="en-GB"/>
        </w:rPr>
        <w:t xml:space="preserve"> </w:t>
      </w:r>
      <w:r w:rsidRPr="00E83AC1">
        <w:rPr>
          <w:rFonts w:eastAsia="Times New Roman"/>
          <w:lang w:val="en-GB"/>
        </w:rPr>
        <w:t>30.1 to 51.5 billion</w:t>
      </w:r>
      <w:r w:rsidR="00D06B93" w:rsidRPr="00E83AC1">
        <w:rPr>
          <w:rFonts w:eastAsia="Times New Roman"/>
          <w:lang w:val="en-GB"/>
        </w:rPr>
        <w:t xml:space="preserve"> USD</w:t>
      </w:r>
      <w:r w:rsidRPr="00E83AC1">
        <w:rPr>
          <w:rFonts w:eastAsia="Times New Roman"/>
          <w:lang w:val="en-GB"/>
        </w:rPr>
        <w:t xml:space="preserve"> every year, and the annual medical cost of anxiety disorders in the USA was </w:t>
      </w:r>
      <w:r w:rsidR="00DD1F23" w:rsidRPr="00E83AC1">
        <w:rPr>
          <w:rFonts w:eastAsia="Times New Roman"/>
          <w:lang w:val="en-GB"/>
        </w:rPr>
        <w:t xml:space="preserve">approximately USD </w:t>
      </w:r>
      <w:r w:rsidRPr="00E83AC1">
        <w:rPr>
          <w:rFonts w:eastAsia="Times New Roman"/>
          <w:lang w:val="en-GB"/>
        </w:rPr>
        <w:t xml:space="preserve">33.71 billion </w:t>
      </w:r>
      <w:r w:rsidR="006F368A" w:rsidRPr="00E83AC1">
        <w:rPr>
          <w:rFonts w:eastAsia="Times New Roman"/>
          <w:lang w:val="en-GB"/>
        </w:rPr>
        <w:t xml:space="preserve">in 2010 </w:t>
      </w:r>
      <w:r w:rsidRPr="00E83AC1">
        <w:rPr>
          <w:rFonts w:eastAsia="Times New Roman"/>
          <w:lang w:val="en-GB"/>
        </w:rPr>
        <w:t xml:space="preserve">(Kessler, 2012; Shirneshan, 2013). </w:t>
      </w:r>
      <w:r w:rsidR="00D6775D" w:rsidRPr="00E83AC1">
        <w:t>Given this high prevalence of depression and anxiety, especially at an early age, it would be essential to identify those children and adolescents with an increased risk of developing depression/anxiety and offer them appropriate prevention strategies.</w:t>
      </w:r>
    </w:p>
    <w:p w14:paraId="76C73CD7" w14:textId="38244046" w:rsidR="003774E9" w:rsidRPr="00E83AC1" w:rsidRDefault="003774E9" w:rsidP="00BE48C7">
      <w:pPr>
        <w:pStyle w:val="Heading2"/>
      </w:pPr>
      <w:r w:rsidRPr="00E83AC1">
        <w:t xml:space="preserve">Intergenerational </w:t>
      </w:r>
      <w:r w:rsidR="00F94247" w:rsidRPr="00E83AC1">
        <w:t>Transmission of Depression and Anxiety</w:t>
      </w:r>
    </w:p>
    <w:p w14:paraId="6CE2439D" w14:textId="75580D44" w:rsidR="003C1A87" w:rsidRPr="00E83AC1" w:rsidRDefault="009353BE" w:rsidP="00BE48C7">
      <w:pPr>
        <w:rPr>
          <w:rFonts w:eastAsia="Times New Roman"/>
          <w:lang w:val="en-GB"/>
        </w:rPr>
      </w:pPr>
      <w:r w:rsidRPr="00E83AC1">
        <w:rPr>
          <w:rFonts w:eastAsia="Times New Roman"/>
          <w:lang w:val="en-GB"/>
        </w:rPr>
        <w:t>The offspring of parents who have depression and/or anxiety disorders have an increased chance of developing the same disorders</w:t>
      </w:r>
      <w:r w:rsidR="00E36E20" w:rsidRPr="00E83AC1">
        <w:rPr>
          <w:rFonts w:eastAsia="Times New Roman"/>
          <w:lang w:val="en-GB"/>
        </w:rPr>
        <w:t xml:space="preserve"> as the parents</w:t>
      </w:r>
      <w:r w:rsidR="00846B77" w:rsidRPr="00E83AC1">
        <w:rPr>
          <w:rFonts w:ascii="Times New Roman" w:eastAsia="Times New Roman" w:hAnsi="Times New Roman" w:cs="Times New Roman"/>
          <w:kern w:val="0"/>
        </w:rPr>
        <w:t xml:space="preserve"> </w:t>
      </w:r>
      <w:r w:rsidR="0088222C" w:rsidRPr="00E83AC1">
        <w:rPr>
          <w:rFonts w:ascii="Times New Roman" w:eastAsia="Times New Roman" w:hAnsi="Times New Roman" w:cs="Times New Roman"/>
          <w:kern w:val="0"/>
        </w:rPr>
        <w:t>(</w:t>
      </w:r>
      <w:r w:rsidR="00846B77" w:rsidRPr="00E83AC1">
        <w:rPr>
          <w:rFonts w:ascii="Times New Roman" w:eastAsia="Times New Roman" w:hAnsi="Times New Roman" w:cs="Times New Roman"/>
          <w:kern w:val="0"/>
        </w:rPr>
        <w:t>Lannes</w:t>
      </w:r>
      <w:r w:rsidR="0088222C" w:rsidRPr="00E83AC1">
        <w:rPr>
          <w:rFonts w:ascii="Times New Roman" w:eastAsia="Times New Roman" w:hAnsi="Times New Roman" w:cs="Times New Roman"/>
          <w:kern w:val="0"/>
        </w:rPr>
        <w:t xml:space="preserve"> et al., </w:t>
      </w:r>
      <w:r w:rsidR="00846B77" w:rsidRPr="00E83AC1">
        <w:rPr>
          <w:rFonts w:ascii="Times New Roman" w:eastAsia="Times New Roman" w:hAnsi="Times New Roman" w:cs="Times New Roman"/>
          <w:kern w:val="0"/>
        </w:rPr>
        <w:t>2021</w:t>
      </w:r>
      <w:r w:rsidR="00DE1F45" w:rsidRPr="00E83AC1">
        <w:rPr>
          <w:rFonts w:ascii="Times New Roman" w:eastAsia="Times New Roman" w:hAnsi="Times New Roman" w:cs="Times New Roman"/>
          <w:kern w:val="0"/>
        </w:rPr>
        <w:t xml:space="preserve">; </w:t>
      </w:r>
      <w:r w:rsidR="00DE1F45" w:rsidRPr="00E83AC1">
        <w:rPr>
          <w:rFonts w:eastAsia="Times New Roman"/>
          <w:lang w:val="en-GB"/>
        </w:rPr>
        <w:t>Havinga et al., 2016</w:t>
      </w:r>
      <w:r w:rsidR="00846B77" w:rsidRPr="00E83AC1">
        <w:rPr>
          <w:rFonts w:ascii="Times New Roman" w:eastAsia="Times New Roman" w:hAnsi="Times New Roman" w:cs="Times New Roman"/>
          <w:kern w:val="0"/>
        </w:rPr>
        <w:t>)</w:t>
      </w:r>
      <w:r w:rsidRPr="00E83AC1">
        <w:rPr>
          <w:rFonts w:eastAsia="Times New Roman"/>
          <w:lang w:val="en-GB"/>
        </w:rPr>
        <w:t>.</w:t>
      </w:r>
      <w:r w:rsidR="00D05225" w:rsidRPr="00E83AC1">
        <w:rPr>
          <w:rFonts w:eastAsia="Times New Roman"/>
          <w:lang w:val="en-GB"/>
        </w:rPr>
        <w:t xml:space="preserve"> </w:t>
      </w:r>
      <w:r w:rsidR="005A697B" w:rsidRPr="00E83AC1">
        <w:rPr>
          <w:rFonts w:eastAsia="Times New Roman"/>
          <w:lang w:val="en-GB"/>
        </w:rPr>
        <w:t>The risk for o</w:t>
      </w:r>
      <w:r w:rsidR="00C209A2" w:rsidRPr="00E83AC1">
        <w:rPr>
          <w:rFonts w:eastAsia="Times New Roman"/>
          <w:lang w:val="en-GB"/>
        </w:rPr>
        <w:t>ffspring of anxious parents</w:t>
      </w:r>
      <w:r w:rsidR="005A697B" w:rsidRPr="00E83AC1">
        <w:rPr>
          <w:rFonts w:eastAsia="Times New Roman"/>
          <w:lang w:val="en-GB"/>
        </w:rPr>
        <w:t xml:space="preserve"> in developing anxiety</w:t>
      </w:r>
      <w:r w:rsidR="00C209A2" w:rsidRPr="00E83AC1">
        <w:rPr>
          <w:rFonts w:eastAsia="Times New Roman"/>
          <w:lang w:val="en-GB"/>
        </w:rPr>
        <w:t xml:space="preserve"> </w:t>
      </w:r>
      <w:r w:rsidR="005A697B" w:rsidRPr="00E83AC1">
        <w:rPr>
          <w:rFonts w:eastAsia="Times New Roman"/>
          <w:lang w:val="en-GB"/>
        </w:rPr>
        <w:t>is</w:t>
      </w:r>
      <w:r w:rsidR="00E36E20" w:rsidRPr="00E83AC1">
        <w:rPr>
          <w:rFonts w:eastAsia="Times New Roman"/>
          <w:lang w:val="en-GB"/>
        </w:rPr>
        <w:t xml:space="preserve"> much</w:t>
      </w:r>
      <w:r w:rsidR="005A697B" w:rsidRPr="00E83AC1">
        <w:rPr>
          <w:rFonts w:eastAsia="Times New Roman"/>
          <w:lang w:val="en-GB"/>
        </w:rPr>
        <w:t xml:space="preserve"> higher than </w:t>
      </w:r>
      <w:r w:rsidR="00327E01" w:rsidRPr="00E83AC1">
        <w:rPr>
          <w:rFonts w:eastAsia="Times New Roman"/>
          <w:lang w:val="en-GB"/>
        </w:rPr>
        <w:t xml:space="preserve">for </w:t>
      </w:r>
      <w:r w:rsidR="005A697B" w:rsidRPr="00E83AC1">
        <w:rPr>
          <w:rFonts w:eastAsia="Times New Roman"/>
          <w:lang w:val="en-GB"/>
        </w:rPr>
        <w:t xml:space="preserve">offspring of non-anxious </w:t>
      </w:r>
      <w:r w:rsidR="00395F00" w:rsidRPr="00E83AC1">
        <w:rPr>
          <w:rFonts w:eastAsia="Times New Roman"/>
          <w:lang w:val="en-GB"/>
        </w:rPr>
        <w:t>parents (</w:t>
      </w:r>
      <w:r w:rsidR="00C209A2" w:rsidRPr="00E83AC1">
        <w:rPr>
          <w:rFonts w:eastAsia="Times New Roman"/>
          <w:lang w:val="en-GB"/>
        </w:rPr>
        <w:t>relative risks of 1.8 and 1.3, respectively</w:t>
      </w:r>
      <w:r w:rsidR="00327E01" w:rsidRPr="00E83AC1">
        <w:rPr>
          <w:rFonts w:eastAsia="Times New Roman"/>
          <w:lang w:val="en-GB"/>
        </w:rPr>
        <w:t>;</w:t>
      </w:r>
      <w:r w:rsidR="00C209A2" w:rsidRPr="00E83AC1">
        <w:rPr>
          <w:rFonts w:eastAsia="Times New Roman"/>
          <w:lang w:val="en-GB"/>
        </w:rPr>
        <w:t xml:space="preserve"> Lawrence et al.</w:t>
      </w:r>
      <w:r w:rsidR="00D05225" w:rsidRPr="00E83AC1">
        <w:rPr>
          <w:rFonts w:eastAsia="Times New Roman"/>
          <w:lang w:val="en-GB"/>
        </w:rPr>
        <w:t>,</w:t>
      </w:r>
      <w:r w:rsidR="00C209A2" w:rsidRPr="00E83AC1">
        <w:rPr>
          <w:rFonts w:eastAsia="Times New Roman"/>
          <w:lang w:val="en-GB"/>
        </w:rPr>
        <w:t xml:space="preserve"> </w:t>
      </w:r>
      <w:r w:rsidR="00C209A2" w:rsidRPr="00E83AC1">
        <w:rPr>
          <w:rFonts w:eastAsia="Times New Roman"/>
          <w:lang w:val="en-GB"/>
        </w:rPr>
        <w:lastRenderedPageBreak/>
        <w:t>2019).</w:t>
      </w:r>
      <w:r w:rsidR="00395F00" w:rsidRPr="00E83AC1">
        <w:rPr>
          <w:rFonts w:eastAsia="Times New Roman"/>
          <w:lang w:val="en-GB"/>
        </w:rPr>
        <w:t xml:space="preserve"> For depression</w:t>
      </w:r>
      <w:r w:rsidR="00327E01" w:rsidRPr="00E83AC1">
        <w:rPr>
          <w:rFonts w:eastAsia="Times New Roman"/>
          <w:lang w:val="en-GB"/>
        </w:rPr>
        <w:t>, the</w:t>
      </w:r>
      <w:r w:rsidR="00C209A2" w:rsidRPr="00E83AC1">
        <w:rPr>
          <w:rFonts w:eastAsia="Times New Roman"/>
          <w:lang w:val="en-GB"/>
        </w:rPr>
        <w:t xml:space="preserve"> offspring of a parent with </w:t>
      </w:r>
      <w:r w:rsidR="00327E01" w:rsidRPr="00E83AC1">
        <w:rPr>
          <w:rFonts w:eastAsia="Times New Roman"/>
          <w:lang w:val="en-GB"/>
        </w:rPr>
        <w:t xml:space="preserve">a </w:t>
      </w:r>
      <w:r w:rsidR="00C209A2" w:rsidRPr="00E83AC1">
        <w:rPr>
          <w:rFonts w:eastAsia="Times New Roman"/>
          <w:lang w:val="en-GB"/>
        </w:rPr>
        <w:t xml:space="preserve">major depressive disorder </w:t>
      </w:r>
      <w:r w:rsidR="00327E01" w:rsidRPr="00E83AC1">
        <w:rPr>
          <w:rFonts w:eastAsia="Times New Roman"/>
          <w:lang w:val="en-GB"/>
        </w:rPr>
        <w:t xml:space="preserve">are found to </w:t>
      </w:r>
      <w:r w:rsidR="00C209A2" w:rsidRPr="00E83AC1">
        <w:rPr>
          <w:rFonts w:eastAsia="Times New Roman"/>
          <w:lang w:val="en-GB"/>
        </w:rPr>
        <w:t>ha</w:t>
      </w:r>
      <w:r w:rsidR="00327E01" w:rsidRPr="00E83AC1">
        <w:rPr>
          <w:rFonts w:eastAsia="Times New Roman"/>
          <w:lang w:val="en-GB"/>
        </w:rPr>
        <w:t>ve</w:t>
      </w:r>
      <w:r w:rsidR="00C209A2" w:rsidRPr="00E83AC1">
        <w:rPr>
          <w:rFonts w:eastAsia="Times New Roman"/>
          <w:lang w:val="en-GB"/>
        </w:rPr>
        <w:t xml:space="preserve"> a 64.8% chance of </w:t>
      </w:r>
      <w:r w:rsidR="00327E01" w:rsidRPr="00E83AC1">
        <w:rPr>
          <w:rFonts w:eastAsia="Times New Roman"/>
          <w:lang w:val="en-GB"/>
        </w:rPr>
        <w:t xml:space="preserve">also </w:t>
      </w:r>
      <w:r w:rsidR="00C209A2" w:rsidRPr="00E83AC1">
        <w:rPr>
          <w:rFonts w:eastAsia="Times New Roman"/>
          <w:lang w:val="en-GB"/>
        </w:rPr>
        <w:t xml:space="preserve">having </w:t>
      </w:r>
      <w:r w:rsidR="00327E01" w:rsidRPr="00E83AC1">
        <w:rPr>
          <w:rFonts w:eastAsia="Times New Roman"/>
          <w:lang w:val="en-GB"/>
        </w:rPr>
        <w:t xml:space="preserve">a </w:t>
      </w:r>
      <w:r w:rsidR="00C209A2" w:rsidRPr="00E83AC1">
        <w:rPr>
          <w:rFonts w:eastAsia="Times New Roman"/>
          <w:lang w:val="en-GB"/>
        </w:rPr>
        <w:t>major depressive disorder</w:t>
      </w:r>
      <w:r w:rsidR="00327E01" w:rsidRPr="00E83AC1">
        <w:rPr>
          <w:rFonts w:eastAsia="Times New Roman"/>
          <w:lang w:val="en-GB"/>
        </w:rPr>
        <w:t>,</w:t>
      </w:r>
      <w:r w:rsidR="00C209A2" w:rsidRPr="00E83AC1">
        <w:rPr>
          <w:rFonts w:eastAsia="Times New Roman"/>
          <w:lang w:val="en-GB"/>
        </w:rPr>
        <w:t xml:space="preserve"> while </w:t>
      </w:r>
      <w:r w:rsidR="00327E01" w:rsidRPr="00E83AC1">
        <w:rPr>
          <w:rFonts w:eastAsia="Times New Roman"/>
          <w:lang w:val="en-GB"/>
        </w:rPr>
        <w:t xml:space="preserve">the </w:t>
      </w:r>
      <w:r w:rsidR="00C209A2" w:rsidRPr="00E83AC1">
        <w:rPr>
          <w:rFonts w:eastAsia="Times New Roman"/>
          <w:lang w:val="en-GB"/>
        </w:rPr>
        <w:t xml:space="preserve">offspring of </w:t>
      </w:r>
      <w:r w:rsidR="003774E9" w:rsidRPr="00E83AC1">
        <w:rPr>
          <w:rFonts w:eastAsia="Times New Roman"/>
          <w:lang w:val="en-GB"/>
        </w:rPr>
        <w:t xml:space="preserve">non-depressed </w:t>
      </w:r>
      <w:r w:rsidR="00C209A2" w:rsidRPr="00E83AC1">
        <w:rPr>
          <w:rFonts w:eastAsia="Times New Roman"/>
          <w:lang w:val="en-GB"/>
        </w:rPr>
        <w:t>parent</w:t>
      </w:r>
      <w:r w:rsidR="003774E9" w:rsidRPr="00E83AC1">
        <w:rPr>
          <w:rFonts w:eastAsia="Times New Roman"/>
          <w:lang w:val="en-GB"/>
        </w:rPr>
        <w:t>s</w:t>
      </w:r>
      <w:r w:rsidR="00C209A2" w:rsidRPr="00E83AC1">
        <w:rPr>
          <w:rFonts w:eastAsia="Times New Roman"/>
          <w:lang w:val="en-GB"/>
        </w:rPr>
        <w:t xml:space="preserve"> </w:t>
      </w:r>
      <w:r w:rsidR="00327E01" w:rsidRPr="00E83AC1">
        <w:rPr>
          <w:rFonts w:eastAsia="Times New Roman"/>
          <w:lang w:val="en-GB"/>
        </w:rPr>
        <w:t xml:space="preserve">have </w:t>
      </w:r>
      <w:r w:rsidR="00C209A2" w:rsidRPr="00E83AC1">
        <w:rPr>
          <w:rFonts w:eastAsia="Times New Roman"/>
          <w:lang w:val="en-GB"/>
        </w:rPr>
        <w:t xml:space="preserve">a 32.5% chance of having </w:t>
      </w:r>
      <w:r w:rsidR="00327E01" w:rsidRPr="00E83AC1">
        <w:rPr>
          <w:rFonts w:eastAsia="Times New Roman"/>
          <w:lang w:val="en-GB"/>
        </w:rPr>
        <w:t xml:space="preserve">a </w:t>
      </w:r>
      <w:r w:rsidR="00C209A2" w:rsidRPr="00E83AC1">
        <w:rPr>
          <w:rFonts w:eastAsia="Times New Roman"/>
          <w:lang w:val="en-GB"/>
        </w:rPr>
        <w:t>major depressive disorder</w:t>
      </w:r>
      <w:r w:rsidR="00395F00" w:rsidRPr="00E83AC1">
        <w:rPr>
          <w:rFonts w:eastAsia="Times New Roman"/>
          <w:lang w:val="en-GB"/>
        </w:rPr>
        <w:t xml:space="preserve"> (Weissman et al., 2021)</w:t>
      </w:r>
      <w:r w:rsidR="00C209A2" w:rsidRPr="00E83AC1">
        <w:rPr>
          <w:rFonts w:eastAsia="Times New Roman"/>
          <w:lang w:val="en-GB"/>
        </w:rPr>
        <w:t xml:space="preserve">. </w:t>
      </w:r>
      <w:r w:rsidR="00327E01" w:rsidRPr="00E83AC1">
        <w:rPr>
          <w:rFonts w:eastAsia="Times New Roman"/>
          <w:lang w:val="en-GB"/>
        </w:rPr>
        <w:t>Moreover,</w:t>
      </w:r>
      <w:r w:rsidR="00C209A2" w:rsidRPr="00E83AC1">
        <w:rPr>
          <w:rFonts w:eastAsia="Times New Roman"/>
          <w:lang w:val="en-GB"/>
        </w:rPr>
        <w:t xml:space="preserve"> </w:t>
      </w:r>
      <w:r w:rsidR="00327E01" w:rsidRPr="00E83AC1">
        <w:rPr>
          <w:rFonts w:eastAsia="Times New Roman"/>
          <w:lang w:val="en-GB"/>
        </w:rPr>
        <w:t xml:space="preserve">the children </w:t>
      </w:r>
      <w:r w:rsidR="00C209A2" w:rsidRPr="00E83AC1">
        <w:rPr>
          <w:rFonts w:eastAsia="Times New Roman"/>
          <w:lang w:val="en-GB"/>
        </w:rPr>
        <w:t>of depressed parents ha</w:t>
      </w:r>
      <w:r w:rsidR="00327E01" w:rsidRPr="00E83AC1">
        <w:rPr>
          <w:rFonts w:eastAsia="Times New Roman"/>
          <w:lang w:val="en-GB"/>
        </w:rPr>
        <w:t>ve</w:t>
      </w:r>
      <w:r w:rsidR="00C209A2" w:rsidRPr="00E83AC1">
        <w:rPr>
          <w:rFonts w:eastAsia="Times New Roman"/>
          <w:lang w:val="en-GB"/>
        </w:rPr>
        <w:t xml:space="preserve"> from two to six times more chance of </w:t>
      </w:r>
      <w:r w:rsidR="00327E01" w:rsidRPr="00E83AC1">
        <w:rPr>
          <w:rFonts w:eastAsia="Times New Roman"/>
          <w:lang w:val="en-GB"/>
        </w:rPr>
        <w:t xml:space="preserve">developing an </w:t>
      </w:r>
      <w:r w:rsidR="00C209A2" w:rsidRPr="00E83AC1">
        <w:rPr>
          <w:rFonts w:eastAsia="Times New Roman"/>
          <w:lang w:val="en-GB"/>
        </w:rPr>
        <w:t xml:space="preserve">anxiety disorder compared to </w:t>
      </w:r>
      <w:r w:rsidR="00327E01" w:rsidRPr="00E83AC1">
        <w:rPr>
          <w:rFonts w:eastAsia="Times New Roman"/>
          <w:lang w:val="en-GB"/>
        </w:rPr>
        <w:t xml:space="preserve">the children </w:t>
      </w:r>
      <w:r w:rsidR="00C209A2" w:rsidRPr="00E83AC1">
        <w:rPr>
          <w:rFonts w:eastAsia="Times New Roman"/>
          <w:lang w:val="en-GB"/>
        </w:rPr>
        <w:t xml:space="preserve">of </w:t>
      </w:r>
      <w:r w:rsidR="00327E01" w:rsidRPr="00E83AC1">
        <w:rPr>
          <w:rFonts w:eastAsia="Times New Roman"/>
          <w:lang w:val="en-GB"/>
        </w:rPr>
        <w:t xml:space="preserve">parents who have </w:t>
      </w:r>
      <w:r w:rsidR="00C209A2" w:rsidRPr="00E83AC1">
        <w:rPr>
          <w:rFonts w:eastAsia="Times New Roman"/>
          <w:lang w:val="en-GB"/>
        </w:rPr>
        <w:t>nev</w:t>
      </w:r>
      <w:r w:rsidR="00327E01" w:rsidRPr="00E83AC1">
        <w:rPr>
          <w:rFonts w:eastAsia="Times New Roman"/>
          <w:lang w:val="en-GB"/>
        </w:rPr>
        <w:t>er had depression</w:t>
      </w:r>
      <w:r w:rsidR="00C209A2" w:rsidRPr="00E83AC1">
        <w:rPr>
          <w:rFonts w:eastAsia="Times New Roman"/>
          <w:lang w:val="en-GB"/>
        </w:rPr>
        <w:t xml:space="preserve"> </w:t>
      </w:r>
      <w:r w:rsidR="004A6D6F" w:rsidRPr="00E83AC1">
        <w:rPr>
          <w:rFonts w:eastAsia="Times New Roman"/>
          <w:lang w:val="en-GB"/>
        </w:rPr>
        <w:t>(Colletti et al., 2009)</w:t>
      </w:r>
      <w:r w:rsidR="00C209A2" w:rsidRPr="00E83AC1">
        <w:rPr>
          <w:rFonts w:eastAsia="Times New Roman"/>
          <w:lang w:val="en-GB"/>
        </w:rPr>
        <w:t>.</w:t>
      </w:r>
      <w:r w:rsidR="00F96580" w:rsidRPr="00E83AC1">
        <w:rPr>
          <w:rFonts w:eastAsia="Times New Roman"/>
          <w:lang w:val="en-GB"/>
        </w:rPr>
        <w:t xml:space="preserve"> Parental depression </w:t>
      </w:r>
      <w:r w:rsidR="0041003A" w:rsidRPr="00E83AC1">
        <w:rPr>
          <w:rFonts w:eastAsia="Times New Roman"/>
          <w:lang w:val="en-GB"/>
        </w:rPr>
        <w:t xml:space="preserve">can </w:t>
      </w:r>
      <w:r w:rsidR="00F96580" w:rsidRPr="00E83AC1">
        <w:rPr>
          <w:rFonts w:eastAsia="Times New Roman"/>
          <w:lang w:val="en-GB"/>
        </w:rPr>
        <w:t xml:space="preserve">even increase the chances of other psychiatric disorders for offspring </w:t>
      </w:r>
      <w:r w:rsidR="00946ACC" w:rsidRPr="00E83AC1">
        <w:rPr>
          <w:rFonts w:eastAsia="Times New Roman"/>
          <w:lang w:val="en-GB"/>
        </w:rPr>
        <w:t xml:space="preserve">by </w:t>
      </w:r>
      <w:r w:rsidR="00C209A2" w:rsidRPr="00E83AC1">
        <w:rPr>
          <w:rFonts w:eastAsia="Times New Roman"/>
          <w:lang w:val="en-GB"/>
        </w:rPr>
        <w:t>21</w:t>
      </w:r>
      <w:r w:rsidR="00327E01" w:rsidRPr="00E83AC1">
        <w:rPr>
          <w:rFonts w:eastAsia="Times New Roman"/>
          <w:lang w:val="en-GB"/>
        </w:rPr>
        <w:t>.</w:t>
      </w:r>
      <w:r w:rsidR="00C209A2" w:rsidRPr="00E83AC1">
        <w:rPr>
          <w:rFonts w:eastAsia="Times New Roman"/>
          <w:lang w:val="en-GB"/>
        </w:rPr>
        <w:t>4</w:t>
      </w:r>
      <w:r w:rsidR="00946ACC" w:rsidRPr="00E83AC1">
        <w:rPr>
          <w:rFonts w:eastAsia="Times New Roman"/>
          <w:lang w:val="en-GB"/>
        </w:rPr>
        <w:t xml:space="preserve">% compared to </w:t>
      </w:r>
      <w:r w:rsidR="00C209A2" w:rsidRPr="00E83AC1">
        <w:rPr>
          <w:rFonts w:eastAsia="Times New Roman"/>
          <w:lang w:val="en-GB"/>
        </w:rPr>
        <w:t>14</w:t>
      </w:r>
      <w:r w:rsidR="00327E01" w:rsidRPr="00E83AC1">
        <w:rPr>
          <w:rFonts w:eastAsia="Times New Roman"/>
          <w:lang w:val="en-GB"/>
        </w:rPr>
        <w:t>.</w:t>
      </w:r>
      <w:r w:rsidR="00C209A2" w:rsidRPr="00E83AC1">
        <w:rPr>
          <w:rFonts w:eastAsia="Times New Roman"/>
          <w:lang w:val="en-GB"/>
        </w:rPr>
        <w:t xml:space="preserve">3% </w:t>
      </w:r>
      <w:r w:rsidR="00946ACC" w:rsidRPr="00E83AC1">
        <w:rPr>
          <w:rFonts w:eastAsia="Times New Roman"/>
          <w:lang w:val="en-GB"/>
        </w:rPr>
        <w:t>for</w:t>
      </w:r>
      <w:r w:rsidR="00C209A2" w:rsidRPr="00E83AC1">
        <w:rPr>
          <w:rFonts w:eastAsia="Times New Roman"/>
          <w:lang w:val="en-GB"/>
        </w:rPr>
        <w:t xml:space="preserve"> </w:t>
      </w:r>
      <w:r w:rsidR="007D1E04" w:rsidRPr="00E83AC1">
        <w:rPr>
          <w:rFonts w:eastAsia="Times New Roman"/>
          <w:lang w:val="en-GB"/>
        </w:rPr>
        <w:t xml:space="preserve">a </w:t>
      </w:r>
      <w:r w:rsidR="00C209A2" w:rsidRPr="00E83AC1">
        <w:rPr>
          <w:rFonts w:eastAsia="Times New Roman"/>
          <w:lang w:val="en-GB"/>
        </w:rPr>
        <w:t xml:space="preserve">child </w:t>
      </w:r>
      <w:r w:rsidR="00946ACC" w:rsidRPr="00E83AC1">
        <w:rPr>
          <w:rFonts w:eastAsia="Times New Roman"/>
          <w:lang w:val="en-GB"/>
        </w:rPr>
        <w:t>with no parental depression (Mars et al., 2012)</w:t>
      </w:r>
      <w:r w:rsidR="00C209A2" w:rsidRPr="00E83AC1">
        <w:rPr>
          <w:rFonts w:eastAsia="Times New Roman"/>
          <w:lang w:val="en-GB"/>
        </w:rPr>
        <w:t>.</w:t>
      </w:r>
      <w:r w:rsidR="00FB5871" w:rsidRPr="00E83AC1">
        <w:rPr>
          <w:rFonts w:eastAsia="Times New Roman"/>
          <w:lang w:val="en-GB"/>
        </w:rPr>
        <w:t xml:space="preserve"> Parental</w:t>
      </w:r>
      <w:r w:rsidR="00C209A2" w:rsidRPr="00E83AC1">
        <w:rPr>
          <w:rFonts w:eastAsia="Times New Roman"/>
          <w:lang w:val="en-GB"/>
        </w:rPr>
        <w:t xml:space="preserve"> anxiety may also place offspring at </w:t>
      </w:r>
      <w:r w:rsidR="0041003A" w:rsidRPr="00E83AC1">
        <w:rPr>
          <w:rFonts w:eastAsia="Times New Roman"/>
          <w:lang w:val="en-GB"/>
        </w:rPr>
        <w:t xml:space="preserve">an </w:t>
      </w:r>
      <w:r w:rsidR="00C209A2" w:rsidRPr="00E83AC1">
        <w:rPr>
          <w:rFonts w:eastAsia="Times New Roman"/>
          <w:lang w:val="en-GB"/>
        </w:rPr>
        <w:t xml:space="preserve">increased risk </w:t>
      </w:r>
      <w:r w:rsidR="0041003A" w:rsidRPr="00E83AC1">
        <w:rPr>
          <w:rFonts w:eastAsia="Times New Roman"/>
          <w:lang w:val="en-GB"/>
        </w:rPr>
        <w:t xml:space="preserve">of developing a depression or anxiety </w:t>
      </w:r>
      <w:r w:rsidR="00C209A2" w:rsidRPr="00E83AC1">
        <w:rPr>
          <w:rFonts w:eastAsia="Times New Roman"/>
          <w:lang w:val="en-GB"/>
        </w:rPr>
        <w:t xml:space="preserve">disorder through exposure to negative life events, which may </w:t>
      </w:r>
      <w:r w:rsidR="0041003A" w:rsidRPr="00E83AC1">
        <w:rPr>
          <w:rFonts w:eastAsia="Times New Roman"/>
          <w:lang w:val="en-GB"/>
        </w:rPr>
        <w:t xml:space="preserve">either </w:t>
      </w:r>
      <w:r w:rsidR="00C209A2" w:rsidRPr="00E83AC1">
        <w:rPr>
          <w:rFonts w:eastAsia="Times New Roman"/>
          <w:lang w:val="en-GB"/>
        </w:rPr>
        <w:t xml:space="preserve">increase </w:t>
      </w:r>
      <w:r w:rsidR="00120E7C" w:rsidRPr="00E83AC1">
        <w:rPr>
          <w:rFonts w:eastAsia="Times New Roman"/>
          <w:lang w:val="en-GB"/>
        </w:rPr>
        <w:t xml:space="preserve">a child’s </w:t>
      </w:r>
      <w:r w:rsidR="00C209A2" w:rsidRPr="00E83AC1">
        <w:rPr>
          <w:rFonts w:eastAsia="Times New Roman"/>
          <w:lang w:val="en-GB"/>
        </w:rPr>
        <w:t xml:space="preserve">risk of </w:t>
      </w:r>
      <w:r w:rsidR="0041003A" w:rsidRPr="00E83AC1">
        <w:rPr>
          <w:rFonts w:eastAsia="Times New Roman"/>
          <w:lang w:val="en-GB"/>
        </w:rPr>
        <w:t xml:space="preserve">developing </w:t>
      </w:r>
      <w:r w:rsidR="00C209A2" w:rsidRPr="00E83AC1">
        <w:rPr>
          <w:rFonts w:eastAsia="Times New Roman"/>
          <w:lang w:val="en-GB"/>
        </w:rPr>
        <w:t xml:space="preserve">anxiety </w:t>
      </w:r>
      <w:r w:rsidR="00120E7C" w:rsidRPr="00E83AC1">
        <w:rPr>
          <w:rFonts w:eastAsia="Times New Roman"/>
          <w:lang w:val="en-GB"/>
        </w:rPr>
        <w:t xml:space="preserve">directly </w:t>
      </w:r>
      <w:r w:rsidR="00C209A2" w:rsidRPr="00E83AC1">
        <w:rPr>
          <w:rFonts w:eastAsia="Times New Roman"/>
          <w:lang w:val="en-GB"/>
        </w:rPr>
        <w:t xml:space="preserve">or </w:t>
      </w:r>
      <w:r w:rsidR="00120E7C" w:rsidRPr="00E83AC1">
        <w:rPr>
          <w:rFonts w:eastAsia="Times New Roman"/>
          <w:lang w:val="en-GB"/>
        </w:rPr>
        <w:t xml:space="preserve">indirectly </w:t>
      </w:r>
      <w:r w:rsidR="00C209A2" w:rsidRPr="00E83AC1">
        <w:rPr>
          <w:rFonts w:eastAsia="Times New Roman"/>
          <w:lang w:val="en-GB"/>
        </w:rPr>
        <w:t>through diminishing the child’s sense of control</w:t>
      </w:r>
      <w:r w:rsidR="000A5900" w:rsidRPr="00E83AC1">
        <w:rPr>
          <w:rFonts w:eastAsia="Times New Roman"/>
          <w:lang w:val="en-GB"/>
        </w:rPr>
        <w:t xml:space="preserve"> (Murray et al., 2009)</w:t>
      </w:r>
      <w:r w:rsidR="00C209A2" w:rsidRPr="00E83AC1">
        <w:rPr>
          <w:rFonts w:eastAsia="Times New Roman"/>
          <w:lang w:val="en-GB"/>
        </w:rPr>
        <w:t>.</w:t>
      </w:r>
      <w:r w:rsidR="00517D83" w:rsidRPr="00E83AC1">
        <w:rPr>
          <w:rFonts w:eastAsia="Times New Roman"/>
          <w:lang w:val="en-GB"/>
        </w:rPr>
        <w:t xml:space="preserve"> </w:t>
      </w:r>
      <w:r w:rsidR="00120E7C" w:rsidRPr="00E83AC1">
        <w:rPr>
          <w:rFonts w:eastAsia="Times New Roman"/>
          <w:lang w:val="en-GB"/>
        </w:rPr>
        <w:t>Finally,</w:t>
      </w:r>
      <w:r w:rsidR="00517D83" w:rsidRPr="00E83AC1">
        <w:rPr>
          <w:rFonts w:eastAsia="Times New Roman"/>
          <w:lang w:val="en-GB"/>
        </w:rPr>
        <w:t xml:space="preserve"> </w:t>
      </w:r>
      <w:r w:rsidR="00120E7C" w:rsidRPr="00E83AC1">
        <w:rPr>
          <w:rFonts w:eastAsia="Times New Roman"/>
          <w:lang w:val="en-GB"/>
        </w:rPr>
        <w:t xml:space="preserve">it has been found that </w:t>
      </w:r>
      <w:r w:rsidR="00517D83" w:rsidRPr="00E83AC1">
        <w:rPr>
          <w:rFonts w:eastAsia="Times New Roman"/>
          <w:lang w:val="en-GB"/>
        </w:rPr>
        <w:t>the</w:t>
      </w:r>
      <w:r w:rsidR="00C209A2" w:rsidRPr="00E83AC1">
        <w:rPr>
          <w:rFonts w:eastAsia="Times New Roman"/>
          <w:lang w:val="en-GB"/>
        </w:rPr>
        <w:t xml:space="preserve"> range of parental everyday-life anxieties </w:t>
      </w:r>
      <w:r w:rsidR="00120E7C" w:rsidRPr="00E83AC1">
        <w:rPr>
          <w:rFonts w:eastAsia="Times New Roman"/>
          <w:lang w:val="en-GB"/>
        </w:rPr>
        <w:t xml:space="preserve">demonstrates </w:t>
      </w:r>
      <w:r w:rsidR="00C209A2" w:rsidRPr="00E83AC1">
        <w:rPr>
          <w:rFonts w:eastAsia="Times New Roman"/>
          <w:lang w:val="en-GB"/>
        </w:rPr>
        <w:t xml:space="preserve">a positive relationship to </w:t>
      </w:r>
      <w:r w:rsidR="00120E7C" w:rsidRPr="00E83AC1">
        <w:rPr>
          <w:rFonts w:eastAsia="Times New Roman"/>
          <w:lang w:val="en-GB"/>
        </w:rPr>
        <w:t xml:space="preserve">their </w:t>
      </w:r>
      <w:r w:rsidR="00C209A2" w:rsidRPr="00E83AC1">
        <w:rPr>
          <w:rFonts w:eastAsia="Times New Roman"/>
          <w:lang w:val="en-GB"/>
        </w:rPr>
        <w:t>offspring</w:t>
      </w:r>
      <w:r w:rsidR="00120E7C" w:rsidRPr="00E83AC1">
        <w:rPr>
          <w:rFonts w:eastAsia="Times New Roman"/>
          <w:lang w:val="en-GB"/>
        </w:rPr>
        <w:t>’s anxiety</w:t>
      </w:r>
      <w:r w:rsidR="00C209A2" w:rsidRPr="00E83AC1">
        <w:rPr>
          <w:rFonts w:eastAsia="Times New Roman"/>
          <w:lang w:val="en-GB"/>
        </w:rPr>
        <w:t xml:space="preserve"> symptom load</w:t>
      </w:r>
      <w:r w:rsidR="00517D83" w:rsidRPr="00E83AC1">
        <w:rPr>
          <w:rFonts w:eastAsia="Times New Roman"/>
          <w:lang w:val="en-GB"/>
        </w:rPr>
        <w:t xml:space="preserve"> </w:t>
      </w:r>
      <w:r w:rsidR="000A5900" w:rsidRPr="00E83AC1">
        <w:rPr>
          <w:rFonts w:eastAsia="Times New Roman"/>
          <w:lang w:val="en-GB"/>
        </w:rPr>
        <w:t>(Adolph et al., 2020)</w:t>
      </w:r>
      <w:r w:rsidR="00517D83" w:rsidRPr="00E83AC1">
        <w:rPr>
          <w:rFonts w:eastAsia="Times New Roman"/>
          <w:lang w:val="en-GB"/>
        </w:rPr>
        <w:t>.</w:t>
      </w:r>
      <w:r w:rsidR="00D6775D" w:rsidRPr="00E83AC1">
        <w:rPr>
          <w:rFonts w:eastAsia="Times New Roman"/>
          <w:lang w:val="en-GB"/>
        </w:rPr>
        <w:t xml:space="preserve"> </w:t>
      </w:r>
      <w:r w:rsidR="00D6775D" w:rsidRPr="00E83AC1">
        <w:t>Given the frequent intergenerational transmission of depression and anxiety, offspring of depressed/anxious patients would be an important target group for prevention.</w:t>
      </w:r>
    </w:p>
    <w:p w14:paraId="36938533" w14:textId="71B0BAEF" w:rsidR="00D21955" w:rsidRPr="00E83AC1" w:rsidRDefault="00952A0D" w:rsidP="00BE48C7">
      <w:pPr>
        <w:pStyle w:val="Heading2"/>
        <w:rPr>
          <w:rFonts w:eastAsia="Times New Roman"/>
          <w:lang w:val="en-GB"/>
        </w:rPr>
      </w:pPr>
      <w:r w:rsidRPr="00E83AC1">
        <w:rPr>
          <w:rFonts w:eastAsia="Times New Roman"/>
          <w:lang w:val="en-GB"/>
        </w:rPr>
        <w:t>Sex differences in</w:t>
      </w:r>
      <w:r w:rsidR="00F94247" w:rsidRPr="00E83AC1">
        <w:rPr>
          <w:rFonts w:eastAsia="Times New Roman"/>
          <w:lang w:val="en-GB"/>
        </w:rPr>
        <w:t xml:space="preserve"> Depression and Anxiety </w:t>
      </w:r>
    </w:p>
    <w:p w14:paraId="00FA1B8B" w14:textId="1804C5E9" w:rsidR="0063792C" w:rsidRPr="00E83AC1" w:rsidRDefault="00120E7C" w:rsidP="000A4D80">
      <w:pPr>
        <w:rPr>
          <w:rFonts w:eastAsia="Times New Roman"/>
          <w:lang w:val="en-GB"/>
        </w:rPr>
      </w:pPr>
      <w:r w:rsidRPr="00E83AC1">
        <w:rPr>
          <w:rFonts w:eastAsia="Times New Roman"/>
          <w:lang w:val="en-GB"/>
        </w:rPr>
        <w:t xml:space="preserve">Notably, </w:t>
      </w:r>
      <w:r w:rsidR="00DA1385" w:rsidRPr="00E83AC1">
        <w:rPr>
          <w:rFonts w:eastAsia="Times New Roman"/>
          <w:lang w:val="en-GB"/>
        </w:rPr>
        <w:t>depression and anxiety disorders</w:t>
      </w:r>
      <w:r w:rsidRPr="00E83AC1">
        <w:rPr>
          <w:rFonts w:eastAsia="Times New Roman"/>
          <w:lang w:val="en-GB"/>
        </w:rPr>
        <w:t xml:space="preserve"> differ between men and women</w:t>
      </w:r>
      <w:r w:rsidR="008F606E" w:rsidRPr="00E83AC1">
        <w:rPr>
          <w:rFonts w:eastAsia="Times New Roman"/>
          <w:lang w:val="en-GB"/>
        </w:rPr>
        <w:t xml:space="preserve">. </w:t>
      </w:r>
      <w:r w:rsidR="00952A0D" w:rsidRPr="00E83AC1">
        <w:rPr>
          <w:rFonts w:eastAsia="Times New Roman"/>
          <w:lang w:val="en-GB"/>
        </w:rPr>
        <w:t>In the general population, p</w:t>
      </w:r>
      <w:r w:rsidRPr="00E83AC1">
        <w:rPr>
          <w:rFonts w:eastAsia="Times New Roman"/>
          <w:lang w:val="en-GB"/>
        </w:rPr>
        <w:t>aediatric</w:t>
      </w:r>
      <w:r w:rsidR="00D21955" w:rsidRPr="00E83AC1">
        <w:rPr>
          <w:rFonts w:eastAsia="Times New Roman"/>
          <w:lang w:val="en-GB"/>
        </w:rPr>
        <w:t xml:space="preserve"> depression and anxiety </w:t>
      </w:r>
      <w:r w:rsidR="00046C13" w:rsidRPr="00E83AC1">
        <w:rPr>
          <w:rFonts w:eastAsia="Times New Roman"/>
          <w:lang w:val="en-GB"/>
        </w:rPr>
        <w:t>are</w:t>
      </w:r>
      <w:r w:rsidR="00D21955" w:rsidRPr="00E83AC1">
        <w:rPr>
          <w:rFonts w:eastAsia="Times New Roman"/>
          <w:lang w:val="en-GB"/>
        </w:rPr>
        <w:t xml:space="preserve"> twice as common in </w:t>
      </w:r>
      <w:r w:rsidR="00D7604B" w:rsidRPr="00E83AC1">
        <w:rPr>
          <w:rFonts w:eastAsia="Times New Roman"/>
          <w:lang w:val="en-GB"/>
        </w:rPr>
        <w:t xml:space="preserve">girls </w:t>
      </w:r>
      <w:r w:rsidR="00D21955" w:rsidRPr="00E83AC1">
        <w:rPr>
          <w:rFonts w:eastAsia="Times New Roman"/>
          <w:lang w:val="en-GB"/>
        </w:rPr>
        <w:t xml:space="preserve">than </w:t>
      </w:r>
      <w:r w:rsidR="00580C8B" w:rsidRPr="00E83AC1">
        <w:rPr>
          <w:rFonts w:eastAsia="Times New Roman"/>
          <w:lang w:val="en-GB"/>
        </w:rPr>
        <w:t xml:space="preserve">in </w:t>
      </w:r>
      <w:r w:rsidR="00D7604B" w:rsidRPr="00E83AC1">
        <w:rPr>
          <w:rFonts w:eastAsia="Times New Roman"/>
          <w:lang w:val="en-GB"/>
        </w:rPr>
        <w:t xml:space="preserve">boys </w:t>
      </w:r>
      <w:r w:rsidR="004E1D36" w:rsidRPr="00E83AC1">
        <w:rPr>
          <w:rFonts w:eastAsia="Times New Roman"/>
          <w:lang w:val="en-GB"/>
        </w:rPr>
        <w:t>(</w:t>
      </w:r>
      <w:r w:rsidR="002E626D" w:rsidRPr="00E83AC1">
        <w:rPr>
          <w:rFonts w:eastAsia="Times New Roman"/>
          <w:lang w:val="en-GB"/>
        </w:rPr>
        <w:t xml:space="preserve">Axelson &amp; Birmaher, 2001; </w:t>
      </w:r>
      <w:r w:rsidR="00D21955" w:rsidRPr="00E83AC1">
        <w:rPr>
          <w:rFonts w:eastAsia="Times New Roman"/>
          <w:lang w:val="en-GB"/>
        </w:rPr>
        <w:t>Derdikman-Eiron et al.</w:t>
      </w:r>
      <w:r w:rsidR="004E1D36" w:rsidRPr="00E83AC1">
        <w:rPr>
          <w:rFonts w:eastAsia="Times New Roman"/>
          <w:lang w:val="en-GB"/>
        </w:rPr>
        <w:t>,</w:t>
      </w:r>
      <w:r w:rsidR="00D21955" w:rsidRPr="00E83AC1">
        <w:rPr>
          <w:rFonts w:eastAsia="Times New Roman"/>
          <w:lang w:val="en-GB"/>
        </w:rPr>
        <w:t xml:space="preserve"> 201</w:t>
      </w:r>
      <w:r w:rsidR="002E626D" w:rsidRPr="00E83AC1">
        <w:rPr>
          <w:rFonts w:eastAsia="Times New Roman"/>
          <w:lang w:val="en-GB"/>
        </w:rPr>
        <w:t>2</w:t>
      </w:r>
      <w:r w:rsidR="004E1D36" w:rsidRPr="00E83AC1">
        <w:rPr>
          <w:rFonts w:eastAsia="Times New Roman"/>
          <w:lang w:val="en-GB"/>
        </w:rPr>
        <w:t>)</w:t>
      </w:r>
      <w:r w:rsidRPr="00E83AC1">
        <w:rPr>
          <w:rFonts w:eastAsia="Times New Roman"/>
          <w:lang w:val="en-GB"/>
        </w:rPr>
        <w:t>, and</w:t>
      </w:r>
      <w:r w:rsidR="00D21955" w:rsidRPr="00E83AC1">
        <w:rPr>
          <w:rFonts w:eastAsia="Times New Roman"/>
          <w:lang w:val="en-GB"/>
        </w:rPr>
        <w:t xml:space="preserve"> </w:t>
      </w:r>
      <w:r w:rsidRPr="00E83AC1">
        <w:rPr>
          <w:rFonts w:eastAsia="Times New Roman"/>
          <w:lang w:val="en-GB"/>
        </w:rPr>
        <w:t>t</w:t>
      </w:r>
      <w:r w:rsidR="00DA1385" w:rsidRPr="00E83AC1">
        <w:rPr>
          <w:rFonts w:eastAsia="Times New Roman"/>
          <w:lang w:val="en-GB"/>
        </w:rPr>
        <w:t xml:space="preserve">he higher prevalence of the disorders for women </w:t>
      </w:r>
      <w:r w:rsidR="00ED786A" w:rsidRPr="00E83AC1">
        <w:rPr>
          <w:rFonts w:eastAsia="Times New Roman"/>
          <w:lang w:val="en-GB"/>
        </w:rPr>
        <w:t>spans</w:t>
      </w:r>
      <w:r w:rsidR="00FE70E9" w:rsidRPr="00E83AC1">
        <w:rPr>
          <w:rFonts w:eastAsia="Times New Roman"/>
          <w:lang w:val="en-GB"/>
        </w:rPr>
        <w:t xml:space="preserve"> all age groups</w:t>
      </w:r>
      <w:r w:rsidR="00D63DFC" w:rsidRPr="00E83AC1">
        <w:rPr>
          <w:rFonts w:eastAsia="Times New Roman"/>
          <w:lang w:val="en-GB"/>
        </w:rPr>
        <w:t xml:space="preserve"> (</w:t>
      </w:r>
      <w:r w:rsidR="002E626D" w:rsidRPr="00E83AC1">
        <w:rPr>
          <w:rFonts w:eastAsia="Times New Roman"/>
          <w:lang w:val="en-GB"/>
        </w:rPr>
        <w:t xml:space="preserve">Angst et al., 2002; </w:t>
      </w:r>
      <w:r w:rsidR="00D63DFC" w:rsidRPr="00E83AC1">
        <w:rPr>
          <w:rFonts w:eastAsia="Times New Roman"/>
          <w:lang w:val="en-GB"/>
        </w:rPr>
        <w:t xml:space="preserve">Asher </w:t>
      </w:r>
      <w:r w:rsidR="002E626D" w:rsidRPr="00E83AC1">
        <w:rPr>
          <w:rFonts w:eastAsia="Times New Roman"/>
          <w:lang w:val="en-GB"/>
        </w:rPr>
        <w:t>&amp;</w:t>
      </w:r>
      <w:r w:rsidR="00D63DFC" w:rsidRPr="00E83AC1">
        <w:rPr>
          <w:rFonts w:eastAsia="Times New Roman"/>
          <w:lang w:val="en-GB"/>
        </w:rPr>
        <w:t xml:space="preserve"> Aderka</w:t>
      </w:r>
      <w:r w:rsidR="00580C8B" w:rsidRPr="00E83AC1">
        <w:rPr>
          <w:rFonts w:eastAsia="Times New Roman"/>
          <w:lang w:val="en-GB"/>
        </w:rPr>
        <w:t>,</w:t>
      </w:r>
      <w:r w:rsidR="00D63DFC" w:rsidRPr="00E83AC1">
        <w:rPr>
          <w:rFonts w:eastAsia="Times New Roman"/>
          <w:lang w:val="en-GB"/>
        </w:rPr>
        <w:t xml:space="preserve"> 2018).</w:t>
      </w:r>
      <w:r w:rsidR="00486091" w:rsidRPr="00E83AC1">
        <w:rPr>
          <w:rFonts w:eastAsia="Times New Roman"/>
          <w:lang w:val="en-GB"/>
        </w:rPr>
        <w:t xml:space="preserve"> </w:t>
      </w:r>
      <w:r w:rsidR="00952A0D" w:rsidRPr="00E83AC1">
        <w:rPr>
          <w:rFonts w:eastAsia="Times New Roman"/>
          <w:lang w:val="en-GB"/>
        </w:rPr>
        <w:t>These sex differences are also present in offspring of depressed and/or anxious patients</w:t>
      </w:r>
      <w:r w:rsidR="00D7604B" w:rsidRPr="00E83AC1">
        <w:rPr>
          <w:rFonts w:eastAsia="Times New Roman"/>
          <w:lang w:val="en-GB"/>
        </w:rPr>
        <w:t xml:space="preserve"> (Low et al., 2012; Havinga et al., 2016; Vismara et al., 2019)</w:t>
      </w:r>
      <w:r w:rsidR="00952A0D" w:rsidRPr="00E83AC1">
        <w:rPr>
          <w:rFonts w:eastAsia="Times New Roman"/>
          <w:lang w:val="en-GB"/>
        </w:rPr>
        <w:t xml:space="preserve">; </w:t>
      </w:r>
      <w:r w:rsidR="002A3232" w:rsidRPr="00E83AC1">
        <w:rPr>
          <w:rFonts w:eastAsia="Times New Roman"/>
          <w:lang w:val="en-GB"/>
        </w:rPr>
        <w:t xml:space="preserve">for example, </w:t>
      </w:r>
      <w:r w:rsidR="00486091" w:rsidRPr="00E83AC1">
        <w:rPr>
          <w:rFonts w:eastAsia="Times New Roman"/>
          <w:lang w:val="en-GB"/>
        </w:rPr>
        <w:t xml:space="preserve">Havinga et al. </w:t>
      </w:r>
      <w:r w:rsidR="00FA33B7" w:rsidRPr="00E83AC1">
        <w:rPr>
          <w:rFonts w:eastAsia="Times New Roman"/>
          <w:lang w:val="en-GB"/>
        </w:rPr>
        <w:t>(</w:t>
      </w:r>
      <w:r w:rsidR="00486091" w:rsidRPr="00E83AC1">
        <w:rPr>
          <w:rFonts w:eastAsia="Times New Roman"/>
          <w:lang w:val="en-GB"/>
        </w:rPr>
        <w:t>2016</w:t>
      </w:r>
      <w:r w:rsidR="00FA33B7" w:rsidRPr="00E83AC1">
        <w:rPr>
          <w:rFonts w:eastAsia="Times New Roman"/>
          <w:lang w:val="en-GB"/>
        </w:rPr>
        <w:t>)</w:t>
      </w:r>
      <w:r w:rsidR="00486091" w:rsidRPr="00E83AC1">
        <w:rPr>
          <w:rFonts w:eastAsia="Times New Roman"/>
          <w:lang w:val="en-GB"/>
        </w:rPr>
        <w:t xml:space="preserve"> found that </w:t>
      </w:r>
      <w:r w:rsidR="002A3232" w:rsidRPr="00E83AC1">
        <w:rPr>
          <w:rFonts w:eastAsia="Times New Roman"/>
          <w:lang w:val="en-GB"/>
        </w:rPr>
        <w:t xml:space="preserve">daughters of parents in specialized treatment for depression and anxiety </w:t>
      </w:r>
      <w:r w:rsidR="00486091" w:rsidRPr="00E83AC1">
        <w:rPr>
          <w:rFonts w:eastAsia="Times New Roman"/>
          <w:lang w:val="en-GB"/>
        </w:rPr>
        <w:t xml:space="preserve">had a </w:t>
      </w:r>
      <w:r w:rsidRPr="00E83AC1">
        <w:rPr>
          <w:rFonts w:eastAsia="Times New Roman"/>
          <w:lang w:val="en-GB"/>
        </w:rPr>
        <w:t>two</w:t>
      </w:r>
      <w:r w:rsidR="00486091" w:rsidRPr="00E83AC1">
        <w:rPr>
          <w:rFonts w:eastAsia="Times New Roman"/>
          <w:lang w:val="en-GB"/>
        </w:rPr>
        <w:t xml:space="preserve">-fold increased risk of </w:t>
      </w:r>
      <w:r w:rsidR="00580C8B" w:rsidRPr="00E83AC1">
        <w:rPr>
          <w:rFonts w:eastAsia="Times New Roman"/>
          <w:lang w:val="en-GB"/>
        </w:rPr>
        <w:lastRenderedPageBreak/>
        <w:t xml:space="preserve">developing </w:t>
      </w:r>
      <w:r w:rsidR="00486091" w:rsidRPr="00E83AC1">
        <w:rPr>
          <w:rFonts w:eastAsia="Times New Roman"/>
          <w:lang w:val="en-GB"/>
        </w:rPr>
        <w:t>mood and anxiety disorder</w:t>
      </w:r>
      <w:r w:rsidR="00580C8B" w:rsidRPr="00E83AC1">
        <w:rPr>
          <w:rFonts w:eastAsia="Times New Roman"/>
          <w:lang w:val="en-GB"/>
        </w:rPr>
        <w:t>s</w:t>
      </w:r>
      <w:r w:rsidR="00486091" w:rsidRPr="00E83AC1">
        <w:rPr>
          <w:rFonts w:eastAsia="Times New Roman"/>
          <w:lang w:val="en-GB"/>
        </w:rPr>
        <w:t xml:space="preserve"> </w:t>
      </w:r>
      <w:r w:rsidR="002A3232" w:rsidRPr="00E83AC1">
        <w:rPr>
          <w:rFonts w:eastAsia="Times New Roman"/>
          <w:lang w:val="en-GB"/>
        </w:rPr>
        <w:t xml:space="preserve">themselves </w:t>
      </w:r>
      <w:r w:rsidR="00486091" w:rsidRPr="00E83AC1">
        <w:rPr>
          <w:rFonts w:eastAsia="Times New Roman"/>
          <w:lang w:val="en-GB"/>
        </w:rPr>
        <w:t>compared to.</w:t>
      </w:r>
      <w:r w:rsidR="00E001B7" w:rsidRPr="00E83AC1">
        <w:rPr>
          <w:rFonts w:eastAsia="Times New Roman"/>
          <w:lang w:val="en-GB"/>
        </w:rPr>
        <w:t xml:space="preserve"> </w:t>
      </w:r>
      <w:r w:rsidR="001A5396" w:rsidRPr="00E83AC1">
        <w:rPr>
          <w:rFonts w:eastAsia="Times New Roman"/>
          <w:lang w:val="en-GB"/>
        </w:rPr>
        <w:t xml:space="preserve">Extant </w:t>
      </w:r>
      <w:r w:rsidR="00046C13" w:rsidRPr="00E83AC1">
        <w:rPr>
          <w:rFonts w:eastAsia="Times New Roman"/>
          <w:lang w:val="en-GB"/>
        </w:rPr>
        <w:t>pa</w:t>
      </w:r>
      <w:r w:rsidR="00D21955" w:rsidRPr="00E83AC1">
        <w:rPr>
          <w:rFonts w:eastAsia="Times New Roman"/>
          <w:lang w:val="en-GB"/>
        </w:rPr>
        <w:t>rental depression and anxiety</w:t>
      </w:r>
      <w:r w:rsidR="00A677A2" w:rsidRPr="00E83AC1">
        <w:rPr>
          <w:rFonts w:eastAsia="Times New Roman"/>
          <w:lang w:val="en-GB"/>
        </w:rPr>
        <w:t xml:space="preserve"> studies </w:t>
      </w:r>
      <w:r w:rsidR="001A5396" w:rsidRPr="00E83AC1">
        <w:rPr>
          <w:rFonts w:eastAsia="Times New Roman"/>
          <w:lang w:val="en-GB"/>
        </w:rPr>
        <w:t xml:space="preserve">have </w:t>
      </w:r>
      <w:r w:rsidR="00A677A2" w:rsidRPr="00E83AC1">
        <w:rPr>
          <w:rFonts w:eastAsia="Times New Roman"/>
          <w:lang w:val="en-GB"/>
        </w:rPr>
        <w:t xml:space="preserve">also found that parental disorders </w:t>
      </w:r>
      <w:r w:rsidR="00FA33B7" w:rsidRPr="00E83AC1">
        <w:rPr>
          <w:rFonts w:eastAsia="Times New Roman"/>
          <w:lang w:val="en-GB"/>
        </w:rPr>
        <w:t>increase</w:t>
      </w:r>
      <w:r w:rsidR="00A677A2" w:rsidRPr="00E83AC1">
        <w:rPr>
          <w:rFonts w:eastAsia="Times New Roman"/>
          <w:lang w:val="en-GB"/>
        </w:rPr>
        <w:t xml:space="preserve"> the cha</w:t>
      </w:r>
      <w:r w:rsidR="00D21955" w:rsidRPr="00E83AC1">
        <w:rPr>
          <w:rFonts w:eastAsia="Times New Roman"/>
          <w:lang w:val="en-GB"/>
        </w:rPr>
        <w:t xml:space="preserve">nces of depression and anxiety </w:t>
      </w:r>
      <w:r w:rsidR="00A677A2" w:rsidRPr="00E83AC1">
        <w:rPr>
          <w:rFonts w:eastAsia="Times New Roman"/>
          <w:lang w:val="en-GB"/>
        </w:rPr>
        <w:t>more for</w:t>
      </w:r>
      <w:r w:rsidR="00D21955" w:rsidRPr="00E83AC1">
        <w:rPr>
          <w:rFonts w:eastAsia="Times New Roman"/>
          <w:lang w:val="en-GB"/>
        </w:rPr>
        <w:t xml:space="preserve"> </w:t>
      </w:r>
      <w:r w:rsidR="00F8329E" w:rsidRPr="00E83AC1">
        <w:rPr>
          <w:rFonts w:eastAsia="Times New Roman"/>
          <w:lang w:val="en-GB"/>
        </w:rPr>
        <w:t>female offspring</w:t>
      </w:r>
      <w:r w:rsidR="00D21955" w:rsidRPr="00E83AC1">
        <w:rPr>
          <w:rFonts w:eastAsia="Times New Roman"/>
          <w:lang w:val="en-GB"/>
        </w:rPr>
        <w:t xml:space="preserve"> than </w:t>
      </w:r>
      <w:r w:rsidR="00F8329E" w:rsidRPr="00E83AC1">
        <w:rPr>
          <w:rFonts w:eastAsia="Times New Roman"/>
          <w:lang w:val="en-GB"/>
        </w:rPr>
        <w:t>for male offspring</w:t>
      </w:r>
      <w:r w:rsidR="00D21955" w:rsidRPr="00E83AC1">
        <w:rPr>
          <w:rFonts w:eastAsia="Times New Roman"/>
          <w:lang w:val="en-GB"/>
        </w:rPr>
        <w:t xml:space="preserve"> </w:t>
      </w:r>
      <w:r w:rsidR="00A677A2" w:rsidRPr="00E83AC1">
        <w:rPr>
          <w:rFonts w:eastAsia="Times New Roman"/>
          <w:lang w:val="en-GB"/>
        </w:rPr>
        <w:t xml:space="preserve">across all </w:t>
      </w:r>
      <w:r w:rsidR="00EE65EA" w:rsidRPr="00E83AC1">
        <w:rPr>
          <w:rFonts w:eastAsia="Times New Roman"/>
          <w:lang w:val="en-GB"/>
        </w:rPr>
        <w:t>ages</w:t>
      </w:r>
      <w:r w:rsidR="00D21955" w:rsidRPr="00E83AC1">
        <w:rPr>
          <w:rFonts w:eastAsia="Times New Roman"/>
          <w:lang w:val="en-GB"/>
        </w:rPr>
        <w:t xml:space="preserve"> (</w:t>
      </w:r>
      <w:r w:rsidR="00DC63F8" w:rsidRPr="00E83AC1">
        <w:rPr>
          <w:rFonts w:eastAsia="Times New Roman"/>
          <w:lang w:val="en-GB"/>
        </w:rPr>
        <w:t xml:space="preserve">Bouma et al., 2008; Morris et al., 2013; </w:t>
      </w:r>
      <w:r w:rsidR="00D21955" w:rsidRPr="00E83AC1">
        <w:rPr>
          <w:rFonts w:eastAsia="Times New Roman"/>
          <w:lang w:val="en-GB"/>
        </w:rPr>
        <w:t>Ranney et al.</w:t>
      </w:r>
      <w:r w:rsidR="00E001B7" w:rsidRPr="00E83AC1">
        <w:rPr>
          <w:rFonts w:eastAsia="Times New Roman"/>
          <w:lang w:val="en-GB"/>
        </w:rPr>
        <w:t>,</w:t>
      </w:r>
      <w:r w:rsidR="00D21955" w:rsidRPr="00E83AC1">
        <w:rPr>
          <w:rFonts w:eastAsia="Times New Roman"/>
          <w:lang w:val="en-GB"/>
        </w:rPr>
        <w:t xml:space="preserve"> 2021). </w:t>
      </w:r>
    </w:p>
    <w:p w14:paraId="24DD026E" w14:textId="0E95A4E8" w:rsidR="00365D05" w:rsidRPr="00E83AC1" w:rsidRDefault="00A748FC" w:rsidP="000A4D80">
      <w:pPr>
        <w:pStyle w:val="Heading2"/>
        <w:rPr>
          <w:rFonts w:eastAsia="Times New Roman"/>
          <w:lang w:val="en-GB"/>
        </w:rPr>
      </w:pPr>
      <w:r w:rsidRPr="00E83AC1">
        <w:rPr>
          <w:rFonts w:eastAsia="Times New Roman"/>
          <w:lang w:val="en-GB"/>
        </w:rPr>
        <w:t xml:space="preserve">The </w:t>
      </w:r>
      <w:r w:rsidR="00F94247" w:rsidRPr="00E83AC1">
        <w:rPr>
          <w:rFonts w:eastAsia="Times New Roman"/>
          <w:lang w:val="en-GB"/>
        </w:rPr>
        <w:t>Different Effects of Mothers’ and Fathers’ Depression and Anxiety Disorders on Their Children</w:t>
      </w:r>
    </w:p>
    <w:p w14:paraId="3E3BE05C" w14:textId="6EA34E4D" w:rsidR="00AE4A2B" w:rsidRPr="00E83AC1" w:rsidRDefault="0015098B" w:rsidP="0080028E">
      <w:pPr>
        <w:rPr>
          <w:rFonts w:eastAsia="Times New Roman"/>
          <w:b/>
          <w:lang w:val="en-GB"/>
        </w:rPr>
      </w:pPr>
      <w:r w:rsidRPr="00E83AC1">
        <w:rPr>
          <w:rFonts w:eastAsia="Times New Roman"/>
          <w:lang w:val="en-GB"/>
        </w:rPr>
        <w:t xml:space="preserve">Research indicates that the mental health conditions of mothers and fathers </w:t>
      </w:r>
      <w:r w:rsidR="00900CF9" w:rsidRPr="00E83AC1">
        <w:rPr>
          <w:rFonts w:eastAsia="Times New Roman"/>
          <w:lang w:val="en-GB"/>
        </w:rPr>
        <w:t xml:space="preserve">can transmit to </w:t>
      </w:r>
      <w:r w:rsidR="0080028E" w:rsidRPr="00E83AC1">
        <w:rPr>
          <w:rFonts w:eastAsia="Times New Roman"/>
          <w:lang w:val="en-GB"/>
        </w:rPr>
        <w:t>offspring</w:t>
      </w:r>
      <w:r w:rsidR="00337828" w:rsidRPr="00E83AC1">
        <w:rPr>
          <w:rFonts w:eastAsia="Times New Roman"/>
          <w:lang w:val="en-GB"/>
        </w:rPr>
        <w:t>.</w:t>
      </w:r>
      <w:r w:rsidR="00900CF9" w:rsidRPr="00E83AC1">
        <w:rPr>
          <w:rFonts w:eastAsia="Times New Roman"/>
          <w:lang w:val="en-GB"/>
        </w:rPr>
        <w:t xml:space="preserve"> </w:t>
      </w:r>
      <w:r w:rsidR="00900CF9" w:rsidRPr="00E83AC1">
        <w:t>Both mother’s and father’s depression</w:t>
      </w:r>
      <w:r w:rsidR="00FD798B" w:rsidRPr="00E83AC1">
        <w:t xml:space="preserve"> and anxiety can</w:t>
      </w:r>
      <w:r w:rsidR="00900CF9" w:rsidRPr="00E83AC1">
        <w:t xml:space="preserve"> </w:t>
      </w:r>
      <w:r w:rsidR="0080028E" w:rsidRPr="00E83AC1">
        <w:t>increase</w:t>
      </w:r>
      <w:r w:rsidR="00900CF9" w:rsidRPr="00E83AC1">
        <w:t xml:space="preserve"> the chances of offspring’s having depression</w:t>
      </w:r>
      <w:r w:rsidR="00FD798B" w:rsidRPr="00E83AC1">
        <w:t xml:space="preserve"> and/or anxiety disorders</w:t>
      </w:r>
      <w:r w:rsidR="00413525" w:rsidRPr="00E83AC1">
        <w:rPr>
          <w:rFonts w:eastAsia="Times New Roman"/>
          <w:lang w:val="en-GB"/>
        </w:rPr>
        <w:t xml:space="preserve"> (</w:t>
      </w:r>
      <w:r w:rsidR="00413525" w:rsidRPr="00E83AC1">
        <w:rPr>
          <w:rFonts w:ascii="Times New Roman" w:eastAsia="Times New Roman" w:hAnsi="Times New Roman" w:cs="Times New Roman"/>
          <w:kern w:val="0"/>
        </w:rPr>
        <w:t>Spry et al., 2020</w:t>
      </w:r>
      <w:r w:rsidR="00FD798B" w:rsidRPr="00E83AC1">
        <w:rPr>
          <w:rFonts w:ascii="Times New Roman" w:eastAsia="Times New Roman" w:hAnsi="Times New Roman" w:cs="Times New Roman"/>
          <w:kern w:val="0"/>
        </w:rPr>
        <w:t>; Burstein et al., 2010).</w:t>
      </w:r>
      <w:r w:rsidR="0080028E" w:rsidRPr="00E83AC1">
        <w:rPr>
          <w:rFonts w:ascii="Times New Roman" w:eastAsia="Times New Roman" w:hAnsi="Times New Roman" w:cs="Times New Roman"/>
          <w:kern w:val="0"/>
        </w:rPr>
        <w:t xml:space="preserve"> Although maternal and paternal depression and anxiety have different influences on offspring. </w:t>
      </w:r>
      <w:r w:rsidRPr="00E83AC1">
        <w:rPr>
          <w:rFonts w:eastAsia="Times New Roman"/>
          <w:lang w:val="en-GB"/>
        </w:rPr>
        <w:t>Approximately</w:t>
      </w:r>
      <w:r w:rsidR="00C209A2" w:rsidRPr="00E83AC1">
        <w:rPr>
          <w:rFonts w:eastAsia="Times New Roman"/>
          <w:lang w:val="en-GB"/>
        </w:rPr>
        <w:t xml:space="preserve"> 14% </w:t>
      </w:r>
      <w:r w:rsidR="00EE65EA" w:rsidRPr="00E83AC1">
        <w:rPr>
          <w:rFonts w:eastAsia="Times New Roman"/>
          <w:lang w:val="en-GB"/>
        </w:rPr>
        <w:t xml:space="preserve">of </w:t>
      </w:r>
      <w:r w:rsidRPr="00E83AC1">
        <w:rPr>
          <w:rFonts w:eastAsia="Times New Roman"/>
          <w:lang w:val="en-GB"/>
        </w:rPr>
        <w:t xml:space="preserve">children </w:t>
      </w:r>
      <w:r w:rsidR="00C209A2" w:rsidRPr="00E83AC1">
        <w:rPr>
          <w:rFonts w:eastAsia="Times New Roman"/>
          <w:lang w:val="en-GB"/>
        </w:rPr>
        <w:t xml:space="preserve">of mothers with depression </w:t>
      </w:r>
      <w:r w:rsidRPr="00E83AC1">
        <w:rPr>
          <w:rFonts w:eastAsia="Times New Roman"/>
          <w:lang w:val="en-GB"/>
        </w:rPr>
        <w:t xml:space="preserve">are </w:t>
      </w:r>
      <w:r w:rsidR="00C209A2" w:rsidRPr="00E83AC1">
        <w:rPr>
          <w:rFonts w:eastAsia="Times New Roman"/>
          <w:lang w:val="en-GB"/>
        </w:rPr>
        <w:t xml:space="preserve">diagnosed with either a mood or anxiety disorder, compared to 6% </w:t>
      </w:r>
      <w:r w:rsidRPr="00E83AC1">
        <w:rPr>
          <w:rFonts w:eastAsia="Times New Roman"/>
          <w:lang w:val="en-GB"/>
        </w:rPr>
        <w:t xml:space="preserve">of children </w:t>
      </w:r>
      <w:r w:rsidR="00C209A2" w:rsidRPr="00E83AC1">
        <w:rPr>
          <w:rFonts w:eastAsia="Times New Roman"/>
          <w:lang w:val="en-GB"/>
        </w:rPr>
        <w:t>of depressed fathers</w:t>
      </w:r>
      <w:r w:rsidR="00FC1CCE" w:rsidRPr="00E83AC1">
        <w:rPr>
          <w:rFonts w:eastAsia="Times New Roman"/>
          <w:lang w:val="en-GB"/>
        </w:rPr>
        <w:t xml:space="preserve"> (REF)</w:t>
      </w:r>
      <w:r w:rsidR="004040BF" w:rsidRPr="00E83AC1">
        <w:rPr>
          <w:rFonts w:eastAsia="Times New Roman"/>
          <w:lang w:val="en-GB"/>
        </w:rPr>
        <w:t>.</w:t>
      </w:r>
      <w:r w:rsidR="00C209A2" w:rsidRPr="00E83AC1">
        <w:rPr>
          <w:rFonts w:eastAsia="Times New Roman"/>
          <w:lang w:val="en-GB"/>
        </w:rPr>
        <w:t xml:space="preserve"> </w:t>
      </w:r>
      <w:r w:rsidR="0060606E" w:rsidRPr="00E83AC1">
        <w:rPr>
          <w:rFonts w:eastAsia="Times New Roman"/>
          <w:lang w:val="en-GB"/>
        </w:rPr>
        <w:t>Further studies confirm this, stating</w:t>
      </w:r>
      <w:r w:rsidR="00C209A2" w:rsidRPr="00E83AC1">
        <w:rPr>
          <w:rFonts w:eastAsia="Times New Roman"/>
          <w:lang w:val="en-GB"/>
        </w:rPr>
        <w:t xml:space="preserve"> that </w:t>
      </w:r>
      <w:r w:rsidR="0060606E" w:rsidRPr="00E83AC1">
        <w:rPr>
          <w:rFonts w:eastAsia="Times New Roman"/>
          <w:lang w:val="en-GB"/>
        </w:rPr>
        <w:t xml:space="preserve">a </w:t>
      </w:r>
      <w:r w:rsidR="00EE65EA" w:rsidRPr="00E83AC1">
        <w:rPr>
          <w:rFonts w:eastAsia="Times New Roman"/>
          <w:lang w:val="en-GB"/>
        </w:rPr>
        <w:t>mother’s</w:t>
      </w:r>
      <w:r w:rsidR="00C209A2" w:rsidRPr="00E83AC1">
        <w:rPr>
          <w:rFonts w:eastAsia="Times New Roman"/>
          <w:lang w:val="en-GB"/>
        </w:rPr>
        <w:t xml:space="preserve"> psychological problems ha</w:t>
      </w:r>
      <w:r w:rsidR="0060606E" w:rsidRPr="00E83AC1">
        <w:rPr>
          <w:rFonts w:eastAsia="Times New Roman"/>
          <w:lang w:val="en-GB"/>
        </w:rPr>
        <w:t>ve</w:t>
      </w:r>
      <w:r w:rsidR="00C209A2" w:rsidRPr="00E83AC1">
        <w:rPr>
          <w:rFonts w:eastAsia="Times New Roman"/>
          <w:lang w:val="en-GB"/>
        </w:rPr>
        <w:t xml:space="preserve"> a stronger effect on </w:t>
      </w:r>
      <w:r w:rsidR="0060606E" w:rsidRPr="00E83AC1">
        <w:rPr>
          <w:rFonts w:eastAsia="Times New Roman"/>
          <w:lang w:val="en-GB"/>
        </w:rPr>
        <w:t xml:space="preserve">the </w:t>
      </w:r>
      <w:r w:rsidR="00C209A2" w:rsidRPr="00E83AC1">
        <w:rPr>
          <w:rFonts w:eastAsia="Times New Roman"/>
          <w:lang w:val="en-GB"/>
        </w:rPr>
        <w:t xml:space="preserve">disorder development </w:t>
      </w:r>
      <w:r w:rsidR="0060606E" w:rsidRPr="00E83AC1">
        <w:rPr>
          <w:rFonts w:eastAsia="Times New Roman"/>
          <w:lang w:val="en-GB"/>
        </w:rPr>
        <w:t xml:space="preserve">of her children </w:t>
      </w:r>
      <w:r w:rsidR="00C209A2" w:rsidRPr="00E83AC1">
        <w:rPr>
          <w:rFonts w:eastAsia="Times New Roman"/>
          <w:lang w:val="en-GB"/>
        </w:rPr>
        <w:t>than</w:t>
      </w:r>
      <w:r w:rsidR="0060606E" w:rsidRPr="00E83AC1">
        <w:rPr>
          <w:rFonts w:eastAsia="Times New Roman"/>
          <w:lang w:val="en-GB"/>
        </w:rPr>
        <w:t xml:space="preserve"> a</w:t>
      </w:r>
      <w:r w:rsidR="00C209A2" w:rsidRPr="00E83AC1">
        <w:rPr>
          <w:rFonts w:eastAsia="Times New Roman"/>
          <w:lang w:val="en-GB"/>
        </w:rPr>
        <w:t xml:space="preserve"> father</w:t>
      </w:r>
      <w:r w:rsidR="0060606E" w:rsidRPr="00E83AC1">
        <w:rPr>
          <w:rFonts w:eastAsia="Times New Roman"/>
          <w:lang w:val="en-GB"/>
        </w:rPr>
        <w:t>’</w:t>
      </w:r>
      <w:r w:rsidR="00C209A2" w:rsidRPr="00E83AC1">
        <w:rPr>
          <w:rFonts w:eastAsia="Times New Roman"/>
          <w:lang w:val="en-GB"/>
        </w:rPr>
        <w:t>s</w:t>
      </w:r>
      <w:r w:rsidR="0060606E" w:rsidRPr="00E83AC1">
        <w:rPr>
          <w:rFonts w:eastAsia="Times New Roman"/>
          <w:lang w:val="en-GB"/>
        </w:rPr>
        <w:t xml:space="preserve"> </w:t>
      </w:r>
      <w:r w:rsidR="00C209A2" w:rsidRPr="00E83AC1">
        <w:rPr>
          <w:rFonts w:eastAsia="Times New Roman"/>
          <w:lang w:val="en-GB"/>
        </w:rPr>
        <w:t xml:space="preserve">psychological problems, even in a later age of </w:t>
      </w:r>
      <w:r w:rsidR="00BA07C1" w:rsidRPr="00E83AC1">
        <w:rPr>
          <w:rFonts w:eastAsia="Times New Roman"/>
          <w:lang w:val="en-GB"/>
        </w:rPr>
        <w:t xml:space="preserve">the </w:t>
      </w:r>
      <w:r w:rsidR="00C209A2" w:rsidRPr="00E83AC1">
        <w:rPr>
          <w:rFonts w:eastAsia="Times New Roman"/>
          <w:lang w:val="en-GB"/>
        </w:rPr>
        <w:t>offspring (Ayano</w:t>
      </w:r>
      <w:r w:rsidR="00A70BA4" w:rsidRPr="00E83AC1">
        <w:rPr>
          <w:rFonts w:eastAsia="Times New Roman"/>
          <w:lang w:val="en-GB"/>
        </w:rPr>
        <w:t>,</w:t>
      </w:r>
      <w:r w:rsidR="00C209A2" w:rsidRPr="00E83AC1">
        <w:rPr>
          <w:rFonts w:eastAsia="Times New Roman"/>
          <w:lang w:val="en-GB"/>
        </w:rPr>
        <w:t xml:space="preserve"> 2021</w:t>
      </w:r>
      <w:r w:rsidR="00DC63F8" w:rsidRPr="00E83AC1">
        <w:rPr>
          <w:rFonts w:eastAsia="Times New Roman"/>
          <w:lang w:val="en-GB"/>
        </w:rPr>
        <w:t>; Kwok &amp; Gu, 2019</w:t>
      </w:r>
      <w:r w:rsidR="00C209A2" w:rsidRPr="00E83AC1">
        <w:rPr>
          <w:rFonts w:eastAsia="Times New Roman"/>
          <w:lang w:val="en-GB"/>
        </w:rPr>
        <w:t xml:space="preserve">). </w:t>
      </w:r>
      <w:r w:rsidR="002D52F2" w:rsidRPr="00E83AC1">
        <w:rPr>
          <w:rFonts w:eastAsia="Times New Roman"/>
          <w:lang w:val="en-GB"/>
        </w:rPr>
        <w:t xml:space="preserve">Maternal depression and anxiety </w:t>
      </w:r>
      <w:r w:rsidR="00682FEF" w:rsidRPr="00E83AC1">
        <w:rPr>
          <w:rFonts w:eastAsia="Times New Roman"/>
          <w:lang w:val="en-GB"/>
        </w:rPr>
        <w:t xml:space="preserve">can </w:t>
      </w:r>
      <w:r w:rsidR="00BA07C1" w:rsidRPr="00E83AC1">
        <w:rPr>
          <w:rFonts w:eastAsia="Times New Roman"/>
          <w:lang w:val="en-GB"/>
        </w:rPr>
        <w:t xml:space="preserve">also </w:t>
      </w:r>
      <w:r w:rsidR="00682FEF" w:rsidRPr="00E83AC1">
        <w:rPr>
          <w:rFonts w:eastAsia="Times New Roman"/>
          <w:lang w:val="en-GB"/>
        </w:rPr>
        <w:t>affect a child when</w:t>
      </w:r>
      <w:r w:rsidR="002D52F2" w:rsidRPr="00E83AC1">
        <w:rPr>
          <w:rFonts w:eastAsia="Times New Roman"/>
          <w:lang w:val="en-GB"/>
        </w:rPr>
        <w:t xml:space="preserve"> in utero</w:t>
      </w:r>
      <w:r w:rsidR="00682FEF" w:rsidRPr="00E83AC1">
        <w:rPr>
          <w:rFonts w:eastAsia="Times New Roman"/>
          <w:lang w:val="en-GB"/>
        </w:rPr>
        <w:t>, thereby</w:t>
      </w:r>
      <w:r w:rsidR="002D52F2" w:rsidRPr="00E83AC1">
        <w:rPr>
          <w:rFonts w:eastAsia="Times New Roman"/>
          <w:lang w:val="en-GB"/>
        </w:rPr>
        <w:t xml:space="preserve"> increas</w:t>
      </w:r>
      <w:r w:rsidR="00682FEF" w:rsidRPr="00E83AC1">
        <w:rPr>
          <w:rFonts w:eastAsia="Times New Roman"/>
          <w:lang w:val="en-GB"/>
        </w:rPr>
        <w:t>ing their</w:t>
      </w:r>
      <w:r w:rsidR="002D52F2" w:rsidRPr="00E83AC1">
        <w:rPr>
          <w:rFonts w:eastAsia="Times New Roman"/>
          <w:lang w:val="en-GB"/>
        </w:rPr>
        <w:t xml:space="preserve"> risk of anxiety </w:t>
      </w:r>
      <w:r w:rsidR="00682FEF" w:rsidRPr="00E83AC1">
        <w:rPr>
          <w:rFonts w:eastAsia="Times New Roman"/>
          <w:lang w:val="en-GB"/>
        </w:rPr>
        <w:t xml:space="preserve">in </w:t>
      </w:r>
      <w:r w:rsidR="00D5425E" w:rsidRPr="00E83AC1">
        <w:rPr>
          <w:rFonts w:eastAsia="Times New Roman"/>
          <w:lang w:val="en-GB"/>
        </w:rPr>
        <w:t xml:space="preserve">childhood and </w:t>
      </w:r>
      <w:r w:rsidR="00EE65EA" w:rsidRPr="00E83AC1">
        <w:rPr>
          <w:rFonts w:eastAsia="Times New Roman"/>
          <w:lang w:val="en-GB"/>
        </w:rPr>
        <w:t>adolescence</w:t>
      </w:r>
      <w:r w:rsidR="002D52F2" w:rsidRPr="00E83AC1">
        <w:rPr>
          <w:rFonts w:eastAsia="Times New Roman"/>
          <w:lang w:val="en-GB"/>
        </w:rPr>
        <w:t xml:space="preserve"> (Capron et al., 2015).</w:t>
      </w:r>
    </w:p>
    <w:p w14:paraId="0D7C5C85" w14:textId="3F3F5C96" w:rsidR="00FC1CCE" w:rsidRPr="00E83AC1" w:rsidRDefault="00AE4A2B" w:rsidP="00175A0B">
      <w:pPr>
        <w:ind w:firstLine="0"/>
        <w:rPr>
          <w:rFonts w:eastAsia="Times New Roman"/>
          <w:b/>
          <w:lang w:val="en-GB"/>
        </w:rPr>
      </w:pPr>
      <w:r w:rsidRPr="00E83AC1">
        <w:rPr>
          <w:rFonts w:eastAsia="Times New Roman"/>
          <w:b/>
          <w:lang w:val="en-GB"/>
        </w:rPr>
        <w:t>The importance of considering individual symptoms</w:t>
      </w:r>
    </w:p>
    <w:p w14:paraId="048FFC3A" w14:textId="6D1AF3F5" w:rsidR="00074228" w:rsidRPr="00E83AC1" w:rsidRDefault="00074228" w:rsidP="00C336B0">
      <w:bookmarkStart w:id="0" w:name="_Hlk93408421"/>
      <w:r w:rsidRPr="00E83AC1">
        <w:t xml:space="preserve">A symptom-specific approach is important because a detailed view of symptoms of depression helps to find the casual </w:t>
      </w:r>
      <w:r w:rsidR="00AF4558" w:rsidRPr="00E83AC1">
        <w:t>associations,</w:t>
      </w:r>
      <w:r w:rsidRPr="00E83AC1">
        <w:t xml:space="preserve"> and this will help to find individualized treatment for every affected person. Also, different risk factors influence different depression symptoms and analysis of individual symptoms will help to reveal patterns that were neglected before. The problem with diagnosing with sum scores is that individuals with similar sum-score </w:t>
      </w:r>
      <w:r w:rsidRPr="00E83AC1">
        <w:lastRenderedPageBreak/>
        <w:t xml:space="preserve">can have very different syndromes </w:t>
      </w:r>
      <w:r w:rsidR="00D145ED" w:rsidRPr="00E83AC1">
        <w:t>and</w:t>
      </w:r>
      <w:r w:rsidRPr="00E83AC1">
        <w:t xml:space="preserve"> individual depression described by a sum-score can conceal important clinical </w:t>
      </w:r>
      <w:r w:rsidR="003F6029" w:rsidRPr="00E83AC1">
        <w:t>insights (</w:t>
      </w:r>
      <w:r w:rsidRPr="00E83AC1">
        <w:t>Fried et al., 2013; Fried and Nesse 2015).</w:t>
      </w:r>
      <w:r w:rsidRPr="00E83AC1">
        <w:rPr>
          <w:sz w:val="16"/>
          <w:szCs w:val="16"/>
        </w:rPr>
        <w:t xml:space="preserve"> </w:t>
      </w:r>
      <w:r w:rsidR="006F3BA4" w:rsidRPr="00E83AC1">
        <w:t>U</w:t>
      </w:r>
      <w:r w:rsidRPr="00E83AC1">
        <w:t xml:space="preserve">sing a symptom-specific approach in this study </w:t>
      </w:r>
      <w:r w:rsidR="006F3BA4" w:rsidRPr="00E83AC1">
        <w:t xml:space="preserve">it </w:t>
      </w:r>
      <w:r w:rsidRPr="00E83AC1">
        <w:t xml:space="preserve">will help to find out </w:t>
      </w:r>
      <w:r w:rsidR="00D150C9" w:rsidRPr="00E83AC1">
        <w:t xml:space="preserve">is there a difference in symptom </w:t>
      </w:r>
      <w:r w:rsidR="0021794A" w:rsidRPr="00E83AC1">
        <w:t>sum between male and female offspring’</w:t>
      </w:r>
      <w:r w:rsidR="006F3BA4" w:rsidRPr="00E83AC1">
        <w:t xml:space="preserve">s. </w:t>
      </w:r>
      <w:r w:rsidR="003F6029" w:rsidRPr="00E83AC1">
        <w:t>Also,</w:t>
      </w:r>
      <w:r w:rsidR="006F3BA4" w:rsidRPr="00E83AC1">
        <w:t xml:space="preserve"> it will help to find out</w:t>
      </w:r>
      <w:r w:rsidR="0021794A" w:rsidRPr="00E83AC1">
        <w:t xml:space="preserve"> </w:t>
      </w:r>
      <w:r w:rsidRPr="00E83AC1">
        <w:t xml:space="preserve">which </w:t>
      </w:r>
      <w:r w:rsidR="006F3BA4" w:rsidRPr="00E83AC1">
        <w:t>offspring symptoms</w:t>
      </w:r>
      <w:r w:rsidRPr="00E83AC1">
        <w:t xml:space="preserve"> are </w:t>
      </w:r>
      <w:r w:rsidR="003F6029" w:rsidRPr="00E83AC1">
        <w:t>influenced by</w:t>
      </w:r>
      <w:r w:rsidRPr="00E83AC1">
        <w:t xml:space="preserve"> parental depression and anxiety</w:t>
      </w:r>
      <w:r w:rsidR="00175A0B" w:rsidRPr="00E83AC1">
        <w:t xml:space="preserve"> and if there is a different influence on offspring depression and anxiety between male and female affected parents. </w:t>
      </w:r>
    </w:p>
    <w:p w14:paraId="30C98252" w14:textId="3DDA8E40" w:rsidR="0050138F" w:rsidRPr="00E83AC1" w:rsidRDefault="0050138F" w:rsidP="00A568F5">
      <w:pPr>
        <w:ind w:firstLine="0"/>
        <w:rPr>
          <w:rFonts w:eastAsia="Times New Roman"/>
          <w:b/>
          <w:lang w:val="en-GB"/>
        </w:rPr>
      </w:pPr>
      <w:r w:rsidRPr="00E83AC1">
        <w:rPr>
          <w:rFonts w:eastAsia="Times New Roman"/>
          <w:b/>
          <w:lang w:val="en-GB"/>
        </w:rPr>
        <w:t>The current study</w:t>
      </w:r>
    </w:p>
    <w:p w14:paraId="56E31E50" w14:textId="3645E6DE" w:rsidR="00956570" w:rsidRPr="00E83AC1" w:rsidRDefault="00C209A2" w:rsidP="00956570">
      <w:pPr>
        <w:rPr>
          <w:rFonts w:ascii="Times New Roman" w:eastAsia="Times New Roman" w:hAnsi="Times New Roman" w:cs="Times New Roman"/>
          <w:kern w:val="0"/>
        </w:rPr>
      </w:pPr>
      <w:r w:rsidRPr="00E83AC1">
        <w:rPr>
          <w:rFonts w:eastAsia="Times New Roman"/>
          <w:lang w:val="en-GB"/>
        </w:rPr>
        <w:t xml:space="preserve">The present study </w:t>
      </w:r>
      <w:r w:rsidR="00EF5D1F" w:rsidRPr="00E83AC1">
        <w:rPr>
          <w:rFonts w:eastAsia="Times New Roman"/>
          <w:lang w:val="en-GB"/>
        </w:rPr>
        <w:t xml:space="preserve">uses data </w:t>
      </w:r>
      <w:r w:rsidR="0013567E" w:rsidRPr="00E83AC1">
        <w:rPr>
          <w:rFonts w:eastAsia="Times New Roman"/>
          <w:lang w:val="en-GB"/>
        </w:rPr>
        <w:t xml:space="preserve">from </w:t>
      </w:r>
      <w:r w:rsidR="00063B2B" w:rsidRPr="00E83AC1">
        <w:rPr>
          <w:rFonts w:eastAsia="Times New Roman"/>
          <w:lang w:val="en-GB"/>
        </w:rPr>
        <w:t>ARIADNE (Adolescents at Risk of Anxiety and Depression: A Neurobiological and Epidemiologic approach</w:t>
      </w:r>
      <w:r w:rsidR="003334EC" w:rsidRPr="00E83AC1">
        <w:rPr>
          <w:rFonts w:eastAsia="Times New Roman"/>
          <w:lang w:val="en-GB"/>
        </w:rPr>
        <w:t xml:space="preserve">). The ARIADNE study </w:t>
      </w:r>
      <w:r w:rsidR="00B05F9A" w:rsidRPr="00E83AC1">
        <w:rPr>
          <w:rFonts w:eastAsia="Times New Roman"/>
          <w:lang w:val="en-GB"/>
        </w:rPr>
        <w:t>i</w:t>
      </w:r>
      <w:r w:rsidR="00EF5D1F" w:rsidRPr="00E83AC1">
        <w:rPr>
          <w:rFonts w:eastAsia="Times New Roman"/>
          <w:lang w:val="en-GB"/>
        </w:rPr>
        <w:t>nclud</w:t>
      </w:r>
      <w:r w:rsidR="003334EC" w:rsidRPr="00E83AC1">
        <w:rPr>
          <w:rFonts w:eastAsia="Times New Roman"/>
          <w:lang w:val="en-GB"/>
        </w:rPr>
        <w:t>es</w:t>
      </w:r>
      <w:r w:rsidR="00EF5D1F" w:rsidRPr="00E83AC1">
        <w:rPr>
          <w:rFonts w:eastAsia="Times New Roman"/>
          <w:lang w:val="en-GB"/>
        </w:rPr>
        <w:t xml:space="preserve"> </w:t>
      </w:r>
      <w:r w:rsidR="00D96A1D" w:rsidRPr="00E83AC1">
        <w:rPr>
          <w:rFonts w:eastAsia="Times New Roman"/>
          <w:lang w:val="en-GB"/>
        </w:rPr>
        <w:t>52</w:t>
      </w:r>
      <w:r w:rsidR="00F35EE9" w:rsidRPr="00E83AC1">
        <w:rPr>
          <w:rFonts w:eastAsia="Times New Roman"/>
          <w:lang w:val="en-GB"/>
        </w:rPr>
        <w:t>2</w:t>
      </w:r>
      <w:r w:rsidR="00EF5D1F" w:rsidRPr="00E83AC1">
        <w:rPr>
          <w:rFonts w:eastAsia="Times New Roman"/>
          <w:lang w:val="en-GB"/>
        </w:rPr>
        <w:t xml:space="preserve"> offspring</w:t>
      </w:r>
      <w:r w:rsidR="00FC11CD" w:rsidRPr="00E83AC1">
        <w:rPr>
          <w:rFonts w:eastAsia="Times New Roman"/>
          <w:lang w:val="en-GB"/>
        </w:rPr>
        <w:t xml:space="preserve"> (</w:t>
      </w:r>
      <w:r w:rsidR="00AE78C7" w:rsidRPr="00E83AC1">
        <w:rPr>
          <w:rFonts w:eastAsia="Times New Roman"/>
          <w:lang w:val="en-GB"/>
        </w:rPr>
        <w:t>299</w:t>
      </w:r>
      <w:r w:rsidR="00FC11CD" w:rsidRPr="00E83AC1">
        <w:rPr>
          <w:rFonts w:eastAsia="Times New Roman"/>
          <w:lang w:val="en-GB"/>
        </w:rPr>
        <w:t xml:space="preserve"> daughters and </w:t>
      </w:r>
      <w:r w:rsidR="00AE78C7" w:rsidRPr="00E83AC1">
        <w:rPr>
          <w:rFonts w:eastAsia="Times New Roman"/>
          <w:lang w:val="en-GB"/>
        </w:rPr>
        <w:t>22</w:t>
      </w:r>
      <w:r w:rsidR="00F35EE9" w:rsidRPr="00E83AC1">
        <w:rPr>
          <w:rFonts w:eastAsia="Times New Roman"/>
          <w:lang w:val="en-GB"/>
        </w:rPr>
        <w:t>3</w:t>
      </w:r>
      <w:r w:rsidR="00FC11CD" w:rsidRPr="00E83AC1">
        <w:rPr>
          <w:rFonts w:eastAsia="Times New Roman"/>
          <w:lang w:val="en-GB"/>
        </w:rPr>
        <w:t xml:space="preserve"> sons)</w:t>
      </w:r>
      <w:r w:rsidR="00EF5D1F" w:rsidRPr="00E83AC1">
        <w:rPr>
          <w:rFonts w:eastAsia="Times New Roman"/>
          <w:lang w:val="en-GB"/>
        </w:rPr>
        <w:t xml:space="preserve"> of </w:t>
      </w:r>
      <w:r w:rsidR="00D96A1D" w:rsidRPr="00E83AC1">
        <w:rPr>
          <w:rFonts w:eastAsia="Times New Roman"/>
          <w:lang w:val="en-GB"/>
        </w:rPr>
        <w:t>366</w:t>
      </w:r>
      <w:r w:rsidR="0041129D" w:rsidRPr="00E83AC1">
        <w:rPr>
          <w:rFonts w:eastAsia="Times New Roman"/>
          <w:lang w:val="en-GB"/>
        </w:rPr>
        <w:t xml:space="preserve"> </w:t>
      </w:r>
      <w:r w:rsidR="00EF5D1F" w:rsidRPr="00E83AC1">
        <w:rPr>
          <w:rFonts w:eastAsia="Times New Roman"/>
          <w:lang w:val="en-GB"/>
        </w:rPr>
        <w:t>patients in treatment for</w:t>
      </w:r>
      <w:r w:rsidR="00D96A1D" w:rsidRPr="00E83AC1">
        <w:rPr>
          <w:rFonts w:eastAsia="Times New Roman"/>
          <w:lang w:val="en-GB"/>
        </w:rPr>
        <w:t xml:space="preserve"> depression and anxiety</w:t>
      </w:r>
      <w:r w:rsidR="00694A22" w:rsidRPr="00E83AC1">
        <w:rPr>
          <w:rFonts w:eastAsia="Times New Roman"/>
          <w:lang w:val="en-GB"/>
        </w:rPr>
        <w:t>. This</w:t>
      </w:r>
      <w:r w:rsidR="001F4522" w:rsidRPr="00E83AC1">
        <w:rPr>
          <w:rFonts w:eastAsia="Times New Roman"/>
          <w:lang w:val="en-GB"/>
        </w:rPr>
        <w:t xml:space="preserve"> study will </w:t>
      </w:r>
      <w:r w:rsidR="00694A22" w:rsidRPr="00E83AC1">
        <w:rPr>
          <w:rFonts w:eastAsia="Times New Roman"/>
          <w:lang w:val="en-GB"/>
        </w:rPr>
        <w:t xml:space="preserve">examine </w:t>
      </w:r>
      <w:r w:rsidR="00787438" w:rsidRPr="00E83AC1">
        <w:rPr>
          <w:rFonts w:eastAsia="Times New Roman"/>
          <w:lang w:val="en-GB"/>
        </w:rPr>
        <w:t>whether</w:t>
      </w:r>
      <w:r w:rsidR="001F4522" w:rsidRPr="00E83AC1">
        <w:rPr>
          <w:rFonts w:eastAsia="Times New Roman"/>
          <w:lang w:val="en-GB"/>
        </w:rPr>
        <w:t xml:space="preserve"> offspring gender and </w:t>
      </w:r>
      <w:r w:rsidR="00694A22" w:rsidRPr="00E83AC1">
        <w:rPr>
          <w:rFonts w:eastAsia="Times New Roman"/>
          <w:lang w:val="en-GB"/>
        </w:rPr>
        <w:t>gender of the depressed/anxious parent</w:t>
      </w:r>
      <w:r w:rsidR="001F4522" w:rsidRPr="00E83AC1">
        <w:rPr>
          <w:rFonts w:eastAsia="Times New Roman"/>
          <w:lang w:val="en-GB"/>
        </w:rPr>
        <w:t xml:space="preserve"> are related to the number of depression</w:t>
      </w:r>
      <w:r w:rsidR="0013567E" w:rsidRPr="00E83AC1">
        <w:rPr>
          <w:rFonts w:eastAsia="Times New Roman"/>
          <w:lang w:val="en-GB"/>
        </w:rPr>
        <w:t xml:space="preserve"> and </w:t>
      </w:r>
      <w:r w:rsidR="001F4522" w:rsidRPr="00E83AC1">
        <w:rPr>
          <w:rFonts w:eastAsia="Times New Roman"/>
          <w:lang w:val="en-GB"/>
        </w:rPr>
        <w:t>anxiety symptoms</w:t>
      </w:r>
      <w:r w:rsidR="0013567E" w:rsidRPr="00E83AC1">
        <w:rPr>
          <w:rFonts w:eastAsia="Times New Roman"/>
          <w:lang w:val="en-GB"/>
        </w:rPr>
        <w:t xml:space="preserve"> experienced</w:t>
      </w:r>
      <w:r w:rsidR="009B3296" w:rsidRPr="00E83AC1">
        <w:rPr>
          <w:rFonts w:eastAsia="Times New Roman"/>
          <w:lang w:val="en-GB"/>
        </w:rPr>
        <w:t xml:space="preserve"> in </w:t>
      </w:r>
      <w:r w:rsidR="00E036E4" w:rsidRPr="00E83AC1">
        <w:rPr>
          <w:rFonts w:eastAsia="Times New Roman"/>
          <w:lang w:val="en-GB"/>
        </w:rPr>
        <w:t>offspring</w:t>
      </w:r>
      <w:r w:rsidR="001F4522" w:rsidRPr="00E83AC1">
        <w:rPr>
          <w:rFonts w:eastAsia="Times New Roman"/>
          <w:lang w:val="en-GB"/>
        </w:rPr>
        <w:t xml:space="preserve">. </w:t>
      </w:r>
      <w:r w:rsidR="00694A22" w:rsidRPr="00E83AC1">
        <w:rPr>
          <w:rFonts w:eastAsia="Times New Roman"/>
          <w:lang w:val="en-GB"/>
        </w:rPr>
        <w:t>We expected that</w:t>
      </w:r>
      <w:bookmarkEnd w:id="0"/>
      <w:r w:rsidR="00D20CBC" w:rsidRPr="00E83AC1">
        <w:rPr>
          <w:rFonts w:eastAsia="Times New Roman"/>
          <w:lang w:val="en-GB"/>
        </w:rPr>
        <w:t xml:space="preserve"> (a) </w:t>
      </w:r>
      <w:r w:rsidR="005D4516" w:rsidRPr="00E83AC1">
        <w:rPr>
          <w:rStyle w:val="normaltextrun"/>
          <w:lang w:val="en-GB"/>
        </w:rPr>
        <w:t>girls show more depression and anxiety symptoms than boys;</w:t>
      </w:r>
      <w:r w:rsidR="005D4516" w:rsidRPr="00E83AC1">
        <w:rPr>
          <w:rFonts w:eastAsia="Times New Roman"/>
          <w:lang w:val="en-GB"/>
        </w:rPr>
        <w:t xml:space="preserve"> </w:t>
      </w:r>
      <w:r w:rsidR="00D20CBC" w:rsidRPr="00E83AC1">
        <w:rPr>
          <w:rFonts w:eastAsia="Times New Roman"/>
          <w:lang w:val="en-GB"/>
        </w:rPr>
        <w:t xml:space="preserve">(b) </w:t>
      </w:r>
      <w:r w:rsidR="002B6648" w:rsidRPr="00E83AC1">
        <w:rPr>
          <w:rFonts w:eastAsia="Times New Roman"/>
          <w:lang w:val="en-GB"/>
        </w:rPr>
        <w:t xml:space="preserve">the </w:t>
      </w:r>
      <w:r w:rsidR="00D20CBC" w:rsidRPr="00E83AC1">
        <w:rPr>
          <w:rFonts w:eastAsia="Times New Roman"/>
          <w:lang w:val="en-GB"/>
        </w:rPr>
        <w:t>offspring of mothers with depression</w:t>
      </w:r>
      <w:r w:rsidR="002B6648" w:rsidRPr="00E83AC1">
        <w:rPr>
          <w:rFonts w:eastAsia="Times New Roman"/>
          <w:lang w:val="en-GB"/>
        </w:rPr>
        <w:t xml:space="preserve"> and </w:t>
      </w:r>
      <w:r w:rsidR="00D20CBC" w:rsidRPr="00E83AC1">
        <w:rPr>
          <w:rFonts w:eastAsia="Times New Roman"/>
          <w:lang w:val="en-GB"/>
        </w:rPr>
        <w:t xml:space="preserve">anxiety </w:t>
      </w:r>
      <w:r w:rsidR="002B6648" w:rsidRPr="00E83AC1">
        <w:rPr>
          <w:rFonts w:eastAsia="Times New Roman"/>
          <w:lang w:val="en-GB"/>
        </w:rPr>
        <w:t xml:space="preserve">display </w:t>
      </w:r>
      <w:r w:rsidR="00D20CBC" w:rsidRPr="00E83AC1">
        <w:rPr>
          <w:rFonts w:eastAsia="Times New Roman"/>
          <w:lang w:val="en-GB"/>
        </w:rPr>
        <w:t>more depression</w:t>
      </w:r>
      <w:r w:rsidR="002B6648" w:rsidRPr="00E83AC1">
        <w:rPr>
          <w:rFonts w:eastAsia="Times New Roman"/>
          <w:lang w:val="en-GB"/>
        </w:rPr>
        <w:t xml:space="preserve"> and </w:t>
      </w:r>
      <w:r w:rsidR="00D20CBC" w:rsidRPr="00E83AC1">
        <w:rPr>
          <w:rFonts w:eastAsia="Times New Roman"/>
          <w:lang w:val="en-GB"/>
        </w:rPr>
        <w:t xml:space="preserve">anxiety symptoms than </w:t>
      </w:r>
      <w:r w:rsidR="002B6648" w:rsidRPr="00E83AC1">
        <w:rPr>
          <w:rFonts w:eastAsia="Times New Roman"/>
          <w:lang w:val="en-GB"/>
        </w:rPr>
        <w:t xml:space="preserve">the </w:t>
      </w:r>
      <w:r w:rsidR="00D20CBC" w:rsidRPr="00E83AC1">
        <w:rPr>
          <w:rFonts w:eastAsia="Times New Roman"/>
          <w:lang w:val="en-GB"/>
        </w:rPr>
        <w:t>offspring of fathers with depression</w:t>
      </w:r>
      <w:r w:rsidR="002B6648" w:rsidRPr="00E83AC1">
        <w:rPr>
          <w:rFonts w:eastAsia="Times New Roman"/>
          <w:lang w:val="en-GB"/>
        </w:rPr>
        <w:t xml:space="preserve"> and </w:t>
      </w:r>
      <w:r w:rsidR="00D20CBC" w:rsidRPr="00E83AC1">
        <w:rPr>
          <w:rFonts w:eastAsia="Times New Roman"/>
          <w:lang w:val="en-GB"/>
        </w:rPr>
        <w:t>anxiety</w:t>
      </w:r>
      <w:r w:rsidR="002B6648" w:rsidRPr="00E83AC1">
        <w:rPr>
          <w:rFonts w:eastAsia="Times New Roman"/>
          <w:lang w:val="en-GB"/>
        </w:rPr>
        <w:t>; and</w:t>
      </w:r>
      <w:r w:rsidR="00D20CBC" w:rsidRPr="00E83AC1">
        <w:rPr>
          <w:rFonts w:eastAsia="Times New Roman"/>
          <w:lang w:val="en-GB"/>
        </w:rPr>
        <w:t xml:space="preserve"> (c) </w:t>
      </w:r>
      <w:r w:rsidR="00C342B6" w:rsidRPr="00E83AC1">
        <w:t>the association between offspring gender and the depression and anxiety symptoms is dependent on the gender of the affected parent</w:t>
      </w:r>
      <w:r w:rsidR="00D20CBC" w:rsidRPr="00E83AC1">
        <w:rPr>
          <w:rFonts w:eastAsia="Times New Roman"/>
          <w:lang w:val="en-GB"/>
        </w:rPr>
        <w:t xml:space="preserve">. </w:t>
      </w:r>
      <w:r w:rsidR="00694A22" w:rsidRPr="00E83AC1">
        <w:rPr>
          <w:rFonts w:eastAsia="Times New Roman"/>
          <w:lang w:val="en-GB"/>
        </w:rPr>
        <w:t>Through exploratory analyses, this study also consider</w:t>
      </w:r>
      <w:r w:rsidR="00E036E4" w:rsidRPr="00E83AC1">
        <w:rPr>
          <w:rFonts w:eastAsia="Times New Roman"/>
          <w:lang w:val="en-GB"/>
        </w:rPr>
        <w:t>s potential differences in the associations with</w:t>
      </w:r>
      <w:r w:rsidR="00694A22" w:rsidRPr="00E83AC1">
        <w:rPr>
          <w:rFonts w:eastAsia="Times New Roman"/>
          <w:lang w:val="en-GB"/>
        </w:rPr>
        <w:t xml:space="preserve"> individual symptoms of depression and anxiety.</w:t>
      </w:r>
      <w:r w:rsidR="00956570" w:rsidRPr="00E83AC1">
        <w:rPr>
          <w:rFonts w:eastAsia="Times New Roman"/>
          <w:lang w:val="en-GB"/>
        </w:rPr>
        <w:t xml:space="preserve"> </w:t>
      </w:r>
      <w:r w:rsidR="00956570" w:rsidRPr="00E83AC1">
        <w:rPr>
          <w:rFonts w:ascii="Times New Roman" w:eastAsia="Times New Roman" w:hAnsi="Times New Roman" w:cs="Times New Roman"/>
          <w:kern w:val="0"/>
        </w:rPr>
        <w:t>This detailed view on every individual symptom of depression and anxiety will help to get a better view of the disorders and maybe find substantial differences between the symptoms. </w:t>
      </w:r>
    </w:p>
    <w:p w14:paraId="0711D2F5" w14:textId="75A00970" w:rsidR="00D20CBC" w:rsidRPr="00E83AC1" w:rsidRDefault="00D20CBC" w:rsidP="00683E7F">
      <w:pPr>
        <w:ind w:firstLine="0"/>
        <w:rPr>
          <w:rFonts w:eastAsia="Times New Roman"/>
          <w:lang w:val="en-GB"/>
        </w:rPr>
      </w:pPr>
    </w:p>
    <w:p w14:paraId="24FAF278" w14:textId="17970474" w:rsidR="002A5C9A" w:rsidRPr="00E83AC1" w:rsidRDefault="00C209A2" w:rsidP="00A52E0C">
      <w:pPr>
        <w:pStyle w:val="Heading1"/>
      </w:pPr>
      <w:r w:rsidRPr="00E83AC1">
        <w:lastRenderedPageBreak/>
        <w:t>Method</w:t>
      </w:r>
    </w:p>
    <w:p w14:paraId="1567B506" w14:textId="38A883FE" w:rsidR="003C1A87" w:rsidRPr="00E83AC1" w:rsidRDefault="00CF2B3E" w:rsidP="00A52E0C">
      <w:pPr>
        <w:pStyle w:val="Heading2"/>
        <w:rPr>
          <w:sz w:val="28"/>
          <w:szCs w:val="28"/>
        </w:rPr>
      </w:pPr>
      <w:r w:rsidRPr="00E83AC1">
        <w:t xml:space="preserve">Study design and sample </w:t>
      </w:r>
    </w:p>
    <w:p w14:paraId="34DA7F0A" w14:textId="77777777" w:rsidR="00CF2B3E" w:rsidRPr="00E83AC1" w:rsidRDefault="00C209A2" w:rsidP="004F6ED8">
      <w:pPr>
        <w:rPr>
          <w:rFonts w:eastAsia="Times New Roman"/>
          <w:lang w:val="en-GB"/>
        </w:rPr>
      </w:pPr>
      <w:r w:rsidRPr="00E83AC1">
        <w:rPr>
          <w:rFonts w:eastAsia="Times New Roman"/>
          <w:lang w:val="en-GB"/>
        </w:rPr>
        <w:t xml:space="preserve">Data were derived from ARIADNE (“Adolescents at Risk of Anxiety and Depression; A combined Neurobiological and Epidemiological approach”), which is an observational cohort study that included </w:t>
      </w:r>
      <w:r w:rsidR="00387A05" w:rsidRPr="00E83AC1">
        <w:rPr>
          <w:rFonts w:eastAsia="Times New Roman"/>
          <w:lang w:val="en-GB"/>
        </w:rPr>
        <w:t>52</w:t>
      </w:r>
      <w:r w:rsidR="00F35EE9" w:rsidRPr="00E83AC1">
        <w:rPr>
          <w:rFonts w:eastAsia="Times New Roman"/>
          <w:lang w:val="en-GB"/>
        </w:rPr>
        <w:t>2</w:t>
      </w:r>
      <w:r w:rsidRPr="00E83AC1">
        <w:rPr>
          <w:rFonts w:eastAsia="Times New Roman"/>
          <w:lang w:val="en-GB"/>
        </w:rPr>
        <w:t xml:space="preserve"> offspring of </w:t>
      </w:r>
      <w:r w:rsidR="00CB1DFA" w:rsidRPr="00E83AC1">
        <w:rPr>
          <w:rFonts w:eastAsia="Times New Roman"/>
          <w:lang w:val="en-GB"/>
        </w:rPr>
        <w:t>366</w:t>
      </w:r>
      <w:r w:rsidRPr="00E83AC1">
        <w:rPr>
          <w:rFonts w:eastAsia="Times New Roman"/>
          <w:lang w:val="en-GB"/>
        </w:rPr>
        <w:t xml:space="preserve"> patients who had received treatment for depressive (i.e., major depressive disorder, dysthymia) and/or anxiety disorder</w:t>
      </w:r>
      <w:r w:rsidR="00F12D00" w:rsidRPr="00E83AC1">
        <w:rPr>
          <w:rFonts w:eastAsia="Times New Roman"/>
          <w:lang w:val="en-GB"/>
        </w:rPr>
        <w:t>s</w:t>
      </w:r>
      <w:r w:rsidRPr="00E83AC1">
        <w:rPr>
          <w:rFonts w:eastAsia="Times New Roman"/>
          <w:lang w:val="en-GB"/>
        </w:rPr>
        <w:t xml:space="preserve"> (i</w:t>
      </w:r>
      <w:r w:rsidR="00F12D00" w:rsidRPr="00E83AC1">
        <w:rPr>
          <w:rFonts w:eastAsia="Times New Roman"/>
          <w:lang w:val="en-GB"/>
        </w:rPr>
        <w:t>.</w:t>
      </w:r>
      <w:r w:rsidRPr="00E83AC1">
        <w:rPr>
          <w:rFonts w:eastAsia="Times New Roman"/>
          <w:lang w:val="en-GB"/>
        </w:rPr>
        <w:t>e</w:t>
      </w:r>
      <w:r w:rsidR="00F12D00" w:rsidRPr="00E83AC1">
        <w:rPr>
          <w:rFonts w:eastAsia="Times New Roman"/>
          <w:lang w:val="en-GB"/>
        </w:rPr>
        <w:t>.</w:t>
      </w:r>
      <w:r w:rsidRPr="00E83AC1">
        <w:rPr>
          <w:rFonts w:eastAsia="Times New Roman"/>
          <w:lang w:val="en-GB"/>
        </w:rPr>
        <w:t xml:space="preserve">, panic disorder with or without agoraphobia, </w:t>
      </w:r>
      <w:r w:rsidR="00EE65EA" w:rsidRPr="00E83AC1">
        <w:rPr>
          <w:rFonts w:eastAsia="Times New Roman"/>
          <w:lang w:val="en-GB"/>
        </w:rPr>
        <w:t>obsessive-compulsive</w:t>
      </w:r>
      <w:r w:rsidRPr="00E83AC1">
        <w:rPr>
          <w:rFonts w:eastAsia="Times New Roman"/>
          <w:lang w:val="en-GB"/>
        </w:rPr>
        <w:t xml:space="preserve"> disorder) at </w:t>
      </w:r>
      <w:r w:rsidR="002A5C9A" w:rsidRPr="00E83AC1">
        <w:rPr>
          <w:rFonts w:eastAsia="Times New Roman"/>
          <w:lang w:val="en-GB"/>
        </w:rPr>
        <w:t>one</w:t>
      </w:r>
      <w:r w:rsidRPr="00E83AC1">
        <w:rPr>
          <w:rFonts w:eastAsia="Times New Roman"/>
          <w:lang w:val="en-GB"/>
        </w:rPr>
        <w:t xml:space="preserve"> of 16 psychiatric services in the north of the Netherlands (</w:t>
      </w:r>
      <w:r w:rsidR="00DC63F8" w:rsidRPr="00E83AC1">
        <w:rPr>
          <w:rFonts w:eastAsia="Times New Roman"/>
          <w:lang w:val="en-GB"/>
        </w:rPr>
        <w:t xml:space="preserve">Havinga et al., 2016; </w:t>
      </w:r>
      <w:r w:rsidRPr="00E83AC1">
        <w:rPr>
          <w:rFonts w:eastAsia="Times New Roman"/>
          <w:lang w:val="en-GB"/>
        </w:rPr>
        <w:t xml:space="preserve">Landman-Peeters, 2007). The current project focuses on the baseline assessment and includes </w:t>
      </w:r>
      <w:r w:rsidR="00900016" w:rsidRPr="00E83AC1">
        <w:rPr>
          <w:rFonts w:eastAsia="Times New Roman"/>
          <w:lang w:val="en-GB"/>
        </w:rPr>
        <w:t>412</w:t>
      </w:r>
      <w:r w:rsidRPr="00E83AC1">
        <w:rPr>
          <w:rFonts w:eastAsia="Times New Roman"/>
          <w:lang w:val="en-GB"/>
        </w:rPr>
        <w:t xml:space="preserve"> offspring </w:t>
      </w:r>
      <w:r w:rsidR="00F12D00" w:rsidRPr="00E83AC1">
        <w:rPr>
          <w:rFonts w:eastAsia="Times New Roman"/>
          <w:lang w:val="en-GB"/>
        </w:rPr>
        <w:t xml:space="preserve">who have </w:t>
      </w:r>
      <w:r w:rsidRPr="00E83AC1">
        <w:rPr>
          <w:rFonts w:eastAsia="Times New Roman"/>
          <w:lang w:val="en-GB"/>
        </w:rPr>
        <w:t xml:space="preserve">one parent </w:t>
      </w:r>
      <w:r w:rsidR="00F12D00" w:rsidRPr="00E83AC1">
        <w:rPr>
          <w:rFonts w:eastAsia="Times New Roman"/>
          <w:lang w:val="en-GB"/>
        </w:rPr>
        <w:t xml:space="preserve">with </w:t>
      </w:r>
      <w:r w:rsidRPr="00E83AC1">
        <w:rPr>
          <w:rFonts w:eastAsia="Times New Roman"/>
          <w:lang w:val="en-GB"/>
        </w:rPr>
        <w:t xml:space="preserve">a depressive and/or anxiety disorder. </w:t>
      </w:r>
    </w:p>
    <w:p w14:paraId="4BFF8266" w14:textId="3161C8F4" w:rsidR="00EB5CA6" w:rsidRPr="00E83AC1" w:rsidRDefault="002A5C9A" w:rsidP="00EB5CA6">
      <w:pPr>
        <w:rPr>
          <w:rFonts w:ascii="Times New Roman" w:eastAsia="Times New Roman" w:hAnsi="Times New Roman" w:cs="Times New Roman"/>
          <w:lang w:val="en-GB"/>
        </w:rPr>
      </w:pPr>
      <w:r w:rsidRPr="00E83AC1">
        <w:rPr>
          <w:rFonts w:eastAsia="Times New Roman"/>
          <w:lang w:val="en-GB"/>
        </w:rPr>
        <w:t>A</w:t>
      </w:r>
      <w:r w:rsidR="00C209A2" w:rsidRPr="00E83AC1">
        <w:rPr>
          <w:rFonts w:eastAsia="Times New Roman"/>
          <w:lang w:val="en-GB"/>
        </w:rPr>
        <w:t>pproximately 65,000 medical files were gathered</w:t>
      </w:r>
      <w:r w:rsidRPr="00E83AC1">
        <w:rPr>
          <w:rFonts w:eastAsia="Times New Roman"/>
          <w:lang w:val="en-GB"/>
        </w:rPr>
        <w:t xml:space="preserve"> from the 16 psychiatric services that contributed to ARIADNE</w:t>
      </w:r>
      <w:r w:rsidR="00C209A2" w:rsidRPr="00E83AC1">
        <w:rPr>
          <w:rFonts w:eastAsia="Times New Roman"/>
          <w:lang w:val="en-GB"/>
        </w:rPr>
        <w:t>. After the two selection and exclusion sections</w:t>
      </w:r>
      <w:r w:rsidR="00A37509" w:rsidRPr="00E83AC1">
        <w:rPr>
          <w:rFonts w:eastAsia="Times New Roman"/>
          <w:lang w:val="en-GB"/>
        </w:rPr>
        <w:t>, which are illustrated in Figure 1</w:t>
      </w:r>
      <w:r w:rsidR="00EE65EA" w:rsidRPr="00E83AC1">
        <w:rPr>
          <w:rFonts w:eastAsia="Times New Roman"/>
          <w:lang w:val="en-GB"/>
        </w:rPr>
        <w:t>,</w:t>
      </w:r>
      <w:r w:rsidR="00C209A2" w:rsidRPr="00E83AC1">
        <w:rPr>
          <w:rFonts w:eastAsia="Times New Roman"/>
          <w:lang w:val="en-GB"/>
        </w:rPr>
        <w:t xml:space="preserve"> 4,470 medical files were chosen to participate in the study. </w:t>
      </w:r>
      <w:r w:rsidR="000A50FC" w:rsidRPr="00E83AC1">
        <w:rPr>
          <w:rFonts w:eastAsia="Times New Roman"/>
          <w:lang w:val="en-GB"/>
        </w:rPr>
        <w:t>I</w:t>
      </w:r>
      <w:r w:rsidR="00C209A2" w:rsidRPr="00E83AC1">
        <w:rPr>
          <w:rFonts w:eastAsia="Times New Roman"/>
          <w:lang w:val="en-GB"/>
        </w:rPr>
        <w:t>nvitations were sent</w:t>
      </w:r>
      <w:r w:rsidR="00EB3B36" w:rsidRPr="00E83AC1">
        <w:rPr>
          <w:rFonts w:eastAsia="Times New Roman"/>
          <w:lang w:val="en-GB"/>
        </w:rPr>
        <w:t xml:space="preserve"> by post</w:t>
      </w:r>
      <w:r w:rsidR="000A50FC" w:rsidRPr="00E83AC1">
        <w:rPr>
          <w:rFonts w:eastAsia="Times New Roman"/>
          <w:lang w:val="en-GB"/>
        </w:rPr>
        <w:t>,</w:t>
      </w:r>
      <w:r w:rsidR="00C209A2" w:rsidRPr="00E83AC1">
        <w:rPr>
          <w:rFonts w:eastAsia="Times New Roman"/>
          <w:lang w:val="en-GB"/>
        </w:rPr>
        <w:t xml:space="preserve"> and 366 patients and</w:t>
      </w:r>
      <w:r w:rsidR="00695F5E" w:rsidRPr="00E83AC1">
        <w:rPr>
          <w:rFonts w:eastAsia="Times New Roman"/>
          <w:lang w:val="en-GB"/>
        </w:rPr>
        <w:t xml:space="preserve"> their</w:t>
      </w:r>
      <w:r w:rsidR="00C209A2" w:rsidRPr="00E83AC1">
        <w:rPr>
          <w:rFonts w:eastAsia="Times New Roman"/>
          <w:lang w:val="en-GB"/>
        </w:rPr>
        <w:t xml:space="preserve"> </w:t>
      </w:r>
      <w:r w:rsidR="00387A05" w:rsidRPr="00E83AC1">
        <w:rPr>
          <w:rFonts w:eastAsia="Times New Roman"/>
          <w:lang w:val="en-GB"/>
        </w:rPr>
        <w:t>52</w:t>
      </w:r>
      <w:r w:rsidR="00B83BD1" w:rsidRPr="00E83AC1">
        <w:rPr>
          <w:rFonts w:eastAsia="Times New Roman"/>
          <w:lang w:val="en-GB"/>
        </w:rPr>
        <w:t>2</w:t>
      </w:r>
      <w:r w:rsidR="00C209A2" w:rsidRPr="00E83AC1">
        <w:rPr>
          <w:rFonts w:eastAsia="Times New Roman"/>
          <w:lang w:val="en-GB"/>
        </w:rPr>
        <w:t xml:space="preserve"> </w:t>
      </w:r>
      <w:r w:rsidR="00EB3B36" w:rsidRPr="00E83AC1">
        <w:rPr>
          <w:rFonts w:eastAsia="Times New Roman"/>
          <w:lang w:val="en-GB"/>
        </w:rPr>
        <w:t>offspring</w:t>
      </w:r>
      <w:r w:rsidR="00C209A2" w:rsidRPr="00E83AC1">
        <w:rPr>
          <w:rFonts w:eastAsia="Times New Roman"/>
          <w:lang w:val="en-GB"/>
        </w:rPr>
        <w:t xml:space="preserve"> </w:t>
      </w:r>
      <w:r w:rsidR="000A50FC" w:rsidRPr="00E83AC1">
        <w:rPr>
          <w:rFonts w:eastAsia="Times New Roman"/>
          <w:lang w:val="en-GB"/>
        </w:rPr>
        <w:t xml:space="preserve">consented </w:t>
      </w:r>
      <w:r w:rsidR="00C209A2" w:rsidRPr="00E83AC1">
        <w:rPr>
          <w:rFonts w:eastAsia="Times New Roman"/>
          <w:lang w:val="en-GB"/>
        </w:rPr>
        <w:t xml:space="preserve">and were </w:t>
      </w:r>
      <w:r w:rsidR="00EB3B36" w:rsidRPr="00E83AC1">
        <w:rPr>
          <w:rFonts w:eastAsia="Times New Roman"/>
          <w:lang w:val="en-GB"/>
        </w:rPr>
        <w:t>eligible</w:t>
      </w:r>
      <w:r w:rsidR="00C209A2" w:rsidRPr="00E83AC1">
        <w:rPr>
          <w:rFonts w:eastAsia="Times New Roman"/>
          <w:lang w:val="en-GB"/>
        </w:rPr>
        <w:t xml:space="preserve"> to participate in the study.</w:t>
      </w:r>
      <w:r w:rsidR="0099786A" w:rsidRPr="00E83AC1">
        <w:rPr>
          <w:rFonts w:eastAsia="Times New Roman"/>
          <w:lang w:val="en-GB"/>
        </w:rPr>
        <w:t xml:space="preserve"> </w:t>
      </w:r>
      <w:r w:rsidR="00EB5CA6" w:rsidRPr="00E83AC1">
        <w:rPr>
          <w:rFonts w:eastAsia="Times New Roman"/>
          <w:lang w:val="en-GB"/>
        </w:rPr>
        <w:t xml:space="preserve">Of the 522 offspring, 207 had an anxiety disorder (56.6%; of which 12.1% had a pure anxiety disorder and 87.9% had a comorbid depressive disorder), and 320 had a depressive disorder (87.4%; of which 43.1% had a pure depressive disorder and 56.9% had a comorbid anxiety disorder) as was established by the Composite International Diagnostic Interview (CIDI). Offspring that were included in the study were aged between 13 and 25 years old (M = 18.1; SD = 3.2). Most parents and offspring (&gt; 95%) were of Dutch origin. Patients and their children were not eligible to participate in the study if the patient had a history of schizophrenia or post-traumatic stress disorder. </w:t>
      </w:r>
    </w:p>
    <w:p w14:paraId="15126FA3" w14:textId="718B4D95" w:rsidR="005D38C8" w:rsidRPr="00E83AC1" w:rsidRDefault="0099786A" w:rsidP="004F6ED8">
      <w:pPr>
        <w:rPr>
          <w:rFonts w:eastAsia="Times New Roman"/>
          <w:lang w:val="en-GB"/>
        </w:rPr>
      </w:pPr>
      <w:r w:rsidRPr="00E83AC1">
        <w:rPr>
          <w:rFonts w:eastAsia="Times New Roman"/>
          <w:lang w:val="en-GB"/>
        </w:rPr>
        <w:lastRenderedPageBreak/>
        <w:t>For the current study only 412 offspring and their parent information w</w:t>
      </w:r>
      <w:r w:rsidR="005D38C8" w:rsidRPr="00E83AC1">
        <w:rPr>
          <w:rFonts w:eastAsia="Times New Roman"/>
          <w:lang w:val="en-GB"/>
        </w:rPr>
        <w:t>as eligible to be analysed in this study.</w:t>
      </w:r>
    </w:p>
    <w:p w14:paraId="73972CF6" w14:textId="056BD68C" w:rsidR="00F94247" w:rsidRPr="00E83AC1" w:rsidRDefault="000A50FC" w:rsidP="004F6ED8">
      <w:pPr>
        <w:rPr>
          <w:rFonts w:eastAsia="Times New Roman"/>
          <w:lang w:val="en-GB"/>
        </w:rPr>
      </w:pPr>
      <w:r w:rsidRPr="00E83AC1">
        <w:rPr>
          <w:rFonts w:eastAsia="Times New Roman"/>
          <w:lang w:val="en-GB"/>
        </w:rPr>
        <w:t xml:space="preserve">A </w:t>
      </w:r>
      <w:r w:rsidR="00C209A2" w:rsidRPr="00E83AC1">
        <w:rPr>
          <w:rFonts w:eastAsia="Times New Roman"/>
          <w:lang w:val="en-GB"/>
        </w:rPr>
        <w:t xml:space="preserve">detailed description of the recruitment of the </w:t>
      </w:r>
      <w:r w:rsidRPr="00E83AC1">
        <w:rPr>
          <w:rFonts w:eastAsia="Times New Roman"/>
          <w:lang w:val="en-GB"/>
        </w:rPr>
        <w:t xml:space="preserve">study’s </w:t>
      </w:r>
      <w:r w:rsidR="00C209A2" w:rsidRPr="00E83AC1">
        <w:rPr>
          <w:rFonts w:eastAsia="Times New Roman"/>
          <w:lang w:val="en-GB"/>
        </w:rPr>
        <w:t xml:space="preserve">participants </w:t>
      </w:r>
      <w:r w:rsidR="00EE65EA" w:rsidRPr="00E83AC1">
        <w:rPr>
          <w:rFonts w:eastAsia="Times New Roman"/>
          <w:lang w:val="en-GB"/>
        </w:rPr>
        <w:t>is</w:t>
      </w:r>
      <w:r w:rsidR="00C209A2" w:rsidRPr="00E83AC1">
        <w:rPr>
          <w:rFonts w:eastAsia="Times New Roman"/>
          <w:lang w:val="en-GB"/>
        </w:rPr>
        <w:t xml:space="preserve"> </w:t>
      </w:r>
      <w:r w:rsidR="00A37509" w:rsidRPr="00E83AC1">
        <w:rPr>
          <w:rFonts w:eastAsia="Times New Roman"/>
          <w:lang w:val="en-GB"/>
        </w:rPr>
        <w:t>presented</w:t>
      </w:r>
      <w:r w:rsidRPr="00E83AC1">
        <w:rPr>
          <w:rFonts w:eastAsia="Times New Roman"/>
          <w:lang w:val="en-GB"/>
        </w:rPr>
        <w:t xml:space="preserve"> </w:t>
      </w:r>
      <w:r w:rsidR="00C209A2" w:rsidRPr="00E83AC1">
        <w:rPr>
          <w:rFonts w:eastAsia="Times New Roman"/>
          <w:lang w:val="en-GB"/>
        </w:rPr>
        <w:t xml:space="preserve">in </w:t>
      </w:r>
      <w:r w:rsidRPr="00E83AC1">
        <w:rPr>
          <w:rFonts w:eastAsia="Times New Roman"/>
          <w:lang w:val="en-GB"/>
        </w:rPr>
        <w:t>F</w:t>
      </w:r>
      <w:r w:rsidR="00B832B9" w:rsidRPr="00E83AC1">
        <w:rPr>
          <w:rFonts w:eastAsia="Times New Roman"/>
          <w:lang w:val="en-GB"/>
        </w:rPr>
        <w:t>igure 1</w:t>
      </w:r>
      <w:r w:rsidR="00A37509" w:rsidRPr="00E83AC1">
        <w:rPr>
          <w:rFonts w:eastAsia="Times New Roman"/>
          <w:lang w:val="en-GB"/>
        </w:rPr>
        <w:t xml:space="preserve"> below</w:t>
      </w:r>
      <w:r w:rsidR="00C209A2" w:rsidRPr="00E83AC1">
        <w:rPr>
          <w:rFonts w:eastAsia="Times New Roman"/>
          <w:lang w:val="en-GB"/>
        </w:rPr>
        <w:t>.</w:t>
      </w:r>
    </w:p>
    <w:p w14:paraId="36F12FAC" w14:textId="05CF46CD" w:rsidR="00526224" w:rsidRPr="00E83AC1" w:rsidRDefault="00140879" w:rsidP="00C439C5">
      <w:pPr>
        <w:ind w:firstLine="0"/>
        <w:rPr>
          <w:rFonts w:eastAsia="Times New Roman"/>
          <w:b/>
          <w:lang w:val="en-GB"/>
        </w:rPr>
      </w:pPr>
      <w:r w:rsidRPr="00E83AC1">
        <w:rPr>
          <w:rFonts w:eastAsia="Times New Roman"/>
          <w:b/>
          <w:lang w:val="en-GB"/>
        </w:rPr>
        <w:t>Figure 1</w:t>
      </w:r>
    </w:p>
    <w:p w14:paraId="1B174C4F" w14:textId="76131048" w:rsidR="003C1A87" w:rsidRPr="00E83AC1" w:rsidRDefault="00C209A2" w:rsidP="00C439C5">
      <w:pPr>
        <w:ind w:firstLine="0"/>
        <w:rPr>
          <w:rFonts w:eastAsia="Times New Roman"/>
          <w:bCs/>
          <w:i/>
          <w:iCs/>
          <w:lang w:val="en-GB"/>
        </w:rPr>
      </w:pPr>
      <w:r w:rsidRPr="00E83AC1">
        <w:rPr>
          <w:rFonts w:eastAsia="Times New Roman"/>
          <w:bCs/>
          <w:i/>
          <w:iCs/>
          <w:lang w:val="en-GB"/>
        </w:rPr>
        <w:t xml:space="preserve">Flowchart of the </w:t>
      </w:r>
      <w:r w:rsidR="00F85285" w:rsidRPr="00E83AC1">
        <w:rPr>
          <w:rFonts w:eastAsia="Times New Roman"/>
          <w:bCs/>
          <w:i/>
          <w:iCs/>
          <w:lang w:val="en-GB"/>
        </w:rPr>
        <w:t>S</w:t>
      </w:r>
      <w:r w:rsidRPr="00E83AC1">
        <w:rPr>
          <w:rFonts w:eastAsia="Times New Roman"/>
          <w:bCs/>
          <w:i/>
          <w:iCs/>
          <w:lang w:val="en-GB"/>
        </w:rPr>
        <w:t xml:space="preserve">tudy </w:t>
      </w:r>
      <w:r w:rsidR="00F85285" w:rsidRPr="00E83AC1">
        <w:rPr>
          <w:rFonts w:eastAsia="Times New Roman"/>
          <w:bCs/>
          <w:i/>
          <w:iCs/>
          <w:lang w:val="en-GB"/>
        </w:rPr>
        <w:t>D</w:t>
      </w:r>
      <w:r w:rsidRPr="00E83AC1">
        <w:rPr>
          <w:rFonts w:eastAsia="Times New Roman"/>
          <w:bCs/>
          <w:i/>
          <w:iCs/>
          <w:lang w:val="en-GB"/>
        </w:rPr>
        <w:t xml:space="preserve">esign </w:t>
      </w:r>
    </w:p>
    <w:p w14:paraId="67D7335C" w14:textId="22EF1D5F" w:rsidR="003C1A87" w:rsidRPr="00E83AC1" w:rsidRDefault="009A2130" w:rsidP="00C439C5">
      <w:pPr>
        <w:pStyle w:val="NoSpacing"/>
        <w:rPr>
          <w:rFonts w:eastAsia="Times New Roman"/>
          <w:lang w:val="en-GB"/>
        </w:rPr>
      </w:pPr>
      <w:r>
        <w:rPr>
          <w:rFonts w:eastAsia="Times New Roman"/>
          <w:noProof/>
          <w:lang w:val="en-GB"/>
        </w:rPr>
        <w:drawing>
          <wp:inline distT="0" distB="0" distL="0" distR="0" wp14:anchorId="57E18EA6" wp14:editId="14733619">
            <wp:extent cx="5943600" cy="5044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44440"/>
                    </a:xfrm>
                    <a:prstGeom prst="rect">
                      <a:avLst/>
                    </a:prstGeom>
                    <a:noFill/>
                    <a:ln>
                      <a:noFill/>
                    </a:ln>
                  </pic:spPr>
                </pic:pic>
              </a:graphicData>
            </a:graphic>
          </wp:inline>
        </w:drawing>
      </w:r>
    </w:p>
    <w:p w14:paraId="6D09FD7B" w14:textId="77777777" w:rsidR="00AD3CF1" w:rsidRPr="00E83AC1" w:rsidRDefault="00AD3CF1" w:rsidP="00D446CA">
      <w:pPr>
        <w:spacing w:line="360" w:lineRule="auto"/>
        <w:ind w:firstLine="0"/>
        <w:jc w:val="both"/>
        <w:rPr>
          <w:rFonts w:ascii="Times New Roman" w:eastAsia="Times New Roman" w:hAnsi="Times New Roman" w:cs="Times New Roman"/>
          <w:lang w:val="en-GB"/>
        </w:rPr>
      </w:pPr>
    </w:p>
    <w:p w14:paraId="73C52ED0" w14:textId="77777777" w:rsidR="003C1A87" w:rsidRPr="00E83AC1" w:rsidRDefault="00C209A2" w:rsidP="00D446CA">
      <w:pPr>
        <w:pStyle w:val="Heading2"/>
      </w:pPr>
      <w:r w:rsidRPr="00E83AC1">
        <w:rPr>
          <w:rFonts w:ascii="Times New Roman" w:eastAsia="Calibri" w:hAnsi="Times New Roman" w:cs="Times New Roman"/>
          <w:lang w:val="en-GB"/>
        </w:rPr>
        <w:lastRenderedPageBreak/>
        <w:t>Procedure</w:t>
      </w:r>
    </w:p>
    <w:p w14:paraId="6EA1DB8B" w14:textId="07775000" w:rsidR="003C1A87" w:rsidRPr="00E83AC1" w:rsidRDefault="00C209A2" w:rsidP="00D446CA">
      <w:pPr>
        <w:rPr>
          <w:rFonts w:eastAsia="Times New Roman"/>
          <w:lang w:val="en-GB"/>
        </w:rPr>
      </w:pPr>
      <w:r w:rsidRPr="00E83AC1">
        <w:rPr>
          <w:rFonts w:eastAsia="Times New Roman"/>
          <w:lang w:val="en-GB"/>
        </w:rPr>
        <w:t xml:space="preserve">The participants in </w:t>
      </w:r>
      <w:r w:rsidR="00EC19A8" w:rsidRPr="00E83AC1">
        <w:rPr>
          <w:rFonts w:eastAsia="Times New Roman"/>
          <w:lang w:val="en-GB"/>
        </w:rPr>
        <w:t>both previous</w:t>
      </w:r>
      <w:r w:rsidRPr="00E83AC1">
        <w:rPr>
          <w:rFonts w:eastAsia="Times New Roman"/>
          <w:lang w:val="en-GB"/>
        </w:rPr>
        <w:t xml:space="preserve"> </w:t>
      </w:r>
      <w:r w:rsidR="00F92CF4" w:rsidRPr="00E83AC1">
        <w:rPr>
          <w:rFonts w:eastAsia="Times New Roman"/>
          <w:lang w:val="en-GB"/>
        </w:rPr>
        <w:t>studies</w:t>
      </w:r>
      <w:r w:rsidRPr="00E83AC1">
        <w:rPr>
          <w:rFonts w:eastAsia="Times New Roman"/>
          <w:lang w:val="en-GB"/>
        </w:rPr>
        <w:t xml:space="preserve"> were interviewed by professional interviewers using </w:t>
      </w:r>
      <w:r w:rsidR="00AF4D71" w:rsidRPr="00E83AC1">
        <w:rPr>
          <w:rFonts w:eastAsia="Times New Roman"/>
          <w:lang w:val="en-GB"/>
        </w:rPr>
        <w:t>questionnaires</w:t>
      </w:r>
      <w:r w:rsidRPr="00E83AC1">
        <w:rPr>
          <w:rFonts w:eastAsia="Times New Roman"/>
          <w:lang w:val="en-GB"/>
        </w:rPr>
        <w:t xml:space="preserve"> that were required to gather information about depression and anxiety disorders. Both </w:t>
      </w:r>
      <w:r w:rsidR="00B51929" w:rsidRPr="00E83AC1">
        <w:rPr>
          <w:rFonts w:eastAsia="Times New Roman"/>
          <w:lang w:val="en-GB"/>
        </w:rPr>
        <w:t xml:space="preserve">the </w:t>
      </w:r>
      <w:r w:rsidR="002D6CFB" w:rsidRPr="00E83AC1">
        <w:rPr>
          <w:rFonts w:eastAsia="Times New Roman"/>
          <w:lang w:val="en-GB"/>
        </w:rPr>
        <w:t xml:space="preserve">index </w:t>
      </w:r>
      <w:r w:rsidRPr="00E83AC1">
        <w:rPr>
          <w:rFonts w:eastAsia="Times New Roman"/>
          <w:lang w:val="en-GB"/>
        </w:rPr>
        <w:t>parent</w:t>
      </w:r>
      <w:r w:rsidR="00B51929" w:rsidRPr="00E83AC1">
        <w:rPr>
          <w:rFonts w:eastAsia="Times New Roman"/>
          <w:lang w:val="en-GB"/>
        </w:rPr>
        <w:t>s</w:t>
      </w:r>
      <w:r w:rsidRPr="00E83AC1">
        <w:rPr>
          <w:rFonts w:eastAsia="Times New Roman"/>
          <w:lang w:val="en-GB"/>
        </w:rPr>
        <w:t xml:space="preserve"> and </w:t>
      </w:r>
      <w:r w:rsidR="00B51929" w:rsidRPr="00E83AC1">
        <w:rPr>
          <w:rFonts w:eastAsia="Times New Roman"/>
          <w:lang w:val="en-GB"/>
        </w:rPr>
        <w:t xml:space="preserve">their </w:t>
      </w:r>
      <w:r w:rsidR="00EC19A8" w:rsidRPr="00E83AC1">
        <w:rPr>
          <w:rFonts w:eastAsia="Times New Roman"/>
          <w:lang w:val="en-GB"/>
        </w:rPr>
        <w:t>offspring at</w:t>
      </w:r>
      <w:r w:rsidRPr="00E83AC1">
        <w:rPr>
          <w:rFonts w:eastAsia="Times New Roman"/>
          <w:lang w:val="en-GB"/>
        </w:rPr>
        <w:t xml:space="preserve"> home or </w:t>
      </w:r>
      <w:r w:rsidR="00B51929" w:rsidRPr="00E83AC1">
        <w:rPr>
          <w:rFonts w:eastAsia="Times New Roman"/>
          <w:lang w:val="en-GB"/>
        </w:rPr>
        <w:t xml:space="preserve">at </w:t>
      </w:r>
      <w:r w:rsidRPr="00E83AC1">
        <w:rPr>
          <w:rFonts w:eastAsia="Times New Roman"/>
          <w:lang w:val="en-GB"/>
        </w:rPr>
        <w:t>the clinical research site. The interviews were conducted by highly trained interviewers</w:t>
      </w:r>
      <w:r w:rsidR="00EC19A8" w:rsidRPr="00E83AC1">
        <w:rPr>
          <w:rFonts w:eastAsia="Times New Roman"/>
          <w:lang w:val="en-GB"/>
        </w:rPr>
        <w:t>.</w:t>
      </w:r>
      <w:r w:rsidRPr="00E83AC1">
        <w:rPr>
          <w:rFonts w:eastAsia="Times New Roman"/>
          <w:lang w:val="en-GB"/>
        </w:rPr>
        <w:t xml:space="preserve"> To ensure blindness for parental diagnosis, parents and offspring were interviewed separately by different interviewers. </w:t>
      </w:r>
      <w:r w:rsidR="001C18F0" w:rsidRPr="00E83AC1">
        <w:rPr>
          <w:rFonts w:eastAsia="Times New Roman"/>
          <w:lang w:val="en-GB"/>
        </w:rPr>
        <w:t>F</w:t>
      </w:r>
      <w:r w:rsidR="00AD3CF1" w:rsidRPr="00E83AC1">
        <w:rPr>
          <w:rFonts w:eastAsia="Times New Roman"/>
          <w:lang w:val="en-GB"/>
        </w:rPr>
        <w:t>or more details on t</w:t>
      </w:r>
      <w:r w:rsidR="001C18F0" w:rsidRPr="00E83AC1">
        <w:rPr>
          <w:rFonts w:eastAsia="Times New Roman"/>
          <w:lang w:val="en-GB"/>
        </w:rPr>
        <w:t>he procedure</w:t>
      </w:r>
      <w:r w:rsidR="00AD3CF1" w:rsidRPr="00E83AC1">
        <w:rPr>
          <w:rFonts w:eastAsia="Times New Roman"/>
          <w:lang w:val="en-GB"/>
        </w:rPr>
        <w:t xml:space="preserve">, see </w:t>
      </w:r>
      <w:r w:rsidR="001C18F0" w:rsidRPr="00E83AC1">
        <w:rPr>
          <w:rFonts w:eastAsia="Times New Roman"/>
          <w:lang w:val="en-GB"/>
        </w:rPr>
        <w:t>Landman-Peeters (2007) and Havinga et al. (2016).</w:t>
      </w:r>
    </w:p>
    <w:p w14:paraId="5270589C" w14:textId="7E4139E5" w:rsidR="003C1A87" w:rsidRPr="00E83AC1" w:rsidRDefault="00C209A2" w:rsidP="00D446CA">
      <w:pPr>
        <w:pStyle w:val="Heading2"/>
      </w:pPr>
      <w:r w:rsidRPr="00E83AC1">
        <w:rPr>
          <w:rFonts w:ascii="Times New Roman" w:eastAsia="Calibri" w:hAnsi="Times New Roman" w:cs="Times New Roman"/>
          <w:lang w:val="en-GB"/>
        </w:rPr>
        <w:t>Measures</w:t>
      </w:r>
    </w:p>
    <w:p w14:paraId="4E0DBFED" w14:textId="6B436D06" w:rsidR="00875567" w:rsidRPr="00E83AC1" w:rsidRDefault="00875567" w:rsidP="00D446CA">
      <w:pPr>
        <w:pStyle w:val="Heading3"/>
      </w:pPr>
      <w:r w:rsidRPr="00E83AC1">
        <w:t xml:space="preserve">Number of </w:t>
      </w:r>
      <w:r w:rsidR="00F94247" w:rsidRPr="00E83AC1">
        <w:t>D</w:t>
      </w:r>
      <w:r w:rsidRPr="00E83AC1">
        <w:t>epression</w:t>
      </w:r>
      <w:r w:rsidR="003562CF" w:rsidRPr="00E83AC1">
        <w:t xml:space="preserve"> and </w:t>
      </w:r>
      <w:r w:rsidR="00F94247" w:rsidRPr="00E83AC1">
        <w:t>A</w:t>
      </w:r>
      <w:r w:rsidRPr="00E83AC1">
        <w:t xml:space="preserve">nxiety </w:t>
      </w:r>
      <w:r w:rsidR="00F94247" w:rsidRPr="00E83AC1">
        <w:t>S</w:t>
      </w:r>
      <w:r w:rsidRPr="00E83AC1">
        <w:t>ymptoms</w:t>
      </w:r>
    </w:p>
    <w:p w14:paraId="39C65402" w14:textId="707C1B0E" w:rsidR="00905B78" w:rsidRPr="00E83AC1" w:rsidRDefault="00875567" w:rsidP="00D446CA">
      <w:pPr>
        <w:rPr>
          <w:rFonts w:eastAsia="Times New Roman"/>
          <w:lang w:val="en-GB"/>
        </w:rPr>
      </w:pPr>
      <w:r w:rsidRPr="00E83AC1">
        <w:rPr>
          <w:rFonts w:eastAsia="Times New Roman"/>
          <w:lang w:val="en-GB"/>
        </w:rPr>
        <w:t>To gather information about individual symptoms of depression and anxiety</w:t>
      </w:r>
      <w:r w:rsidR="00AD3CF1" w:rsidRPr="00E83AC1">
        <w:rPr>
          <w:rFonts w:eastAsia="Times New Roman"/>
          <w:lang w:val="en-GB"/>
        </w:rPr>
        <w:t xml:space="preserve"> in the past 12 months</w:t>
      </w:r>
      <w:r w:rsidR="00F14BC8" w:rsidRPr="00E83AC1">
        <w:rPr>
          <w:rFonts w:eastAsia="Times New Roman"/>
          <w:lang w:val="en-GB"/>
        </w:rPr>
        <w:t>,</w:t>
      </w:r>
      <w:r w:rsidRPr="00E83AC1">
        <w:rPr>
          <w:rFonts w:eastAsia="Times New Roman"/>
          <w:lang w:val="en-GB"/>
        </w:rPr>
        <w:t xml:space="preserve"> </w:t>
      </w:r>
      <w:r w:rsidR="00AD3CF1" w:rsidRPr="00E83AC1">
        <w:rPr>
          <w:rFonts w:eastAsia="Times New Roman"/>
          <w:lang w:val="en-GB"/>
        </w:rPr>
        <w:t xml:space="preserve">15 individual items of the </w:t>
      </w:r>
      <w:r w:rsidRPr="00E83AC1">
        <w:rPr>
          <w:rFonts w:eastAsia="Times New Roman"/>
          <w:lang w:val="en-GB"/>
        </w:rPr>
        <w:t xml:space="preserve">DSM-IV questionnaire </w:t>
      </w:r>
      <w:r w:rsidR="00AD3CF1" w:rsidRPr="00E83AC1">
        <w:rPr>
          <w:rFonts w:eastAsia="Times New Roman"/>
          <w:lang w:val="en-GB"/>
        </w:rPr>
        <w:t xml:space="preserve">were </w:t>
      </w:r>
      <w:r w:rsidRPr="00E83AC1">
        <w:rPr>
          <w:rFonts w:eastAsia="Times New Roman"/>
          <w:lang w:val="en-GB"/>
        </w:rPr>
        <w:t>used (</w:t>
      </w:r>
      <w:r w:rsidR="00524982" w:rsidRPr="00E83AC1">
        <w:rPr>
          <w:rFonts w:eastAsia="Times New Roman"/>
          <w:lang w:val="en-GB"/>
        </w:rPr>
        <w:t>Havinga et al., 2016</w:t>
      </w:r>
      <w:r w:rsidRPr="00E83AC1">
        <w:rPr>
          <w:rFonts w:eastAsia="Times New Roman"/>
          <w:lang w:val="en-GB"/>
        </w:rPr>
        <w:t>).</w:t>
      </w:r>
      <w:r w:rsidRPr="00E83AC1">
        <w:rPr>
          <w:lang w:val="en-GB"/>
        </w:rPr>
        <w:t xml:space="preserve"> </w:t>
      </w:r>
      <w:r w:rsidRPr="00E83AC1">
        <w:rPr>
          <w:rFonts w:eastAsia="Times New Roman"/>
          <w:lang w:val="en-GB"/>
        </w:rPr>
        <w:t xml:space="preserve">The offspring were asked to report on a 4-point </w:t>
      </w:r>
      <w:r w:rsidR="0016268C" w:rsidRPr="00E83AC1">
        <w:rPr>
          <w:rFonts w:eastAsia="Times New Roman"/>
          <w:lang w:val="en-GB"/>
        </w:rPr>
        <w:t>Likert scale</w:t>
      </w:r>
      <w:r w:rsidRPr="00E83AC1">
        <w:rPr>
          <w:rFonts w:eastAsia="Times New Roman"/>
          <w:lang w:val="en-GB"/>
        </w:rPr>
        <w:t xml:space="preserve"> to what extent the descriptions of symptomatic </w:t>
      </w:r>
      <w:r w:rsidR="00592D6D" w:rsidRPr="00E83AC1">
        <w:rPr>
          <w:rFonts w:eastAsia="Times New Roman"/>
          <w:lang w:val="en-GB"/>
        </w:rPr>
        <w:t>behavior</w:t>
      </w:r>
      <w:r w:rsidRPr="00E83AC1">
        <w:rPr>
          <w:rFonts w:eastAsia="Times New Roman"/>
          <w:lang w:val="en-GB"/>
        </w:rPr>
        <w:t xml:space="preserve"> accurately describe</w:t>
      </w:r>
      <w:r w:rsidR="00F14BC8" w:rsidRPr="00E83AC1">
        <w:rPr>
          <w:rFonts w:eastAsia="Times New Roman"/>
          <w:lang w:val="en-GB"/>
        </w:rPr>
        <w:t>d</w:t>
      </w:r>
      <w:r w:rsidRPr="00E83AC1">
        <w:rPr>
          <w:rFonts w:eastAsia="Times New Roman"/>
          <w:lang w:val="en-GB"/>
        </w:rPr>
        <w:t xml:space="preserve"> their </w:t>
      </w:r>
      <w:r w:rsidR="00592D6D" w:rsidRPr="00E83AC1">
        <w:rPr>
          <w:rFonts w:eastAsia="Times New Roman"/>
          <w:lang w:val="en-GB"/>
        </w:rPr>
        <w:t>behavior</w:t>
      </w:r>
      <w:r w:rsidRPr="00E83AC1">
        <w:rPr>
          <w:rFonts w:eastAsia="Times New Roman"/>
          <w:lang w:val="en-GB"/>
        </w:rPr>
        <w:t xml:space="preserve"> at the time of measurement </w:t>
      </w:r>
      <w:r w:rsidR="00F14BC8" w:rsidRPr="00E83AC1">
        <w:rPr>
          <w:rFonts w:eastAsia="Times New Roman"/>
          <w:lang w:val="en-GB"/>
        </w:rPr>
        <w:t>and</w:t>
      </w:r>
      <w:r w:rsidRPr="00E83AC1">
        <w:rPr>
          <w:rFonts w:eastAsia="Times New Roman"/>
          <w:lang w:val="en-GB"/>
        </w:rPr>
        <w:t xml:space="preserve"> in the preceding 12 months</w:t>
      </w:r>
      <w:r w:rsidR="00AD3CF1" w:rsidRPr="00E83AC1">
        <w:rPr>
          <w:rFonts w:eastAsia="Times New Roman"/>
          <w:lang w:val="en-GB"/>
        </w:rPr>
        <w:t>.</w:t>
      </w:r>
      <w:r w:rsidR="00905B78" w:rsidRPr="00E83AC1">
        <w:rPr>
          <w:rFonts w:eastAsia="Times New Roman"/>
          <w:lang w:val="en-GB"/>
        </w:rPr>
        <w:t xml:space="preserve"> The answers on the 4-point Likert scale were dichotomized into either present </w:t>
      </w:r>
      <w:r w:rsidR="00007ADA" w:rsidRPr="00E83AC1">
        <w:rPr>
          <w:rFonts w:eastAsia="Times New Roman"/>
          <w:lang w:val="en-GB"/>
        </w:rPr>
        <w:t>or absent of the symptom</w:t>
      </w:r>
      <w:r w:rsidR="00AC2373" w:rsidRPr="00E83AC1">
        <w:rPr>
          <w:rFonts w:eastAsia="Times New Roman"/>
          <w:lang w:val="en-GB"/>
        </w:rPr>
        <w:t xml:space="preserve"> and the symptoms were counted for a measure on the number of symptoms.</w:t>
      </w:r>
    </w:p>
    <w:p w14:paraId="0088B3FA" w14:textId="53C9A168" w:rsidR="00875567" w:rsidRPr="00E83AC1" w:rsidRDefault="00AD3CF1" w:rsidP="00D446CA">
      <w:pPr>
        <w:rPr>
          <w:lang w:val="en-GB"/>
        </w:rPr>
      </w:pPr>
      <w:r w:rsidRPr="00E83AC1">
        <w:rPr>
          <w:rFonts w:eastAsia="Times New Roman"/>
          <w:lang w:val="en-GB"/>
        </w:rPr>
        <w:t xml:space="preserve"> </w:t>
      </w:r>
      <w:r w:rsidR="00875567" w:rsidRPr="00E83AC1">
        <w:rPr>
          <w:rFonts w:eastAsia="Times New Roman"/>
          <w:lang w:val="en-GB"/>
        </w:rPr>
        <w:t xml:space="preserve">The internal consistency reliability of the questionnaire </w:t>
      </w:r>
      <w:r w:rsidR="006855A2" w:rsidRPr="00E83AC1">
        <w:rPr>
          <w:rFonts w:eastAsia="Times New Roman"/>
          <w:lang w:val="en-GB"/>
        </w:rPr>
        <w:t xml:space="preserve">was </w:t>
      </w:r>
      <w:r w:rsidR="00875567" w:rsidRPr="00E83AC1">
        <w:rPr>
          <w:rFonts w:eastAsia="Times New Roman"/>
          <w:lang w:val="en-GB"/>
        </w:rPr>
        <w:t xml:space="preserve">0.92 for the </w:t>
      </w:r>
      <w:r w:rsidR="000C13B7" w:rsidRPr="00E83AC1">
        <w:rPr>
          <w:rFonts w:eastAsia="Times New Roman"/>
          <w:lang w:val="en-GB"/>
        </w:rPr>
        <w:t>d</w:t>
      </w:r>
      <w:r w:rsidR="00875567" w:rsidRPr="00E83AC1">
        <w:rPr>
          <w:rFonts w:eastAsia="Times New Roman"/>
          <w:lang w:val="en-GB"/>
        </w:rPr>
        <w:t xml:space="preserve">epression scale and 0.88 for the </w:t>
      </w:r>
      <w:r w:rsidR="000C13B7" w:rsidRPr="00E83AC1">
        <w:rPr>
          <w:rFonts w:eastAsia="Times New Roman"/>
          <w:lang w:val="en-GB"/>
        </w:rPr>
        <w:t>a</w:t>
      </w:r>
      <w:r w:rsidR="00875567" w:rsidRPr="00E83AC1">
        <w:rPr>
          <w:rFonts w:eastAsia="Times New Roman"/>
          <w:lang w:val="en-GB"/>
        </w:rPr>
        <w:t xml:space="preserve">nxiety scale, </w:t>
      </w:r>
      <w:r w:rsidR="006855A2" w:rsidRPr="00E83AC1">
        <w:rPr>
          <w:rFonts w:eastAsia="Times New Roman"/>
          <w:lang w:val="en-GB"/>
        </w:rPr>
        <w:t xml:space="preserve">and </w:t>
      </w:r>
      <w:r w:rsidR="00875567" w:rsidRPr="00E83AC1">
        <w:rPr>
          <w:rFonts w:eastAsia="Times New Roman"/>
          <w:lang w:val="en-GB"/>
        </w:rPr>
        <w:t>C</w:t>
      </w:r>
      <w:r w:rsidR="00875567" w:rsidRPr="00E83AC1">
        <w:rPr>
          <w:lang w:val="en-GB"/>
        </w:rPr>
        <w:t xml:space="preserve">ronbach’s alpha </w:t>
      </w:r>
      <w:r w:rsidR="006855A2" w:rsidRPr="00E83AC1">
        <w:rPr>
          <w:lang w:val="en-GB"/>
        </w:rPr>
        <w:t xml:space="preserve">was </w:t>
      </w:r>
      <w:r w:rsidR="00875567" w:rsidRPr="00E83AC1">
        <w:rPr>
          <w:lang w:val="en-GB"/>
        </w:rPr>
        <w:t>0.853</w:t>
      </w:r>
      <w:r w:rsidR="001E7E19" w:rsidRPr="00E83AC1">
        <w:rPr>
          <w:lang w:val="en-GB"/>
        </w:rPr>
        <w:t xml:space="preserve"> which means that the depression and anxiety symptoms have a high internal consistency</w:t>
      </w:r>
      <w:r w:rsidRPr="00E83AC1">
        <w:rPr>
          <w:lang w:val="en-GB"/>
        </w:rPr>
        <w:t>.</w:t>
      </w:r>
    </w:p>
    <w:p w14:paraId="0EE58A89" w14:textId="7B1CA38C" w:rsidR="00875567" w:rsidRPr="00E83AC1" w:rsidRDefault="00BB1392" w:rsidP="00D446CA">
      <w:pPr>
        <w:pStyle w:val="Heading3"/>
      </w:pPr>
      <w:r w:rsidRPr="00E83AC1">
        <w:t>Gender</w:t>
      </w:r>
      <w:r w:rsidR="00AF7D38" w:rsidRPr="00E83AC1">
        <w:t xml:space="preserve"> </w:t>
      </w:r>
      <w:r w:rsidR="00875567" w:rsidRPr="00E83AC1">
        <w:t xml:space="preserve">of the </w:t>
      </w:r>
      <w:r w:rsidR="00F94247" w:rsidRPr="00E83AC1">
        <w:t>A</w:t>
      </w:r>
      <w:r w:rsidR="00875567" w:rsidRPr="00E83AC1">
        <w:t xml:space="preserve">ffected </w:t>
      </w:r>
      <w:r w:rsidR="00F94247" w:rsidRPr="00E83AC1">
        <w:t>P</w:t>
      </w:r>
      <w:r w:rsidR="00875567" w:rsidRPr="00E83AC1">
        <w:t xml:space="preserve">arent and </w:t>
      </w:r>
      <w:r w:rsidR="00F94247" w:rsidRPr="00E83AC1">
        <w:t>O</w:t>
      </w:r>
      <w:r w:rsidR="00875567" w:rsidRPr="00E83AC1">
        <w:t>ffspring</w:t>
      </w:r>
    </w:p>
    <w:p w14:paraId="17005109" w14:textId="7A1B7006" w:rsidR="00875567" w:rsidRPr="00E83AC1" w:rsidRDefault="00875567" w:rsidP="00D446CA">
      <w:pPr>
        <w:rPr>
          <w:rFonts w:eastAsia="Times New Roman"/>
          <w:lang w:val="en-GB"/>
        </w:rPr>
      </w:pPr>
      <w:r w:rsidRPr="00E83AC1">
        <w:rPr>
          <w:rFonts w:eastAsia="Times New Roman"/>
          <w:lang w:val="en-GB"/>
        </w:rPr>
        <w:t>The gender of the affected index parent and the</w:t>
      </w:r>
      <w:r w:rsidR="006855A2" w:rsidRPr="00E83AC1">
        <w:rPr>
          <w:rFonts w:eastAsia="Times New Roman"/>
          <w:lang w:val="en-GB"/>
        </w:rPr>
        <w:t>ir</w:t>
      </w:r>
      <w:r w:rsidRPr="00E83AC1">
        <w:rPr>
          <w:rFonts w:eastAsia="Times New Roman"/>
          <w:lang w:val="en-GB"/>
        </w:rPr>
        <w:t xml:space="preserve"> offspring </w:t>
      </w:r>
      <w:r w:rsidR="000F77E5" w:rsidRPr="00E83AC1">
        <w:rPr>
          <w:rFonts w:eastAsia="Times New Roman"/>
          <w:lang w:val="en-GB"/>
        </w:rPr>
        <w:t>were</w:t>
      </w:r>
      <w:r w:rsidR="006855A2" w:rsidRPr="00E83AC1">
        <w:rPr>
          <w:rFonts w:eastAsia="Times New Roman"/>
          <w:lang w:val="en-GB"/>
        </w:rPr>
        <w:t xml:space="preserve"> </w:t>
      </w:r>
      <w:r w:rsidRPr="00E83AC1">
        <w:rPr>
          <w:rFonts w:eastAsia="Times New Roman"/>
          <w:lang w:val="en-GB"/>
        </w:rPr>
        <w:t>considered</w:t>
      </w:r>
      <w:r w:rsidR="006855A2" w:rsidRPr="00E83AC1">
        <w:rPr>
          <w:rFonts w:eastAsia="Times New Roman"/>
          <w:lang w:val="en-GB"/>
        </w:rPr>
        <w:t xml:space="preserve"> during the study</w:t>
      </w:r>
      <w:r w:rsidRPr="00E83AC1">
        <w:rPr>
          <w:rFonts w:eastAsia="Times New Roman"/>
          <w:lang w:val="en-GB"/>
        </w:rPr>
        <w:t xml:space="preserve"> to test the effect of </w:t>
      </w:r>
      <w:r w:rsidR="006855A2" w:rsidRPr="00E83AC1">
        <w:rPr>
          <w:rFonts w:eastAsia="Times New Roman"/>
          <w:lang w:val="en-GB"/>
        </w:rPr>
        <w:t xml:space="preserve">the parents’ </w:t>
      </w:r>
      <w:r w:rsidRPr="00E83AC1">
        <w:rPr>
          <w:rFonts w:eastAsia="Times New Roman"/>
          <w:lang w:val="en-GB"/>
        </w:rPr>
        <w:t xml:space="preserve">gender on the offspring's depression and anxiety disorder </w:t>
      </w:r>
      <w:r w:rsidRPr="00E83AC1">
        <w:rPr>
          <w:rFonts w:eastAsia="Times New Roman"/>
          <w:lang w:val="en-GB"/>
        </w:rPr>
        <w:lastRenderedPageBreak/>
        <w:t>symptoms.</w:t>
      </w:r>
      <w:r w:rsidR="00B91DFF" w:rsidRPr="00E83AC1">
        <w:rPr>
          <w:rFonts w:eastAsia="Times New Roman"/>
          <w:lang w:val="en-GB"/>
        </w:rPr>
        <w:t xml:space="preserve"> Also, the </w:t>
      </w:r>
      <w:r w:rsidR="000F77E5" w:rsidRPr="00E83AC1">
        <w:rPr>
          <w:rFonts w:eastAsia="Times New Roman"/>
          <w:lang w:val="en-GB"/>
        </w:rPr>
        <w:t>offspring</w:t>
      </w:r>
      <w:r w:rsidR="00B91DFF" w:rsidRPr="00E83AC1">
        <w:rPr>
          <w:rFonts w:eastAsia="Times New Roman"/>
          <w:lang w:val="en-GB"/>
        </w:rPr>
        <w:t xml:space="preserve"> that were selected were the ones with only the index parent with depression and/or anxiety and not the other parent. </w:t>
      </w:r>
    </w:p>
    <w:p w14:paraId="2A88A379" w14:textId="6AB47B85" w:rsidR="003C1A87" w:rsidRPr="00E83AC1" w:rsidRDefault="00CA40DC" w:rsidP="00D446CA">
      <w:pPr>
        <w:rPr>
          <w:rFonts w:eastAsia="Times New Roman"/>
          <w:lang w:val="en-GB"/>
        </w:rPr>
      </w:pPr>
      <w:r w:rsidRPr="00E83AC1">
        <w:rPr>
          <w:rFonts w:eastAsia="Times New Roman"/>
          <w:lang w:val="en-GB"/>
        </w:rPr>
        <w:t>Similarly, a</w:t>
      </w:r>
      <w:r w:rsidR="00C209A2" w:rsidRPr="00E83AC1">
        <w:rPr>
          <w:rFonts w:eastAsia="Times New Roman"/>
          <w:lang w:val="en-GB"/>
        </w:rPr>
        <w:t xml:space="preserve">t a baseline, CIDI </w:t>
      </w:r>
      <w:r w:rsidR="001D0BB2" w:rsidRPr="00E83AC1">
        <w:rPr>
          <w:rFonts w:eastAsia="Times New Roman"/>
          <w:lang w:val="en-GB"/>
        </w:rPr>
        <w:t>(</w:t>
      </w:r>
      <w:r w:rsidR="00C209A2" w:rsidRPr="00E83AC1">
        <w:rPr>
          <w:rFonts w:eastAsia="Times New Roman"/>
          <w:lang w:val="en-GB"/>
        </w:rPr>
        <w:t xml:space="preserve">version 3.0) was used to assess the presence of DSM-IV depression and/or anxiety in index parents. </w:t>
      </w:r>
      <w:r w:rsidR="0016268C" w:rsidRPr="00E83AC1">
        <w:rPr>
          <w:rFonts w:eastAsia="Times New Roman"/>
          <w:lang w:val="en-GB"/>
        </w:rPr>
        <w:t>The</w:t>
      </w:r>
      <w:r w:rsidR="00C209A2" w:rsidRPr="00E83AC1">
        <w:rPr>
          <w:rFonts w:eastAsia="Times New Roman"/>
          <w:lang w:val="en-GB"/>
        </w:rPr>
        <w:t xml:space="preserve"> CIDI coefficients for interrater reliability were 0.94 and 0.95 for the CIDI sections that were used for index parents. </w:t>
      </w:r>
    </w:p>
    <w:p w14:paraId="6C62866C" w14:textId="226988C1" w:rsidR="003C1A87" w:rsidRPr="00E83AC1" w:rsidRDefault="00C209A2" w:rsidP="00D446CA">
      <w:pPr>
        <w:rPr>
          <w:rFonts w:eastAsia="Times New Roman"/>
          <w:lang w:val="en-GB"/>
        </w:rPr>
      </w:pPr>
      <w:r w:rsidRPr="00E83AC1">
        <w:rPr>
          <w:rFonts w:eastAsia="Times New Roman"/>
          <w:lang w:val="en-GB"/>
        </w:rPr>
        <w:t xml:space="preserve">To gather information about </w:t>
      </w:r>
      <w:r w:rsidR="0016268C" w:rsidRPr="00E83AC1">
        <w:rPr>
          <w:rFonts w:eastAsia="Times New Roman"/>
          <w:lang w:val="en-GB"/>
        </w:rPr>
        <w:t xml:space="preserve">the </w:t>
      </w:r>
      <w:r w:rsidRPr="00E83AC1">
        <w:rPr>
          <w:rFonts w:eastAsia="Times New Roman"/>
          <w:lang w:val="en-GB"/>
        </w:rPr>
        <w:t xml:space="preserve">psychiatric history of the </w:t>
      </w:r>
      <w:r w:rsidR="00D66BF8" w:rsidRPr="00E83AC1">
        <w:rPr>
          <w:rFonts w:eastAsia="Times New Roman"/>
          <w:lang w:val="en-GB"/>
        </w:rPr>
        <w:t xml:space="preserve">offspring’s </w:t>
      </w:r>
      <w:r w:rsidRPr="00E83AC1">
        <w:rPr>
          <w:rFonts w:eastAsia="Times New Roman"/>
          <w:lang w:val="en-GB"/>
        </w:rPr>
        <w:t>other biological parent, the Family History</w:t>
      </w:r>
      <w:r w:rsidR="00D66BF8" w:rsidRPr="00E83AC1">
        <w:rPr>
          <w:rFonts w:eastAsia="Times New Roman"/>
          <w:lang w:val="en-GB"/>
        </w:rPr>
        <w:t>-</w:t>
      </w:r>
      <w:r w:rsidRPr="00E83AC1">
        <w:rPr>
          <w:rFonts w:eastAsia="Times New Roman"/>
          <w:lang w:val="en-GB"/>
        </w:rPr>
        <w:t xml:space="preserve">Research Diagnostic Criteria method was </w:t>
      </w:r>
      <w:r w:rsidR="00D66BF8" w:rsidRPr="00E83AC1">
        <w:rPr>
          <w:rFonts w:eastAsia="Times New Roman"/>
          <w:lang w:val="en-GB"/>
        </w:rPr>
        <w:t>employed</w:t>
      </w:r>
      <w:r w:rsidRPr="00E83AC1">
        <w:rPr>
          <w:rFonts w:eastAsia="Times New Roman"/>
          <w:lang w:val="en-GB"/>
        </w:rPr>
        <w:t>. Index parents were asked about the history of anxiety or depressive disorder</w:t>
      </w:r>
      <w:r w:rsidR="00A56874" w:rsidRPr="00E83AC1">
        <w:rPr>
          <w:rFonts w:eastAsia="Times New Roman"/>
          <w:lang w:val="en-GB"/>
        </w:rPr>
        <w:t>s</w:t>
      </w:r>
      <w:r w:rsidRPr="00E83AC1">
        <w:rPr>
          <w:rFonts w:eastAsia="Times New Roman"/>
          <w:lang w:val="en-GB"/>
        </w:rPr>
        <w:t xml:space="preserve"> of the</w:t>
      </w:r>
      <w:r w:rsidR="00A56874" w:rsidRPr="00E83AC1">
        <w:rPr>
          <w:rFonts w:eastAsia="Times New Roman"/>
          <w:lang w:val="en-GB"/>
        </w:rPr>
        <w:t>ir children’s</w:t>
      </w:r>
      <w:r w:rsidRPr="00E83AC1">
        <w:rPr>
          <w:rFonts w:eastAsia="Times New Roman"/>
          <w:lang w:val="en-GB"/>
        </w:rPr>
        <w:t xml:space="preserve"> other biological parent by using </w:t>
      </w:r>
      <w:r w:rsidR="0016268C" w:rsidRPr="00E83AC1">
        <w:rPr>
          <w:rFonts w:eastAsia="Times New Roman"/>
          <w:lang w:val="en-GB"/>
        </w:rPr>
        <w:t xml:space="preserve">a </w:t>
      </w:r>
      <w:r w:rsidRPr="00E83AC1">
        <w:rPr>
          <w:rFonts w:eastAsia="Times New Roman"/>
          <w:lang w:val="en-GB"/>
        </w:rPr>
        <w:t>case vignette describing the main DSM-IV characteristics of the disorder under investigation</w:t>
      </w:r>
      <w:r w:rsidR="00A56874" w:rsidRPr="00E83AC1">
        <w:rPr>
          <w:rFonts w:eastAsia="Times New Roman"/>
          <w:lang w:val="en-GB"/>
        </w:rPr>
        <w:t>; this was</w:t>
      </w:r>
      <w:r w:rsidRPr="00E83AC1">
        <w:rPr>
          <w:rFonts w:eastAsia="Times New Roman"/>
          <w:lang w:val="en-GB"/>
        </w:rPr>
        <w:t xml:space="preserve"> followed by a series of questions assessing lifetime occurrence, professional treatment, and medication use. The other biological parent was classified as affected if </w:t>
      </w:r>
      <w:r w:rsidR="00D66BF8" w:rsidRPr="00E83AC1">
        <w:rPr>
          <w:rFonts w:eastAsia="Times New Roman"/>
          <w:lang w:val="en-GB"/>
        </w:rPr>
        <w:t>they</w:t>
      </w:r>
      <w:r w:rsidRPr="00E83AC1">
        <w:rPr>
          <w:rFonts w:eastAsia="Times New Roman"/>
          <w:lang w:val="en-GB"/>
        </w:rPr>
        <w:t xml:space="preserve"> had received treatment for anxiety or depressive disorders. This criterion served as a proxy measure of equal “illness severity” for the </w:t>
      </w:r>
      <w:r w:rsidR="00D66BF8" w:rsidRPr="00E83AC1">
        <w:rPr>
          <w:rFonts w:eastAsia="Times New Roman"/>
          <w:lang w:val="en-GB"/>
        </w:rPr>
        <w:t>two</w:t>
      </w:r>
      <w:r w:rsidRPr="00E83AC1">
        <w:rPr>
          <w:rFonts w:eastAsia="Times New Roman"/>
          <w:lang w:val="en-GB"/>
        </w:rPr>
        <w:t xml:space="preserve"> affected parents. </w:t>
      </w:r>
      <w:r w:rsidR="007C0208" w:rsidRPr="00E83AC1">
        <w:rPr>
          <w:rFonts w:eastAsia="Times New Roman"/>
          <w:lang w:val="en-GB"/>
        </w:rPr>
        <w:t>This information was used only on the index parent for selecting the sample for this study.</w:t>
      </w:r>
      <w:r w:rsidRPr="00E83AC1">
        <w:rPr>
          <w:rFonts w:eastAsia="Times New Roman"/>
          <w:lang w:val="en-GB"/>
        </w:rPr>
        <w:t xml:space="preserve"> </w:t>
      </w:r>
    </w:p>
    <w:p w14:paraId="64B82CE4" w14:textId="552FC8F3" w:rsidR="004F1AF1" w:rsidRPr="00E83AC1" w:rsidRDefault="004F1AF1" w:rsidP="002566A3">
      <w:pPr>
        <w:pStyle w:val="Heading2"/>
      </w:pPr>
      <w:r w:rsidRPr="00E83AC1">
        <w:t xml:space="preserve">Statistical </w:t>
      </w:r>
      <w:r w:rsidR="00F94247" w:rsidRPr="00E83AC1">
        <w:t>A</w:t>
      </w:r>
      <w:r w:rsidRPr="00E83AC1">
        <w:t>nalyses</w:t>
      </w:r>
    </w:p>
    <w:p w14:paraId="6CFDEE9F" w14:textId="0AEA2370" w:rsidR="004F1AF1" w:rsidRPr="00E83AC1" w:rsidRDefault="00BB1BD2" w:rsidP="00A33FB8">
      <w:r w:rsidRPr="00E83AC1">
        <w:rPr>
          <w:rFonts w:eastAsia="Times New Roman"/>
          <w:lang w:val="en-GB"/>
        </w:rPr>
        <w:t>All</w:t>
      </w:r>
      <w:r w:rsidR="001726CD" w:rsidRPr="00E83AC1">
        <w:rPr>
          <w:rFonts w:eastAsia="Times New Roman"/>
          <w:lang w:val="en-GB"/>
        </w:rPr>
        <w:t xml:space="preserve"> the statistical analysis was performed using SPSS version 28</w:t>
      </w:r>
      <w:r w:rsidR="00E87A28" w:rsidRPr="00E83AC1">
        <w:rPr>
          <w:rFonts w:eastAsia="Times New Roman"/>
          <w:lang w:val="en-GB"/>
        </w:rPr>
        <w:t>.</w:t>
      </w:r>
      <w:r w:rsidR="00E84AD3" w:rsidRPr="00E83AC1">
        <w:rPr>
          <w:rFonts w:eastAsia="Times New Roman"/>
          <w:lang w:val="en-GB"/>
        </w:rPr>
        <w:t xml:space="preserve"> First, descriptive statistics were used to provide an overview on the characteristics of the sample. Then, an independent sample T-test was used to examine whether girls show more depression and anxiety symptoms than boys (hypothesis 1). </w:t>
      </w:r>
      <w:r w:rsidR="00D66BF8" w:rsidRPr="00E83AC1">
        <w:rPr>
          <w:rFonts w:eastAsia="Times New Roman"/>
          <w:lang w:val="en-GB"/>
        </w:rPr>
        <w:t>To compare the mean of symptoms</w:t>
      </w:r>
      <w:r w:rsidR="004F1AF1" w:rsidRPr="00E83AC1">
        <w:rPr>
          <w:rFonts w:eastAsia="Times New Roman"/>
          <w:lang w:val="en-GB"/>
        </w:rPr>
        <w:t xml:space="preserve"> between male and female </w:t>
      </w:r>
      <w:r w:rsidR="00D66BF8" w:rsidRPr="00E83AC1">
        <w:rPr>
          <w:rFonts w:eastAsia="Times New Roman"/>
          <w:lang w:val="en-GB"/>
        </w:rPr>
        <w:t>offspring</w:t>
      </w:r>
      <w:r w:rsidR="00670ACC" w:rsidRPr="00E83AC1">
        <w:rPr>
          <w:rFonts w:eastAsia="Times New Roman"/>
          <w:lang w:val="en-GB"/>
        </w:rPr>
        <w:t>,</w:t>
      </w:r>
      <w:r w:rsidR="009F1478" w:rsidRPr="00E83AC1">
        <w:rPr>
          <w:rFonts w:eastAsia="Times New Roman"/>
          <w:lang w:val="en-GB"/>
        </w:rPr>
        <w:t xml:space="preserve"> the </w:t>
      </w:r>
      <w:r w:rsidR="008C2829" w:rsidRPr="00E83AC1">
        <w:rPr>
          <w:rFonts w:eastAsia="Times New Roman"/>
          <w:lang w:val="en-GB"/>
        </w:rPr>
        <w:t xml:space="preserve">T-test was used. </w:t>
      </w:r>
      <w:r w:rsidR="00A33FB8" w:rsidRPr="00E83AC1">
        <w:t>The T-test was also used for the testing of the hypothesis that offspring of mothers with depression and anxiety display more depression and anxiety symptoms than the offspring of fathers with depression and anxiety (hypothesis 2). </w:t>
      </w:r>
      <w:r w:rsidR="004F1AF1" w:rsidRPr="00E83AC1">
        <w:rPr>
          <w:rFonts w:eastAsia="Times New Roman"/>
          <w:lang w:val="en-GB"/>
        </w:rPr>
        <w:t xml:space="preserve">The logistic regression analysis was </w:t>
      </w:r>
      <w:r w:rsidR="00064F67" w:rsidRPr="00E83AC1">
        <w:rPr>
          <w:rFonts w:eastAsia="Times New Roman"/>
          <w:lang w:val="en-GB"/>
        </w:rPr>
        <w:t xml:space="preserve">undertaken </w:t>
      </w:r>
      <w:r w:rsidR="00350929" w:rsidRPr="00E83AC1">
        <w:rPr>
          <w:rFonts w:eastAsia="Times New Roman"/>
          <w:lang w:val="en-GB"/>
        </w:rPr>
        <w:t>to</w:t>
      </w:r>
      <w:r w:rsidR="002B0AE5" w:rsidRPr="00E83AC1">
        <w:rPr>
          <w:rFonts w:eastAsia="Times New Roman"/>
          <w:lang w:val="en-GB"/>
        </w:rPr>
        <w:t xml:space="preserve"> check </w:t>
      </w:r>
      <w:r w:rsidR="002B0AE5" w:rsidRPr="00E83AC1">
        <w:t xml:space="preserve">the association between offspring gender and the </w:t>
      </w:r>
      <w:r w:rsidR="002B0AE5" w:rsidRPr="00E83AC1">
        <w:lastRenderedPageBreak/>
        <w:t xml:space="preserve">depression and anxiety symptoms </w:t>
      </w:r>
      <w:r w:rsidR="00A33FB8" w:rsidRPr="00E83AC1">
        <w:t>dependence</w:t>
      </w:r>
      <w:r w:rsidR="002B0AE5" w:rsidRPr="00E83AC1">
        <w:t xml:space="preserve"> on the gender of the affected parent</w:t>
      </w:r>
      <w:r w:rsidR="00350929" w:rsidRPr="00E83AC1">
        <w:t xml:space="preserve"> (hypothesis 3). </w:t>
      </w:r>
      <w:r w:rsidR="001D685F" w:rsidRPr="00E83AC1">
        <w:rPr>
          <w:rFonts w:eastAsia="Times New Roman"/>
          <w:lang w:val="en-GB"/>
        </w:rPr>
        <w:t xml:space="preserve">The p-value for the analysis was .05, although when </w:t>
      </w:r>
      <w:r w:rsidR="00A33FB8" w:rsidRPr="00E83AC1">
        <w:rPr>
          <w:rFonts w:eastAsia="Times New Roman"/>
          <w:lang w:val="en-GB"/>
        </w:rPr>
        <w:t>all</w:t>
      </w:r>
      <w:r w:rsidR="001D685F" w:rsidRPr="00E83AC1">
        <w:rPr>
          <w:rFonts w:eastAsia="Times New Roman"/>
          <w:lang w:val="en-GB"/>
        </w:rPr>
        <w:t xml:space="preserve"> the 15 symptoms were </w:t>
      </w:r>
      <w:r w:rsidR="001525A0" w:rsidRPr="00E83AC1">
        <w:rPr>
          <w:rFonts w:eastAsia="Times New Roman"/>
          <w:lang w:val="en-GB"/>
        </w:rPr>
        <w:t>analysed</w:t>
      </w:r>
      <w:r w:rsidR="001D685F" w:rsidRPr="00E83AC1">
        <w:rPr>
          <w:rFonts w:eastAsia="Times New Roman"/>
          <w:lang w:val="en-GB"/>
        </w:rPr>
        <w:t xml:space="preserve"> using logistic regression there was a risk for the type 1 error </w:t>
      </w:r>
      <w:r w:rsidR="00BA51D0" w:rsidRPr="00E83AC1">
        <w:rPr>
          <w:rFonts w:eastAsia="Times New Roman"/>
          <w:lang w:val="en-GB"/>
        </w:rPr>
        <w:t xml:space="preserve">because of the 15 analyses, so the Bonferroni correction was used by dividing the p-value by the </w:t>
      </w:r>
      <w:r w:rsidR="002B0AE5" w:rsidRPr="00E83AC1">
        <w:rPr>
          <w:rFonts w:eastAsia="Times New Roman"/>
          <w:lang w:val="en-GB"/>
        </w:rPr>
        <w:t>number</w:t>
      </w:r>
      <w:r w:rsidR="00BA51D0" w:rsidRPr="00E83AC1">
        <w:rPr>
          <w:rFonts w:eastAsia="Times New Roman"/>
          <w:lang w:val="en-GB"/>
        </w:rPr>
        <w:t xml:space="preserve"> of analyses an</w:t>
      </w:r>
      <w:r w:rsidR="00F537C0" w:rsidRPr="00E83AC1">
        <w:rPr>
          <w:rFonts w:eastAsia="Times New Roman"/>
          <w:lang w:val="en-GB"/>
        </w:rPr>
        <w:t>d making the p-value .003.</w:t>
      </w:r>
    </w:p>
    <w:p w14:paraId="6157C920" w14:textId="77777777" w:rsidR="00DE795D" w:rsidRPr="00DE795D" w:rsidRDefault="00DE795D" w:rsidP="00DE795D">
      <w:pPr>
        <w:ind w:firstLine="0"/>
        <w:rPr>
          <w:rFonts w:ascii="Times New Roman" w:eastAsia="Times New Roman" w:hAnsi="Times New Roman" w:cs="Times New Roman"/>
          <w:kern w:val="0"/>
        </w:rPr>
      </w:pPr>
      <w:r w:rsidRPr="00DE795D">
        <w:rPr>
          <w:rFonts w:ascii="Times New Roman" w:eastAsia="Times New Roman" w:hAnsi="Times New Roman" w:cs="Times New Roman"/>
          <w:b/>
          <w:bCs/>
          <w:kern w:val="0"/>
        </w:rPr>
        <w:t>Assumptions</w:t>
      </w:r>
    </w:p>
    <w:p w14:paraId="406EDEEB" w14:textId="12368AE3" w:rsidR="00307183" w:rsidRPr="00E83AC1" w:rsidRDefault="00DE795D" w:rsidP="00DE795D">
      <w:pPr>
        <w:rPr>
          <w:rFonts w:ascii="Times New Roman" w:eastAsia="Times New Roman" w:hAnsi="Times New Roman" w:cs="Times New Roman"/>
          <w:kern w:val="0"/>
        </w:rPr>
      </w:pPr>
      <w:r w:rsidRPr="00DE795D">
        <w:rPr>
          <w:rFonts w:ascii="Times New Roman" w:eastAsia="Times New Roman" w:hAnsi="Times New Roman" w:cs="Times New Roman"/>
          <w:kern w:val="0"/>
        </w:rPr>
        <w:t xml:space="preserve">Before the analysis of the information, some assumptions had to be met. For the independent sample t-test, the samples had to be independent. This was checked by looking if the values of one sample did not affect the other sample and if the values in one sample did not reveal any information about the other sample. There had to be no outlines in the samples, which was checked using box plots, and the outlines were removed. The data had to be normally distributed, which was checked by using the Kolmogorov-Smirnov test. Lastly, there had to be a homogeneity of variances, which was checked using Levene’s test. For the logistic regression analysis, the dependent variable had to be binary, and the dependent variable in this study was recoded from a 4-point Likert scale </w:t>
      </w:r>
      <w:r w:rsidR="00B7688A">
        <w:rPr>
          <w:rFonts w:ascii="Times New Roman" w:eastAsia="Times New Roman" w:hAnsi="Times New Roman" w:cs="Times New Roman"/>
          <w:kern w:val="0"/>
        </w:rPr>
        <w:t xml:space="preserve">were </w:t>
      </w:r>
      <w:r w:rsidR="00B7688A" w:rsidRPr="00E83AC1">
        <w:rPr>
          <w:rFonts w:eastAsia="Times New Roman"/>
          <w:lang w:val="en-GB"/>
        </w:rPr>
        <w:t>dichotomized into either present or absent of the symptom and the symptoms were counted for a measure on the number of symptoms.</w:t>
      </w:r>
      <w:r w:rsidR="00B7688A">
        <w:rPr>
          <w:rFonts w:eastAsia="Times New Roman"/>
          <w:lang w:val="en-GB"/>
        </w:rPr>
        <w:t xml:space="preserve"> </w:t>
      </w:r>
      <w:r w:rsidRPr="00DE795D">
        <w:rPr>
          <w:rFonts w:ascii="Times New Roman" w:eastAsia="Times New Roman" w:hAnsi="Times New Roman" w:cs="Times New Roman"/>
          <w:kern w:val="0"/>
        </w:rPr>
        <w:t xml:space="preserve">There had to be linearity between the independent and dependent variables, which was checked by looking at the scatter plots. Finally, there had to be no multicollinearity among the independent variables, which was examined using the variance inflation factor. As for the logistic regression, the samples had to be also independent of each other. All of these assumptions had to be met </w:t>
      </w:r>
      <w:r w:rsidR="00B7688A">
        <w:rPr>
          <w:rFonts w:ascii="Times New Roman" w:eastAsia="Times New Roman" w:hAnsi="Times New Roman" w:cs="Times New Roman"/>
          <w:kern w:val="0"/>
        </w:rPr>
        <w:t xml:space="preserve">in order to conduct the analysis of the </w:t>
      </w:r>
      <w:r w:rsidR="00DD3E05">
        <w:rPr>
          <w:rFonts w:ascii="Times New Roman" w:eastAsia="Times New Roman" w:hAnsi="Times New Roman" w:cs="Times New Roman"/>
          <w:kern w:val="0"/>
        </w:rPr>
        <w:t>sample</w:t>
      </w:r>
      <w:r w:rsidRPr="00DE795D">
        <w:rPr>
          <w:rFonts w:ascii="Times New Roman" w:eastAsia="Times New Roman" w:hAnsi="Times New Roman" w:cs="Times New Roman"/>
          <w:kern w:val="0"/>
        </w:rPr>
        <w:t>.</w:t>
      </w:r>
    </w:p>
    <w:p w14:paraId="190DFEA0" w14:textId="77777777" w:rsidR="00DE795D" w:rsidRPr="00307183" w:rsidRDefault="00DE795D" w:rsidP="00DE795D">
      <w:pPr>
        <w:spacing w:line="240" w:lineRule="auto"/>
        <w:ind w:firstLine="0"/>
        <w:rPr>
          <w:rFonts w:ascii="Times New Roman" w:eastAsia="Times New Roman" w:hAnsi="Times New Roman" w:cs="Times New Roman"/>
          <w:kern w:val="0"/>
        </w:rPr>
      </w:pPr>
    </w:p>
    <w:p w14:paraId="0DB1A94F" w14:textId="77777777" w:rsidR="00FD4F4E" w:rsidRPr="00E83AC1" w:rsidRDefault="00FD4F4E" w:rsidP="002566A3">
      <w:pPr>
        <w:pStyle w:val="Heading1"/>
      </w:pPr>
      <w:r w:rsidRPr="00E83AC1">
        <w:lastRenderedPageBreak/>
        <w:t>Results</w:t>
      </w:r>
    </w:p>
    <w:p w14:paraId="3978B7E0" w14:textId="7DBE8EDE" w:rsidR="00873C7C" w:rsidRPr="00E83AC1" w:rsidRDefault="00FD4F4E" w:rsidP="002566A3">
      <w:pPr>
        <w:pStyle w:val="Heading2"/>
      </w:pPr>
      <w:r w:rsidRPr="00E83AC1">
        <w:t>Descriptive Statistics</w:t>
      </w:r>
    </w:p>
    <w:p w14:paraId="7DA7CB24" w14:textId="56A26677" w:rsidR="00320EFB" w:rsidRPr="00437CBD" w:rsidRDefault="00E81CA1" w:rsidP="00437CBD">
      <w:pPr>
        <w:pStyle w:val="NormalWeb"/>
        <w:spacing w:before="0" w:beforeAutospacing="0" w:after="0" w:afterAutospacing="0" w:line="480" w:lineRule="auto"/>
        <w:rPr>
          <w:kern w:val="0"/>
        </w:rPr>
      </w:pPr>
      <w:r w:rsidRPr="00E83AC1">
        <w:rPr>
          <w:lang w:val="en-GB"/>
        </w:rPr>
        <w:t>O</w:t>
      </w:r>
      <w:r w:rsidR="00064F67" w:rsidRPr="00E83AC1">
        <w:rPr>
          <w:lang w:val="en-GB"/>
        </w:rPr>
        <w:t xml:space="preserve">f the study’s </w:t>
      </w:r>
      <w:r w:rsidR="00387A05" w:rsidRPr="00E83AC1">
        <w:rPr>
          <w:lang w:val="en-GB"/>
        </w:rPr>
        <w:t>524</w:t>
      </w:r>
      <w:r w:rsidRPr="00E83AC1">
        <w:rPr>
          <w:lang w:val="en-GB"/>
        </w:rPr>
        <w:t xml:space="preserve"> offspring participants</w:t>
      </w:r>
      <w:r w:rsidR="00B1694E" w:rsidRPr="00E83AC1">
        <w:rPr>
          <w:lang w:val="en-GB"/>
        </w:rPr>
        <w:t>,</w:t>
      </w:r>
      <w:r w:rsidRPr="00E83AC1">
        <w:rPr>
          <w:lang w:val="en-GB"/>
        </w:rPr>
        <w:t xml:space="preserve"> only 412 offspring were eligible </w:t>
      </w:r>
      <w:r w:rsidR="00E3062A" w:rsidRPr="00E83AC1">
        <w:rPr>
          <w:lang w:val="en-GB"/>
        </w:rPr>
        <w:t xml:space="preserve">for </w:t>
      </w:r>
      <w:r w:rsidRPr="00E83AC1">
        <w:rPr>
          <w:lang w:val="en-GB"/>
        </w:rPr>
        <w:t>analy</w:t>
      </w:r>
      <w:r w:rsidR="00E3062A" w:rsidRPr="00E83AC1">
        <w:rPr>
          <w:lang w:val="en-GB"/>
        </w:rPr>
        <w:t>sis</w:t>
      </w:r>
      <w:r w:rsidR="003C1090" w:rsidRPr="00E83AC1">
        <w:rPr>
          <w:lang w:val="en-GB"/>
        </w:rPr>
        <w:t>,</w:t>
      </w:r>
      <w:r w:rsidR="006970F0" w:rsidRPr="00E83AC1">
        <w:rPr>
          <w:lang w:val="en-GB"/>
        </w:rPr>
        <w:t xml:space="preserve"> </w:t>
      </w:r>
      <w:r w:rsidR="003C1090" w:rsidRPr="00E83AC1">
        <w:rPr>
          <w:lang w:val="en-GB"/>
        </w:rPr>
        <w:t xml:space="preserve">because </w:t>
      </w:r>
      <w:r w:rsidR="004E7B08" w:rsidRPr="00E83AC1">
        <w:rPr>
          <w:lang w:val="en-GB"/>
        </w:rPr>
        <w:t>only offspring with one parent with depression and or anxiety</w:t>
      </w:r>
      <w:r w:rsidR="0095623C" w:rsidRPr="00E83AC1">
        <w:rPr>
          <w:lang w:val="en-GB"/>
        </w:rPr>
        <w:t xml:space="preserve"> information</w:t>
      </w:r>
      <w:r w:rsidR="004E7B08" w:rsidRPr="00E83AC1">
        <w:rPr>
          <w:lang w:val="en-GB"/>
        </w:rPr>
        <w:t xml:space="preserve"> </w:t>
      </w:r>
      <w:r w:rsidR="0095623C" w:rsidRPr="00E83AC1">
        <w:rPr>
          <w:lang w:val="en-GB"/>
        </w:rPr>
        <w:t>was used</w:t>
      </w:r>
      <w:r w:rsidRPr="00E83AC1">
        <w:rPr>
          <w:lang w:val="en-GB"/>
        </w:rPr>
        <w:t>.</w:t>
      </w:r>
      <w:r w:rsidR="003B6D67" w:rsidRPr="00E83AC1">
        <w:rPr>
          <w:lang w:val="en-GB"/>
        </w:rPr>
        <w:t xml:space="preserve"> </w:t>
      </w:r>
      <w:r w:rsidR="006970F0" w:rsidRPr="00E83AC1">
        <w:rPr>
          <w:kern w:val="0"/>
        </w:rPr>
        <w:t>Out of 412 offspring parents, there were 1</w:t>
      </w:r>
      <w:r w:rsidR="00437CBD">
        <w:rPr>
          <w:kern w:val="0"/>
        </w:rPr>
        <w:t>24</w:t>
      </w:r>
      <w:r w:rsidR="006970F0" w:rsidRPr="00E83AC1">
        <w:rPr>
          <w:kern w:val="0"/>
        </w:rPr>
        <w:t xml:space="preserve"> male paren</w:t>
      </w:r>
      <w:r w:rsidR="00E350A5" w:rsidRPr="00E83AC1">
        <w:rPr>
          <w:kern w:val="0"/>
        </w:rPr>
        <w:t>t</w:t>
      </w:r>
      <w:r w:rsidR="006970F0" w:rsidRPr="00E83AC1">
        <w:rPr>
          <w:kern w:val="0"/>
        </w:rPr>
        <w:t>s, 2</w:t>
      </w:r>
      <w:r w:rsidR="00437CBD">
        <w:rPr>
          <w:kern w:val="0"/>
        </w:rPr>
        <w:t>88</w:t>
      </w:r>
      <w:r w:rsidR="006970F0" w:rsidRPr="00E83AC1">
        <w:rPr>
          <w:kern w:val="0"/>
        </w:rPr>
        <w:t xml:space="preserve"> female parents and 372 with a depressive disorder and 294 with an anxiety disorder. For offspring, there were 239 female offspring, the mean age was 18.1 for </w:t>
      </w:r>
      <w:r w:rsidR="00496226" w:rsidRPr="00E83AC1">
        <w:rPr>
          <w:kern w:val="0"/>
        </w:rPr>
        <w:t>all</w:t>
      </w:r>
      <w:r w:rsidR="00E350A5" w:rsidRPr="00E83AC1">
        <w:rPr>
          <w:kern w:val="0"/>
        </w:rPr>
        <w:t xml:space="preserve"> </w:t>
      </w:r>
      <w:r w:rsidR="006970F0" w:rsidRPr="00E83AC1">
        <w:rPr>
          <w:kern w:val="0"/>
        </w:rPr>
        <w:t>the offspring, and the mean number of symptoms was 5.5, the range in prevalence was from 63 offspring with suicidal thoughts to 305 with excessive worry.  A detailed breakdown of the distribution of symptoms across offspring is indicated in Table 2.</w:t>
      </w:r>
    </w:p>
    <w:p w14:paraId="2B73BF91" w14:textId="4AC3F62E" w:rsidR="003B6D67" w:rsidRPr="00E83AC1" w:rsidRDefault="003B6D67" w:rsidP="002566A3">
      <w:pPr>
        <w:ind w:firstLine="0"/>
        <w:rPr>
          <w:rFonts w:ascii="Times New Roman" w:hAnsi="Times New Roman" w:cs="Times New Roman"/>
          <w:b/>
          <w:bCs/>
          <w:lang w:val="en-GB"/>
        </w:rPr>
      </w:pPr>
      <w:r w:rsidRPr="00E83AC1">
        <w:rPr>
          <w:b/>
          <w:lang w:val="en-GB"/>
        </w:rPr>
        <w:t xml:space="preserve">Table </w:t>
      </w:r>
      <w:r w:rsidR="006205A3" w:rsidRPr="00E83AC1">
        <w:rPr>
          <w:b/>
          <w:lang w:val="en-GB"/>
        </w:rPr>
        <w:t>2</w:t>
      </w:r>
    </w:p>
    <w:p w14:paraId="60A99DA7" w14:textId="2A63109D" w:rsidR="001A6D53" w:rsidRPr="00E83AC1" w:rsidRDefault="00A82472" w:rsidP="002566A3">
      <w:pPr>
        <w:ind w:firstLine="0"/>
        <w:rPr>
          <w:i/>
          <w:lang w:val="en-GB"/>
        </w:rPr>
      </w:pPr>
      <w:r w:rsidRPr="00E83AC1">
        <w:rPr>
          <w:i/>
          <w:lang w:val="en-GB"/>
        </w:rPr>
        <w:t xml:space="preserve">Description of </w:t>
      </w:r>
      <w:r w:rsidR="003562CF" w:rsidRPr="00E83AC1">
        <w:rPr>
          <w:i/>
          <w:lang w:val="en-GB"/>
        </w:rPr>
        <w:t>O</w:t>
      </w:r>
      <w:r w:rsidR="007C7532" w:rsidRPr="00E83AC1">
        <w:rPr>
          <w:i/>
          <w:lang w:val="en-GB"/>
        </w:rPr>
        <w:t>ffspring</w:t>
      </w:r>
      <w:r w:rsidR="00FA7013" w:rsidRPr="00E83AC1">
        <w:rPr>
          <w:i/>
          <w:lang w:val="en-GB"/>
        </w:rPr>
        <w:t xml:space="preserve"> and the </w:t>
      </w:r>
      <w:r w:rsidR="003562CF" w:rsidRPr="00E83AC1">
        <w:rPr>
          <w:i/>
          <w:lang w:val="en-GB"/>
        </w:rPr>
        <w:t>N</w:t>
      </w:r>
      <w:r w:rsidR="00FA7013" w:rsidRPr="00E83AC1">
        <w:rPr>
          <w:i/>
          <w:lang w:val="en-GB"/>
        </w:rPr>
        <w:t xml:space="preserve">umber of </w:t>
      </w:r>
      <w:r w:rsidR="003562CF" w:rsidRPr="00E83AC1">
        <w:rPr>
          <w:i/>
          <w:lang w:val="en-GB"/>
        </w:rPr>
        <w:t>S</w:t>
      </w:r>
      <w:r w:rsidR="00FA7013" w:rsidRPr="00E83AC1">
        <w:rPr>
          <w:i/>
          <w:lang w:val="en-GB"/>
        </w:rPr>
        <w:t>ymptoms</w:t>
      </w:r>
    </w:p>
    <w:tbl>
      <w:tblPr>
        <w:tblStyle w:val="TableGrid"/>
        <w:tblW w:w="0" w:type="auto"/>
        <w:tblLook w:val="04A0" w:firstRow="1" w:lastRow="0" w:firstColumn="1" w:lastColumn="0" w:noHBand="0" w:noVBand="1"/>
      </w:tblPr>
      <w:tblGrid>
        <w:gridCol w:w="3794"/>
        <w:gridCol w:w="1563"/>
      </w:tblGrid>
      <w:tr w:rsidR="00E83AC1" w:rsidRPr="00E83AC1" w14:paraId="06B1C4CE" w14:textId="77777777" w:rsidTr="00836712">
        <w:tc>
          <w:tcPr>
            <w:tcW w:w="3794" w:type="dxa"/>
            <w:tcBorders>
              <w:left w:val="nil"/>
              <w:bottom w:val="single" w:sz="4" w:space="0" w:color="auto"/>
              <w:right w:val="nil"/>
            </w:tcBorders>
          </w:tcPr>
          <w:p w14:paraId="167F9FE7" w14:textId="505A5A87" w:rsidR="00836712" w:rsidRPr="00E83AC1" w:rsidRDefault="00836712" w:rsidP="003F6C9D">
            <w:pPr>
              <w:ind w:firstLine="0"/>
              <w:rPr>
                <w:rFonts w:ascii="Times New Roman" w:hAnsi="Times New Roman" w:cs="Times New Roman"/>
                <w:lang w:val="en-GB"/>
              </w:rPr>
            </w:pPr>
          </w:p>
        </w:tc>
        <w:tc>
          <w:tcPr>
            <w:tcW w:w="1563" w:type="dxa"/>
            <w:tcBorders>
              <w:left w:val="nil"/>
              <w:bottom w:val="single" w:sz="4" w:space="0" w:color="auto"/>
              <w:right w:val="nil"/>
            </w:tcBorders>
          </w:tcPr>
          <w:p w14:paraId="39263031" w14:textId="354FD977" w:rsidR="00836712" w:rsidRPr="00E83AC1" w:rsidRDefault="00836712" w:rsidP="002566A3">
            <w:pPr>
              <w:ind w:firstLine="0"/>
              <w:jc w:val="center"/>
              <w:rPr>
                <w:rFonts w:ascii="Times New Roman" w:hAnsi="Times New Roman" w:cs="Times New Roman"/>
                <w:lang w:val="en-GB"/>
              </w:rPr>
            </w:pPr>
            <w:r w:rsidRPr="00E83AC1">
              <w:rPr>
                <w:rFonts w:ascii="Times New Roman" w:hAnsi="Times New Roman" w:cs="Times New Roman"/>
                <w:lang w:val="en-GB"/>
              </w:rPr>
              <w:t>Mean (SD) / N (%)</w:t>
            </w:r>
          </w:p>
        </w:tc>
      </w:tr>
      <w:tr w:rsidR="00E83AC1" w:rsidRPr="00E83AC1" w14:paraId="0F3740D5" w14:textId="77777777" w:rsidTr="00836712">
        <w:tc>
          <w:tcPr>
            <w:tcW w:w="3794" w:type="dxa"/>
            <w:tcBorders>
              <w:top w:val="single" w:sz="4" w:space="0" w:color="auto"/>
              <w:left w:val="nil"/>
              <w:bottom w:val="single" w:sz="4" w:space="0" w:color="auto"/>
              <w:right w:val="nil"/>
            </w:tcBorders>
          </w:tcPr>
          <w:p w14:paraId="6CD7B60D" w14:textId="53567DB3" w:rsidR="00836712" w:rsidRPr="00E83AC1" w:rsidRDefault="00836712" w:rsidP="002566A3">
            <w:pPr>
              <w:ind w:firstLine="0"/>
              <w:jc w:val="both"/>
              <w:rPr>
                <w:rFonts w:ascii="Times New Roman" w:hAnsi="Times New Roman" w:cs="Times New Roman"/>
                <w:i/>
                <w:lang w:val="en-GB"/>
              </w:rPr>
            </w:pPr>
            <w:r w:rsidRPr="00E83AC1">
              <w:rPr>
                <w:rFonts w:ascii="Times New Roman" w:hAnsi="Times New Roman" w:cs="Times New Roman"/>
                <w:i/>
                <w:lang w:val="en-GB"/>
              </w:rPr>
              <w:t>Sociodemographics</w:t>
            </w:r>
          </w:p>
        </w:tc>
        <w:tc>
          <w:tcPr>
            <w:tcW w:w="1563" w:type="dxa"/>
            <w:tcBorders>
              <w:top w:val="single" w:sz="4" w:space="0" w:color="auto"/>
              <w:left w:val="nil"/>
              <w:bottom w:val="single" w:sz="4" w:space="0" w:color="auto"/>
              <w:right w:val="nil"/>
            </w:tcBorders>
          </w:tcPr>
          <w:p w14:paraId="2A6FF8CD" w14:textId="288B3EB8" w:rsidR="00836712" w:rsidRPr="00E83AC1" w:rsidRDefault="00836712" w:rsidP="002566A3">
            <w:pPr>
              <w:ind w:firstLine="0"/>
              <w:jc w:val="center"/>
              <w:rPr>
                <w:rFonts w:ascii="Times New Roman" w:hAnsi="Times New Roman" w:cs="Times New Roman"/>
                <w:lang w:val="en-GB"/>
              </w:rPr>
            </w:pPr>
          </w:p>
        </w:tc>
      </w:tr>
      <w:tr w:rsidR="00E83AC1" w:rsidRPr="00E83AC1" w14:paraId="015F28EF" w14:textId="77777777" w:rsidTr="00836712">
        <w:tc>
          <w:tcPr>
            <w:tcW w:w="3794" w:type="dxa"/>
            <w:tcBorders>
              <w:top w:val="single" w:sz="4" w:space="0" w:color="auto"/>
              <w:left w:val="nil"/>
              <w:bottom w:val="single" w:sz="4" w:space="0" w:color="auto"/>
              <w:right w:val="nil"/>
            </w:tcBorders>
          </w:tcPr>
          <w:p w14:paraId="4EAA3DDC" w14:textId="32120A46" w:rsidR="00836712" w:rsidRPr="00E83AC1" w:rsidRDefault="00836712" w:rsidP="007C175D">
            <w:pPr>
              <w:ind w:firstLine="0"/>
              <w:jc w:val="both"/>
              <w:rPr>
                <w:rFonts w:ascii="Times New Roman" w:hAnsi="Times New Roman" w:cs="Times New Roman"/>
                <w:lang w:val="en-GB"/>
              </w:rPr>
            </w:pPr>
            <w:r w:rsidRPr="00E83AC1">
              <w:rPr>
                <w:rFonts w:ascii="Times New Roman" w:hAnsi="Times New Roman" w:cs="Times New Roman"/>
                <w:lang w:val="en-GB"/>
              </w:rPr>
              <w:t xml:space="preserve">Female sex </w:t>
            </w:r>
          </w:p>
        </w:tc>
        <w:tc>
          <w:tcPr>
            <w:tcW w:w="1563" w:type="dxa"/>
            <w:tcBorders>
              <w:top w:val="single" w:sz="4" w:space="0" w:color="auto"/>
              <w:left w:val="nil"/>
              <w:bottom w:val="single" w:sz="4" w:space="0" w:color="auto"/>
              <w:right w:val="nil"/>
            </w:tcBorders>
          </w:tcPr>
          <w:p w14:paraId="7413F4C4" w14:textId="7920EFAD" w:rsidR="00836712" w:rsidRPr="00E83AC1" w:rsidDel="007C175D" w:rsidRDefault="00836712" w:rsidP="007C175D">
            <w:pPr>
              <w:ind w:firstLine="0"/>
              <w:jc w:val="center"/>
              <w:rPr>
                <w:rFonts w:ascii="Times New Roman" w:hAnsi="Times New Roman" w:cs="Times New Roman"/>
                <w:lang w:val="en-GB"/>
              </w:rPr>
            </w:pPr>
            <w:r w:rsidRPr="00E83AC1">
              <w:rPr>
                <w:rFonts w:ascii="Times New Roman" w:hAnsi="Times New Roman" w:cs="Times New Roman"/>
                <w:lang w:val="en-GB"/>
              </w:rPr>
              <w:t>239 (58.0%)</w:t>
            </w:r>
          </w:p>
        </w:tc>
      </w:tr>
      <w:tr w:rsidR="00E83AC1" w:rsidRPr="00E83AC1" w14:paraId="30E9D0BF" w14:textId="77777777" w:rsidTr="00836712">
        <w:tc>
          <w:tcPr>
            <w:tcW w:w="3794" w:type="dxa"/>
            <w:tcBorders>
              <w:top w:val="single" w:sz="4" w:space="0" w:color="auto"/>
              <w:left w:val="nil"/>
              <w:bottom w:val="single" w:sz="4" w:space="0" w:color="auto"/>
              <w:right w:val="nil"/>
            </w:tcBorders>
          </w:tcPr>
          <w:p w14:paraId="3AC48654" w14:textId="7F97AE4A" w:rsidR="00836712" w:rsidRPr="00E83AC1" w:rsidRDefault="00836712" w:rsidP="007C175D">
            <w:pPr>
              <w:ind w:firstLine="0"/>
              <w:jc w:val="both"/>
              <w:rPr>
                <w:rFonts w:ascii="Times New Roman" w:hAnsi="Times New Roman" w:cs="Times New Roman"/>
                <w:lang w:val="en-GB"/>
              </w:rPr>
            </w:pPr>
            <w:r w:rsidRPr="00E83AC1">
              <w:rPr>
                <w:rFonts w:ascii="Times New Roman" w:hAnsi="Times New Roman" w:cs="Times New Roman"/>
                <w:lang w:val="en-GB"/>
              </w:rPr>
              <w:t>Age in years</w:t>
            </w:r>
          </w:p>
        </w:tc>
        <w:tc>
          <w:tcPr>
            <w:tcW w:w="1563" w:type="dxa"/>
            <w:tcBorders>
              <w:top w:val="single" w:sz="4" w:space="0" w:color="auto"/>
              <w:left w:val="nil"/>
              <w:bottom w:val="single" w:sz="4" w:space="0" w:color="auto"/>
              <w:right w:val="nil"/>
            </w:tcBorders>
          </w:tcPr>
          <w:p w14:paraId="20620E8C" w14:textId="79064331" w:rsidR="00836712" w:rsidRPr="00E83AC1" w:rsidDel="007C175D" w:rsidRDefault="00836712" w:rsidP="007C175D">
            <w:pPr>
              <w:ind w:firstLine="0"/>
              <w:jc w:val="center"/>
              <w:rPr>
                <w:rFonts w:ascii="Times New Roman" w:hAnsi="Times New Roman" w:cs="Times New Roman"/>
                <w:lang w:val="en-GB"/>
              </w:rPr>
            </w:pPr>
            <w:r w:rsidRPr="00E83AC1">
              <w:rPr>
                <w:rFonts w:ascii="Times New Roman" w:hAnsi="Times New Roman" w:cs="Times New Roman"/>
                <w:lang w:val="en-GB"/>
              </w:rPr>
              <w:t>18.1 (3.1)</w:t>
            </w:r>
          </w:p>
        </w:tc>
      </w:tr>
      <w:tr w:rsidR="00E83AC1" w:rsidRPr="00E83AC1" w14:paraId="2A91E36D" w14:textId="77777777" w:rsidTr="00836712">
        <w:tc>
          <w:tcPr>
            <w:tcW w:w="3794" w:type="dxa"/>
            <w:tcBorders>
              <w:top w:val="single" w:sz="4" w:space="0" w:color="auto"/>
              <w:left w:val="nil"/>
              <w:bottom w:val="single" w:sz="4" w:space="0" w:color="auto"/>
              <w:right w:val="nil"/>
            </w:tcBorders>
          </w:tcPr>
          <w:p w14:paraId="640A85CB" w14:textId="77777777" w:rsidR="00836712" w:rsidRPr="00E83AC1" w:rsidRDefault="00836712" w:rsidP="007C175D">
            <w:pPr>
              <w:ind w:firstLine="0"/>
              <w:jc w:val="both"/>
              <w:rPr>
                <w:rFonts w:ascii="Times New Roman" w:hAnsi="Times New Roman" w:cs="Times New Roman"/>
                <w:lang w:val="en-GB"/>
              </w:rPr>
            </w:pPr>
          </w:p>
        </w:tc>
        <w:tc>
          <w:tcPr>
            <w:tcW w:w="1563" w:type="dxa"/>
            <w:tcBorders>
              <w:top w:val="single" w:sz="4" w:space="0" w:color="auto"/>
              <w:left w:val="nil"/>
              <w:bottom w:val="single" w:sz="4" w:space="0" w:color="auto"/>
              <w:right w:val="nil"/>
            </w:tcBorders>
          </w:tcPr>
          <w:p w14:paraId="02BBB41C" w14:textId="77777777" w:rsidR="00836712" w:rsidRPr="00E83AC1" w:rsidDel="007C175D" w:rsidRDefault="00836712" w:rsidP="007C175D">
            <w:pPr>
              <w:ind w:firstLine="0"/>
              <w:jc w:val="center"/>
              <w:rPr>
                <w:rFonts w:ascii="Times New Roman" w:hAnsi="Times New Roman" w:cs="Times New Roman"/>
                <w:lang w:val="en-GB"/>
              </w:rPr>
            </w:pPr>
          </w:p>
        </w:tc>
      </w:tr>
      <w:tr w:rsidR="00E83AC1" w:rsidRPr="00E83AC1" w14:paraId="5C95977C" w14:textId="77777777" w:rsidTr="00836712">
        <w:tc>
          <w:tcPr>
            <w:tcW w:w="3794" w:type="dxa"/>
            <w:tcBorders>
              <w:top w:val="single" w:sz="4" w:space="0" w:color="auto"/>
              <w:left w:val="nil"/>
              <w:bottom w:val="single" w:sz="4" w:space="0" w:color="auto"/>
              <w:right w:val="nil"/>
            </w:tcBorders>
          </w:tcPr>
          <w:p w14:paraId="4C686446" w14:textId="15FA63AF" w:rsidR="00836712" w:rsidRPr="00E83AC1" w:rsidDel="007C175D" w:rsidRDefault="00836712" w:rsidP="007C175D">
            <w:pPr>
              <w:ind w:firstLine="0"/>
              <w:jc w:val="both"/>
              <w:rPr>
                <w:rFonts w:ascii="Times New Roman" w:hAnsi="Times New Roman" w:cs="Times New Roman"/>
                <w:i/>
                <w:lang w:val="en-GB"/>
              </w:rPr>
            </w:pPr>
            <w:r w:rsidRPr="00E83AC1">
              <w:rPr>
                <w:rFonts w:ascii="Times New Roman" w:hAnsi="Times New Roman" w:cs="Times New Roman"/>
                <w:i/>
                <w:lang w:val="en-GB"/>
              </w:rPr>
              <w:t>Depression and anxiety symptoms</w:t>
            </w:r>
          </w:p>
        </w:tc>
        <w:tc>
          <w:tcPr>
            <w:tcW w:w="1563" w:type="dxa"/>
            <w:tcBorders>
              <w:top w:val="single" w:sz="4" w:space="0" w:color="auto"/>
              <w:left w:val="nil"/>
              <w:bottom w:val="single" w:sz="4" w:space="0" w:color="auto"/>
              <w:right w:val="nil"/>
            </w:tcBorders>
          </w:tcPr>
          <w:p w14:paraId="5BDBA99E" w14:textId="26B9DC72" w:rsidR="00836712" w:rsidRPr="00E83AC1" w:rsidRDefault="00836712" w:rsidP="007C175D">
            <w:pPr>
              <w:ind w:firstLine="0"/>
              <w:jc w:val="center"/>
              <w:rPr>
                <w:rFonts w:ascii="Times New Roman" w:hAnsi="Times New Roman" w:cs="Times New Roman"/>
                <w:lang w:val="en-GB"/>
              </w:rPr>
            </w:pPr>
          </w:p>
        </w:tc>
      </w:tr>
      <w:tr w:rsidR="00E83AC1" w:rsidRPr="00E83AC1" w14:paraId="71A1CF83" w14:textId="77777777" w:rsidTr="00836712">
        <w:tc>
          <w:tcPr>
            <w:tcW w:w="3794" w:type="dxa"/>
            <w:tcBorders>
              <w:top w:val="single" w:sz="4" w:space="0" w:color="auto"/>
              <w:left w:val="nil"/>
              <w:bottom w:val="single" w:sz="4" w:space="0" w:color="auto"/>
              <w:right w:val="nil"/>
            </w:tcBorders>
          </w:tcPr>
          <w:p w14:paraId="080EF9E5" w14:textId="522C5259" w:rsidR="00836712" w:rsidRPr="00E83AC1" w:rsidDel="007C175D" w:rsidRDefault="00836712" w:rsidP="00836712">
            <w:pPr>
              <w:ind w:firstLine="0"/>
              <w:jc w:val="both"/>
              <w:rPr>
                <w:rFonts w:ascii="Times New Roman" w:hAnsi="Times New Roman" w:cs="Times New Roman"/>
                <w:lang w:val="en-GB"/>
              </w:rPr>
            </w:pPr>
            <w:r w:rsidRPr="00E83AC1">
              <w:rPr>
                <w:rFonts w:ascii="Times New Roman" w:hAnsi="Times New Roman" w:cs="Times New Roman"/>
                <w:lang w:val="en-GB"/>
              </w:rPr>
              <w:t>Number of symptoms</w:t>
            </w:r>
          </w:p>
        </w:tc>
        <w:tc>
          <w:tcPr>
            <w:tcW w:w="1563" w:type="dxa"/>
            <w:tcBorders>
              <w:top w:val="single" w:sz="4" w:space="0" w:color="auto"/>
              <w:left w:val="nil"/>
              <w:bottom w:val="single" w:sz="4" w:space="0" w:color="auto"/>
              <w:right w:val="nil"/>
            </w:tcBorders>
          </w:tcPr>
          <w:p w14:paraId="419583DC" w14:textId="7817ACF5" w:rsidR="00836712" w:rsidRPr="00E83AC1" w:rsidRDefault="0049144D" w:rsidP="00836712">
            <w:pPr>
              <w:ind w:firstLine="0"/>
              <w:jc w:val="center"/>
              <w:rPr>
                <w:rFonts w:ascii="Times New Roman" w:hAnsi="Times New Roman" w:cs="Times New Roman"/>
                <w:lang w:val="en-GB"/>
              </w:rPr>
            </w:pPr>
            <w:r w:rsidRPr="00E83AC1">
              <w:rPr>
                <w:rFonts w:ascii="Times New Roman" w:hAnsi="Times New Roman" w:cs="Times New Roman"/>
                <w:lang w:val="en-GB"/>
              </w:rPr>
              <w:t>5.5</w:t>
            </w:r>
            <w:r w:rsidR="00836712" w:rsidRPr="00E83AC1">
              <w:rPr>
                <w:rFonts w:ascii="Times New Roman" w:hAnsi="Times New Roman" w:cs="Times New Roman"/>
                <w:lang w:val="en-GB"/>
              </w:rPr>
              <w:t xml:space="preserve"> (</w:t>
            </w:r>
            <w:r w:rsidRPr="00E83AC1">
              <w:rPr>
                <w:rFonts w:ascii="Times New Roman" w:hAnsi="Times New Roman" w:cs="Times New Roman"/>
                <w:lang w:val="en-GB"/>
              </w:rPr>
              <w:t>3.9</w:t>
            </w:r>
            <w:r w:rsidR="00836712" w:rsidRPr="00E83AC1">
              <w:rPr>
                <w:rFonts w:ascii="Times New Roman" w:hAnsi="Times New Roman" w:cs="Times New Roman"/>
                <w:lang w:val="en-GB"/>
              </w:rPr>
              <w:t>)</w:t>
            </w:r>
          </w:p>
        </w:tc>
      </w:tr>
      <w:tr w:rsidR="00E83AC1" w:rsidRPr="00E83AC1" w14:paraId="6F09DADD" w14:textId="77777777" w:rsidTr="00836712">
        <w:tc>
          <w:tcPr>
            <w:tcW w:w="3794" w:type="dxa"/>
            <w:tcBorders>
              <w:top w:val="single" w:sz="4" w:space="0" w:color="auto"/>
              <w:left w:val="nil"/>
              <w:bottom w:val="single" w:sz="4" w:space="0" w:color="auto"/>
              <w:right w:val="nil"/>
            </w:tcBorders>
          </w:tcPr>
          <w:p w14:paraId="55BEE6A5" w14:textId="3103BEE2" w:rsidR="00836712" w:rsidRPr="00E83AC1" w:rsidRDefault="00836712" w:rsidP="00836712">
            <w:pPr>
              <w:ind w:firstLine="0"/>
              <w:jc w:val="both"/>
              <w:rPr>
                <w:rFonts w:ascii="Times New Roman" w:hAnsi="Times New Roman" w:cs="Times New Roman"/>
                <w:lang w:val="en-GB"/>
              </w:rPr>
            </w:pPr>
            <w:r w:rsidRPr="00E83AC1">
              <w:rPr>
                <w:rFonts w:ascii="Times New Roman" w:hAnsi="Times New Roman" w:cs="Times New Roman"/>
                <w:lang w:val="en-GB"/>
              </w:rPr>
              <w:t>Presence of individual symptom</w:t>
            </w:r>
          </w:p>
        </w:tc>
        <w:tc>
          <w:tcPr>
            <w:tcW w:w="1563" w:type="dxa"/>
            <w:tcBorders>
              <w:top w:val="single" w:sz="4" w:space="0" w:color="auto"/>
              <w:left w:val="nil"/>
              <w:bottom w:val="single" w:sz="4" w:space="0" w:color="auto"/>
              <w:right w:val="nil"/>
            </w:tcBorders>
          </w:tcPr>
          <w:p w14:paraId="17A33BC9" w14:textId="67848685" w:rsidR="00836712" w:rsidRPr="00E83AC1" w:rsidRDefault="00836712" w:rsidP="00AA54E2">
            <w:pPr>
              <w:ind w:firstLine="0"/>
              <w:rPr>
                <w:rFonts w:ascii="Times New Roman" w:hAnsi="Times New Roman" w:cs="Times New Roman"/>
                <w:lang w:val="en-GB"/>
              </w:rPr>
            </w:pPr>
          </w:p>
        </w:tc>
      </w:tr>
      <w:tr w:rsidR="00E83AC1" w:rsidRPr="00E83AC1" w14:paraId="73359F32" w14:textId="77777777" w:rsidTr="00836712">
        <w:tc>
          <w:tcPr>
            <w:tcW w:w="3794" w:type="dxa"/>
            <w:tcBorders>
              <w:top w:val="single" w:sz="4" w:space="0" w:color="auto"/>
              <w:left w:val="nil"/>
              <w:bottom w:val="nil"/>
              <w:right w:val="nil"/>
            </w:tcBorders>
          </w:tcPr>
          <w:p w14:paraId="681E4805" w14:textId="622EB5F6"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Feeling sad</w:t>
            </w:r>
          </w:p>
        </w:tc>
        <w:tc>
          <w:tcPr>
            <w:tcW w:w="1563" w:type="dxa"/>
            <w:tcBorders>
              <w:top w:val="single" w:sz="4" w:space="0" w:color="auto"/>
              <w:left w:val="nil"/>
              <w:bottom w:val="nil"/>
              <w:right w:val="nil"/>
            </w:tcBorders>
          </w:tcPr>
          <w:p w14:paraId="6CBDCBD8" w14:textId="1066B943"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188 (45.6%)</w:t>
            </w:r>
          </w:p>
        </w:tc>
      </w:tr>
      <w:tr w:rsidR="00E83AC1" w:rsidRPr="00E83AC1" w14:paraId="71459DFC" w14:textId="77777777" w:rsidTr="00836712">
        <w:tc>
          <w:tcPr>
            <w:tcW w:w="3794" w:type="dxa"/>
            <w:tcBorders>
              <w:top w:val="nil"/>
              <w:left w:val="nil"/>
              <w:bottom w:val="nil"/>
              <w:right w:val="nil"/>
            </w:tcBorders>
          </w:tcPr>
          <w:p w14:paraId="6B293ED1" w14:textId="69FFF6ED"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Feeling hopeless</w:t>
            </w:r>
          </w:p>
        </w:tc>
        <w:tc>
          <w:tcPr>
            <w:tcW w:w="1563" w:type="dxa"/>
            <w:tcBorders>
              <w:top w:val="nil"/>
              <w:left w:val="nil"/>
              <w:bottom w:val="nil"/>
              <w:right w:val="nil"/>
            </w:tcBorders>
          </w:tcPr>
          <w:p w14:paraId="285BC94B" w14:textId="52CE5455"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115 (27.9%)</w:t>
            </w:r>
          </w:p>
        </w:tc>
      </w:tr>
      <w:tr w:rsidR="00E83AC1" w:rsidRPr="00E83AC1" w14:paraId="6DCB6171" w14:textId="77777777" w:rsidTr="00836712">
        <w:tc>
          <w:tcPr>
            <w:tcW w:w="3794" w:type="dxa"/>
            <w:tcBorders>
              <w:top w:val="nil"/>
              <w:left w:val="nil"/>
              <w:bottom w:val="nil"/>
              <w:right w:val="nil"/>
            </w:tcBorders>
          </w:tcPr>
          <w:p w14:paraId="16CAC5DC" w14:textId="761A039A"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Feeling worthless</w:t>
            </w:r>
          </w:p>
        </w:tc>
        <w:tc>
          <w:tcPr>
            <w:tcW w:w="1563" w:type="dxa"/>
            <w:tcBorders>
              <w:top w:val="nil"/>
              <w:left w:val="nil"/>
              <w:bottom w:val="nil"/>
              <w:right w:val="nil"/>
            </w:tcBorders>
          </w:tcPr>
          <w:p w14:paraId="7C153F64" w14:textId="2EFA5B0B"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135 (32.9%)</w:t>
            </w:r>
          </w:p>
        </w:tc>
      </w:tr>
      <w:tr w:rsidR="00E83AC1" w:rsidRPr="00E83AC1" w14:paraId="03CB8914" w14:textId="77777777" w:rsidTr="00836712">
        <w:tc>
          <w:tcPr>
            <w:tcW w:w="3794" w:type="dxa"/>
            <w:tcBorders>
              <w:top w:val="nil"/>
              <w:left w:val="nil"/>
              <w:bottom w:val="nil"/>
              <w:right w:val="nil"/>
            </w:tcBorders>
          </w:tcPr>
          <w:p w14:paraId="2E662284" w14:textId="1B1B27E3"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Feeling guilty</w:t>
            </w:r>
          </w:p>
        </w:tc>
        <w:tc>
          <w:tcPr>
            <w:tcW w:w="1563" w:type="dxa"/>
            <w:tcBorders>
              <w:top w:val="nil"/>
              <w:left w:val="nil"/>
              <w:bottom w:val="nil"/>
              <w:right w:val="nil"/>
            </w:tcBorders>
          </w:tcPr>
          <w:p w14:paraId="1F46DC2D" w14:textId="7EDE30E5"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236 (57.3%)</w:t>
            </w:r>
          </w:p>
        </w:tc>
      </w:tr>
      <w:tr w:rsidR="00E83AC1" w:rsidRPr="00E83AC1" w14:paraId="3BF8DB51" w14:textId="77777777" w:rsidTr="00836712">
        <w:tc>
          <w:tcPr>
            <w:tcW w:w="3794" w:type="dxa"/>
            <w:tcBorders>
              <w:top w:val="nil"/>
              <w:left w:val="nil"/>
              <w:bottom w:val="nil"/>
              <w:right w:val="nil"/>
            </w:tcBorders>
          </w:tcPr>
          <w:p w14:paraId="32566695" w14:textId="2D6D8925"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Tiredness or lack of energy</w:t>
            </w:r>
          </w:p>
        </w:tc>
        <w:tc>
          <w:tcPr>
            <w:tcW w:w="1563" w:type="dxa"/>
            <w:tcBorders>
              <w:top w:val="nil"/>
              <w:left w:val="nil"/>
              <w:bottom w:val="nil"/>
              <w:right w:val="nil"/>
            </w:tcBorders>
          </w:tcPr>
          <w:p w14:paraId="37AA4350" w14:textId="1F1489C6"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187 (45.4%)</w:t>
            </w:r>
          </w:p>
        </w:tc>
      </w:tr>
      <w:tr w:rsidR="00E83AC1" w:rsidRPr="00E83AC1" w14:paraId="477BB395" w14:textId="77777777" w:rsidTr="00836712">
        <w:tc>
          <w:tcPr>
            <w:tcW w:w="3794" w:type="dxa"/>
            <w:tcBorders>
              <w:top w:val="nil"/>
              <w:left w:val="nil"/>
              <w:bottom w:val="nil"/>
              <w:right w:val="nil"/>
            </w:tcBorders>
          </w:tcPr>
          <w:p w14:paraId="55027E54" w14:textId="5076209F"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Anhedonia</w:t>
            </w:r>
          </w:p>
        </w:tc>
        <w:tc>
          <w:tcPr>
            <w:tcW w:w="1563" w:type="dxa"/>
            <w:tcBorders>
              <w:top w:val="nil"/>
              <w:left w:val="nil"/>
              <w:bottom w:val="nil"/>
              <w:right w:val="nil"/>
            </w:tcBorders>
          </w:tcPr>
          <w:p w14:paraId="5BB5366E" w14:textId="75B86986"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103 (25.0%)</w:t>
            </w:r>
          </w:p>
        </w:tc>
      </w:tr>
      <w:tr w:rsidR="00E83AC1" w:rsidRPr="00E83AC1" w14:paraId="72250B57" w14:textId="77777777" w:rsidTr="00836712">
        <w:tc>
          <w:tcPr>
            <w:tcW w:w="3794" w:type="dxa"/>
            <w:tcBorders>
              <w:top w:val="nil"/>
              <w:left w:val="nil"/>
              <w:bottom w:val="nil"/>
              <w:right w:val="nil"/>
            </w:tcBorders>
          </w:tcPr>
          <w:p w14:paraId="6FA5235B" w14:textId="61D5E6C9"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Retardation</w:t>
            </w:r>
          </w:p>
        </w:tc>
        <w:tc>
          <w:tcPr>
            <w:tcW w:w="1563" w:type="dxa"/>
            <w:tcBorders>
              <w:top w:val="nil"/>
              <w:left w:val="nil"/>
              <w:bottom w:val="nil"/>
              <w:right w:val="nil"/>
            </w:tcBorders>
          </w:tcPr>
          <w:p w14:paraId="2D4A5E29" w14:textId="5F76011A"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140 (34.0%)</w:t>
            </w:r>
          </w:p>
        </w:tc>
      </w:tr>
      <w:tr w:rsidR="00E83AC1" w:rsidRPr="00E83AC1" w14:paraId="62352AB6" w14:textId="77777777" w:rsidTr="00836712">
        <w:tc>
          <w:tcPr>
            <w:tcW w:w="3794" w:type="dxa"/>
            <w:tcBorders>
              <w:top w:val="nil"/>
              <w:left w:val="nil"/>
              <w:bottom w:val="nil"/>
              <w:right w:val="nil"/>
            </w:tcBorders>
          </w:tcPr>
          <w:p w14:paraId="123103CA" w14:textId="65ACD554"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Suicidal thoughts</w:t>
            </w:r>
          </w:p>
        </w:tc>
        <w:tc>
          <w:tcPr>
            <w:tcW w:w="1563" w:type="dxa"/>
            <w:tcBorders>
              <w:top w:val="nil"/>
              <w:left w:val="nil"/>
              <w:bottom w:val="nil"/>
              <w:right w:val="nil"/>
            </w:tcBorders>
          </w:tcPr>
          <w:p w14:paraId="7D6B2788" w14:textId="76BB91D1"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63 (15.3%)</w:t>
            </w:r>
          </w:p>
        </w:tc>
      </w:tr>
      <w:tr w:rsidR="00E83AC1" w:rsidRPr="00E83AC1" w14:paraId="5412865B" w14:textId="77777777" w:rsidTr="00836712">
        <w:tc>
          <w:tcPr>
            <w:tcW w:w="3794" w:type="dxa"/>
            <w:tcBorders>
              <w:top w:val="nil"/>
              <w:left w:val="nil"/>
              <w:bottom w:val="nil"/>
              <w:right w:val="nil"/>
            </w:tcBorders>
          </w:tcPr>
          <w:p w14:paraId="2CB471B1" w14:textId="3495D91A"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Early night insomnia</w:t>
            </w:r>
          </w:p>
        </w:tc>
        <w:tc>
          <w:tcPr>
            <w:tcW w:w="1563" w:type="dxa"/>
            <w:tcBorders>
              <w:top w:val="nil"/>
              <w:left w:val="nil"/>
              <w:bottom w:val="nil"/>
              <w:right w:val="nil"/>
            </w:tcBorders>
          </w:tcPr>
          <w:p w14:paraId="217A6A85" w14:textId="7FE1799C"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151 (36.7%)</w:t>
            </w:r>
          </w:p>
        </w:tc>
      </w:tr>
      <w:tr w:rsidR="00E83AC1" w:rsidRPr="00E83AC1" w14:paraId="51BCE307" w14:textId="77777777" w:rsidTr="00836712">
        <w:tc>
          <w:tcPr>
            <w:tcW w:w="3794" w:type="dxa"/>
            <w:tcBorders>
              <w:top w:val="nil"/>
              <w:left w:val="nil"/>
              <w:bottom w:val="nil"/>
              <w:right w:val="nil"/>
            </w:tcBorders>
          </w:tcPr>
          <w:p w14:paraId="65B932EA" w14:textId="2973BC77"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Middle night insomnia</w:t>
            </w:r>
          </w:p>
        </w:tc>
        <w:tc>
          <w:tcPr>
            <w:tcW w:w="1563" w:type="dxa"/>
            <w:tcBorders>
              <w:top w:val="nil"/>
              <w:left w:val="nil"/>
              <w:bottom w:val="nil"/>
              <w:right w:val="nil"/>
            </w:tcBorders>
          </w:tcPr>
          <w:p w14:paraId="0CE31D64" w14:textId="4457E3AF"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79 (19.2%)</w:t>
            </w:r>
          </w:p>
        </w:tc>
      </w:tr>
      <w:tr w:rsidR="00E83AC1" w:rsidRPr="00E83AC1" w14:paraId="43465FA6" w14:textId="77777777" w:rsidTr="00836712">
        <w:tc>
          <w:tcPr>
            <w:tcW w:w="3794" w:type="dxa"/>
            <w:tcBorders>
              <w:top w:val="nil"/>
              <w:left w:val="nil"/>
              <w:bottom w:val="nil"/>
              <w:right w:val="nil"/>
            </w:tcBorders>
          </w:tcPr>
          <w:p w14:paraId="565E6ACB" w14:textId="009A0860"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Sleep disturbance</w:t>
            </w:r>
          </w:p>
        </w:tc>
        <w:tc>
          <w:tcPr>
            <w:tcW w:w="1563" w:type="dxa"/>
            <w:tcBorders>
              <w:top w:val="nil"/>
              <w:left w:val="nil"/>
              <w:bottom w:val="nil"/>
              <w:right w:val="nil"/>
            </w:tcBorders>
          </w:tcPr>
          <w:p w14:paraId="7F33DE96" w14:textId="4E2F00CB"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121 (29.4%)</w:t>
            </w:r>
          </w:p>
        </w:tc>
      </w:tr>
      <w:tr w:rsidR="00E83AC1" w:rsidRPr="00E83AC1" w14:paraId="3A3101A1" w14:textId="77777777" w:rsidTr="00836712">
        <w:tc>
          <w:tcPr>
            <w:tcW w:w="3794" w:type="dxa"/>
            <w:tcBorders>
              <w:top w:val="nil"/>
              <w:left w:val="nil"/>
              <w:bottom w:val="nil"/>
              <w:right w:val="nil"/>
            </w:tcBorders>
          </w:tcPr>
          <w:p w14:paraId="7DD04A54" w14:textId="7B917852"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Excessive worry</w:t>
            </w:r>
          </w:p>
        </w:tc>
        <w:tc>
          <w:tcPr>
            <w:tcW w:w="1563" w:type="dxa"/>
            <w:tcBorders>
              <w:top w:val="nil"/>
              <w:left w:val="nil"/>
              <w:bottom w:val="nil"/>
              <w:right w:val="nil"/>
            </w:tcBorders>
          </w:tcPr>
          <w:p w14:paraId="3AC06F5A" w14:textId="41DDC4B0"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305 (74.0%)</w:t>
            </w:r>
          </w:p>
        </w:tc>
      </w:tr>
      <w:tr w:rsidR="00E83AC1" w:rsidRPr="00E83AC1" w14:paraId="37AD1543" w14:textId="77777777" w:rsidTr="00836712">
        <w:tc>
          <w:tcPr>
            <w:tcW w:w="3794" w:type="dxa"/>
            <w:tcBorders>
              <w:top w:val="nil"/>
              <w:left w:val="nil"/>
              <w:bottom w:val="nil"/>
              <w:right w:val="nil"/>
            </w:tcBorders>
          </w:tcPr>
          <w:p w14:paraId="05185C34" w14:textId="3AF60453"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Feeling tense/nervous</w:t>
            </w:r>
          </w:p>
        </w:tc>
        <w:tc>
          <w:tcPr>
            <w:tcW w:w="1563" w:type="dxa"/>
            <w:tcBorders>
              <w:top w:val="nil"/>
              <w:left w:val="nil"/>
              <w:bottom w:val="nil"/>
              <w:right w:val="nil"/>
            </w:tcBorders>
          </w:tcPr>
          <w:p w14:paraId="1295DAC9" w14:textId="62D3E0A5"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140 (34.0%)</w:t>
            </w:r>
          </w:p>
        </w:tc>
      </w:tr>
      <w:tr w:rsidR="00E83AC1" w:rsidRPr="00E83AC1" w14:paraId="2D45CF22" w14:textId="77777777" w:rsidTr="00836712">
        <w:tc>
          <w:tcPr>
            <w:tcW w:w="3794" w:type="dxa"/>
            <w:tcBorders>
              <w:top w:val="nil"/>
              <w:left w:val="nil"/>
              <w:bottom w:val="nil"/>
              <w:right w:val="nil"/>
            </w:tcBorders>
          </w:tcPr>
          <w:p w14:paraId="06157AB1" w14:textId="104BE75C"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lastRenderedPageBreak/>
              <w:t>Panic</w:t>
            </w:r>
          </w:p>
        </w:tc>
        <w:tc>
          <w:tcPr>
            <w:tcW w:w="1563" w:type="dxa"/>
            <w:tcBorders>
              <w:top w:val="nil"/>
              <w:left w:val="nil"/>
              <w:bottom w:val="nil"/>
              <w:right w:val="nil"/>
            </w:tcBorders>
          </w:tcPr>
          <w:p w14:paraId="0110997E" w14:textId="4592C833"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103 (25.0%)</w:t>
            </w:r>
          </w:p>
        </w:tc>
      </w:tr>
      <w:tr w:rsidR="00836712" w:rsidRPr="00E83AC1" w14:paraId="387E192C" w14:textId="77777777" w:rsidTr="00836712">
        <w:tc>
          <w:tcPr>
            <w:tcW w:w="3794" w:type="dxa"/>
            <w:tcBorders>
              <w:top w:val="nil"/>
              <w:left w:val="nil"/>
              <w:bottom w:val="single" w:sz="4" w:space="0" w:color="auto"/>
              <w:right w:val="nil"/>
            </w:tcBorders>
          </w:tcPr>
          <w:p w14:paraId="6A281DC5" w14:textId="1FB71D14" w:rsidR="00836712" w:rsidRPr="00E83AC1" w:rsidRDefault="00836712" w:rsidP="00AA54E2">
            <w:pPr>
              <w:pStyle w:val="ListParagraph"/>
              <w:numPr>
                <w:ilvl w:val="0"/>
                <w:numId w:val="11"/>
              </w:numPr>
              <w:jc w:val="both"/>
              <w:rPr>
                <w:rFonts w:ascii="Times New Roman" w:hAnsi="Times New Roman" w:cs="Times New Roman"/>
                <w:lang w:val="en-GB"/>
              </w:rPr>
            </w:pPr>
            <w:r w:rsidRPr="00E83AC1">
              <w:rPr>
                <w:rFonts w:ascii="Times New Roman" w:hAnsi="Times New Roman" w:cs="Times New Roman"/>
                <w:lang w:val="en-GB"/>
              </w:rPr>
              <w:t>Indecisiveness</w:t>
            </w:r>
          </w:p>
        </w:tc>
        <w:tc>
          <w:tcPr>
            <w:tcW w:w="1563" w:type="dxa"/>
            <w:tcBorders>
              <w:top w:val="nil"/>
              <w:left w:val="nil"/>
              <w:bottom w:val="single" w:sz="4" w:space="0" w:color="auto"/>
              <w:right w:val="nil"/>
            </w:tcBorders>
          </w:tcPr>
          <w:p w14:paraId="200B0747" w14:textId="25AB4FAE" w:rsidR="00836712" w:rsidRPr="00E83AC1" w:rsidRDefault="00836712" w:rsidP="00836712">
            <w:pPr>
              <w:ind w:firstLine="0"/>
              <w:jc w:val="center"/>
              <w:rPr>
                <w:rFonts w:ascii="Times New Roman" w:hAnsi="Times New Roman" w:cs="Times New Roman"/>
                <w:lang w:val="en-GB"/>
              </w:rPr>
            </w:pPr>
            <w:r w:rsidRPr="00E83AC1">
              <w:rPr>
                <w:rFonts w:ascii="Times New Roman" w:hAnsi="Times New Roman" w:cs="Times New Roman"/>
                <w:lang w:val="en-GB"/>
              </w:rPr>
              <w:t>207 (50.2%)</w:t>
            </w:r>
          </w:p>
        </w:tc>
      </w:tr>
    </w:tbl>
    <w:p w14:paraId="3F0B6F90" w14:textId="77777777" w:rsidR="00A82472" w:rsidRPr="00E83AC1" w:rsidRDefault="00A82472" w:rsidP="002A1006">
      <w:pPr>
        <w:spacing w:line="360" w:lineRule="auto"/>
        <w:jc w:val="both"/>
        <w:rPr>
          <w:rFonts w:ascii="Times New Roman" w:hAnsi="Times New Roman" w:cs="Times New Roman"/>
          <w:lang w:val="en-GB"/>
        </w:rPr>
      </w:pPr>
    </w:p>
    <w:p w14:paraId="17351BB8" w14:textId="44FE1AA1" w:rsidR="002A51CD" w:rsidRPr="00E83AC1" w:rsidRDefault="007D6A7D" w:rsidP="002566A3">
      <w:pPr>
        <w:pStyle w:val="Heading2"/>
      </w:pPr>
      <w:bookmarkStart w:id="1" w:name="_Hlk91159174"/>
      <w:r w:rsidRPr="00E83AC1">
        <w:t>Associa</w:t>
      </w:r>
      <w:r w:rsidR="00200201" w:rsidRPr="00E83AC1">
        <w:t>tio</w:t>
      </w:r>
      <w:r w:rsidRPr="00E83AC1">
        <w:t>ns with the</w:t>
      </w:r>
      <w:r w:rsidR="00D711DA" w:rsidRPr="00E83AC1">
        <w:t xml:space="preserve"> </w:t>
      </w:r>
      <w:r w:rsidR="00F94247" w:rsidRPr="00E83AC1">
        <w:t>N</w:t>
      </w:r>
      <w:r w:rsidR="00D711DA" w:rsidRPr="00E83AC1">
        <w:t xml:space="preserve">umber of </w:t>
      </w:r>
      <w:r w:rsidR="00F94247" w:rsidRPr="00E83AC1">
        <w:t>D</w:t>
      </w:r>
      <w:r w:rsidR="00D711DA" w:rsidRPr="00E83AC1">
        <w:t xml:space="preserve">epression and </w:t>
      </w:r>
      <w:r w:rsidR="00F94247" w:rsidRPr="00E83AC1">
        <w:t>A</w:t>
      </w:r>
      <w:r w:rsidR="00D711DA" w:rsidRPr="00E83AC1">
        <w:t xml:space="preserve">nxiety </w:t>
      </w:r>
      <w:r w:rsidR="00F94247" w:rsidRPr="00E83AC1">
        <w:t>S</w:t>
      </w:r>
      <w:r w:rsidR="00D711DA" w:rsidRPr="00E83AC1">
        <w:t>ymptoms</w:t>
      </w:r>
    </w:p>
    <w:p w14:paraId="6032C7B0" w14:textId="623BA821" w:rsidR="00EC25E0" w:rsidRPr="00E83AC1" w:rsidRDefault="00116391" w:rsidP="002566A3">
      <w:pPr>
        <w:rPr>
          <w:lang w:val="en-GB"/>
        </w:rPr>
      </w:pPr>
      <w:r w:rsidRPr="00E83AC1">
        <w:rPr>
          <w:lang w:val="en-GB"/>
        </w:rPr>
        <w:t xml:space="preserve">In line with </w:t>
      </w:r>
      <w:r w:rsidR="007C3528" w:rsidRPr="00E83AC1">
        <w:rPr>
          <w:lang w:val="en-GB"/>
        </w:rPr>
        <w:t xml:space="preserve">hypothesis </w:t>
      </w:r>
      <w:r w:rsidR="009E165A" w:rsidRPr="00E83AC1">
        <w:rPr>
          <w:lang w:val="en-GB"/>
        </w:rPr>
        <w:t xml:space="preserve">that </w:t>
      </w:r>
      <w:r w:rsidR="009E165A" w:rsidRPr="00E83AC1">
        <w:rPr>
          <w:rFonts w:eastAsia="Times New Roman"/>
          <w:lang w:val="en-GB"/>
        </w:rPr>
        <w:t>girls show more depression and anxiety symptoms than boys</w:t>
      </w:r>
      <w:r w:rsidR="007C3528" w:rsidRPr="00E83AC1">
        <w:rPr>
          <w:lang w:val="en-GB"/>
        </w:rPr>
        <w:t>, the independent sample t-test showed that girls</w:t>
      </w:r>
      <w:r w:rsidR="00A67A36" w:rsidRPr="00E83AC1">
        <w:rPr>
          <w:lang w:val="en-GB"/>
        </w:rPr>
        <w:t xml:space="preserve"> </w:t>
      </w:r>
      <w:r w:rsidR="00212B9E" w:rsidRPr="00E83AC1">
        <w:rPr>
          <w:lang w:val="en-GB"/>
        </w:rPr>
        <w:t xml:space="preserve">reported more depression and anxiety symptoms than </w:t>
      </w:r>
      <w:r w:rsidR="007C3528" w:rsidRPr="00E83AC1">
        <w:rPr>
          <w:lang w:val="en-GB"/>
        </w:rPr>
        <w:t>boys</w:t>
      </w:r>
      <w:r w:rsidR="00A67A36" w:rsidRPr="00E83AC1">
        <w:rPr>
          <w:lang w:val="en-GB"/>
        </w:rPr>
        <w:t xml:space="preserve"> </w:t>
      </w:r>
      <w:r w:rsidR="00212B9E" w:rsidRPr="00E83AC1">
        <w:rPr>
          <w:lang w:val="en-GB"/>
        </w:rPr>
        <w:t>(mean</w:t>
      </w:r>
      <w:r w:rsidR="00A837DF" w:rsidRPr="00E83AC1">
        <w:rPr>
          <w:lang w:val="en-GB"/>
        </w:rPr>
        <w:t xml:space="preserve"> </w:t>
      </w:r>
      <w:r w:rsidR="00212B9E" w:rsidRPr="00E83AC1">
        <w:rPr>
          <w:lang w:val="en-GB"/>
        </w:rPr>
        <w:t>= 6.2</w:t>
      </w:r>
      <w:r w:rsidR="007D6A7D" w:rsidRPr="00E83AC1">
        <w:rPr>
          <w:lang w:val="en-GB"/>
        </w:rPr>
        <w:t xml:space="preserve">, </w:t>
      </w:r>
      <w:r w:rsidR="00A837DF" w:rsidRPr="00E83AC1">
        <w:rPr>
          <w:lang w:val="en-GB"/>
        </w:rPr>
        <w:t xml:space="preserve">SD </w:t>
      </w:r>
      <w:r w:rsidR="007D6A7D" w:rsidRPr="00E83AC1">
        <w:rPr>
          <w:lang w:val="en-GB"/>
        </w:rPr>
        <w:t>=</w:t>
      </w:r>
      <w:r w:rsidR="00793518" w:rsidRPr="00E83AC1">
        <w:rPr>
          <w:lang w:val="en-GB"/>
        </w:rPr>
        <w:t xml:space="preserve"> 4.0</w:t>
      </w:r>
      <w:r w:rsidR="00212B9E" w:rsidRPr="00E83AC1">
        <w:rPr>
          <w:lang w:val="en-GB"/>
        </w:rPr>
        <w:t xml:space="preserve"> versus mean</w:t>
      </w:r>
      <w:r w:rsidR="00A837DF" w:rsidRPr="00E83AC1">
        <w:rPr>
          <w:lang w:val="en-GB"/>
        </w:rPr>
        <w:t xml:space="preserve"> </w:t>
      </w:r>
      <w:r w:rsidR="00212B9E" w:rsidRPr="00E83AC1">
        <w:rPr>
          <w:lang w:val="en-GB"/>
        </w:rPr>
        <w:t>= 4.5</w:t>
      </w:r>
      <w:r w:rsidR="007D6A7D" w:rsidRPr="00E83AC1">
        <w:rPr>
          <w:lang w:val="en-GB"/>
        </w:rPr>
        <w:t xml:space="preserve">, </w:t>
      </w:r>
      <w:r w:rsidR="00A837DF" w:rsidRPr="00E83AC1">
        <w:rPr>
          <w:lang w:val="en-GB"/>
        </w:rPr>
        <w:t xml:space="preserve">SD </w:t>
      </w:r>
      <w:r w:rsidR="007D6A7D" w:rsidRPr="00E83AC1">
        <w:rPr>
          <w:lang w:val="en-GB"/>
        </w:rPr>
        <w:t>=</w:t>
      </w:r>
      <w:r w:rsidR="00793518" w:rsidRPr="00E83AC1">
        <w:rPr>
          <w:lang w:val="en-GB"/>
        </w:rPr>
        <w:t xml:space="preserve"> 3.6</w:t>
      </w:r>
      <w:r w:rsidR="007D6A7D" w:rsidRPr="00E83AC1">
        <w:rPr>
          <w:lang w:val="en-GB"/>
        </w:rPr>
        <w:t>;</w:t>
      </w:r>
      <w:r w:rsidR="00212B9E" w:rsidRPr="00E83AC1">
        <w:rPr>
          <w:lang w:val="en-GB"/>
        </w:rPr>
        <w:t xml:space="preserve"> p</w:t>
      </w:r>
      <w:r w:rsidR="00A837DF" w:rsidRPr="00E83AC1">
        <w:rPr>
          <w:lang w:val="en-GB"/>
        </w:rPr>
        <w:t xml:space="preserve"> </w:t>
      </w:r>
      <w:r w:rsidR="00212B9E" w:rsidRPr="00E83AC1">
        <w:rPr>
          <w:lang w:val="en-GB"/>
        </w:rPr>
        <w:t>&lt;</w:t>
      </w:r>
      <w:r w:rsidR="00CC0676" w:rsidRPr="00E83AC1">
        <w:rPr>
          <w:lang w:val="en-GB"/>
        </w:rPr>
        <w:t xml:space="preserve"> </w:t>
      </w:r>
      <w:r w:rsidR="00212B9E" w:rsidRPr="00E83AC1">
        <w:rPr>
          <w:lang w:val="en-GB"/>
        </w:rPr>
        <w:t>0.001</w:t>
      </w:r>
      <w:r w:rsidR="00793518" w:rsidRPr="00E83AC1">
        <w:rPr>
          <w:lang w:val="en-GB"/>
        </w:rPr>
        <w:t>)</w:t>
      </w:r>
      <w:r w:rsidR="00212B9E" w:rsidRPr="00E83AC1">
        <w:rPr>
          <w:lang w:val="en-GB"/>
        </w:rPr>
        <w:t>. In contrast, parental sex was not related to the number of depression and anxiety symptoms</w:t>
      </w:r>
      <w:r w:rsidR="007D6A7D" w:rsidRPr="00E83AC1">
        <w:rPr>
          <w:lang w:val="en-GB"/>
        </w:rPr>
        <w:t xml:space="preserve">, as </w:t>
      </w:r>
      <w:r w:rsidR="00681B51" w:rsidRPr="00E83AC1">
        <w:rPr>
          <w:lang w:val="en-GB"/>
        </w:rPr>
        <w:t xml:space="preserve">the </w:t>
      </w:r>
      <w:r w:rsidR="007D6A7D" w:rsidRPr="00E83AC1">
        <w:rPr>
          <w:lang w:val="en-GB"/>
        </w:rPr>
        <w:t xml:space="preserve">offspring of </w:t>
      </w:r>
      <w:r w:rsidR="00200201" w:rsidRPr="00E83AC1">
        <w:rPr>
          <w:lang w:val="en-GB"/>
        </w:rPr>
        <w:t>depressed/anxious mothers did not differ from offspring of depressed/anxious fathers in the number of reported symptoms</w:t>
      </w:r>
      <w:r w:rsidR="00212B9E" w:rsidRPr="00E83AC1">
        <w:rPr>
          <w:lang w:val="en-GB"/>
        </w:rPr>
        <w:t xml:space="preserve"> (mean</w:t>
      </w:r>
      <w:r w:rsidR="00681B51" w:rsidRPr="00E83AC1">
        <w:rPr>
          <w:lang w:val="en-GB"/>
        </w:rPr>
        <w:t xml:space="preserve"> </w:t>
      </w:r>
      <w:r w:rsidR="00212B9E" w:rsidRPr="00E83AC1">
        <w:rPr>
          <w:lang w:val="en-GB"/>
        </w:rPr>
        <w:t>= 5.</w:t>
      </w:r>
      <w:r w:rsidR="00EF6C41" w:rsidRPr="00E83AC1">
        <w:rPr>
          <w:lang w:val="en-GB"/>
        </w:rPr>
        <w:t>6</w:t>
      </w:r>
      <w:r w:rsidR="00200201" w:rsidRPr="00E83AC1">
        <w:rPr>
          <w:lang w:val="en-GB"/>
        </w:rPr>
        <w:t xml:space="preserve">, </w:t>
      </w:r>
      <w:r w:rsidR="00681B51" w:rsidRPr="00E83AC1">
        <w:rPr>
          <w:lang w:val="en-GB"/>
        </w:rPr>
        <w:t xml:space="preserve">SD </w:t>
      </w:r>
      <w:r w:rsidR="00DE781F" w:rsidRPr="00E83AC1">
        <w:rPr>
          <w:lang w:val="en-GB"/>
        </w:rPr>
        <w:t>=</w:t>
      </w:r>
      <w:r w:rsidR="00AA10B0" w:rsidRPr="00E83AC1">
        <w:rPr>
          <w:lang w:val="en-GB"/>
        </w:rPr>
        <w:t xml:space="preserve"> 4.1</w:t>
      </w:r>
      <w:r w:rsidR="00DE781F" w:rsidRPr="00E83AC1">
        <w:rPr>
          <w:lang w:val="en-GB"/>
        </w:rPr>
        <w:t xml:space="preserve"> versus</w:t>
      </w:r>
      <w:r w:rsidR="00212B9E" w:rsidRPr="00E83AC1">
        <w:rPr>
          <w:lang w:val="en-GB"/>
        </w:rPr>
        <w:t xml:space="preserve"> mean</w:t>
      </w:r>
      <w:r w:rsidR="00681B51" w:rsidRPr="00E83AC1">
        <w:rPr>
          <w:lang w:val="en-GB"/>
        </w:rPr>
        <w:t xml:space="preserve"> </w:t>
      </w:r>
      <w:r w:rsidR="00212B9E" w:rsidRPr="00E83AC1">
        <w:rPr>
          <w:lang w:val="en-GB"/>
        </w:rPr>
        <w:t>= 5.5</w:t>
      </w:r>
      <w:r w:rsidR="00200201" w:rsidRPr="00E83AC1">
        <w:rPr>
          <w:lang w:val="en-GB"/>
        </w:rPr>
        <w:t xml:space="preserve">, </w:t>
      </w:r>
      <w:r w:rsidR="00681B51" w:rsidRPr="00E83AC1">
        <w:rPr>
          <w:lang w:val="en-GB"/>
        </w:rPr>
        <w:t xml:space="preserve">SD </w:t>
      </w:r>
      <w:r w:rsidR="00200201" w:rsidRPr="00E83AC1">
        <w:rPr>
          <w:lang w:val="en-GB"/>
        </w:rPr>
        <w:t>=</w:t>
      </w:r>
      <w:r w:rsidR="00AA10B0" w:rsidRPr="00E83AC1">
        <w:rPr>
          <w:lang w:val="en-GB"/>
        </w:rPr>
        <w:t xml:space="preserve"> 3.9</w:t>
      </w:r>
      <w:r w:rsidR="00200201" w:rsidRPr="00E83AC1">
        <w:rPr>
          <w:lang w:val="en-GB"/>
        </w:rPr>
        <w:t>;</w:t>
      </w:r>
      <w:r w:rsidR="00212B9E" w:rsidRPr="00E83AC1">
        <w:rPr>
          <w:lang w:val="en-GB"/>
        </w:rPr>
        <w:t xml:space="preserve"> p</w:t>
      </w:r>
      <w:r w:rsidR="00681B51" w:rsidRPr="00E83AC1">
        <w:rPr>
          <w:lang w:val="en-GB"/>
        </w:rPr>
        <w:t xml:space="preserve"> </w:t>
      </w:r>
      <w:r w:rsidR="00212B9E" w:rsidRPr="00E83AC1">
        <w:rPr>
          <w:lang w:val="en-GB"/>
        </w:rPr>
        <w:t>=</w:t>
      </w:r>
      <w:r w:rsidR="00681B51" w:rsidRPr="00E83AC1">
        <w:rPr>
          <w:lang w:val="en-GB"/>
        </w:rPr>
        <w:t xml:space="preserve"> </w:t>
      </w:r>
      <w:r w:rsidR="00212B9E" w:rsidRPr="00E83AC1">
        <w:rPr>
          <w:lang w:val="en-GB"/>
        </w:rPr>
        <w:t>0.89). The interaction term of offspring sex with parental sex was not significant (p</w:t>
      </w:r>
      <w:r w:rsidR="00681B51" w:rsidRPr="00E83AC1">
        <w:rPr>
          <w:lang w:val="en-GB"/>
        </w:rPr>
        <w:t xml:space="preserve"> </w:t>
      </w:r>
      <w:r w:rsidR="00212B9E" w:rsidRPr="00E83AC1">
        <w:rPr>
          <w:lang w:val="en-GB"/>
        </w:rPr>
        <w:t xml:space="preserve">= .32), indicating that the association </w:t>
      </w:r>
      <w:r w:rsidR="00200201" w:rsidRPr="00E83AC1">
        <w:rPr>
          <w:lang w:val="en-GB"/>
        </w:rPr>
        <w:t xml:space="preserve">of </w:t>
      </w:r>
      <w:r w:rsidR="00212B9E" w:rsidRPr="00E83AC1">
        <w:rPr>
          <w:lang w:val="en-GB"/>
        </w:rPr>
        <w:t xml:space="preserve">offspring sex with the number of depression and anxiety symptoms was not dependent on the sex of the </w:t>
      </w:r>
      <w:r w:rsidR="00200201" w:rsidRPr="00E83AC1">
        <w:rPr>
          <w:lang w:val="en-GB"/>
        </w:rPr>
        <w:t xml:space="preserve">affected </w:t>
      </w:r>
      <w:r w:rsidR="00212B9E" w:rsidRPr="00E83AC1">
        <w:rPr>
          <w:lang w:val="en-GB"/>
        </w:rPr>
        <w:t>parent</w:t>
      </w:r>
      <w:r w:rsidR="00A95186" w:rsidRPr="00E83AC1">
        <w:rPr>
          <w:lang w:val="en-GB"/>
        </w:rPr>
        <w:t>.</w:t>
      </w:r>
    </w:p>
    <w:bookmarkEnd w:id="1"/>
    <w:p w14:paraId="6EC1ED1B" w14:textId="347A16C1" w:rsidR="00722C7C" w:rsidRPr="00E83AC1" w:rsidRDefault="007D6A7D" w:rsidP="00902679">
      <w:pPr>
        <w:pStyle w:val="Heading2"/>
      </w:pPr>
      <w:r w:rsidRPr="00E83AC1">
        <w:t xml:space="preserve">Associations with the </w:t>
      </w:r>
      <w:r w:rsidR="00F94247" w:rsidRPr="00E83AC1">
        <w:t>P</w:t>
      </w:r>
      <w:r w:rsidRPr="00E83AC1">
        <w:t>resence of</w:t>
      </w:r>
      <w:r w:rsidR="00722C7C" w:rsidRPr="00E83AC1">
        <w:t xml:space="preserve"> </w:t>
      </w:r>
      <w:r w:rsidR="00F94247" w:rsidRPr="00E83AC1">
        <w:t>I</w:t>
      </w:r>
      <w:r w:rsidR="00722C7C" w:rsidRPr="00E83AC1">
        <w:t>ndividual</w:t>
      </w:r>
      <w:r w:rsidRPr="00E83AC1">
        <w:t xml:space="preserve"> </w:t>
      </w:r>
      <w:r w:rsidR="00F94247" w:rsidRPr="00E83AC1">
        <w:t>D</w:t>
      </w:r>
      <w:r w:rsidRPr="00E83AC1">
        <w:t xml:space="preserve">epression and </w:t>
      </w:r>
      <w:r w:rsidR="00F94247" w:rsidRPr="00E83AC1">
        <w:t>A</w:t>
      </w:r>
      <w:r w:rsidRPr="00E83AC1">
        <w:t>nxiety</w:t>
      </w:r>
      <w:r w:rsidR="00722C7C" w:rsidRPr="00E83AC1">
        <w:t xml:space="preserve"> </w:t>
      </w:r>
      <w:r w:rsidR="00F94247" w:rsidRPr="00E83AC1">
        <w:t>S</w:t>
      </w:r>
      <w:r w:rsidR="00722C7C" w:rsidRPr="00E83AC1">
        <w:t>ymptoms</w:t>
      </w:r>
      <w:r w:rsidR="003A3FBB" w:rsidRPr="00E83AC1">
        <w:tab/>
      </w:r>
    </w:p>
    <w:p w14:paraId="492C6F20" w14:textId="23C3422B" w:rsidR="00320EFB" w:rsidRPr="00E83AC1" w:rsidRDefault="003B7188" w:rsidP="00902679">
      <w:pPr>
        <w:rPr>
          <w:rFonts w:eastAsia="Times New Roman"/>
          <w:lang w:val="en-GB"/>
        </w:rPr>
      </w:pPr>
      <w:r w:rsidRPr="00E83AC1">
        <w:rPr>
          <w:rFonts w:eastAsia="Times New Roman"/>
          <w:lang w:val="en-GB"/>
        </w:rPr>
        <w:t xml:space="preserve">As demonstrated in </w:t>
      </w:r>
      <w:r w:rsidR="00200201" w:rsidRPr="00E83AC1">
        <w:rPr>
          <w:rFonts w:eastAsia="Times New Roman"/>
          <w:lang w:val="en-GB"/>
        </w:rPr>
        <w:t xml:space="preserve">Figure </w:t>
      </w:r>
      <w:r w:rsidR="003562CF" w:rsidRPr="00E83AC1">
        <w:rPr>
          <w:rFonts w:eastAsia="Times New Roman"/>
          <w:lang w:val="en-GB"/>
        </w:rPr>
        <w:t>2</w:t>
      </w:r>
      <w:r w:rsidRPr="00E83AC1">
        <w:rPr>
          <w:rFonts w:eastAsia="Times New Roman"/>
          <w:lang w:val="en-GB"/>
        </w:rPr>
        <w:t xml:space="preserve">, this study found </w:t>
      </w:r>
      <w:r w:rsidR="00200201" w:rsidRPr="00E83AC1">
        <w:rPr>
          <w:rFonts w:eastAsia="Times New Roman"/>
          <w:lang w:val="en-GB"/>
        </w:rPr>
        <w:t xml:space="preserve">that </w:t>
      </w:r>
      <w:r w:rsidR="00B1694E" w:rsidRPr="00E83AC1">
        <w:rPr>
          <w:rFonts w:eastAsia="Times New Roman"/>
          <w:lang w:val="en-GB"/>
        </w:rPr>
        <w:t xml:space="preserve">the </w:t>
      </w:r>
      <w:r w:rsidR="00200201" w:rsidRPr="00E83AC1">
        <w:rPr>
          <w:rFonts w:eastAsia="Times New Roman"/>
          <w:lang w:val="en-GB"/>
        </w:rPr>
        <w:t xml:space="preserve">female sex is differentially related to individual symptoms of depression and anxiety. Odds ratios range from 0.87 for anhedonia to 3.34 for feeling worthless. </w:t>
      </w:r>
      <w:r w:rsidR="00454BB2" w:rsidRPr="00E83AC1">
        <w:rPr>
          <w:rFonts w:eastAsia="Times New Roman"/>
          <w:lang w:val="en-GB"/>
        </w:rPr>
        <w:t>T</w:t>
      </w:r>
      <w:r w:rsidR="001A1E60" w:rsidRPr="00E83AC1">
        <w:rPr>
          <w:rFonts w:eastAsia="Times New Roman"/>
          <w:lang w:val="en-GB"/>
        </w:rPr>
        <w:t xml:space="preserve">he results indicate that </w:t>
      </w:r>
      <w:r w:rsidR="00200201" w:rsidRPr="00E83AC1">
        <w:rPr>
          <w:rFonts w:eastAsia="Times New Roman"/>
          <w:lang w:val="en-GB"/>
        </w:rPr>
        <w:t>female sex is associated with an increased risk of all individual symptoms, except for anhedonia</w:t>
      </w:r>
      <w:r w:rsidR="00454BB2" w:rsidRPr="00E83AC1">
        <w:rPr>
          <w:rFonts w:eastAsia="Times New Roman"/>
          <w:lang w:val="en-GB"/>
        </w:rPr>
        <w:t>; however,</w:t>
      </w:r>
      <w:r w:rsidR="00200201" w:rsidRPr="00E83AC1">
        <w:rPr>
          <w:rFonts w:eastAsia="Times New Roman"/>
          <w:lang w:val="en-GB"/>
        </w:rPr>
        <w:t xml:space="preserve"> only the associations with </w:t>
      </w:r>
      <w:r w:rsidR="00200201" w:rsidRPr="00E83AC1">
        <w:rPr>
          <w:rStyle w:val="markedcontent"/>
          <w:rFonts w:ascii="Times New Roman" w:hAnsi="Times New Roman" w:cs="Times New Roman"/>
          <w:lang w:val="en-GB"/>
        </w:rPr>
        <w:t>feeling hopeless, feeling worthless</w:t>
      </w:r>
      <w:r w:rsidR="00B1694E" w:rsidRPr="00E83AC1">
        <w:rPr>
          <w:rStyle w:val="markedcontent"/>
          <w:rFonts w:ascii="Times New Roman" w:hAnsi="Times New Roman" w:cs="Times New Roman"/>
          <w:lang w:val="en-GB"/>
        </w:rPr>
        <w:t>,</w:t>
      </w:r>
      <w:r w:rsidR="00200201" w:rsidRPr="00E83AC1">
        <w:rPr>
          <w:rStyle w:val="markedcontent"/>
          <w:rFonts w:ascii="Times New Roman" w:hAnsi="Times New Roman" w:cs="Times New Roman"/>
          <w:lang w:val="en-GB"/>
        </w:rPr>
        <w:t xml:space="preserve"> and sleep disturbances </w:t>
      </w:r>
      <w:r w:rsidR="00200201" w:rsidRPr="00E83AC1">
        <w:rPr>
          <w:rFonts w:eastAsia="Times New Roman"/>
          <w:lang w:val="en-GB"/>
        </w:rPr>
        <w:t>were significant (Bonferroni-corrected p</w:t>
      </w:r>
      <w:r w:rsidR="00454BB2" w:rsidRPr="00E83AC1">
        <w:rPr>
          <w:rFonts w:eastAsia="Times New Roman"/>
          <w:lang w:val="en-GB"/>
        </w:rPr>
        <w:t xml:space="preserve"> </w:t>
      </w:r>
      <w:r w:rsidR="00200201" w:rsidRPr="00E83AC1">
        <w:rPr>
          <w:rFonts w:eastAsia="Times New Roman"/>
          <w:lang w:val="en-GB"/>
        </w:rPr>
        <w:t>&lt;</w:t>
      </w:r>
      <w:r w:rsidR="00525D76" w:rsidRPr="00E83AC1">
        <w:rPr>
          <w:rFonts w:eastAsia="Times New Roman"/>
          <w:lang w:val="en-GB"/>
        </w:rPr>
        <w:t xml:space="preserve"> </w:t>
      </w:r>
      <w:r w:rsidR="00200201" w:rsidRPr="00E83AC1">
        <w:rPr>
          <w:rFonts w:eastAsia="Times New Roman"/>
          <w:lang w:val="en-GB"/>
        </w:rPr>
        <w:t xml:space="preserve">.003). </w:t>
      </w:r>
      <w:r w:rsidR="00454BB2" w:rsidRPr="00E83AC1">
        <w:rPr>
          <w:rFonts w:eastAsia="Times New Roman"/>
          <w:lang w:val="en-GB"/>
        </w:rPr>
        <w:t>T</w:t>
      </w:r>
      <w:r w:rsidR="00200201" w:rsidRPr="00E83AC1">
        <w:rPr>
          <w:rFonts w:eastAsia="Times New Roman"/>
          <w:lang w:val="en-GB"/>
        </w:rPr>
        <w:t>he associations with two symptoms (i.e</w:t>
      </w:r>
      <w:r w:rsidR="00454BB2" w:rsidRPr="00E83AC1">
        <w:rPr>
          <w:rFonts w:eastAsia="Times New Roman"/>
          <w:lang w:val="en-GB"/>
        </w:rPr>
        <w:t>.</w:t>
      </w:r>
      <w:r w:rsidR="00200201" w:rsidRPr="00E83AC1">
        <w:rPr>
          <w:rFonts w:eastAsia="Times New Roman"/>
          <w:lang w:val="en-GB"/>
        </w:rPr>
        <w:t xml:space="preserve">, anhedonia and retardation) were not </w:t>
      </w:r>
      <w:r w:rsidR="00454BB2" w:rsidRPr="00E83AC1">
        <w:rPr>
          <w:rFonts w:eastAsia="Times New Roman"/>
          <w:lang w:val="en-GB"/>
        </w:rPr>
        <w:t xml:space="preserve">at all </w:t>
      </w:r>
      <w:r w:rsidR="00200201" w:rsidRPr="00E83AC1">
        <w:rPr>
          <w:rFonts w:eastAsia="Times New Roman"/>
          <w:lang w:val="en-GB"/>
        </w:rPr>
        <w:t>significant</w:t>
      </w:r>
      <w:r w:rsidR="00454BB2" w:rsidRPr="00E83AC1">
        <w:rPr>
          <w:rFonts w:eastAsia="Times New Roman"/>
          <w:lang w:val="en-GB"/>
        </w:rPr>
        <w:t>, and the associations with the remaining ten symptoms were borderline significant (p &lt; .05)</w:t>
      </w:r>
      <w:r w:rsidR="00200201" w:rsidRPr="00E83AC1">
        <w:rPr>
          <w:rFonts w:eastAsia="Times New Roman"/>
          <w:lang w:val="en-GB"/>
        </w:rPr>
        <w:t>.</w:t>
      </w:r>
    </w:p>
    <w:p w14:paraId="63E450CC" w14:textId="06C4F06B" w:rsidR="00AF02A7" w:rsidRPr="00E83AC1" w:rsidRDefault="00AF02A7" w:rsidP="00902679">
      <w:pPr>
        <w:ind w:firstLine="0"/>
        <w:jc w:val="both"/>
        <w:rPr>
          <w:rFonts w:ascii="Times New Roman" w:hAnsi="Times New Roman" w:cs="Times New Roman"/>
          <w:b/>
          <w:bCs/>
          <w:lang w:val="en-GB"/>
        </w:rPr>
      </w:pPr>
      <w:r w:rsidRPr="00E83AC1">
        <w:rPr>
          <w:rFonts w:ascii="Times New Roman" w:hAnsi="Times New Roman" w:cs="Times New Roman"/>
          <w:b/>
          <w:bCs/>
          <w:lang w:val="en-GB"/>
        </w:rPr>
        <w:t xml:space="preserve">Figure </w:t>
      </w:r>
      <w:r w:rsidR="003562CF" w:rsidRPr="00E83AC1">
        <w:rPr>
          <w:rFonts w:ascii="Times New Roman" w:hAnsi="Times New Roman" w:cs="Times New Roman"/>
          <w:b/>
          <w:bCs/>
          <w:lang w:val="en-GB"/>
        </w:rPr>
        <w:t>2</w:t>
      </w:r>
      <w:r w:rsidRPr="00E83AC1">
        <w:rPr>
          <w:rFonts w:ascii="Times New Roman" w:hAnsi="Times New Roman" w:cs="Times New Roman"/>
          <w:b/>
          <w:bCs/>
          <w:lang w:val="en-GB"/>
        </w:rPr>
        <w:t xml:space="preserve"> </w:t>
      </w:r>
    </w:p>
    <w:p w14:paraId="47D467B1" w14:textId="51B7A8D3" w:rsidR="00320EFB" w:rsidRPr="00E83AC1" w:rsidRDefault="00AF02A7" w:rsidP="00902679">
      <w:pPr>
        <w:ind w:firstLine="0"/>
        <w:jc w:val="both"/>
        <w:rPr>
          <w:rFonts w:ascii="Times New Roman" w:hAnsi="Times New Roman" w:cs="Times New Roman"/>
          <w:i/>
          <w:iCs/>
          <w:lang w:val="en-GB"/>
        </w:rPr>
      </w:pPr>
      <w:r w:rsidRPr="00E83AC1">
        <w:rPr>
          <w:rFonts w:ascii="Times New Roman" w:hAnsi="Times New Roman" w:cs="Times New Roman"/>
          <w:i/>
          <w:iCs/>
          <w:lang w:val="en-GB"/>
        </w:rPr>
        <w:t xml:space="preserve">The </w:t>
      </w:r>
      <w:r w:rsidR="003562CF" w:rsidRPr="00E83AC1">
        <w:rPr>
          <w:rFonts w:ascii="Times New Roman" w:hAnsi="Times New Roman" w:cs="Times New Roman"/>
          <w:i/>
          <w:iCs/>
          <w:lang w:val="en-GB"/>
        </w:rPr>
        <w:t>A</w:t>
      </w:r>
      <w:r w:rsidRPr="00E83AC1">
        <w:rPr>
          <w:rFonts w:ascii="Times New Roman" w:hAnsi="Times New Roman" w:cs="Times New Roman"/>
          <w:i/>
          <w:iCs/>
          <w:lang w:val="en-GB"/>
        </w:rPr>
        <w:t xml:space="preserve">ssociations of </w:t>
      </w:r>
      <w:r w:rsidR="003562CF" w:rsidRPr="00E83AC1">
        <w:rPr>
          <w:rFonts w:ascii="Times New Roman" w:hAnsi="Times New Roman" w:cs="Times New Roman"/>
          <w:i/>
          <w:iCs/>
          <w:lang w:val="en-GB"/>
        </w:rPr>
        <w:t>O</w:t>
      </w:r>
      <w:r w:rsidRPr="00E83AC1">
        <w:rPr>
          <w:rFonts w:ascii="Times New Roman" w:hAnsi="Times New Roman" w:cs="Times New Roman"/>
          <w:i/>
          <w:iCs/>
          <w:lang w:val="en-GB"/>
        </w:rPr>
        <w:t xml:space="preserve">ffspring </w:t>
      </w:r>
      <w:r w:rsidR="003562CF" w:rsidRPr="00E83AC1">
        <w:rPr>
          <w:rFonts w:ascii="Times New Roman" w:hAnsi="Times New Roman" w:cs="Times New Roman"/>
          <w:i/>
          <w:iCs/>
          <w:lang w:val="en-GB"/>
        </w:rPr>
        <w:t>S</w:t>
      </w:r>
      <w:r w:rsidRPr="00E83AC1">
        <w:rPr>
          <w:rFonts w:ascii="Times New Roman" w:hAnsi="Times New Roman" w:cs="Times New Roman"/>
          <w:i/>
          <w:iCs/>
          <w:lang w:val="en-GB"/>
        </w:rPr>
        <w:t xml:space="preserve">ex with </w:t>
      </w:r>
      <w:r w:rsidR="003562CF" w:rsidRPr="00E83AC1">
        <w:rPr>
          <w:rFonts w:ascii="Times New Roman" w:hAnsi="Times New Roman" w:cs="Times New Roman"/>
          <w:i/>
          <w:iCs/>
          <w:lang w:val="en-GB"/>
        </w:rPr>
        <w:t>I</w:t>
      </w:r>
      <w:r w:rsidRPr="00E83AC1">
        <w:rPr>
          <w:rFonts w:ascii="Times New Roman" w:hAnsi="Times New Roman" w:cs="Times New Roman"/>
          <w:i/>
          <w:iCs/>
          <w:lang w:val="en-GB"/>
        </w:rPr>
        <w:t xml:space="preserve">ndividual </w:t>
      </w:r>
      <w:r w:rsidR="003562CF" w:rsidRPr="00E83AC1">
        <w:rPr>
          <w:rFonts w:ascii="Times New Roman" w:hAnsi="Times New Roman" w:cs="Times New Roman"/>
          <w:i/>
          <w:iCs/>
          <w:lang w:val="en-GB"/>
        </w:rPr>
        <w:t>S</w:t>
      </w:r>
      <w:r w:rsidRPr="00E83AC1">
        <w:rPr>
          <w:rFonts w:ascii="Times New Roman" w:hAnsi="Times New Roman" w:cs="Times New Roman"/>
          <w:i/>
          <w:iCs/>
          <w:lang w:val="en-GB"/>
        </w:rPr>
        <w:t xml:space="preserve">ymptoms of </w:t>
      </w:r>
      <w:r w:rsidR="003562CF" w:rsidRPr="00E83AC1">
        <w:rPr>
          <w:rFonts w:ascii="Times New Roman" w:hAnsi="Times New Roman" w:cs="Times New Roman"/>
          <w:i/>
          <w:iCs/>
          <w:lang w:val="en-GB"/>
        </w:rPr>
        <w:t>D</w:t>
      </w:r>
      <w:r w:rsidRPr="00E83AC1">
        <w:rPr>
          <w:rFonts w:ascii="Times New Roman" w:hAnsi="Times New Roman" w:cs="Times New Roman"/>
          <w:i/>
          <w:iCs/>
          <w:lang w:val="en-GB"/>
        </w:rPr>
        <w:t xml:space="preserve">epression and </w:t>
      </w:r>
      <w:r w:rsidR="003562CF" w:rsidRPr="00E83AC1">
        <w:rPr>
          <w:rFonts w:ascii="Times New Roman" w:hAnsi="Times New Roman" w:cs="Times New Roman"/>
          <w:i/>
          <w:iCs/>
          <w:lang w:val="en-GB"/>
        </w:rPr>
        <w:t>A</w:t>
      </w:r>
      <w:r w:rsidRPr="00E83AC1">
        <w:rPr>
          <w:rFonts w:ascii="Times New Roman" w:hAnsi="Times New Roman" w:cs="Times New Roman"/>
          <w:i/>
          <w:iCs/>
          <w:lang w:val="en-GB"/>
        </w:rPr>
        <w:t>nxiety</w:t>
      </w:r>
    </w:p>
    <w:p w14:paraId="6263F3BC" w14:textId="2F8A6963" w:rsidR="00320EFB" w:rsidRPr="00E83AC1" w:rsidRDefault="00320EFB" w:rsidP="00902679">
      <w:pPr>
        <w:pStyle w:val="NoSpacing"/>
        <w:rPr>
          <w:rFonts w:ascii="Times New Roman" w:hAnsi="Times New Roman" w:cs="Times New Roman"/>
          <w:lang w:val="en-GB"/>
        </w:rPr>
      </w:pPr>
      <w:r w:rsidRPr="00E83AC1">
        <w:rPr>
          <w:noProof/>
          <w:lang w:val="en-GB"/>
        </w:rPr>
        <w:lastRenderedPageBreak/>
        <w:drawing>
          <wp:inline distT="0" distB="0" distL="0" distR="0" wp14:anchorId="6BF9B8A1" wp14:editId="662CE522">
            <wp:extent cx="5810250" cy="3651250"/>
            <wp:effectExtent l="0" t="0" r="0" b="6350"/>
            <wp:docPr id="3" name="Chart 3">
              <a:extLst xmlns:a="http://schemas.openxmlformats.org/drawingml/2006/main">
                <a:ext uri="{FF2B5EF4-FFF2-40B4-BE49-F238E27FC236}">
                  <a16:creationId xmlns:a16="http://schemas.microsoft.com/office/drawing/2014/main" id="{DC42285F-DF46-6846-A2CE-088BF3FB8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86C4BB" w14:textId="022E805E" w:rsidR="00200201" w:rsidRPr="00E83AC1" w:rsidRDefault="00200201" w:rsidP="00902679">
      <w:pPr>
        <w:rPr>
          <w:rFonts w:eastAsia="Times New Roman"/>
          <w:lang w:val="en-GB"/>
        </w:rPr>
      </w:pPr>
      <w:r w:rsidRPr="00E83AC1">
        <w:rPr>
          <w:rFonts w:eastAsia="Times New Roman"/>
          <w:lang w:val="en-GB"/>
        </w:rPr>
        <w:t xml:space="preserve">Figure </w:t>
      </w:r>
      <w:r w:rsidR="003562CF" w:rsidRPr="00E83AC1">
        <w:rPr>
          <w:rFonts w:eastAsia="Times New Roman"/>
          <w:lang w:val="en-GB"/>
        </w:rPr>
        <w:t>3</w:t>
      </w:r>
      <w:r w:rsidRPr="00E83AC1">
        <w:rPr>
          <w:rFonts w:eastAsia="Times New Roman"/>
          <w:lang w:val="en-GB"/>
        </w:rPr>
        <w:t xml:space="preserve"> </w:t>
      </w:r>
      <w:r w:rsidR="00776761" w:rsidRPr="00E83AC1">
        <w:rPr>
          <w:rFonts w:eastAsia="Times New Roman"/>
          <w:lang w:val="en-GB"/>
        </w:rPr>
        <w:t xml:space="preserve">illustrates </w:t>
      </w:r>
      <w:r w:rsidRPr="00E83AC1">
        <w:rPr>
          <w:rFonts w:eastAsia="Times New Roman"/>
          <w:lang w:val="en-GB"/>
        </w:rPr>
        <w:t>the associations of parental sex with individual symptoms of depression and anxiety. Although odds ratios range from 0.</w:t>
      </w:r>
      <w:r w:rsidR="005B0D16" w:rsidRPr="00E83AC1">
        <w:rPr>
          <w:rFonts w:eastAsia="Times New Roman"/>
          <w:lang w:val="en-GB"/>
        </w:rPr>
        <w:t>67</w:t>
      </w:r>
      <w:r w:rsidR="00E41C5C" w:rsidRPr="00E83AC1">
        <w:rPr>
          <w:rFonts w:eastAsia="Times New Roman"/>
          <w:lang w:val="en-GB"/>
        </w:rPr>
        <w:t xml:space="preserve"> </w:t>
      </w:r>
      <w:r w:rsidRPr="00E83AC1">
        <w:rPr>
          <w:rFonts w:eastAsia="Times New Roman"/>
          <w:lang w:val="en-GB"/>
        </w:rPr>
        <w:t>for feeling tense/nervous to 1.34 for middle night insomnia</w:t>
      </w:r>
      <w:r w:rsidR="007C3528" w:rsidRPr="00E83AC1">
        <w:rPr>
          <w:rFonts w:eastAsia="Times New Roman"/>
          <w:lang w:val="en-GB"/>
        </w:rPr>
        <w:t>,</w:t>
      </w:r>
      <w:r w:rsidR="00454BB2" w:rsidRPr="00E83AC1">
        <w:rPr>
          <w:rFonts w:eastAsia="Times New Roman"/>
          <w:lang w:val="en-GB"/>
        </w:rPr>
        <w:t xml:space="preserve"> the results</w:t>
      </w:r>
      <w:r w:rsidR="007C3528" w:rsidRPr="00E83AC1">
        <w:rPr>
          <w:rFonts w:eastAsia="Times New Roman"/>
          <w:lang w:val="en-GB"/>
        </w:rPr>
        <w:t xml:space="preserve"> showed</w:t>
      </w:r>
      <w:r w:rsidR="00454BB2" w:rsidRPr="00E83AC1">
        <w:rPr>
          <w:rFonts w:eastAsia="Times New Roman"/>
          <w:lang w:val="en-GB"/>
        </w:rPr>
        <w:t xml:space="preserve"> that </w:t>
      </w:r>
      <w:r w:rsidR="007C3528" w:rsidRPr="00E83AC1">
        <w:rPr>
          <w:rFonts w:eastAsia="Times New Roman"/>
          <w:lang w:val="en-GB"/>
        </w:rPr>
        <w:t xml:space="preserve">depressed/anxious mothers do not have an increased risk of having any </w:t>
      </w:r>
      <w:r w:rsidRPr="00E83AC1">
        <w:rPr>
          <w:rFonts w:eastAsia="Times New Roman"/>
          <w:lang w:val="en-GB"/>
        </w:rPr>
        <w:t>of the symptoms</w:t>
      </w:r>
      <w:r w:rsidR="00776761" w:rsidRPr="00E83AC1">
        <w:rPr>
          <w:rFonts w:eastAsia="Times New Roman"/>
          <w:lang w:val="en-GB"/>
        </w:rPr>
        <w:t xml:space="preserve"> in offspring</w:t>
      </w:r>
      <w:r w:rsidRPr="00E83AC1">
        <w:rPr>
          <w:rFonts w:eastAsia="Times New Roman"/>
          <w:lang w:val="en-GB"/>
        </w:rPr>
        <w:t xml:space="preserve"> </w:t>
      </w:r>
      <w:r w:rsidR="007C3528" w:rsidRPr="00E83AC1">
        <w:rPr>
          <w:rFonts w:eastAsia="Times New Roman"/>
          <w:lang w:val="en-GB"/>
        </w:rPr>
        <w:t xml:space="preserve">relative to depressed/anxious </w:t>
      </w:r>
      <w:r w:rsidR="009E165A" w:rsidRPr="00E83AC1">
        <w:rPr>
          <w:rFonts w:eastAsia="Times New Roman"/>
          <w:lang w:val="en-GB"/>
        </w:rPr>
        <w:t>fathers (</w:t>
      </w:r>
      <w:r w:rsidRPr="00E83AC1">
        <w:rPr>
          <w:rFonts w:eastAsia="Times New Roman"/>
          <w:lang w:val="en-GB"/>
        </w:rPr>
        <w:t>p</w:t>
      </w:r>
      <w:r w:rsidR="00776761" w:rsidRPr="00E83AC1">
        <w:rPr>
          <w:rFonts w:eastAsia="Times New Roman"/>
          <w:lang w:val="en-GB"/>
        </w:rPr>
        <w:t xml:space="preserve"> </w:t>
      </w:r>
      <w:r w:rsidR="00E41C5C" w:rsidRPr="00E83AC1">
        <w:rPr>
          <w:rFonts w:eastAsia="Times New Roman"/>
          <w:lang w:val="en-GB"/>
        </w:rPr>
        <w:t>&gt;</w:t>
      </w:r>
      <w:r w:rsidR="00525D76" w:rsidRPr="00E83AC1">
        <w:rPr>
          <w:rFonts w:eastAsia="Times New Roman"/>
          <w:lang w:val="en-GB"/>
        </w:rPr>
        <w:t xml:space="preserve"> </w:t>
      </w:r>
      <w:r w:rsidR="00E41C5C" w:rsidRPr="00E83AC1">
        <w:rPr>
          <w:rFonts w:eastAsia="Times New Roman"/>
          <w:lang w:val="en-GB"/>
        </w:rPr>
        <w:t>.08).</w:t>
      </w:r>
    </w:p>
    <w:p w14:paraId="5ABF3F06" w14:textId="52F15113" w:rsidR="00653704" w:rsidRPr="00E83AC1" w:rsidRDefault="00653704" w:rsidP="00902679">
      <w:pPr>
        <w:ind w:firstLine="0"/>
        <w:jc w:val="both"/>
        <w:rPr>
          <w:rFonts w:ascii="Times New Roman" w:hAnsi="Times New Roman" w:cs="Times New Roman"/>
          <w:b/>
          <w:bCs/>
          <w:lang w:val="en-GB"/>
        </w:rPr>
      </w:pPr>
      <w:r w:rsidRPr="00E83AC1">
        <w:rPr>
          <w:rFonts w:ascii="Times New Roman" w:hAnsi="Times New Roman" w:cs="Times New Roman"/>
          <w:b/>
          <w:bCs/>
          <w:lang w:val="en-GB"/>
        </w:rPr>
        <w:t xml:space="preserve">Figure </w:t>
      </w:r>
      <w:r w:rsidR="003562CF" w:rsidRPr="00E83AC1">
        <w:rPr>
          <w:rFonts w:ascii="Times New Roman" w:hAnsi="Times New Roman" w:cs="Times New Roman"/>
          <w:b/>
          <w:bCs/>
          <w:lang w:val="en-GB"/>
        </w:rPr>
        <w:t>3</w:t>
      </w:r>
      <w:r w:rsidRPr="00E83AC1">
        <w:rPr>
          <w:rFonts w:ascii="Times New Roman" w:hAnsi="Times New Roman" w:cs="Times New Roman"/>
          <w:b/>
          <w:bCs/>
          <w:lang w:val="en-GB"/>
        </w:rPr>
        <w:t xml:space="preserve"> </w:t>
      </w:r>
    </w:p>
    <w:p w14:paraId="30F8066F" w14:textId="56B2A1FE" w:rsidR="00653704" w:rsidRPr="00E83AC1" w:rsidRDefault="00653704" w:rsidP="00902679">
      <w:pPr>
        <w:ind w:firstLine="0"/>
        <w:jc w:val="both"/>
        <w:rPr>
          <w:rStyle w:val="markedcontent"/>
          <w:rFonts w:ascii="Times New Roman" w:hAnsi="Times New Roman" w:cs="Times New Roman"/>
          <w:b/>
          <w:bCs/>
          <w:i/>
          <w:iCs/>
          <w:lang w:val="en-GB"/>
        </w:rPr>
      </w:pPr>
      <w:r w:rsidRPr="00E83AC1">
        <w:rPr>
          <w:rFonts w:ascii="Times New Roman" w:hAnsi="Times New Roman" w:cs="Times New Roman"/>
          <w:i/>
          <w:iCs/>
          <w:lang w:val="en-GB"/>
        </w:rPr>
        <w:t xml:space="preserve">The </w:t>
      </w:r>
      <w:r w:rsidR="003562CF" w:rsidRPr="00E83AC1">
        <w:rPr>
          <w:rFonts w:ascii="Times New Roman" w:hAnsi="Times New Roman" w:cs="Times New Roman"/>
          <w:i/>
          <w:iCs/>
          <w:lang w:val="en-GB"/>
        </w:rPr>
        <w:t>A</w:t>
      </w:r>
      <w:r w:rsidRPr="00E83AC1">
        <w:rPr>
          <w:rFonts w:ascii="Times New Roman" w:hAnsi="Times New Roman" w:cs="Times New Roman"/>
          <w:i/>
          <w:iCs/>
          <w:lang w:val="en-GB"/>
        </w:rPr>
        <w:t xml:space="preserve">ssociations of </w:t>
      </w:r>
      <w:r w:rsidR="003562CF" w:rsidRPr="00E83AC1">
        <w:rPr>
          <w:rFonts w:ascii="Times New Roman" w:hAnsi="Times New Roman" w:cs="Times New Roman"/>
          <w:i/>
          <w:iCs/>
          <w:lang w:val="en-GB"/>
        </w:rPr>
        <w:t>I</w:t>
      </w:r>
      <w:r w:rsidRPr="00E83AC1">
        <w:rPr>
          <w:rFonts w:ascii="Times New Roman" w:hAnsi="Times New Roman" w:cs="Times New Roman"/>
          <w:i/>
          <w:iCs/>
          <w:lang w:val="en-GB"/>
        </w:rPr>
        <w:t xml:space="preserve">ndex </w:t>
      </w:r>
      <w:r w:rsidR="003562CF" w:rsidRPr="00E83AC1">
        <w:rPr>
          <w:rFonts w:ascii="Times New Roman" w:hAnsi="Times New Roman" w:cs="Times New Roman"/>
          <w:i/>
          <w:iCs/>
          <w:lang w:val="en-GB"/>
        </w:rPr>
        <w:t>P</w:t>
      </w:r>
      <w:r w:rsidRPr="00E83AC1">
        <w:rPr>
          <w:rFonts w:ascii="Times New Roman" w:hAnsi="Times New Roman" w:cs="Times New Roman"/>
          <w:i/>
          <w:iCs/>
          <w:lang w:val="en-GB"/>
        </w:rPr>
        <w:t>arent</w:t>
      </w:r>
      <w:r w:rsidR="00782F6D" w:rsidRPr="00E83AC1">
        <w:rPr>
          <w:rFonts w:ascii="Times New Roman" w:hAnsi="Times New Roman" w:cs="Times New Roman"/>
          <w:i/>
          <w:iCs/>
          <w:lang w:val="en-GB"/>
        </w:rPr>
        <w:t>’</w:t>
      </w:r>
      <w:r w:rsidRPr="00E83AC1">
        <w:rPr>
          <w:rFonts w:ascii="Times New Roman" w:hAnsi="Times New Roman" w:cs="Times New Roman"/>
          <w:i/>
          <w:iCs/>
          <w:lang w:val="en-GB"/>
        </w:rPr>
        <w:t xml:space="preserve">s </w:t>
      </w:r>
      <w:r w:rsidR="003562CF" w:rsidRPr="00E83AC1">
        <w:rPr>
          <w:rFonts w:ascii="Times New Roman" w:hAnsi="Times New Roman" w:cs="Times New Roman"/>
          <w:i/>
          <w:iCs/>
          <w:lang w:val="en-GB"/>
        </w:rPr>
        <w:t>S</w:t>
      </w:r>
      <w:r w:rsidRPr="00E83AC1">
        <w:rPr>
          <w:rFonts w:ascii="Times New Roman" w:hAnsi="Times New Roman" w:cs="Times New Roman"/>
          <w:i/>
          <w:iCs/>
          <w:lang w:val="en-GB"/>
        </w:rPr>
        <w:t xml:space="preserve">ex with </w:t>
      </w:r>
      <w:r w:rsidR="003562CF" w:rsidRPr="00E83AC1">
        <w:rPr>
          <w:rFonts w:ascii="Times New Roman" w:hAnsi="Times New Roman" w:cs="Times New Roman"/>
          <w:i/>
          <w:iCs/>
          <w:lang w:val="en-GB"/>
        </w:rPr>
        <w:t>I</w:t>
      </w:r>
      <w:r w:rsidRPr="00E83AC1">
        <w:rPr>
          <w:rFonts w:ascii="Times New Roman" w:hAnsi="Times New Roman" w:cs="Times New Roman"/>
          <w:i/>
          <w:iCs/>
          <w:lang w:val="en-GB"/>
        </w:rPr>
        <w:t xml:space="preserve">ndividual </w:t>
      </w:r>
      <w:r w:rsidR="003562CF" w:rsidRPr="00E83AC1">
        <w:rPr>
          <w:rFonts w:ascii="Times New Roman" w:hAnsi="Times New Roman" w:cs="Times New Roman"/>
          <w:i/>
          <w:iCs/>
          <w:lang w:val="en-GB"/>
        </w:rPr>
        <w:t>S</w:t>
      </w:r>
      <w:r w:rsidRPr="00E83AC1">
        <w:rPr>
          <w:rFonts w:ascii="Times New Roman" w:hAnsi="Times New Roman" w:cs="Times New Roman"/>
          <w:i/>
          <w:iCs/>
          <w:lang w:val="en-GB"/>
        </w:rPr>
        <w:t xml:space="preserve">ymptoms of </w:t>
      </w:r>
      <w:r w:rsidR="003562CF" w:rsidRPr="00E83AC1">
        <w:rPr>
          <w:rFonts w:ascii="Times New Roman" w:hAnsi="Times New Roman" w:cs="Times New Roman"/>
          <w:i/>
          <w:iCs/>
          <w:lang w:val="en-GB"/>
        </w:rPr>
        <w:t>D</w:t>
      </w:r>
      <w:r w:rsidRPr="00E83AC1">
        <w:rPr>
          <w:rFonts w:ascii="Times New Roman" w:hAnsi="Times New Roman" w:cs="Times New Roman"/>
          <w:i/>
          <w:iCs/>
          <w:lang w:val="en-GB"/>
        </w:rPr>
        <w:t xml:space="preserve">epression and </w:t>
      </w:r>
      <w:r w:rsidR="003562CF" w:rsidRPr="00E83AC1">
        <w:rPr>
          <w:rFonts w:ascii="Times New Roman" w:hAnsi="Times New Roman" w:cs="Times New Roman"/>
          <w:i/>
          <w:iCs/>
          <w:lang w:val="en-GB"/>
        </w:rPr>
        <w:t>A</w:t>
      </w:r>
      <w:r w:rsidRPr="00E83AC1">
        <w:rPr>
          <w:rFonts w:ascii="Times New Roman" w:hAnsi="Times New Roman" w:cs="Times New Roman"/>
          <w:i/>
          <w:iCs/>
          <w:lang w:val="en-GB"/>
        </w:rPr>
        <w:t>nxiety</w:t>
      </w:r>
    </w:p>
    <w:p w14:paraId="022877F5" w14:textId="5F2E9155" w:rsidR="00653704" w:rsidRPr="00E83AC1" w:rsidRDefault="00653704" w:rsidP="00902679">
      <w:pPr>
        <w:pStyle w:val="NoSpacing"/>
        <w:rPr>
          <w:rStyle w:val="markedcontent"/>
          <w:rFonts w:ascii="Times New Roman" w:hAnsi="Times New Roman" w:cs="Times New Roman"/>
          <w:b/>
          <w:bCs/>
          <w:lang w:val="en-GB"/>
        </w:rPr>
      </w:pPr>
      <w:r w:rsidRPr="00E83AC1">
        <w:rPr>
          <w:noProof/>
          <w:lang w:val="en-GB"/>
        </w:rPr>
        <w:lastRenderedPageBreak/>
        <w:drawing>
          <wp:inline distT="0" distB="0" distL="0" distR="0" wp14:anchorId="0A13152F" wp14:editId="6F97760B">
            <wp:extent cx="5967730" cy="4090670"/>
            <wp:effectExtent l="0" t="0" r="13970" b="11430"/>
            <wp:docPr id="1" name="Chart 1">
              <a:extLst xmlns:a="http://schemas.openxmlformats.org/drawingml/2006/main">
                <a:ext uri="{FF2B5EF4-FFF2-40B4-BE49-F238E27FC236}">
                  <a16:creationId xmlns:a16="http://schemas.microsoft.com/office/drawing/2014/main" id="{834D240E-9C06-401B-8822-936740641F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8BF5C3" w14:textId="6EB75591" w:rsidR="000D099D" w:rsidRPr="00E83AC1" w:rsidRDefault="00E41C5C" w:rsidP="00902679">
      <w:pPr>
        <w:rPr>
          <w:rFonts w:eastAsia="Times New Roman"/>
          <w:lang w:val="en-GB"/>
        </w:rPr>
      </w:pPr>
      <w:r w:rsidRPr="00E83AC1">
        <w:rPr>
          <w:rFonts w:eastAsia="Times New Roman"/>
          <w:lang w:val="en-GB"/>
        </w:rPr>
        <w:t xml:space="preserve">In </w:t>
      </w:r>
      <w:r w:rsidR="00672D39" w:rsidRPr="00E83AC1">
        <w:rPr>
          <w:rFonts w:eastAsia="Times New Roman"/>
          <w:lang w:val="en-GB"/>
        </w:rPr>
        <w:t>the</w:t>
      </w:r>
      <w:r w:rsidRPr="00E83AC1">
        <w:rPr>
          <w:rFonts w:eastAsia="Times New Roman"/>
          <w:lang w:val="en-GB"/>
        </w:rPr>
        <w:t xml:space="preserve"> last step, </w:t>
      </w:r>
      <w:r w:rsidR="00695C56" w:rsidRPr="00E83AC1">
        <w:rPr>
          <w:rFonts w:eastAsia="Times New Roman"/>
          <w:lang w:val="en-GB"/>
        </w:rPr>
        <w:t>it was</w:t>
      </w:r>
      <w:r w:rsidRPr="00E83AC1">
        <w:rPr>
          <w:rFonts w:eastAsia="Times New Roman"/>
          <w:lang w:val="en-GB"/>
        </w:rPr>
        <w:t xml:space="preserve"> examined</w:t>
      </w:r>
      <w:r w:rsidR="001032BA" w:rsidRPr="00E83AC1">
        <w:rPr>
          <w:rFonts w:eastAsia="Times New Roman"/>
          <w:lang w:val="en-GB"/>
        </w:rPr>
        <w:t xml:space="preserve"> </w:t>
      </w:r>
      <w:r w:rsidR="0053077B">
        <w:rPr>
          <w:rFonts w:eastAsia="Times New Roman"/>
          <w:lang w:val="en-GB"/>
        </w:rPr>
        <w:t xml:space="preserve">is </w:t>
      </w:r>
      <w:r w:rsidR="00D232F4" w:rsidRPr="00E83AC1">
        <w:rPr>
          <w:rFonts w:eastAsia="Times New Roman"/>
          <w:lang w:val="en-GB"/>
        </w:rPr>
        <w:t xml:space="preserve">the interaction between offspring and parental sex influential on the offspring individual symptoms. </w:t>
      </w:r>
      <w:r w:rsidRPr="00E83AC1">
        <w:rPr>
          <w:rFonts w:eastAsia="Times New Roman"/>
          <w:lang w:val="en-GB"/>
        </w:rPr>
        <w:t>The interaction term was not significant for any of the symptoms (p</w:t>
      </w:r>
      <w:r w:rsidR="003562CF" w:rsidRPr="00E83AC1">
        <w:rPr>
          <w:rFonts w:eastAsia="Times New Roman"/>
          <w:lang w:val="en-GB"/>
        </w:rPr>
        <w:t xml:space="preserve"> </w:t>
      </w:r>
      <w:r w:rsidRPr="00E83AC1">
        <w:rPr>
          <w:rFonts w:eastAsia="Times New Roman"/>
          <w:lang w:val="en-GB"/>
        </w:rPr>
        <w:t>&gt;</w:t>
      </w:r>
      <w:r w:rsidR="006935E4" w:rsidRPr="00E83AC1">
        <w:rPr>
          <w:rFonts w:eastAsia="Times New Roman"/>
          <w:lang w:val="en-GB"/>
        </w:rPr>
        <w:t xml:space="preserve"> </w:t>
      </w:r>
      <w:r w:rsidRPr="00E83AC1">
        <w:rPr>
          <w:rFonts w:eastAsia="Times New Roman"/>
          <w:lang w:val="en-GB"/>
        </w:rPr>
        <w:t>.</w:t>
      </w:r>
      <w:r w:rsidR="006935E4" w:rsidRPr="00E83AC1">
        <w:rPr>
          <w:rFonts w:eastAsia="Times New Roman"/>
          <w:lang w:val="en-GB"/>
        </w:rPr>
        <w:t>05</w:t>
      </w:r>
      <w:r w:rsidR="007C3528" w:rsidRPr="00E83AC1">
        <w:rPr>
          <w:rFonts w:eastAsia="Times New Roman"/>
          <w:lang w:val="en-GB"/>
        </w:rPr>
        <w:t>; results not tabulated</w:t>
      </w:r>
      <w:r w:rsidRPr="00E83AC1">
        <w:rPr>
          <w:rFonts w:eastAsia="Times New Roman"/>
          <w:lang w:val="en-GB"/>
        </w:rPr>
        <w:t xml:space="preserve">). </w:t>
      </w:r>
      <w:r w:rsidRPr="00E83AC1" w:rsidDel="00E41C5C">
        <w:rPr>
          <w:rFonts w:eastAsia="Times New Roman"/>
          <w:lang w:val="en-GB"/>
        </w:rPr>
        <w:t xml:space="preserve"> </w:t>
      </w:r>
    </w:p>
    <w:p w14:paraId="4B2DBF18" w14:textId="5353095B" w:rsidR="000D615B" w:rsidRPr="00E83AC1" w:rsidRDefault="000D615B" w:rsidP="00902679">
      <w:pPr>
        <w:pStyle w:val="Heading1"/>
      </w:pPr>
      <w:r w:rsidRPr="00E83AC1">
        <w:t>Discussion</w:t>
      </w:r>
    </w:p>
    <w:p w14:paraId="259FC8F4" w14:textId="7DED0AFC" w:rsidR="00740D5C" w:rsidRPr="00E83AC1" w:rsidRDefault="000D615B" w:rsidP="00740D5C">
      <w:pPr>
        <w:rPr>
          <w:rFonts w:eastAsia="Times New Roman"/>
          <w:lang w:val="en-GB"/>
        </w:rPr>
      </w:pPr>
      <w:r w:rsidRPr="00E83AC1">
        <w:rPr>
          <w:rFonts w:eastAsia="Times New Roman"/>
          <w:lang w:val="en-GB"/>
        </w:rPr>
        <w:t>Previous studies</w:t>
      </w:r>
      <w:r w:rsidR="00863826" w:rsidRPr="00E83AC1">
        <w:rPr>
          <w:rFonts w:eastAsia="Times New Roman"/>
          <w:lang w:val="en-GB"/>
        </w:rPr>
        <w:t xml:space="preserve"> have</w:t>
      </w:r>
      <w:r w:rsidRPr="00E83AC1">
        <w:rPr>
          <w:rFonts w:eastAsia="Times New Roman"/>
          <w:lang w:val="en-GB"/>
        </w:rPr>
        <w:t xml:space="preserve"> </w:t>
      </w:r>
      <w:r w:rsidR="00B90A75" w:rsidRPr="00E83AC1">
        <w:rPr>
          <w:rFonts w:eastAsia="Times New Roman"/>
          <w:lang w:val="en-GB"/>
        </w:rPr>
        <w:t>found</w:t>
      </w:r>
      <w:r w:rsidRPr="00E83AC1">
        <w:rPr>
          <w:rFonts w:eastAsia="Times New Roman"/>
          <w:lang w:val="en-GB"/>
        </w:rPr>
        <w:t xml:space="preserve"> that </w:t>
      </w:r>
      <w:r w:rsidR="009E4F18" w:rsidRPr="00E83AC1">
        <w:rPr>
          <w:rFonts w:eastAsia="Times New Roman"/>
          <w:lang w:val="en-GB"/>
        </w:rPr>
        <w:t xml:space="preserve">offspring of patients </w:t>
      </w:r>
      <w:r w:rsidRPr="00E83AC1">
        <w:rPr>
          <w:rFonts w:eastAsia="Times New Roman"/>
          <w:lang w:val="en-GB"/>
        </w:rPr>
        <w:t xml:space="preserve">with major </w:t>
      </w:r>
      <w:r w:rsidR="00672D39" w:rsidRPr="00E83AC1">
        <w:rPr>
          <w:rFonts w:eastAsia="Times New Roman"/>
          <w:lang w:val="en-GB"/>
        </w:rPr>
        <w:t>depression</w:t>
      </w:r>
      <w:r w:rsidRPr="00E83AC1">
        <w:rPr>
          <w:rFonts w:eastAsia="Times New Roman"/>
          <w:lang w:val="en-GB"/>
        </w:rPr>
        <w:t xml:space="preserve"> and/or </w:t>
      </w:r>
      <w:r w:rsidR="00B1694E" w:rsidRPr="00E83AC1">
        <w:rPr>
          <w:rFonts w:eastAsia="Times New Roman"/>
          <w:lang w:val="en-GB"/>
        </w:rPr>
        <w:t xml:space="preserve">an </w:t>
      </w:r>
      <w:r w:rsidRPr="00E83AC1">
        <w:rPr>
          <w:rFonts w:eastAsia="Times New Roman"/>
          <w:lang w:val="en-GB"/>
        </w:rPr>
        <w:t xml:space="preserve">anxiety disorder </w:t>
      </w:r>
      <w:r w:rsidR="009E4F18" w:rsidRPr="00E83AC1">
        <w:rPr>
          <w:rFonts w:eastAsia="Times New Roman"/>
          <w:lang w:val="en-GB"/>
        </w:rPr>
        <w:t>have an increased risk of developing</w:t>
      </w:r>
      <w:r w:rsidRPr="00E83AC1">
        <w:rPr>
          <w:rFonts w:eastAsia="Times New Roman"/>
          <w:lang w:val="en-GB"/>
        </w:rPr>
        <w:t xml:space="preserve"> depression and anxiety disorder</w:t>
      </w:r>
      <w:r w:rsidR="00B90A75" w:rsidRPr="00E83AC1">
        <w:rPr>
          <w:rFonts w:eastAsia="Times New Roman"/>
          <w:lang w:val="en-GB"/>
        </w:rPr>
        <w:t>s</w:t>
      </w:r>
      <w:r w:rsidRPr="00E83AC1">
        <w:rPr>
          <w:rFonts w:eastAsia="Times New Roman"/>
          <w:lang w:val="en-GB"/>
        </w:rPr>
        <w:t xml:space="preserve"> </w:t>
      </w:r>
      <w:r w:rsidR="009E4F18" w:rsidRPr="00E83AC1">
        <w:rPr>
          <w:rFonts w:eastAsia="Times New Roman"/>
          <w:lang w:val="en-GB"/>
        </w:rPr>
        <w:t>themselves</w:t>
      </w:r>
      <w:r w:rsidR="00A57625" w:rsidRPr="00E83AC1">
        <w:rPr>
          <w:rFonts w:eastAsia="Times New Roman"/>
          <w:lang w:val="en-GB"/>
        </w:rPr>
        <w:t xml:space="preserve"> </w:t>
      </w:r>
      <w:r w:rsidRPr="00E83AC1">
        <w:rPr>
          <w:rFonts w:eastAsia="Times New Roman"/>
          <w:lang w:val="en-GB"/>
        </w:rPr>
        <w:t>(</w:t>
      </w:r>
      <w:r w:rsidR="00DC63F8" w:rsidRPr="00E83AC1">
        <w:rPr>
          <w:rFonts w:eastAsia="Times New Roman"/>
          <w:lang w:val="en-GB"/>
        </w:rPr>
        <w:t xml:space="preserve">Micco et al., 2009; </w:t>
      </w:r>
      <w:r w:rsidRPr="00E83AC1">
        <w:rPr>
          <w:rFonts w:eastAsia="Times New Roman"/>
          <w:lang w:val="en-GB"/>
        </w:rPr>
        <w:t>Rusengamihigo et al</w:t>
      </w:r>
      <w:r w:rsidR="00BD5D2F" w:rsidRPr="00E83AC1">
        <w:rPr>
          <w:rFonts w:eastAsia="Times New Roman"/>
          <w:lang w:val="en-GB"/>
        </w:rPr>
        <w:t>.,</w:t>
      </w:r>
      <w:r w:rsidRPr="00E83AC1">
        <w:rPr>
          <w:rFonts w:eastAsia="Times New Roman"/>
          <w:lang w:val="en-GB"/>
        </w:rPr>
        <w:t xml:space="preserve"> 2021). This </w:t>
      </w:r>
      <w:r w:rsidR="001B1152" w:rsidRPr="00E83AC1">
        <w:rPr>
          <w:rFonts w:eastAsia="Times New Roman"/>
          <w:lang w:val="en-GB"/>
        </w:rPr>
        <w:t xml:space="preserve">offspring </w:t>
      </w:r>
      <w:r w:rsidRPr="00E83AC1">
        <w:rPr>
          <w:rFonts w:eastAsia="Times New Roman"/>
          <w:lang w:val="en-GB"/>
        </w:rPr>
        <w:t xml:space="preserve">study </w:t>
      </w:r>
      <w:r w:rsidR="00A57625" w:rsidRPr="00E83AC1">
        <w:rPr>
          <w:rFonts w:eastAsia="Times New Roman"/>
          <w:lang w:val="en-GB"/>
        </w:rPr>
        <w:t xml:space="preserve">further </w:t>
      </w:r>
      <w:r w:rsidRPr="00E83AC1">
        <w:rPr>
          <w:rFonts w:eastAsia="Times New Roman"/>
          <w:lang w:val="en-GB"/>
        </w:rPr>
        <w:t xml:space="preserve">investigated </w:t>
      </w:r>
      <w:r w:rsidR="009E4F18" w:rsidRPr="00E83AC1">
        <w:rPr>
          <w:rFonts w:eastAsia="Times New Roman"/>
          <w:lang w:val="en-GB"/>
        </w:rPr>
        <w:t>th</w:t>
      </w:r>
      <w:r w:rsidR="001B1152" w:rsidRPr="00E83AC1">
        <w:rPr>
          <w:rFonts w:eastAsia="Times New Roman"/>
          <w:lang w:val="en-GB"/>
        </w:rPr>
        <w:t>e</w:t>
      </w:r>
      <w:r w:rsidR="009E4F18" w:rsidRPr="00E83AC1">
        <w:rPr>
          <w:rFonts w:eastAsia="Times New Roman"/>
          <w:lang w:val="en-GB"/>
        </w:rPr>
        <w:t xml:space="preserve"> intergenerational transmission</w:t>
      </w:r>
      <w:r w:rsidR="001B1152" w:rsidRPr="00E83AC1">
        <w:rPr>
          <w:rFonts w:eastAsia="Times New Roman"/>
          <w:lang w:val="en-GB"/>
        </w:rPr>
        <w:t xml:space="preserve"> of depression and anxiety</w:t>
      </w:r>
      <w:r w:rsidR="00D91F5C" w:rsidRPr="00E83AC1">
        <w:rPr>
          <w:rFonts w:eastAsia="Times New Roman"/>
          <w:lang w:val="en-GB"/>
        </w:rPr>
        <w:t xml:space="preserve"> by exploring </w:t>
      </w:r>
      <w:r w:rsidRPr="00E83AC1">
        <w:rPr>
          <w:rFonts w:eastAsia="Times New Roman"/>
          <w:lang w:val="en-GB"/>
        </w:rPr>
        <w:t xml:space="preserve">the </w:t>
      </w:r>
      <w:r w:rsidR="001B1152" w:rsidRPr="00E83AC1">
        <w:rPr>
          <w:rFonts w:eastAsia="Times New Roman"/>
          <w:lang w:val="en-GB"/>
        </w:rPr>
        <w:t>associations of offspring sex and sex of the depressed/anxious parent</w:t>
      </w:r>
      <w:r w:rsidRPr="00E83AC1">
        <w:rPr>
          <w:rFonts w:eastAsia="Times New Roman"/>
          <w:lang w:val="en-GB"/>
        </w:rPr>
        <w:t xml:space="preserve"> </w:t>
      </w:r>
      <w:r w:rsidR="001B1152" w:rsidRPr="00E83AC1">
        <w:rPr>
          <w:rFonts w:eastAsia="Times New Roman"/>
          <w:lang w:val="en-GB"/>
        </w:rPr>
        <w:t>with</w:t>
      </w:r>
      <w:r w:rsidRPr="00E83AC1">
        <w:rPr>
          <w:rFonts w:eastAsia="Times New Roman"/>
          <w:lang w:val="en-GB"/>
        </w:rPr>
        <w:t xml:space="preserve"> different symptoms of depression and anxiety. </w:t>
      </w:r>
      <w:r w:rsidR="001B1152" w:rsidRPr="00E83AC1">
        <w:rPr>
          <w:rFonts w:eastAsia="Times New Roman"/>
          <w:lang w:val="en-GB"/>
        </w:rPr>
        <w:t xml:space="preserve">In line with our </w:t>
      </w:r>
      <w:r w:rsidR="00827F9F" w:rsidRPr="00E83AC1">
        <w:rPr>
          <w:rFonts w:eastAsia="Times New Roman"/>
          <w:lang w:val="en-GB"/>
        </w:rPr>
        <w:t>expectations</w:t>
      </w:r>
      <w:r w:rsidR="001B1152" w:rsidRPr="00E83AC1">
        <w:rPr>
          <w:rFonts w:eastAsia="Times New Roman"/>
          <w:lang w:val="en-GB"/>
        </w:rPr>
        <w:t>, we found that girls had more depression and anxiety</w:t>
      </w:r>
      <w:r w:rsidR="00D91F5C" w:rsidRPr="00E83AC1">
        <w:rPr>
          <w:rFonts w:eastAsia="Times New Roman"/>
          <w:lang w:val="en-GB"/>
        </w:rPr>
        <w:t xml:space="preserve"> </w:t>
      </w:r>
      <w:r w:rsidR="0004753D" w:rsidRPr="00E83AC1">
        <w:rPr>
          <w:rFonts w:eastAsia="Times New Roman"/>
          <w:lang w:val="en-GB"/>
        </w:rPr>
        <w:t>symptoms</w:t>
      </w:r>
      <w:r w:rsidR="001B1152" w:rsidRPr="00E83AC1">
        <w:rPr>
          <w:rFonts w:eastAsia="Times New Roman"/>
          <w:lang w:val="en-GB"/>
        </w:rPr>
        <w:t xml:space="preserve"> than boys</w:t>
      </w:r>
      <w:r w:rsidR="0004753D" w:rsidRPr="00E83AC1">
        <w:rPr>
          <w:rFonts w:eastAsia="Times New Roman"/>
          <w:lang w:val="en-GB"/>
        </w:rPr>
        <w:t>.</w:t>
      </w:r>
      <w:r w:rsidR="00827F9F" w:rsidRPr="00E83AC1">
        <w:rPr>
          <w:rFonts w:eastAsia="Times New Roman"/>
          <w:lang w:val="en-GB"/>
        </w:rPr>
        <w:t xml:space="preserve"> </w:t>
      </w:r>
      <w:r w:rsidR="006421A0" w:rsidRPr="00E83AC1">
        <w:rPr>
          <w:rFonts w:eastAsia="Times New Roman"/>
          <w:lang w:val="en-GB"/>
        </w:rPr>
        <w:t xml:space="preserve">There is a large </w:t>
      </w:r>
      <w:r w:rsidR="00F3492D" w:rsidRPr="00E83AC1">
        <w:rPr>
          <w:rFonts w:eastAsia="Times New Roman"/>
          <w:lang w:val="en-GB"/>
        </w:rPr>
        <w:t>difference</w:t>
      </w:r>
      <w:r w:rsidR="006421A0" w:rsidRPr="00E83AC1">
        <w:rPr>
          <w:rFonts w:eastAsia="Times New Roman"/>
          <w:lang w:val="en-GB"/>
        </w:rPr>
        <w:t xml:space="preserve"> across</w:t>
      </w:r>
      <w:r w:rsidR="00863E33" w:rsidRPr="00E83AC1">
        <w:rPr>
          <w:rFonts w:eastAsia="Times New Roman"/>
          <w:lang w:val="en-GB"/>
        </w:rPr>
        <w:t xml:space="preserve"> the prevalence of</w:t>
      </w:r>
      <w:r w:rsidR="006421A0" w:rsidRPr="00E83AC1">
        <w:rPr>
          <w:rFonts w:eastAsia="Times New Roman"/>
          <w:lang w:val="en-GB"/>
        </w:rPr>
        <w:t xml:space="preserve"> symptoms </w:t>
      </w:r>
      <w:r w:rsidR="00DC521A" w:rsidRPr="00E83AC1">
        <w:rPr>
          <w:rFonts w:eastAsia="Times New Roman"/>
          <w:lang w:val="en-GB"/>
        </w:rPr>
        <w:lastRenderedPageBreak/>
        <w:t xml:space="preserve">in </w:t>
      </w:r>
      <w:r w:rsidR="00863E33" w:rsidRPr="00E83AC1">
        <w:rPr>
          <w:rFonts w:eastAsia="Times New Roman"/>
          <w:lang w:val="en-GB"/>
        </w:rPr>
        <w:t>offspring.</w:t>
      </w:r>
      <w:r w:rsidR="00617FBF" w:rsidRPr="00E83AC1">
        <w:rPr>
          <w:rFonts w:eastAsia="Times New Roman"/>
          <w:lang w:val="en-GB"/>
        </w:rPr>
        <w:t xml:space="preserve"> Female offspring had a higher prevalence on almost all </w:t>
      </w:r>
      <w:r w:rsidR="007B3E6A" w:rsidRPr="00E83AC1">
        <w:rPr>
          <w:rFonts w:eastAsia="Times New Roman"/>
          <w:lang w:val="en-GB"/>
        </w:rPr>
        <w:t xml:space="preserve">of </w:t>
      </w:r>
      <w:r w:rsidR="00617FBF" w:rsidRPr="00E83AC1">
        <w:rPr>
          <w:rFonts w:eastAsia="Times New Roman"/>
          <w:lang w:val="en-GB"/>
        </w:rPr>
        <w:t>the symptoms and t</w:t>
      </w:r>
      <w:r w:rsidR="00D4093B" w:rsidRPr="00E83AC1">
        <w:rPr>
          <w:rFonts w:eastAsia="Times New Roman"/>
          <w:lang w:val="en-GB"/>
        </w:rPr>
        <w:t>he</w:t>
      </w:r>
      <w:r w:rsidR="00022192" w:rsidRPr="00E83AC1">
        <w:rPr>
          <w:rFonts w:eastAsia="Times New Roman"/>
          <w:lang w:val="en-GB"/>
        </w:rPr>
        <w:t xml:space="preserve"> ratio</w:t>
      </w:r>
      <w:r w:rsidR="00D4093B" w:rsidRPr="00E83AC1">
        <w:rPr>
          <w:rFonts w:eastAsia="Times New Roman"/>
          <w:lang w:val="en-GB"/>
        </w:rPr>
        <w:t xml:space="preserve"> for the prevalence r</w:t>
      </w:r>
      <w:r w:rsidR="00022192" w:rsidRPr="00E83AC1">
        <w:rPr>
          <w:rFonts w:eastAsia="Times New Roman"/>
          <w:lang w:val="en-GB"/>
        </w:rPr>
        <w:t>ange</w:t>
      </w:r>
      <w:r w:rsidR="00D4093B" w:rsidRPr="00E83AC1">
        <w:rPr>
          <w:rFonts w:eastAsia="Times New Roman"/>
          <w:lang w:val="en-GB"/>
        </w:rPr>
        <w:t>d</w:t>
      </w:r>
      <w:r w:rsidR="00022192" w:rsidRPr="00E83AC1">
        <w:rPr>
          <w:rFonts w:eastAsia="Times New Roman"/>
          <w:lang w:val="en-GB"/>
        </w:rPr>
        <w:t xml:space="preserve"> from 0.87 </w:t>
      </w:r>
      <w:r w:rsidR="00D4093B" w:rsidRPr="00E83AC1">
        <w:rPr>
          <w:rFonts w:eastAsia="Times New Roman"/>
          <w:lang w:val="en-GB"/>
        </w:rPr>
        <w:t>to</w:t>
      </w:r>
      <w:r w:rsidR="00022192" w:rsidRPr="00E83AC1">
        <w:rPr>
          <w:rFonts w:eastAsia="Times New Roman"/>
          <w:lang w:val="en-GB"/>
        </w:rPr>
        <w:t xml:space="preserve"> 3.34</w:t>
      </w:r>
      <w:r w:rsidR="00617FBF" w:rsidRPr="00E83AC1">
        <w:rPr>
          <w:rFonts w:eastAsia="Times New Roman"/>
          <w:lang w:val="en-GB"/>
        </w:rPr>
        <w:t>.</w:t>
      </w:r>
      <w:r w:rsidR="0004753D" w:rsidRPr="00E83AC1">
        <w:rPr>
          <w:rFonts w:eastAsia="Times New Roman"/>
          <w:lang w:val="en-GB"/>
        </w:rPr>
        <w:t xml:space="preserve"> </w:t>
      </w:r>
      <w:r w:rsidR="00D91F5C" w:rsidRPr="00E83AC1">
        <w:rPr>
          <w:rFonts w:eastAsia="Times New Roman"/>
          <w:lang w:val="en-GB"/>
        </w:rPr>
        <w:t>F</w:t>
      </w:r>
      <w:r w:rsidR="00BF55FE" w:rsidRPr="00E83AC1">
        <w:rPr>
          <w:rFonts w:eastAsia="Times New Roman"/>
          <w:lang w:val="en-GB"/>
        </w:rPr>
        <w:t>emale</w:t>
      </w:r>
      <w:r w:rsidR="00D91F5C" w:rsidRPr="00E83AC1">
        <w:rPr>
          <w:rFonts w:eastAsia="Times New Roman"/>
          <w:lang w:val="en-GB"/>
        </w:rPr>
        <w:t xml:space="preserve"> offspring</w:t>
      </w:r>
      <w:r w:rsidR="00BF55FE" w:rsidRPr="00E83AC1">
        <w:rPr>
          <w:rFonts w:eastAsia="Times New Roman"/>
          <w:lang w:val="en-GB"/>
        </w:rPr>
        <w:t xml:space="preserve"> had a higher prevalence for</w:t>
      </w:r>
      <w:r w:rsidR="00D91F5C" w:rsidRPr="00E83AC1">
        <w:rPr>
          <w:rFonts w:eastAsia="Times New Roman"/>
          <w:lang w:val="en-GB"/>
        </w:rPr>
        <w:t xml:space="preserve"> the following </w:t>
      </w:r>
      <w:r w:rsidR="00836EB2" w:rsidRPr="00E83AC1">
        <w:rPr>
          <w:rFonts w:eastAsia="Times New Roman"/>
          <w:lang w:val="en-GB"/>
        </w:rPr>
        <w:t>individual symptoms of depression and anxiety</w:t>
      </w:r>
      <w:r w:rsidRPr="00E83AC1">
        <w:rPr>
          <w:rFonts w:eastAsia="Times New Roman"/>
          <w:lang w:val="en-GB"/>
        </w:rPr>
        <w:t xml:space="preserve">: </w:t>
      </w:r>
      <w:r w:rsidR="00836EB2" w:rsidRPr="00E83AC1">
        <w:rPr>
          <w:rFonts w:eastAsia="Times New Roman"/>
          <w:lang w:val="en-GB"/>
        </w:rPr>
        <w:t>f</w:t>
      </w:r>
      <w:r w:rsidRPr="00E83AC1">
        <w:rPr>
          <w:rFonts w:eastAsia="Times New Roman"/>
          <w:lang w:val="en-GB"/>
        </w:rPr>
        <w:t xml:space="preserve">eeling sad, feeling hopeless, feeling worthless, feeling guilty, </w:t>
      </w:r>
      <w:r w:rsidR="00836EB2" w:rsidRPr="00E83AC1">
        <w:rPr>
          <w:rFonts w:eastAsia="Times New Roman"/>
          <w:lang w:val="en-GB"/>
        </w:rPr>
        <w:t xml:space="preserve">tiredness or </w:t>
      </w:r>
      <w:r w:rsidRPr="00E83AC1">
        <w:rPr>
          <w:rFonts w:eastAsia="Times New Roman"/>
          <w:lang w:val="en-GB"/>
        </w:rPr>
        <w:t xml:space="preserve">lack of energy, suicidal thoughts, </w:t>
      </w:r>
      <w:r w:rsidR="001242F4" w:rsidRPr="00E83AC1">
        <w:rPr>
          <w:rFonts w:eastAsia="Times New Roman"/>
          <w:lang w:val="en-GB"/>
        </w:rPr>
        <w:t xml:space="preserve">and </w:t>
      </w:r>
      <w:r w:rsidRPr="00E83AC1">
        <w:rPr>
          <w:rFonts w:eastAsia="Times New Roman"/>
          <w:lang w:val="en-GB"/>
        </w:rPr>
        <w:t>early night insomnia</w:t>
      </w:r>
      <w:r w:rsidR="00FA5A45" w:rsidRPr="00E83AC1">
        <w:rPr>
          <w:rFonts w:eastAsia="Times New Roman"/>
          <w:lang w:val="en-GB"/>
        </w:rPr>
        <w:t xml:space="preserve">. </w:t>
      </w:r>
      <w:r w:rsidR="008D795A" w:rsidRPr="00E83AC1">
        <w:rPr>
          <w:rFonts w:eastAsia="Times New Roman"/>
          <w:lang w:val="en-GB"/>
        </w:rPr>
        <w:t xml:space="preserve">The highest 3-fold increase in symptoms for female offspring of prevalence was for feeling worthless. </w:t>
      </w:r>
      <w:r w:rsidRPr="00E83AC1">
        <w:rPr>
          <w:rFonts w:eastAsia="Times New Roman"/>
          <w:lang w:val="en-GB"/>
        </w:rPr>
        <w:t xml:space="preserve">There was no prevalence difference </w:t>
      </w:r>
      <w:r w:rsidR="00FA5A45" w:rsidRPr="00E83AC1">
        <w:rPr>
          <w:rFonts w:eastAsia="Times New Roman"/>
          <w:lang w:val="en-GB"/>
        </w:rPr>
        <w:t>in the</w:t>
      </w:r>
      <w:r w:rsidRPr="00E83AC1">
        <w:rPr>
          <w:rFonts w:eastAsia="Times New Roman"/>
          <w:lang w:val="en-GB"/>
        </w:rPr>
        <w:t xml:space="preserve"> retardation and anhedonia symptoms</w:t>
      </w:r>
      <w:r w:rsidR="001242F4" w:rsidRPr="00E83AC1">
        <w:rPr>
          <w:rFonts w:eastAsia="Times New Roman"/>
          <w:lang w:val="en-GB"/>
        </w:rPr>
        <w:t xml:space="preserve"> between male and female symptoms</w:t>
      </w:r>
      <w:r w:rsidRPr="00E83AC1">
        <w:rPr>
          <w:rFonts w:eastAsia="Times New Roman"/>
          <w:lang w:val="en-GB"/>
        </w:rPr>
        <w:t xml:space="preserve">. </w:t>
      </w:r>
      <w:r w:rsidR="00784D1F" w:rsidRPr="00E83AC1">
        <w:rPr>
          <w:rFonts w:eastAsia="Times New Roman"/>
          <w:lang w:val="en-GB"/>
        </w:rPr>
        <w:t xml:space="preserve">On </w:t>
      </w:r>
      <w:r w:rsidR="00611565" w:rsidRPr="00E83AC1">
        <w:rPr>
          <w:rFonts w:eastAsia="Times New Roman"/>
          <w:lang w:val="en-GB"/>
        </w:rPr>
        <w:t>the t</w:t>
      </w:r>
      <w:r w:rsidR="00784D1F" w:rsidRPr="00E83AC1">
        <w:rPr>
          <w:rFonts w:eastAsia="Times New Roman"/>
          <w:lang w:val="en-GB"/>
        </w:rPr>
        <w:t>hird hypothesis</w:t>
      </w:r>
      <w:r w:rsidR="00611565" w:rsidRPr="00E83AC1">
        <w:rPr>
          <w:rFonts w:eastAsia="Times New Roman"/>
          <w:lang w:val="en-GB"/>
        </w:rPr>
        <w:t>,</w:t>
      </w:r>
      <w:r w:rsidR="00784D1F" w:rsidRPr="00E83AC1">
        <w:rPr>
          <w:rFonts w:eastAsia="Times New Roman"/>
          <w:lang w:val="en-GB"/>
        </w:rPr>
        <w:t xml:space="preserve"> results showed that </w:t>
      </w:r>
      <w:r w:rsidR="001242F4" w:rsidRPr="00E83AC1">
        <w:rPr>
          <w:rFonts w:eastAsia="Times New Roman"/>
          <w:lang w:val="en-GB"/>
        </w:rPr>
        <w:t>the p</w:t>
      </w:r>
      <w:r w:rsidR="00B1694E" w:rsidRPr="00E83AC1">
        <w:rPr>
          <w:rFonts w:eastAsia="Times New Roman"/>
          <w:lang w:val="en-GB"/>
        </w:rPr>
        <w:t>arents</w:t>
      </w:r>
      <w:r w:rsidR="001242F4" w:rsidRPr="00E83AC1">
        <w:rPr>
          <w:rFonts w:eastAsia="Times New Roman"/>
          <w:lang w:val="en-GB"/>
        </w:rPr>
        <w:t>’</w:t>
      </w:r>
      <w:r w:rsidRPr="00E83AC1">
        <w:rPr>
          <w:rFonts w:eastAsia="Times New Roman"/>
          <w:lang w:val="en-GB"/>
        </w:rPr>
        <w:t xml:space="preserve"> sex </w:t>
      </w:r>
      <w:r w:rsidR="00784D1F" w:rsidRPr="00E83AC1">
        <w:rPr>
          <w:rFonts w:eastAsia="Times New Roman"/>
          <w:lang w:val="en-GB"/>
        </w:rPr>
        <w:t>is not</w:t>
      </w:r>
      <w:r w:rsidRPr="00E83AC1">
        <w:rPr>
          <w:rFonts w:eastAsia="Times New Roman"/>
          <w:lang w:val="en-GB"/>
        </w:rPr>
        <w:t xml:space="preserve"> associated with individual symptoms and had no associations with the </w:t>
      </w:r>
      <w:r w:rsidR="00827F9F" w:rsidRPr="00E83AC1">
        <w:rPr>
          <w:rFonts w:eastAsia="Times New Roman"/>
          <w:lang w:val="en-GB"/>
        </w:rPr>
        <w:t>offspring’s</w:t>
      </w:r>
      <w:r w:rsidRPr="00E83AC1">
        <w:rPr>
          <w:rFonts w:eastAsia="Times New Roman"/>
          <w:lang w:val="en-GB"/>
        </w:rPr>
        <w:t xml:space="preserve"> sex </w:t>
      </w:r>
      <w:r w:rsidR="00FD6040" w:rsidRPr="00E83AC1">
        <w:rPr>
          <w:rFonts w:eastAsia="Times New Roman"/>
          <w:lang w:val="en-GB"/>
        </w:rPr>
        <w:t>or their</w:t>
      </w:r>
      <w:r w:rsidRPr="00E83AC1">
        <w:rPr>
          <w:rFonts w:eastAsia="Times New Roman"/>
          <w:lang w:val="en-GB"/>
        </w:rPr>
        <w:t xml:space="preserve"> individual symptoms of depression and anxiety.</w:t>
      </w:r>
      <w:r w:rsidR="00611565" w:rsidRPr="00E83AC1">
        <w:rPr>
          <w:rFonts w:eastAsia="Times New Roman"/>
          <w:lang w:val="en-GB"/>
        </w:rPr>
        <w:t xml:space="preserve"> This means that affected parent’s gender is not influential on the offspring symptoms of depression and anxiety.</w:t>
      </w:r>
      <w:r w:rsidRPr="00E83AC1">
        <w:rPr>
          <w:rFonts w:eastAsia="Times New Roman"/>
          <w:lang w:val="en-GB"/>
        </w:rPr>
        <w:t xml:space="preserve">    </w:t>
      </w:r>
    </w:p>
    <w:p w14:paraId="7EE3ECD3" w14:textId="2B83CAA2" w:rsidR="00A466FD" w:rsidRPr="00D145ED" w:rsidRDefault="00A466FD" w:rsidP="00D145ED">
      <w:pPr>
        <w:ind w:firstLine="0"/>
        <w:rPr>
          <w:rFonts w:cstheme="majorHAnsi"/>
          <w:b/>
        </w:rPr>
      </w:pPr>
      <w:r w:rsidRPr="00D145ED">
        <w:rPr>
          <w:rFonts w:cstheme="majorHAnsi"/>
          <w:b/>
        </w:rPr>
        <w:t>Sex differences in depression and anxiety symptoms</w:t>
      </w:r>
    </w:p>
    <w:p w14:paraId="64F8D834" w14:textId="6A9B2187" w:rsidR="000D615B" w:rsidRPr="00E83AC1" w:rsidRDefault="00A466FD" w:rsidP="00A466FD">
      <w:pPr>
        <w:rPr>
          <w:rFonts w:eastAsia="Times New Roman"/>
          <w:lang w:val="en-GB"/>
        </w:rPr>
      </w:pPr>
      <w:r w:rsidRPr="00E83AC1">
        <w:rPr>
          <w:rFonts w:eastAsia="Times New Roman"/>
          <w:lang w:val="en-GB"/>
        </w:rPr>
        <w:t xml:space="preserve">Our study provides important additional information by showing large sex differences across individual symptoms. </w:t>
      </w:r>
      <w:r w:rsidR="000D615B" w:rsidRPr="00E83AC1">
        <w:rPr>
          <w:rFonts w:eastAsia="Times New Roman"/>
          <w:lang w:val="en-GB"/>
        </w:rPr>
        <w:t xml:space="preserve">The highest </w:t>
      </w:r>
      <w:r w:rsidR="00296012" w:rsidRPr="00E83AC1">
        <w:rPr>
          <w:rFonts w:eastAsia="Times New Roman"/>
          <w:lang w:val="en-GB"/>
        </w:rPr>
        <w:t xml:space="preserve">symptom </w:t>
      </w:r>
      <w:r w:rsidR="000D615B" w:rsidRPr="00E83AC1">
        <w:rPr>
          <w:rFonts w:eastAsia="Times New Roman"/>
          <w:lang w:val="en-GB"/>
        </w:rPr>
        <w:t xml:space="preserve">prevalence difference between </w:t>
      </w:r>
      <w:r w:rsidR="00296012" w:rsidRPr="00E83AC1">
        <w:rPr>
          <w:rFonts w:eastAsia="Times New Roman"/>
          <w:lang w:val="en-GB"/>
        </w:rPr>
        <w:t xml:space="preserve">male and female </w:t>
      </w:r>
      <w:r w:rsidR="000D615B" w:rsidRPr="00E83AC1">
        <w:rPr>
          <w:rFonts w:eastAsia="Times New Roman"/>
          <w:lang w:val="en-GB"/>
        </w:rPr>
        <w:t>offspring was for feeling</w:t>
      </w:r>
      <w:r w:rsidR="00296012" w:rsidRPr="00E83AC1">
        <w:rPr>
          <w:rFonts w:eastAsia="Times New Roman"/>
          <w:lang w:val="en-GB"/>
        </w:rPr>
        <w:t>s of</w:t>
      </w:r>
      <w:r w:rsidR="000D615B" w:rsidRPr="00E83AC1">
        <w:rPr>
          <w:rFonts w:eastAsia="Times New Roman"/>
          <w:lang w:val="en-GB"/>
        </w:rPr>
        <w:t xml:space="preserve"> worthless</w:t>
      </w:r>
      <w:r w:rsidR="00296012" w:rsidRPr="00E83AC1">
        <w:rPr>
          <w:rFonts w:eastAsia="Times New Roman"/>
          <w:lang w:val="en-GB"/>
        </w:rPr>
        <w:t>ness</w:t>
      </w:r>
      <w:r w:rsidR="000D615B" w:rsidRPr="00E83AC1">
        <w:rPr>
          <w:rFonts w:eastAsia="Times New Roman"/>
          <w:lang w:val="en-GB"/>
        </w:rPr>
        <w:t xml:space="preserve"> and hopeless</w:t>
      </w:r>
      <w:r w:rsidR="00296012" w:rsidRPr="00E83AC1">
        <w:rPr>
          <w:rFonts w:eastAsia="Times New Roman"/>
          <w:lang w:val="en-GB"/>
        </w:rPr>
        <w:t>ness</w:t>
      </w:r>
      <w:r w:rsidR="0004541D" w:rsidRPr="00E83AC1">
        <w:rPr>
          <w:rFonts w:eastAsia="Times New Roman"/>
          <w:lang w:val="en-GB"/>
        </w:rPr>
        <w:t>;</w:t>
      </w:r>
      <w:r w:rsidR="000D615B" w:rsidRPr="00E83AC1">
        <w:rPr>
          <w:rFonts w:eastAsia="Times New Roman"/>
          <w:lang w:val="en-GB"/>
        </w:rPr>
        <w:t xml:space="preserve"> females showed a much higher prevalence</w:t>
      </w:r>
      <w:r w:rsidR="00296012" w:rsidRPr="00E83AC1">
        <w:rPr>
          <w:rFonts w:eastAsia="Times New Roman"/>
          <w:lang w:val="en-GB"/>
        </w:rPr>
        <w:t xml:space="preserve"> for both these symptoms</w:t>
      </w:r>
      <w:r w:rsidR="000D615B" w:rsidRPr="00E83AC1">
        <w:rPr>
          <w:rFonts w:eastAsia="Times New Roman"/>
          <w:lang w:val="en-GB"/>
        </w:rPr>
        <w:t>. Th</w:t>
      </w:r>
      <w:r w:rsidR="00981175" w:rsidRPr="00E83AC1">
        <w:rPr>
          <w:rFonts w:eastAsia="Times New Roman"/>
          <w:lang w:val="en-GB"/>
        </w:rPr>
        <w:t>e</w:t>
      </w:r>
      <w:r w:rsidR="000D615B" w:rsidRPr="00E83AC1">
        <w:rPr>
          <w:rFonts w:eastAsia="Times New Roman"/>
          <w:lang w:val="en-GB"/>
        </w:rPr>
        <w:t xml:space="preserve"> high prevalence</w:t>
      </w:r>
      <w:r w:rsidR="00981175" w:rsidRPr="00E83AC1">
        <w:rPr>
          <w:rFonts w:eastAsia="Times New Roman"/>
          <w:lang w:val="en-GB"/>
        </w:rPr>
        <w:t xml:space="preserve"> for the symptoms</w:t>
      </w:r>
      <w:r w:rsidR="000D615B" w:rsidRPr="00E83AC1">
        <w:rPr>
          <w:rFonts w:eastAsia="Times New Roman"/>
          <w:lang w:val="en-GB"/>
        </w:rPr>
        <w:t xml:space="preserve"> can be explained by </w:t>
      </w:r>
      <w:r w:rsidR="00296012" w:rsidRPr="00E83AC1">
        <w:rPr>
          <w:rFonts w:eastAsia="Times New Roman"/>
          <w:lang w:val="en-GB"/>
        </w:rPr>
        <w:t>women</w:t>
      </w:r>
      <w:r w:rsidR="000D615B" w:rsidRPr="00E83AC1">
        <w:rPr>
          <w:rFonts w:eastAsia="Times New Roman"/>
          <w:lang w:val="en-GB"/>
        </w:rPr>
        <w:t xml:space="preserve"> </w:t>
      </w:r>
      <w:r w:rsidR="00296012" w:rsidRPr="00E83AC1">
        <w:rPr>
          <w:rFonts w:eastAsia="Times New Roman"/>
          <w:lang w:val="en-GB"/>
        </w:rPr>
        <w:t>being more likely to suffer from</w:t>
      </w:r>
      <w:r w:rsidR="000D615B" w:rsidRPr="00E83AC1">
        <w:rPr>
          <w:rFonts w:eastAsia="Times New Roman"/>
          <w:lang w:val="en-GB"/>
        </w:rPr>
        <w:t xml:space="preserve"> self-disappointment and self-blame</w:t>
      </w:r>
      <w:r w:rsidRPr="00E83AC1">
        <w:rPr>
          <w:rFonts w:eastAsia="Times New Roman"/>
          <w:lang w:val="en-GB"/>
        </w:rPr>
        <w:t xml:space="preserve"> (REFS)</w:t>
      </w:r>
      <w:r w:rsidR="00296012" w:rsidRPr="00E83AC1">
        <w:rPr>
          <w:rFonts w:eastAsia="Times New Roman"/>
          <w:lang w:val="en-GB"/>
        </w:rPr>
        <w:t>; similarly,</w:t>
      </w:r>
      <w:r w:rsidR="000D615B" w:rsidRPr="00E83AC1">
        <w:rPr>
          <w:rFonts w:eastAsia="Times New Roman"/>
          <w:lang w:val="en-GB"/>
        </w:rPr>
        <w:t xml:space="preserve"> </w:t>
      </w:r>
      <w:r w:rsidR="00296012" w:rsidRPr="00E83AC1">
        <w:rPr>
          <w:rFonts w:eastAsia="Times New Roman"/>
          <w:lang w:val="en-GB"/>
        </w:rPr>
        <w:t xml:space="preserve">research has indicated that women </w:t>
      </w:r>
      <w:r w:rsidR="00981175" w:rsidRPr="00E83AC1">
        <w:rPr>
          <w:rFonts w:eastAsia="Times New Roman"/>
          <w:lang w:val="en-GB"/>
        </w:rPr>
        <w:t xml:space="preserve">are </w:t>
      </w:r>
      <w:r w:rsidR="000D615B" w:rsidRPr="00E83AC1">
        <w:rPr>
          <w:rFonts w:eastAsia="Times New Roman"/>
          <w:lang w:val="en-GB"/>
        </w:rPr>
        <w:t>sociali</w:t>
      </w:r>
      <w:r w:rsidR="00296012" w:rsidRPr="00E83AC1">
        <w:rPr>
          <w:rFonts w:eastAsia="Times New Roman"/>
          <w:lang w:val="en-GB"/>
        </w:rPr>
        <w:t>s</w:t>
      </w:r>
      <w:r w:rsidR="000D615B" w:rsidRPr="00E83AC1">
        <w:rPr>
          <w:rFonts w:eastAsia="Times New Roman"/>
          <w:lang w:val="en-GB"/>
        </w:rPr>
        <w:t xml:space="preserve">ed </w:t>
      </w:r>
      <w:r w:rsidR="00296012" w:rsidRPr="00E83AC1">
        <w:rPr>
          <w:rFonts w:eastAsia="Times New Roman"/>
          <w:lang w:val="en-GB"/>
        </w:rPr>
        <w:t xml:space="preserve">at an early age </w:t>
      </w:r>
      <w:r w:rsidR="000D615B" w:rsidRPr="00E83AC1">
        <w:rPr>
          <w:rFonts w:eastAsia="Times New Roman"/>
          <w:lang w:val="en-GB"/>
        </w:rPr>
        <w:t>to be caring</w:t>
      </w:r>
      <w:r w:rsidR="00296012" w:rsidRPr="00E83AC1">
        <w:rPr>
          <w:rFonts w:eastAsia="Times New Roman"/>
          <w:lang w:val="en-GB"/>
        </w:rPr>
        <w:t xml:space="preserve"> and </w:t>
      </w:r>
      <w:r w:rsidR="000D615B" w:rsidRPr="00E83AC1">
        <w:rPr>
          <w:rFonts w:eastAsia="Times New Roman"/>
          <w:lang w:val="en-GB"/>
        </w:rPr>
        <w:t xml:space="preserve">sensitive, to express emotions, </w:t>
      </w:r>
      <w:r w:rsidR="00296012" w:rsidRPr="00E83AC1">
        <w:rPr>
          <w:rFonts w:eastAsia="Times New Roman"/>
          <w:lang w:val="en-GB"/>
        </w:rPr>
        <w:t xml:space="preserve">to </w:t>
      </w:r>
      <w:r w:rsidR="000D615B" w:rsidRPr="00E83AC1">
        <w:rPr>
          <w:rFonts w:eastAsia="Times New Roman"/>
          <w:lang w:val="en-GB"/>
        </w:rPr>
        <w:t>minimi</w:t>
      </w:r>
      <w:r w:rsidR="00296012" w:rsidRPr="00E83AC1">
        <w:rPr>
          <w:rFonts w:eastAsia="Times New Roman"/>
          <w:lang w:val="en-GB"/>
        </w:rPr>
        <w:t>s</w:t>
      </w:r>
      <w:r w:rsidR="000D615B" w:rsidRPr="00E83AC1">
        <w:rPr>
          <w:rFonts w:eastAsia="Times New Roman"/>
          <w:lang w:val="en-GB"/>
        </w:rPr>
        <w:t>e disagreements</w:t>
      </w:r>
      <w:r w:rsidR="00B1694E" w:rsidRPr="00E83AC1">
        <w:rPr>
          <w:rFonts w:eastAsia="Times New Roman"/>
          <w:lang w:val="en-GB"/>
        </w:rPr>
        <w:t>,</w:t>
      </w:r>
      <w:r w:rsidR="000D615B" w:rsidRPr="00E83AC1">
        <w:rPr>
          <w:rFonts w:eastAsia="Times New Roman"/>
          <w:lang w:val="en-GB"/>
        </w:rPr>
        <w:t xml:space="preserve"> and to be concerned </w:t>
      </w:r>
      <w:r w:rsidR="00981175" w:rsidRPr="00E83AC1">
        <w:rPr>
          <w:rFonts w:eastAsia="Times New Roman"/>
          <w:lang w:val="en-GB"/>
        </w:rPr>
        <w:t xml:space="preserve">about </w:t>
      </w:r>
      <w:r w:rsidR="000D615B" w:rsidRPr="00E83AC1">
        <w:rPr>
          <w:rFonts w:eastAsia="Times New Roman"/>
          <w:lang w:val="en-GB"/>
        </w:rPr>
        <w:t>what others think of them</w:t>
      </w:r>
      <w:r w:rsidR="009C42B1" w:rsidRPr="00E83AC1">
        <w:rPr>
          <w:rFonts w:eastAsia="Times New Roman"/>
          <w:lang w:val="en-GB"/>
        </w:rPr>
        <w:t xml:space="preserve"> (Bennett et al., 2005)</w:t>
      </w:r>
      <w:r w:rsidR="000D615B" w:rsidRPr="00E83AC1">
        <w:rPr>
          <w:rFonts w:eastAsia="Times New Roman"/>
          <w:lang w:val="en-GB"/>
        </w:rPr>
        <w:t xml:space="preserve">. </w:t>
      </w:r>
      <w:r w:rsidR="00296012" w:rsidRPr="00E83AC1">
        <w:rPr>
          <w:rFonts w:eastAsia="Times New Roman"/>
          <w:lang w:val="en-GB"/>
        </w:rPr>
        <w:t>T</w:t>
      </w:r>
      <w:r w:rsidR="000D615B" w:rsidRPr="00E83AC1">
        <w:rPr>
          <w:rFonts w:eastAsia="Times New Roman"/>
          <w:lang w:val="en-GB"/>
        </w:rPr>
        <w:t xml:space="preserve">his </w:t>
      </w:r>
      <w:r w:rsidR="00296012" w:rsidRPr="00E83AC1">
        <w:rPr>
          <w:rFonts w:eastAsia="Times New Roman"/>
          <w:lang w:val="en-GB"/>
        </w:rPr>
        <w:t xml:space="preserve">type </w:t>
      </w:r>
      <w:r w:rsidR="000D615B" w:rsidRPr="00E83AC1">
        <w:rPr>
          <w:rFonts w:eastAsia="Times New Roman"/>
          <w:lang w:val="en-GB"/>
        </w:rPr>
        <w:t>of sociali</w:t>
      </w:r>
      <w:r w:rsidR="00296012" w:rsidRPr="00E83AC1">
        <w:rPr>
          <w:rFonts w:eastAsia="Times New Roman"/>
          <w:lang w:val="en-GB"/>
        </w:rPr>
        <w:t>s</w:t>
      </w:r>
      <w:r w:rsidR="000D615B" w:rsidRPr="00E83AC1">
        <w:rPr>
          <w:rFonts w:eastAsia="Times New Roman"/>
          <w:lang w:val="en-GB"/>
        </w:rPr>
        <w:t xml:space="preserve">ation </w:t>
      </w:r>
      <w:r w:rsidR="00296012" w:rsidRPr="00E83AC1">
        <w:rPr>
          <w:rFonts w:eastAsia="Times New Roman"/>
          <w:lang w:val="en-GB"/>
        </w:rPr>
        <w:t xml:space="preserve">has arguably </w:t>
      </w:r>
      <w:r w:rsidR="000D615B" w:rsidRPr="00E83AC1">
        <w:rPr>
          <w:rFonts w:eastAsia="Times New Roman"/>
          <w:lang w:val="en-GB"/>
        </w:rPr>
        <w:t xml:space="preserve">led to </w:t>
      </w:r>
      <w:r w:rsidR="00296012" w:rsidRPr="00E83AC1">
        <w:rPr>
          <w:rFonts w:eastAsia="Times New Roman"/>
          <w:lang w:val="en-GB"/>
        </w:rPr>
        <w:t>the</w:t>
      </w:r>
      <w:r w:rsidR="000D615B" w:rsidRPr="00E83AC1">
        <w:rPr>
          <w:rFonts w:eastAsia="Times New Roman"/>
          <w:lang w:val="en-GB"/>
        </w:rPr>
        <w:t xml:space="preserve"> higher prevalence of feeling worthless and hopeless </w:t>
      </w:r>
      <w:r w:rsidR="00296012" w:rsidRPr="00E83AC1">
        <w:rPr>
          <w:rFonts w:eastAsia="Times New Roman"/>
          <w:lang w:val="en-GB"/>
        </w:rPr>
        <w:t xml:space="preserve">as </w:t>
      </w:r>
      <w:r w:rsidR="000D615B" w:rsidRPr="00E83AC1">
        <w:rPr>
          <w:rFonts w:eastAsia="Times New Roman"/>
          <w:lang w:val="en-GB"/>
        </w:rPr>
        <w:t>symptoms</w:t>
      </w:r>
      <w:r w:rsidR="00296012" w:rsidRPr="00E83AC1">
        <w:rPr>
          <w:rFonts w:eastAsia="Times New Roman"/>
          <w:lang w:val="en-GB"/>
        </w:rPr>
        <w:t xml:space="preserve"> in women than men</w:t>
      </w:r>
      <w:r w:rsidR="000D615B" w:rsidRPr="00E83AC1">
        <w:rPr>
          <w:rFonts w:eastAsia="Times New Roman"/>
          <w:lang w:val="en-GB"/>
        </w:rPr>
        <w:t>. </w:t>
      </w:r>
      <w:r w:rsidR="00296012" w:rsidRPr="00E83AC1">
        <w:rPr>
          <w:rFonts w:eastAsia="Times New Roman"/>
          <w:lang w:val="en-GB"/>
        </w:rPr>
        <w:t>In contrast, no</w:t>
      </w:r>
      <w:r w:rsidR="000D615B" w:rsidRPr="00E83AC1">
        <w:rPr>
          <w:rFonts w:eastAsia="Times New Roman"/>
          <w:lang w:val="en-GB"/>
        </w:rPr>
        <w:t xml:space="preserve"> difference </w:t>
      </w:r>
      <w:r w:rsidR="00C16822" w:rsidRPr="00E83AC1">
        <w:rPr>
          <w:rFonts w:eastAsia="Times New Roman"/>
          <w:lang w:val="en-GB"/>
        </w:rPr>
        <w:t>in</w:t>
      </w:r>
      <w:r w:rsidR="000D615B" w:rsidRPr="00E83AC1">
        <w:rPr>
          <w:rFonts w:eastAsia="Times New Roman"/>
          <w:lang w:val="en-GB"/>
        </w:rPr>
        <w:t xml:space="preserve"> prevalence was found </w:t>
      </w:r>
      <w:r w:rsidR="00DA176A" w:rsidRPr="00E83AC1">
        <w:rPr>
          <w:rFonts w:eastAsia="Times New Roman"/>
          <w:lang w:val="en-GB"/>
        </w:rPr>
        <w:t xml:space="preserve">between genders </w:t>
      </w:r>
      <w:r w:rsidR="000D615B" w:rsidRPr="00E83AC1">
        <w:rPr>
          <w:rFonts w:eastAsia="Times New Roman"/>
          <w:lang w:val="en-GB"/>
        </w:rPr>
        <w:t xml:space="preserve">in the anhedonia and retardation symptoms. </w:t>
      </w:r>
      <w:r w:rsidR="00296012" w:rsidRPr="00E83AC1">
        <w:rPr>
          <w:rFonts w:eastAsia="Times New Roman"/>
          <w:lang w:val="en-GB"/>
        </w:rPr>
        <w:t xml:space="preserve">This </w:t>
      </w:r>
      <w:r w:rsidR="009D30BD">
        <w:rPr>
          <w:rFonts w:eastAsia="Times New Roman"/>
          <w:lang w:val="en-GB"/>
        </w:rPr>
        <w:t>can be</w:t>
      </w:r>
      <w:r w:rsidR="005A1A3F" w:rsidRPr="00E83AC1">
        <w:rPr>
          <w:rFonts w:eastAsia="Times New Roman"/>
          <w:lang w:val="en-GB"/>
        </w:rPr>
        <w:t xml:space="preserve"> </w:t>
      </w:r>
      <w:r w:rsidR="0053153F" w:rsidRPr="00E83AC1">
        <w:rPr>
          <w:rFonts w:eastAsia="Times New Roman"/>
          <w:lang w:val="en-GB"/>
        </w:rPr>
        <w:t>understandable, as</w:t>
      </w:r>
      <w:r w:rsidR="005A1A3F" w:rsidRPr="00E83AC1">
        <w:rPr>
          <w:rFonts w:eastAsia="Times New Roman"/>
          <w:lang w:val="en-GB"/>
        </w:rPr>
        <w:t xml:space="preserve"> </w:t>
      </w:r>
      <w:r w:rsidR="000D615B" w:rsidRPr="00E83AC1">
        <w:rPr>
          <w:rFonts w:eastAsia="Times New Roman"/>
          <w:lang w:val="en-GB"/>
        </w:rPr>
        <w:t xml:space="preserve">anhedonia is a stable symptom in depression </w:t>
      </w:r>
      <w:r w:rsidR="00230A46" w:rsidRPr="00E83AC1">
        <w:rPr>
          <w:rFonts w:eastAsia="Times New Roman"/>
          <w:lang w:val="en-GB"/>
        </w:rPr>
        <w:t xml:space="preserve">across both genders </w:t>
      </w:r>
      <w:r w:rsidR="005A1A3F" w:rsidRPr="00E83AC1">
        <w:rPr>
          <w:rFonts w:eastAsia="Times New Roman"/>
          <w:lang w:val="en-GB"/>
        </w:rPr>
        <w:t>and</w:t>
      </w:r>
      <w:r w:rsidR="000D615B" w:rsidRPr="00E83AC1">
        <w:rPr>
          <w:rFonts w:eastAsia="Times New Roman"/>
          <w:lang w:val="en-GB"/>
        </w:rPr>
        <w:t xml:space="preserve"> retardation correlates with the severity of depression</w:t>
      </w:r>
      <w:r w:rsidR="00230A46" w:rsidRPr="00E83AC1">
        <w:rPr>
          <w:rFonts w:eastAsia="Times New Roman"/>
          <w:lang w:val="en-GB"/>
        </w:rPr>
        <w:t xml:space="preserve"> and </w:t>
      </w:r>
      <w:r w:rsidR="00230A46" w:rsidRPr="00E83AC1">
        <w:rPr>
          <w:rFonts w:eastAsia="Times New Roman"/>
          <w:lang w:val="en-GB"/>
        </w:rPr>
        <w:lastRenderedPageBreak/>
        <w:t>does not also differ across genders</w:t>
      </w:r>
      <w:r w:rsidR="00285D4C" w:rsidRPr="00E83AC1">
        <w:rPr>
          <w:rFonts w:eastAsia="Times New Roman"/>
          <w:lang w:val="en-GB"/>
        </w:rPr>
        <w:t xml:space="preserve"> (</w:t>
      </w:r>
      <w:r w:rsidR="00EB1EDE" w:rsidRPr="00E83AC1">
        <w:rPr>
          <w:rFonts w:eastAsia="Times New Roman"/>
          <w:lang w:val="en-GB"/>
        </w:rPr>
        <w:t xml:space="preserve">Bennik et al., 2013; </w:t>
      </w:r>
      <w:r w:rsidR="00285D4C" w:rsidRPr="00E83AC1">
        <w:rPr>
          <w:rFonts w:eastAsia="Times New Roman"/>
          <w:lang w:val="en-GB"/>
        </w:rPr>
        <w:t>Buyukdura et al., 2011)</w:t>
      </w:r>
      <w:r w:rsidR="000D615B" w:rsidRPr="00E83AC1">
        <w:rPr>
          <w:rFonts w:eastAsia="Times New Roman"/>
          <w:lang w:val="en-GB"/>
        </w:rPr>
        <w:t xml:space="preserve">. </w:t>
      </w:r>
      <w:r w:rsidR="0053153F" w:rsidRPr="00E83AC1">
        <w:rPr>
          <w:rFonts w:eastAsia="Times New Roman"/>
          <w:lang w:val="en-GB"/>
        </w:rPr>
        <w:t>No</w:t>
      </w:r>
      <w:r w:rsidR="000D615B" w:rsidRPr="00E83AC1">
        <w:rPr>
          <w:rFonts w:eastAsia="Times New Roman"/>
          <w:lang w:val="en-GB"/>
        </w:rPr>
        <w:t xml:space="preserve"> prevalence difference was </w:t>
      </w:r>
      <w:r w:rsidR="0053153F" w:rsidRPr="00E83AC1">
        <w:rPr>
          <w:rFonts w:eastAsia="Times New Roman"/>
          <w:lang w:val="en-GB"/>
        </w:rPr>
        <w:t xml:space="preserve">therefore </w:t>
      </w:r>
      <w:r w:rsidR="000D615B" w:rsidRPr="00E83AC1">
        <w:rPr>
          <w:rFonts w:eastAsia="Times New Roman"/>
          <w:lang w:val="en-GB"/>
        </w:rPr>
        <w:t xml:space="preserve">seen </w:t>
      </w:r>
      <w:r w:rsidR="0053153F" w:rsidRPr="00E83AC1">
        <w:rPr>
          <w:rFonts w:eastAsia="Times New Roman"/>
          <w:lang w:val="en-GB"/>
        </w:rPr>
        <w:t xml:space="preserve">for </w:t>
      </w:r>
      <w:r w:rsidR="000D615B" w:rsidRPr="00E83AC1">
        <w:rPr>
          <w:rFonts w:eastAsia="Times New Roman"/>
          <w:lang w:val="en-GB"/>
        </w:rPr>
        <w:t xml:space="preserve">retardation and anhedonia because they are symptoms that </w:t>
      </w:r>
      <w:r w:rsidR="0053153F" w:rsidRPr="00E83AC1">
        <w:rPr>
          <w:rFonts w:eastAsia="Times New Roman"/>
          <w:lang w:val="en-GB"/>
        </w:rPr>
        <w:t xml:space="preserve">correspond </w:t>
      </w:r>
      <w:r w:rsidR="000D615B" w:rsidRPr="00E83AC1">
        <w:rPr>
          <w:rFonts w:eastAsia="Times New Roman"/>
          <w:lang w:val="en-GB"/>
        </w:rPr>
        <w:t xml:space="preserve">with depression </w:t>
      </w:r>
      <w:r w:rsidR="0053153F" w:rsidRPr="00E83AC1">
        <w:rPr>
          <w:rFonts w:eastAsia="Times New Roman"/>
          <w:lang w:val="en-GB"/>
        </w:rPr>
        <w:t xml:space="preserve">in general </w:t>
      </w:r>
      <w:r w:rsidR="000D615B" w:rsidRPr="00E83AC1">
        <w:rPr>
          <w:rFonts w:eastAsia="Times New Roman"/>
          <w:lang w:val="en-GB"/>
        </w:rPr>
        <w:t xml:space="preserve">and do not </w:t>
      </w:r>
      <w:r w:rsidR="0053153F" w:rsidRPr="00E83AC1">
        <w:rPr>
          <w:rFonts w:eastAsia="Times New Roman"/>
          <w:lang w:val="en-GB"/>
        </w:rPr>
        <w:t xml:space="preserve">vary </w:t>
      </w:r>
      <w:r w:rsidR="000D615B" w:rsidRPr="00E83AC1">
        <w:rPr>
          <w:rFonts w:eastAsia="Times New Roman"/>
          <w:lang w:val="en-GB"/>
        </w:rPr>
        <w:t>for different genders.</w:t>
      </w:r>
    </w:p>
    <w:p w14:paraId="428E011A" w14:textId="5CCD2520" w:rsidR="00740D5C" w:rsidRPr="00E83AC1" w:rsidRDefault="000D615B" w:rsidP="00740D5C">
      <w:pPr>
        <w:rPr>
          <w:rFonts w:eastAsia="Times New Roman"/>
          <w:lang w:val="en-GB"/>
        </w:rPr>
      </w:pPr>
      <w:r w:rsidRPr="00E83AC1">
        <w:rPr>
          <w:rFonts w:eastAsia="Times New Roman"/>
          <w:lang w:val="en-GB"/>
        </w:rPr>
        <w:t xml:space="preserve">It is important to </w:t>
      </w:r>
      <w:r w:rsidR="00192AE2" w:rsidRPr="00E83AC1">
        <w:rPr>
          <w:rFonts w:eastAsia="Times New Roman"/>
          <w:lang w:val="en-GB"/>
        </w:rPr>
        <w:t xml:space="preserve">here </w:t>
      </w:r>
      <w:r w:rsidR="0053153F" w:rsidRPr="00E83AC1">
        <w:rPr>
          <w:rFonts w:eastAsia="Times New Roman"/>
          <w:lang w:val="en-GB"/>
        </w:rPr>
        <w:t xml:space="preserve">acknowledge </w:t>
      </w:r>
      <w:r w:rsidRPr="00E83AC1">
        <w:rPr>
          <w:rFonts w:eastAsia="Times New Roman"/>
          <w:lang w:val="en-GB"/>
        </w:rPr>
        <w:t xml:space="preserve">that men’s expression of depression and anxiety is </w:t>
      </w:r>
      <w:r w:rsidR="0053153F" w:rsidRPr="00E83AC1">
        <w:rPr>
          <w:rFonts w:eastAsia="Times New Roman"/>
          <w:lang w:val="en-GB"/>
        </w:rPr>
        <w:t xml:space="preserve">generally </w:t>
      </w:r>
      <w:r w:rsidRPr="00E83AC1">
        <w:rPr>
          <w:rFonts w:eastAsia="Times New Roman"/>
          <w:lang w:val="en-GB"/>
        </w:rPr>
        <w:t>different</w:t>
      </w:r>
      <w:r w:rsidR="0053153F" w:rsidRPr="00E83AC1">
        <w:rPr>
          <w:rFonts w:eastAsia="Times New Roman"/>
          <w:lang w:val="en-GB"/>
        </w:rPr>
        <w:t xml:space="preserve"> to that of women</w:t>
      </w:r>
      <w:r w:rsidRPr="00E83AC1">
        <w:rPr>
          <w:rFonts w:eastAsia="Times New Roman"/>
          <w:lang w:val="en-GB"/>
        </w:rPr>
        <w:t xml:space="preserve">. Men are more likely than women to express depression through anger attacks, aggression, irritability, substance abuse, </w:t>
      </w:r>
      <w:r w:rsidR="00C16822" w:rsidRPr="00E83AC1">
        <w:rPr>
          <w:rFonts w:eastAsia="Times New Roman"/>
          <w:lang w:val="en-GB"/>
        </w:rPr>
        <w:t>risk-taking,</w:t>
      </w:r>
      <w:r w:rsidRPr="00E83AC1">
        <w:rPr>
          <w:rFonts w:eastAsia="Times New Roman"/>
          <w:lang w:val="en-GB"/>
        </w:rPr>
        <w:t xml:space="preserve"> and withdrawal symptoms (Martin et al</w:t>
      </w:r>
      <w:r w:rsidR="001737B6" w:rsidRPr="00E83AC1">
        <w:rPr>
          <w:rFonts w:eastAsia="Times New Roman"/>
          <w:lang w:val="en-GB"/>
        </w:rPr>
        <w:t>.,</w:t>
      </w:r>
      <w:r w:rsidRPr="00E83AC1">
        <w:rPr>
          <w:rFonts w:eastAsia="Times New Roman"/>
          <w:lang w:val="en-GB"/>
        </w:rPr>
        <w:t xml:space="preserve"> 2013)</w:t>
      </w:r>
      <w:r w:rsidR="00192AE2" w:rsidRPr="00E83AC1">
        <w:rPr>
          <w:rFonts w:eastAsia="Times New Roman"/>
          <w:lang w:val="en-GB"/>
        </w:rPr>
        <w:t>;</w:t>
      </w:r>
      <w:r w:rsidRPr="00E83AC1">
        <w:rPr>
          <w:rFonts w:eastAsia="Times New Roman"/>
          <w:lang w:val="en-GB"/>
        </w:rPr>
        <w:t> </w:t>
      </w:r>
      <w:r w:rsidR="00192AE2" w:rsidRPr="00E83AC1">
        <w:rPr>
          <w:rFonts w:eastAsia="Times New Roman"/>
          <w:lang w:val="en-GB"/>
        </w:rPr>
        <w:t>this</w:t>
      </w:r>
      <w:r w:rsidRPr="00E83AC1">
        <w:rPr>
          <w:rFonts w:eastAsia="Times New Roman"/>
          <w:lang w:val="en-GB"/>
        </w:rPr>
        <w:t xml:space="preserve"> </w:t>
      </w:r>
      <w:r w:rsidR="00C8313B" w:rsidRPr="00E83AC1">
        <w:rPr>
          <w:rFonts w:eastAsia="Times New Roman"/>
          <w:lang w:val="en-GB"/>
        </w:rPr>
        <w:t>bad</w:t>
      </w:r>
      <w:r w:rsidRPr="00E83AC1">
        <w:rPr>
          <w:rFonts w:eastAsia="Times New Roman"/>
          <w:lang w:val="en-GB"/>
        </w:rPr>
        <w:t xml:space="preserve"> </w:t>
      </w:r>
      <w:r w:rsidR="00C326B1" w:rsidRPr="00E83AC1">
        <w:rPr>
          <w:rFonts w:eastAsia="Times New Roman"/>
          <w:lang w:val="en-GB"/>
        </w:rPr>
        <w:t>behavior</w:t>
      </w:r>
      <w:r w:rsidRPr="00E83AC1">
        <w:rPr>
          <w:rFonts w:eastAsia="Times New Roman"/>
          <w:lang w:val="en-GB"/>
        </w:rPr>
        <w:t xml:space="preserve"> </w:t>
      </w:r>
      <w:r w:rsidR="00192AE2" w:rsidRPr="00E83AC1">
        <w:rPr>
          <w:rFonts w:eastAsia="Times New Roman"/>
          <w:lang w:val="en-GB"/>
        </w:rPr>
        <w:t>is often aimed to suppress</w:t>
      </w:r>
      <w:r w:rsidRPr="00E83AC1">
        <w:rPr>
          <w:rFonts w:eastAsia="Times New Roman"/>
          <w:lang w:val="en-GB"/>
        </w:rPr>
        <w:t xml:space="preserve"> the internal turmoil that the man is experiencing. </w:t>
      </w:r>
      <w:r w:rsidR="00192AE2" w:rsidRPr="00E83AC1">
        <w:rPr>
          <w:rFonts w:eastAsia="Times New Roman"/>
          <w:lang w:val="en-GB"/>
        </w:rPr>
        <w:t>Socially, m</w:t>
      </w:r>
      <w:r w:rsidRPr="00E83AC1">
        <w:rPr>
          <w:rFonts w:eastAsia="Times New Roman"/>
          <w:lang w:val="en-GB"/>
        </w:rPr>
        <w:t xml:space="preserve">en are </w:t>
      </w:r>
      <w:r w:rsidR="00192AE2" w:rsidRPr="00E83AC1">
        <w:rPr>
          <w:rFonts w:eastAsia="Times New Roman"/>
          <w:lang w:val="en-GB"/>
        </w:rPr>
        <w:t xml:space="preserve">more likely to be </w:t>
      </w:r>
      <w:r w:rsidRPr="00E83AC1">
        <w:rPr>
          <w:rFonts w:eastAsia="Times New Roman"/>
          <w:lang w:val="en-GB"/>
        </w:rPr>
        <w:t xml:space="preserve">expected to </w:t>
      </w:r>
      <w:r w:rsidR="00192AE2" w:rsidRPr="00E83AC1">
        <w:rPr>
          <w:rFonts w:eastAsia="Times New Roman"/>
          <w:lang w:val="en-GB"/>
        </w:rPr>
        <w:t xml:space="preserve">display </w:t>
      </w:r>
      <w:r w:rsidRPr="00E83AC1">
        <w:rPr>
          <w:rFonts w:eastAsia="Times New Roman"/>
          <w:lang w:val="en-GB"/>
        </w:rPr>
        <w:t>independence, competitiveness, emotional stoicism, and self-control</w:t>
      </w:r>
      <w:r w:rsidR="00192AE2" w:rsidRPr="00E83AC1">
        <w:rPr>
          <w:rFonts w:eastAsia="Times New Roman"/>
          <w:lang w:val="en-GB"/>
        </w:rPr>
        <w:t>,</w:t>
      </w:r>
      <w:r w:rsidRPr="00E83AC1">
        <w:rPr>
          <w:rFonts w:eastAsia="Times New Roman"/>
          <w:lang w:val="en-GB"/>
        </w:rPr>
        <w:t xml:space="preserve"> which </w:t>
      </w:r>
      <w:r w:rsidR="00192AE2" w:rsidRPr="00E83AC1">
        <w:rPr>
          <w:rFonts w:eastAsia="Times New Roman"/>
          <w:lang w:val="en-GB"/>
        </w:rPr>
        <w:t xml:space="preserve">can restrict </w:t>
      </w:r>
      <w:r w:rsidRPr="00E83AC1">
        <w:rPr>
          <w:rFonts w:eastAsia="Times New Roman"/>
          <w:lang w:val="en-GB"/>
        </w:rPr>
        <w:t xml:space="preserve">the </w:t>
      </w:r>
      <w:r w:rsidR="00C16822" w:rsidRPr="00E83AC1">
        <w:rPr>
          <w:rFonts w:eastAsia="Times New Roman"/>
          <w:lang w:val="en-GB"/>
        </w:rPr>
        <w:t>expression</w:t>
      </w:r>
      <w:r w:rsidRPr="00E83AC1">
        <w:rPr>
          <w:rFonts w:eastAsia="Times New Roman"/>
          <w:lang w:val="en-GB"/>
        </w:rPr>
        <w:t xml:space="preserve"> of their emotional, sensitive side and </w:t>
      </w:r>
      <w:r w:rsidR="00C326B1" w:rsidRPr="00E83AC1">
        <w:rPr>
          <w:rFonts w:eastAsia="Times New Roman"/>
          <w:lang w:val="en-GB"/>
        </w:rPr>
        <w:t>prevents</w:t>
      </w:r>
      <w:r w:rsidRPr="00E83AC1">
        <w:rPr>
          <w:rFonts w:eastAsia="Times New Roman"/>
          <w:lang w:val="en-GB"/>
        </w:rPr>
        <w:t xml:space="preserve"> </w:t>
      </w:r>
      <w:r w:rsidR="00C16822" w:rsidRPr="00E83AC1">
        <w:rPr>
          <w:rFonts w:eastAsia="Times New Roman"/>
          <w:lang w:val="en-GB"/>
        </w:rPr>
        <w:t xml:space="preserve">them </w:t>
      </w:r>
      <w:r w:rsidR="00192AE2" w:rsidRPr="00E83AC1">
        <w:rPr>
          <w:rFonts w:eastAsia="Times New Roman"/>
          <w:lang w:val="en-GB"/>
        </w:rPr>
        <w:t xml:space="preserve">from </w:t>
      </w:r>
      <w:r w:rsidRPr="00E83AC1">
        <w:rPr>
          <w:rFonts w:eastAsia="Times New Roman"/>
          <w:lang w:val="en-GB"/>
        </w:rPr>
        <w:t>express</w:t>
      </w:r>
      <w:r w:rsidR="00192AE2" w:rsidRPr="00E83AC1">
        <w:rPr>
          <w:rFonts w:eastAsia="Times New Roman"/>
          <w:lang w:val="en-GB"/>
        </w:rPr>
        <w:t>ing</w:t>
      </w:r>
      <w:r w:rsidRPr="00E83AC1">
        <w:rPr>
          <w:rFonts w:eastAsia="Times New Roman"/>
          <w:lang w:val="en-GB"/>
        </w:rPr>
        <w:t xml:space="preserve"> depression and anxiety in the same way </w:t>
      </w:r>
      <w:r w:rsidR="00192AE2" w:rsidRPr="00E83AC1">
        <w:rPr>
          <w:rFonts w:eastAsia="Times New Roman"/>
          <w:lang w:val="en-GB"/>
        </w:rPr>
        <w:t xml:space="preserve">that women </w:t>
      </w:r>
      <w:r w:rsidRPr="00E83AC1">
        <w:rPr>
          <w:rFonts w:eastAsia="Times New Roman"/>
          <w:lang w:val="en-GB"/>
        </w:rPr>
        <w:t xml:space="preserve">do (Ogrodniczuk </w:t>
      </w:r>
      <w:r w:rsidR="00EB1EDE" w:rsidRPr="00E83AC1">
        <w:rPr>
          <w:rFonts w:eastAsia="Times New Roman"/>
          <w:lang w:val="en-GB"/>
        </w:rPr>
        <w:t xml:space="preserve">&amp; </w:t>
      </w:r>
      <w:r w:rsidRPr="00E83AC1">
        <w:rPr>
          <w:rFonts w:eastAsia="Times New Roman"/>
          <w:lang w:val="en-GB"/>
        </w:rPr>
        <w:t>Oliffe</w:t>
      </w:r>
      <w:r w:rsidR="001737B6" w:rsidRPr="00E83AC1">
        <w:rPr>
          <w:rFonts w:eastAsia="Times New Roman"/>
          <w:lang w:val="en-GB"/>
        </w:rPr>
        <w:t>,</w:t>
      </w:r>
      <w:r w:rsidRPr="00E83AC1">
        <w:rPr>
          <w:rFonts w:eastAsia="Times New Roman"/>
          <w:lang w:val="en-GB"/>
        </w:rPr>
        <w:t xml:space="preserve"> 2011). </w:t>
      </w:r>
      <w:r w:rsidR="004919A0" w:rsidRPr="00E83AC1">
        <w:rPr>
          <w:rFonts w:eastAsia="Times New Roman"/>
          <w:lang w:val="en-GB"/>
        </w:rPr>
        <w:t xml:space="preserve">Similarly, male </w:t>
      </w:r>
      <w:r w:rsidRPr="00E83AC1">
        <w:rPr>
          <w:rFonts w:eastAsia="Times New Roman"/>
          <w:lang w:val="en-GB"/>
        </w:rPr>
        <w:t>anxiety symptoms</w:t>
      </w:r>
      <w:r w:rsidR="004919A0" w:rsidRPr="00E83AC1">
        <w:rPr>
          <w:rFonts w:eastAsia="Times New Roman"/>
          <w:lang w:val="en-GB"/>
        </w:rPr>
        <w:t xml:space="preserve"> are likely to manifest as</w:t>
      </w:r>
      <w:r w:rsidRPr="00E83AC1">
        <w:rPr>
          <w:rFonts w:eastAsia="Times New Roman"/>
          <w:lang w:val="en-GB"/>
        </w:rPr>
        <w:t xml:space="preserve"> co-morbid alcohol and substance abuse</w:t>
      </w:r>
      <w:r w:rsidR="004919A0" w:rsidRPr="00E83AC1">
        <w:rPr>
          <w:rFonts w:eastAsia="Times New Roman"/>
          <w:lang w:val="en-GB"/>
        </w:rPr>
        <w:t>,</w:t>
      </w:r>
      <w:r w:rsidRPr="00E83AC1">
        <w:rPr>
          <w:rFonts w:eastAsia="Times New Roman"/>
          <w:lang w:val="en-GB"/>
        </w:rPr>
        <w:t xml:space="preserve"> while </w:t>
      </w:r>
      <w:r w:rsidR="004919A0" w:rsidRPr="00E83AC1">
        <w:rPr>
          <w:rFonts w:eastAsia="Times New Roman"/>
          <w:lang w:val="en-GB"/>
        </w:rPr>
        <w:t xml:space="preserve">women </w:t>
      </w:r>
      <w:r w:rsidRPr="00E83AC1">
        <w:rPr>
          <w:rFonts w:eastAsia="Times New Roman"/>
          <w:lang w:val="en-GB"/>
        </w:rPr>
        <w:t>tend to have higher rates of co-morbid mood and anxiety disorders (Altemus et al</w:t>
      </w:r>
      <w:r w:rsidR="001737B6" w:rsidRPr="00E83AC1">
        <w:rPr>
          <w:rFonts w:eastAsia="Times New Roman"/>
          <w:lang w:val="en-GB"/>
        </w:rPr>
        <w:t>.,</w:t>
      </w:r>
      <w:r w:rsidRPr="00E83AC1">
        <w:rPr>
          <w:rFonts w:eastAsia="Times New Roman"/>
          <w:lang w:val="en-GB"/>
        </w:rPr>
        <w:t xml:space="preserve"> 2014). </w:t>
      </w:r>
      <w:r w:rsidR="004919A0" w:rsidRPr="00E83AC1">
        <w:rPr>
          <w:rFonts w:eastAsia="Times New Roman"/>
          <w:lang w:val="en-GB"/>
        </w:rPr>
        <w:t>It is therefore evident that</w:t>
      </w:r>
      <w:r w:rsidRPr="00E83AC1">
        <w:rPr>
          <w:rFonts w:eastAsia="Times New Roman"/>
          <w:lang w:val="en-GB"/>
        </w:rPr>
        <w:t xml:space="preserve"> </w:t>
      </w:r>
      <w:r w:rsidR="004919A0" w:rsidRPr="00E83AC1">
        <w:rPr>
          <w:rFonts w:eastAsia="Times New Roman"/>
          <w:lang w:val="en-GB"/>
        </w:rPr>
        <w:t xml:space="preserve">men experience different </w:t>
      </w:r>
      <w:r w:rsidRPr="00E83AC1">
        <w:rPr>
          <w:rFonts w:eastAsia="Times New Roman"/>
          <w:lang w:val="en-GB"/>
        </w:rPr>
        <w:t xml:space="preserve">depression and anxiety symptoms </w:t>
      </w:r>
      <w:r w:rsidR="004919A0" w:rsidRPr="00E83AC1">
        <w:rPr>
          <w:rFonts w:eastAsia="Times New Roman"/>
          <w:lang w:val="en-GB"/>
        </w:rPr>
        <w:t>to women,</w:t>
      </w:r>
      <w:r w:rsidRPr="00E83AC1">
        <w:rPr>
          <w:rFonts w:eastAsia="Times New Roman"/>
          <w:lang w:val="en-GB"/>
        </w:rPr>
        <w:t xml:space="preserve"> and it </w:t>
      </w:r>
      <w:r w:rsidR="004919A0" w:rsidRPr="00E83AC1">
        <w:rPr>
          <w:rFonts w:eastAsia="Times New Roman"/>
          <w:lang w:val="en-GB"/>
        </w:rPr>
        <w:t xml:space="preserve">must </w:t>
      </w:r>
      <w:r w:rsidRPr="00E83AC1">
        <w:rPr>
          <w:rFonts w:eastAsia="Times New Roman"/>
          <w:lang w:val="en-GB"/>
        </w:rPr>
        <w:t xml:space="preserve">be </w:t>
      </w:r>
      <w:r w:rsidR="004919A0" w:rsidRPr="00E83AC1">
        <w:rPr>
          <w:rFonts w:eastAsia="Times New Roman"/>
          <w:lang w:val="en-GB"/>
        </w:rPr>
        <w:t xml:space="preserve">considered </w:t>
      </w:r>
      <w:r w:rsidRPr="00E83AC1">
        <w:rPr>
          <w:rFonts w:eastAsia="Times New Roman"/>
          <w:lang w:val="en-GB"/>
        </w:rPr>
        <w:t xml:space="preserve">that </w:t>
      </w:r>
      <w:r w:rsidR="004919A0" w:rsidRPr="00E83AC1">
        <w:rPr>
          <w:rFonts w:eastAsia="Times New Roman"/>
          <w:lang w:val="en-GB"/>
        </w:rPr>
        <w:t>the</w:t>
      </w:r>
      <w:r w:rsidRPr="00E83AC1">
        <w:rPr>
          <w:rFonts w:eastAsia="Times New Roman"/>
          <w:lang w:val="en-GB"/>
        </w:rPr>
        <w:t xml:space="preserve"> anxiety and depression symptoms </w:t>
      </w:r>
      <w:r w:rsidR="004919A0" w:rsidRPr="00E83AC1">
        <w:rPr>
          <w:rFonts w:eastAsia="Times New Roman"/>
          <w:lang w:val="en-GB"/>
        </w:rPr>
        <w:t xml:space="preserve">under study in this research may </w:t>
      </w:r>
      <w:r w:rsidRPr="00E83AC1">
        <w:rPr>
          <w:rFonts w:eastAsia="Times New Roman"/>
          <w:lang w:val="en-GB"/>
        </w:rPr>
        <w:t xml:space="preserve">more </w:t>
      </w:r>
      <w:r w:rsidR="004919A0" w:rsidRPr="00E83AC1">
        <w:rPr>
          <w:rFonts w:eastAsia="Times New Roman"/>
          <w:lang w:val="en-GB"/>
        </w:rPr>
        <w:t xml:space="preserve">resemble the </w:t>
      </w:r>
      <w:r w:rsidRPr="00E83AC1">
        <w:rPr>
          <w:rFonts w:eastAsia="Times New Roman"/>
          <w:lang w:val="en-GB"/>
        </w:rPr>
        <w:t>female expression</w:t>
      </w:r>
      <w:r w:rsidR="004919A0" w:rsidRPr="00E83AC1">
        <w:rPr>
          <w:rFonts w:eastAsia="Times New Roman"/>
          <w:lang w:val="en-GB"/>
        </w:rPr>
        <w:t>, thereby accounting for the higher overall symptom prevalence in the female offspring participants</w:t>
      </w:r>
      <w:r w:rsidRPr="00E83AC1">
        <w:rPr>
          <w:rFonts w:eastAsia="Times New Roman"/>
          <w:lang w:val="en-GB"/>
        </w:rPr>
        <w:t>.</w:t>
      </w:r>
    </w:p>
    <w:p w14:paraId="62D8D69E" w14:textId="71B15C97" w:rsidR="007A429C" w:rsidRPr="00E83AC1" w:rsidRDefault="007A429C" w:rsidP="00D145ED">
      <w:pPr>
        <w:pStyle w:val="Heading2"/>
        <w:rPr>
          <w:rFonts w:ascii="Times New Roman" w:hAnsi="Times New Roman" w:cs="Times New Roman"/>
          <w:kern w:val="0"/>
        </w:rPr>
      </w:pPr>
      <w:r w:rsidRPr="00E83AC1">
        <w:rPr>
          <w:rFonts w:ascii="Times New Roman" w:hAnsi="Times New Roman" w:cs="Times New Roman"/>
        </w:rPr>
        <w:t>Differences between offspring of depressed/anxious mothers versus fathers</w:t>
      </w:r>
    </w:p>
    <w:p w14:paraId="55DC75BB" w14:textId="207FA2E0" w:rsidR="007D1933" w:rsidRPr="00E83AC1" w:rsidRDefault="00740D5C" w:rsidP="00740D5C">
      <w:pPr>
        <w:pStyle w:val="NormalWeb"/>
        <w:spacing w:before="240" w:beforeAutospacing="0" w:after="240" w:afterAutospacing="0" w:line="480" w:lineRule="auto"/>
      </w:pPr>
      <w:r w:rsidRPr="00E83AC1">
        <w:t xml:space="preserve">Previous studies indicate that paternal and maternal depression both independently increase the chances of offspring depression, but maternal depression and anxiety have a higher association with offspring depression and anxiety (Brennan et al., 2002; Low et al., 2012; Pietikäinen et al., 2019). However, this study specifically explored how parental gender influences the different symptoms of depression and anxiety, and it was found that there is no </w:t>
      </w:r>
      <w:r w:rsidRPr="00E83AC1">
        <w:lastRenderedPageBreak/>
        <w:t xml:space="preserve">effect for different symptoms, thus disproving Hypothesis 2. These results demonstrate that although previous research states a parent’s gender does affect their child’s depressive and anxiety disorder, the intensity does not differ between male and female affected index parents. This could be explained that the influence of maternal and paternal disorders on offspring equalizes after the birth of the offspring. In the previous studies, it is stated that the influence of maternal depression was higher when the maternal depression was at the antenatal stage (Capron et al., 2015). The paternal depression influence on offspring is higher at the postnatal period of the offspring (Spry et al., 2020). The paternal associations of symptoms for offspring were higher in the postnatal period of offspring. In another study where the participant offspring's age was from 6 years to 23 years maternal and paternal depression had the same influence on offspring depression (Jacobs et al., 2014). </w:t>
      </w:r>
      <w:r w:rsidR="003F357F">
        <w:t xml:space="preserve">In this </w:t>
      </w:r>
      <w:r w:rsidRPr="00E83AC1">
        <w:t xml:space="preserve">study confirms the fact that </w:t>
      </w:r>
      <w:r w:rsidR="005E5697">
        <w:t>both parents have the same influence when the offspring is in the postnatal period or older</w:t>
      </w:r>
      <w:r w:rsidRPr="00E83AC1">
        <w:t xml:space="preserve">. </w:t>
      </w:r>
    </w:p>
    <w:p w14:paraId="0EA7012D" w14:textId="3C39FFA5" w:rsidR="00530B6E" w:rsidRPr="00E83AC1" w:rsidRDefault="000D615B" w:rsidP="00530B6E">
      <w:pPr>
        <w:pStyle w:val="Heading2"/>
      </w:pPr>
      <w:r w:rsidRPr="00E83AC1">
        <w:t>There</w:t>
      </w:r>
      <w:r w:rsidR="005A1A3F" w:rsidRPr="00E83AC1">
        <w:t xml:space="preserve"> </w:t>
      </w:r>
      <w:r w:rsidR="00F94247" w:rsidRPr="00E83AC1">
        <w:t xml:space="preserve">Is </w:t>
      </w:r>
      <w:r w:rsidR="00530B6E" w:rsidRPr="00E83AC1">
        <w:t xml:space="preserve">An </w:t>
      </w:r>
      <w:r w:rsidR="00F94247" w:rsidRPr="00E83AC1">
        <w:t>Interaction Between Parental Sex and Offspring Sex and Depression and Anxiety Symptoms</w:t>
      </w:r>
    </w:p>
    <w:p w14:paraId="4F953FF6" w14:textId="318119A0" w:rsidR="00CA0D32" w:rsidRPr="00E83AC1" w:rsidRDefault="00CA0D32" w:rsidP="001D1E34">
      <w:pPr>
        <w:spacing w:after="240"/>
        <w:rPr>
          <w:rFonts w:ascii="Times New Roman" w:eastAsia="Times New Roman" w:hAnsi="Times New Roman" w:cs="Times New Roman"/>
          <w:kern w:val="0"/>
        </w:rPr>
      </w:pPr>
      <w:r w:rsidRPr="00E83AC1">
        <w:rPr>
          <w:rFonts w:ascii="Times New Roman" w:eastAsia="Times New Roman" w:hAnsi="Times New Roman" w:cs="Times New Roman"/>
          <w:kern w:val="0"/>
        </w:rPr>
        <w:t xml:space="preserve">This study found that maternal and paternal gender interaction with offspring gender is not significant in increasing or decreasing depression and anxiety symptoms. The study results confirm this for every symptom of depression and anxiety under study, thereby refuting Hypothesis C. This non-significance could be because there should be also other factors </w:t>
      </w:r>
      <w:r w:rsidR="001A524F" w:rsidRPr="00E83AC1">
        <w:rPr>
          <w:rFonts w:ascii="Times New Roman" w:eastAsia="Times New Roman" w:hAnsi="Times New Roman" w:cs="Times New Roman"/>
          <w:kern w:val="0"/>
        </w:rPr>
        <w:t>to</w:t>
      </w:r>
      <w:r w:rsidRPr="00E83AC1">
        <w:rPr>
          <w:rFonts w:ascii="Times New Roman" w:eastAsia="Times New Roman" w:hAnsi="Times New Roman" w:cs="Times New Roman"/>
          <w:kern w:val="0"/>
        </w:rPr>
        <w:t xml:space="preserve"> influence offspring depression and anxiety symptoms. Previous studies show that maternal depression has a significant influence on the increase of female offspring depression through environmental factors (Lewis et al., 2011). Moreover, parental symptoms of weight loss and appetite loss are proven to increase the chances of depression symptoms in offspring (Mars et al., 2013), while Gibler et al. (2017) find that maternal encouragement of independence for offspring </w:t>
      </w:r>
      <w:r w:rsidRPr="00E83AC1">
        <w:rPr>
          <w:rFonts w:ascii="Times New Roman" w:eastAsia="Times New Roman" w:hAnsi="Times New Roman" w:cs="Times New Roman"/>
          <w:kern w:val="0"/>
        </w:rPr>
        <w:lastRenderedPageBreak/>
        <w:t>was an indirect prompt for paternal anxiety-related transmission to offspring. Furthermore, for anxiety, parental overprotection and negative life events predicted anxiety in preschool children (Edwards et al., 2010).</w:t>
      </w:r>
      <w:r w:rsidR="001D1E34" w:rsidRPr="00E83AC1">
        <w:rPr>
          <w:rFonts w:ascii="Times New Roman" w:eastAsia="Times New Roman" w:hAnsi="Times New Roman" w:cs="Times New Roman"/>
          <w:kern w:val="0"/>
        </w:rPr>
        <w:t xml:space="preserve"> </w:t>
      </w:r>
      <w:r w:rsidR="00C43533">
        <w:rPr>
          <w:rFonts w:ascii="Times New Roman" w:eastAsia="Times New Roman" w:hAnsi="Times New Roman" w:cs="Times New Roman"/>
          <w:kern w:val="0"/>
        </w:rPr>
        <w:t>T</w:t>
      </w:r>
      <w:r w:rsidRPr="00E83AC1">
        <w:rPr>
          <w:rFonts w:ascii="Times New Roman" w:eastAsia="Times New Roman" w:hAnsi="Times New Roman" w:cs="Times New Roman"/>
          <w:kern w:val="0"/>
        </w:rPr>
        <w:t xml:space="preserve">his study is in line with previous studies </w:t>
      </w:r>
      <w:r w:rsidR="001933B2">
        <w:rPr>
          <w:rFonts w:ascii="Times New Roman" w:eastAsia="Times New Roman" w:hAnsi="Times New Roman" w:cs="Times New Roman"/>
          <w:kern w:val="0"/>
        </w:rPr>
        <w:t xml:space="preserve">it could be that </w:t>
      </w:r>
      <w:r w:rsidRPr="00E83AC1">
        <w:rPr>
          <w:rFonts w:ascii="Times New Roman" w:eastAsia="Times New Roman" w:hAnsi="Times New Roman" w:cs="Times New Roman"/>
          <w:kern w:val="0"/>
        </w:rPr>
        <w:t xml:space="preserve">parental sex is not enough of </w:t>
      </w:r>
      <w:r w:rsidR="00F00810" w:rsidRPr="00E83AC1">
        <w:rPr>
          <w:rFonts w:ascii="Times New Roman" w:eastAsia="Times New Roman" w:hAnsi="Times New Roman" w:cs="Times New Roman"/>
          <w:kern w:val="0"/>
        </w:rPr>
        <w:t>an</w:t>
      </w:r>
      <w:r w:rsidR="00FD77C8" w:rsidRPr="00E83AC1">
        <w:rPr>
          <w:rFonts w:ascii="Times New Roman" w:eastAsia="Times New Roman" w:hAnsi="Times New Roman" w:cs="Times New Roman"/>
          <w:kern w:val="0"/>
        </w:rPr>
        <w:t xml:space="preserve"> influential</w:t>
      </w:r>
      <w:r w:rsidRPr="00E83AC1">
        <w:rPr>
          <w:rFonts w:ascii="Times New Roman" w:eastAsia="Times New Roman" w:hAnsi="Times New Roman" w:cs="Times New Roman"/>
          <w:kern w:val="0"/>
        </w:rPr>
        <w:t xml:space="preserve"> factor </w:t>
      </w:r>
      <w:r w:rsidR="00FD77C8" w:rsidRPr="00E83AC1">
        <w:rPr>
          <w:rFonts w:ascii="Times New Roman" w:eastAsia="Times New Roman" w:hAnsi="Times New Roman" w:cs="Times New Roman"/>
          <w:kern w:val="0"/>
        </w:rPr>
        <w:t xml:space="preserve">in the interaction with offspring </w:t>
      </w:r>
      <w:r w:rsidR="00AC22B7">
        <w:rPr>
          <w:rFonts w:ascii="Times New Roman" w:eastAsia="Times New Roman" w:hAnsi="Times New Roman" w:cs="Times New Roman"/>
          <w:kern w:val="0"/>
        </w:rPr>
        <w:t>depression and anxiety symptoms</w:t>
      </w:r>
      <w:r w:rsidR="00744A2C" w:rsidRPr="00E83AC1">
        <w:rPr>
          <w:rFonts w:ascii="Times New Roman" w:eastAsia="Times New Roman" w:hAnsi="Times New Roman" w:cs="Times New Roman"/>
          <w:kern w:val="0"/>
        </w:rPr>
        <w:t xml:space="preserve"> and there </w:t>
      </w:r>
      <w:r w:rsidR="00AC22B7">
        <w:rPr>
          <w:rFonts w:ascii="Times New Roman" w:eastAsia="Times New Roman" w:hAnsi="Times New Roman" w:cs="Times New Roman"/>
          <w:kern w:val="0"/>
        </w:rPr>
        <w:t>must</w:t>
      </w:r>
      <w:r w:rsidR="00744A2C" w:rsidRPr="00E83AC1">
        <w:rPr>
          <w:rFonts w:ascii="Times New Roman" w:eastAsia="Times New Roman" w:hAnsi="Times New Roman" w:cs="Times New Roman"/>
          <w:kern w:val="0"/>
        </w:rPr>
        <w:t xml:space="preserve"> be also other factors to make the </w:t>
      </w:r>
      <w:r w:rsidR="00AC22B7">
        <w:rPr>
          <w:rFonts w:ascii="Times New Roman" w:eastAsia="Times New Roman" w:hAnsi="Times New Roman" w:cs="Times New Roman"/>
          <w:kern w:val="0"/>
        </w:rPr>
        <w:t>interaction</w:t>
      </w:r>
      <w:r w:rsidR="00744A2C" w:rsidRPr="00E83AC1">
        <w:rPr>
          <w:rFonts w:ascii="Times New Roman" w:eastAsia="Times New Roman" w:hAnsi="Times New Roman" w:cs="Times New Roman"/>
          <w:kern w:val="0"/>
        </w:rPr>
        <w:t xml:space="preserve"> influential.</w:t>
      </w:r>
    </w:p>
    <w:p w14:paraId="7465CBAB" w14:textId="6BB8C465" w:rsidR="008E78F4" w:rsidRPr="00E83AC1" w:rsidRDefault="008E78F4" w:rsidP="00AA54E2">
      <w:pPr>
        <w:ind w:firstLine="0"/>
        <w:rPr>
          <w:rFonts w:eastAsia="Times New Roman"/>
          <w:b/>
          <w:lang w:val="en-GB"/>
        </w:rPr>
      </w:pPr>
      <w:r w:rsidRPr="00E83AC1">
        <w:rPr>
          <w:rFonts w:eastAsia="Times New Roman"/>
          <w:b/>
          <w:lang w:val="en-GB"/>
        </w:rPr>
        <w:t>Suggestions for further research</w:t>
      </w:r>
    </w:p>
    <w:p w14:paraId="18E5C055" w14:textId="4F43102F" w:rsidR="000D615B" w:rsidRPr="00E83AC1" w:rsidRDefault="000D615B" w:rsidP="008646AB">
      <w:pPr>
        <w:pStyle w:val="Heading2"/>
      </w:pPr>
      <w:r w:rsidRPr="00E83AC1">
        <w:t xml:space="preserve">Clinical </w:t>
      </w:r>
      <w:r w:rsidR="00F94247" w:rsidRPr="00E83AC1">
        <w:t>I</w:t>
      </w:r>
      <w:r w:rsidRPr="00E83AC1">
        <w:t>mplications</w:t>
      </w:r>
    </w:p>
    <w:p w14:paraId="2480ABB7" w14:textId="211C85FB" w:rsidR="000D615B" w:rsidRPr="00E83AC1" w:rsidRDefault="000D615B" w:rsidP="008646AB">
      <w:pPr>
        <w:rPr>
          <w:rFonts w:eastAsia="Times New Roman"/>
          <w:lang w:val="en-GB"/>
        </w:rPr>
      </w:pPr>
      <w:r w:rsidRPr="00E83AC1">
        <w:rPr>
          <w:rFonts w:eastAsia="Times New Roman"/>
          <w:lang w:val="en-GB"/>
        </w:rPr>
        <w:t>Th</w:t>
      </w:r>
      <w:r w:rsidR="004209BE" w:rsidRPr="00E83AC1">
        <w:rPr>
          <w:rFonts w:eastAsia="Times New Roman"/>
          <w:lang w:val="en-GB"/>
        </w:rPr>
        <w:t>is</w:t>
      </w:r>
      <w:r w:rsidRPr="00E83AC1">
        <w:rPr>
          <w:rFonts w:eastAsia="Times New Roman"/>
          <w:lang w:val="en-GB"/>
        </w:rPr>
        <w:t xml:space="preserve"> </w:t>
      </w:r>
      <w:r w:rsidR="004209BE" w:rsidRPr="00E83AC1">
        <w:rPr>
          <w:rFonts w:eastAsia="Times New Roman"/>
          <w:lang w:val="en-GB"/>
        </w:rPr>
        <w:t xml:space="preserve">study’s </w:t>
      </w:r>
      <w:r w:rsidRPr="00E83AC1">
        <w:rPr>
          <w:rFonts w:eastAsia="Times New Roman"/>
          <w:lang w:val="en-GB"/>
        </w:rPr>
        <w:t>findings have important clinical implication</w:t>
      </w:r>
      <w:r w:rsidR="004209BE" w:rsidRPr="00E83AC1">
        <w:rPr>
          <w:rFonts w:eastAsia="Times New Roman"/>
          <w:lang w:val="en-GB"/>
        </w:rPr>
        <w:t>s</w:t>
      </w:r>
      <w:r w:rsidRPr="00E83AC1">
        <w:rPr>
          <w:rFonts w:eastAsia="Times New Roman"/>
          <w:lang w:val="en-GB"/>
        </w:rPr>
        <w:t xml:space="preserve"> </w:t>
      </w:r>
      <w:r w:rsidR="004209BE" w:rsidRPr="00E83AC1">
        <w:rPr>
          <w:rFonts w:eastAsia="Times New Roman"/>
          <w:lang w:val="en-GB"/>
        </w:rPr>
        <w:t xml:space="preserve">on </w:t>
      </w:r>
      <w:r w:rsidRPr="00E83AC1">
        <w:rPr>
          <w:rFonts w:eastAsia="Times New Roman"/>
          <w:lang w:val="en-GB"/>
        </w:rPr>
        <w:t xml:space="preserve">the understanding of depression and anxiety disorder symptoms for </w:t>
      </w:r>
      <w:r w:rsidR="004209BE" w:rsidRPr="00E83AC1">
        <w:rPr>
          <w:rFonts w:eastAsia="Times New Roman"/>
          <w:lang w:val="en-GB"/>
        </w:rPr>
        <w:t>the children of those who also suffer from anxiety and depression</w:t>
      </w:r>
      <w:r w:rsidRPr="00E83AC1">
        <w:rPr>
          <w:rFonts w:eastAsia="Times New Roman"/>
          <w:lang w:val="en-GB"/>
        </w:rPr>
        <w:t>.</w:t>
      </w:r>
      <w:r w:rsidR="007A2091" w:rsidRPr="00E83AC1">
        <w:rPr>
          <w:rFonts w:eastAsia="Times New Roman"/>
          <w:lang w:val="en-GB"/>
        </w:rPr>
        <w:t xml:space="preserve"> As</w:t>
      </w:r>
      <w:r w:rsidRPr="00E83AC1">
        <w:rPr>
          <w:rFonts w:eastAsia="Times New Roman"/>
          <w:lang w:val="en-GB"/>
        </w:rPr>
        <w:t xml:space="preserve"> </w:t>
      </w:r>
      <w:r w:rsidR="00C731F7" w:rsidRPr="00E83AC1">
        <w:rPr>
          <w:rFonts w:eastAsia="Times New Roman"/>
          <w:lang w:val="en-GB"/>
        </w:rPr>
        <w:t>it has been</w:t>
      </w:r>
      <w:r w:rsidRPr="00E83AC1">
        <w:rPr>
          <w:rFonts w:eastAsia="Times New Roman"/>
          <w:lang w:val="en-GB"/>
        </w:rPr>
        <w:t xml:space="preserve"> </w:t>
      </w:r>
      <w:r w:rsidR="00292C20" w:rsidRPr="00E83AC1">
        <w:rPr>
          <w:rFonts w:eastAsia="Times New Roman"/>
          <w:lang w:val="en-GB"/>
        </w:rPr>
        <w:t>assert</w:t>
      </w:r>
      <w:r w:rsidR="00C731F7" w:rsidRPr="00E83AC1">
        <w:rPr>
          <w:rFonts w:eastAsia="Times New Roman"/>
          <w:lang w:val="en-GB"/>
        </w:rPr>
        <w:t>ed</w:t>
      </w:r>
      <w:r w:rsidR="00292C20" w:rsidRPr="00E83AC1">
        <w:rPr>
          <w:rFonts w:eastAsia="Times New Roman"/>
          <w:lang w:val="en-GB"/>
        </w:rPr>
        <w:t xml:space="preserve"> </w:t>
      </w:r>
      <w:r w:rsidRPr="00E83AC1">
        <w:rPr>
          <w:rFonts w:eastAsia="Times New Roman"/>
          <w:lang w:val="en-GB"/>
        </w:rPr>
        <w:t>that male expression</w:t>
      </w:r>
      <w:r w:rsidR="00292C20" w:rsidRPr="00E83AC1">
        <w:rPr>
          <w:rFonts w:eastAsia="Times New Roman"/>
          <w:lang w:val="en-GB"/>
        </w:rPr>
        <w:t>s</w:t>
      </w:r>
      <w:r w:rsidRPr="00E83AC1">
        <w:rPr>
          <w:rFonts w:eastAsia="Times New Roman"/>
          <w:lang w:val="en-GB"/>
        </w:rPr>
        <w:t xml:space="preserve"> of depression and anxiety differ from female expression</w:t>
      </w:r>
      <w:r w:rsidR="00292C20" w:rsidRPr="00E83AC1">
        <w:rPr>
          <w:rFonts w:eastAsia="Times New Roman"/>
          <w:lang w:val="en-GB"/>
        </w:rPr>
        <w:t xml:space="preserve">s, it is likely that </w:t>
      </w:r>
      <w:r w:rsidRPr="00E83AC1">
        <w:rPr>
          <w:rFonts w:eastAsia="Times New Roman"/>
          <w:lang w:val="en-GB"/>
        </w:rPr>
        <w:t xml:space="preserve">this study </w:t>
      </w:r>
      <w:r w:rsidR="00292C20" w:rsidRPr="00E83AC1">
        <w:rPr>
          <w:rFonts w:eastAsia="Times New Roman"/>
          <w:lang w:val="en-GB"/>
        </w:rPr>
        <w:t xml:space="preserve">unintentionally focused on </w:t>
      </w:r>
      <w:r w:rsidRPr="00E83AC1">
        <w:rPr>
          <w:rFonts w:eastAsia="Times New Roman"/>
          <w:lang w:val="en-GB"/>
        </w:rPr>
        <w:t xml:space="preserve">how </w:t>
      </w:r>
      <w:r w:rsidR="00292C20" w:rsidRPr="00E83AC1">
        <w:rPr>
          <w:rFonts w:eastAsia="Times New Roman"/>
          <w:lang w:val="en-GB"/>
        </w:rPr>
        <w:t xml:space="preserve">women </w:t>
      </w:r>
      <w:r w:rsidRPr="00E83AC1">
        <w:rPr>
          <w:rFonts w:eastAsia="Times New Roman"/>
          <w:lang w:val="en-GB"/>
        </w:rPr>
        <w:t xml:space="preserve">express their depression and anxiety symptoms. </w:t>
      </w:r>
      <w:r w:rsidR="00C731F7" w:rsidRPr="00E83AC1">
        <w:rPr>
          <w:rFonts w:eastAsia="Times New Roman"/>
          <w:lang w:val="en-GB"/>
        </w:rPr>
        <w:t xml:space="preserve">Therefore, </w:t>
      </w:r>
      <w:r w:rsidRPr="00E83AC1">
        <w:rPr>
          <w:rFonts w:eastAsia="Times New Roman"/>
          <w:lang w:val="en-GB"/>
        </w:rPr>
        <w:t xml:space="preserve">when </w:t>
      </w:r>
      <w:r w:rsidR="00DE4849" w:rsidRPr="00E83AC1">
        <w:rPr>
          <w:rFonts w:eastAsia="Times New Roman"/>
          <w:lang w:val="en-GB"/>
        </w:rPr>
        <w:t xml:space="preserve">researching </w:t>
      </w:r>
      <w:r w:rsidRPr="00E83AC1">
        <w:rPr>
          <w:rFonts w:eastAsia="Times New Roman"/>
          <w:lang w:val="en-GB"/>
        </w:rPr>
        <w:t xml:space="preserve">female depression </w:t>
      </w:r>
      <w:r w:rsidR="00DE4849" w:rsidRPr="00E83AC1">
        <w:rPr>
          <w:rFonts w:eastAsia="Times New Roman"/>
          <w:lang w:val="en-GB"/>
        </w:rPr>
        <w:t xml:space="preserve">and anxiety, this study can act as a starting point for </w:t>
      </w:r>
      <w:r w:rsidR="00BE44F9" w:rsidRPr="00E83AC1">
        <w:rPr>
          <w:rFonts w:eastAsia="Times New Roman"/>
          <w:lang w:val="en-GB"/>
        </w:rPr>
        <w:t xml:space="preserve">researchers </w:t>
      </w:r>
      <w:r w:rsidR="00DE4849" w:rsidRPr="00E83AC1">
        <w:rPr>
          <w:rFonts w:eastAsia="Times New Roman"/>
          <w:lang w:val="en-GB"/>
        </w:rPr>
        <w:t xml:space="preserve">compiling </w:t>
      </w:r>
      <w:r w:rsidRPr="00E83AC1">
        <w:rPr>
          <w:rFonts w:eastAsia="Times New Roman"/>
          <w:lang w:val="en-GB"/>
        </w:rPr>
        <w:t xml:space="preserve">symptoms </w:t>
      </w:r>
      <w:r w:rsidR="00DE4849" w:rsidRPr="00E83AC1">
        <w:rPr>
          <w:rFonts w:eastAsia="Times New Roman"/>
          <w:lang w:val="en-GB"/>
        </w:rPr>
        <w:t xml:space="preserve">to </w:t>
      </w:r>
      <w:r w:rsidR="00BE44F9" w:rsidRPr="00E83AC1">
        <w:rPr>
          <w:rFonts w:eastAsia="Times New Roman"/>
          <w:lang w:val="en-GB"/>
        </w:rPr>
        <w:t>study</w:t>
      </w:r>
      <w:r w:rsidRPr="00E83AC1">
        <w:rPr>
          <w:rFonts w:eastAsia="Times New Roman"/>
          <w:lang w:val="en-GB"/>
        </w:rPr>
        <w:t xml:space="preserve">. </w:t>
      </w:r>
      <w:r w:rsidR="00C731F7" w:rsidRPr="00E83AC1">
        <w:rPr>
          <w:rFonts w:eastAsia="Times New Roman"/>
          <w:lang w:val="en-GB"/>
        </w:rPr>
        <w:t>Correspondingly,</w:t>
      </w:r>
      <w:r w:rsidRPr="00E83AC1">
        <w:rPr>
          <w:rFonts w:eastAsia="Times New Roman"/>
          <w:lang w:val="en-GB"/>
        </w:rPr>
        <w:t xml:space="preserve"> symptoms </w:t>
      </w:r>
      <w:r w:rsidR="00DE4849" w:rsidRPr="00E83AC1">
        <w:rPr>
          <w:rFonts w:eastAsia="Times New Roman"/>
          <w:lang w:val="en-GB"/>
        </w:rPr>
        <w:t xml:space="preserve">other than these </w:t>
      </w:r>
      <w:r w:rsidRPr="00E83AC1">
        <w:rPr>
          <w:rFonts w:eastAsia="Times New Roman"/>
          <w:lang w:val="en-GB"/>
        </w:rPr>
        <w:t xml:space="preserve">should be </w:t>
      </w:r>
      <w:r w:rsidR="00DE4849" w:rsidRPr="00E83AC1">
        <w:rPr>
          <w:rFonts w:eastAsia="Times New Roman"/>
          <w:lang w:val="en-GB"/>
        </w:rPr>
        <w:t xml:space="preserve">explored when examining predominantly </w:t>
      </w:r>
      <w:r w:rsidRPr="00E83AC1">
        <w:rPr>
          <w:rFonts w:eastAsia="Times New Roman"/>
          <w:lang w:val="en-GB"/>
        </w:rPr>
        <w:t>male express</w:t>
      </w:r>
      <w:r w:rsidR="00DE4849" w:rsidRPr="00E83AC1">
        <w:rPr>
          <w:rFonts w:eastAsia="Times New Roman"/>
          <w:lang w:val="en-GB"/>
        </w:rPr>
        <w:t>ions of</w:t>
      </w:r>
      <w:r w:rsidRPr="00E83AC1">
        <w:rPr>
          <w:rFonts w:eastAsia="Times New Roman"/>
          <w:lang w:val="en-GB"/>
        </w:rPr>
        <w:t xml:space="preserve"> depression and anxiety.</w:t>
      </w:r>
    </w:p>
    <w:p w14:paraId="77485D39" w14:textId="4E8996F5" w:rsidR="000D615B" w:rsidRPr="00E83AC1" w:rsidRDefault="000D615B" w:rsidP="008646AB">
      <w:pPr>
        <w:rPr>
          <w:rFonts w:eastAsia="Times New Roman"/>
          <w:lang w:val="en-GB"/>
        </w:rPr>
      </w:pPr>
      <w:r w:rsidRPr="00E83AC1">
        <w:rPr>
          <w:rFonts w:eastAsia="Times New Roman"/>
          <w:lang w:val="en-GB"/>
        </w:rPr>
        <w:t>A</w:t>
      </w:r>
      <w:r w:rsidR="00DE4849" w:rsidRPr="00E83AC1">
        <w:rPr>
          <w:rFonts w:eastAsia="Times New Roman"/>
          <w:lang w:val="en-GB"/>
        </w:rPr>
        <w:t xml:space="preserve"> further </w:t>
      </w:r>
      <w:r w:rsidRPr="00E83AC1">
        <w:rPr>
          <w:rFonts w:eastAsia="Times New Roman"/>
          <w:lang w:val="en-GB"/>
        </w:rPr>
        <w:t xml:space="preserve">important implication </w:t>
      </w:r>
      <w:r w:rsidR="00DE4849" w:rsidRPr="00E83AC1">
        <w:rPr>
          <w:rFonts w:eastAsia="Times New Roman"/>
          <w:lang w:val="en-GB"/>
        </w:rPr>
        <w:t xml:space="preserve">of the results of this study </w:t>
      </w:r>
      <w:r w:rsidRPr="00E83AC1">
        <w:rPr>
          <w:rFonts w:eastAsia="Times New Roman"/>
          <w:lang w:val="en-GB"/>
        </w:rPr>
        <w:t xml:space="preserve">is </w:t>
      </w:r>
      <w:r w:rsidR="003B669F" w:rsidRPr="00E83AC1">
        <w:rPr>
          <w:rFonts w:eastAsia="Times New Roman"/>
          <w:lang w:val="en-GB"/>
        </w:rPr>
        <w:t xml:space="preserve">due to </w:t>
      </w:r>
      <w:r w:rsidRPr="00E83AC1">
        <w:rPr>
          <w:rFonts w:eastAsia="Times New Roman"/>
          <w:lang w:val="en-GB"/>
        </w:rPr>
        <w:t xml:space="preserve">the highest difference </w:t>
      </w:r>
      <w:r w:rsidR="00DE4849" w:rsidRPr="00E83AC1">
        <w:rPr>
          <w:rFonts w:eastAsia="Times New Roman"/>
          <w:lang w:val="en-GB"/>
        </w:rPr>
        <w:t xml:space="preserve">in symptom prevalence between genders </w:t>
      </w:r>
      <w:r w:rsidR="003B669F" w:rsidRPr="00E83AC1">
        <w:rPr>
          <w:rFonts w:eastAsia="Times New Roman"/>
          <w:lang w:val="en-GB"/>
        </w:rPr>
        <w:t xml:space="preserve">being </w:t>
      </w:r>
      <w:r w:rsidRPr="00E83AC1">
        <w:rPr>
          <w:rFonts w:eastAsia="Times New Roman"/>
          <w:lang w:val="en-GB"/>
        </w:rPr>
        <w:t xml:space="preserve">for </w:t>
      </w:r>
      <w:r w:rsidR="003B669F" w:rsidRPr="00E83AC1">
        <w:rPr>
          <w:rFonts w:eastAsia="Times New Roman"/>
          <w:lang w:val="en-GB"/>
        </w:rPr>
        <w:t xml:space="preserve">the symptoms of </w:t>
      </w:r>
      <w:r w:rsidRPr="00E83AC1">
        <w:rPr>
          <w:rFonts w:eastAsia="Times New Roman"/>
          <w:lang w:val="en-GB"/>
        </w:rPr>
        <w:t xml:space="preserve">feeling worthless and feeling hopeless. </w:t>
      </w:r>
      <w:r w:rsidR="003B669F" w:rsidRPr="00E83AC1">
        <w:rPr>
          <w:rFonts w:eastAsia="Times New Roman"/>
          <w:lang w:val="en-GB"/>
        </w:rPr>
        <w:t xml:space="preserve">The female offspring participants exhibited </w:t>
      </w:r>
      <w:r w:rsidRPr="00E83AC1">
        <w:rPr>
          <w:rFonts w:eastAsia="Times New Roman"/>
          <w:lang w:val="en-GB"/>
        </w:rPr>
        <w:t>a much higher prevalence for these two symptoms</w:t>
      </w:r>
      <w:r w:rsidR="003B669F" w:rsidRPr="00E83AC1">
        <w:rPr>
          <w:rFonts w:eastAsia="Times New Roman"/>
          <w:lang w:val="en-GB"/>
        </w:rPr>
        <w:t>,</w:t>
      </w:r>
      <w:r w:rsidRPr="00E83AC1">
        <w:rPr>
          <w:rFonts w:eastAsia="Times New Roman"/>
          <w:lang w:val="en-GB"/>
        </w:rPr>
        <w:t xml:space="preserve"> </w:t>
      </w:r>
      <w:r w:rsidR="003B669F" w:rsidRPr="00E83AC1">
        <w:rPr>
          <w:rFonts w:eastAsia="Times New Roman"/>
          <w:lang w:val="en-GB"/>
        </w:rPr>
        <w:t xml:space="preserve">suggesting </w:t>
      </w:r>
      <w:r w:rsidRPr="00E83AC1">
        <w:rPr>
          <w:rFonts w:eastAsia="Times New Roman"/>
          <w:lang w:val="en-GB"/>
        </w:rPr>
        <w:t xml:space="preserve">that </w:t>
      </w:r>
      <w:r w:rsidR="003B669F" w:rsidRPr="00E83AC1">
        <w:rPr>
          <w:rFonts w:eastAsia="Times New Roman"/>
          <w:lang w:val="en-GB"/>
        </w:rPr>
        <w:t xml:space="preserve">women </w:t>
      </w:r>
      <w:r w:rsidRPr="00E83AC1">
        <w:rPr>
          <w:rFonts w:eastAsia="Times New Roman"/>
          <w:lang w:val="en-GB"/>
        </w:rPr>
        <w:t xml:space="preserve">will show these symptoms at the start of </w:t>
      </w:r>
      <w:r w:rsidR="005E5523" w:rsidRPr="00E83AC1">
        <w:rPr>
          <w:rFonts w:eastAsia="Times New Roman"/>
          <w:lang w:val="en-GB"/>
        </w:rPr>
        <w:t xml:space="preserve">their </w:t>
      </w:r>
      <w:r w:rsidRPr="00E83AC1">
        <w:rPr>
          <w:rFonts w:eastAsia="Times New Roman"/>
          <w:lang w:val="en-GB"/>
        </w:rPr>
        <w:t xml:space="preserve">depression or anxiety disorders. </w:t>
      </w:r>
      <w:r w:rsidR="005E5523" w:rsidRPr="00E83AC1">
        <w:rPr>
          <w:rFonts w:eastAsia="Times New Roman"/>
          <w:lang w:val="en-GB"/>
        </w:rPr>
        <w:t>In contrast,</w:t>
      </w:r>
      <w:r w:rsidRPr="00E83AC1">
        <w:rPr>
          <w:rFonts w:eastAsia="Times New Roman"/>
          <w:lang w:val="en-GB"/>
        </w:rPr>
        <w:t xml:space="preserve"> the symptoms of retardation and anhedonia did not differ </w:t>
      </w:r>
      <w:r w:rsidR="005E5523" w:rsidRPr="00E83AC1">
        <w:rPr>
          <w:rFonts w:eastAsia="Times New Roman"/>
          <w:lang w:val="en-GB"/>
        </w:rPr>
        <w:t xml:space="preserve">in prevalence </w:t>
      </w:r>
      <w:r w:rsidRPr="00E83AC1">
        <w:rPr>
          <w:rFonts w:eastAsia="Times New Roman"/>
          <w:lang w:val="en-GB"/>
        </w:rPr>
        <w:t xml:space="preserve">for male and female offspring. </w:t>
      </w:r>
      <w:r w:rsidR="005E5523" w:rsidRPr="00E83AC1">
        <w:rPr>
          <w:rFonts w:eastAsia="Times New Roman"/>
          <w:lang w:val="en-GB"/>
        </w:rPr>
        <w:t xml:space="preserve">It is therefore suggested </w:t>
      </w:r>
      <w:r w:rsidRPr="00E83AC1">
        <w:rPr>
          <w:rFonts w:eastAsia="Times New Roman"/>
          <w:lang w:val="en-GB"/>
        </w:rPr>
        <w:t xml:space="preserve">that </w:t>
      </w:r>
      <w:r w:rsidR="00BE44F9" w:rsidRPr="00E83AC1">
        <w:rPr>
          <w:rFonts w:eastAsia="Times New Roman"/>
          <w:lang w:val="en-GB"/>
        </w:rPr>
        <w:t xml:space="preserve">mental health specialists focus on </w:t>
      </w:r>
      <w:r w:rsidRPr="00E83AC1">
        <w:rPr>
          <w:rFonts w:eastAsia="Times New Roman"/>
          <w:lang w:val="en-GB"/>
        </w:rPr>
        <w:t xml:space="preserve">these symptoms when </w:t>
      </w:r>
      <w:r w:rsidR="005E5523" w:rsidRPr="00E83AC1">
        <w:rPr>
          <w:rFonts w:eastAsia="Times New Roman"/>
          <w:lang w:val="en-GB"/>
        </w:rPr>
        <w:t xml:space="preserve">diagnosing </w:t>
      </w:r>
      <w:r w:rsidRPr="00E83AC1">
        <w:rPr>
          <w:rFonts w:eastAsia="Times New Roman"/>
          <w:lang w:val="en-GB"/>
        </w:rPr>
        <w:t xml:space="preserve">depression and anxiety </w:t>
      </w:r>
      <w:r w:rsidR="005E5523" w:rsidRPr="00E83AC1">
        <w:rPr>
          <w:rFonts w:eastAsia="Times New Roman"/>
          <w:lang w:val="en-GB"/>
        </w:rPr>
        <w:t xml:space="preserve">in </w:t>
      </w:r>
      <w:r w:rsidRPr="00E83AC1">
        <w:rPr>
          <w:rFonts w:eastAsia="Times New Roman"/>
          <w:lang w:val="en-GB"/>
        </w:rPr>
        <w:t xml:space="preserve">both </w:t>
      </w:r>
      <w:r w:rsidR="005E5523" w:rsidRPr="00E83AC1">
        <w:rPr>
          <w:rFonts w:eastAsia="Times New Roman"/>
          <w:lang w:val="en-GB"/>
        </w:rPr>
        <w:t xml:space="preserve">men </w:t>
      </w:r>
      <w:r w:rsidRPr="00E83AC1">
        <w:rPr>
          <w:rFonts w:eastAsia="Times New Roman"/>
          <w:lang w:val="en-GB"/>
        </w:rPr>
        <w:t xml:space="preserve">and </w:t>
      </w:r>
      <w:r w:rsidR="005E5523" w:rsidRPr="00E83AC1">
        <w:rPr>
          <w:rFonts w:eastAsia="Times New Roman"/>
          <w:lang w:val="en-GB"/>
        </w:rPr>
        <w:t>women</w:t>
      </w:r>
      <w:r w:rsidRPr="00E83AC1">
        <w:rPr>
          <w:rFonts w:eastAsia="Times New Roman"/>
          <w:lang w:val="en-GB"/>
        </w:rPr>
        <w:t>.</w:t>
      </w:r>
    </w:p>
    <w:p w14:paraId="3029300C" w14:textId="5B69059A" w:rsidR="000D615B" w:rsidRPr="00E83AC1" w:rsidRDefault="00B05D1F" w:rsidP="008646AB">
      <w:pPr>
        <w:rPr>
          <w:rFonts w:eastAsia="Times New Roman"/>
          <w:lang w:val="en-GB"/>
        </w:rPr>
      </w:pPr>
      <w:r w:rsidRPr="00E83AC1">
        <w:rPr>
          <w:rFonts w:eastAsia="Times New Roman"/>
          <w:lang w:val="en-GB"/>
        </w:rPr>
        <w:lastRenderedPageBreak/>
        <w:t>Furthermore,</w:t>
      </w:r>
      <w:r w:rsidR="00B57B25" w:rsidRPr="00E83AC1">
        <w:rPr>
          <w:rFonts w:eastAsia="Times New Roman"/>
          <w:lang w:val="en-GB"/>
        </w:rPr>
        <w:t xml:space="preserve"> </w:t>
      </w:r>
      <w:r w:rsidR="00BE44F9" w:rsidRPr="00E83AC1">
        <w:rPr>
          <w:rFonts w:eastAsia="Times New Roman"/>
          <w:lang w:val="en-GB"/>
        </w:rPr>
        <w:t xml:space="preserve">mental health specialists should </w:t>
      </w:r>
      <w:r w:rsidR="000D615B" w:rsidRPr="00E83AC1">
        <w:rPr>
          <w:rFonts w:eastAsia="Times New Roman"/>
          <w:lang w:val="en-GB"/>
        </w:rPr>
        <w:t xml:space="preserve">investigate not </w:t>
      </w:r>
      <w:r w:rsidR="00BE44F9" w:rsidRPr="00E83AC1">
        <w:rPr>
          <w:rFonts w:eastAsia="Times New Roman"/>
          <w:lang w:val="en-GB"/>
        </w:rPr>
        <w:t xml:space="preserve">only </w:t>
      </w:r>
      <w:r w:rsidR="000D615B" w:rsidRPr="00E83AC1">
        <w:rPr>
          <w:rFonts w:eastAsia="Times New Roman"/>
          <w:lang w:val="en-GB"/>
        </w:rPr>
        <w:t>the gender of affected parent</w:t>
      </w:r>
      <w:r w:rsidR="00BE44F9" w:rsidRPr="00E83AC1">
        <w:rPr>
          <w:rFonts w:eastAsia="Times New Roman"/>
          <w:lang w:val="en-GB"/>
        </w:rPr>
        <w:t xml:space="preserve">s </w:t>
      </w:r>
      <w:r w:rsidR="000D615B" w:rsidRPr="00E83AC1">
        <w:rPr>
          <w:rFonts w:eastAsia="Times New Roman"/>
          <w:lang w:val="en-GB"/>
        </w:rPr>
        <w:t xml:space="preserve">but also other </w:t>
      </w:r>
      <w:r w:rsidR="00BE44F9" w:rsidRPr="00E83AC1">
        <w:rPr>
          <w:rFonts w:eastAsia="Times New Roman"/>
          <w:lang w:val="en-GB"/>
        </w:rPr>
        <w:t xml:space="preserve">external </w:t>
      </w:r>
      <w:r w:rsidR="000D615B" w:rsidRPr="00E83AC1">
        <w:rPr>
          <w:rFonts w:eastAsia="Times New Roman"/>
          <w:lang w:val="en-GB"/>
        </w:rPr>
        <w:t>factors that</w:t>
      </w:r>
      <w:r w:rsidR="004F4739" w:rsidRPr="00E83AC1">
        <w:rPr>
          <w:rFonts w:eastAsia="Times New Roman"/>
          <w:lang w:val="en-GB"/>
        </w:rPr>
        <w:t xml:space="preserve"> could</w:t>
      </w:r>
      <w:r w:rsidR="000D615B" w:rsidRPr="00E83AC1">
        <w:rPr>
          <w:rFonts w:eastAsia="Times New Roman"/>
          <w:lang w:val="en-GB"/>
        </w:rPr>
        <w:t xml:space="preserve"> </w:t>
      </w:r>
      <w:r w:rsidR="00C16822" w:rsidRPr="00E83AC1">
        <w:rPr>
          <w:rFonts w:eastAsia="Times New Roman"/>
          <w:lang w:val="en-GB"/>
        </w:rPr>
        <w:t>increase</w:t>
      </w:r>
      <w:r w:rsidR="000D615B" w:rsidRPr="00E83AC1">
        <w:rPr>
          <w:rFonts w:eastAsia="Times New Roman"/>
          <w:lang w:val="en-GB"/>
        </w:rPr>
        <w:t xml:space="preserve"> the associations between parent</w:t>
      </w:r>
      <w:r w:rsidR="00BE44F9" w:rsidRPr="00E83AC1">
        <w:rPr>
          <w:rFonts w:eastAsia="Times New Roman"/>
          <w:lang w:val="en-GB"/>
        </w:rPr>
        <w:t>al</w:t>
      </w:r>
      <w:r w:rsidR="000D615B" w:rsidRPr="00E83AC1">
        <w:rPr>
          <w:rFonts w:eastAsia="Times New Roman"/>
          <w:lang w:val="en-GB"/>
        </w:rPr>
        <w:t xml:space="preserve"> and offspring sex and depression and anxiety symptoms</w:t>
      </w:r>
      <w:r w:rsidR="004F4739" w:rsidRPr="00E83AC1">
        <w:rPr>
          <w:rFonts w:eastAsia="Times New Roman"/>
          <w:lang w:val="en-GB"/>
        </w:rPr>
        <w:t xml:space="preserve"> when treating </w:t>
      </w:r>
      <w:r w:rsidR="00F00810" w:rsidRPr="00E83AC1">
        <w:rPr>
          <w:rFonts w:eastAsia="Times New Roman"/>
          <w:lang w:val="en-GB"/>
        </w:rPr>
        <w:t>offspring</w:t>
      </w:r>
      <w:r w:rsidR="004F4739" w:rsidRPr="00E83AC1">
        <w:rPr>
          <w:rFonts w:eastAsia="Times New Roman"/>
          <w:lang w:val="en-GB"/>
        </w:rPr>
        <w:t xml:space="preserve"> of parents with depression and/or anxiety disorder.</w:t>
      </w:r>
    </w:p>
    <w:p w14:paraId="09E699F8" w14:textId="77777777" w:rsidR="00701203" w:rsidRPr="00E83AC1" w:rsidRDefault="00701203" w:rsidP="00701203">
      <w:pPr>
        <w:pStyle w:val="Heading2"/>
        <w:spacing w:before="360" w:after="80"/>
        <w:rPr>
          <w:rFonts w:ascii="Times New Roman" w:hAnsi="Times New Roman"/>
          <w:kern w:val="0"/>
        </w:rPr>
      </w:pPr>
      <w:r w:rsidRPr="00E83AC1">
        <w:t>Strengths and Limitations of the Study</w:t>
      </w:r>
    </w:p>
    <w:p w14:paraId="6EAD86B9" w14:textId="68FE2432" w:rsidR="00701203" w:rsidRPr="00E83AC1" w:rsidRDefault="00701203" w:rsidP="00701203">
      <w:pPr>
        <w:pStyle w:val="NormalWeb"/>
        <w:spacing w:before="240" w:beforeAutospacing="0" w:after="240" w:afterAutospacing="0" w:line="480" w:lineRule="auto"/>
      </w:pPr>
      <w:r w:rsidRPr="00E83AC1">
        <w:t>The major strength of this study is its detailed examination of different depression and anxiety symptoms. This thorough exploration demonstrated the difference between male and female offspring regarding the number of symptoms suffered and how the genders differ in the prevalence of these symptoms. The study also conducted an in-depth investigation into the correlation</w:t>
      </w:r>
      <w:r w:rsidRPr="00E83AC1">
        <w:rPr>
          <w:sz w:val="16"/>
          <w:szCs w:val="16"/>
        </w:rPr>
        <w:t xml:space="preserve"> </w:t>
      </w:r>
      <w:r w:rsidRPr="00E83AC1">
        <w:t>of a parent’s sex on their offspring's different depression and anxiety symptoms, which is a further strength of this research.</w:t>
      </w:r>
    </w:p>
    <w:p w14:paraId="121659ED" w14:textId="40BEA3D7" w:rsidR="00701203" w:rsidRPr="00E83AC1" w:rsidRDefault="00701203" w:rsidP="00701203">
      <w:pPr>
        <w:pStyle w:val="NormalWeb"/>
        <w:spacing w:before="240" w:beforeAutospacing="0" w:after="240" w:afterAutospacing="0" w:line="480" w:lineRule="auto"/>
      </w:pPr>
      <w:r w:rsidRPr="00E83AC1">
        <w:t xml:space="preserve">However, it must be acknowledged that this study analyzed only the sex of </w:t>
      </w:r>
      <w:r w:rsidR="00E77DD5" w:rsidRPr="00E83AC1">
        <w:t>one</w:t>
      </w:r>
      <w:r w:rsidRPr="00E83AC1">
        <w:t xml:space="preserve"> </w:t>
      </w:r>
      <w:r w:rsidR="00F00810" w:rsidRPr="00E83AC1">
        <w:t>affected parent</w:t>
      </w:r>
      <w:r w:rsidRPr="00E83AC1">
        <w:t>, omitting the other parent’s sex and its influence on the offspring depression and anxiety symptoms. Moreover, this study investigated the symptoms of depression and anxiety based on their presence or absence, overlooking differences in severity.</w:t>
      </w:r>
      <w:r w:rsidR="009A2392" w:rsidRPr="00E83AC1">
        <w:t xml:space="preserve"> Also, the symptoms in the study were much more in line with the female expression of depression and anxiety omitting the expression of disorders of offspring males.</w:t>
      </w:r>
      <w:r w:rsidRPr="00E83AC1">
        <w:t xml:space="preserve"> These limitations could be addressed in future research, thereby offering a more rounded commentary on the severity and cause of each symptom.</w:t>
      </w:r>
    </w:p>
    <w:p w14:paraId="1DD33F6A" w14:textId="27098152" w:rsidR="00DE4F1E" w:rsidRPr="00E83AC1" w:rsidRDefault="00DE4F1E" w:rsidP="00DE4F1E">
      <w:pPr>
        <w:pStyle w:val="Heading2"/>
      </w:pPr>
      <w:r w:rsidRPr="00E83AC1">
        <w:lastRenderedPageBreak/>
        <w:t xml:space="preserve">Suggestions for </w:t>
      </w:r>
      <w:r w:rsidR="00F94247" w:rsidRPr="00E83AC1">
        <w:t>F</w:t>
      </w:r>
      <w:r w:rsidRPr="00E83AC1">
        <w:t xml:space="preserve">uture </w:t>
      </w:r>
      <w:r w:rsidR="00F94247" w:rsidRPr="00E83AC1">
        <w:t>S</w:t>
      </w:r>
      <w:r w:rsidRPr="00E83AC1">
        <w:t>tudies</w:t>
      </w:r>
    </w:p>
    <w:p w14:paraId="068CFA85" w14:textId="739EE5BA" w:rsidR="00AC2412" w:rsidRPr="00E83AC1" w:rsidRDefault="00AC2412" w:rsidP="00AC2412">
      <w:pPr>
        <w:pStyle w:val="Heading2"/>
        <w:ind w:firstLine="720"/>
        <w:rPr>
          <w:b w:val="0"/>
          <w:bCs w:val="0"/>
        </w:rPr>
      </w:pPr>
      <w:r w:rsidRPr="00E83AC1">
        <w:rPr>
          <w:b w:val="0"/>
          <w:bCs w:val="0"/>
        </w:rPr>
        <w:t xml:space="preserve">This study investigated the different symptoms of depression and anxiety for the offspring of parents with depression and anxiety. The study explored the correlations between parental sex and the different symptoms of offspring depression and anxiety. Future research should broaden the depression and anxiety symptoms under study by adding more typically male expressions and </w:t>
      </w:r>
      <w:r w:rsidR="00FA78D5" w:rsidRPr="00E83AC1">
        <w:rPr>
          <w:b w:val="0"/>
          <w:bCs w:val="0"/>
        </w:rPr>
        <w:t>analyzing</w:t>
      </w:r>
      <w:r w:rsidRPr="00E83AC1">
        <w:rPr>
          <w:b w:val="0"/>
          <w:bCs w:val="0"/>
        </w:rPr>
        <w:t xml:space="preserve"> the mean and prevalence of these. It would be essential to focus on the individual symptoms of depression and anxiety disorder</w:t>
      </w:r>
      <w:r w:rsidR="00FA78D5" w:rsidRPr="00E83AC1">
        <w:rPr>
          <w:b w:val="0"/>
          <w:bCs w:val="0"/>
        </w:rPr>
        <w:t xml:space="preserve"> of the affected parent</w:t>
      </w:r>
      <w:r w:rsidRPr="00E83AC1">
        <w:rPr>
          <w:b w:val="0"/>
          <w:bCs w:val="0"/>
        </w:rPr>
        <w:t>. Future studies could examine the symptom-specific mechanisms, the feelings of hopelessness and others, through which girls are more likely to have depression and anxiety disorders than boys. Also, it would be interesting to examine the interrelatedness of individual symptoms by using network analyses</w:t>
      </w:r>
      <w:r w:rsidR="00F1738A" w:rsidRPr="00E83AC1">
        <w:rPr>
          <w:b w:val="0"/>
          <w:bCs w:val="0"/>
        </w:rPr>
        <w:t xml:space="preserve">. It would be also interesting to </w:t>
      </w:r>
      <w:r w:rsidRPr="00E83AC1">
        <w:rPr>
          <w:b w:val="0"/>
          <w:bCs w:val="0"/>
        </w:rPr>
        <w:t>investigate other factors that increase the affected parent to offspring transmission of depression and anxiety symptoms and explore which factors have the highest transition association. Also, as stated above, the cause and severity of symptoms would make a compelling subject for further research.</w:t>
      </w:r>
    </w:p>
    <w:p w14:paraId="1C7F92C0" w14:textId="6BCBDA92" w:rsidR="000D615B" w:rsidRPr="00E83AC1" w:rsidRDefault="000D615B" w:rsidP="008646AB">
      <w:pPr>
        <w:pStyle w:val="Heading2"/>
      </w:pPr>
      <w:r w:rsidRPr="00E83AC1">
        <w:t>Conclusion</w:t>
      </w:r>
    </w:p>
    <w:p w14:paraId="2E0C02B6" w14:textId="2DFA4D4B" w:rsidR="00907AF3" w:rsidRPr="00E83AC1" w:rsidRDefault="000D615B" w:rsidP="008646AB">
      <w:pPr>
        <w:rPr>
          <w:rFonts w:eastAsia="Times New Roman"/>
          <w:lang w:val="en-GB"/>
        </w:rPr>
      </w:pPr>
      <w:r w:rsidRPr="00E83AC1">
        <w:rPr>
          <w:rFonts w:eastAsia="Times New Roman"/>
          <w:lang w:val="en-GB"/>
        </w:rPr>
        <w:t xml:space="preserve">The study brings a new insight into the transmission of depression and anxiety from affected parents to </w:t>
      </w:r>
      <w:r w:rsidR="004D412E" w:rsidRPr="00E83AC1">
        <w:rPr>
          <w:rFonts w:eastAsia="Times New Roman"/>
          <w:lang w:val="en-GB"/>
        </w:rPr>
        <w:t xml:space="preserve">their </w:t>
      </w:r>
      <w:r w:rsidRPr="00E83AC1">
        <w:rPr>
          <w:rFonts w:eastAsia="Times New Roman"/>
          <w:lang w:val="en-GB"/>
        </w:rPr>
        <w:t xml:space="preserve">offspring. </w:t>
      </w:r>
      <w:r w:rsidR="00C43533">
        <w:rPr>
          <w:rFonts w:eastAsia="Times New Roman"/>
          <w:lang w:val="en-GB"/>
        </w:rPr>
        <w:t>T</w:t>
      </w:r>
      <w:r w:rsidRPr="00E83AC1">
        <w:rPr>
          <w:rFonts w:eastAsia="Times New Roman"/>
          <w:lang w:val="en-GB"/>
        </w:rPr>
        <w:t xml:space="preserve">he study </w:t>
      </w:r>
      <w:r w:rsidR="00592F5C" w:rsidRPr="00E83AC1">
        <w:rPr>
          <w:rFonts w:eastAsia="Times New Roman"/>
          <w:lang w:val="en-GB"/>
        </w:rPr>
        <w:t xml:space="preserve">demonstrates </w:t>
      </w:r>
      <w:r w:rsidRPr="00E83AC1">
        <w:rPr>
          <w:rFonts w:eastAsia="Times New Roman"/>
          <w:lang w:val="en-GB"/>
        </w:rPr>
        <w:t xml:space="preserve">that female offspring have </w:t>
      </w:r>
      <w:r w:rsidR="00C16822" w:rsidRPr="00E83AC1">
        <w:rPr>
          <w:rFonts w:eastAsia="Times New Roman"/>
          <w:lang w:val="en-GB"/>
        </w:rPr>
        <w:t xml:space="preserve">a </w:t>
      </w:r>
      <w:r w:rsidRPr="00E83AC1">
        <w:rPr>
          <w:rFonts w:eastAsia="Times New Roman"/>
          <w:lang w:val="en-GB"/>
        </w:rPr>
        <w:t>higher number</w:t>
      </w:r>
      <w:r w:rsidR="002371E9" w:rsidRPr="00E83AC1">
        <w:rPr>
          <w:rFonts w:eastAsia="Times New Roman"/>
          <w:lang w:val="en-GB"/>
        </w:rPr>
        <w:t xml:space="preserve"> </w:t>
      </w:r>
      <w:r w:rsidRPr="00E83AC1">
        <w:rPr>
          <w:rFonts w:eastAsia="Times New Roman"/>
          <w:lang w:val="en-GB"/>
        </w:rPr>
        <w:t xml:space="preserve">and a higher prevalence </w:t>
      </w:r>
      <w:r w:rsidR="00592F5C" w:rsidRPr="00E83AC1">
        <w:rPr>
          <w:rFonts w:eastAsia="Times New Roman"/>
          <w:lang w:val="en-GB"/>
        </w:rPr>
        <w:t xml:space="preserve">of </w:t>
      </w:r>
      <w:r w:rsidRPr="00E83AC1">
        <w:rPr>
          <w:rFonts w:eastAsia="Times New Roman"/>
          <w:lang w:val="en-GB"/>
        </w:rPr>
        <w:t>symptoms</w:t>
      </w:r>
      <w:r w:rsidR="00592F5C" w:rsidRPr="00E83AC1">
        <w:rPr>
          <w:rFonts w:eastAsia="Times New Roman"/>
          <w:lang w:val="en-GB"/>
        </w:rPr>
        <w:t>,</w:t>
      </w:r>
      <w:r w:rsidRPr="00E83AC1">
        <w:rPr>
          <w:rFonts w:eastAsia="Times New Roman"/>
          <w:lang w:val="en-GB"/>
        </w:rPr>
        <w:t xml:space="preserve"> both parents</w:t>
      </w:r>
      <w:r w:rsidR="00592F5C" w:rsidRPr="00E83AC1">
        <w:rPr>
          <w:rFonts w:eastAsia="Times New Roman"/>
          <w:lang w:val="en-GB"/>
        </w:rPr>
        <w:t>’</w:t>
      </w:r>
      <w:r w:rsidRPr="00E83AC1">
        <w:rPr>
          <w:rFonts w:eastAsia="Times New Roman"/>
          <w:lang w:val="en-GB"/>
        </w:rPr>
        <w:t xml:space="preserve"> sex are </w:t>
      </w:r>
      <w:r w:rsidR="00007102" w:rsidRPr="00E83AC1">
        <w:rPr>
          <w:rFonts w:eastAsia="Times New Roman"/>
          <w:lang w:val="en-GB"/>
        </w:rPr>
        <w:t xml:space="preserve">found to be </w:t>
      </w:r>
      <w:r w:rsidRPr="00E83AC1">
        <w:rPr>
          <w:rFonts w:eastAsia="Times New Roman"/>
          <w:lang w:val="en-GB"/>
        </w:rPr>
        <w:t xml:space="preserve">influential </w:t>
      </w:r>
      <w:r w:rsidR="002371E9" w:rsidRPr="00E83AC1">
        <w:rPr>
          <w:rFonts w:eastAsia="Times New Roman"/>
          <w:lang w:val="en-GB"/>
        </w:rPr>
        <w:t xml:space="preserve">on </w:t>
      </w:r>
      <w:r w:rsidRPr="00E83AC1">
        <w:rPr>
          <w:rFonts w:eastAsia="Times New Roman"/>
          <w:lang w:val="en-GB"/>
        </w:rPr>
        <w:t xml:space="preserve">the transmission of different symptoms of depression and anxiety. </w:t>
      </w:r>
      <w:r w:rsidR="00007102" w:rsidRPr="00E83AC1">
        <w:rPr>
          <w:rFonts w:eastAsia="Times New Roman"/>
          <w:lang w:val="en-GB"/>
        </w:rPr>
        <w:t>Despite m</w:t>
      </w:r>
      <w:r w:rsidRPr="00E83AC1">
        <w:rPr>
          <w:rFonts w:eastAsia="Times New Roman"/>
          <w:lang w:val="en-GB"/>
        </w:rPr>
        <w:t>ale express</w:t>
      </w:r>
      <w:r w:rsidR="00007102" w:rsidRPr="00E83AC1">
        <w:rPr>
          <w:rFonts w:eastAsia="Times New Roman"/>
          <w:lang w:val="en-GB"/>
        </w:rPr>
        <w:t>ions and symptoms of</w:t>
      </w:r>
      <w:r w:rsidRPr="00E83AC1">
        <w:rPr>
          <w:rFonts w:eastAsia="Times New Roman"/>
          <w:lang w:val="en-GB"/>
        </w:rPr>
        <w:t xml:space="preserve"> depression and anxiety </w:t>
      </w:r>
      <w:r w:rsidR="00007102" w:rsidRPr="00E83AC1">
        <w:rPr>
          <w:rFonts w:eastAsia="Times New Roman"/>
          <w:lang w:val="en-GB"/>
        </w:rPr>
        <w:t xml:space="preserve">being potentially overlooked, the study crucially asserts </w:t>
      </w:r>
      <w:r w:rsidRPr="00E83AC1">
        <w:rPr>
          <w:rFonts w:eastAsia="Times New Roman"/>
          <w:lang w:val="en-GB"/>
        </w:rPr>
        <w:t>that the gender of the parent is not a significant factor in the transmission of depression and anxiety symptoms. </w:t>
      </w:r>
      <w:r w:rsidR="00154698" w:rsidRPr="00E83AC1">
        <w:rPr>
          <w:rFonts w:eastAsia="Times New Roman"/>
          <w:lang w:val="en-GB"/>
        </w:rPr>
        <w:t xml:space="preserve"> Therefore, </w:t>
      </w:r>
      <w:r w:rsidRPr="00E83AC1">
        <w:rPr>
          <w:rFonts w:eastAsia="Times New Roman"/>
          <w:lang w:val="en-GB"/>
        </w:rPr>
        <w:t xml:space="preserve">this study </w:t>
      </w:r>
      <w:r w:rsidR="00154698" w:rsidRPr="00E83AC1">
        <w:rPr>
          <w:rFonts w:eastAsia="Times New Roman"/>
          <w:lang w:val="en-GB"/>
        </w:rPr>
        <w:t xml:space="preserve">has </w:t>
      </w:r>
      <w:r w:rsidRPr="00E83AC1">
        <w:rPr>
          <w:rFonts w:eastAsia="Times New Roman"/>
          <w:lang w:val="en-GB"/>
        </w:rPr>
        <w:t>investigate</w:t>
      </w:r>
      <w:r w:rsidR="00154698" w:rsidRPr="00E83AC1">
        <w:rPr>
          <w:rFonts w:eastAsia="Times New Roman"/>
          <w:lang w:val="en-GB"/>
        </w:rPr>
        <w:t>d</w:t>
      </w:r>
      <w:r w:rsidRPr="00E83AC1">
        <w:rPr>
          <w:rFonts w:eastAsia="Times New Roman"/>
          <w:lang w:val="en-GB"/>
        </w:rPr>
        <w:t xml:space="preserve"> </w:t>
      </w:r>
      <w:r w:rsidR="00154698" w:rsidRPr="00E83AC1">
        <w:rPr>
          <w:rFonts w:eastAsia="Times New Roman"/>
          <w:lang w:val="en-GB"/>
        </w:rPr>
        <w:t xml:space="preserve">many </w:t>
      </w:r>
      <w:r w:rsidRPr="00E83AC1">
        <w:rPr>
          <w:rFonts w:eastAsia="Times New Roman"/>
          <w:lang w:val="en-GB"/>
        </w:rPr>
        <w:t xml:space="preserve">of the symptoms of depression and </w:t>
      </w:r>
      <w:r w:rsidRPr="00E83AC1">
        <w:rPr>
          <w:rFonts w:eastAsia="Times New Roman"/>
          <w:lang w:val="en-GB"/>
        </w:rPr>
        <w:lastRenderedPageBreak/>
        <w:t xml:space="preserve">anxiety and </w:t>
      </w:r>
      <w:r w:rsidR="00154698" w:rsidRPr="00E83AC1">
        <w:rPr>
          <w:rFonts w:eastAsia="Times New Roman"/>
          <w:lang w:val="en-GB"/>
        </w:rPr>
        <w:t xml:space="preserve">has obtained </w:t>
      </w:r>
      <w:r w:rsidR="00C16822" w:rsidRPr="00E83AC1">
        <w:rPr>
          <w:rFonts w:eastAsia="Times New Roman"/>
          <w:lang w:val="en-GB"/>
        </w:rPr>
        <w:t>detailed information</w:t>
      </w:r>
      <w:r w:rsidRPr="00E83AC1">
        <w:rPr>
          <w:rFonts w:eastAsia="Times New Roman"/>
          <w:lang w:val="en-GB"/>
        </w:rPr>
        <w:t xml:space="preserve"> on the influence of the affected parent</w:t>
      </w:r>
      <w:r w:rsidR="00154698" w:rsidRPr="00E83AC1">
        <w:rPr>
          <w:rFonts w:eastAsia="Times New Roman"/>
          <w:lang w:val="en-GB"/>
        </w:rPr>
        <w:t>s’</w:t>
      </w:r>
      <w:r w:rsidRPr="00E83AC1">
        <w:rPr>
          <w:rFonts w:eastAsia="Times New Roman"/>
          <w:lang w:val="en-GB"/>
        </w:rPr>
        <w:t xml:space="preserve"> sex </w:t>
      </w:r>
      <w:r w:rsidR="00034EB8" w:rsidRPr="00E83AC1">
        <w:rPr>
          <w:rFonts w:eastAsia="Times New Roman"/>
          <w:lang w:val="en-GB"/>
        </w:rPr>
        <w:t>on</w:t>
      </w:r>
      <w:r w:rsidRPr="00E83AC1">
        <w:rPr>
          <w:rFonts w:eastAsia="Times New Roman"/>
          <w:lang w:val="en-GB"/>
        </w:rPr>
        <w:t xml:space="preserve"> the offspring</w:t>
      </w:r>
      <w:r w:rsidR="00154698" w:rsidRPr="00E83AC1">
        <w:rPr>
          <w:rFonts w:eastAsia="Times New Roman"/>
          <w:lang w:val="en-GB"/>
        </w:rPr>
        <w:t>’s</w:t>
      </w:r>
      <w:r w:rsidRPr="00E83AC1">
        <w:rPr>
          <w:rFonts w:eastAsia="Times New Roman"/>
          <w:lang w:val="en-GB"/>
        </w:rPr>
        <w:t xml:space="preserve"> sex</w:t>
      </w:r>
      <w:r w:rsidR="00034EB8" w:rsidRPr="00E83AC1">
        <w:rPr>
          <w:rFonts w:eastAsia="Times New Roman"/>
          <w:lang w:val="en-GB"/>
        </w:rPr>
        <w:t xml:space="preserve"> and </w:t>
      </w:r>
      <w:r w:rsidR="00154698" w:rsidRPr="00E83AC1">
        <w:rPr>
          <w:rFonts w:eastAsia="Times New Roman"/>
          <w:lang w:val="en-GB"/>
        </w:rPr>
        <w:t xml:space="preserve">their </w:t>
      </w:r>
      <w:r w:rsidR="00034EB8" w:rsidRPr="00E83AC1">
        <w:rPr>
          <w:rFonts w:eastAsia="Times New Roman"/>
          <w:lang w:val="en-GB"/>
        </w:rPr>
        <w:t xml:space="preserve">depression and anxiety symptoms. </w:t>
      </w:r>
    </w:p>
    <w:p w14:paraId="2CEE0CEC" w14:textId="77777777" w:rsidR="006F5297" w:rsidRPr="00E83AC1" w:rsidRDefault="006F5297">
      <w:pPr>
        <w:rPr>
          <w:rFonts w:ascii="Times New Roman" w:eastAsia="Times New Roman" w:hAnsi="Times New Roman" w:cs="Times New Roman"/>
          <w:lang w:val="en-GB"/>
        </w:rPr>
      </w:pPr>
      <w:r w:rsidRPr="00E83AC1">
        <w:rPr>
          <w:rFonts w:ascii="Times New Roman" w:eastAsia="Times New Roman" w:hAnsi="Times New Roman" w:cs="Times New Roman"/>
          <w:lang w:val="en-GB"/>
        </w:rPr>
        <w:br w:type="page"/>
      </w:r>
    </w:p>
    <w:p w14:paraId="1EDBEE42" w14:textId="5FF002E5" w:rsidR="003C1A87" w:rsidRPr="00E83AC1" w:rsidRDefault="00C209A2" w:rsidP="00E70C11">
      <w:pPr>
        <w:pStyle w:val="Heading1"/>
        <w:ind w:left="720" w:hanging="720"/>
        <w:contextualSpacing/>
        <w:rPr>
          <w:rFonts w:eastAsia="Times New Roman"/>
          <w:lang w:val="en-GB"/>
        </w:rPr>
      </w:pPr>
      <w:r w:rsidRPr="00E83AC1">
        <w:rPr>
          <w:rFonts w:eastAsia="Times New Roman"/>
          <w:lang w:val="en-GB"/>
        </w:rPr>
        <w:lastRenderedPageBreak/>
        <w:t>Reference</w:t>
      </w:r>
      <w:r w:rsidR="005F3F04" w:rsidRPr="00E83AC1">
        <w:rPr>
          <w:rFonts w:eastAsia="Times New Roman"/>
          <w:lang w:val="en-GB"/>
        </w:rPr>
        <w:t>s</w:t>
      </w:r>
    </w:p>
    <w:p w14:paraId="5F0774C1"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Adolph, D., Margraf, J., &amp; Schneider, S. (2020). Your fear is my fear: The relationship between parental and offspring anxieties. </w:t>
      </w:r>
      <w:r w:rsidRPr="00E83AC1">
        <w:rPr>
          <w:rFonts w:ascii="Times New Roman" w:eastAsia="Times New Roman" w:hAnsi="Times New Roman" w:cs="Times New Roman"/>
          <w:i/>
          <w:iCs/>
          <w:lang w:val="en-GB"/>
        </w:rPr>
        <w:t>Child Psychiatry &amp; Human Development, 52</w:t>
      </w:r>
      <w:r w:rsidRPr="00E83AC1">
        <w:rPr>
          <w:rFonts w:ascii="Times New Roman" w:eastAsia="Times New Roman" w:hAnsi="Times New Roman" w:cs="Times New Roman"/>
          <w:lang w:val="en-GB"/>
        </w:rPr>
        <w:t>(5), 772–781. https://doi.org/10.1007/s10578-020-01060-y</w:t>
      </w:r>
    </w:p>
    <w:p w14:paraId="3C16F8CA"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nl-NL"/>
        </w:rPr>
      </w:pPr>
      <w:r w:rsidRPr="00E83AC1">
        <w:rPr>
          <w:rFonts w:ascii="Times New Roman" w:hAnsi="Times New Roman" w:cs="Times New Roman"/>
          <w:lang w:val="en-GB"/>
        </w:rPr>
        <w:t xml:space="preserve">Altemus, M., Sarvaiya, N., &amp; Neill Epperson, C. (2014). Sex differences in anxiety and depression clinical perspectives. </w:t>
      </w:r>
      <w:r w:rsidRPr="00E83AC1">
        <w:rPr>
          <w:rFonts w:ascii="Times New Roman" w:hAnsi="Times New Roman" w:cs="Times New Roman"/>
          <w:i/>
          <w:iCs/>
          <w:lang w:val="nl-NL"/>
        </w:rPr>
        <w:t>Frontiers in Neuroendocrinology, 35</w:t>
      </w:r>
      <w:r w:rsidRPr="00E83AC1">
        <w:rPr>
          <w:rFonts w:ascii="Times New Roman" w:hAnsi="Times New Roman" w:cs="Times New Roman"/>
          <w:lang w:val="nl-NL"/>
        </w:rPr>
        <w:t>(3), 320–330. https://doi.org/10.1016/j.yfrne.2014.05.004</w:t>
      </w:r>
    </w:p>
    <w:p w14:paraId="58532DB4" w14:textId="77777777" w:rsidR="0058710A" w:rsidRPr="00E83AC1" w:rsidRDefault="0058710A" w:rsidP="00E70C11">
      <w:pPr>
        <w:ind w:left="720" w:hanging="720"/>
        <w:contextualSpacing/>
        <w:rPr>
          <w:rFonts w:ascii="Times New Roman" w:eastAsia="Times New Roman" w:hAnsi="Times New Roman" w:cs="Times New Roman"/>
          <w:lang w:val="en-GB"/>
        </w:rPr>
      </w:pPr>
      <w:bookmarkStart w:id="2" w:name="_Hlk93319767"/>
      <w:r w:rsidRPr="00E83AC1">
        <w:rPr>
          <w:rFonts w:ascii="Times New Roman" w:eastAsia="Times New Roman" w:hAnsi="Times New Roman" w:cs="Times New Roman"/>
          <w:lang w:val="nl-NL"/>
        </w:rPr>
        <w:t>Angst, J., Gamma, A., Gastpar, M., L</w:t>
      </w:r>
      <w:r w:rsidRPr="00E83AC1">
        <w:rPr>
          <w:rFonts w:ascii="Times New Roman" w:hAnsi="Times New Roman" w:cs="Times New Roman"/>
          <w:lang w:val="nl-NL"/>
        </w:rPr>
        <w:t>é</w:t>
      </w:r>
      <w:r w:rsidRPr="00E83AC1">
        <w:rPr>
          <w:rFonts w:ascii="Times New Roman" w:eastAsia="Times New Roman" w:hAnsi="Times New Roman" w:cs="Times New Roman"/>
          <w:lang w:val="nl-NL"/>
        </w:rPr>
        <w:t xml:space="preserve">pine, J. P., Mendlewicz, J., &amp; Tylee, A. (2002). </w:t>
      </w:r>
      <w:bookmarkEnd w:id="2"/>
      <w:r w:rsidRPr="00E83AC1">
        <w:rPr>
          <w:rFonts w:ascii="Times New Roman" w:eastAsia="Times New Roman" w:hAnsi="Times New Roman" w:cs="Times New Roman"/>
          <w:lang w:val="en-GB"/>
        </w:rPr>
        <w:t xml:space="preserve">Gender differences in depression: </w:t>
      </w:r>
      <w:r w:rsidRPr="00E83AC1">
        <w:t>Epidemiological findings from the European DEPRES I and II studies</w:t>
      </w:r>
      <w:r w:rsidRPr="00E83AC1">
        <w:rPr>
          <w:rFonts w:ascii="Times New Roman" w:eastAsia="Times New Roman" w:hAnsi="Times New Roman" w:cs="Times New Roman"/>
          <w:lang w:val="en-GB"/>
        </w:rPr>
        <w:t xml:space="preserve">. </w:t>
      </w:r>
      <w:r w:rsidRPr="00E83AC1">
        <w:rPr>
          <w:rFonts w:ascii="Times New Roman" w:eastAsia="Times New Roman" w:hAnsi="Times New Roman" w:cs="Times New Roman"/>
          <w:i/>
          <w:iCs/>
          <w:lang w:val="en-GB"/>
        </w:rPr>
        <w:t>European Archives of Psychiatry and Clinical Neuroscience</w:t>
      </w:r>
      <w:r w:rsidRPr="00E83AC1">
        <w:rPr>
          <w:rFonts w:ascii="Times New Roman" w:eastAsia="Times New Roman" w:hAnsi="Times New Roman" w:cs="Times New Roman"/>
          <w:lang w:val="en-GB"/>
        </w:rPr>
        <w:t xml:space="preserve">, </w:t>
      </w:r>
      <w:r w:rsidRPr="00E83AC1">
        <w:rPr>
          <w:rFonts w:ascii="Times New Roman" w:eastAsia="Times New Roman" w:hAnsi="Times New Roman" w:cs="Times New Roman"/>
          <w:i/>
          <w:iCs/>
          <w:lang w:val="en-GB"/>
        </w:rPr>
        <w:t>252</w:t>
      </w:r>
      <w:r w:rsidRPr="00E83AC1">
        <w:rPr>
          <w:rFonts w:ascii="Times New Roman" w:eastAsia="Times New Roman" w:hAnsi="Times New Roman" w:cs="Times New Roman"/>
          <w:lang w:val="en-GB"/>
        </w:rPr>
        <w:t>(5), 201–209. https://doi.org/10.1007/s00406-002-0381-6</w:t>
      </w:r>
    </w:p>
    <w:p w14:paraId="0A0D47CF" w14:textId="77777777" w:rsidR="0058710A" w:rsidRPr="00E83AC1" w:rsidRDefault="0058710A" w:rsidP="00E70C11">
      <w:pP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Armstrong, K. A., &amp; Khawaja, N. G. (2002). Gender differences in anxiety: An investigation of the symptoms, cognitions, and sensitivity towards anxiety in a nonclinical population. </w:t>
      </w:r>
      <w:r w:rsidRPr="00E83AC1">
        <w:rPr>
          <w:rFonts w:ascii="Times New Roman" w:eastAsia="Times New Roman" w:hAnsi="Times New Roman" w:cs="Times New Roman"/>
          <w:i/>
          <w:iCs/>
          <w:lang w:val="en-GB"/>
        </w:rPr>
        <w:t>Behavioural and Cognitive Psychotherapy, 30</w:t>
      </w:r>
      <w:r w:rsidRPr="00E83AC1">
        <w:rPr>
          <w:rFonts w:ascii="Times New Roman" w:eastAsia="Times New Roman" w:hAnsi="Times New Roman" w:cs="Times New Roman"/>
          <w:lang w:val="en-GB"/>
        </w:rPr>
        <w:t>(2), 227–231. https://doi.org/10.1017/s1352465802002114</w:t>
      </w:r>
    </w:p>
    <w:p w14:paraId="3A887584" w14:textId="77777777" w:rsidR="0058710A" w:rsidRPr="00E83AC1" w:rsidRDefault="0058710A" w:rsidP="00E70C11">
      <w:pPr>
        <w:ind w:left="720" w:hanging="720"/>
        <w:contextualSpacing/>
        <w:rPr>
          <w:rStyle w:val="Hyperlink"/>
          <w:rFonts w:ascii="Times New Roman" w:eastAsia="Times New Roman" w:hAnsi="Times New Roman" w:cs="Times New Roman"/>
          <w:color w:val="auto"/>
          <w:u w:val="none"/>
          <w:lang w:val="en-GB"/>
        </w:rPr>
      </w:pPr>
      <w:bookmarkStart w:id="3" w:name="_Hlk93321108"/>
      <w:r w:rsidRPr="00E83AC1">
        <w:rPr>
          <w:rFonts w:ascii="Times New Roman" w:eastAsia="Times New Roman" w:hAnsi="Times New Roman" w:cs="Times New Roman"/>
          <w:lang w:val="en-GB"/>
        </w:rPr>
        <w:t xml:space="preserve">Asher, M., &amp; Aderka, I. M. (2018). </w:t>
      </w:r>
      <w:bookmarkEnd w:id="3"/>
      <w:r w:rsidRPr="00E83AC1">
        <w:rPr>
          <w:rFonts w:ascii="Times New Roman" w:eastAsia="Times New Roman" w:hAnsi="Times New Roman" w:cs="Times New Roman"/>
          <w:lang w:val="en-GB"/>
        </w:rPr>
        <w:t xml:space="preserve">Gender differences in social anxiety disorder. </w:t>
      </w:r>
      <w:r w:rsidRPr="00E83AC1">
        <w:rPr>
          <w:rFonts w:ascii="Times New Roman" w:eastAsia="Times New Roman" w:hAnsi="Times New Roman" w:cs="Times New Roman"/>
          <w:i/>
          <w:iCs/>
          <w:lang w:val="en-GB"/>
        </w:rPr>
        <w:t>Journal of Clinical Psychology</w:t>
      </w:r>
      <w:r w:rsidRPr="00E83AC1">
        <w:rPr>
          <w:rFonts w:ascii="Times New Roman" w:eastAsia="Times New Roman" w:hAnsi="Times New Roman" w:cs="Times New Roman"/>
          <w:lang w:val="en-GB"/>
        </w:rPr>
        <w:t xml:space="preserve">, </w:t>
      </w:r>
      <w:r w:rsidRPr="00E83AC1">
        <w:rPr>
          <w:rFonts w:ascii="Times New Roman" w:eastAsia="Times New Roman" w:hAnsi="Times New Roman" w:cs="Times New Roman"/>
          <w:i/>
          <w:iCs/>
          <w:lang w:val="en-GB"/>
        </w:rPr>
        <w:t>74</w:t>
      </w:r>
      <w:r w:rsidRPr="00E83AC1">
        <w:rPr>
          <w:rFonts w:ascii="Times New Roman" w:eastAsia="Times New Roman" w:hAnsi="Times New Roman" w:cs="Times New Roman"/>
          <w:lang w:val="en-GB"/>
        </w:rPr>
        <w:t>(10), 1730–1741. https://doi.org/10.1002/jclp.22624</w:t>
      </w:r>
    </w:p>
    <w:p w14:paraId="20110DF7"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Axelson, D. A., &amp; Birmaher, B. (2001). Relation between anxiety and depressive disorders in childhood and adolescence. </w:t>
      </w:r>
      <w:r w:rsidRPr="00E83AC1">
        <w:rPr>
          <w:rFonts w:ascii="Times New Roman" w:eastAsia="Times New Roman" w:hAnsi="Times New Roman" w:cs="Times New Roman"/>
          <w:i/>
          <w:iCs/>
          <w:lang w:val="en-GB"/>
        </w:rPr>
        <w:t>Depression and Anxiety, 14</w:t>
      </w:r>
      <w:r w:rsidRPr="00E83AC1">
        <w:rPr>
          <w:rFonts w:ascii="Times New Roman" w:eastAsia="Times New Roman" w:hAnsi="Times New Roman" w:cs="Times New Roman"/>
          <w:lang w:val="en-GB"/>
        </w:rPr>
        <w:t>(2), 67–78. https://doi.org/10.1002/da.1048</w:t>
      </w:r>
    </w:p>
    <w:p w14:paraId="49517B5F"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Ayano, G., Betts, K., Lin, A., Tait, R., &amp; Alati, R. (2021). Maternal and paternal mental health problems and the risk of offspring depression in late adolescence: Findings from the </w:t>
      </w:r>
      <w:r w:rsidRPr="00E83AC1">
        <w:rPr>
          <w:rFonts w:ascii="Times New Roman" w:eastAsia="Times New Roman" w:hAnsi="Times New Roman" w:cs="Times New Roman"/>
          <w:lang w:val="en-GB"/>
        </w:rPr>
        <w:lastRenderedPageBreak/>
        <w:t xml:space="preserve">Raine study. </w:t>
      </w:r>
      <w:r w:rsidRPr="00E83AC1">
        <w:rPr>
          <w:rFonts w:ascii="Times New Roman" w:eastAsia="Times New Roman" w:hAnsi="Times New Roman" w:cs="Times New Roman"/>
          <w:i/>
          <w:iCs/>
          <w:lang w:val="en-GB"/>
        </w:rPr>
        <w:t>Journal of Mental Health, 30</w:t>
      </w:r>
      <w:r w:rsidRPr="00E83AC1">
        <w:rPr>
          <w:rFonts w:ascii="Times New Roman" w:eastAsia="Times New Roman" w:hAnsi="Times New Roman" w:cs="Times New Roman"/>
          <w:lang w:val="en-GB"/>
        </w:rPr>
        <w:t>(3), 349–357. https://doi.org/10.1080/09638237.2021.1875423</w:t>
      </w:r>
    </w:p>
    <w:p w14:paraId="55F6BFA8"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Beesdo, K., Knappe, S., &amp; Pine, D. S. (2009). Anxiety and anxiety disorders in children and adolescents: Developmental issues and implications for DSM-V. </w:t>
      </w:r>
      <w:r w:rsidRPr="00E83AC1">
        <w:rPr>
          <w:rFonts w:ascii="Times New Roman" w:eastAsia="Times New Roman" w:hAnsi="Times New Roman" w:cs="Times New Roman"/>
          <w:i/>
          <w:iCs/>
          <w:lang w:val="en-GB"/>
        </w:rPr>
        <w:t>Psychiatric Clinics of North America, 32</w:t>
      </w:r>
      <w:r w:rsidRPr="00E83AC1">
        <w:rPr>
          <w:rFonts w:ascii="Times New Roman" w:eastAsia="Times New Roman" w:hAnsi="Times New Roman" w:cs="Times New Roman"/>
          <w:lang w:val="en-GB"/>
        </w:rPr>
        <w:t>(3), 483–524. https://doi.org/10.1016/j.psc.2009.06.002</w:t>
      </w:r>
    </w:p>
    <w:p w14:paraId="76236931" w14:textId="77777777" w:rsidR="0058710A" w:rsidRPr="00E83AC1" w:rsidRDefault="0058710A" w:rsidP="00E70C11">
      <w:pPr>
        <w:ind w:left="720" w:hanging="720"/>
        <w:contextualSpacing/>
        <w:rPr>
          <w:rStyle w:val="Hyperlink"/>
          <w:rFonts w:ascii="Times New Roman" w:eastAsia="Times New Roman" w:hAnsi="Times New Roman" w:cs="Times New Roman"/>
          <w:color w:val="auto"/>
          <w:u w:val="none"/>
          <w:lang w:val="en-GB"/>
        </w:rPr>
      </w:pPr>
      <w:r w:rsidRPr="00E83AC1">
        <w:rPr>
          <w:rFonts w:ascii="Times New Roman" w:eastAsia="Times New Roman" w:hAnsi="Times New Roman" w:cs="Times New Roman"/>
          <w:lang w:val="fr-FR"/>
        </w:rPr>
        <w:t xml:space="preserve">Bennett, D. S., Ambrosini, P. J., Kudes, D., Metz, C., &amp; Rabinovich, H. (2005). </w:t>
      </w:r>
      <w:r w:rsidRPr="00E83AC1">
        <w:rPr>
          <w:rFonts w:ascii="Times New Roman" w:eastAsia="Times New Roman" w:hAnsi="Times New Roman" w:cs="Times New Roman"/>
          <w:lang w:val="en-GB"/>
        </w:rPr>
        <w:t>Gender differences in adolescent depression: Do symptoms differ for boys and girls</w:t>
      </w:r>
      <w:r w:rsidRPr="00E83AC1">
        <w:rPr>
          <w:rFonts w:ascii="Times New Roman" w:eastAsia="Times New Roman" w:hAnsi="Times New Roman" w:cs="Times New Roman"/>
          <w:i/>
          <w:iCs/>
          <w:lang w:val="en-GB"/>
        </w:rPr>
        <w:t>? Journal of Affective Disorders, 89</w:t>
      </w:r>
      <w:r w:rsidRPr="00E83AC1">
        <w:rPr>
          <w:rFonts w:ascii="Times New Roman" w:eastAsia="Times New Roman" w:hAnsi="Times New Roman" w:cs="Times New Roman"/>
          <w:lang w:val="en-GB"/>
        </w:rPr>
        <w:t>(1–3), 35–44. https://doi.org/10.1016/j.jad.2005.05.020</w:t>
      </w:r>
    </w:p>
    <w:p w14:paraId="478782D9" w14:textId="77777777" w:rsidR="0058710A" w:rsidRPr="00E83AC1" w:rsidRDefault="0058710A" w:rsidP="00E70C11">
      <w:pP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Bennik, E. C., Nederhof, E., Ormel, J., &amp; Oldehinkel, A. J. (2013). Anhedonia and depressed mood in adolescence: course, stability, and reciprocal relation in the TRAILS study. </w:t>
      </w:r>
      <w:r w:rsidRPr="00E83AC1">
        <w:rPr>
          <w:rFonts w:ascii="Times New Roman" w:eastAsia="Times New Roman" w:hAnsi="Times New Roman" w:cs="Times New Roman"/>
          <w:i/>
          <w:iCs/>
          <w:lang w:val="en-GB"/>
        </w:rPr>
        <w:t>European Child &amp; Adolescent Psychiatry, 23</w:t>
      </w:r>
      <w:r w:rsidRPr="00E83AC1">
        <w:rPr>
          <w:rFonts w:ascii="Times New Roman" w:eastAsia="Times New Roman" w:hAnsi="Times New Roman" w:cs="Times New Roman"/>
          <w:lang w:val="en-GB"/>
        </w:rPr>
        <w:t>(7), 579–586. https://doi.org/10.1007/s00787-013-0481-z</w:t>
      </w:r>
    </w:p>
    <w:p w14:paraId="34B39706"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nl-NL"/>
        </w:rPr>
        <w:t xml:space="preserve">Bouma, E. M., Ormel, J., Verhulst, F. C., &amp; Oldehinkel, A. J. (2008). </w:t>
      </w:r>
      <w:r w:rsidRPr="00E83AC1">
        <w:rPr>
          <w:rFonts w:ascii="Times New Roman" w:eastAsia="Times New Roman" w:hAnsi="Times New Roman" w:cs="Times New Roman"/>
          <w:lang w:val="en-GB"/>
        </w:rPr>
        <w:t xml:space="preserve">Stressful life events and depressive problems in early adolescent boys and girls: The influence of parental depression, temperament and family environment. </w:t>
      </w:r>
      <w:r w:rsidRPr="00E83AC1">
        <w:rPr>
          <w:rFonts w:ascii="Times New Roman" w:eastAsia="Times New Roman" w:hAnsi="Times New Roman" w:cs="Times New Roman"/>
          <w:i/>
          <w:lang w:val="en-GB"/>
        </w:rPr>
        <w:t>Journal of Affective Disorders</w:t>
      </w:r>
      <w:r w:rsidRPr="00E83AC1">
        <w:rPr>
          <w:rFonts w:ascii="Times New Roman" w:eastAsia="Times New Roman" w:hAnsi="Times New Roman" w:cs="Times New Roman"/>
          <w:lang w:val="en-GB"/>
        </w:rPr>
        <w:t xml:space="preserve">, </w:t>
      </w:r>
      <w:r w:rsidRPr="00E83AC1">
        <w:rPr>
          <w:rFonts w:ascii="Times New Roman" w:eastAsia="Times New Roman" w:hAnsi="Times New Roman" w:cs="Times New Roman"/>
          <w:i/>
          <w:lang w:val="en-GB"/>
        </w:rPr>
        <w:t>105</w:t>
      </w:r>
      <w:r w:rsidRPr="00E83AC1">
        <w:rPr>
          <w:rFonts w:ascii="Times New Roman" w:eastAsia="Times New Roman" w:hAnsi="Times New Roman" w:cs="Times New Roman"/>
          <w:lang w:val="en-GB"/>
        </w:rPr>
        <w:t>(1–3), 185–193. https://doi.org/10.1016/j.jad.2007.05.007</w:t>
      </w:r>
    </w:p>
    <w:p w14:paraId="68B59300"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hAnsi="Times New Roman" w:cs="Times New Roman"/>
          <w:lang w:val="en-GB"/>
        </w:rPr>
        <w:t xml:space="preserve">Brennan, P. A., Hammen, C., Katz, A. R., &amp; le Brocque, R. M. (2002). Maternal depression, paternal psychopathology, and adolescent diagnostic outcomes. </w:t>
      </w:r>
      <w:r w:rsidRPr="00E83AC1">
        <w:rPr>
          <w:rFonts w:ascii="Times New Roman" w:hAnsi="Times New Roman" w:cs="Times New Roman"/>
          <w:i/>
          <w:iCs/>
          <w:lang w:val="en-GB"/>
        </w:rPr>
        <w:t>Journal of Consulting and Clinical Psychology, 70</w:t>
      </w:r>
      <w:r w:rsidRPr="00E83AC1">
        <w:rPr>
          <w:rFonts w:ascii="Times New Roman" w:hAnsi="Times New Roman" w:cs="Times New Roman"/>
          <w:lang w:val="en-GB"/>
        </w:rPr>
        <w:t>(5), 1075–1085. https://doi.org/10.1037/0022-006x.70.5.1075</w:t>
      </w:r>
    </w:p>
    <w:p w14:paraId="18D54E54"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nl-NL"/>
        </w:rPr>
        <w:t xml:space="preserve">Breslau, J., Gilman, S. E., Stein, B. D., Ruder, T., Gmelin, T., &amp; Miller, E. (2017). </w:t>
      </w:r>
      <w:r w:rsidRPr="00E83AC1">
        <w:rPr>
          <w:rFonts w:ascii="Times New Roman" w:eastAsia="Times New Roman" w:hAnsi="Times New Roman" w:cs="Times New Roman"/>
          <w:lang w:val="en-GB"/>
        </w:rPr>
        <w:t xml:space="preserve">Sex differences in recent first-onset depression in an epidemiological sample of adolescents. </w:t>
      </w:r>
      <w:r w:rsidRPr="00E83AC1">
        <w:rPr>
          <w:rFonts w:ascii="Times New Roman" w:eastAsia="Times New Roman" w:hAnsi="Times New Roman" w:cs="Times New Roman"/>
          <w:i/>
          <w:iCs/>
          <w:lang w:val="en-GB"/>
        </w:rPr>
        <w:t>Translational Psychiatry, 7</w:t>
      </w:r>
      <w:r w:rsidRPr="00E83AC1">
        <w:rPr>
          <w:rFonts w:ascii="Times New Roman" w:eastAsia="Times New Roman" w:hAnsi="Times New Roman" w:cs="Times New Roman"/>
          <w:lang w:val="en-GB"/>
        </w:rPr>
        <w:t>(5), Art. e1139. https://doi.org/10.1038/tp.2017.105</w:t>
      </w:r>
    </w:p>
    <w:p w14:paraId="4A2AB280" w14:textId="77777777" w:rsidR="0058710A" w:rsidRPr="00E83AC1" w:rsidRDefault="0058710A" w:rsidP="00FD798B">
      <w:pPr>
        <w:ind w:left="720" w:hanging="720"/>
        <w:rPr>
          <w:rFonts w:ascii="Times New Roman" w:eastAsia="Times New Roman" w:hAnsi="Times New Roman" w:cs="Times New Roman"/>
          <w:kern w:val="0"/>
        </w:rPr>
      </w:pPr>
      <w:r w:rsidRPr="00E83AC1">
        <w:rPr>
          <w:rFonts w:ascii="Times New Roman" w:eastAsia="Times New Roman" w:hAnsi="Times New Roman" w:cs="Times New Roman"/>
          <w:kern w:val="0"/>
        </w:rPr>
        <w:lastRenderedPageBreak/>
        <w:t xml:space="preserve">Burstein, M., Ginsburg, G. S., &amp; Tein, J. Y. (2010). Parental Anxiety and Child Symptomatology: An Examinzation of Additive and Interactive Effects of Parent Psychopathology. </w:t>
      </w:r>
      <w:r w:rsidRPr="00E83AC1">
        <w:rPr>
          <w:rFonts w:ascii="Times New Roman" w:eastAsia="Times New Roman" w:hAnsi="Times New Roman" w:cs="Times New Roman"/>
          <w:i/>
          <w:iCs/>
          <w:kern w:val="0"/>
        </w:rPr>
        <w:t>Journal of Abnormal Child Psychology</w:t>
      </w:r>
      <w:r w:rsidRPr="00E83AC1">
        <w:rPr>
          <w:rFonts w:ascii="Times New Roman" w:eastAsia="Times New Roman" w:hAnsi="Times New Roman" w:cs="Times New Roman"/>
          <w:kern w:val="0"/>
        </w:rPr>
        <w:t xml:space="preserve">, </w:t>
      </w:r>
      <w:r w:rsidRPr="00E83AC1">
        <w:rPr>
          <w:rFonts w:ascii="Times New Roman" w:eastAsia="Times New Roman" w:hAnsi="Times New Roman" w:cs="Times New Roman"/>
          <w:i/>
          <w:iCs/>
          <w:kern w:val="0"/>
        </w:rPr>
        <w:t>38</w:t>
      </w:r>
      <w:r w:rsidRPr="00E83AC1">
        <w:rPr>
          <w:rFonts w:ascii="Times New Roman" w:eastAsia="Times New Roman" w:hAnsi="Times New Roman" w:cs="Times New Roman"/>
          <w:kern w:val="0"/>
        </w:rPr>
        <w:t xml:space="preserve">(7), 897–909. </w:t>
      </w:r>
      <w:hyperlink r:id="rId12" w:history="1">
        <w:r w:rsidRPr="00E83AC1">
          <w:rPr>
            <w:rStyle w:val="Hyperlink"/>
            <w:rFonts w:ascii="Times New Roman" w:eastAsia="Times New Roman" w:hAnsi="Times New Roman" w:cs="Times New Roman"/>
            <w:color w:val="auto"/>
            <w:kern w:val="0"/>
          </w:rPr>
          <w:t>https://doi.org/10.1007/s10802-010-9415-0</w:t>
        </w:r>
      </w:hyperlink>
    </w:p>
    <w:p w14:paraId="630EA500" w14:textId="77777777" w:rsidR="0058710A" w:rsidRPr="00E83AC1" w:rsidRDefault="0058710A" w:rsidP="00E70C11">
      <w:pP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Buyukdura, J. S., McClintock, S. M., &amp; Croarkin, P. E. (2011). Psychomotor retardation in depression: Biological underpinnings, measurement, and treatment</w:t>
      </w:r>
      <w:r w:rsidRPr="00E83AC1">
        <w:rPr>
          <w:rFonts w:ascii="Times New Roman" w:eastAsia="Times New Roman" w:hAnsi="Times New Roman" w:cs="Times New Roman"/>
          <w:i/>
          <w:iCs/>
          <w:lang w:val="en-GB"/>
        </w:rPr>
        <w:t>. Progress in Neuro-Psychopharmacology and Biological Psychiatry, 35</w:t>
      </w:r>
      <w:r w:rsidRPr="00E83AC1">
        <w:rPr>
          <w:rFonts w:ascii="Times New Roman" w:eastAsia="Times New Roman" w:hAnsi="Times New Roman" w:cs="Times New Roman"/>
          <w:lang w:val="en-GB"/>
        </w:rPr>
        <w:t>(2), 395–409. https://doi.org/10.1016/j.pnpbp.2010.10.019</w:t>
      </w:r>
    </w:p>
    <w:p w14:paraId="43DCDC4C"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Capron, L. E., Glover, V., Pearson, R. M., Evans, J., O’Connor, T. G., Stein, A., Murphy, S. E., &amp; Ramchandani, P. G. (2015). Associations of maternal and paternal antenatal mood with offspring anxiety disorder at age 18 years. </w:t>
      </w:r>
      <w:r w:rsidRPr="00E83AC1">
        <w:rPr>
          <w:rFonts w:ascii="Times New Roman" w:eastAsia="Times New Roman" w:hAnsi="Times New Roman" w:cs="Times New Roman"/>
          <w:i/>
          <w:iCs/>
          <w:lang w:val="en-GB"/>
        </w:rPr>
        <w:t>Journal of Affective Disorders, 187</w:t>
      </w:r>
      <w:r w:rsidRPr="00E83AC1">
        <w:rPr>
          <w:rFonts w:ascii="Times New Roman" w:eastAsia="Times New Roman" w:hAnsi="Times New Roman" w:cs="Times New Roman"/>
          <w:lang w:val="en-GB"/>
        </w:rPr>
        <w:t>, 20–26. https://doi.org/10.1016/j.jad.2015.08.012</w:t>
      </w:r>
    </w:p>
    <w:p w14:paraId="0AFC2DA6" w14:textId="77777777" w:rsidR="0058710A" w:rsidRPr="00E83AC1" w:rsidRDefault="0058710A" w:rsidP="00E70C11">
      <w:pPr>
        <w:ind w:left="720" w:hanging="720"/>
        <w:contextualSpacing/>
        <w:rPr>
          <w:rFonts w:ascii="Times New Roman" w:eastAsia="Times New Roman" w:hAnsi="Times New Roman" w:cs="Times New Roman"/>
          <w:lang w:val="en-GB"/>
        </w:rPr>
      </w:pPr>
      <w:bookmarkStart w:id="4" w:name="_Hlk91848968"/>
      <w:r w:rsidRPr="00E83AC1">
        <w:rPr>
          <w:rFonts w:ascii="Times New Roman" w:eastAsia="Times New Roman" w:hAnsi="Times New Roman" w:cs="Times New Roman"/>
          <w:lang w:val="en-GB"/>
        </w:rPr>
        <w:t xml:space="preserve">Christiansen, D. M. (2015). </w:t>
      </w:r>
      <w:bookmarkEnd w:id="4"/>
      <w:r w:rsidRPr="00E83AC1">
        <w:rPr>
          <w:rFonts w:ascii="Times New Roman" w:eastAsia="Times New Roman" w:hAnsi="Times New Roman" w:cs="Times New Roman"/>
          <w:lang w:val="en-GB"/>
        </w:rPr>
        <w:t xml:space="preserve">Examining sex and gender differences in anxiety disorders. In F. Durbano (Ed.), </w:t>
      </w:r>
      <w:r w:rsidRPr="00E83AC1">
        <w:rPr>
          <w:rFonts w:ascii="Times New Roman" w:eastAsia="Times New Roman" w:hAnsi="Times New Roman" w:cs="Times New Roman"/>
          <w:i/>
          <w:iCs/>
          <w:lang w:val="en-GB"/>
        </w:rPr>
        <w:t xml:space="preserve">A fresh look at anxiety disorders </w:t>
      </w:r>
      <w:r w:rsidRPr="00E83AC1">
        <w:rPr>
          <w:rFonts w:ascii="Times New Roman" w:eastAsia="Times New Roman" w:hAnsi="Times New Roman" w:cs="Times New Roman"/>
          <w:lang w:val="en-GB"/>
        </w:rPr>
        <w:t>(pp. 17–49). Intech Open. https://doi.org/10.5772/60662</w:t>
      </w:r>
    </w:p>
    <w:p w14:paraId="076FEB36"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Colletti, C. J. M., Forehand, R., Garai, E., Rakow, A., McKee, L., Fear, J. M., &amp; Compas, B. E. (2009). Parent depression and child anxiety: An overview of the literature with clinical implications. </w:t>
      </w:r>
      <w:r w:rsidRPr="00E83AC1">
        <w:rPr>
          <w:rFonts w:ascii="Times New Roman" w:eastAsia="Times New Roman" w:hAnsi="Times New Roman" w:cs="Times New Roman"/>
          <w:i/>
          <w:iCs/>
          <w:lang w:val="en-GB"/>
        </w:rPr>
        <w:t>Child &amp; Youth Care Forum, 38</w:t>
      </w:r>
      <w:r w:rsidRPr="00E83AC1">
        <w:rPr>
          <w:rFonts w:ascii="Times New Roman" w:eastAsia="Times New Roman" w:hAnsi="Times New Roman" w:cs="Times New Roman"/>
          <w:lang w:val="en-GB"/>
        </w:rPr>
        <w:t>(3), 151–160. https://doi.org/10.1007/s10566-009-9074-x</w:t>
      </w:r>
    </w:p>
    <w:p w14:paraId="6B9F290B" w14:textId="77777777" w:rsidR="0058710A" w:rsidRPr="00E83AC1" w:rsidRDefault="0058710A" w:rsidP="00E70C11">
      <w:pPr>
        <w:pBdr>
          <w:top w:val="nil"/>
          <w:left w:val="nil"/>
          <w:bottom w:val="nil"/>
          <w:right w:val="nil"/>
          <w:between w:val="nil"/>
        </w:pBdr>
        <w:spacing w:before="280"/>
        <w:ind w:left="720" w:hanging="720"/>
        <w:contextualSpacing/>
        <w:rPr>
          <w:rFonts w:ascii="Times New Roman" w:hAnsi="Times New Roman" w:cs="Times New Roman"/>
          <w:lang w:val="en-GB"/>
        </w:rPr>
      </w:pPr>
      <w:r w:rsidRPr="00E83AC1">
        <w:rPr>
          <w:rFonts w:ascii="Times New Roman" w:eastAsia="Times New Roman" w:hAnsi="Times New Roman" w:cs="Times New Roman"/>
        </w:rPr>
        <w:t xml:space="preserve">Dattani, S., Ritchie, H., &amp; Roser, M. (2021). </w:t>
      </w:r>
      <w:r w:rsidRPr="00E83AC1">
        <w:rPr>
          <w:rFonts w:ascii="Times New Roman" w:eastAsia="Times New Roman" w:hAnsi="Times New Roman" w:cs="Times New Roman"/>
          <w:i/>
          <w:iCs/>
          <w:lang w:val="en-GB"/>
        </w:rPr>
        <w:t>Mental health</w:t>
      </w:r>
      <w:r w:rsidRPr="00E83AC1">
        <w:rPr>
          <w:rFonts w:ascii="Times New Roman" w:eastAsia="Times New Roman" w:hAnsi="Times New Roman" w:cs="Times New Roman"/>
          <w:lang w:val="en-GB"/>
        </w:rPr>
        <w:t>. Our World in Data. https://ourworldindata.org/mental-health</w:t>
      </w:r>
    </w:p>
    <w:p w14:paraId="53F66E33"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nl-NL"/>
        </w:rPr>
        <w:t xml:space="preserve">Derdikman-Eiron, R., Indredavik, M. S., Bakken, I. J., Bratberg, G. H., Hjemdal, O., &amp; Colton, M. (2012). </w:t>
      </w:r>
      <w:r w:rsidRPr="00E83AC1">
        <w:rPr>
          <w:rFonts w:ascii="Times New Roman" w:eastAsia="Times New Roman" w:hAnsi="Times New Roman" w:cs="Times New Roman"/>
          <w:lang w:val="en-GB"/>
        </w:rPr>
        <w:t xml:space="preserve">Gender differences in psychosocial functioning of adolescents with symptoms </w:t>
      </w:r>
      <w:r w:rsidRPr="00E83AC1">
        <w:rPr>
          <w:rFonts w:ascii="Times New Roman" w:eastAsia="Times New Roman" w:hAnsi="Times New Roman" w:cs="Times New Roman"/>
          <w:lang w:val="en-GB"/>
        </w:rPr>
        <w:lastRenderedPageBreak/>
        <w:t xml:space="preserve">of anxiety and depression: Longitudinal findings from the Nord-Trøndelag Health Study. </w:t>
      </w:r>
      <w:r w:rsidRPr="00E83AC1">
        <w:rPr>
          <w:rFonts w:ascii="Times New Roman" w:eastAsia="Times New Roman" w:hAnsi="Times New Roman" w:cs="Times New Roman"/>
          <w:i/>
          <w:iCs/>
          <w:lang w:val="en-GB"/>
        </w:rPr>
        <w:t>Social Psychiatry and Psychiatric Epidemiology, 47</w:t>
      </w:r>
      <w:r w:rsidRPr="00E83AC1">
        <w:rPr>
          <w:rFonts w:ascii="Times New Roman" w:eastAsia="Times New Roman" w:hAnsi="Times New Roman" w:cs="Times New Roman"/>
          <w:lang w:val="en-GB"/>
        </w:rPr>
        <w:t>(11), 1855–1863. https://doi.org/10.1007/s00127-012-0492-y</w:t>
      </w:r>
    </w:p>
    <w:p w14:paraId="2FEE8740"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bookmarkStart w:id="5" w:name="_heading=h.gjdgxs" w:colFirst="0" w:colLast="0"/>
      <w:bookmarkEnd w:id="5"/>
      <w:r w:rsidRPr="00E83AC1">
        <w:rPr>
          <w:rFonts w:ascii="Times New Roman" w:hAnsi="Times New Roman" w:cs="Times New Roman"/>
          <w:lang w:val="en-GB"/>
        </w:rPr>
        <w:t xml:space="preserve">Edwards, S. L., Rapee, R. M., &amp; Kennedy, S. (2010). Prediction of anxiety symptoms in preschool-aged children: examination of maternal and paternal perspectives. </w:t>
      </w:r>
      <w:r w:rsidRPr="00E83AC1">
        <w:rPr>
          <w:rFonts w:ascii="Times New Roman" w:hAnsi="Times New Roman" w:cs="Times New Roman"/>
          <w:i/>
          <w:iCs/>
          <w:lang w:val="en-GB"/>
        </w:rPr>
        <w:t>Journal of Child Psychology and Psychiatry, 51</w:t>
      </w:r>
      <w:r w:rsidRPr="00E83AC1">
        <w:rPr>
          <w:rFonts w:ascii="Times New Roman" w:hAnsi="Times New Roman" w:cs="Times New Roman"/>
          <w:lang w:val="en-GB"/>
        </w:rPr>
        <w:t>(3), 313–321. https://doi.org/10.1111/j.1469-7610.2009.02160.x</w:t>
      </w:r>
    </w:p>
    <w:p w14:paraId="6CC76B3A" w14:textId="77777777" w:rsidR="0058710A" w:rsidRPr="00E83AC1" w:rsidRDefault="0058710A" w:rsidP="00C01946">
      <w:pPr>
        <w:ind w:left="720" w:hanging="720"/>
        <w:rPr>
          <w:rFonts w:ascii="Times New Roman" w:eastAsia="Times New Roman" w:hAnsi="Times New Roman" w:cs="Times New Roman"/>
          <w:kern w:val="0"/>
        </w:rPr>
      </w:pPr>
      <w:r w:rsidRPr="00E83AC1">
        <w:rPr>
          <w:rFonts w:ascii="Times New Roman" w:eastAsia="Times New Roman" w:hAnsi="Times New Roman" w:cs="Times New Roman"/>
          <w:kern w:val="0"/>
        </w:rPr>
        <w:t xml:space="preserve">Fried, E. I., &amp; Nesse, R. M. (2015). Depression sum-scores don’t add up: why analyzing specific depression symptoms is essential. </w:t>
      </w:r>
      <w:r w:rsidRPr="00E83AC1">
        <w:rPr>
          <w:rFonts w:ascii="Times New Roman" w:eastAsia="Times New Roman" w:hAnsi="Times New Roman" w:cs="Times New Roman"/>
          <w:i/>
          <w:iCs/>
          <w:kern w:val="0"/>
        </w:rPr>
        <w:t>BMC Medicine</w:t>
      </w:r>
      <w:r w:rsidRPr="00E83AC1">
        <w:rPr>
          <w:rFonts w:ascii="Times New Roman" w:eastAsia="Times New Roman" w:hAnsi="Times New Roman" w:cs="Times New Roman"/>
          <w:kern w:val="0"/>
        </w:rPr>
        <w:t xml:space="preserve">, </w:t>
      </w:r>
      <w:r w:rsidRPr="00E83AC1">
        <w:rPr>
          <w:rFonts w:ascii="Times New Roman" w:eastAsia="Times New Roman" w:hAnsi="Times New Roman" w:cs="Times New Roman"/>
          <w:i/>
          <w:iCs/>
          <w:kern w:val="0"/>
        </w:rPr>
        <w:t>13</w:t>
      </w:r>
      <w:r w:rsidRPr="00E83AC1">
        <w:rPr>
          <w:rFonts w:ascii="Times New Roman" w:eastAsia="Times New Roman" w:hAnsi="Times New Roman" w:cs="Times New Roman"/>
          <w:kern w:val="0"/>
        </w:rPr>
        <w:t xml:space="preserve">(1). </w:t>
      </w:r>
      <w:hyperlink r:id="rId13" w:history="1">
        <w:r w:rsidRPr="00E83AC1">
          <w:rPr>
            <w:rStyle w:val="Hyperlink"/>
            <w:rFonts w:ascii="Times New Roman" w:eastAsia="Times New Roman" w:hAnsi="Times New Roman" w:cs="Times New Roman"/>
            <w:color w:val="auto"/>
            <w:kern w:val="0"/>
          </w:rPr>
          <w:t>https://doi.org/10.1186/s12916-015-0325-4</w:t>
        </w:r>
      </w:hyperlink>
    </w:p>
    <w:p w14:paraId="39698D20" w14:textId="77777777" w:rsidR="0058710A" w:rsidRPr="00E83AC1" w:rsidRDefault="0058710A" w:rsidP="00AF1AB1">
      <w:pPr>
        <w:ind w:left="720" w:hanging="720"/>
        <w:rPr>
          <w:rStyle w:val="Hyperlink"/>
          <w:rFonts w:ascii="Times New Roman" w:eastAsia="Times New Roman" w:hAnsi="Times New Roman" w:cs="Times New Roman"/>
          <w:color w:val="auto"/>
          <w:kern w:val="0"/>
        </w:rPr>
      </w:pPr>
      <w:r w:rsidRPr="00E83AC1">
        <w:rPr>
          <w:rFonts w:ascii="Times New Roman" w:eastAsia="Times New Roman" w:hAnsi="Times New Roman" w:cs="Times New Roman"/>
          <w:kern w:val="0"/>
        </w:rPr>
        <w:t xml:space="preserve">Fried, E. I., Nesse, R. M., Zivin, K., Guille, C., &amp; Sen, S. (2013). Depression is more than the sum score of its parts: individual DSM symptoms have different risk factors. </w:t>
      </w:r>
      <w:r w:rsidRPr="00E83AC1">
        <w:rPr>
          <w:rFonts w:ascii="Times New Roman" w:eastAsia="Times New Roman" w:hAnsi="Times New Roman" w:cs="Times New Roman"/>
          <w:i/>
          <w:iCs/>
          <w:kern w:val="0"/>
        </w:rPr>
        <w:t>Psychological Medicine</w:t>
      </w:r>
      <w:r w:rsidRPr="00E83AC1">
        <w:rPr>
          <w:rFonts w:ascii="Times New Roman" w:eastAsia="Times New Roman" w:hAnsi="Times New Roman" w:cs="Times New Roman"/>
          <w:kern w:val="0"/>
        </w:rPr>
        <w:t xml:space="preserve">, </w:t>
      </w:r>
      <w:r w:rsidRPr="00E83AC1">
        <w:rPr>
          <w:rFonts w:ascii="Times New Roman" w:eastAsia="Times New Roman" w:hAnsi="Times New Roman" w:cs="Times New Roman"/>
          <w:i/>
          <w:iCs/>
          <w:kern w:val="0"/>
        </w:rPr>
        <w:t>44</w:t>
      </w:r>
      <w:r w:rsidRPr="00E83AC1">
        <w:rPr>
          <w:rFonts w:ascii="Times New Roman" w:eastAsia="Times New Roman" w:hAnsi="Times New Roman" w:cs="Times New Roman"/>
          <w:kern w:val="0"/>
        </w:rPr>
        <w:t xml:space="preserve">(10), 2067–2076. </w:t>
      </w:r>
      <w:hyperlink r:id="rId14" w:history="1">
        <w:r w:rsidRPr="00E83AC1">
          <w:rPr>
            <w:rStyle w:val="Hyperlink"/>
            <w:rFonts w:ascii="Times New Roman" w:eastAsia="Times New Roman" w:hAnsi="Times New Roman" w:cs="Times New Roman"/>
            <w:color w:val="auto"/>
            <w:kern w:val="0"/>
          </w:rPr>
          <w:t>https://doi.org/10.1017/s0033291713002900</w:t>
        </w:r>
      </w:hyperlink>
    </w:p>
    <w:p w14:paraId="2157E49C"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nl-NL"/>
        </w:rPr>
        <w:t xml:space="preserve">Gibler, R. C., Kalomiris, A. E., &amp; Kiel, E. J. (2017). </w:t>
      </w:r>
      <w:r w:rsidRPr="00E83AC1">
        <w:rPr>
          <w:rFonts w:ascii="Times New Roman" w:eastAsia="Times New Roman" w:hAnsi="Times New Roman" w:cs="Times New Roman"/>
          <w:lang w:val="en-GB"/>
        </w:rPr>
        <w:t xml:space="preserve">Paternal anxiety in relation to toddler anxiety: The mediating role of maternal behavior. </w:t>
      </w:r>
      <w:r w:rsidRPr="00E83AC1">
        <w:rPr>
          <w:rFonts w:ascii="Times New Roman" w:eastAsia="Times New Roman" w:hAnsi="Times New Roman" w:cs="Times New Roman"/>
          <w:i/>
          <w:iCs/>
          <w:lang w:val="en-GB"/>
        </w:rPr>
        <w:t>Child Psychiatry &amp; Human Development</w:t>
      </w:r>
      <w:r w:rsidRPr="00E83AC1">
        <w:rPr>
          <w:rFonts w:ascii="Times New Roman" w:eastAsia="Times New Roman" w:hAnsi="Times New Roman" w:cs="Times New Roman"/>
          <w:lang w:val="en-GB"/>
        </w:rPr>
        <w:t>, 49(4), 512–522. https://doi.org/10.1007/s10578-017-0771-7</w:t>
      </w:r>
    </w:p>
    <w:p w14:paraId="43EA024C"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Havinga, P. J., Boschloo, L., Bloemen, A. J. P., Nauta, M. H., de Vries, S. O., Penninx, B. W. J. H., Schoevers, R. A., &amp; Hartman, C. A. (2016). Doomed for disorder? High incidence of mood and anxiety disorders in offspring of depressed and anxious patients. </w:t>
      </w:r>
      <w:r w:rsidRPr="00E83AC1">
        <w:rPr>
          <w:rFonts w:ascii="Times New Roman" w:eastAsia="Times New Roman" w:hAnsi="Times New Roman" w:cs="Times New Roman"/>
          <w:i/>
          <w:lang w:val="en-GB"/>
        </w:rPr>
        <w:t>The Journal of Clinical Psychiatry</w:t>
      </w:r>
      <w:r w:rsidRPr="00E83AC1">
        <w:rPr>
          <w:rFonts w:ascii="Times New Roman" w:eastAsia="Times New Roman" w:hAnsi="Times New Roman" w:cs="Times New Roman"/>
          <w:lang w:val="en-GB"/>
        </w:rPr>
        <w:t xml:space="preserve">, </w:t>
      </w:r>
      <w:r w:rsidRPr="00E83AC1">
        <w:rPr>
          <w:rFonts w:ascii="Times New Roman" w:eastAsia="Times New Roman" w:hAnsi="Times New Roman" w:cs="Times New Roman"/>
          <w:i/>
          <w:lang w:val="en-GB"/>
        </w:rPr>
        <w:t>78</w:t>
      </w:r>
      <w:r w:rsidRPr="00E83AC1">
        <w:rPr>
          <w:rFonts w:ascii="Times New Roman" w:eastAsia="Times New Roman" w:hAnsi="Times New Roman" w:cs="Times New Roman"/>
          <w:lang w:val="en-GB"/>
        </w:rPr>
        <w:t>(1), e8–e17. https://doi.org/10.4088/jcp.15m09936</w:t>
      </w:r>
    </w:p>
    <w:p w14:paraId="0366FE59" w14:textId="77777777" w:rsidR="0058710A" w:rsidRPr="00E83AC1" w:rsidRDefault="0058710A" w:rsidP="00D00E7D">
      <w:pPr>
        <w:ind w:left="720" w:hanging="720"/>
        <w:rPr>
          <w:rFonts w:ascii="Times New Roman" w:eastAsia="Times New Roman" w:hAnsi="Times New Roman" w:cs="Times New Roman"/>
          <w:kern w:val="0"/>
        </w:rPr>
      </w:pPr>
      <w:r w:rsidRPr="00E83AC1">
        <w:rPr>
          <w:rFonts w:ascii="Times New Roman" w:eastAsia="Times New Roman" w:hAnsi="Times New Roman" w:cs="Times New Roman"/>
          <w:kern w:val="0"/>
        </w:rPr>
        <w:lastRenderedPageBreak/>
        <w:t xml:space="preserve">Jacobs, R. H., Talati, A., Wickramaratne, P., &amp; Warner, V. (2014). The Influence of Paternal and Maternal Major Depressive Disorder on Offspring Psychiatric Disorders. </w:t>
      </w:r>
      <w:r w:rsidRPr="00E83AC1">
        <w:rPr>
          <w:rFonts w:ascii="Times New Roman" w:eastAsia="Times New Roman" w:hAnsi="Times New Roman" w:cs="Times New Roman"/>
          <w:i/>
          <w:iCs/>
          <w:kern w:val="0"/>
        </w:rPr>
        <w:t>Journal of Child and Family Studies</w:t>
      </w:r>
      <w:r w:rsidRPr="00E83AC1">
        <w:rPr>
          <w:rFonts w:ascii="Times New Roman" w:eastAsia="Times New Roman" w:hAnsi="Times New Roman" w:cs="Times New Roman"/>
          <w:kern w:val="0"/>
        </w:rPr>
        <w:t xml:space="preserve">, </w:t>
      </w:r>
      <w:r w:rsidRPr="00E83AC1">
        <w:rPr>
          <w:rFonts w:ascii="Times New Roman" w:eastAsia="Times New Roman" w:hAnsi="Times New Roman" w:cs="Times New Roman"/>
          <w:i/>
          <w:iCs/>
          <w:kern w:val="0"/>
        </w:rPr>
        <w:t>24</w:t>
      </w:r>
      <w:r w:rsidRPr="00E83AC1">
        <w:rPr>
          <w:rFonts w:ascii="Times New Roman" w:eastAsia="Times New Roman" w:hAnsi="Times New Roman" w:cs="Times New Roman"/>
          <w:kern w:val="0"/>
        </w:rPr>
        <w:t xml:space="preserve">(8), 2345–2351. </w:t>
      </w:r>
      <w:hyperlink r:id="rId15" w:history="1">
        <w:r w:rsidRPr="00E83AC1">
          <w:rPr>
            <w:rStyle w:val="Hyperlink"/>
            <w:rFonts w:ascii="Times New Roman" w:eastAsia="Times New Roman" w:hAnsi="Times New Roman" w:cs="Times New Roman"/>
            <w:color w:val="auto"/>
            <w:kern w:val="0"/>
          </w:rPr>
          <w:t>https://doi.org/10.1007/s10826-014-0037-y</w:t>
        </w:r>
      </w:hyperlink>
    </w:p>
    <w:p w14:paraId="21383C8E"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rPr>
      </w:pPr>
      <w:r w:rsidRPr="00E83AC1">
        <w:rPr>
          <w:rFonts w:ascii="Times New Roman" w:eastAsia="Times New Roman" w:hAnsi="Times New Roman" w:cs="Times New Roman"/>
          <w:lang w:val="en-GB"/>
        </w:rPr>
        <w:t xml:space="preserve">Kessler, R. C. (2012). The costs of depression. </w:t>
      </w:r>
      <w:r w:rsidRPr="00E83AC1">
        <w:rPr>
          <w:rFonts w:ascii="Times New Roman" w:eastAsia="Times New Roman" w:hAnsi="Times New Roman" w:cs="Times New Roman"/>
          <w:i/>
          <w:iCs/>
          <w:lang w:val="en-GB"/>
        </w:rPr>
        <w:t>Psychiatric Clinics of North America, 35</w:t>
      </w:r>
      <w:r w:rsidRPr="00E83AC1">
        <w:rPr>
          <w:rFonts w:ascii="Times New Roman" w:eastAsia="Times New Roman" w:hAnsi="Times New Roman" w:cs="Times New Roman"/>
          <w:lang w:val="en-GB"/>
        </w:rPr>
        <w:t>(1), 1–14. https://doi.org/10.1016/j.psc.2011.11.005</w:t>
      </w:r>
    </w:p>
    <w:p w14:paraId="0577CB1D"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nl-NL"/>
        </w:rPr>
        <w:t xml:space="preserve">Kwok, S. Y. C. L., &amp; Gu, M. (2019). </w:t>
      </w:r>
      <w:r w:rsidRPr="00E83AC1">
        <w:rPr>
          <w:rFonts w:ascii="Times New Roman" w:eastAsia="Times New Roman" w:hAnsi="Times New Roman" w:cs="Times New Roman"/>
          <w:lang w:val="en-GB"/>
        </w:rPr>
        <w:t xml:space="preserve">Parental suicidal ideation and child depressive symptoms: The roles of optimism and gratitude. </w:t>
      </w:r>
      <w:r w:rsidRPr="00E83AC1">
        <w:rPr>
          <w:rFonts w:ascii="Times New Roman" w:eastAsia="Times New Roman" w:hAnsi="Times New Roman" w:cs="Times New Roman"/>
          <w:i/>
          <w:iCs/>
          <w:lang w:val="en-GB"/>
        </w:rPr>
        <w:t>Journal of Social Service Research, 46</w:t>
      </w:r>
      <w:r w:rsidRPr="00E83AC1">
        <w:rPr>
          <w:rFonts w:ascii="Times New Roman" w:eastAsia="Times New Roman" w:hAnsi="Times New Roman" w:cs="Times New Roman"/>
          <w:lang w:val="en-GB"/>
        </w:rPr>
        <w:t>(4), 586–595. https://doi.org/10.1080/01488376.2019.1612819</w:t>
      </w:r>
    </w:p>
    <w:p w14:paraId="5FB7BB80"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nl-NL"/>
        </w:rPr>
      </w:pPr>
      <w:r w:rsidRPr="00E83AC1">
        <w:rPr>
          <w:rFonts w:ascii="Times New Roman" w:eastAsia="Times New Roman" w:hAnsi="Times New Roman" w:cs="Times New Roman"/>
          <w:lang w:val="en-GB"/>
        </w:rPr>
        <w:t xml:space="preserve">Landman-Peeters, K. M. C. (2007). </w:t>
      </w:r>
      <w:r w:rsidRPr="00E83AC1">
        <w:rPr>
          <w:rFonts w:ascii="Times New Roman" w:eastAsia="Times New Roman" w:hAnsi="Times New Roman" w:cs="Times New Roman"/>
          <w:i/>
          <w:iCs/>
          <w:lang w:val="en-GB"/>
        </w:rPr>
        <w:t xml:space="preserve">At risk of depression and anxiety: Studies into the interplay of personal and environmental risk factors </w:t>
      </w:r>
      <w:r w:rsidRPr="00E83AC1">
        <w:rPr>
          <w:rFonts w:ascii="Times New Roman" w:eastAsia="Times New Roman" w:hAnsi="Times New Roman" w:cs="Times New Roman"/>
          <w:lang w:val="en-GB"/>
        </w:rPr>
        <w:t>[</w:t>
      </w:r>
      <w:r w:rsidRPr="00E83AC1">
        <w:t>Doctoral dissertation,</w:t>
      </w:r>
      <w:r w:rsidRPr="00E83AC1">
        <w:rPr>
          <w:rFonts w:ascii="Times New Roman" w:eastAsia="Times New Roman" w:hAnsi="Times New Roman" w:cs="Times New Roman"/>
          <w:lang w:val="en-GB"/>
        </w:rPr>
        <w:t xml:space="preserve"> University of Groningen].  </w:t>
      </w:r>
      <w:r w:rsidRPr="00E83AC1">
        <w:rPr>
          <w:rFonts w:ascii="Times New Roman" w:eastAsia="Times New Roman" w:hAnsi="Times New Roman" w:cs="Times New Roman"/>
          <w:lang w:val="nl-NL"/>
        </w:rPr>
        <w:t>University of Groningen research database.</w:t>
      </w:r>
    </w:p>
    <w:p w14:paraId="26A0FE89"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nl-NL"/>
        </w:rPr>
        <w:t xml:space="preserve">Landman-Peeters, K. M., Ormel, J., van Sonderen, E. L., den Boer, J. A., Minderaa, R. B., &amp; Hartman, C. A. (2008). </w:t>
      </w:r>
      <w:r w:rsidRPr="00E83AC1">
        <w:rPr>
          <w:rFonts w:ascii="Times New Roman" w:eastAsia="Times New Roman" w:hAnsi="Times New Roman" w:cs="Times New Roman"/>
          <w:lang w:val="en-GB"/>
        </w:rPr>
        <w:t xml:space="preserve">Risk of emotional disorder in offspring of depressed parents: Gender differences in the effect of a second emotionally affected parent. </w:t>
      </w:r>
      <w:r w:rsidRPr="00E83AC1">
        <w:rPr>
          <w:rFonts w:ascii="Times New Roman" w:eastAsia="Times New Roman" w:hAnsi="Times New Roman" w:cs="Times New Roman"/>
          <w:i/>
          <w:iCs/>
          <w:lang w:val="en-GB"/>
        </w:rPr>
        <w:t>Depression and Anxiety, 25</w:t>
      </w:r>
      <w:r w:rsidRPr="00E83AC1">
        <w:rPr>
          <w:rFonts w:ascii="Times New Roman" w:eastAsia="Times New Roman" w:hAnsi="Times New Roman" w:cs="Times New Roman"/>
          <w:lang w:val="en-GB"/>
        </w:rPr>
        <w:t>(8), 653–660. https://doi.org/10.1002/da.20350</w:t>
      </w:r>
    </w:p>
    <w:p w14:paraId="095189DE" w14:textId="77777777" w:rsidR="0058710A" w:rsidRPr="00E83AC1" w:rsidRDefault="0058710A" w:rsidP="00846B77">
      <w:pPr>
        <w:ind w:left="720" w:hanging="720"/>
        <w:rPr>
          <w:rFonts w:ascii="Times New Roman" w:eastAsia="Times New Roman" w:hAnsi="Times New Roman" w:cs="Times New Roman"/>
          <w:kern w:val="0"/>
        </w:rPr>
      </w:pPr>
      <w:r w:rsidRPr="00E83AC1">
        <w:rPr>
          <w:rFonts w:ascii="Times New Roman" w:eastAsia="Times New Roman" w:hAnsi="Times New Roman" w:cs="Times New Roman"/>
          <w:kern w:val="0"/>
        </w:rPr>
        <w:t xml:space="preserve">Lannes, A., Bui, E., Arnaud, C., Raynaud, J. P., &amp; Revet, A. (2021). Preventive interventions in offspring of parents with mental illness: a systematic review and meta-analysis of randomized controlled trials. </w:t>
      </w:r>
      <w:r w:rsidRPr="00E83AC1">
        <w:rPr>
          <w:rFonts w:ascii="Times New Roman" w:eastAsia="Times New Roman" w:hAnsi="Times New Roman" w:cs="Times New Roman"/>
          <w:i/>
          <w:iCs/>
          <w:kern w:val="0"/>
        </w:rPr>
        <w:t>Psychological Medicine</w:t>
      </w:r>
      <w:r w:rsidRPr="00E83AC1">
        <w:rPr>
          <w:rFonts w:ascii="Times New Roman" w:eastAsia="Times New Roman" w:hAnsi="Times New Roman" w:cs="Times New Roman"/>
          <w:kern w:val="0"/>
        </w:rPr>
        <w:t xml:space="preserve">, </w:t>
      </w:r>
      <w:r w:rsidRPr="00E83AC1">
        <w:rPr>
          <w:rFonts w:ascii="Times New Roman" w:eastAsia="Times New Roman" w:hAnsi="Times New Roman" w:cs="Times New Roman"/>
          <w:i/>
          <w:iCs/>
          <w:kern w:val="0"/>
        </w:rPr>
        <w:t>51</w:t>
      </w:r>
      <w:r w:rsidRPr="00E83AC1">
        <w:rPr>
          <w:rFonts w:ascii="Times New Roman" w:eastAsia="Times New Roman" w:hAnsi="Times New Roman" w:cs="Times New Roman"/>
          <w:kern w:val="0"/>
        </w:rPr>
        <w:t xml:space="preserve">(14), 2321–2336. </w:t>
      </w:r>
      <w:hyperlink r:id="rId16" w:history="1">
        <w:r w:rsidRPr="00E83AC1">
          <w:rPr>
            <w:rStyle w:val="Hyperlink"/>
            <w:rFonts w:ascii="Times New Roman" w:eastAsia="Times New Roman" w:hAnsi="Times New Roman" w:cs="Times New Roman"/>
            <w:color w:val="auto"/>
            <w:kern w:val="0"/>
          </w:rPr>
          <w:t>https://doi.org/10.1017/s0033291721003366</w:t>
        </w:r>
      </w:hyperlink>
    </w:p>
    <w:p w14:paraId="1822B0B0"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Lawrence, P. J., Murayama, K., &amp; Creswell, C. (2019). Systematic review and meta-analysis: Anxiety and depressive disorders in offspring of parents with anxiety disorders. </w:t>
      </w:r>
      <w:r w:rsidRPr="00E83AC1">
        <w:rPr>
          <w:rFonts w:ascii="Times New Roman" w:eastAsia="Times New Roman" w:hAnsi="Times New Roman" w:cs="Times New Roman"/>
          <w:i/>
          <w:iCs/>
          <w:lang w:val="en-GB"/>
        </w:rPr>
        <w:t>Journal of the American Academy of Child &amp; Adolescent Psychiatry, 58</w:t>
      </w:r>
      <w:r w:rsidRPr="00E83AC1">
        <w:rPr>
          <w:rFonts w:ascii="Times New Roman" w:eastAsia="Times New Roman" w:hAnsi="Times New Roman" w:cs="Times New Roman"/>
          <w:lang w:val="en-GB"/>
        </w:rPr>
        <w:t>(1), 46–60. https://doi.org/10.1016/j.jaac.2018.07.898</w:t>
      </w:r>
    </w:p>
    <w:p w14:paraId="05E11BC5" w14:textId="77777777" w:rsidR="0058710A" w:rsidRPr="00E83AC1" w:rsidRDefault="0058710A" w:rsidP="00E70C11">
      <w:pP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lastRenderedPageBreak/>
        <w:t xml:space="preserve">Lewis, G., Rice, F., Harold, G. T., Collishaw, S., &amp; Thapar, A. (2011). Investigating environmental links between parent depression and child depressive/anxiety symptoms using an assisted conception design. </w:t>
      </w:r>
      <w:r w:rsidRPr="00E83AC1">
        <w:rPr>
          <w:rFonts w:ascii="Times New Roman" w:eastAsia="Times New Roman" w:hAnsi="Times New Roman" w:cs="Times New Roman"/>
          <w:i/>
          <w:iCs/>
          <w:lang w:val="en-GB"/>
        </w:rPr>
        <w:t>Journal of the American Academy of Child &amp; Adolescent Psychiatry, 50</w:t>
      </w:r>
      <w:r w:rsidRPr="00E83AC1">
        <w:rPr>
          <w:rFonts w:ascii="Times New Roman" w:eastAsia="Times New Roman" w:hAnsi="Times New Roman" w:cs="Times New Roman"/>
          <w:lang w:val="en-GB"/>
        </w:rPr>
        <w:t>(5), 451–459.e1. https://doi.org/10.1016/j.jaac.2011.01.015</w:t>
      </w:r>
    </w:p>
    <w:p w14:paraId="27F30127"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Low, N. C., Dugas, E., Constantin, E., Karp, I., Rodriguez, D., &amp; O’Loughlin, J. (2012). The association between parental history of diagnosed mood/anxiety disorders and psychiatric symptoms and disorders in young adult offspring. </w:t>
      </w:r>
      <w:r w:rsidRPr="00E83AC1">
        <w:rPr>
          <w:rFonts w:ascii="Times New Roman" w:eastAsia="Times New Roman" w:hAnsi="Times New Roman" w:cs="Times New Roman"/>
          <w:i/>
          <w:iCs/>
          <w:lang w:val="en-GB"/>
        </w:rPr>
        <w:t>BMC Psychiatry, 12</w:t>
      </w:r>
      <w:r w:rsidRPr="00E83AC1">
        <w:rPr>
          <w:rFonts w:ascii="Times New Roman" w:eastAsia="Times New Roman" w:hAnsi="Times New Roman" w:cs="Times New Roman"/>
          <w:lang w:val="en-GB"/>
        </w:rPr>
        <w:t>(1), Art. 188. https://doi.org/10.1186/1471-244x-12-188</w:t>
      </w:r>
    </w:p>
    <w:p w14:paraId="307FEB91"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bookmarkStart w:id="6" w:name="_Hlk91758602"/>
      <w:r w:rsidRPr="00E83AC1">
        <w:rPr>
          <w:rFonts w:ascii="Times New Roman" w:eastAsia="Times New Roman" w:hAnsi="Times New Roman" w:cs="Times New Roman"/>
          <w:lang w:val="en-GB"/>
        </w:rPr>
        <w:t xml:space="preserve">Marcus, S. M., Young, E. A., Kerber, K. B., Kornstein, S., Farabaugh, A. H., Mitchell, J., Wisniewski, S. R., Balasubramani, G., Trivedi, M. H., &amp; Rush, A. J. (2005). </w:t>
      </w:r>
      <w:bookmarkEnd w:id="6"/>
      <w:r w:rsidRPr="00E83AC1">
        <w:rPr>
          <w:rFonts w:ascii="Times New Roman" w:eastAsia="Times New Roman" w:hAnsi="Times New Roman" w:cs="Times New Roman"/>
          <w:lang w:val="en-GB"/>
        </w:rPr>
        <w:t xml:space="preserve">Gender differences in depression: Findings from the STAR*D study. </w:t>
      </w:r>
      <w:r w:rsidRPr="00E83AC1">
        <w:rPr>
          <w:rFonts w:ascii="Times New Roman" w:eastAsia="Times New Roman" w:hAnsi="Times New Roman" w:cs="Times New Roman"/>
          <w:i/>
          <w:iCs/>
          <w:lang w:val="en-GB"/>
        </w:rPr>
        <w:t>Journal of Affective Disorders, 87</w:t>
      </w:r>
      <w:r w:rsidRPr="00E83AC1">
        <w:rPr>
          <w:rFonts w:ascii="Times New Roman" w:eastAsia="Times New Roman" w:hAnsi="Times New Roman" w:cs="Times New Roman"/>
          <w:lang w:val="en-GB"/>
        </w:rPr>
        <w:t>(2–3), 141–150. https://doi.org/10.1016/j.jad.2004.09.008</w:t>
      </w:r>
    </w:p>
    <w:p w14:paraId="367CEE92"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Mars, B., Collishaw, S., Smith, D., Thapar, A., Potter, R., Sellers, R., Harold, G. T., Craddock, N., Rice, F., &amp; Thapar, A. (2012). Offspring of parents with recurrent depression: Which features of parent depression index risk for offspring psychopathology? </w:t>
      </w:r>
      <w:r w:rsidRPr="00E83AC1">
        <w:rPr>
          <w:rFonts w:ascii="Times New Roman" w:eastAsia="Times New Roman" w:hAnsi="Times New Roman" w:cs="Times New Roman"/>
          <w:i/>
          <w:iCs/>
          <w:lang w:val="en-GB"/>
        </w:rPr>
        <w:t>Journal of Affective Disorders, 136</w:t>
      </w:r>
      <w:r w:rsidRPr="00E83AC1">
        <w:rPr>
          <w:rFonts w:ascii="Times New Roman" w:eastAsia="Times New Roman" w:hAnsi="Times New Roman" w:cs="Times New Roman"/>
          <w:lang w:val="en-GB"/>
        </w:rPr>
        <w:t>(1–2), 44–53. https://doi.org/10.1016/j.jad.2011.09.002</w:t>
      </w:r>
    </w:p>
    <w:p w14:paraId="71D92928" w14:textId="77777777" w:rsidR="0058710A" w:rsidRPr="00E83AC1" w:rsidRDefault="0058710A" w:rsidP="00E70C11">
      <w:pP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Mars, B., Harold, G. T., Elam, K. K., Sellers, R., Owen, M. J., Craddock, N., Thapar, A. K., Rice, F., Collishaw, S., &amp; Thapar, A. (2013). Specific parental depression symptoms as risk markers for new-onset depression in high-risk offspring. </w:t>
      </w:r>
      <w:r w:rsidRPr="00E83AC1">
        <w:rPr>
          <w:rFonts w:ascii="Times New Roman" w:eastAsia="Times New Roman" w:hAnsi="Times New Roman" w:cs="Times New Roman"/>
          <w:i/>
          <w:iCs/>
          <w:lang w:val="en-GB"/>
        </w:rPr>
        <w:t>The Journal of Clinical Psychiatry, 74</w:t>
      </w:r>
      <w:r w:rsidRPr="00E83AC1">
        <w:rPr>
          <w:rFonts w:ascii="Times New Roman" w:eastAsia="Times New Roman" w:hAnsi="Times New Roman" w:cs="Times New Roman"/>
          <w:lang w:val="en-GB"/>
        </w:rPr>
        <w:t>(9), 925–931. https://doi.org/10.4088/jcp.12m08152</w:t>
      </w:r>
    </w:p>
    <w:p w14:paraId="330CE6BB" w14:textId="77777777" w:rsidR="0058710A" w:rsidRPr="00E83AC1" w:rsidRDefault="0058710A" w:rsidP="00E70C11">
      <w:pP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Martin, L. A., Neighbors, H. W., &amp; Griffith, D. M. (2013). The experience of symptoms of depression in men vs women. </w:t>
      </w:r>
      <w:r w:rsidRPr="00E83AC1">
        <w:rPr>
          <w:rFonts w:ascii="Times New Roman" w:eastAsia="Times New Roman" w:hAnsi="Times New Roman" w:cs="Times New Roman"/>
          <w:i/>
          <w:iCs/>
          <w:lang w:val="en-GB"/>
        </w:rPr>
        <w:t>JAMA Psychiatry, 70</w:t>
      </w:r>
      <w:r w:rsidRPr="00E83AC1">
        <w:rPr>
          <w:rFonts w:ascii="Times New Roman" w:eastAsia="Times New Roman" w:hAnsi="Times New Roman" w:cs="Times New Roman"/>
          <w:lang w:val="en-GB"/>
        </w:rPr>
        <w:t>(10), 1100–1106. https://doi.org/10.1001/jamapsychiatry.2013.1985</w:t>
      </w:r>
    </w:p>
    <w:p w14:paraId="10FC6FE0"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lastRenderedPageBreak/>
        <w:t xml:space="preserve">McLean, C. P., Asnaani, A., Litz, B. T., &amp; Hofmann, S. G. (2011). Gender differences in anxiety disorders: Prevalence, course of illness, comorbidity, and burden of illness. </w:t>
      </w:r>
      <w:r w:rsidRPr="00E83AC1">
        <w:rPr>
          <w:rFonts w:ascii="Times New Roman" w:eastAsia="Times New Roman" w:hAnsi="Times New Roman" w:cs="Times New Roman"/>
          <w:i/>
          <w:iCs/>
          <w:lang w:val="en-GB"/>
        </w:rPr>
        <w:t>Journal of Psychiatric Research, 45</w:t>
      </w:r>
      <w:r w:rsidRPr="00E83AC1">
        <w:rPr>
          <w:rFonts w:ascii="Times New Roman" w:eastAsia="Times New Roman" w:hAnsi="Times New Roman" w:cs="Times New Roman"/>
          <w:lang w:val="en-GB"/>
        </w:rPr>
        <w:t>(8), 1027–1035. https://doi.org/10.1016/j.jpsychires.2011.03.006</w:t>
      </w:r>
    </w:p>
    <w:p w14:paraId="3F5C92FB"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Micco, J. A., Henin, A., Mick, E., Kim, S., Hopkins, C. A., Biederman, J., &amp; Hirshfeld-Becker, D. R. (2009). Anxiety and depressive disorders in offspring at high risk for anxiety: A meta-analysis. </w:t>
      </w:r>
      <w:r w:rsidRPr="00E83AC1">
        <w:rPr>
          <w:rFonts w:ascii="Times New Roman" w:eastAsia="Times New Roman" w:hAnsi="Times New Roman" w:cs="Times New Roman"/>
          <w:i/>
          <w:iCs/>
          <w:lang w:val="en-GB"/>
        </w:rPr>
        <w:t>Journal of Anxiety Disorders, 23</w:t>
      </w:r>
      <w:r w:rsidRPr="00E83AC1">
        <w:rPr>
          <w:rFonts w:ascii="Times New Roman" w:eastAsia="Times New Roman" w:hAnsi="Times New Roman" w:cs="Times New Roman"/>
          <w:lang w:val="en-GB"/>
        </w:rPr>
        <w:t>(8), 1158–1164. https://doi.org/10.1016/j.janxdis.2009.07.021</w:t>
      </w:r>
    </w:p>
    <w:p w14:paraId="5D7F8046"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Morris, B. H., McGrath, A. C., Goldman, M. S., &amp; Rottenberg, J. (2013). Parental depression confers greater prospective depression risk to females than males in emerging adulthood. </w:t>
      </w:r>
      <w:r w:rsidRPr="00E83AC1">
        <w:rPr>
          <w:rFonts w:ascii="Times New Roman" w:eastAsia="Times New Roman" w:hAnsi="Times New Roman" w:cs="Times New Roman"/>
          <w:i/>
          <w:iCs/>
          <w:lang w:val="en-GB"/>
        </w:rPr>
        <w:t>Child Psychiatry &amp; Human Development, 45</w:t>
      </w:r>
      <w:r w:rsidRPr="00E83AC1">
        <w:rPr>
          <w:rFonts w:ascii="Times New Roman" w:eastAsia="Times New Roman" w:hAnsi="Times New Roman" w:cs="Times New Roman"/>
          <w:lang w:val="en-GB"/>
        </w:rPr>
        <w:t>(1), 78–89. https://doi.org/10.1007/s10578-013-0379-5</w:t>
      </w:r>
    </w:p>
    <w:p w14:paraId="7F68D624"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Murray, L., Creswell, C., &amp; Cooper, P. J. (2009). The development of anxiety disorders in childhood: an integrative review. </w:t>
      </w:r>
      <w:r w:rsidRPr="00E83AC1">
        <w:rPr>
          <w:rFonts w:ascii="Times New Roman" w:eastAsia="Times New Roman" w:hAnsi="Times New Roman" w:cs="Times New Roman"/>
          <w:i/>
          <w:iCs/>
          <w:lang w:val="en-GB"/>
        </w:rPr>
        <w:t>Psychological Medicine, 39</w:t>
      </w:r>
      <w:r w:rsidRPr="00E83AC1">
        <w:rPr>
          <w:rFonts w:ascii="Times New Roman" w:eastAsia="Times New Roman" w:hAnsi="Times New Roman" w:cs="Times New Roman"/>
          <w:lang w:val="en-GB"/>
        </w:rPr>
        <w:t>(9), 1413–1423. https://doi.org/10.1017/s0033291709005157</w:t>
      </w:r>
    </w:p>
    <w:p w14:paraId="73EC25AD"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rPr>
      </w:pPr>
      <w:r w:rsidRPr="00E83AC1">
        <w:rPr>
          <w:rFonts w:ascii="Times New Roman" w:eastAsia="Times New Roman" w:hAnsi="Times New Roman" w:cs="Times New Roman"/>
          <w:lang w:val="en-GB"/>
        </w:rPr>
        <w:t xml:space="preserve">Nechita, D., Nechita, F., &amp; Motorga, R. (2018). A review of the influence the anxiety exerts on human life. </w:t>
      </w:r>
      <w:r w:rsidRPr="00E83AC1">
        <w:rPr>
          <w:rFonts w:ascii="Times New Roman" w:eastAsia="Times New Roman" w:hAnsi="Times New Roman" w:cs="Times New Roman"/>
          <w:i/>
          <w:iCs/>
        </w:rPr>
        <w:t>Romanian Journal of Morphology and Embryology</w:t>
      </w:r>
      <w:r w:rsidRPr="00E83AC1">
        <w:rPr>
          <w:rFonts w:ascii="Times New Roman" w:eastAsia="Times New Roman" w:hAnsi="Times New Roman" w:cs="Times New Roman"/>
        </w:rPr>
        <w:t>,</w:t>
      </w:r>
      <w:r w:rsidRPr="00E83AC1">
        <w:rPr>
          <w:rFonts w:ascii="Times New Roman" w:eastAsia="Times New Roman" w:hAnsi="Times New Roman" w:cs="Times New Roman"/>
          <w:i/>
          <w:iCs/>
        </w:rPr>
        <w:t xml:space="preserve"> 59</w:t>
      </w:r>
      <w:r w:rsidRPr="00E83AC1">
        <w:rPr>
          <w:rFonts w:ascii="Times New Roman" w:eastAsia="Times New Roman" w:hAnsi="Times New Roman" w:cs="Times New Roman"/>
        </w:rPr>
        <w:t>(4), 1045–1051.</w:t>
      </w:r>
    </w:p>
    <w:p w14:paraId="456E4EC4" w14:textId="77777777" w:rsidR="0058710A" w:rsidRPr="00E83AC1" w:rsidRDefault="0058710A" w:rsidP="00E70C11">
      <w:pP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rPr>
        <w:t xml:space="preserve">Ogrodniczuk, J. S., &amp; Oliffe, J. L. (2011). </w:t>
      </w:r>
      <w:r w:rsidRPr="00E83AC1">
        <w:rPr>
          <w:rFonts w:ascii="Times New Roman" w:eastAsia="Times New Roman" w:hAnsi="Times New Roman" w:cs="Times New Roman"/>
          <w:lang w:val="en-GB"/>
        </w:rPr>
        <w:t xml:space="preserve">Men and depression. </w:t>
      </w:r>
      <w:r w:rsidRPr="00E83AC1">
        <w:rPr>
          <w:rFonts w:ascii="Times New Roman" w:eastAsia="Times New Roman" w:hAnsi="Times New Roman" w:cs="Times New Roman"/>
          <w:i/>
          <w:iCs/>
          <w:lang w:val="en-GB"/>
        </w:rPr>
        <w:t>Canadian Family Physician Médecin de Famille Canadien, 57</w:t>
      </w:r>
      <w:r w:rsidRPr="00E83AC1">
        <w:rPr>
          <w:rFonts w:ascii="Times New Roman" w:eastAsia="Times New Roman" w:hAnsi="Times New Roman" w:cs="Times New Roman"/>
          <w:lang w:val="en-GB"/>
        </w:rPr>
        <w:t>(2), 153–155.</w:t>
      </w:r>
    </w:p>
    <w:p w14:paraId="33D084DA"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Pietikäinen, J. T., Kiviruusu, O., Kylliäinen, A., Pölkki, P., Saarenpää‐Heikkilä, O., Paunio, T., &amp; Paavonen, E. J. (2019). Maternal and paternal depressive symptoms and children’s emotional problems at the age of 2 and 5 years: a longitudinal study</w:t>
      </w:r>
      <w:r w:rsidRPr="00E83AC1">
        <w:rPr>
          <w:rFonts w:ascii="Times New Roman" w:eastAsia="Times New Roman" w:hAnsi="Times New Roman" w:cs="Times New Roman"/>
          <w:i/>
          <w:iCs/>
          <w:lang w:val="en-GB"/>
        </w:rPr>
        <w:t>. Journal of Child Psychology and Psychiatry, 61</w:t>
      </w:r>
      <w:r w:rsidRPr="00E83AC1">
        <w:rPr>
          <w:rFonts w:ascii="Times New Roman" w:eastAsia="Times New Roman" w:hAnsi="Times New Roman" w:cs="Times New Roman"/>
          <w:lang w:val="en-GB"/>
        </w:rPr>
        <w:t>(2), 195–204. https://doi.org/10.1111/jcpp.13126</w:t>
      </w:r>
    </w:p>
    <w:p w14:paraId="61857C41"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nl-NL"/>
        </w:rPr>
        <w:lastRenderedPageBreak/>
        <w:t xml:space="preserve">Ranney, R. M., Behar, E., &amp; Zinsser, K. M. (2021). </w:t>
      </w:r>
      <w:r w:rsidRPr="00E83AC1">
        <w:rPr>
          <w:rFonts w:ascii="Times New Roman" w:eastAsia="Times New Roman" w:hAnsi="Times New Roman" w:cs="Times New Roman"/>
          <w:lang w:val="en-GB"/>
        </w:rPr>
        <w:t xml:space="preserve">Gender as a moderator of the relationship between parental anxiety and adolescent anxiety and depression. </w:t>
      </w:r>
      <w:r w:rsidRPr="00E83AC1">
        <w:rPr>
          <w:rFonts w:ascii="Times New Roman" w:eastAsia="Times New Roman" w:hAnsi="Times New Roman" w:cs="Times New Roman"/>
          <w:i/>
          <w:iCs/>
          <w:lang w:val="en-GB"/>
        </w:rPr>
        <w:t>Journal of Child and Family Studies, 30</w:t>
      </w:r>
      <w:r w:rsidRPr="00E83AC1">
        <w:rPr>
          <w:rFonts w:ascii="Times New Roman" w:eastAsia="Times New Roman" w:hAnsi="Times New Roman" w:cs="Times New Roman"/>
          <w:lang w:val="en-GB"/>
        </w:rPr>
        <w:t>(5), 1247–1260. https://doi.org/10.1007/s10826-021-01931-5</w:t>
      </w:r>
    </w:p>
    <w:p w14:paraId="58FCBA61"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Rusengamihigo, D., Mutabaruka, J., Biracyaza, E., Magalakaki, O., &amp; El’Husseini, M. (2021). Parental mental illness and their offspring’s mental health in Rwanda: Neuropsychiatric hospital of Rwanda. </w:t>
      </w:r>
      <w:r w:rsidRPr="00E83AC1">
        <w:rPr>
          <w:rFonts w:ascii="Times New Roman" w:eastAsia="Times New Roman" w:hAnsi="Times New Roman" w:cs="Times New Roman"/>
          <w:i/>
          <w:iCs/>
          <w:lang w:val="en-GB"/>
        </w:rPr>
        <w:t>BMC Psychology, 9</w:t>
      </w:r>
      <w:r w:rsidRPr="00E83AC1">
        <w:rPr>
          <w:rFonts w:ascii="Times New Roman" w:eastAsia="Times New Roman" w:hAnsi="Times New Roman" w:cs="Times New Roman"/>
          <w:lang w:val="en-GB"/>
        </w:rPr>
        <w:t>(1), Art 135. https://doi.org/10.1186/s40359-021-00633-3</w:t>
      </w:r>
    </w:p>
    <w:p w14:paraId="7287033C" w14:textId="77777777" w:rsidR="0058710A" w:rsidRPr="00E83AC1" w:rsidRDefault="0058710A" w:rsidP="00157363">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t xml:space="preserve">Shirneshan, E. (2013). </w:t>
      </w:r>
      <w:r w:rsidRPr="00E83AC1">
        <w:rPr>
          <w:rFonts w:ascii="Times New Roman" w:eastAsia="Times New Roman" w:hAnsi="Times New Roman" w:cs="Times New Roman"/>
          <w:i/>
          <w:iCs/>
          <w:lang w:val="en-GB"/>
        </w:rPr>
        <w:t xml:space="preserve">Cost of illness study of anxiety disorders for the ambulatory adult population of the United States </w:t>
      </w:r>
      <w:r w:rsidRPr="00E83AC1">
        <w:rPr>
          <w:rFonts w:ascii="Times New Roman" w:eastAsia="Times New Roman" w:hAnsi="Times New Roman" w:cs="Times New Roman"/>
          <w:lang w:val="en-GB"/>
        </w:rPr>
        <w:t>[</w:t>
      </w:r>
      <w:r w:rsidRPr="00E83AC1">
        <w:t>Doctoral dissertation,</w:t>
      </w:r>
      <w:r w:rsidRPr="00E83AC1">
        <w:rPr>
          <w:rFonts w:ascii="Times New Roman" w:eastAsia="Times New Roman" w:hAnsi="Times New Roman" w:cs="Times New Roman"/>
          <w:lang w:val="en-GB"/>
        </w:rPr>
        <w:t xml:space="preserve"> University of Tennessee]. University of Tennessee, Health Science Center database.</w:t>
      </w:r>
    </w:p>
    <w:p w14:paraId="4094197F" w14:textId="77777777" w:rsidR="0058710A" w:rsidRPr="00E83AC1" w:rsidRDefault="0058710A" w:rsidP="005C12C0">
      <w:pPr>
        <w:ind w:left="720" w:hanging="720"/>
        <w:rPr>
          <w:rFonts w:ascii="Times New Roman" w:eastAsia="Times New Roman" w:hAnsi="Times New Roman" w:cs="Times New Roman"/>
          <w:kern w:val="0"/>
        </w:rPr>
      </w:pPr>
      <w:r w:rsidRPr="00E83AC1">
        <w:rPr>
          <w:rFonts w:ascii="Times New Roman" w:eastAsia="Times New Roman" w:hAnsi="Times New Roman" w:cs="Times New Roman"/>
          <w:kern w:val="0"/>
        </w:rPr>
        <w:t xml:space="preserve">Spry, E. A., Aarsman, S. R., Youssef, G. J., Patton, G. C., Macdonald, J. A., Sanson, A., Thomson, K., Hutchinson, D. M., Letcher, P., &amp; Olsson, C. A. (2020). Maternal and paternal depression and anxiety and offspring infant negative affectivity: A systematic review and meta-analysis. </w:t>
      </w:r>
      <w:r w:rsidRPr="00E83AC1">
        <w:rPr>
          <w:rFonts w:ascii="Times New Roman" w:eastAsia="Times New Roman" w:hAnsi="Times New Roman" w:cs="Times New Roman"/>
          <w:i/>
          <w:iCs/>
          <w:kern w:val="0"/>
        </w:rPr>
        <w:t>Developmental Review</w:t>
      </w:r>
      <w:r w:rsidRPr="00E83AC1">
        <w:rPr>
          <w:rFonts w:ascii="Times New Roman" w:eastAsia="Times New Roman" w:hAnsi="Times New Roman" w:cs="Times New Roman"/>
          <w:kern w:val="0"/>
        </w:rPr>
        <w:t xml:space="preserve">, </w:t>
      </w:r>
      <w:r w:rsidRPr="00E83AC1">
        <w:rPr>
          <w:rFonts w:ascii="Times New Roman" w:eastAsia="Times New Roman" w:hAnsi="Times New Roman" w:cs="Times New Roman"/>
          <w:i/>
          <w:iCs/>
          <w:kern w:val="0"/>
        </w:rPr>
        <w:t>58</w:t>
      </w:r>
      <w:r w:rsidRPr="00E83AC1">
        <w:rPr>
          <w:rFonts w:ascii="Times New Roman" w:eastAsia="Times New Roman" w:hAnsi="Times New Roman" w:cs="Times New Roman"/>
          <w:kern w:val="0"/>
        </w:rPr>
        <w:t xml:space="preserve">, 100934. </w:t>
      </w:r>
      <w:hyperlink r:id="rId17" w:history="1">
        <w:r w:rsidRPr="00E83AC1">
          <w:rPr>
            <w:rStyle w:val="Hyperlink"/>
            <w:rFonts w:ascii="Times New Roman" w:eastAsia="Times New Roman" w:hAnsi="Times New Roman" w:cs="Times New Roman"/>
            <w:color w:val="auto"/>
            <w:kern w:val="0"/>
          </w:rPr>
          <w:t>https://doi.org/10.1016/j.dr.2020.100934</w:t>
        </w:r>
      </w:hyperlink>
    </w:p>
    <w:p w14:paraId="0CA2EAFE"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Stein B. M., &amp; Lang J. A., (2002) Anxiety and stress disorders: Course over the lifetime. In K. L. Davis, D. Charney, J. T. Coyle, &amp; C. Nemeroff (Eds.), </w:t>
      </w:r>
      <w:r w:rsidRPr="00E83AC1">
        <w:rPr>
          <w:i/>
          <w:iCs/>
          <w:sz w:val="25"/>
          <w:szCs w:val="25"/>
        </w:rPr>
        <w:t xml:space="preserve">Neuropsychopharmacology: The fifth generation of progress </w:t>
      </w:r>
      <w:r w:rsidRPr="00E83AC1">
        <w:rPr>
          <w:sz w:val="25"/>
          <w:szCs w:val="25"/>
        </w:rPr>
        <w:t>(pp. 859</w:t>
      </w:r>
      <w:r w:rsidRPr="00E83AC1">
        <w:rPr>
          <w:rFonts w:cstheme="majorHAnsi"/>
          <w:sz w:val="25"/>
          <w:szCs w:val="25"/>
        </w:rPr>
        <w:t>–</w:t>
      </w:r>
      <w:r w:rsidRPr="00E83AC1">
        <w:rPr>
          <w:sz w:val="25"/>
          <w:szCs w:val="25"/>
        </w:rPr>
        <w:t xml:space="preserve">866). American College of Neuropsychopharmacology. </w:t>
      </w:r>
    </w:p>
    <w:p w14:paraId="611DBB2F" w14:textId="77777777" w:rsidR="0058710A" w:rsidRPr="00E83AC1" w:rsidRDefault="0058710A" w:rsidP="00E70C11">
      <w:pPr>
        <w:ind w:left="720" w:hanging="720"/>
        <w:contextualSpacing/>
        <w:rPr>
          <w:rFonts w:ascii="Times New Roman" w:eastAsia="Times New Roman" w:hAnsi="Times New Roman" w:cs="Times New Roman"/>
          <w:lang w:val="fr-FR"/>
        </w:rPr>
      </w:pPr>
      <w:r w:rsidRPr="00E83AC1">
        <w:rPr>
          <w:rFonts w:ascii="Times New Roman" w:eastAsia="Times New Roman" w:hAnsi="Times New Roman" w:cs="Times New Roman"/>
        </w:rPr>
        <w:t xml:space="preserve">Vismara, L., Sechi, C., &amp; Lucarelli, L. (2019). </w:t>
      </w:r>
      <w:r w:rsidRPr="00E83AC1">
        <w:rPr>
          <w:rFonts w:ascii="Times New Roman" w:eastAsia="Times New Roman" w:hAnsi="Times New Roman" w:cs="Times New Roman"/>
          <w:lang w:val="en-GB"/>
        </w:rPr>
        <w:t xml:space="preserve">Fathers’ and mothers’ depressive symptoms: Internalizing/externalizing problems and dissociative experiences in their adolescent offspring. </w:t>
      </w:r>
      <w:r w:rsidRPr="00E83AC1">
        <w:rPr>
          <w:rFonts w:ascii="Times New Roman" w:eastAsia="Times New Roman" w:hAnsi="Times New Roman" w:cs="Times New Roman"/>
          <w:i/>
          <w:iCs/>
          <w:lang w:val="fr-FR"/>
        </w:rPr>
        <w:t>Current Psychology</w:t>
      </w:r>
      <w:r w:rsidRPr="00E83AC1">
        <w:rPr>
          <w:rFonts w:ascii="Times New Roman" w:eastAsia="Times New Roman" w:hAnsi="Times New Roman" w:cs="Times New Roman"/>
          <w:lang w:val="fr-FR"/>
        </w:rPr>
        <w:t xml:space="preserve">, </w:t>
      </w:r>
      <w:r w:rsidRPr="00E83AC1">
        <w:rPr>
          <w:rFonts w:ascii="Times New Roman" w:eastAsia="Times New Roman" w:hAnsi="Times New Roman" w:cs="Times New Roman"/>
          <w:i/>
          <w:iCs/>
          <w:lang w:val="fr-FR"/>
        </w:rPr>
        <w:t>41</w:t>
      </w:r>
      <w:r w:rsidRPr="00E83AC1">
        <w:rPr>
          <w:rFonts w:ascii="Times New Roman" w:eastAsia="Times New Roman" w:hAnsi="Times New Roman" w:cs="Times New Roman"/>
          <w:lang w:val="fr-FR"/>
        </w:rPr>
        <w:t>(1), 247–257. https://doi.org/10.1007/s12144-019-00566-6</w:t>
      </w:r>
    </w:p>
    <w:p w14:paraId="4CA2DAA8" w14:textId="77777777" w:rsidR="0058710A" w:rsidRPr="00E83AC1" w:rsidRDefault="0058710A" w:rsidP="00E70C11">
      <w:pPr>
        <w:pBdr>
          <w:top w:val="nil"/>
          <w:left w:val="nil"/>
          <w:bottom w:val="nil"/>
          <w:right w:val="nil"/>
          <w:between w:val="nil"/>
        </w:pBdr>
        <w:ind w:left="720" w:hanging="720"/>
        <w:contextualSpacing/>
        <w:rPr>
          <w:rFonts w:ascii="Times New Roman" w:hAnsi="Times New Roman" w:cs="Times New Roman"/>
          <w:lang w:val="en-GB"/>
        </w:rPr>
      </w:pPr>
      <w:r w:rsidRPr="00E83AC1">
        <w:rPr>
          <w:rFonts w:ascii="Times New Roman" w:eastAsia="Times New Roman" w:hAnsi="Times New Roman" w:cs="Times New Roman"/>
          <w:lang w:val="en-GB"/>
        </w:rPr>
        <w:lastRenderedPageBreak/>
        <w:t xml:space="preserve">Weissman, M. M., Talati, A., Gameroff, M. J., Pan, L., Skipper, J., Posner, J. E., &amp; Wickramaratne, P. J. (2021). Enduring problems in the offspring of depressed parents followed up to 38 years. </w:t>
      </w:r>
      <w:r w:rsidRPr="00E83AC1">
        <w:rPr>
          <w:rFonts w:ascii="Times New Roman" w:eastAsia="Times New Roman" w:hAnsi="Times New Roman" w:cs="Times New Roman"/>
          <w:i/>
          <w:iCs/>
          <w:lang w:val="en-GB"/>
        </w:rPr>
        <w:t>eClinicalMedicine, 38</w:t>
      </w:r>
      <w:r w:rsidRPr="00E83AC1">
        <w:rPr>
          <w:rFonts w:ascii="Times New Roman" w:eastAsia="Times New Roman" w:hAnsi="Times New Roman" w:cs="Times New Roman"/>
          <w:lang w:val="en-GB"/>
        </w:rPr>
        <w:t>, Art. 101000. https://doi.org/10.1016/j.eclinm.2021.101000</w:t>
      </w:r>
    </w:p>
    <w:p w14:paraId="1EAB3E0B" w14:textId="77777777" w:rsidR="0058710A" w:rsidRPr="00E83AC1" w:rsidRDefault="0058710A" w:rsidP="00E70C11">
      <w:pPr>
        <w:pBdr>
          <w:top w:val="nil"/>
          <w:left w:val="nil"/>
          <w:bottom w:val="nil"/>
          <w:right w:val="nil"/>
          <w:between w:val="nil"/>
        </w:pBdr>
        <w:ind w:left="720" w:hanging="720"/>
        <w:contextualSpacing/>
        <w:rPr>
          <w:rFonts w:ascii="Times New Roman" w:eastAsia="Times New Roman" w:hAnsi="Times New Roman" w:cs="Times New Roman"/>
          <w:lang w:val="en-GB"/>
        </w:rPr>
      </w:pPr>
      <w:r w:rsidRPr="00E83AC1">
        <w:rPr>
          <w:rFonts w:ascii="Times New Roman" w:eastAsia="Times New Roman" w:hAnsi="Times New Roman" w:cs="Times New Roman"/>
          <w:lang w:val="en-GB"/>
        </w:rPr>
        <w:t xml:space="preserve">Zisook, S., Lesser, I., Stewart, J. W., Wisniewski, S. R., Balasubramani, G., Fava, M., Gilmer, W. S., Dresselhaus, T. R., Thase, M. E., Nierenberg, A. A., Trivedi, M. H., &amp; Rush, A. J. (2007). Effect of age at onset on the course of major depressive disorder. </w:t>
      </w:r>
      <w:r w:rsidRPr="00E83AC1">
        <w:rPr>
          <w:rFonts w:ascii="Times New Roman" w:eastAsia="Times New Roman" w:hAnsi="Times New Roman" w:cs="Times New Roman"/>
          <w:i/>
          <w:iCs/>
          <w:lang w:val="en-GB"/>
        </w:rPr>
        <w:t>American Journal of Psychiatry, 164</w:t>
      </w:r>
      <w:r w:rsidRPr="00E83AC1">
        <w:rPr>
          <w:rFonts w:ascii="Times New Roman" w:eastAsia="Times New Roman" w:hAnsi="Times New Roman" w:cs="Times New Roman"/>
          <w:lang w:val="en-GB"/>
        </w:rPr>
        <w:t xml:space="preserve">(10), 1539–1546. </w:t>
      </w:r>
      <w:hyperlink r:id="rId18" w:history="1">
        <w:r w:rsidRPr="00E83AC1">
          <w:rPr>
            <w:rStyle w:val="Hyperlink"/>
            <w:rFonts w:ascii="Times New Roman" w:eastAsia="Times New Roman" w:hAnsi="Times New Roman" w:cs="Times New Roman"/>
            <w:color w:val="auto"/>
            <w:lang w:val="en-GB"/>
          </w:rPr>
          <w:t>https://doi.org/10.1176/appi.ajp.2007.06101757</w:t>
        </w:r>
      </w:hyperlink>
    </w:p>
    <w:p w14:paraId="0C58A3C2" w14:textId="77777777" w:rsidR="00E240D0" w:rsidRPr="00E83AC1" w:rsidRDefault="00E240D0" w:rsidP="00D00E7D">
      <w:pPr>
        <w:ind w:left="720" w:hanging="720"/>
        <w:rPr>
          <w:rFonts w:ascii="Times New Roman" w:eastAsia="Times New Roman" w:hAnsi="Times New Roman" w:cs="Times New Roman"/>
          <w:kern w:val="0"/>
        </w:rPr>
      </w:pPr>
    </w:p>
    <w:p w14:paraId="7248A582" w14:textId="77777777" w:rsidR="00D00E7D" w:rsidRPr="00E83AC1" w:rsidRDefault="00D00E7D" w:rsidP="00AF1AB1">
      <w:pPr>
        <w:ind w:left="720" w:hanging="720"/>
        <w:rPr>
          <w:rStyle w:val="Hyperlink"/>
          <w:rFonts w:ascii="Times New Roman" w:eastAsia="Times New Roman" w:hAnsi="Times New Roman" w:cs="Times New Roman"/>
          <w:color w:val="auto"/>
          <w:kern w:val="0"/>
        </w:rPr>
      </w:pPr>
    </w:p>
    <w:p w14:paraId="6AD59E00" w14:textId="77777777" w:rsidR="000321EC" w:rsidRPr="00E83AC1" w:rsidRDefault="000321EC" w:rsidP="00AF1AB1">
      <w:pPr>
        <w:ind w:left="720" w:hanging="720"/>
        <w:rPr>
          <w:rFonts w:ascii="Times New Roman" w:eastAsia="Times New Roman" w:hAnsi="Times New Roman" w:cs="Times New Roman"/>
          <w:kern w:val="0"/>
        </w:rPr>
      </w:pPr>
    </w:p>
    <w:p w14:paraId="28215D44" w14:textId="77777777" w:rsidR="00B73E3B" w:rsidRPr="00E83AC1" w:rsidRDefault="00B73E3B" w:rsidP="00F02CBE">
      <w:pPr>
        <w:ind w:left="720" w:hanging="720"/>
        <w:rPr>
          <w:rFonts w:ascii="Times New Roman" w:eastAsia="Times New Roman" w:hAnsi="Times New Roman" w:cs="Times New Roman"/>
          <w:kern w:val="0"/>
        </w:rPr>
      </w:pPr>
    </w:p>
    <w:p w14:paraId="670E9CE4" w14:textId="77777777" w:rsidR="00F02CBE" w:rsidRPr="00E83AC1" w:rsidRDefault="00F02CBE" w:rsidP="00AF1AB1">
      <w:pPr>
        <w:ind w:left="720" w:hanging="720"/>
        <w:rPr>
          <w:rFonts w:ascii="Times New Roman" w:eastAsia="Times New Roman" w:hAnsi="Times New Roman" w:cs="Times New Roman"/>
          <w:kern w:val="0"/>
        </w:rPr>
      </w:pPr>
    </w:p>
    <w:p w14:paraId="1787B176" w14:textId="77777777" w:rsidR="00AF1AB1" w:rsidRPr="00E83AC1" w:rsidRDefault="00AF1AB1" w:rsidP="00C01946">
      <w:pPr>
        <w:ind w:left="720" w:hanging="720"/>
        <w:rPr>
          <w:rFonts w:ascii="Times New Roman" w:eastAsia="Times New Roman" w:hAnsi="Times New Roman" w:cs="Times New Roman"/>
          <w:kern w:val="0"/>
        </w:rPr>
      </w:pPr>
    </w:p>
    <w:p w14:paraId="28D5135A" w14:textId="77777777" w:rsidR="00C01946" w:rsidRPr="00E83AC1" w:rsidRDefault="00C01946" w:rsidP="00FD798B">
      <w:pPr>
        <w:ind w:left="720" w:hanging="720"/>
        <w:rPr>
          <w:rFonts w:ascii="Times New Roman" w:eastAsia="Times New Roman" w:hAnsi="Times New Roman" w:cs="Times New Roman"/>
          <w:kern w:val="0"/>
        </w:rPr>
      </w:pPr>
    </w:p>
    <w:p w14:paraId="17E5B471" w14:textId="43C04D75" w:rsidR="00CB7DFC" w:rsidRPr="00E83AC1" w:rsidRDefault="00CB7DFC" w:rsidP="00FD798B">
      <w:pPr>
        <w:pBdr>
          <w:top w:val="nil"/>
          <w:left w:val="nil"/>
          <w:bottom w:val="nil"/>
          <w:right w:val="nil"/>
          <w:between w:val="nil"/>
        </w:pBdr>
        <w:ind w:firstLine="0"/>
        <w:contextualSpacing/>
        <w:rPr>
          <w:rStyle w:val="markedcontent"/>
          <w:rFonts w:ascii="Times New Roman" w:hAnsi="Times New Roman" w:cs="Times New Roman"/>
          <w:lang w:val="en-GB"/>
        </w:rPr>
      </w:pPr>
    </w:p>
    <w:p w14:paraId="538147E1" w14:textId="77777777" w:rsidR="00C01946" w:rsidRPr="00E83AC1" w:rsidRDefault="00C01946">
      <w:pPr>
        <w:rPr>
          <w:rStyle w:val="markedcontent"/>
          <w:rFonts w:ascii="Times New Roman" w:eastAsiaTheme="majorEastAsia" w:hAnsi="Times New Roman" w:cs="Times New Roman"/>
          <w:b/>
          <w:bCs/>
          <w:lang w:val="en-GB"/>
        </w:rPr>
      </w:pPr>
      <w:r w:rsidRPr="00E83AC1">
        <w:rPr>
          <w:rStyle w:val="markedcontent"/>
          <w:rFonts w:ascii="Times New Roman" w:hAnsi="Times New Roman" w:cs="Times New Roman"/>
          <w:lang w:val="en-GB"/>
        </w:rPr>
        <w:br w:type="page"/>
      </w:r>
    </w:p>
    <w:p w14:paraId="268CE374" w14:textId="428DC311" w:rsidR="00E36B16" w:rsidRPr="00E83AC1" w:rsidRDefault="007F2952" w:rsidP="00E70C11">
      <w:pPr>
        <w:pStyle w:val="Heading1"/>
        <w:rPr>
          <w:rStyle w:val="markedcontent"/>
          <w:rFonts w:ascii="Times New Roman" w:hAnsi="Times New Roman" w:cs="Times New Roman"/>
          <w:lang w:val="en-GB"/>
        </w:rPr>
      </w:pPr>
      <w:r w:rsidRPr="00E83AC1">
        <w:rPr>
          <w:rStyle w:val="markedcontent"/>
          <w:rFonts w:ascii="Times New Roman" w:hAnsi="Times New Roman" w:cs="Times New Roman"/>
          <w:lang w:val="en-GB"/>
        </w:rPr>
        <w:lastRenderedPageBreak/>
        <w:t>Appendix A</w:t>
      </w:r>
    </w:p>
    <w:p w14:paraId="42564F7D" w14:textId="7B3FFBE7" w:rsidR="00117077" w:rsidRPr="00E83AC1" w:rsidRDefault="005E4022" w:rsidP="00E70C11">
      <w:pPr>
        <w:ind w:firstLine="0"/>
        <w:rPr>
          <w:rStyle w:val="markedcontent"/>
          <w:rFonts w:ascii="Times New Roman" w:eastAsiaTheme="majorEastAsia" w:hAnsi="Times New Roman" w:cs="Times New Roman"/>
          <w:b/>
          <w:bCs/>
          <w:lang w:val="en-GB"/>
        </w:rPr>
      </w:pPr>
      <w:r w:rsidRPr="00E83AC1">
        <w:rPr>
          <w:rStyle w:val="markedcontent"/>
          <w:rFonts w:ascii="Times New Roman" w:hAnsi="Times New Roman" w:cs="Times New Roman"/>
          <w:b/>
          <w:lang w:val="en-GB"/>
        </w:rPr>
        <w:t xml:space="preserve">Table </w:t>
      </w:r>
      <w:r w:rsidR="007F2952" w:rsidRPr="00E83AC1">
        <w:rPr>
          <w:rStyle w:val="markedcontent"/>
          <w:rFonts w:ascii="Times New Roman" w:hAnsi="Times New Roman" w:cs="Times New Roman"/>
          <w:b/>
          <w:bCs/>
          <w:lang w:val="en-GB"/>
        </w:rPr>
        <w:t>A1</w:t>
      </w:r>
    </w:p>
    <w:p w14:paraId="53752B20" w14:textId="4038BB69" w:rsidR="005E4022" w:rsidRPr="00E83AC1" w:rsidRDefault="005E4022" w:rsidP="00E70C11">
      <w:pPr>
        <w:spacing w:line="360" w:lineRule="auto"/>
        <w:ind w:firstLine="0"/>
        <w:jc w:val="both"/>
        <w:rPr>
          <w:rStyle w:val="markedcontent"/>
          <w:rFonts w:ascii="Times New Roman" w:hAnsi="Times New Roman" w:cs="Times New Roman"/>
          <w:bCs/>
          <w:i/>
          <w:lang w:val="en-GB"/>
        </w:rPr>
      </w:pPr>
      <w:r w:rsidRPr="00E83AC1">
        <w:rPr>
          <w:rStyle w:val="markedcontent"/>
          <w:rFonts w:ascii="Times New Roman" w:hAnsi="Times New Roman" w:cs="Times New Roman"/>
          <w:bCs/>
          <w:i/>
          <w:lang w:val="en-GB"/>
        </w:rPr>
        <w:t xml:space="preserve">The </w:t>
      </w:r>
      <w:r w:rsidR="007F2952" w:rsidRPr="00E83AC1">
        <w:rPr>
          <w:rStyle w:val="markedcontent"/>
          <w:rFonts w:ascii="Times New Roman" w:hAnsi="Times New Roman" w:cs="Times New Roman"/>
          <w:bCs/>
          <w:i/>
          <w:lang w:val="en-GB"/>
        </w:rPr>
        <w:t>Associations of Offspring Sex with Individual Symptoms of Depression and Anxiety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85"/>
        <w:gridCol w:w="1437"/>
        <w:gridCol w:w="1437"/>
        <w:gridCol w:w="2262"/>
      </w:tblGrid>
      <w:tr w:rsidR="00E83AC1" w:rsidRPr="00E83AC1" w14:paraId="7C19A1F0" w14:textId="77777777" w:rsidTr="00E70C11">
        <w:tc>
          <w:tcPr>
            <w:tcW w:w="2835" w:type="dxa"/>
            <w:vMerge w:val="restart"/>
            <w:tcBorders>
              <w:top w:val="single" w:sz="4" w:space="0" w:color="auto"/>
              <w:bottom w:val="single" w:sz="4" w:space="0" w:color="auto"/>
            </w:tcBorders>
          </w:tcPr>
          <w:p w14:paraId="510444B0" w14:textId="77777777" w:rsidR="005E4022" w:rsidRPr="00E83AC1" w:rsidRDefault="005E4022" w:rsidP="00E70C11">
            <w:pPr>
              <w:ind w:firstLine="0"/>
              <w:jc w:val="center"/>
              <w:rPr>
                <w:rFonts w:ascii="Times New Roman" w:hAnsi="Times New Roman" w:cs="Times New Roman"/>
                <w:lang w:val="en-GB"/>
              </w:rPr>
            </w:pPr>
          </w:p>
          <w:p w14:paraId="2BCBFA84"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Symptom</w:t>
            </w:r>
          </w:p>
        </w:tc>
        <w:tc>
          <w:tcPr>
            <w:tcW w:w="1385" w:type="dxa"/>
            <w:vMerge w:val="restart"/>
            <w:tcBorders>
              <w:top w:val="single" w:sz="4" w:space="0" w:color="auto"/>
              <w:bottom w:val="single" w:sz="4" w:space="0" w:color="auto"/>
            </w:tcBorders>
          </w:tcPr>
          <w:p w14:paraId="4B5666FB" w14:textId="77777777" w:rsidR="005E4022" w:rsidRPr="00E83AC1" w:rsidRDefault="005E4022" w:rsidP="00E70C11">
            <w:pPr>
              <w:ind w:firstLine="0"/>
              <w:jc w:val="center"/>
              <w:rPr>
                <w:rFonts w:ascii="Times New Roman" w:hAnsi="Times New Roman" w:cs="Times New Roman"/>
                <w:lang w:val="en-GB"/>
              </w:rPr>
            </w:pPr>
          </w:p>
          <w:p w14:paraId="4CB97A8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OR</w:t>
            </w:r>
          </w:p>
        </w:tc>
        <w:tc>
          <w:tcPr>
            <w:tcW w:w="2874" w:type="dxa"/>
            <w:gridSpan w:val="2"/>
            <w:tcBorders>
              <w:top w:val="single" w:sz="4" w:space="0" w:color="auto"/>
              <w:bottom w:val="single" w:sz="4" w:space="0" w:color="auto"/>
            </w:tcBorders>
          </w:tcPr>
          <w:p w14:paraId="029E9AF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95% C.I for OR</w:t>
            </w:r>
          </w:p>
        </w:tc>
        <w:tc>
          <w:tcPr>
            <w:tcW w:w="2262" w:type="dxa"/>
            <w:vMerge w:val="restart"/>
            <w:tcBorders>
              <w:top w:val="single" w:sz="4" w:space="0" w:color="auto"/>
            </w:tcBorders>
          </w:tcPr>
          <w:p w14:paraId="19AB83E5" w14:textId="77777777" w:rsidR="005E4022" w:rsidRPr="00E83AC1" w:rsidRDefault="005E4022" w:rsidP="00E70C11">
            <w:pPr>
              <w:ind w:firstLine="0"/>
              <w:jc w:val="center"/>
              <w:rPr>
                <w:rFonts w:ascii="Times New Roman" w:hAnsi="Times New Roman" w:cs="Times New Roman"/>
                <w:lang w:val="en-GB"/>
              </w:rPr>
            </w:pPr>
          </w:p>
          <w:p w14:paraId="63EFA855"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p</w:t>
            </w:r>
          </w:p>
        </w:tc>
      </w:tr>
      <w:tr w:rsidR="00E83AC1" w:rsidRPr="00E83AC1" w14:paraId="674A766D" w14:textId="77777777" w:rsidTr="00E70C11">
        <w:tc>
          <w:tcPr>
            <w:tcW w:w="2835" w:type="dxa"/>
            <w:vMerge/>
            <w:tcBorders>
              <w:bottom w:val="single" w:sz="4" w:space="0" w:color="auto"/>
            </w:tcBorders>
          </w:tcPr>
          <w:p w14:paraId="7E6664F3" w14:textId="77777777" w:rsidR="005E4022" w:rsidRPr="00E83AC1" w:rsidRDefault="005E4022" w:rsidP="00E70C11">
            <w:pPr>
              <w:ind w:firstLine="0"/>
              <w:jc w:val="both"/>
              <w:rPr>
                <w:rFonts w:ascii="Times New Roman" w:hAnsi="Times New Roman" w:cs="Times New Roman"/>
                <w:lang w:val="en-GB"/>
              </w:rPr>
            </w:pPr>
          </w:p>
        </w:tc>
        <w:tc>
          <w:tcPr>
            <w:tcW w:w="1385" w:type="dxa"/>
            <w:vMerge/>
            <w:tcBorders>
              <w:bottom w:val="single" w:sz="4" w:space="0" w:color="auto"/>
            </w:tcBorders>
          </w:tcPr>
          <w:p w14:paraId="393BCCB7" w14:textId="77777777" w:rsidR="005E4022" w:rsidRPr="00E83AC1" w:rsidRDefault="005E4022" w:rsidP="00E70C11">
            <w:pPr>
              <w:ind w:firstLine="0"/>
              <w:jc w:val="center"/>
              <w:rPr>
                <w:rFonts w:ascii="Times New Roman" w:hAnsi="Times New Roman" w:cs="Times New Roman"/>
                <w:lang w:val="en-GB"/>
              </w:rPr>
            </w:pPr>
          </w:p>
        </w:tc>
        <w:tc>
          <w:tcPr>
            <w:tcW w:w="1437" w:type="dxa"/>
            <w:tcBorders>
              <w:top w:val="single" w:sz="4" w:space="0" w:color="auto"/>
              <w:bottom w:val="single" w:sz="4" w:space="0" w:color="auto"/>
            </w:tcBorders>
          </w:tcPr>
          <w:p w14:paraId="46296DDC"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Lower</w:t>
            </w:r>
          </w:p>
        </w:tc>
        <w:tc>
          <w:tcPr>
            <w:tcW w:w="1437" w:type="dxa"/>
            <w:tcBorders>
              <w:top w:val="single" w:sz="4" w:space="0" w:color="auto"/>
              <w:bottom w:val="single" w:sz="4" w:space="0" w:color="auto"/>
            </w:tcBorders>
          </w:tcPr>
          <w:p w14:paraId="3E68618C"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Upper</w:t>
            </w:r>
          </w:p>
        </w:tc>
        <w:tc>
          <w:tcPr>
            <w:tcW w:w="2262" w:type="dxa"/>
            <w:vMerge/>
            <w:tcBorders>
              <w:bottom w:val="single" w:sz="4" w:space="0" w:color="auto"/>
            </w:tcBorders>
          </w:tcPr>
          <w:p w14:paraId="4572FC6B" w14:textId="77777777" w:rsidR="005E4022" w:rsidRPr="00E83AC1" w:rsidRDefault="005E4022" w:rsidP="00E70C11">
            <w:pPr>
              <w:ind w:firstLine="0"/>
              <w:jc w:val="center"/>
              <w:rPr>
                <w:rFonts w:ascii="Times New Roman" w:hAnsi="Times New Roman" w:cs="Times New Roman"/>
                <w:lang w:val="en-GB"/>
              </w:rPr>
            </w:pPr>
          </w:p>
        </w:tc>
      </w:tr>
      <w:tr w:rsidR="00E83AC1" w:rsidRPr="00E83AC1" w14:paraId="4DF307ED" w14:textId="77777777" w:rsidTr="00E70C11">
        <w:tc>
          <w:tcPr>
            <w:tcW w:w="2835" w:type="dxa"/>
            <w:tcBorders>
              <w:top w:val="single" w:sz="4" w:space="0" w:color="auto"/>
            </w:tcBorders>
          </w:tcPr>
          <w:p w14:paraId="2EAE2078"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sad</w:t>
            </w:r>
          </w:p>
        </w:tc>
        <w:tc>
          <w:tcPr>
            <w:tcW w:w="1385" w:type="dxa"/>
            <w:tcBorders>
              <w:top w:val="single" w:sz="4" w:space="0" w:color="auto"/>
            </w:tcBorders>
          </w:tcPr>
          <w:p w14:paraId="6920728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1.76</w:t>
            </w:r>
          </w:p>
        </w:tc>
        <w:tc>
          <w:tcPr>
            <w:tcW w:w="1437" w:type="dxa"/>
            <w:tcBorders>
              <w:top w:val="single" w:sz="4" w:space="0" w:color="auto"/>
            </w:tcBorders>
          </w:tcPr>
          <w:p w14:paraId="1CD5DA0B"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1.18</w:t>
            </w:r>
          </w:p>
        </w:tc>
        <w:tc>
          <w:tcPr>
            <w:tcW w:w="1437" w:type="dxa"/>
            <w:tcBorders>
              <w:top w:val="single" w:sz="4" w:space="0" w:color="auto"/>
            </w:tcBorders>
          </w:tcPr>
          <w:p w14:paraId="531A924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2.63</w:t>
            </w:r>
          </w:p>
        </w:tc>
        <w:tc>
          <w:tcPr>
            <w:tcW w:w="2262" w:type="dxa"/>
            <w:tcBorders>
              <w:top w:val="single" w:sz="4" w:space="0" w:color="auto"/>
            </w:tcBorders>
          </w:tcPr>
          <w:p w14:paraId="3D6B06DC"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.005</w:t>
            </w:r>
          </w:p>
        </w:tc>
      </w:tr>
      <w:tr w:rsidR="00E83AC1" w:rsidRPr="00E83AC1" w14:paraId="6B19E39A" w14:textId="77777777" w:rsidTr="00E70C11">
        <w:tc>
          <w:tcPr>
            <w:tcW w:w="2835" w:type="dxa"/>
          </w:tcPr>
          <w:p w14:paraId="7F83FF69"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hopeless</w:t>
            </w:r>
          </w:p>
        </w:tc>
        <w:tc>
          <w:tcPr>
            <w:tcW w:w="1385" w:type="dxa"/>
          </w:tcPr>
          <w:p w14:paraId="05EA6A11"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2.48</w:t>
            </w:r>
          </w:p>
        </w:tc>
        <w:tc>
          <w:tcPr>
            <w:tcW w:w="1437" w:type="dxa"/>
          </w:tcPr>
          <w:p w14:paraId="0CF3B8A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1.55</w:t>
            </w:r>
          </w:p>
        </w:tc>
        <w:tc>
          <w:tcPr>
            <w:tcW w:w="1437" w:type="dxa"/>
          </w:tcPr>
          <w:p w14:paraId="7D0004DB"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3.97</w:t>
            </w:r>
          </w:p>
        </w:tc>
        <w:tc>
          <w:tcPr>
            <w:tcW w:w="2262" w:type="dxa"/>
          </w:tcPr>
          <w:p w14:paraId="04C7411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&lt;.001</w:t>
            </w:r>
          </w:p>
        </w:tc>
      </w:tr>
      <w:tr w:rsidR="00E83AC1" w:rsidRPr="00E83AC1" w14:paraId="269BD232" w14:textId="77777777" w:rsidTr="00E70C11">
        <w:tc>
          <w:tcPr>
            <w:tcW w:w="2835" w:type="dxa"/>
          </w:tcPr>
          <w:p w14:paraId="5B3D84A1"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worthless</w:t>
            </w:r>
          </w:p>
        </w:tc>
        <w:tc>
          <w:tcPr>
            <w:tcW w:w="1385" w:type="dxa"/>
          </w:tcPr>
          <w:p w14:paraId="6215EDB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3.34</w:t>
            </w:r>
          </w:p>
        </w:tc>
        <w:tc>
          <w:tcPr>
            <w:tcW w:w="1437" w:type="dxa"/>
          </w:tcPr>
          <w:p w14:paraId="7E4DDF3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2.10</w:t>
            </w:r>
          </w:p>
        </w:tc>
        <w:tc>
          <w:tcPr>
            <w:tcW w:w="1437" w:type="dxa"/>
          </w:tcPr>
          <w:p w14:paraId="0C7961B5"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5.29</w:t>
            </w:r>
          </w:p>
        </w:tc>
        <w:tc>
          <w:tcPr>
            <w:tcW w:w="2262" w:type="dxa"/>
          </w:tcPr>
          <w:p w14:paraId="27A601B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&lt;.001</w:t>
            </w:r>
          </w:p>
        </w:tc>
      </w:tr>
      <w:tr w:rsidR="00E83AC1" w:rsidRPr="00E83AC1" w14:paraId="7679F5EC" w14:textId="77777777" w:rsidTr="00E70C11">
        <w:tc>
          <w:tcPr>
            <w:tcW w:w="2835" w:type="dxa"/>
          </w:tcPr>
          <w:p w14:paraId="42DB9B69"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guilty</w:t>
            </w:r>
          </w:p>
        </w:tc>
        <w:tc>
          <w:tcPr>
            <w:tcW w:w="1385" w:type="dxa"/>
          </w:tcPr>
          <w:p w14:paraId="7DE5DD6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1.78</w:t>
            </w:r>
          </w:p>
        </w:tc>
        <w:tc>
          <w:tcPr>
            <w:tcW w:w="1437" w:type="dxa"/>
          </w:tcPr>
          <w:p w14:paraId="766C1647"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1.19</w:t>
            </w:r>
          </w:p>
        </w:tc>
        <w:tc>
          <w:tcPr>
            <w:tcW w:w="1437" w:type="dxa"/>
          </w:tcPr>
          <w:p w14:paraId="2B9F9BD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2.64</w:t>
            </w:r>
          </w:p>
        </w:tc>
        <w:tc>
          <w:tcPr>
            <w:tcW w:w="2262" w:type="dxa"/>
          </w:tcPr>
          <w:p w14:paraId="252ACFF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.005</w:t>
            </w:r>
          </w:p>
        </w:tc>
      </w:tr>
      <w:tr w:rsidR="00E83AC1" w:rsidRPr="00E83AC1" w14:paraId="48272EF6" w14:textId="77777777" w:rsidTr="00E70C11">
        <w:tc>
          <w:tcPr>
            <w:tcW w:w="2835" w:type="dxa"/>
          </w:tcPr>
          <w:p w14:paraId="3FDC56D8"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Lack of energy or tired</w:t>
            </w:r>
          </w:p>
        </w:tc>
        <w:tc>
          <w:tcPr>
            <w:tcW w:w="1385" w:type="dxa"/>
          </w:tcPr>
          <w:p w14:paraId="02FC7CE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1.66</w:t>
            </w:r>
          </w:p>
        </w:tc>
        <w:tc>
          <w:tcPr>
            <w:tcW w:w="1437" w:type="dxa"/>
          </w:tcPr>
          <w:p w14:paraId="2B507AF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1.12</w:t>
            </w:r>
          </w:p>
        </w:tc>
        <w:tc>
          <w:tcPr>
            <w:tcW w:w="1437" w:type="dxa"/>
          </w:tcPr>
          <w:p w14:paraId="498B2A4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2.48</w:t>
            </w:r>
          </w:p>
        </w:tc>
        <w:tc>
          <w:tcPr>
            <w:tcW w:w="2262" w:type="dxa"/>
          </w:tcPr>
          <w:p w14:paraId="7AE1EBFC"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.012</w:t>
            </w:r>
          </w:p>
        </w:tc>
      </w:tr>
      <w:tr w:rsidR="00E83AC1" w:rsidRPr="00E83AC1" w14:paraId="00A44BFD" w14:textId="77777777" w:rsidTr="00E70C11">
        <w:tc>
          <w:tcPr>
            <w:tcW w:w="2835" w:type="dxa"/>
          </w:tcPr>
          <w:p w14:paraId="22417C7E"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Anhedonia</w:t>
            </w:r>
          </w:p>
        </w:tc>
        <w:tc>
          <w:tcPr>
            <w:tcW w:w="1385" w:type="dxa"/>
          </w:tcPr>
          <w:p w14:paraId="4551C18B"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0.87</w:t>
            </w:r>
          </w:p>
        </w:tc>
        <w:tc>
          <w:tcPr>
            <w:tcW w:w="1437" w:type="dxa"/>
          </w:tcPr>
          <w:p w14:paraId="6C7ACE2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0.55</w:t>
            </w:r>
          </w:p>
        </w:tc>
        <w:tc>
          <w:tcPr>
            <w:tcW w:w="1437" w:type="dxa"/>
          </w:tcPr>
          <w:p w14:paraId="3E44AF00"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1.36</w:t>
            </w:r>
          </w:p>
        </w:tc>
        <w:tc>
          <w:tcPr>
            <w:tcW w:w="2262" w:type="dxa"/>
          </w:tcPr>
          <w:p w14:paraId="6BFA693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.526</w:t>
            </w:r>
          </w:p>
        </w:tc>
      </w:tr>
      <w:tr w:rsidR="00E83AC1" w:rsidRPr="00E83AC1" w14:paraId="4E097C92" w14:textId="77777777" w:rsidTr="00E70C11">
        <w:tc>
          <w:tcPr>
            <w:tcW w:w="2835" w:type="dxa"/>
          </w:tcPr>
          <w:p w14:paraId="3A03E215"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Retardation</w:t>
            </w:r>
          </w:p>
        </w:tc>
        <w:tc>
          <w:tcPr>
            <w:tcW w:w="1385" w:type="dxa"/>
          </w:tcPr>
          <w:p w14:paraId="420509C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1.13</w:t>
            </w:r>
          </w:p>
        </w:tc>
        <w:tc>
          <w:tcPr>
            <w:tcW w:w="1437" w:type="dxa"/>
          </w:tcPr>
          <w:p w14:paraId="565628C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0.75</w:t>
            </w:r>
          </w:p>
        </w:tc>
        <w:tc>
          <w:tcPr>
            <w:tcW w:w="1437" w:type="dxa"/>
          </w:tcPr>
          <w:p w14:paraId="42667D2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1.71</w:t>
            </w:r>
          </w:p>
        </w:tc>
        <w:tc>
          <w:tcPr>
            <w:tcW w:w="2262" w:type="dxa"/>
          </w:tcPr>
          <w:p w14:paraId="70DC49D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.557</w:t>
            </w:r>
          </w:p>
        </w:tc>
      </w:tr>
      <w:tr w:rsidR="00E83AC1" w:rsidRPr="00E83AC1" w14:paraId="64FF7DEA" w14:textId="77777777" w:rsidTr="00E70C11">
        <w:tc>
          <w:tcPr>
            <w:tcW w:w="2835" w:type="dxa"/>
          </w:tcPr>
          <w:p w14:paraId="5CFCC12F"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Suicidal thoughts</w:t>
            </w:r>
          </w:p>
        </w:tc>
        <w:tc>
          <w:tcPr>
            <w:tcW w:w="1385" w:type="dxa"/>
          </w:tcPr>
          <w:p w14:paraId="678C013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1.83</w:t>
            </w:r>
          </w:p>
        </w:tc>
        <w:tc>
          <w:tcPr>
            <w:tcW w:w="1437" w:type="dxa"/>
          </w:tcPr>
          <w:p w14:paraId="011860D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1.07</w:t>
            </w:r>
          </w:p>
        </w:tc>
        <w:tc>
          <w:tcPr>
            <w:tcW w:w="1437" w:type="dxa"/>
          </w:tcPr>
          <w:p w14:paraId="1F48169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3.26</w:t>
            </w:r>
          </w:p>
        </w:tc>
        <w:tc>
          <w:tcPr>
            <w:tcW w:w="2262" w:type="dxa"/>
          </w:tcPr>
          <w:p w14:paraId="2B97435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.041</w:t>
            </w:r>
          </w:p>
        </w:tc>
      </w:tr>
      <w:tr w:rsidR="00E83AC1" w:rsidRPr="00E83AC1" w14:paraId="1344B428" w14:textId="77777777" w:rsidTr="00E70C11">
        <w:tc>
          <w:tcPr>
            <w:tcW w:w="2835" w:type="dxa"/>
          </w:tcPr>
          <w:p w14:paraId="388E74A1"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Early night insomnia</w:t>
            </w:r>
          </w:p>
        </w:tc>
        <w:tc>
          <w:tcPr>
            <w:tcW w:w="1385" w:type="dxa"/>
          </w:tcPr>
          <w:p w14:paraId="4C1D14F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1.57</w:t>
            </w:r>
          </w:p>
        </w:tc>
        <w:tc>
          <w:tcPr>
            <w:tcW w:w="1437" w:type="dxa"/>
          </w:tcPr>
          <w:p w14:paraId="12B9FE5B"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1.04</w:t>
            </w:r>
          </w:p>
        </w:tc>
        <w:tc>
          <w:tcPr>
            <w:tcW w:w="1437" w:type="dxa"/>
          </w:tcPr>
          <w:p w14:paraId="045FAC7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2.38</w:t>
            </w:r>
          </w:p>
        </w:tc>
        <w:tc>
          <w:tcPr>
            <w:tcW w:w="2262" w:type="dxa"/>
          </w:tcPr>
          <w:p w14:paraId="656949E5"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.032</w:t>
            </w:r>
          </w:p>
        </w:tc>
      </w:tr>
      <w:tr w:rsidR="00E83AC1" w:rsidRPr="00E83AC1" w14:paraId="222C0186" w14:textId="77777777" w:rsidTr="00E70C11">
        <w:tc>
          <w:tcPr>
            <w:tcW w:w="2835" w:type="dxa"/>
          </w:tcPr>
          <w:p w14:paraId="4DC00D77"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Middle night insomnia</w:t>
            </w:r>
          </w:p>
        </w:tc>
        <w:tc>
          <w:tcPr>
            <w:tcW w:w="1385" w:type="dxa"/>
          </w:tcPr>
          <w:p w14:paraId="5BD16B24"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2.00</w:t>
            </w:r>
          </w:p>
        </w:tc>
        <w:tc>
          <w:tcPr>
            <w:tcW w:w="1437" w:type="dxa"/>
          </w:tcPr>
          <w:p w14:paraId="0C0826E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1.17</w:t>
            </w:r>
          </w:p>
        </w:tc>
        <w:tc>
          <w:tcPr>
            <w:tcW w:w="1437" w:type="dxa"/>
          </w:tcPr>
          <w:p w14:paraId="2FC9828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3.40</w:t>
            </w:r>
          </w:p>
        </w:tc>
        <w:tc>
          <w:tcPr>
            <w:tcW w:w="2262" w:type="dxa"/>
          </w:tcPr>
          <w:p w14:paraId="60A12C43"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.011</w:t>
            </w:r>
          </w:p>
        </w:tc>
      </w:tr>
      <w:tr w:rsidR="00E83AC1" w:rsidRPr="00E83AC1" w14:paraId="3B395179" w14:textId="77777777" w:rsidTr="00E70C11">
        <w:tc>
          <w:tcPr>
            <w:tcW w:w="2835" w:type="dxa"/>
          </w:tcPr>
          <w:p w14:paraId="0D433CD6"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Sleep disturbance</w:t>
            </w:r>
          </w:p>
        </w:tc>
        <w:tc>
          <w:tcPr>
            <w:tcW w:w="1385" w:type="dxa"/>
          </w:tcPr>
          <w:p w14:paraId="6781985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2.47</w:t>
            </w:r>
          </w:p>
        </w:tc>
        <w:tc>
          <w:tcPr>
            <w:tcW w:w="1437" w:type="dxa"/>
          </w:tcPr>
          <w:p w14:paraId="71BDF6B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1.56</w:t>
            </w:r>
          </w:p>
        </w:tc>
        <w:tc>
          <w:tcPr>
            <w:tcW w:w="1437" w:type="dxa"/>
          </w:tcPr>
          <w:p w14:paraId="1FAF3575"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3.92</w:t>
            </w:r>
          </w:p>
        </w:tc>
        <w:tc>
          <w:tcPr>
            <w:tcW w:w="2262" w:type="dxa"/>
          </w:tcPr>
          <w:p w14:paraId="1FA294F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&lt;.001</w:t>
            </w:r>
          </w:p>
        </w:tc>
      </w:tr>
      <w:tr w:rsidR="00E83AC1" w:rsidRPr="00E83AC1" w14:paraId="1AEE0A64" w14:textId="77777777" w:rsidTr="00E70C11">
        <w:tc>
          <w:tcPr>
            <w:tcW w:w="2835" w:type="dxa"/>
          </w:tcPr>
          <w:p w14:paraId="20F759F6"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Excessive worry</w:t>
            </w:r>
          </w:p>
        </w:tc>
        <w:tc>
          <w:tcPr>
            <w:tcW w:w="1385" w:type="dxa"/>
          </w:tcPr>
          <w:p w14:paraId="4C430563"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1.19</w:t>
            </w:r>
          </w:p>
        </w:tc>
        <w:tc>
          <w:tcPr>
            <w:tcW w:w="1437" w:type="dxa"/>
          </w:tcPr>
          <w:p w14:paraId="42328AB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1.20</w:t>
            </w:r>
          </w:p>
        </w:tc>
        <w:tc>
          <w:tcPr>
            <w:tcW w:w="1437" w:type="dxa"/>
          </w:tcPr>
          <w:p w14:paraId="27FF9F70"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2.90</w:t>
            </w:r>
          </w:p>
        </w:tc>
        <w:tc>
          <w:tcPr>
            <w:tcW w:w="2262" w:type="dxa"/>
          </w:tcPr>
          <w:p w14:paraId="14945E30"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.006</w:t>
            </w:r>
          </w:p>
        </w:tc>
      </w:tr>
      <w:tr w:rsidR="00E83AC1" w:rsidRPr="00E83AC1" w14:paraId="6A3761E8" w14:textId="77777777" w:rsidTr="00E70C11">
        <w:tc>
          <w:tcPr>
            <w:tcW w:w="2835" w:type="dxa"/>
          </w:tcPr>
          <w:p w14:paraId="39116596"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tense/nervous</w:t>
            </w:r>
          </w:p>
        </w:tc>
        <w:tc>
          <w:tcPr>
            <w:tcW w:w="1385" w:type="dxa"/>
          </w:tcPr>
          <w:p w14:paraId="6B72FB5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1.56</w:t>
            </w:r>
          </w:p>
        </w:tc>
        <w:tc>
          <w:tcPr>
            <w:tcW w:w="1437" w:type="dxa"/>
          </w:tcPr>
          <w:p w14:paraId="352210C1"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1.02</w:t>
            </w:r>
          </w:p>
        </w:tc>
        <w:tc>
          <w:tcPr>
            <w:tcW w:w="1437" w:type="dxa"/>
          </w:tcPr>
          <w:p w14:paraId="76E97A3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2.37</w:t>
            </w:r>
          </w:p>
        </w:tc>
        <w:tc>
          <w:tcPr>
            <w:tcW w:w="2262" w:type="dxa"/>
          </w:tcPr>
          <w:p w14:paraId="7602F32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.040</w:t>
            </w:r>
          </w:p>
        </w:tc>
      </w:tr>
      <w:tr w:rsidR="00E83AC1" w:rsidRPr="00E83AC1" w14:paraId="0D6E1497" w14:textId="77777777" w:rsidTr="00E70C11">
        <w:tc>
          <w:tcPr>
            <w:tcW w:w="2835" w:type="dxa"/>
          </w:tcPr>
          <w:p w14:paraId="69B3DE6A"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Panic</w:t>
            </w:r>
          </w:p>
        </w:tc>
        <w:tc>
          <w:tcPr>
            <w:tcW w:w="1385" w:type="dxa"/>
          </w:tcPr>
          <w:p w14:paraId="3468803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1.98</w:t>
            </w:r>
          </w:p>
        </w:tc>
        <w:tc>
          <w:tcPr>
            <w:tcW w:w="1437" w:type="dxa"/>
          </w:tcPr>
          <w:p w14:paraId="280CAE6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1.23</w:t>
            </w:r>
          </w:p>
        </w:tc>
        <w:tc>
          <w:tcPr>
            <w:tcW w:w="1437" w:type="dxa"/>
          </w:tcPr>
          <w:p w14:paraId="098B842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3.18</w:t>
            </w:r>
          </w:p>
        </w:tc>
        <w:tc>
          <w:tcPr>
            <w:tcW w:w="2262" w:type="dxa"/>
          </w:tcPr>
          <w:p w14:paraId="4858B03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.005</w:t>
            </w:r>
          </w:p>
        </w:tc>
      </w:tr>
      <w:tr w:rsidR="005E4022" w:rsidRPr="00E83AC1" w14:paraId="7BF43FAE" w14:textId="77777777" w:rsidTr="00E70C11">
        <w:tc>
          <w:tcPr>
            <w:tcW w:w="2835" w:type="dxa"/>
            <w:tcBorders>
              <w:bottom w:val="single" w:sz="4" w:space="0" w:color="auto"/>
            </w:tcBorders>
          </w:tcPr>
          <w:p w14:paraId="5318A511"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Indecisiveness</w:t>
            </w:r>
          </w:p>
        </w:tc>
        <w:tc>
          <w:tcPr>
            <w:tcW w:w="1385" w:type="dxa"/>
            <w:tcBorders>
              <w:bottom w:val="single" w:sz="4" w:space="0" w:color="auto"/>
            </w:tcBorders>
          </w:tcPr>
          <w:p w14:paraId="73817090"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1.49</w:t>
            </w:r>
          </w:p>
        </w:tc>
        <w:tc>
          <w:tcPr>
            <w:tcW w:w="1437" w:type="dxa"/>
            <w:tcBorders>
              <w:bottom w:val="single" w:sz="4" w:space="0" w:color="auto"/>
            </w:tcBorders>
          </w:tcPr>
          <w:p w14:paraId="47C83A0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1.00</w:t>
            </w:r>
          </w:p>
        </w:tc>
        <w:tc>
          <w:tcPr>
            <w:tcW w:w="1437" w:type="dxa"/>
            <w:tcBorders>
              <w:bottom w:val="single" w:sz="4" w:space="0" w:color="auto"/>
            </w:tcBorders>
          </w:tcPr>
          <w:p w14:paraId="6766DFC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2.20</w:t>
            </w:r>
          </w:p>
        </w:tc>
        <w:tc>
          <w:tcPr>
            <w:tcW w:w="2262" w:type="dxa"/>
            <w:tcBorders>
              <w:bottom w:val="single" w:sz="4" w:space="0" w:color="auto"/>
            </w:tcBorders>
          </w:tcPr>
          <w:p w14:paraId="70A4C3B1"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.048</w:t>
            </w:r>
          </w:p>
        </w:tc>
      </w:tr>
    </w:tbl>
    <w:p w14:paraId="643BE314" w14:textId="77777777" w:rsidR="005E4022" w:rsidRPr="00E83AC1" w:rsidRDefault="005E4022" w:rsidP="005E4022">
      <w:pPr>
        <w:spacing w:line="240" w:lineRule="auto"/>
        <w:rPr>
          <w:rFonts w:eastAsia="Times New Roman"/>
          <w:lang w:val="en-GB"/>
        </w:rPr>
      </w:pPr>
    </w:p>
    <w:p w14:paraId="47AAE432" w14:textId="77777777" w:rsidR="004E1473" w:rsidRPr="00E83AC1" w:rsidRDefault="004E1473">
      <w:pPr>
        <w:rPr>
          <w:rFonts w:eastAsia="Times New Roman" w:cstheme="majorBidi"/>
          <w:b/>
          <w:bCs/>
          <w:lang w:val="en-GB"/>
        </w:rPr>
      </w:pPr>
      <w:r w:rsidRPr="00E83AC1">
        <w:rPr>
          <w:rFonts w:eastAsia="Times New Roman"/>
          <w:lang w:val="en-GB"/>
        </w:rPr>
        <w:br w:type="page"/>
      </w:r>
    </w:p>
    <w:p w14:paraId="438BA6CE" w14:textId="40102D69" w:rsidR="004E1473" w:rsidRPr="00E83AC1" w:rsidRDefault="004E1473" w:rsidP="00E70C11">
      <w:pPr>
        <w:pStyle w:val="Heading1"/>
        <w:rPr>
          <w:rFonts w:eastAsia="Times New Roman"/>
          <w:lang w:val="en-GB"/>
        </w:rPr>
      </w:pPr>
      <w:r w:rsidRPr="00E83AC1">
        <w:rPr>
          <w:rFonts w:eastAsia="Times New Roman"/>
          <w:lang w:val="en-GB"/>
        </w:rPr>
        <w:lastRenderedPageBreak/>
        <w:t>Appendix B</w:t>
      </w:r>
    </w:p>
    <w:p w14:paraId="4727028C" w14:textId="0524768B" w:rsidR="005E4022" w:rsidRPr="00E83AC1" w:rsidRDefault="005E4022" w:rsidP="00E70C11">
      <w:pPr>
        <w:spacing w:line="360" w:lineRule="auto"/>
        <w:ind w:firstLine="0"/>
        <w:jc w:val="both"/>
        <w:rPr>
          <w:rFonts w:ascii="Times New Roman" w:eastAsia="Times New Roman" w:hAnsi="Times New Roman" w:cs="Times New Roman"/>
          <w:b/>
          <w:lang w:val="en-GB"/>
        </w:rPr>
      </w:pPr>
      <w:r w:rsidRPr="00E83AC1">
        <w:rPr>
          <w:rFonts w:ascii="Times New Roman" w:eastAsia="Times New Roman" w:hAnsi="Times New Roman" w:cs="Times New Roman"/>
          <w:b/>
          <w:lang w:val="en-GB"/>
        </w:rPr>
        <w:t xml:space="preserve">Table </w:t>
      </w:r>
      <w:r w:rsidR="004E1473" w:rsidRPr="00E83AC1">
        <w:rPr>
          <w:rFonts w:ascii="Times New Roman" w:eastAsia="Times New Roman" w:hAnsi="Times New Roman" w:cs="Times New Roman"/>
          <w:b/>
          <w:lang w:val="en-GB"/>
        </w:rPr>
        <w:t>B1</w:t>
      </w:r>
    </w:p>
    <w:p w14:paraId="3E998B7A" w14:textId="459536F0" w:rsidR="005E4022" w:rsidRPr="00E83AC1" w:rsidRDefault="005E4022" w:rsidP="00E70C11">
      <w:pPr>
        <w:spacing w:line="360" w:lineRule="auto"/>
        <w:ind w:firstLine="0"/>
        <w:jc w:val="both"/>
        <w:rPr>
          <w:rFonts w:ascii="Times New Roman" w:eastAsia="Times New Roman" w:hAnsi="Times New Roman" w:cs="Times New Roman"/>
          <w:i/>
          <w:lang w:val="en-GB"/>
        </w:rPr>
      </w:pPr>
      <w:r w:rsidRPr="00E83AC1">
        <w:rPr>
          <w:rStyle w:val="markedcontent"/>
          <w:rFonts w:ascii="Times New Roman" w:hAnsi="Times New Roman" w:cs="Times New Roman"/>
          <w:bCs/>
          <w:i/>
          <w:lang w:val="en-GB"/>
        </w:rPr>
        <w:t xml:space="preserve">The </w:t>
      </w:r>
      <w:r w:rsidR="004E1473" w:rsidRPr="00E83AC1">
        <w:rPr>
          <w:rStyle w:val="markedcontent"/>
          <w:rFonts w:ascii="Times New Roman" w:hAnsi="Times New Roman" w:cs="Times New Roman"/>
          <w:bCs/>
          <w:i/>
          <w:lang w:val="en-GB"/>
        </w:rPr>
        <w:t>Associations of Index Parent Sex with Individual Symptoms of Depression and Anxiety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1354"/>
        <w:gridCol w:w="1413"/>
        <w:gridCol w:w="3173"/>
        <w:gridCol w:w="636"/>
      </w:tblGrid>
      <w:tr w:rsidR="00E83AC1" w:rsidRPr="00E83AC1" w14:paraId="0EA4F1B2" w14:textId="77777777" w:rsidTr="00E70C11">
        <w:tc>
          <w:tcPr>
            <w:tcW w:w="2835" w:type="dxa"/>
            <w:vMerge w:val="restart"/>
            <w:tcBorders>
              <w:top w:val="single" w:sz="4" w:space="0" w:color="auto"/>
              <w:bottom w:val="single" w:sz="4" w:space="0" w:color="auto"/>
            </w:tcBorders>
          </w:tcPr>
          <w:p w14:paraId="2388A043" w14:textId="77777777" w:rsidR="005E4022" w:rsidRPr="00E83AC1" w:rsidRDefault="005E4022" w:rsidP="00E70C11">
            <w:pPr>
              <w:ind w:firstLine="0"/>
              <w:jc w:val="center"/>
              <w:rPr>
                <w:rFonts w:ascii="Times New Roman" w:hAnsi="Times New Roman" w:cs="Times New Roman"/>
                <w:lang w:val="en-GB"/>
              </w:rPr>
            </w:pPr>
          </w:p>
          <w:p w14:paraId="4B78F51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Symptom</w:t>
            </w:r>
          </w:p>
        </w:tc>
        <w:tc>
          <w:tcPr>
            <w:tcW w:w="1385" w:type="dxa"/>
            <w:vMerge w:val="restart"/>
            <w:tcBorders>
              <w:top w:val="single" w:sz="4" w:space="0" w:color="auto"/>
              <w:bottom w:val="single" w:sz="4" w:space="0" w:color="auto"/>
            </w:tcBorders>
          </w:tcPr>
          <w:p w14:paraId="7A606460" w14:textId="77777777" w:rsidR="005E4022" w:rsidRPr="00E83AC1" w:rsidRDefault="005E4022" w:rsidP="00E70C11">
            <w:pPr>
              <w:ind w:firstLine="0"/>
              <w:jc w:val="center"/>
              <w:rPr>
                <w:rFonts w:ascii="Times New Roman" w:hAnsi="Times New Roman" w:cs="Times New Roman"/>
                <w:lang w:val="en-GB"/>
              </w:rPr>
            </w:pPr>
          </w:p>
          <w:p w14:paraId="5EF7A6F7"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OR</w:t>
            </w:r>
          </w:p>
        </w:tc>
        <w:tc>
          <w:tcPr>
            <w:tcW w:w="4711" w:type="dxa"/>
            <w:gridSpan w:val="2"/>
            <w:tcBorders>
              <w:top w:val="single" w:sz="4" w:space="0" w:color="auto"/>
              <w:bottom w:val="single" w:sz="4" w:space="0" w:color="auto"/>
            </w:tcBorders>
          </w:tcPr>
          <w:p w14:paraId="5DCD47B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95% C.I for OR</w:t>
            </w:r>
          </w:p>
        </w:tc>
        <w:tc>
          <w:tcPr>
            <w:tcW w:w="425" w:type="dxa"/>
            <w:vMerge w:val="restart"/>
            <w:tcBorders>
              <w:top w:val="single" w:sz="4" w:space="0" w:color="auto"/>
            </w:tcBorders>
          </w:tcPr>
          <w:p w14:paraId="27462116" w14:textId="77777777" w:rsidR="005E4022" w:rsidRPr="00E83AC1" w:rsidRDefault="005E4022" w:rsidP="00E70C11">
            <w:pPr>
              <w:ind w:firstLine="0"/>
              <w:jc w:val="center"/>
              <w:rPr>
                <w:rFonts w:ascii="Times New Roman" w:hAnsi="Times New Roman" w:cs="Times New Roman"/>
                <w:lang w:val="en-GB"/>
              </w:rPr>
            </w:pPr>
          </w:p>
          <w:p w14:paraId="48701365"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p</w:t>
            </w:r>
          </w:p>
        </w:tc>
      </w:tr>
      <w:tr w:rsidR="00E83AC1" w:rsidRPr="00E83AC1" w14:paraId="06C59DB9" w14:textId="77777777" w:rsidTr="00E70C11">
        <w:tc>
          <w:tcPr>
            <w:tcW w:w="2835" w:type="dxa"/>
            <w:vMerge/>
            <w:tcBorders>
              <w:bottom w:val="single" w:sz="4" w:space="0" w:color="auto"/>
            </w:tcBorders>
          </w:tcPr>
          <w:p w14:paraId="68D8F1A2" w14:textId="77777777" w:rsidR="005E4022" w:rsidRPr="00E83AC1" w:rsidRDefault="005E4022" w:rsidP="00E70C11">
            <w:pPr>
              <w:ind w:firstLine="0"/>
              <w:jc w:val="both"/>
              <w:rPr>
                <w:rFonts w:ascii="Times New Roman" w:hAnsi="Times New Roman" w:cs="Times New Roman"/>
                <w:lang w:val="en-GB"/>
              </w:rPr>
            </w:pPr>
          </w:p>
        </w:tc>
        <w:tc>
          <w:tcPr>
            <w:tcW w:w="1385" w:type="dxa"/>
            <w:vMerge/>
            <w:tcBorders>
              <w:bottom w:val="single" w:sz="4" w:space="0" w:color="auto"/>
            </w:tcBorders>
          </w:tcPr>
          <w:p w14:paraId="65BAC7FD" w14:textId="77777777" w:rsidR="005E4022" w:rsidRPr="00E83AC1" w:rsidRDefault="005E4022" w:rsidP="00E70C11">
            <w:pPr>
              <w:ind w:firstLine="0"/>
              <w:jc w:val="center"/>
              <w:rPr>
                <w:rFonts w:ascii="Times New Roman" w:hAnsi="Times New Roman" w:cs="Times New Roman"/>
                <w:lang w:val="en-GB"/>
              </w:rPr>
            </w:pPr>
          </w:p>
        </w:tc>
        <w:tc>
          <w:tcPr>
            <w:tcW w:w="1437" w:type="dxa"/>
            <w:tcBorders>
              <w:top w:val="single" w:sz="4" w:space="0" w:color="auto"/>
              <w:bottom w:val="single" w:sz="4" w:space="0" w:color="auto"/>
            </w:tcBorders>
          </w:tcPr>
          <w:p w14:paraId="49972394"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Lower</w:t>
            </w:r>
          </w:p>
        </w:tc>
        <w:tc>
          <w:tcPr>
            <w:tcW w:w="3274" w:type="dxa"/>
            <w:tcBorders>
              <w:top w:val="single" w:sz="4" w:space="0" w:color="auto"/>
              <w:bottom w:val="single" w:sz="4" w:space="0" w:color="auto"/>
            </w:tcBorders>
          </w:tcPr>
          <w:p w14:paraId="463CC97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Upper</w:t>
            </w:r>
          </w:p>
        </w:tc>
        <w:tc>
          <w:tcPr>
            <w:tcW w:w="425" w:type="dxa"/>
            <w:vMerge/>
            <w:tcBorders>
              <w:bottom w:val="single" w:sz="4" w:space="0" w:color="auto"/>
            </w:tcBorders>
          </w:tcPr>
          <w:p w14:paraId="2509DF3B" w14:textId="77777777" w:rsidR="005E4022" w:rsidRPr="00E83AC1" w:rsidRDefault="005E4022" w:rsidP="00E70C11">
            <w:pPr>
              <w:ind w:firstLine="0"/>
              <w:jc w:val="both"/>
              <w:rPr>
                <w:rFonts w:ascii="Times New Roman" w:hAnsi="Times New Roman" w:cs="Times New Roman"/>
                <w:lang w:val="en-GB"/>
              </w:rPr>
            </w:pPr>
          </w:p>
        </w:tc>
      </w:tr>
      <w:tr w:rsidR="00E83AC1" w:rsidRPr="00E83AC1" w14:paraId="30929497" w14:textId="77777777" w:rsidTr="00E70C11">
        <w:tc>
          <w:tcPr>
            <w:tcW w:w="2835" w:type="dxa"/>
            <w:tcBorders>
              <w:top w:val="single" w:sz="4" w:space="0" w:color="auto"/>
            </w:tcBorders>
          </w:tcPr>
          <w:p w14:paraId="66407A07"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sad</w:t>
            </w:r>
          </w:p>
        </w:tc>
        <w:tc>
          <w:tcPr>
            <w:tcW w:w="1385" w:type="dxa"/>
            <w:tcBorders>
              <w:top w:val="single" w:sz="4" w:space="0" w:color="auto"/>
            </w:tcBorders>
          </w:tcPr>
          <w:p w14:paraId="529644B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1.13</w:t>
            </w:r>
          </w:p>
        </w:tc>
        <w:tc>
          <w:tcPr>
            <w:tcW w:w="1437" w:type="dxa"/>
            <w:tcBorders>
              <w:top w:val="single" w:sz="4" w:space="0" w:color="auto"/>
            </w:tcBorders>
          </w:tcPr>
          <w:p w14:paraId="69D823E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0.74</w:t>
            </w:r>
          </w:p>
        </w:tc>
        <w:tc>
          <w:tcPr>
            <w:tcW w:w="3274" w:type="dxa"/>
            <w:tcBorders>
              <w:top w:val="single" w:sz="4" w:space="0" w:color="auto"/>
            </w:tcBorders>
          </w:tcPr>
          <w:p w14:paraId="23E76BC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1.72</w:t>
            </w:r>
          </w:p>
        </w:tc>
        <w:tc>
          <w:tcPr>
            <w:tcW w:w="425" w:type="dxa"/>
            <w:tcBorders>
              <w:top w:val="single" w:sz="4" w:space="0" w:color="auto"/>
            </w:tcBorders>
          </w:tcPr>
          <w:p w14:paraId="001E96F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.578</w:t>
            </w:r>
          </w:p>
        </w:tc>
      </w:tr>
      <w:tr w:rsidR="00E83AC1" w:rsidRPr="00E83AC1" w14:paraId="4E839598" w14:textId="77777777" w:rsidTr="00E70C11">
        <w:tc>
          <w:tcPr>
            <w:tcW w:w="2835" w:type="dxa"/>
          </w:tcPr>
          <w:p w14:paraId="025B3F4D"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hopeless</w:t>
            </w:r>
          </w:p>
        </w:tc>
        <w:tc>
          <w:tcPr>
            <w:tcW w:w="1385" w:type="dxa"/>
          </w:tcPr>
          <w:p w14:paraId="019811B1"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0.92</w:t>
            </w:r>
          </w:p>
        </w:tc>
        <w:tc>
          <w:tcPr>
            <w:tcW w:w="1437" w:type="dxa"/>
          </w:tcPr>
          <w:p w14:paraId="41EB66E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0.58</w:t>
            </w:r>
          </w:p>
        </w:tc>
        <w:tc>
          <w:tcPr>
            <w:tcW w:w="3274" w:type="dxa"/>
          </w:tcPr>
          <w:p w14:paraId="7ED888B3"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1.47</w:t>
            </w:r>
          </w:p>
        </w:tc>
        <w:tc>
          <w:tcPr>
            <w:tcW w:w="425" w:type="dxa"/>
          </w:tcPr>
          <w:p w14:paraId="54013CB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.740</w:t>
            </w:r>
          </w:p>
        </w:tc>
      </w:tr>
      <w:tr w:rsidR="00E83AC1" w:rsidRPr="00E83AC1" w14:paraId="081F8104" w14:textId="77777777" w:rsidTr="00E70C11">
        <w:tc>
          <w:tcPr>
            <w:tcW w:w="2835" w:type="dxa"/>
          </w:tcPr>
          <w:p w14:paraId="290EC2E2"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worthless</w:t>
            </w:r>
          </w:p>
        </w:tc>
        <w:tc>
          <w:tcPr>
            <w:tcW w:w="1385" w:type="dxa"/>
          </w:tcPr>
          <w:p w14:paraId="365729B3"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1.21</w:t>
            </w:r>
          </w:p>
        </w:tc>
        <w:tc>
          <w:tcPr>
            <w:tcW w:w="1437" w:type="dxa"/>
          </w:tcPr>
          <w:p w14:paraId="48E78A73"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0.77</w:t>
            </w:r>
          </w:p>
        </w:tc>
        <w:tc>
          <w:tcPr>
            <w:tcW w:w="3274" w:type="dxa"/>
          </w:tcPr>
          <w:p w14:paraId="75B7301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1.91</w:t>
            </w:r>
          </w:p>
        </w:tc>
        <w:tc>
          <w:tcPr>
            <w:tcW w:w="425" w:type="dxa"/>
          </w:tcPr>
          <w:p w14:paraId="0FBE070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.406</w:t>
            </w:r>
          </w:p>
        </w:tc>
      </w:tr>
      <w:tr w:rsidR="00E83AC1" w:rsidRPr="00E83AC1" w14:paraId="76FFCB51" w14:textId="77777777" w:rsidTr="00E70C11">
        <w:tc>
          <w:tcPr>
            <w:tcW w:w="2835" w:type="dxa"/>
          </w:tcPr>
          <w:p w14:paraId="3BA52D27"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guilty</w:t>
            </w:r>
          </w:p>
        </w:tc>
        <w:tc>
          <w:tcPr>
            <w:tcW w:w="1385" w:type="dxa"/>
          </w:tcPr>
          <w:p w14:paraId="4AC1FB9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0.91</w:t>
            </w:r>
          </w:p>
        </w:tc>
        <w:tc>
          <w:tcPr>
            <w:tcW w:w="1437" w:type="dxa"/>
          </w:tcPr>
          <w:p w14:paraId="0EDCF80B"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0.59</w:t>
            </w:r>
          </w:p>
        </w:tc>
        <w:tc>
          <w:tcPr>
            <w:tcW w:w="3274" w:type="dxa"/>
          </w:tcPr>
          <w:p w14:paraId="4E2475F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1.40</w:t>
            </w:r>
          </w:p>
        </w:tc>
        <w:tc>
          <w:tcPr>
            <w:tcW w:w="425" w:type="dxa"/>
          </w:tcPr>
          <w:p w14:paraId="67CE78D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.669</w:t>
            </w:r>
          </w:p>
        </w:tc>
      </w:tr>
      <w:tr w:rsidR="00E83AC1" w:rsidRPr="00E83AC1" w14:paraId="228B1565" w14:textId="77777777" w:rsidTr="00E70C11">
        <w:tc>
          <w:tcPr>
            <w:tcW w:w="2835" w:type="dxa"/>
          </w:tcPr>
          <w:p w14:paraId="4E27C721" w14:textId="0121D51C"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Lack of energy or tired</w:t>
            </w:r>
          </w:p>
        </w:tc>
        <w:tc>
          <w:tcPr>
            <w:tcW w:w="1385" w:type="dxa"/>
          </w:tcPr>
          <w:p w14:paraId="670F1B9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1.34</w:t>
            </w:r>
          </w:p>
        </w:tc>
        <w:tc>
          <w:tcPr>
            <w:tcW w:w="1437" w:type="dxa"/>
          </w:tcPr>
          <w:p w14:paraId="49A38C6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0.88</w:t>
            </w:r>
          </w:p>
        </w:tc>
        <w:tc>
          <w:tcPr>
            <w:tcW w:w="3274" w:type="dxa"/>
          </w:tcPr>
          <w:p w14:paraId="224E7655"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2.06</w:t>
            </w:r>
          </w:p>
        </w:tc>
        <w:tc>
          <w:tcPr>
            <w:tcW w:w="425" w:type="dxa"/>
          </w:tcPr>
          <w:p w14:paraId="371E5AB8"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.176</w:t>
            </w:r>
          </w:p>
        </w:tc>
      </w:tr>
      <w:tr w:rsidR="00E83AC1" w:rsidRPr="00E83AC1" w14:paraId="5B35242E" w14:textId="77777777" w:rsidTr="00E70C11">
        <w:tc>
          <w:tcPr>
            <w:tcW w:w="2835" w:type="dxa"/>
          </w:tcPr>
          <w:p w14:paraId="4CC08148"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Anhedonia</w:t>
            </w:r>
          </w:p>
        </w:tc>
        <w:tc>
          <w:tcPr>
            <w:tcW w:w="1385" w:type="dxa"/>
          </w:tcPr>
          <w:p w14:paraId="102C8CD6"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0.83</w:t>
            </w:r>
          </w:p>
        </w:tc>
        <w:tc>
          <w:tcPr>
            <w:tcW w:w="1437" w:type="dxa"/>
          </w:tcPr>
          <w:p w14:paraId="1823B3E1"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0.51</w:t>
            </w:r>
          </w:p>
        </w:tc>
        <w:tc>
          <w:tcPr>
            <w:tcW w:w="3274" w:type="dxa"/>
          </w:tcPr>
          <w:p w14:paraId="2CB872D1"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1.35</w:t>
            </w:r>
          </w:p>
        </w:tc>
        <w:tc>
          <w:tcPr>
            <w:tcW w:w="425" w:type="dxa"/>
          </w:tcPr>
          <w:p w14:paraId="3B19789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.457</w:t>
            </w:r>
          </w:p>
        </w:tc>
      </w:tr>
      <w:tr w:rsidR="00E83AC1" w:rsidRPr="00E83AC1" w14:paraId="4F6F2F65" w14:textId="77777777" w:rsidTr="00E70C11">
        <w:tc>
          <w:tcPr>
            <w:tcW w:w="2835" w:type="dxa"/>
          </w:tcPr>
          <w:p w14:paraId="20B9F04C"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Retardation</w:t>
            </w:r>
          </w:p>
        </w:tc>
        <w:tc>
          <w:tcPr>
            <w:tcW w:w="1385" w:type="dxa"/>
          </w:tcPr>
          <w:p w14:paraId="1844698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0.96</w:t>
            </w:r>
          </w:p>
        </w:tc>
        <w:tc>
          <w:tcPr>
            <w:tcW w:w="1437" w:type="dxa"/>
          </w:tcPr>
          <w:p w14:paraId="13922D2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0.61</w:t>
            </w:r>
          </w:p>
        </w:tc>
        <w:tc>
          <w:tcPr>
            <w:tcW w:w="3274" w:type="dxa"/>
          </w:tcPr>
          <w:p w14:paraId="69DBE0DA"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1.49</w:t>
            </w:r>
          </w:p>
        </w:tc>
        <w:tc>
          <w:tcPr>
            <w:tcW w:w="425" w:type="dxa"/>
          </w:tcPr>
          <w:p w14:paraId="334DEC4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.845</w:t>
            </w:r>
          </w:p>
        </w:tc>
      </w:tr>
      <w:tr w:rsidR="00E83AC1" w:rsidRPr="00E83AC1" w14:paraId="02BE93F8" w14:textId="77777777" w:rsidTr="00E70C11">
        <w:tc>
          <w:tcPr>
            <w:tcW w:w="2835" w:type="dxa"/>
          </w:tcPr>
          <w:p w14:paraId="777A2555"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Suicidal thoughts</w:t>
            </w:r>
          </w:p>
        </w:tc>
        <w:tc>
          <w:tcPr>
            <w:tcW w:w="1385" w:type="dxa"/>
          </w:tcPr>
          <w:p w14:paraId="23F7207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0.84</w:t>
            </w:r>
          </w:p>
        </w:tc>
        <w:tc>
          <w:tcPr>
            <w:tcW w:w="1437" w:type="dxa"/>
          </w:tcPr>
          <w:p w14:paraId="5AA484E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0.47</w:t>
            </w:r>
          </w:p>
        </w:tc>
        <w:tc>
          <w:tcPr>
            <w:tcW w:w="3274" w:type="dxa"/>
          </w:tcPr>
          <w:p w14:paraId="748BD421"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1.48</w:t>
            </w:r>
          </w:p>
        </w:tc>
        <w:tc>
          <w:tcPr>
            <w:tcW w:w="425" w:type="dxa"/>
          </w:tcPr>
          <w:p w14:paraId="3355EF00"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.543</w:t>
            </w:r>
          </w:p>
        </w:tc>
      </w:tr>
      <w:tr w:rsidR="00E83AC1" w:rsidRPr="00E83AC1" w14:paraId="522E9436" w14:textId="77777777" w:rsidTr="00E70C11">
        <w:tc>
          <w:tcPr>
            <w:tcW w:w="2835" w:type="dxa"/>
          </w:tcPr>
          <w:p w14:paraId="643F30B6"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Early night insomnia</w:t>
            </w:r>
          </w:p>
        </w:tc>
        <w:tc>
          <w:tcPr>
            <w:tcW w:w="1385" w:type="dxa"/>
          </w:tcPr>
          <w:p w14:paraId="673CA8FC"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1.19</w:t>
            </w:r>
          </w:p>
        </w:tc>
        <w:tc>
          <w:tcPr>
            <w:tcW w:w="1437" w:type="dxa"/>
          </w:tcPr>
          <w:p w14:paraId="1D2BA77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0.76</w:t>
            </w:r>
          </w:p>
        </w:tc>
        <w:tc>
          <w:tcPr>
            <w:tcW w:w="3274" w:type="dxa"/>
          </w:tcPr>
          <w:p w14:paraId="2EC51504"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1.85</w:t>
            </w:r>
          </w:p>
        </w:tc>
        <w:tc>
          <w:tcPr>
            <w:tcW w:w="425" w:type="dxa"/>
          </w:tcPr>
          <w:p w14:paraId="59C4138B"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.443</w:t>
            </w:r>
          </w:p>
        </w:tc>
      </w:tr>
      <w:tr w:rsidR="00E83AC1" w:rsidRPr="00E83AC1" w14:paraId="732C3B66" w14:textId="77777777" w:rsidTr="00E70C11">
        <w:tc>
          <w:tcPr>
            <w:tcW w:w="2835" w:type="dxa"/>
          </w:tcPr>
          <w:p w14:paraId="5FF8B7DA"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Middle night insomnia</w:t>
            </w:r>
          </w:p>
        </w:tc>
        <w:tc>
          <w:tcPr>
            <w:tcW w:w="1385" w:type="dxa"/>
          </w:tcPr>
          <w:p w14:paraId="63B2170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1.34</w:t>
            </w:r>
          </w:p>
        </w:tc>
        <w:tc>
          <w:tcPr>
            <w:tcW w:w="1437" w:type="dxa"/>
          </w:tcPr>
          <w:p w14:paraId="422AA33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0.77</w:t>
            </w:r>
          </w:p>
        </w:tc>
        <w:tc>
          <w:tcPr>
            <w:tcW w:w="3274" w:type="dxa"/>
          </w:tcPr>
          <w:p w14:paraId="78C5355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2.34</w:t>
            </w:r>
          </w:p>
        </w:tc>
        <w:tc>
          <w:tcPr>
            <w:tcW w:w="425" w:type="dxa"/>
          </w:tcPr>
          <w:p w14:paraId="409D7207"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.304</w:t>
            </w:r>
          </w:p>
        </w:tc>
      </w:tr>
      <w:tr w:rsidR="00E83AC1" w:rsidRPr="00E83AC1" w14:paraId="746101BD" w14:textId="77777777" w:rsidTr="00E70C11">
        <w:tc>
          <w:tcPr>
            <w:tcW w:w="2835" w:type="dxa"/>
          </w:tcPr>
          <w:p w14:paraId="02EFB57D"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Sleep disturbance</w:t>
            </w:r>
          </w:p>
        </w:tc>
        <w:tc>
          <w:tcPr>
            <w:tcW w:w="1385" w:type="dxa"/>
          </w:tcPr>
          <w:p w14:paraId="41123295"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0.82</w:t>
            </w:r>
          </w:p>
        </w:tc>
        <w:tc>
          <w:tcPr>
            <w:tcW w:w="1437" w:type="dxa"/>
          </w:tcPr>
          <w:p w14:paraId="722B647B"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0.52</w:t>
            </w:r>
          </w:p>
        </w:tc>
        <w:tc>
          <w:tcPr>
            <w:tcW w:w="3274" w:type="dxa"/>
          </w:tcPr>
          <w:p w14:paraId="05BAB82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1.30</w:t>
            </w:r>
          </w:p>
        </w:tc>
        <w:tc>
          <w:tcPr>
            <w:tcW w:w="425" w:type="dxa"/>
          </w:tcPr>
          <w:p w14:paraId="673842A1"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.399</w:t>
            </w:r>
          </w:p>
        </w:tc>
      </w:tr>
      <w:tr w:rsidR="00E83AC1" w:rsidRPr="00E83AC1" w14:paraId="45993756" w14:textId="77777777" w:rsidTr="00E70C11">
        <w:tc>
          <w:tcPr>
            <w:tcW w:w="2835" w:type="dxa"/>
          </w:tcPr>
          <w:p w14:paraId="488C950A"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Excessive worry</w:t>
            </w:r>
          </w:p>
        </w:tc>
        <w:tc>
          <w:tcPr>
            <w:tcW w:w="1385" w:type="dxa"/>
          </w:tcPr>
          <w:p w14:paraId="543E7154"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1.32</w:t>
            </w:r>
          </w:p>
        </w:tc>
        <w:tc>
          <w:tcPr>
            <w:tcW w:w="1437" w:type="dxa"/>
          </w:tcPr>
          <w:p w14:paraId="7A8E9567"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0.83</w:t>
            </w:r>
          </w:p>
        </w:tc>
        <w:tc>
          <w:tcPr>
            <w:tcW w:w="3274" w:type="dxa"/>
          </w:tcPr>
          <w:p w14:paraId="4B069437"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2.11</w:t>
            </w:r>
          </w:p>
        </w:tc>
        <w:tc>
          <w:tcPr>
            <w:tcW w:w="425" w:type="dxa"/>
          </w:tcPr>
          <w:p w14:paraId="5670EF4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.241</w:t>
            </w:r>
          </w:p>
        </w:tc>
      </w:tr>
      <w:tr w:rsidR="00E83AC1" w:rsidRPr="00E83AC1" w14:paraId="0BF3A3A5" w14:textId="77777777" w:rsidTr="00E70C11">
        <w:tc>
          <w:tcPr>
            <w:tcW w:w="2835" w:type="dxa"/>
          </w:tcPr>
          <w:p w14:paraId="21ECBA55"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Feeling tense/nervous</w:t>
            </w:r>
          </w:p>
        </w:tc>
        <w:tc>
          <w:tcPr>
            <w:tcW w:w="1385" w:type="dxa"/>
          </w:tcPr>
          <w:p w14:paraId="11B50B6D"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0.67</w:t>
            </w:r>
          </w:p>
        </w:tc>
        <w:tc>
          <w:tcPr>
            <w:tcW w:w="1437" w:type="dxa"/>
          </w:tcPr>
          <w:p w14:paraId="6983FF14"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0.44</w:t>
            </w:r>
          </w:p>
        </w:tc>
        <w:tc>
          <w:tcPr>
            <w:tcW w:w="3274" w:type="dxa"/>
          </w:tcPr>
          <w:p w14:paraId="07DDA21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1.04</w:t>
            </w:r>
          </w:p>
        </w:tc>
        <w:tc>
          <w:tcPr>
            <w:tcW w:w="425" w:type="dxa"/>
          </w:tcPr>
          <w:p w14:paraId="5CA047E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.075</w:t>
            </w:r>
          </w:p>
        </w:tc>
      </w:tr>
      <w:tr w:rsidR="00E83AC1" w:rsidRPr="00E83AC1" w14:paraId="6B6AB4E7" w14:textId="77777777" w:rsidTr="00E70C11">
        <w:tc>
          <w:tcPr>
            <w:tcW w:w="2835" w:type="dxa"/>
          </w:tcPr>
          <w:p w14:paraId="1CD996EF"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Panic</w:t>
            </w:r>
          </w:p>
        </w:tc>
        <w:tc>
          <w:tcPr>
            <w:tcW w:w="1385" w:type="dxa"/>
          </w:tcPr>
          <w:p w14:paraId="628005D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0.94</w:t>
            </w:r>
          </w:p>
        </w:tc>
        <w:tc>
          <w:tcPr>
            <w:tcW w:w="1437" w:type="dxa"/>
          </w:tcPr>
          <w:p w14:paraId="646C2F90"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0.58</w:t>
            </w:r>
          </w:p>
        </w:tc>
        <w:tc>
          <w:tcPr>
            <w:tcW w:w="3274" w:type="dxa"/>
          </w:tcPr>
          <w:p w14:paraId="2569A53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1.52</w:t>
            </w:r>
          </w:p>
        </w:tc>
        <w:tc>
          <w:tcPr>
            <w:tcW w:w="425" w:type="dxa"/>
          </w:tcPr>
          <w:p w14:paraId="60F328A2"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.804</w:t>
            </w:r>
          </w:p>
        </w:tc>
      </w:tr>
      <w:tr w:rsidR="005E4022" w:rsidRPr="00E83AC1" w14:paraId="58AC3C2B" w14:textId="77777777" w:rsidTr="00E70C11">
        <w:tc>
          <w:tcPr>
            <w:tcW w:w="2835" w:type="dxa"/>
            <w:tcBorders>
              <w:bottom w:val="single" w:sz="4" w:space="0" w:color="auto"/>
            </w:tcBorders>
          </w:tcPr>
          <w:p w14:paraId="77AAEAE4" w14:textId="77777777" w:rsidR="005E4022" w:rsidRPr="00E83AC1" w:rsidRDefault="005E4022" w:rsidP="00E70C11">
            <w:pPr>
              <w:ind w:firstLine="0"/>
              <w:jc w:val="both"/>
              <w:rPr>
                <w:rFonts w:ascii="Times New Roman" w:hAnsi="Times New Roman" w:cs="Times New Roman"/>
                <w:lang w:val="en-GB"/>
              </w:rPr>
            </w:pPr>
            <w:r w:rsidRPr="00E83AC1">
              <w:rPr>
                <w:rFonts w:ascii="Times New Roman" w:hAnsi="Times New Roman" w:cs="Times New Roman"/>
                <w:lang w:val="en-GB"/>
              </w:rPr>
              <w:t>Indecisiveness</w:t>
            </w:r>
          </w:p>
        </w:tc>
        <w:tc>
          <w:tcPr>
            <w:tcW w:w="1385" w:type="dxa"/>
            <w:tcBorders>
              <w:bottom w:val="single" w:sz="4" w:space="0" w:color="auto"/>
            </w:tcBorders>
          </w:tcPr>
          <w:p w14:paraId="73021919"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0.70</w:t>
            </w:r>
          </w:p>
        </w:tc>
        <w:tc>
          <w:tcPr>
            <w:tcW w:w="1437" w:type="dxa"/>
            <w:tcBorders>
              <w:bottom w:val="single" w:sz="4" w:space="0" w:color="auto"/>
            </w:tcBorders>
          </w:tcPr>
          <w:p w14:paraId="3289C00E"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0.46</w:t>
            </w:r>
          </w:p>
        </w:tc>
        <w:tc>
          <w:tcPr>
            <w:tcW w:w="3274" w:type="dxa"/>
            <w:tcBorders>
              <w:bottom w:val="single" w:sz="4" w:space="0" w:color="auto"/>
            </w:tcBorders>
          </w:tcPr>
          <w:p w14:paraId="6999A92F"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1.07</w:t>
            </w:r>
          </w:p>
        </w:tc>
        <w:tc>
          <w:tcPr>
            <w:tcW w:w="425" w:type="dxa"/>
            <w:tcBorders>
              <w:bottom w:val="single" w:sz="4" w:space="0" w:color="auto"/>
            </w:tcBorders>
          </w:tcPr>
          <w:p w14:paraId="46FC5095" w14:textId="77777777" w:rsidR="005E4022" w:rsidRPr="00E83AC1" w:rsidRDefault="005E4022" w:rsidP="00E70C11">
            <w:pPr>
              <w:ind w:firstLine="0"/>
              <w:jc w:val="center"/>
              <w:rPr>
                <w:rFonts w:ascii="Times New Roman" w:hAnsi="Times New Roman" w:cs="Times New Roman"/>
                <w:lang w:val="en-GB"/>
              </w:rPr>
            </w:pPr>
            <w:r w:rsidRPr="00E83AC1">
              <w:rPr>
                <w:rFonts w:ascii="Times New Roman" w:hAnsi="Times New Roman" w:cs="Times New Roman"/>
                <w:lang w:val="en-GB"/>
              </w:rPr>
              <w:t>.099</w:t>
            </w:r>
          </w:p>
        </w:tc>
      </w:tr>
    </w:tbl>
    <w:p w14:paraId="704A849D" w14:textId="77777777" w:rsidR="004E1473" w:rsidRPr="00E83AC1" w:rsidRDefault="004E1473" w:rsidP="004E1473">
      <w:pPr>
        <w:pStyle w:val="Heading1"/>
        <w:rPr>
          <w:rFonts w:eastAsia="Times New Roman"/>
          <w:lang w:val="en-GB"/>
        </w:rPr>
      </w:pPr>
    </w:p>
    <w:p w14:paraId="0B46DCE9" w14:textId="77777777" w:rsidR="004E1473" w:rsidRPr="00E83AC1" w:rsidRDefault="004E1473">
      <w:pPr>
        <w:rPr>
          <w:rFonts w:eastAsia="Times New Roman" w:cstheme="majorBidi"/>
          <w:b/>
          <w:bCs/>
          <w:lang w:val="en-GB"/>
        </w:rPr>
      </w:pPr>
      <w:r w:rsidRPr="00E83AC1">
        <w:rPr>
          <w:rFonts w:eastAsia="Times New Roman"/>
          <w:lang w:val="en-GB"/>
        </w:rPr>
        <w:br w:type="page"/>
      </w:r>
    </w:p>
    <w:p w14:paraId="2C651064" w14:textId="75CE6D5F" w:rsidR="004E1473" w:rsidRPr="00E83AC1" w:rsidRDefault="004E1473" w:rsidP="00E70C11">
      <w:pPr>
        <w:pStyle w:val="Heading1"/>
        <w:rPr>
          <w:rFonts w:eastAsia="Times New Roman"/>
          <w:lang w:val="en-GB"/>
        </w:rPr>
      </w:pPr>
      <w:r w:rsidRPr="00E83AC1">
        <w:rPr>
          <w:rFonts w:eastAsia="Times New Roman"/>
          <w:lang w:val="en-GB"/>
        </w:rPr>
        <w:lastRenderedPageBreak/>
        <w:t>Appendix C</w:t>
      </w:r>
    </w:p>
    <w:p w14:paraId="7442A1A4" w14:textId="50B846FF" w:rsidR="004D2B3B" w:rsidRPr="00E83AC1" w:rsidRDefault="004D2B3B" w:rsidP="00E70C11">
      <w:pPr>
        <w:ind w:firstLine="0"/>
        <w:jc w:val="both"/>
        <w:rPr>
          <w:rFonts w:ascii="Times New Roman" w:eastAsia="Times New Roman" w:hAnsi="Times New Roman" w:cs="Times New Roman"/>
          <w:b/>
          <w:lang w:val="en-GB"/>
        </w:rPr>
      </w:pPr>
      <w:r w:rsidRPr="00E83AC1">
        <w:rPr>
          <w:rFonts w:ascii="Times New Roman" w:eastAsia="Times New Roman" w:hAnsi="Times New Roman" w:cs="Times New Roman"/>
          <w:b/>
          <w:lang w:val="en-GB"/>
        </w:rPr>
        <w:t xml:space="preserve">Table </w:t>
      </w:r>
      <w:r w:rsidR="004E1473" w:rsidRPr="00E83AC1">
        <w:rPr>
          <w:rFonts w:ascii="Times New Roman" w:eastAsia="Times New Roman" w:hAnsi="Times New Roman" w:cs="Times New Roman"/>
          <w:b/>
          <w:lang w:val="en-GB"/>
        </w:rPr>
        <w:t>C1</w:t>
      </w:r>
    </w:p>
    <w:p w14:paraId="2A3446C3" w14:textId="665EDC22" w:rsidR="006F7938" w:rsidRPr="00E83AC1" w:rsidRDefault="004D2B3B" w:rsidP="00E70C11">
      <w:pPr>
        <w:ind w:firstLine="0"/>
        <w:jc w:val="both"/>
        <w:rPr>
          <w:rStyle w:val="markedcontent"/>
          <w:rFonts w:ascii="Times New Roman" w:hAnsi="Times New Roman" w:cs="Times New Roman"/>
          <w:bCs/>
          <w:i/>
          <w:lang w:val="en-GB"/>
        </w:rPr>
      </w:pPr>
      <w:r w:rsidRPr="00E83AC1">
        <w:rPr>
          <w:rStyle w:val="markedcontent"/>
          <w:rFonts w:ascii="Times New Roman" w:hAnsi="Times New Roman" w:cs="Times New Roman"/>
          <w:bCs/>
          <w:i/>
          <w:lang w:val="en-GB"/>
        </w:rPr>
        <w:t xml:space="preserve">The </w:t>
      </w:r>
      <w:r w:rsidR="004E1473" w:rsidRPr="00E83AC1">
        <w:rPr>
          <w:rStyle w:val="markedcontent"/>
          <w:rFonts w:ascii="Times New Roman" w:hAnsi="Times New Roman" w:cs="Times New Roman"/>
          <w:bCs/>
          <w:i/>
          <w:lang w:val="en-GB"/>
        </w:rPr>
        <w:t>Associations of Offspring Sex Interaction with Index Parent Sex with Individual Symptoms of Depression and Anxiety</w:t>
      </w:r>
    </w:p>
    <w:tbl>
      <w:tblPr>
        <w:tblStyle w:val="TableGrid"/>
        <w:tblpPr w:leftFromText="180" w:rightFromText="180" w:vertAnchor="page" w:horzAnchor="margin" w:tblpY="355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1355"/>
        <w:gridCol w:w="1413"/>
        <w:gridCol w:w="3309"/>
        <w:gridCol w:w="636"/>
      </w:tblGrid>
      <w:tr w:rsidR="00E83AC1" w:rsidRPr="00E83AC1" w14:paraId="2D6E6E08" w14:textId="77777777" w:rsidTr="00157363">
        <w:tc>
          <w:tcPr>
            <w:tcW w:w="2835" w:type="dxa"/>
            <w:vMerge w:val="restart"/>
            <w:tcBorders>
              <w:top w:val="single" w:sz="4" w:space="0" w:color="auto"/>
              <w:bottom w:val="single" w:sz="4" w:space="0" w:color="auto"/>
            </w:tcBorders>
          </w:tcPr>
          <w:p w14:paraId="389592D0" w14:textId="77777777" w:rsidR="004E1473" w:rsidRPr="00E83AC1" w:rsidRDefault="004E1473" w:rsidP="00952A0D">
            <w:pPr>
              <w:ind w:firstLine="0"/>
              <w:jc w:val="center"/>
              <w:rPr>
                <w:rFonts w:ascii="Times New Roman" w:hAnsi="Times New Roman" w:cs="Times New Roman"/>
                <w:lang w:val="en-GB"/>
              </w:rPr>
            </w:pPr>
          </w:p>
          <w:p w14:paraId="5D2E09EE"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Symptom</w:t>
            </w:r>
          </w:p>
        </w:tc>
        <w:tc>
          <w:tcPr>
            <w:tcW w:w="1385" w:type="dxa"/>
            <w:vMerge w:val="restart"/>
            <w:tcBorders>
              <w:top w:val="single" w:sz="4" w:space="0" w:color="auto"/>
              <w:bottom w:val="single" w:sz="4" w:space="0" w:color="auto"/>
            </w:tcBorders>
          </w:tcPr>
          <w:p w14:paraId="4A3FDD88" w14:textId="77777777" w:rsidR="004E1473" w:rsidRPr="00E83AC1" w:rsidRDefault="004E1473" w:rsidP="00952A0D">
            <w:pPr>
              <w:ind w:firstLine="0"/>
              <w:jc w:val="center"/>
              <w:rPr>
                <w:rFonts w:ascii="Times New Roman" w:hAnsi="Times New Roman" w:cs="Times New Roman"/>
                <w:lang w:val="en-GB"/>
              </w:rPr>
            </w:pPr>
          </w:p>
          <w:p w14:paraId="0F227DBB"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OR</w:t>
            </w:r>
          </w:p>
        </w:tc>
        <w:tc>
          <w:tcPr>
            <w:tcW w:w="4852" w:type="dxa"/>
            <w:gridSpan w:val="2"/>
            <w:tcBorders>
              <w:top w:val="single" w:sz="4" w:space="0" w:color="auto"/>
              <w:bottom w:val="single" w:sz="4" w:space="0" w:color="auto"/>
            </w:tcBorders>
          </w:tcPr>
          <w:p w14:paraId="393E21D0"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95% C.I for OR</w:t>
            </w:r>
          </w:p>
        </w:tc>
        <w:tc>
          <w:tcPr>
            <w:tcW w:w="426" w:type="dxa"/>
            <w:vMerge w:val="restart"/>
            <w:tcBorders>
              <w:top w:val="single" w:sz="4" w:space="0" w:color="auto"/>
            </w:tcBorders>
          </w:tcPr>
          <w:p w14:paraId="1FA3E8DA" w14:textId="77777777" w:rsidR="004E1473" w:rsidRPr="00E83AC1" w:rsidRDefault="004E1473" w:rsidP="00952A0D">
            <w:pPr>
              <w:ind w:firstLine="0"/>
              <w:jc w:val="center"/>
              <w:rPr>
                <w:rFonts w:ascii="Times New Roman" w:hAnsi="Times New Roman" w:cs="Times New Roman"/>
                <w:lang w:val="en-GB"/>
              </w:rPr>
            </w:pPr>
          </w:p>
          <w:p w14:paraId="6E28C730"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p</w:t>
            </w:r>
          </w:p>
        </w:tc>
      </w:tr>
      <w:tr w:rsidR="00E83AC1" w:rsidRPr="00E83AC1" w14:paraId="79603F48" w14:textId="77777777" w:rsidTr="00157363">
        <w:tc>
          <w:tcPr>
            <w:tcW w:w="2835" w:type="dxa"/>
            <w:vMerge/>
            <w:tcBorders>
              <w:bottom w:val="single" w:sz="4" w:space="0" w:color="auto"/>
            </w:tcBorders>
          </w:tcPr>
          <w:p w14:paraId="007FEA79" w14:textId="77777777" w:rsidR="004E1473" w:rsidRPr="00E83AC1" w:rsidRDefault="004E1473" w:rsidP="00952A0D">
            <w:pPr>
              <w:ind w:firstLine="0"/>
              <w:jc w:val="both"/>
              <w:rPr>
                <w:rFonts w:ascii="Times New Roman" w:hAnsi="Times New Roman" w:cs="Times New Roman"/>
                <w:lang w:val="en-GB"/>
              </w:rPr>
            </w:pPr>
          </w:p>
        </w:tc>
        <w:tc>
          <w:tcPr>
            <w:tcW w:w="1385" w:type="dxa"/>
            <w:vMerge/>
            <w:tcBorders>
              <w:bottom w:val="single" w:sz="4" w:space="0" w:color="auto"/>
            </w:tcBorders>
          </w:tcPr>
          <w:p w14:paraId="4652D4F6" w14:textId="77777777" w:rsidR="004E1473" w:rsidRPr="00E83AC1" w:rsidRDefault="004E1473" w:rsidP="00952A0D">
            <w:pPr>
              <w:ind w:firstLine="0"/>
              <w:jc w:val="center"/>
              <w:rPr>
                <w:rFonts w:ascii="Times New Roman" w:hAnsi="Times New Roman" w:cs="Times New Roman"/>
                <w:lang w:val="en-GB"/>
              </w:rPr>
            </w:pPr>
          </w:p>
        </w:tc>
        <w:tc>
          <w:tcPr>
            <w:tcW w:w="1437" w:type="dxa"/>
            <w:tcBorders>
              <w:top w:val="single" w:sz="4" w:space="0" w:color="auto"/>
              <w:bottom w:val="single" w:sz="4" w:space="0" w:color="auto"/>
            </w:tcBorders>
          </w:tcPr>
          <w:p w14:paraId="72C0B343"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Lower</w:t>
            </w:r>
          </w:p>
        </w:tc>
        <w:tc>
          <w:tcPr>
            <w:tcW w:w="3415" w:type="dxa"/>
            <w:tcBorders>
              <w:top w:val="single" w:sz="4" w:space="0" w:color="auto"/>
              <w:bottom w:val="single" w:sz="4" w:space="0" w:color="auto"/>
            </w:tcBorders>
          </w:tcPr>
          <w:p w14:paraId="65AA0B19"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Upper</w:t>
            </w:r>
          </w:p>
        </w:tc>
        <w:tc>
          <w:tcPr>
            <w:tcW w:w="426" w:type="dxa"/>
            <w:vMerge/>
            <w:tcBorders>
              <w:bottom w:val="single" w:sz="4" w:space="0" w:color="auto"/>
            </w:tcBorders>
          </w:tcPr>
          <w:p w14:paraId="47789E5D" w14:textId="77777777" w:rsidR="004E1473" w:rsidRPr="00E83AC1" w:rsidRDefault="004E1473" w:rsidP="00952A0D">
            <w:pPr>
              <w:ind w:firstLine="0"/>
              <w:jc w:val="both"/>
              <w:rPr>
                <w:rFonts w:ascii="Times New Roman" w:hAnsi="Times New Roman" w:cs="Times New Roman"/>
                <w:lang w:val="en-GB"/>
              </w:rPr>
            </w:pPr>
          </w:p>
        </w:tc>
      </w:tr>
      <w:tr w:rsidR="00E83AC1" w:rsidRPr="00E83AC1" w14:paraId="70E7B6B9" w14:textId="77777777" w:rsidTr="00157363">
        <w:tc>
          <w:tcPr>
            <w:tcW w:w="2835" w:type="dxa"/>
            <w:tcBorders>
              <w:top w:val="single" w:sz="4" w:space="0" w:color="auto"/>
            </w:tcBorders>
          </w:tcPr>
          <w:p w14:paraId="7C68A3C4"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Feeling sad</w:t>
            </w:r>
          </w:p>
        </w:tc>
        <w:tc>
          <w:tcPr>
            <w:tcW w:w="1385" w:type="dxa"/>
            <w:tcBorders>
              <w:top w:val="single" w:sz="4" w:space="0" w:color="auto"/>
            </w:tcBorders>
          </w:tcPr>
          <w:p w14:paraId="555F84B9"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0.84</w:t>
            </w:r>
          </w:p>
        </w:tc>
        <w:tc>
          <w:tcPr>
            <w:tcW w:w="1437" w:type="dxa"/>
            <w:tcBorders>
              <w:top w:val="single" w:sz="4" w:space="0" w:color="auto"/>
            </w:tcBorders>
          </w:tcPr>
          <w:p w14:paraId="4C73840C"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0.35</w:t>
            </w:r>
          </w:p>
        </w:tc>
        <w:tc>
          <w:tcPr>
            <w:tcW w:w="3415" w:type="dxa"/>
            <w:tcBorders>
              <w:top w:val="single" w:sz="4" w:space="0" w:color="auto"/>
            </w:tcBorders>
          </w:tcPr>
          <w:p w14:paraId="069DAE35"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2.00</w:t>
            </w:r>
          </w:p>
        </w:tc>
        <w:tc>
          <w:tcPr>
            <w:tcW w:w="426" w:type="dxa"/>
            <w:tcBorders>
              <w:top w:val="single" w:sz="4" w:space="0" w:color="auto"/>
            </w:tcBorders>
          </w:tcPr>
          <w:p w14:paraId="6A30E5AB"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.693</w:t>
            </w:r>
          </w:p>
        </w:tc>
      </w:tr>
      <w:tr w:rsidR="00E83AC1" w:rsidRPr="00E83AC1" w14:paraId="4B40D5EB" w14:textId="77777777" w:rsidTr="00157363">
        <w:tc>
          <w:tcPr>
            <w:tcW w:w="2835" w:type="dxa"/>
          </w:tcPr>
          <w:p w14:paraId="0459BCBD"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Feeling hopeless</w:t>
            </w:r>
          </w:p>
        </w:tc>
        <w:tc>
          <w:tcPr>
            <w:tcW w:w="1385" w:type="dxa"/>
          </w:tcPr>
          <w:p w14:paraId="01AA56EF"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0.83</w:t>
            </w:r>
          </w:p>
        </w:tc>
        <w:tc>
          <w:tcPr>
            <w:tcW w:w="1437" w:type="dxa"/>
          </w:tcPr>
          <w:p w14:paraId="7ED5D21B"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0.30</w:t>
            </w:r>
          </w:p>
        </w:tc>
        <w:tc>
          <w:tcPr>
            <w:tcW w:w="3415" w:type="dxa"/>
          </w:tcPr>
          <w:p w14:paraId="6BEA5A5B"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2.26</w:t>
            </w:r>
          </w:p>
        </w:tc>
        <w:tc>
          <w:tcPr>
            <w:tcW w:w="426" w:type="dxa"/>
          </w:tcPr>
          <w:p w14:paraId="189946E1"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.713</w:t>
            </w:r>
          </w:p>
        </w:tc>
      </w:tr>
      <w:tr w:rsidR="00E83AC1" w:rsidRPr="00E83AC1" w14:paraId="3BA6E7F9" w14:textId="77777777" w:rsidTr="00157363">
        <w:tc>
          <w:tcPr>
            <w:tcW w:w="2835" w:type="dxa"/>
          </w:tcPr>
          <w:p w14:paraId="115B6A59"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Feeling worthless</w:t>
            </w:r>
          </w:p>
        </w:tc>
        <w:tc>
          <w:tcPr>
            <w:tcW w:w="1385" w:type="dxa"/>
          </w:tcPr>
          <w:p w14:paraId="7B0B80DD"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0.87</w:t>
            </w:r>
          </w:p>
        </w:tc>
        <w:tc>
          <w:tcPr>
            <w:tcW w:w="1437" w:type="dxa"/>
          </w:tcPr>
          <w:p w14:paraId="035BA8C2"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0.32</w:t>
            </w:r>
          </w:p>
        </w:tc>
        <w:tc>
          <w:tcPr>
            <w:tcW w:w="3415" w:type="dxa"/>
          </w:tcPr>
          <w:p w14:paraId="6E65C15D"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2.38</w:t>
            </w:r>
          </w:p>
        </w:tc>
        <w:tc>
          <w:tcPr>
            <w:tcW w:w="426" w:type="dxa"/>
          </w:tcPr>
          <w:p w14:paraId="50B7F10A"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.787</w:t>
            </w:r>
          </w:p>
        </w:tc>
      </w:tr>
      <w:tr w:rsidR="00E83AC1" w:rsidRPr="00E83AC1" w14:paraId="60DDDD26" w14:textId="77777777" w:rsidTr="00157363">
        <w:tc>
          <w:tcPr>
            <w:tcW w:w="2835" w:type="dxa"/>
          </w:tcPr>
          <w:p w14:paraId="0D1DFF0C"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Feeling guilty</w:t>
            </w:r>
          </w:p>
        </w:tc>
        <w:tc>
          <w:tcPr>
            <w:tcW w:w="1385" w:type="dxa"/>
          </w:tcPr>
          <w:p w14:paraId="52CE1CB1"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0.56</w:t>
            </w:r>
          </w:p>
        </w:tc>
        <w:tc>
          <w:tcPr>
            <w:tcW w:w="1437" w:type="dxa"/>
          </w:tcPr>
          <w:p w14:paraId="482F8805"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0.23</w:t>
            </w:r>
          </w:p>
        </w:tc>
        <w:tc>
          <w:tcPr>
            <w:tcW w:w="3415" w:type="dxa"/>
          </w:tcPr>
          <w:p w14:paraId="6281F9DC"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1.34</w:t>
            </w:r>
          </w:p>
        </w:tc>
        <w:tc>
          <w:tcPr>
            <w:tcW w:w="426" w:type="dxa"/>
          </w:tcPr>
          <w:p w14:paraId="2F5B6928"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.193</w:t>
            </w:r>
          </w:p>
        </w:tc>
      </w:tr>
      <w:tr w:rsidR="00E83AC1" w:rsidRPr="00E83AC1" w14:paraId="756B07E2" w14:textId="77777777" w:rsidTr="00157363">
        <w:tc>
          <w:tcPr>
            <w:tcW w:w="2835" w:type="dxa"/>
          </w:tcPr>
          <w:p w14:paraId="3A79EECB"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Lack of energy or tired</w:t>
            </w:r>
          </w:p>
        </w:tc>
        <w:tc>
          <w:tcPr>
            <w:tcW w:w="1385" w:type="dxa"/>
          </w:tcPr>
          <w:p w14:paraId="72CAC27A"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0.89</w:t>
            </w:r>
          </w:p>
        </w:tc>
        <w:tc>
          <w:tcPr>
            <w:tcW w:w="1437" w:type="dxa"/>
          </w:tcPr>
          <w:p w14:paraId="6793AF44"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0.37</w:t>
            </w:r>
          </w:p>
        </w:tc>
        <w:tc>
          <w:tcPr>
            <w:tcW w:w="3415" w:type="dxa"/>
          </w:tcPr>
          <w:p w14:paraId="27B7A1BD"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2.13</w:t>
            </w:r>
          </w:p>
        </w:tc>
        <w:tc>
          <w:tcPr>
            <w:tcW w:w="426" w:type="dxa"/>
          </w:tcPr>
          <w:p w14:paraId="4AC4A7ED"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.801</w:t>
            </w:r>
          </w:p>
        </w:tc>
      </w:tr>
      <w:tr w:rsidR="00E83AC1" w:rsidRPr="00E83AC1" w14:paraId="44176585" w14:textId="77777777" w:rsidTr="00157363">
        <w:tc>
          <w:tcPr>
            <w:tcW w:w="2835" w:type="dxa"/>
          </w:tcPr>
          <w:p w14:paraId="261A72AC"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Anhedonia</w:t>
            </w:r>
          </w:p>
        </w:tc>
        <w:tc>
          <w:tcPr>
            <w:tcW w:w="1385" w:type="dxa"/>
          </w:tcPr>
          <w:p w14:paraId="5FADF6D7"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0.58</w:t>
            </w:r>
          </w:p>
        </w:tc>
        <w:tc>
          <w:tcPr>
            <w:tcW w:w="1437" w:type="dxa"/>
          </w:tcPr>
          <w:p w14:paraId="2FE38573"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0.22</w:t>
            </w:r>
          </w:p>
        </w:tc>
        <w:tc>
          <w:tcPr>
            <w:tcW w:w="3415" w:type="dxa"/>
          </w:tcPr>
          <w:p w14:paraId="46836378"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1.51</w:t>
            </w:r>
          </w:p>
        </w:tc>
        <w:tc>
          <w:tcPr>
            <w:tcW w:w="426" w:type="dxa"/>
          </w:tcPr>
          <w:p w14:paraId="398BD281"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.267</w:t>
            </w:r>
          </w:p>
        </w:tc>
      </w:tr>
      <w:tr w:rsidR="00E83AC1" w:rsidRPr="00E83AC1" w14:paraId="74F3EA48" w14:textId="77777777" w:rsidTr="00157363">
        <w:tc>
          <w:tcPr>
            <w:tcW w:w="2835" w:type="dxa"/>
          </w:tcPr>
          <w:p w14:paraId="509E842B"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Retardation</w:t>
            </w:r>
          </w:p>
        </w:tc>
        <w:tc>
          <w:tcPr>
            <w:tcW w:w="1385" w:type="dxa"/>
          </w:tcPr>
          <w:p w14:paraId="6C415231"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0.67</w:t>
            </w:r>
          </w:p>
        </w:tc>
        <w:tc>
          <w:tcPr>
            <w:tcW w:w="1437" w:type="dxa"/>
          </w:tcPr>
          <w:p w14:paraId="20FB0336"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0.27</w:t>
            </w:r>
          </w:p>
        </w:tc>
        <w:tc>
          <w:tcPr>
            <w:tcW w:w="3415" w:type="dxa"/>
          </w:tcPr>
          <w:p w14:paraId="58B6E730"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1.65</w:t>
            </w:r>
          </w:p>
        </w:tc>
        <w:tc>
          <w:tcPr>
            <w:tcW w:w="426" w:type="dxa"/>
          </w:tcPr>
          <w:p w14:paraId="7BCFFB98"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.384</w:t>
            </w:r>
          </w:p>
        </w:tc>
      </w:tr>
      <w:tr w:rsidR="00E83AC1" w:rsidRPr="00E83AC1" w14:paraId="51DF5A0C" w14:textId="77777777" w:rsidTr="00157363">
        <w:tc>
          <w:tcPr>
            <w:tcW w:w="2835" w:type="dxa"/>
          </w:tcPr>
          <w:p w14:paraId="4C6FB3EE"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Suicidal thoughts</w:t>
            </w:r>
          </w:p>
        </w:tc>
        <w:tc>
          <w:tcPr>
            <w:tcW w:w="1385" w:type="dxa"/>
          </w:tcPr>
          <w:p w14:paraId="7456A153"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0.56</w:t>
            </w:r>
          </w:p>
        </w:tc>
        <w:tc>
          <w:tcPr>
            <w:tcW w:w="1437" w:type="dxa"/>
          </w:tcPr>
          <w:p w14:paraId="3A77F4A0"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0.16</w:t>
            </w:r>
          </w:p>
        </w:tc>
        <w:tc>
          <w:tcPr>
            <w:tcW w:w="3415" w:type="dxa"/>
          </w:tcPr>
          <w:p w14:paraId="26F06130"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1.92</w:t>
            </w:r>
          </w:p>
        </w:tc>
        <w:tc>
          <w:tcPr>
            <w:tcW w:w="426" w:type="dxa"/>
          </w:tcPr>
          <w:p w14:paraId="6ECD37B7"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.352</w:t>
            </w:r>
          </w:p>
        </w:tc>
      </w:tr>
      <w:tr w:rsidR="00E83AC1" w:rsidRPr="00E83AC1" w14:paraId="0D151C30" w14:textId="77777777" w:rsidTr="00157363">
        <w:tc>
          <w:tcPr>
            <w:tcW w:w="2835" w:type="dxa"/>
          </w:tcPr>
          <w:p w14:paraId="008E4DDD"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Early night insomnia</w:t>
            </w:r>
          </w:p>
        </w:tc>
        <w:tc>
          <w:tcPr>
            <w:tcW w:w="1385" w:type="dxa"/>
          </w:tcPr>
          <w:p w14:paraId="6E4DC00B"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1.44</w:t>
            </w:r>
          </w:p>
        </w:tc>
        <w:tc>
          <w:tcPr>
            <w:tcW w:w="1437" w:type="dxa"/>
          </w:tcPr>
          <w:p w14:paraId="37CD5F02"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0.59</w:t>
            </w:r>
          </w:p>
        </w:tc>
        <w:tc>
          <w:tcPr>
            <w:tcW w:w="3415" w:type="dxa"/>
          </w:tcPr>
          <w:p w14:paraId="5CC29C3A"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3.54</w:t>
            </w:r>
          </w:p>
        </w:tc>
        <w:tc>
          <w:tcPr>
            <w:tcW w:w="426" w:type="dxa"/>
          </w:tcPr>
          <w:p w14:paraId="30F0485E"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.427</w:t>
            </w:r>
          </w:p>
        </w:tc>
      </w:tr>
      <w:tr w:rsidR="00E83AC1" w:rsidRPr="00E83AC1" w14:paraId="18A748E2" w14:textId="77777777" w:rsidTr="00157363">
        <w:tc>
          <w:tcPr>
            <w:tcW w:w="2835" w:type="dxa"/>
          </w:tcPr>
          <w:p w14:paraId="7DE70F56"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Middle night insomnia</w:t>
            </w:r>
          </w:p>
        </w:tc>
        <w:tc>
          <w:tcPr>
            <w:tcW w:w="1385" w:type="dxa"/>
          </w:tcPr>
          <w:p w14:paraId="24445566"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1.02</w:t>
            </w:r>
          </w:p>
        </w:tc>
        <w:tc>
          <w:tcPr>
            <w:tcW w:w="1437" w:type="dxa"/>
          </w:tcPr>
          <w:p w14:paraId="6C8CE6F8"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0.32</w:t>
            </w:r>
          </w:p>
        </w:tc>
        <w:tc>
          <w:tcPr>
            <w:tcW w:w="3415" w:type="dxa"/>
          </w:tcPr>
          <w:p w14:paraId="7485ABC8"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3.33</w:t>
            </w:r>
          </w:p>
        </w:tc>
        <w:tc>
          <w:tcPr>
            <w:tcW w:w="426" w:type="dxa"/>
          </w:tcPr>
          <w:p w14:paraId="471C02E1"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.969</w:t>
            </w:r>
          </w:p>
        </w:tc>
      </w:tr>
      <w:tr w:rsidR="00E83AC1" w:rsidRPr="00E83AC1" w14:paraId="668AA423" w14:textId="77777777" w:rsidTr="00157363">
        <w:tc>
          <w:tcPr>
            <w:tcW w:w="2835" w:type="dxa"/>
          </w:tcPr>
          <w:p w14:paraId="64A3C317"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Sleep disturbance</w:t>
            </w:r>
          </w:p>
        </w:tc>
        <w:tc>
          <w:tcPr>
            <w:tcW w:w="1385" w:type="dxa"/>
          </w:tcPr>
          <w:p w14:paraId="79804403"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1.20</w:t>
            </w:r>
          </w:p>
        </w:tc>
        <w:tc>
          <w:tcPr>
            <w:tcW w:w="1437" w:type="dxa"/>
          </w:tcPr>
          <w:p w14:paraId="48BE0E31"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0.46</w:t>
            </w:r>
          </w:p>
        </w:tc>
        <w:tc>
          <w:tcPr>
            <w:tcW w:w="3415" w:type="dxa"/>
          </w:tcPr>
          <w:p w14:paraId="3E33453E"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3.19</w:t>
            </w:r>
          </w:p>
        </w:tc>
        <w:tc>
          <w:tcPr>
            <w:tcW w:w="426" w:type="dxa"/>
          </w:tcPr>
          <w:p w14:paraId="4FF43463"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.704</w:t>
            </w:r>
          </w:p>
        </w:tc>
      </w:tr>
      <w:tr w:rsidR="00E83AC1" w:rsidRPr="00E83AC1" w14:paraId="0C70C951" w14:textId="77777777" w:rsidTr="00157363">
        <w:tc>
          <w:tcPr>
            <w:tcW w:w="2835" w:type="dxa"/>
          </w:tcPr>
          <w:p w14:paraId="6FC7BB50"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Excessive worry</w:t>
            </w:r>
          </w:p>
        </w:tc>
        <w:tc>
          <w:tcPr>
            <w:tcW w:w="1385" w:type="dxa"/>
          </w:tcPr>
          <w:p w14:paraId="5C69DBC7"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0.95</w:t>
            </w:r>
          </w:p>
        </w:tc>
        <w:tc>
          <w:tcPr>
            <w:tcW w:w="1437" w:type="dxa"/>
          </w:tcPr>
          <w:p w14:paraId="64215AE6"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0.37</w:t>
            </w:r>
          </w:p>
        </w:tc>
        <w:tc>
          <w:tcPr>
            <w:tcW w:w="3415" w:type="dxa"/>
          </w:tcPr>
          <w:p w14:paraId="6EA92230"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2.46</w:t>
            </w:r>
          </w:p>
        </w:tc>
        <w:tc>
          <w:tcPr>
            <w:tcW w:w="426" w:type="dxa"/>
          </w:tcPr>
          <w:p w14:paraId="69917635"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.914</w:t>
            </w:r>
          </w:p>
        </w:tc>
      </w:tr>
      <w:tr w:rsidR="00E83AC1" w:rsidRPr="00E83AC1" w14:paraId="2289CE02" w14:textId="77777777" w:rsidTr="00157363">
        <w:tc>
          <w:tcPr>
            <w:tcW w:w="2835" w:type="dxa"/>
          </w:tcPr>
          <w:p w14:paraId="5DE7D7C7"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Feeling tense/nervous</w:t>
            </w:r>
          </w:p>
        </w:tc>
        <w:tc>
          <w:tcPr>
            <w:tcW w:w="1385" w:type="dxa"/>
          </w:tcPr>
          <w:p w14:paraId="224DE5B4"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0.71</w:t>
            </w:r>
          </w:p>
        </w:tc>
        <w:tc>
          <w:tcPr>
            <w:tcW w:w="1437" w:type="dxa"/>
          </w:tcPr>
          <w:p w14:paraId="21720043"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0.29</w:t>
            </w:r>
          </w:p>
        </w:tc>
        <w:tc>
          <w:tcPr>
            <w:tcW w:w="3415" w:type="dxa"/>
          </w:tcPr>
          <w:p w14:paraId="2D80C3F6"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1.75</w:t>
            </w:r>
          </w:p>
        </w:tc>
        <w:tc>
          <w:tcPr>
            <w:tcW w:w="426" w:type="dxa"/>
          </w:tcPr>
          <w:p w14:paraId="3FEA81FE"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.459</w:t>
            </w:r>
          </w:p>
        </w:tc>
      </w:tr>
      <w:tr w:rsidR="00E83AC1" w:rsidRPr="00E83AC1" w14:paraId="4695184A" w14:textId="77777777" w:rsidTr="00157363">
        <w:tc>
          <w:tcPr>
            <w:tcW w:w="2835" w:type="dxa"/>
          </w:tcPr>
          <w:p w14:paraId="1BB0E950"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Panic</w:t>
            </w:r>
          </w:p>
        </w:tc>
        <w:tc>
          <w:tcPr>
            <w:tcW w:w="1385" w:type="dxa"/>
          </w:tcPr>
          <w:p w14:paraId="6CF35995"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0.38</w:t>
            </w:r>
          </w:p>
        </w:tc>
        <w:tc>
          <w:tcPr>
            <w:tcW w:w="1437" w:type="dxa"/>
          </w:tcPr>
          <w:p w14:paraId="4EC099D2"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0.13</w:t>
            </w:r>
          </w:p>
        </w:tc>
        <w:tc>
          <w:tcPr>
            <w:tcW w:w="3415" w:type="dxa"/>
          </w:tcPr>
          <w:p w14:paraId="4DD9EE52"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1.10</w:t>
            </w:r>
          </w:p>
        </w:tc>
        <w:tc>
          <w:tcPr>
            <w:tcW w:w="426" w:type="dxa"/>
          </w:tcPr>
          <w:p w14:paraId="3C98A23F"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.074</w:t>
            </w:r>
          </w:p>
        </w:tc>
      </w:tr>
      <w:tr w:rsidR="00E83AC1" w:rsidRPr="00E83AC1" w14:paraId="3B6824C5" w14:textId="77777777" w:rsidTr="00157363">
        <w:tc>
          <w:tcPr>
            <w:tcW w:w="2835" w:type="dxa"/>
            <w:tcBorders>
              <w:bottom w:val="single" w:sz="4" w:space="0" w:color="auto"/>
            </w:tcBorders>
          </w:tcPr>
          <w:p w14:paraId="60D19AB5" w14:textId="77777777" w:rsidR="004E1473" w:rsidRPr="00E83AC1" w:rsidRDefault="004E1473" w:rsidP="00952A0D">
            <w:pPr>
              <w:ind w:firstLine="0"/>
              <w:jc w:val="both"/>
              <w:rPr>
                <w:rFonts w:ascii="Times New Roman" w:hAnsi="Times New Roman" w:cs="Times New Roman"/>
                <w:lang w:val="en-GB"/>
              </w:rPr>
            </w:pPr>
            <w:r w:rsidRPr="00E83AC1">
              <w:rPr>
                <w:rFonts w:ascii="Times New Roman" w:hAnsi="Times New Roman" w:cs="Times New Roman"/>
                <w:lang w:val="en-GB"/>
              </w:rPr>
              <w:t>Indecisiveness</w:t>
            </w:r>
          </w:p>
        </w:tc>
        <w:tc>
          <w:tcPr>
            <w:tcW w:w="1385" w:type="dxa"/>
            <w:tcBorders>
              <w:bottom w:val="single" w:sz="4" w:space="0" w:color="auto"/>
            </w:tcBorders>
          </w:tcPr>
          <w:p w14:paraId="64290B10"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0.61</w:t>
            </w:r>
          </w:p>
        </w:tc>
        <w:tc>
          <w:tcPr>
            <w:tcW w:w="1437" w:type="dxa"/>
            <w:tcBorders>
              <w:bottom w:val="single" w:sz="4" w:space="0" w:color="auto"/>
            </w:tcBorders>
          </w:tcPr>
          <w:p w14:paraId="159A4194"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0.26</w:t>
            </w:r>
          </w:p>
        </w:tc>
        <w:tc>
          <w:tcPr>
            <w:tcW w:w="3415" w:type="dxa"/>
            <w:tcBorders>
              <w:bottom w:val="single" w:sz="4" w:space="0" w:color="auto"/>
            </w:tcBorders>
          </w:tcPr>
          <w:p w14:paraId="59D2794B"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1.44</w:t>
            </w:r>
          </w:p>
        </w:tc>
        <w:tc>
          <w:tcPr>
            <w:tcW w:w="426" w:type="dxa"/>
            <w:tcBorders>
              <w:bottom w:val="single" w:sz="4" w:space="0" w:color="auto"/>
            </w:tcBorders>
          </w:tcPr>
          <w:p w14:paraId="7A842ABA" w14:textId="77777777" w:rsidR="004E1473" w:rsidRPr="00E83AC1" w:rsidRDefault="004E1473" w:rsidP="00952A0D">
            <w:pPr>
              <w:ind w:firstLine="0"/>
              <w:jc w:val="center"/>
              <w:rPr>
                <w:rFonts w:ascii="Times New Roman" w:hAnsi="Times New Roman" w:cs="Times New Roman"/>
                <w:lang w:val="en-GB"/>
              </w:rPr>
            </w:pPr>
            <w:r w:rsidRPr="00E83AC1">
              <w:rPr>
                <w:rFonts w:ascii="Times New Roman" w:hAnsi="Times New Roman" w:cs="Times New Roman"/>
                <w:lang w:val="en-GB"/>
              </w:rPr>
              <w:t>.256</w:t>
            </w:r>
          </w:p>
        </w:tc>
      </w:tr>
    </w:tbl>
    <w:p w14:paraId="0B40BD16" w14:textId="2BBDF9CD" w:rsidR="003C1A87" w:rsidRPr="00E83AC1" w:rsidRDefault="003C1A87" w:rsidP="00157363">
      <w:pPr>
        <w:spacing w:line="360" w:lineRule="auto"/>
        <w:ind w:firstLine="0"/>
        <w:jc w:val="both"/>
        <w:rPr>
          <w:rFonts w:ascii="Times New Roman" w:eastAsia="Times New Roman" w:hAnsi="Times New Roman" w:cs="Times New Roman"/>
          <w:lang w:val="en-GB"/>
        </w:rPr>
      </w:pPr>
    </w:p>
    <w:sectPr w:rsidR="003C1A87" w:rsidRPr="00E83AC1" w:rsidSect="00753B33">
      <w:headerReference w:type="default" r:id="rId19"/>
      <w:pgSz w:w="12240" w:h="15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B88A" w14:textId="77777777" w:rsidR="00D2390E" w:rsidRDefault="00D2390E" w:rsidP="00AD7694">
      <w:pPr>
        <w:spacing w:line="240" w:lineRule="auto"/>
      </w:pPr>
      <w:r>
        <w:separator/>
      </w:r>
    </w:p>
  </w:endnote>
  <w:endnote w:type="continuationSeparator" w:id="0">
    <w:p w14:paraId="08380797" w14:textId="77777777" w:rsidR="00D2390E" w:rsidRDefault="00D2390E" w:rsidP="00AD7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MinionPro-It">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5C7A" w14:textId="77777777" w:rsidR="00D2390E" w:rsidRDefault="00D2390E" w:rsidP="00AD7694">
      <w:pPr>
        <w:spacing w:line="240" w:lineRule="auto"/>
      </w:pPr>
      <w:r>
        <w:separator/>
      </w:r>
    </w:p>
  </w:footnote>
  <w:footnote w:type="continuationSeparator" w:id="0">
    <w:p w14:paraId="4224822A" w14:textId="77777777" w:rsidR="00D2390E" w:rsidRDefault="00D2390E" w:rsidP="00AD76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48939"/>
      <w:docPartObj>
        <w:docPartGallery w:val="Page Numbers (Top of Page)"/>
        <w:docPartUnique/>
      </w:docPartObj>
    </w:sdtPr>
    <w:sdtEndPr/>
    <w:sdtContent>
      <w:p w14:paraId="2F38BBA2" w14:textId="705AA062" w:rsidR="00116391" w:rsidRDefault="00116391">
        <w:pPr>
          <w:pStyle w:val="Header"/>
          <w:jc w:val="right"/>
        </w:pPr>
        <w:r>
          <w:fldChar w:fldCharType="begin"/>
        </w:r>
        <w:r>
          <w:instrText xml:space="preserve"> PAGE   \* MERGEFORMAT </w:instrText>
        </w:r>
        <w:r>
          <w:fldChar w:fldCharType="separate"/>
        </w:r>
        <w:r>
          <w:t>2</w:t>
        </w:r>
        <w:r>
          <w:fldChar w:fldCharType="end"/>
        </w:r>
      </w:p>
    </w:sdtContent>
  </w:sdt>
  <w:p w14:paraId="7DE96C94" w14:textId="77777777" w:rsidR="00116391" w:rsidRDefault="00116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18A8AAE"/>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1C1266CA"/>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8F95A05"/>
    <w:multiLevelType w:val="hybridMultilevel"/>
    <w:tmpl w:val="F962EF5E"/>
    <w:lvl w:ilvl="0" w:tplc="016E1A9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E2738"/>
    <w:multiLevelType w:val="hybridMultilevel"/>
    <w:tmpl w:val="FB12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0811"/>
    <w:multiLevelType w:val="hybridMultilevel"/>
    <w:tmpl w:val="6080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77F96"/>
    <w:multiLevelType w:val="hybridMultilevel"/>
    <w:tmpl w:val="08A88110"/>
    <w:lvl w:ilvl="0" w:tplc="09C6347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3C6B"/>
    <w:multiLevelType w:val="multilevel"/>
    <w:tmpl w:val="4A0AE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470033"/>
    <w:multiLevelType w:val="hybridMultilevel"/>
    <w:tmpl w:val="AC281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55527"/>
    <w:multiLevelType w:val="hybridMultilevel"/>
    <w:tmpl w:val="DAE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1"/>
  </w:num>
  <w:num w:numId="8">
    <w:abstractNumId w:val="0"/>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87"/>
    <w:rsid w:val="00001671"/>
    <w:rsid w:val="000026B7"/>
    <w:rsid w:val="00007102"/>
    <w:rsid w:val="00007ADA"/>
    <w:rsid w:val="00011176"/>
    <w:rsid w:val="000116EF"/>
    <w:rsid w:val="000123D4"/>
    <w:rsid w:val="00013037"/>
    <w:rsid w:val="00016C20"/>
    <w:rsid w:val="00022192"/>
    <w:rsid w:val="00024687"/>
    <w:rsid w:val="00024B3D"/>
    <w:rsid w:val="00026FA2"/>
    <w:rsid w:val="00027ACA"/>
    <w:rsid w:val="000321EC"/>
    <w:rsid w:val="00032F7F"/>
    <w:rsid w:val="000335B7"/>
    <w:rsid w:val="00033870"/>
    <w:rsid w:val="00034EB8"/>
    <w:rsid w:val="0003563E"/>
    <w:rsid w:val="0003652F"/>
    <w:rsid w:val="00037BBB"/>
    <w:rsid w:val="00042D92"/>
    <w:rsid w:val="0004541D"/>
    <w:rsid w:val="00046C13"/>
    <w:rsid w:val="0004753D"/>
    <w:rsid w:val="00052B2E"/>
    <w:rsid w:val="00053573"/>
    <w:rsid w:val="00056F72"/>
    <w:rsid w:val="000572BD"/>
    <w:rsid w:val="000579E0"/>
    <w:rsid w:val="0006182D"/>
    <w:rsid w:val="00062350"/>
    <w:rsid w:val="00062DD5"/>
    <w:rsid w:val="000633BC"/>
    <w:rsid w:val="00063B2B"/>
    <w:rsid w:val="00064F67"/>
    <w:rsid w:val="000652BF"/>
    <w:rsid w:val="00065422"/>
    <w:rsid w:val="00070096"/>
    <w:rsid w:val="0007250B"/>
    <w:rsid w:val="00072F46"/>
    <w:rsid w:val="00074228"/>
    <w:rsid w:val="00075836"/>
    <w:rsid w:val="0007774B"/>
    <w:rsid w:val="00077798"/>
    <w:rsid w:val="00081884"/>
    <w:rsid w:val="00081F03"/>
    <w:rsid w:val="00082507"/>
    <w:rsid w:val="00084B5B"/>
    <w:rsid w:val="0008548A"/>
    <w:rsid w:val="00086F03"/>
    <w:rsid w:val="00087B94"/>
    <w:rsid w:val="000967DD"/>
    <w:rsid w:val="000A4D80"/>
    <w:rsid w:val="000A50FC"/>
    <w:rsid w:val="000A5900"/>
    <w:rsid w:val="000A5D1C"/>
    <w:rsid w:val="000A6FC7"/>
    <w:rsid w:val="000A7467"/>
    <w:rsid w:val="000B1AFC"/>
    <w:rsid w:val="000B3B67"/>
    <w:rsid w:val="000B4A16"/>
    <w:rsid w:val="000B79A9"/>
    <w:rsid w:val="000C0528"/>
    <w:rsid w:val="000C13B7"/>
    <w:rsid w:val="000C247C"/>
    <w:rsid w:val="000C45C1"/>
    <w:rsid w:val="000C4D45"/>
    <w:rsid w:val="000D0805"/>
    <w:rsid w:val="000D099D"/>
    <w:rsid w:val="000D2619"/>
    <w:rsid w:val="000D538A"/>
    <w:rsid w:val="000D5CBE"/>
    <w:rsid w:val="000D615B"/>
    <w:rsid w:val="000E134F"/>
    <w:rsid w:val="000E3279"/>
    <w:rsid w:val="000E5568"/>
    <w:rsid w:val="000E634F"/>
    <w:rsid w:val="000E7160"/>
    <w:rsid w:val="000E7BAE"/>
    <w:rsid w:val="000F1A90"/>
    <w:rsid w:val="000F2B6A"/>
    <w:rsid w:val="000F34B9"/>
    <w:rsid w:val="000F367B"/>
    <w:rsid w:val="000F6876"/>
    <w:rsid w:val="000F77E5"/>
    <w:rsid w:val="00100F3F"/>
    <w:rsid w:val="001032BA"/>
    <w:rsid w:val="00103866"/>
    <w:rsid w:val="00103986"/>
    <w:rsid w:val="001055CA"/>
    <w:rsid w:val="00105663"/>
    <w:rsid w:val="0011181E"/>
    <w:rsid w:val="001136D8"/>
    <w:rsid w:val="001148D6"/>
    <w:rsid w:val="00114DEB"/>
    <w:rsid w:val="001150F8"/>
    <w:rsid w:val="00116391"/>
    <w:rsid w:val="00117077"/>
    <w:rsid w:val="0011715C"/>
    <w:rsid w:val="0011725E"/>
    <w:rsid w:val="001177A4"/>
    <w:rsid w:val="00120E7C"/>
    <w:rsid w:val="001214FE"/>
    <w:rsid w:val="00123600"/>
    <w:rsid w:val="0012429E"/>
    <w:rsid w:val="001242F4"/>
    <w:rsid w:val="001246E0"/>
    <w:rsid w:val="00127B55"/>
    <w:rsid w:val="00133BAA"/>
    <w:rsid w:val="00135215"/>
    <w:rsid w:val="0013567E"/>
    <w:rsid w:val="0013590F"/>
    <w:rsid w:val="00136BF2"/>
    <w:rsid w:val="00136DC3"/>
    <w:rsid w:val="00140879"/>
    <w:rsid w:val="00141E82"/>
    <w:rsid w:val="00142451"/>
    <w:rsid w:val="0014582D"/>
    <w:rsid w:val="0014615A"/>
    <w:rsid w:val="001506F8"/>
    <w:rsid w:val="0015098B"/>
    <w:rsid w:val="001525A0"/>
    <w:rsid w:val="00154698"/>
    <w:rsid w:val="00156D6A"/>
    <w:rsid w:val="00157363"/>
    <w:rsid w:val="0016268C"/>
    <w:rsid w:val="00163DB2"/>
    <w:rsid w:val="001642F1"/>
    <w:rsid w:val="00166525"/>
    <w:rsid w:val="001669D5"/>
    <w:rsid w:val="00166F62"/>
    <w:rsid w:val="001672A0"/>
    <w:rsid w:val="001672C9"/>
    <w:rsid w:val="00167710"/>
    <w:rsid w:val="00170FEA"/>
    <w:rsid w:val="00171CB3"/>
    <w:rsid w:val="001726CD"/>
    <w:rsid w:val="00173336"/>
    <w:rsid w:val="001737B6"/>
    <w:rsid w:val="00175A0B"/>
    <w:rsid w:val="001766A8"/>
    <w:rsid w:val="00176FEA"/>
    <w:rsid w:val="001778F7"/>
    <w:rsid w:val="001805FC"/>
    <w:rsid w:val="00182778"/>
    <w:rsid w:val="00187471"/>
    <w:rsid w:val="00187997"/>
    <w:rsid w:val="00187FE8"/>
    <w:rsid w:val="00192AE2"/>
    <w:rsid w:val="00192F56"/>
    <w:rsid w:val="001933B2"/>
    <w:rsid w:val="00193C8B"/>
    <w:rsid w:val="00193CDA"/>
    <w:rsid w:val="00195076"/>
    <w:rsid w:val="00196216"/>
    <w:rsid w:val="001965CB"/>
    <w:rsid w:val="001A1E60"/>
    <w:rsid w:val="001A524F"/>
    <w:rsid w:val="001A5396"/>
    <w:rsid w:val="001A682B"/>
    <w:rsid w:val="001A6D53"/>
    <w:rsid w:val="001A745A"/>
    <w:rsid w:val="001A7E95"/>
    <w:rsid w:val="001B1152"/>
    <w:rsid w:val="001B42FF"/>
    <w:rsid w:val="001C18F0"/>
    <w:rsid w:val="001C2F1A"/>
    <w:rsid w:val="001C3F2B"/>
    <w:rsid w:val="001C4771"/>
    <w:rsid w:val="001C47C7"/>
    <w:rsid w:val="001C4C5A"/>
    <w:rsid w:val="001C56A1"/>
    <w:rsid w:val="001C5BB2"/>
    <w:rsid w:val="001C6E06"/>
    <w:rsid w:val="001D0BB2"/>
    <w:rsid w:val="001D1E34"/>
    <w:rsid w:val="001D3A1B"/>
    <w:rsid w:val="001D3A23"/>
    <w:rsid w:val="001D3EAA"/>
    <w:rsid w:val="001D685F"/>
    <w:rsid w:val="001D6B14"/>
    <w:rsid w:val="001E1D38"/>
    <w:rsid w:val="001E219F"/>
    <w:rsid w:val="001E3267"/>
    <w:rsid w:val="001E5EFA"/>
    <w:rsid w:val="001E7880"/>
    <w:rsid w:val="001E7E19"/>
    <w:rsid w:val="001F0948"/>
    <w:rsid w:val="001F15D0"/>
    <w:rsid w:val="001F27EB"/>
    <w:rsid w:val="001F3945"/>
    <w:rsid w:val="001F4522"/>
    <w:rsid w:val="001F6A2A"/>
    <w:rsid w:val="001F74C8"/>
    <w:rsid w:val="001F7DC4"/>
    <w:rsid w:val="00200201"/>
    <w:rsid w:val="0020084C"/>
    <w:rsid w:val="00200986"/>
    <w:rsid w:val="00202635"/>
    <w:rsid w:val="0020377A"/>
    <w:rsid w:val="00204906"/>
    <w:rsid w:val="00205131"/>
    <w:rsid w:val="00207184"/>
    <w:rsid w:val="00211D2E"/>
    <w:rsid w:val="00212B9E"/>
    <w:rsid w:val="00215629"/>
    <w:rsid w:val="00216AFF"/>
    <w:rsid w:val="0021794A"/>
    <w:rsid w:val="00224BD8"/>
    <w:rsid w:val="00230A46"/>
    <w:rsid w:val="00230E6A"/>
    <w:rsid w:val="002315C4"/>
    <w:rsid w:val="002332EC"/>
    <w:rsid w:val="00233A79"/>
    <w:rsid w:val="00234C63"/>
    <w:rsid w:val="00236010"/>
    <w:rsid w:val="00236FB7"/>
    <w:rsid w:val="002371E9"/>
    <w:rsid w:val="00237DF9"/>
    <w:rsid w:val="00241F99"/>
    <w:rsid w:val="0024208E"/>
    <w:rsid w:val="00242487"/>
    <w:rsid w:val="002471C8"/>
    <w:rsid w:val="00251DA0"/>
    <w:rsid w:val="0025343F"/>
    <w:rsid w:val="00254816"/>
    <w:rsid w:val="00255210"/>
    <w:rsid w:val="002555D6"/>
    <w:rsid w:val="002566A3"/>
    <w:rsid w:val="00256799"/>
    <w:rsid w:val="00256D55"/>
    <w:rsid w:val="00261CF6"/>
    <w:rsid w:val="00261DC2"/>
    <w:rsid w:val="002641BF"/>
    <w:rsid w:val="00272659"/>
    <w:rsid w:val="0027387C"/>
    <w:rsid w:val="002743C3"/>
    <w:rsid w:val="00274C09"/>
    <w:rsid w:val="00275EE3"/>
    <w:rsid w:val="002762EC"/>
    <w:rsid w:val="00277926"/>
    <w:rsid w:val="0028510E"/>
    <w:rsid w:val="00285D4C"/>
    <w:rsid w:val="00287CB6"/>
    <w:rsid w:val="00290C45"/>
    <w:rsid w:val="00292C20"/>
    <w:rsid w:val="00292D6B"/>
    <w:rsid w:val="0029377B"/>
    <w:rsid w:val="00294B95"/>
    <w:rsid w:val="00296012"/>
    <w:rsid w:val="002977A2"/>
    <w:rsid w:val="002A1006"/>
    <w:rsid w:val="002A3232"/>
    <w:rsid w:val="002A44F6"/>
    <w:rsid w:val="002A51CD"/>
    <w:rsid w:val="002A5C9A"/>
    <w:rsid w:val="002B0AE5"/>
    <w:rsid w:val="002B15E5"/>
    <w:rsid w:val="002B1EC5"/>
    <w:rsid w:val="002B2300"/>
    <w:rsid w:val="002B3D87"/>
    <w:rsid w:val="002B4C0C"/>
    <w:rsid w:val="002B5D18"/>
    <w:rsid w:val="002B6648"/>
    <w:rsid w:val="002B7945"/>
    <w:rsid w:val="002B7C91"/>
    <w:rsid w:val="002C16E5"/>
    <w:rsid w:val="002C3145"/>
    <w:rsid w:val="002C432D"/>
    <w:rsid w:val="002D09CE"/>
    <w:rsid w:val="002D0B4B"/>
    <w:rsid w:val="002D107D"/>
    <w:rsid w:val="002D3002"/>
    <w:rsid w:val="002D52F2"/>
    <w:rsid w:val="002D6204"/>
    <w:rsid w:val="002D6CFB"/>
    <w:rsid w:val="002D7AEF"/>
    <w:rsid w:val="002E292B"/>
    <w:rsid w:val="002E2CDE"/>
    <w:rsid w:val="002E626D"/>
    <w:rsid w:val="002E683D"/>
    <w:rsid w:val="002E7D4B"/>
    <w:rsid w:val="002F0C82"/>
    <w:rsid w:val="002F31EF"/>
    <w:rsid w:val="002F5CA6"/>
    <w:rsid w:val="002F65BD"/>
    <w:rsid w:val="002F6A00"/>
    <w:rsid w:val="002F746F"/>
    <w:rsid w:val="002F74DE"/>
    <w:rsid w:val="003006DE"/>
    <w:rsid w:val="00300969"/>
    <w:rsid w:val="0030196E"/>
    <w:rsid w:val="003043B3"/>
    <w:rsid w:val="003060D7"/>
    <w:rsid w:val="00307183"/>
    <w:rsid w:val="00311D9A"/>
    <w:rsid w:val="003133E6"/>
    <w:rsid w:val="00313848"/>
    <w:rsid w:val="00314C76"/>
    <w:rsid w:val="003152DA"/>
    <w:rsid w:val="003154D4"/>
    <w:rsid w:val="00315F36"/>
    <w:rsid w:val="0031687D"/>
    <w:rsid w:val="00320B4C"/>
    <w:rsid w:val="00320EFB"/>
    <w:rsid w:val="00320FB4"/>
    <w:rsid w:val="003215BA"/>
    <w:rsid w:val="003234A8"/>
    <w:rsid w:val="00324B0E"/>
    <w:rsid w:val="003271CD"/>
    <w:rsid w:val="00327E01"/>
    <w:rsid w:val="00327E5A"/>
    <w:rsid w:val="003304D9"/>
    <w:rsid w:val="003318E4"/>
    <w:rsid w:val="00332A17"/>
    <w:rsid w:val="003334EC"/>
    <w:rsid w:val="0033614F"/>
    <w:rsid w:val="00336B01"/>
    <w:rsid w:val="00337828"/>
    <w:rsid w:val="00340D07"/>
    <w:rsid w:val="003433BC"/>
    <w:rsid w:val="00346D87"/>
    <w:rsid w:val="00346FE6"/>
    <w:rsid w:val="00350617"/>
    <w:rsid w:val="00350929"/>
    <w:rsid w:val="003529E8"/>
    <w:rsid w:val="003562CF"/>
    <w:rsid w:val="003612A2"/>
    <w:rsid w:val="00362E53"/>
    <w:rsid w:val="00362F2E"/>
    <w:rsid w:val="003631F2"/>
    <w:rsid w:val="003639F4"/>
    <w:rsid w:val="0036432E"/>
    <w:rsid w:val="00364B95"/>
    <w:rsid w:val="0036535B"/>
    <w:rsid w:val="00365ACD"/>
    <w:rsid w:val="00365D05"/>
    <w:rsid w:val="00370E31"/>
    <w:rsid w:val="00372D4E"/>
    <w:rsid w:val="0037401E"/>
    <w:rsid w:val="003746F3"/>
    <w:rsid w:val="0037572A"/>
    <w:rsid w:val="003774E9"/>
    <w:rsid w:val="00380877"/>
    <w:rsid w:val="003846EC"/>
    <w:rsid w:val="00387227"/>
    <w:rsid w:val="00387A05"/>
    <w:rsid w:val="00390040"/>
    <w:rsid w:val="0039056D"/>
    <w:rsid w:val="00390C83"/>
    <w:rsid w:val="00392752"/>
    <w:rsid w:val="003935DE"/>
    <w:rsid w:val="00394AE5"/>
    <w:rsid w:val="00394B5E"/>
    <w:rsid w:val="00395F00"/>
    <w:rsid w:val="00397C61"/>
    <w:rsid w:val="003A3FBB"/>
    <w:rsid w:val="003A48B9"/>
    <w:rsid w:val="003B669F"/>
    <w:rsid w:val="003B6D67"/>
    <w:rsid w:val="003B7188"/>
    <w:rsid w:val="003B74A7"/>
    <w:rsid w:val="003C0273"/>
    <w:rsid w:val="003C1090"/>
    <w:rsid w:val="003C12FD"/>
    <w:rsid w:val="003C1A87"/>
    <w:rsid w:val="003C4971"/>
    <w:rsid w:val="003C5692"/>
    <w:rsid w:val="003C74C1"/>
    <w:rsid w:val="003C78FC"/>
    <w:rsid w:val="003D0CC4"/>
    <w:rsid w:val="003D34FB"/>
    <w:rsid w:val="003D3CA4"/>
    <w:rsid w:val="003D4945"/>
    <w:rsid w:val="003D55F7"/>
    <w:rsid w:val="003D61DB"/>
    <w:rsid w:val="003D6E68"/>
    <w:rsid w:val="003D78C5"/>
    <w:rsid w:val="003D7F9A"/>
    <w:rsid w:val="003E0FC3"/>
    <w:rsid w:val="003E26CC"/>
    <w:rsid w:val="003E5B9E"/>
    <w:rsid w:val="003E655F"/>
    <w:rsid w:val="003F31E7"/>
    <w:rsid w:val="003F357F"/>
    <w:rsid w:val="003F4205"/>
    <w:rsid w:val="003F4572"/>
    <w:rsid w:val="003F4DAE"/>
    <w:rsid w:val="003F5A50"/>
    <w:rsid w:val="003F6029"/>
    <w:rsid w:val="003F6C9D"/>
    <w:rsid w:val="0040191E"/>
    <w:rsid w:val="00401D7A"/>
    <w:rsid w:val="00403308"/>
    <w:rsid w:val="004040BF"/>
    <w:rsid w:val="00406BE7"/>
    <w:rsid w:val="0041003A"/>
    <w:rsid w:val="00410172"/>
    <w:rsid w:val="0041094C"/>
    <w:rsid w:val="0041129D"/>
    <w:rsid w:val="00412CBB"/>
    <w:rsid w:val="00413525"/>
    <w:rsid w:val="00414CE7"/>
    <w:rsid w:val="00415D7F"/>
    <w:rsid w:val="004160A6"/>
    <w:rsid w:val="00417AB2"/>
    <w:rsid w:val="00420148"/>
    <w:rsid w:val="004209BE"/>
    <w:rsid w:val="00425991"/>
    <w:rsid w:val="004266BE"/>
    <w:rsid w:val="0043017E"/>
    <w:rsid w:val="00432C2A"/>
    <w:rsid w:val="00433498"/>
    <w:rsid w:val="00433C1D"/>
    <w:rsid w:val="00433DD0"/>
    <w:rsid w:val="00435A06"/>
    <w:rsid w:val="0043646A"/>
    <w:rsid w:val="004372CD"/>
    <w:rsid w:val="00437CBD"/>
    <w:rsid w:val="00441C30"/>
    <w:rsid w:val="004423BF"/>
    <w:rsid w:val="004445CA"/>
    <w:rsid w:val="00444850"/>
    <w:rsid w:val="00444D06"/>
    <w:rsid w:val="0044564D"/>
    <w:rsid w:val="0044706F"/>
    <w:rsid w:val="0045364B"/>
    <w:rsid w:val="00454BB2"/>
    <w:rsid w:val="00454F85"/>
    <w:rsid w:val="004552B9"/>
    <w:rsid w:val="004609AC"/>
    <w:rsid w:val="00463DFB"/>
    <w:rsid w:val="00464135"/>
    <w:rsid w:val="004665A3"/>
    <w:rsid w:val="00466F0B"/>
    <w:rsid w:val="004701A1"/>
    <w:rsid w:val="004709F4"/>
    <w:rsid w:val="00472B79"/>
    <w:rsid w:val="004739A5"/>
    <w:rsid w:val="00474B52"/>
    <w:rsid w:val="00476A08"/>
    <w:rsid w:val="00477840"/>
    <w:rsid w:val="004843CF"/>
    <w:rsid w:val="0048561A"/>
    <w:rsid w:val="00485D44"/>
    <w:rsid w:val="00486091"/>
    <w:rsid w:val="004872B0"/>
    <w:rsid w:val="0049144D"/>
    <w:rsid w:val="004919A0"/>
    <w:rsid w:val="00491ED3"/>
    <w:rsid w:val="00496226"/>
    <w:rsid w:val="00497729"/>
    <w:rsid w:val="004A1CAD"/>
    <w:rsid w:val="004A3045"/>
    <w:rsid w:val="004A4D6F"/>
    <w:rsid w:val="004A53B2"/>
    <w:rsid w:val="004A6021"/>
    <w:rsid w:val="004A6D6F"/>
    <w:rsid w:val="004A6E45"/>
    <w:rsid w:val="004B5EAF"/>
    <w:rsid w:val="004B66A4"/>
    <w:rsid w:val="004B6FF2"/>
    <w:rsid w:val="004B75D4"/>
    <w:rsid w:val="004C0909"/>
    <w:rsid w:val="004C10DB"/>
    <w:rsid w:val="004D2843"/>
    <w:rsid w:val="004D2B3B"/>
    <w:rsid w:val="004D412E"/>
    <w:rsid w:val="004D5C71"/>
    <w:rsid w:val="004D71AE"/>
    <w:rsid w:val="004E1473"/>
    <w:rsid w:val="004E1D36"/>
    <w:rsid w:val="004E28BA"/>
    <w:rsid w:val="004E7B08"/>
    <w:rsid w:val="004F1739"/>
    <w:rsid w:val="004F1AF1"/>
    <w:rsid w:val="004F256D"/>
    <w:rsid w:val="004F3640"/>
    <w:rsid w:val="004F3B91"/>
    <w:rsid w:val="004F4739"/>
    <w:rsid w:val="004F6988"/>
    <w:rsid w:val="004F6ED8"/>
    <w:rsid w:val="004F7A5B"/>
    <w:rsid w:val="004F7B1A"/>
    <w:rsid w:val="005000D7"/>
    <w:rsid w:val="0050138F"/>
    <w:rsid w:val="00501897"/>
    <w:rsid w:val="005069B1"/>
    <w:rsid w:val="00507266"/>
    <w:rsid w:val="005124FB"/>
    <w:rsid w:val="0051563C"/>
    <w:rsid w:val="00517027"/>
    <w:rsid w:val="00517D83"/>
    <w:rsid w:val="00520340"/>
    <w:rsid w:val="005208D3"/>
    <w:rsid w:val="00522058"/>
    <w:rsid w:val="005224EC"/>
    <w:rsid w:val="00523571"/>
    <w:rsid w:val="00523F33"/>
    <w:rsid w:val="00524483"/>
    <w:rsid w:val="00524677"/>
    <w:rsid w:val="00524982"/>
    <w:rsid w:val="005249F1"/>
    <w:rsid w:val="00525192"/>
    <w:rsid w:val="00525D76"/>
    <w:rsid w:val="00526224"/>
    <w:rsid w:val="00526CAC"/>
    <w:rsid w:val="0053077B"/>
    <w:rsid w:val="00530B6E"/>
    <w:rsid w:val="0053153F"/>
    <w:rsid w:val="005331AB"/>
    <w:rsid w:val="00534395"/>
    <w:rsid w:val="005357C9"/>
    <w:rsid w:val="00536DD3"/>
    <w:rsid w:val="00537DDB"/>
    <w:rsid w:val="00540A13"/>
    <w:rsid w:val="00540D14"/>
    <w:rsid w:val="00540F89"/>
    <w:rsid w:val="00544EEC"/>
    <w:rsid w:val="005479AE"/>
    <w:rsid w:val="00547FF9"/>
    <w:rsid w:val="00550A7E"/>
    <w:rsid w:val="00552A4A"/>
    <w:rsid w:val="0055423E"/>
    <w:rsid w:val="00554631"/>
    <w:rsid w:val="005550BD"/>
    <w:rsid w:val="005555F5"/>
    <w:rsid w:val="00556076"/>
    <w:rsid w:val="00560D95"/>
    <w:rsid w:val="00560DB0"/>
    <w:rsid w:val="00562BB9"/>
    <w:rsid w:val="00563210"/>
    <w:rsid w:val="00563534"/>
    <w:rsid w:val="00563C15"/>
    <w:rsid w:val="005640BA"/>
    <w:rsid w:val="00565433"/>
    <w:rsid w:val="005655B4"/>
    <w:rsid w:val="00565CC2"/>
    <w:rsid w:val="005665AC"/>
    <w:rsid w:val="005678A0"/>
    <w:rsid w:val="00575CFA"/>
    <w:rsid w:val="00577CE6"/>
    <w:rsid w:val="00580C8B"/>
    <w:rsid w:val="00582F6A"/>
    <w:rsid w:val="005836BB"/>
    <w:rsid w:val="00584A07"/>
    <w:rsid w:val="00585ADB"/>
    <w:rsid w:val="0058710A"/>
    <w:rsid w:val="00587AE7"/>
    <w:rsid w:val="00591778"/>
    <w:rsid w:val="00592B2C"/>
    <w:rsid w:val="00592D6D"/>
    <w:rsid w:val="00592F5C"/>
    <w:rsid w:val="0059524D"/>
    <w:rsid w:val="00595505"/>
    <w:rsid w:val="00597465"/>
    <w:rsid w:val="005A0002"/>
    <w:rsid w:val="005A049E"/>
    <w:rsid w:val="005A1A3F"/>
    <w:rsid w:val="005A1F48"/>
    <w:rsid w:val="005A2748"/>
    <w:rsid w:val="005A3419"/>
    <w:rsid w:val="005A53FB"/>
    <w:rsid w:val="005A697B"/>
    <w:rsid w:val="005A7F76"/>
    <w:rsid w:val="005B0A68"/>
    <w:rsid w:val="005B0D16"/>
    <w:rsid w:val="005B2BF8"/>
    <w:rsid w:val="005B4D80"/>
    <w:rsid w:val="005B739B"/>
    <w:rsid w:val="005C12C0"/>
    <w:rsid w:val="005C3785"/>
    <w:rsid w:val="005C3F96"/>
    <w:rsid w:val="005C53A9"/>
    <w:rsid w:val="005C6120"/>
    <w:rsid w:val="005D2046"/>
    <w:rsid w:val="005D38C8"/>
    <w:rsid w:val="005D4516"/>
    <w:rsid w:val="005D573E"/>
    <w:rsid w:val="005D5D17"/>
    <w:rsid w:val="005D7BFD"/>
    <w:rsid w:val="005E2E06"/>
    <w:rsid w:val="005E4022"/>
    <w:rsid w:val="005E5112"/>
    <w:rsid w:val="005E5523"/>
    <w:rsid w:val="005E5697"/>
    <w:rsid w:val="005F1029"/>
    <w:rsid w:val="005F3749"/>
    <w:rsid w:val="005F3F04"/>
    <w:rsid w:val="005F65BF"/>
    <w:rsid w:val="00600E18"/>
    <w:rsid w:val="006042ED"/>
    <w:rsid w:val="0060546B"/>
    <w:rsid w:val="00605AF4"/>
    <w:rsid w:val="0060606E"/>
    <w:rsid w:val="00610217"/>
    <w:rsid w:val="00611565"/>
    <w:rsid w:val="0061179E"/>
    <w:rsid w:val="006117D7"/>
    <w:rsid w:val="00611DC0"/>
    <w:rsid w:val="00611E88"/>
    <w:rsid w:val="0061383F"/>
    <w:rsid w:val="00613B6B"/>
    <w:rsid w:val="00616068"/>
    <w:rsid w:val="00616562"/>
    <w:rsid w:val="00617D53"/>
    <w:rsid w:val="00617EAD"/>
    <w:rsid w:val="00617FBF"/>
    <w:rsid w:val="006205A3"/>
    <w:rsid w:val="00620672"/>
    <w:rsid w:val="006235A7"/>
    <w:rsid w:val="00623B99"/>
    <w:rsid w:val="00625514"/>
    <w:rsid w:val="0062641F"/>
    <w:rsid w:val="00626A0E"/>
    <w:rsid w:val="00631492"/>
    <w:rsid w:val="0063160D"/>
    <w:rsid w:val="00631A83"/>
    <w:rsid w:val="00634438"/>
    <w:rsid w:val="006369A8"/>
    <w:rsid w:val="0063792C"/>
    <w:rsid w:val="00641666"/>
    <w:rsid w:val="006421A0"/>
    <w:rsid w:val="0064250C"/>
    <w:rsid w:val="0064295B"/>
    <w:rsid w:val="00644F79"/>
    <w:rsid w:val="00645E3F"/>
    <w:rsid w:val="00650136"/>
    <w:rsid w:val="00651103"/>
    <w:rsid w:val="00652EBA"/>
    <w:rsid w:val="006535C3"/>
    <w:rsid w:val="00653704"/>
    <w:rsid w:val="00653E58"/>
    <w:rsid w:val="00654838"/>
    <w:rsid w:val="00654D81"/>
    <w:rsid w:val="006564D1"/>
    <w:rsid w:val="00660B97"/>
    <w:rsid w:val="006616F1"/>
    <w:rsid w:val="00662E7C"/>
    <w:rsid w:val="00670ACC"/>
    <w:rsid w:val="006714A5"/>
    <w:rsid w:val="00672D39"/>
    <w:rsid w:val="00674A45"/>
    <w:rsid w:val="0067796B"/>
    <w:rsid w:val="00680AB8"/>
    <w:rsid w:val="00681B51"/>
    <w:rsid w:val="006829D0"/>
    <w:rsid w:val="00682FEF"/>
    <w:rsid w:val="00683E7F"/>
    <w:rsid w:val="006855A2"/>
    <w:rsid w:val="00685E96"/>
    <w:rsid w:val="00686BAE"/>
    <w:rsid w:val="006905D3"/>
    <w:rsid w:val="006916E6"/>
    <w:rsid w:val="006935E4"/>
    <w:rsid w:val="00694A22"/>
    <w:rsid w:val="006958D2"/>
    <w:rsid w:val="00695C56"/>
    <w:rsid w:val="00695F5E"/>
    <w:rsid w:val="006970F0"/>
    <w:rsid w:val="006A1355"/>
    <w:rsid w:val="006A1687"/>
    <w:rsid w:val="006A1C1E"/>
    <w:rsid w:val="006A3202"/>
    <w:rsid w:val="006A37D4"/>
    <w:rsid w:val="006A3812"/>
    <w:rsid w:val="006A6F46"/>
    <w:rsid w:val="006B1778"/>
    <w:rsid w:val="006B2289"/>
    <w:rsid w:val="006B5D63"/>
    <w:rsid w:val="006B6AAD"/>
    <w:rsid w:val="006C0B0F"/>
    <w:rsid w:val="006C10AC"/>
    <w:rsid w:val="006C3353"/>
    <w:rsid w:val="006C3BE6"/>
    <w:rsid w:val="006C658C"/>
    <w:rsid w:val="006D0DC6"/>
    <w:rsid w:val="006D68C3"/>
    <w:rsid w:val="006D6FF4"/>
    <w:rsid w:val="006D73AB"/>
    <w:rsid w:val="006E04FC"/>
    <w:rsid w:val="006E0C95"/>
    <w:rsid w:val="006F0113"/>
    <w:rsid w:val="006F080D"/>
    <w:rsid w:val="006F0CD5"/>
    <w:rsid w:val="006F17B1"/>
    <w:rsid w:val="006F2FD9"/>
    <w:rsid w:val="006F32B8"/>
    <w:rsid w:val="006F368A"/>
    <w:rsid w:val="006F37CE"/>
    <w:rsid w:val="006F3BA4"/>
    <w:rsid w:val="006F5297"/>
    <w:rsid w:val="006F7938"/>
    <w:rsid w:val="00701203"/>
    <w:rsid w:val="00703220"/>
    <w:rsid w:val="00703CDC"/>
    <w:rsid w:val="00703EB2"/>
    <w:rsid w:val="00710195"/>
    <w:rsid w:val="00710DA0"/>
    <w:rsid w:val="0071186E"/>
    <w:rsid w:val="007178F4"/>
    <w:rsid w:val="00722C7C"/>
    <w:rsid w:val="0072377F"/>
    <w:rsid w:val="0073004D"/>
    <w:rsid w:val="00732894"/>
    <w:rsid w:val="0073583C"/>
    <w:rsid w:val="007378BA"/>
    <w:rsid w:val="00737F35"/>
    <w:rsid w:val="00740D5C"/>
    <w:rsid w:val="00742DE0"/>
    <w:rsid w:val="007431BA"/>
    <w:rsid w:val="00743BA7"/>
    <w:rsid w:val="00744A2C"/>
    <w:rsid w:val="00745987"/>
    <w:rsid w:val="00746ED9"/>
    <w:rsid w:val="0074710C"/>
    <w:rsid w:val="00750B9E"/>
    <w:rsid w:val="00751266"/>
    <w:rsid w:val="0075143B"/>
    <w:rsid w:val="00752ADB"/>
    <w:rsid w:val="00753B33"/>
    <w:rsid w:val="00755B61"/>
    <w:rsid w:val="00756425"/>
    <w:rsid w:val="00757748"/>
    <w:rsid w:val="00760FDC"/>
    <w:rsid w:val="007614A2"/>
    <w:rsid w:val="0076193E"/>
    <w:rsid w:val="00762398"/>
    <w:rsid w:val="00762683"/>
    <w:rsid w:val="00770EAA"/>
    <w:rsid w:val="00771602"/>
    <w:rsid w:val="00771C9F"/>
    <w:rsid w:val="00776761"/>
    <w:rsid w:val="00776B66"/>
    <w:rsid w:val="00777D0A"/>
    <w:rsid w:val="00781A0E"/>
    <w:rsid w:val="00782F6D"/>
    <w:rsid w:val="007846CC"/>
    <w:rsid w:val="00784D1F"/>
    <w:rsid w:val="00786702"/>
    <w:rsid w:val="00787438"/>
    <w:rsid w:val="0079157A"/>
    <w:rsid w:val="0079184B"/>
    <w:rsid w:val="007921FC"/>
    <w:rsid w:val="00793312"/>
    <w:rsid w:val="00793518"/>
    <w:rsid w:val="00793EC5"/>
    <w:rsid w:val="00797540"/>
    <w:rsid w:val="00797C6F"/>
    <w:rsid w:val="00797CCC"/>
    <w:rsid w:val="007A0B0E"/>
    <w:rsid w:val="007A2091"/>
    <w:rsid w:val="007A249D"/>
    <w:rsid w:val="007A2F64"/>
    <w:rsid w:val="007A3522"/>
    <w:rsid w:val="007A353F"/>
    <w:rsid w:val="007A429C"/>
    <w:rsid w:val="007B0686"/>
    <w:rsid w:val="007B145B"/>
    <w:rsid w:val="007B3E6A"/>
    <w:rsid w:val="007B53DC"/>
    <w:rsid w:val="007C0208"/>
    <w:rsid w:val="007C02C0"/>
    <w:rsid w:val="007C1088"/>
    <w:rsid w:val="007C175D"/>
    <w:rsid w:val="007C3528"/>
    <w:rsid w:val="007C5AF5"/>
    <w:rsid w:val="007C7256"/>
    <w:rsid w:val="007C7532"/>
    <w:rsid w:val="007D0AD5"/>
    <w:rsid w:val="007D1933"/>
    <w:rsid w:val="007D1E04"/>
    <w:rsid w:val="007D1F94"/>
    <w:rsid w:val="007D4C59"/>
    <w:rsid w:val="007D6A7D"/>
    <w:rsid w:val="007E1102"/>
    <w:rsid w:val="007E3AE8"/>
    <w:rsid w:val="007E53B9"/>
    <w:rsid w:val="007E5AE5"/>
    <w:rsid w:val="007E687E"/>
    <w:rsid w:val="007E6EE2"/>
    <w:rsid w:val="007F2952"/>
    <w:rsid w:val="007F3B0B"/>
    <w:rsid w:val="007F3EDB"/>
    <w:rsid w:val="007F3F5C"/>
    <w:rsid w:val="007F44DA"/>
    <w:rsid w:val="007F4B6C"/>
    <w:rsid w:val="007F7613"/>
    <w:rsid w:val="0080028E"/>
    <w:rsid w:val="00804CED"/>
    <w:rsid w:val="00806194"/>
    <w:rsid w:val="008103D4"/>
    <w:rsid w:val="00812450"/>
    <w:rsid w:val="00812739"/>
    <w:rsid w:val="00815926"/>
    <w:rsid w:val="008160A4"/>
    <w:rsid w:val="00816386"/>
    <w:rsid w:val="00820401"/>
    <w:rsid w:val="00820C83"/>
    <w:rsid w:val="00820D9E"/>
    <w:rsid w:val="0082122E"/>
    <w:rsid w:val="00826444"/>
    <w:rsid w:val="00827928"/>
    <w:rsid w:val="00827F41"/>
    <w:rsid w:val="00827F9F"/>
    <w:rsid w:val="0083042C"/>
    <w:rsid w:val="00833DF4"/>
    <w:rsid w:val="008345D1"/>
    <w:rsid w:val="00835783"/>
    <w:rsid w:val="00836712"/>
    <w:rsid w:val="00836EB2"/>
    <w:rsid w:val="008370EA"/>
    <w:rsid w:val="008427E3"/>
    <w:rsid w:val="008432E5"/>
    <w:rsid w:val="00845DA3"/>
    <w:rsid w:val="00846B77"/>
    <w:rsid w:val="0084786D"/>
    <w:rsid w:val="00853D9F"/>
    <w:rsid w:val="0085657C"/>
    <w:rsid w:val="008567F4"/>
    <w:rsid w:val="0085767D"/>
    <w:rsid w:val="00860242"/>
    <w:rsid w:val="008602F2"/>
    <w:rsid w:val="00860B76"/>
    <w:rsid w:val="008628E3"/>
    <w:rsid w:val="00863826"/>
    <w:rsid w:val="00863E33"/>
    <w:rsid w:val="008646AB"/>
    <w:rsid w:val="008671FC"/>
    <w:rsid w:val="00871B0F"/>
    <w:rsid w:val="00873515"/>
    <w:rsid w:val="00873C7C"/>
    <w:rsid w:val="008747FC"/>
    <w:rsid w:val="00874B98"/>
    <w:rsid w:val="00875567"/>
    <w:rsid w:val="008811A1"/>
    <w:rsid w:val="0088222C"/>
    <w:rsid w:val="00882455"/>
    <w:rsid w:val="00882A49"/>
    <w:rsid w:val="008837D9"/>
    <w:rsid w:val="008849F2"/>
    <w:rsid w:val="00886061"/>
    <w:rsid w:val="0088759C"/>
    <w:rsid w:val="00891CB5"/>
    <w:rsid w:val="008935FB"/>
    <w:rsid w:val="008941DB"/>
    <w:rsid w:val="00895765"/>
    <w:rsid w:val="0089671B"/>
    <w:rsid w:val="008A3B41"/>
    <w:rsid w:val="008A6936"/>
    <w:rsid w:val="008A771C"/>
    <w:rsid w:val="008B1AD5"/>
    <w:rsid w:val="008B5C87"/>
    <w:rsid w:val="008B6760"/>
    <w:rsid w:val="008C0B0C"/>
    <w:rsid w:val="008C2174"/>
    <w:rsid w:val="008C2829"/>
    <w:rsid w:val="008C3B44"/>
    <w:rsid w:val="008C429C"/>
    <w:rsid w:val="008C4739"/>
    <w:rsid w:val="008D04A6"/>
    <w:rsid w:val="008D1623"/>
    <w:rsid w:val="008D3591"/>
    <w:rsid w:val="008D4097"/>
    <w:rsid w:val="008D4C07"/>
    <w:rsid w:val="008D5D97"/>
    <w:rsid w:val="008D7481"/>
    <w:rsid w:val="008D795A"/>
    <w:rsid w:val="008E07B1"/>
    <w:rsid w:val="008E2D94"/>
    <w:rsid w:val="008E50A2"/>
    <w:rsid w:val="008E6E46"/>
    <w:rsid w:val="008E78F4"/>
    <w:rsid w:val="008F1E14"/>
    <w:rsid w:val="008F38A3"/>
    <w:rsid w:val="008F3AFB"/>
    <w:rsid w:val="008F4258"/>
    <w:rsid w:val="008F46E4"/>
    <w:rsid w:val="008F48D8"/>
    <w:rsid w:val="008F606E"/>
    <w:rsid w:val="00900016"/>
    <w:rsid w:val="0090021D"/>
    <w:rsid w:val="00900CF9"/>
    <w:rsid w:val="00900ED7"/>
    <w:rsid w:val="00902679"/>
    <w:rsid w:val="0090519F"/>
    <w:rsid w:val="00905B78"/>
    <w:rsid w:val="00907AF3"/>
    <w:rsid w:val="00907B49"/>
    <w:rsid w:val="00910B72"/>
    <w:rsid w:val="00911005"/>
    <w:rsid w:val="00911447"/>
    <w:rsid w:val="00911D16"/>
    <w:rsid w:val="00915557"/>
    <w:rsid w:val="009165A1"/>
    <w:rsid w:val="00917156"/>
    <w:rsid w:val="009201F8"/>
    <w:rsid w:val="009211A9"/>
    <w:rsid w:val="00922BA4"/>
    <w:rsid w:val="00924CB4"/>
    <w:rsid w:val="009251B6"/>
    <w:rsid w:val="00926CB3"/>
    <w:rsid w:val="009311C1"/>
    <w:rsid w:val="009336E8"/>
    <w:rsid w:val="00933A66"/>
    <w:rsid w:val="009353BE"/>
    <w:rsid w:val="00935428"/>
    <w:rsid w:val="00935B93"/>
    <w:rsid w:val="00936138"/>
    <w:rsid w:val="00941541"/>
    <w:rsid w:val="00941769"/>
    <w:rsid w:val="00943CEE"/>
    <w:rsid w:val="00944144"/>
    <w:rsid w:val="00944C78"/>
    <w:rsid w:val="00945861"/>
    <w:rsid w:val="00946ACC"/>
    <w:rsid w:val="00946C85"/>
    <w:rsid w:val="00947D3B"/>
    <w:rsid w:val="00950801"/>
    <w:rsid w:val="00952A0D"/>
    <w:rsid w:val="009532DE"/>
    <w:rsid w:val="009558FE"/>
    <w:rsid w:val="0095623C"/>
    <w:rsid w:val="00956570"/>
    <w:rsid w:val="00956713"/>
    <w:rsid w:val="00957AFB"/>
    <w:rsid w:val="0096025D"/>
    <w:rsid w:val="0096062D"/>
    <w:rsid w:val="00960EEA"/>
    <w:rsid w:val="009616F9"/>
    <w:rsid w:val="00961E8C"/>
    <w:rsid w:val="00962A6E"/>
    <w:rsid w:val="00963D64"/>
    <w:rsid w:val="009648EA"/>
    <w:rsid w:val="00965530"/>
    <w:rsid w:val="00965701"/>
    <w:rsid w:val="00965B4D"/>
    <w:rsid w:val="00971E4E"/>
    <w:rsid w:val="0097204A"/>
    <w:rsid w:val="0097705E"/>
    <w:rsid w:val="00977AB4"/>
    <w:rsid w:val="00977E42"/>
    <w:rsid w:val="00981175"/>
    <w:rsid w:val="00985ED2"/>
    <w:rsid w:val="00986678"/>
    <w:rsid w:val="009867FC"/>
    <w:rsid w:val="00987B66"/>
    <w:rsid w:val="0099786A"/>
    <w:rsid w:val="009A1C01"/>
    <w:rsid w:val="009A2130"/>
    <w:rsid w:val="009A2392"/>
    <w:rsid w:val="009A4095"/>
    <w:rsid w:val="009A53FA"/>
    <w:rsid w:val="009B03BF"/>
    <w:rsid w:val="009B15D9"/>
    <w:rsid w:val="009B2424"/>
    <w:rsid w:val="009B2747"/>
    <w:rsid w:val="009B2C70"/>
    <w:rsid w:val="009B3296"/>
    <w:rsid w:val="009B4132"/>
    <w:rsid w:val="009B4FC5"/>
    <w:rsid w:val="009B62F5"/>
    <w:rsid w:val="009C0100"/>
    <w:rsid w:val="009C0D89"/>
    <w:rsid w:val="009C114D"/>
    <w:rsid w:val="009C27DB"/>
    <w:rsid w:val="009C42B1"/>
    <w:rsid w:val="009C5516"/>
    <w:rsid w:val="009C67F3"/>
    <w:rsid w:val="009C6BE1"/>
    <w:rsid w:val="009D0EF8"/>
    <w:rsid w:val="009D30BD"/>
    <w:rsid w:val="009D70FA"/>
    <w:rsid w:val="009D7F00"/>
    <w:rsid w:val="009E165A"/>
    <w:rsid w:val="009E1C41"/>
    <w:rsid w:val="009E266F"/>
    <w:rsid w:val="009E26F9"/>
    <w:rsid w:val="009E4F18"/>
    <w:rsid w:val="009E581F"/>
    <w:rsid w:val="009E5DFD"/>
    <w:rsid w:val="009E7861"/>
    <w:rsid w:val="009F05FA"/>
    <w:rsid w:val="009F126E"/>
    <w:rsid w:val="009F1478"/>
    <w:rsid w:val="009F1C64"/>
    <w:rsid w:val="009F4335"/>
    <w:rsid w:val="009F7FB0"/>
    <w:rsid w:val="00A00536"/>
    <w:rsid w:val="00A01A8D"/>
    <w:rsid w:val="00A072FF"/>
    <w:rsid w:val="00A101C5"/>
    <w:rsid w:val="00A13811"/>
    <w:rsid w:val="00A14093"/>
    <w:rsid w:val="00A16E28"/>
    <w:rsid w:val="00A16F5B"/>
    <w:rsid w:val="00A2165A"/>
    <w:rsid w:val="00A227C5"/>
    <w:rsid w:val="00A23329"/>
    <w:rsid w:val="00A24DDC"/>
    <w:rsid w:val="00A25B8D"/>
    <w:rsid w:val="00A26A66"/>
    <w:rsid w:val="00A3018D"/>
    <w:rsid w:val="00A31393"/>
    <w:rsid w:val="00A33FB8"/>
    <w:rsid w:val="00A37509"/>
    <w:rsid w:val="00A420F2"/>
    <w:rsid w:val="00A4215D"/>
    <w:rsid w:val="00A42A55"/>
    <w:rsid w:val="00A4395F"/>
    <w:rsid w:val="00A466FD"/>
    <w:rsid w:val="00A50D4F"/>
    <w:rsid w:val="00A52004"/>
    <w:rsid w:val="00A5266B"/>
    <w:rsid w:val="00A52E0C"/>
    <w:rsid w:val="00A53999"/>
    <w:rsid w:val="00A53F19"/>
    <w:rsid w:val="00A560CD"/>
    <w:rsid w:val="00A561B6"/>
    <w:rsid w:val="00A56874"/>
    <w:rsid w:val="00A568F5"/>
    <w:rsid w:val="00A57290"/>
    <w:rsid w:val="00A57625"/>
    <w:rsid w:val="00A61EEB"/>
    <w:rsid w:val="00A62219"/>
    <w:rsid w:val="00A63A93"/>
    <w:rsid w:val="00A677A2"/>
    <w:rsid w:val="00A67A36"/>
    <w:rsid w:val="00A67C40"/>
    <w:rsid w:val="00A7078A"/>
    <w:rsid w:val="00A70BA4"/>
    <w:rsid w:val="00A70DF0"/>
    <w:rsid w:val="00A72194"/>
    <w:rsid w:val="00A72257"/>
    <w:rsid w:val="00A73307"/>
    <w:rsid w:val="00A745F3"/>
    <w:rsid w:val="00A748FC"/>
    <w:rsid w:val="00A80B67"/>
    <w:rsid w:val="00A81CCC"/>
    <w:rsid w:val="00A82472"/>
    <w:rsid w:val="00A837DF"/>
    <w:rsid w:val="00A8467C"/>
    <w:rsid w:val="00A85501"/>
    <w:rsid w:val="00A87B8C"/>
    <w:rsid w:val="00A929F6"/>
    <w:rsid w:val="00A93EE2"/>
    <w:rsid w:val="00A95186"/>
    <w:rsid w:val="00AA078D"/>
    <w:rsid w:val="00AA10B0"/>
    <w:rsid w:val="00AA167B"/>
    <w:rsid w:val="00AA2A21"/>
    <w:rsid w:val="00AA34E3"/>
    <w:rsid w:val="00AA383C"/>
    <w:rsid w:val="00AA54E2"/>
    <w:rsid w:val="00AB1263"/>
    <w:rsid w:val="00AB375F"/>
    <w:rsid w:val="00AB3ACD"/>
    <w:rsid w:val="00AB6483"/>
    <w:rsid w:val="00AB77E9"/>
    <w:rsid w:val="00AC164F"/>
    <w:rsid w:val="00AC22B7"/>
    <w:rsid w:val="00AC2373"/>
    <w:rsid w:val="00AC2412"/>
    <w:rsid w:val="00AC3016"/>
    <w:rsid w:val="00AC39B8"/>
    <w:rsid w:val="00AC4820"/>
    <w:rsid w:val="00AC6903"/>
    <w:rsid w:val="00AC7BAE"/>
    <w:rsid w:val="00AD1781"/>
    <w:rsid w:val="00AD1C01"/>
    <w:rsid w:val="00AD299A"/>
    <w:rsid w:val="00AD3CF1"/>
    <w:rsid w:val="00AD5ACF"/>
    <w:rsid w:val="00AD64AE"/>
    <w:rsid w:val="00AD7694"/>
    <w:rsid w:val="00AE14CB"/>
    <w:rsid w:val="00AE4A2B"/>
    <w:rsid w:val="00AE687C"/>
    <w:rsid w:val="00AE78C7"/>
    <w:rsid w:val="00AF02A7"/>
    <w:rsid w:val="00AF1AB1"/>
    <w:rsid w:val="00AF3260"/>
    <w:rsid w:val="00AF4558"/>
    <w:rsid w:val="00AF4D71"/>
    <w:rsid w:val="00AF687E"/>
    <w:rsid w:val="00AF7D38"/>
    <w:rsid w:val="00B00604"/>
    <w:rsid w:val="00B00850"/>
    <w:rsid w:val="00B00E4F"/>
    <w:rsid w:val="00B01334"/>
    <w:rsid w:val="00B01D23"/>
    <w:rsid w:val="00B0329D"/>
    <w:rsid w:val="00B051E0"/>
    <w:rsid w:val="00B05D1F"/>
    <w:rsid w:val="00B05F9A"/>
    <w:rsid w:val="00B10948"/>
    <w:rsid w:val="00B11932"/>
    <w:rsid w:val="00B1694E"/>
    <w:rsid w:val="00B2658B"/>
    <w:rsid w:val="00B2671E"/>
    <w:rsid w:val="00B26E26"/>
    <w:rsid w:val="00B27B8E"/>
    <w:rsid w:val="00B31520"/>
    <w:rsid w:val="00B32825"/>
    <w:rsid w:val="00B33D3E"/>
    <w:rsid w:val="00B347EE"/>
    <w:rsid w:val="00B34868"/>
    <w:rsid w:val="00B426CE"/>
    <w:rsid w:val="00B46E47"/>
    <w:rsid w:val="00B51929"/>
    <w:rsid w:val="00B521BD"/>
    <w:rsid w:val="00B554D2"/>
    <w:rsid w:val="00B573FD"/>
    <w:rsid w:val="00B57B25"/>
    <w:rsid w:val="00B60207"/>
    <w:rsid w:val="00B61154"/>
    <w:rsid w:val="00B62AB5"/>
    <w:rsid w:val="00B64377"/>
    <w:rsid w:val="00B64497"/>
    <w:rsid w:val="00B67DBB"/>
    <w:rsid w:val="00B71158"/>
    <w:rsid w:val="00B736E7"/>
    <w:rsid w:val="00B73E3B"/>
    <w:rsid w:val="00B73ED2"/>
    <w:rsid w:val="00B74A49"/>
    <w:rsid w:val="00B7531D"/>
    <w:rsid w:val="00B75750"/>
    <w:rsid w:val="00B7688A"/>
    <w:rsid w:val="00B80AD3"/>
    <w:rsid w:val="00B826DA"/>
    <w:rsid w:val="00B832B9"/>
    <w:rsid w:val="00B83BD1"/>
    <w:rsid w:val="00B87667"/>
    <w:rsid w:val="00B90A75"/>
    <w:rsid w:val="00B91DFF"/>
    <w:rsid w:val="00B920BB"/>
    <w:rsid w:val="00B931D2"/>
    <w:rsid w:val="00B94555"/>
    <w:rsid w:val="00B95645"/>
    <w:rsid w:val="00B95B3B"/>
    <w:rsid w:val="00BA07C1"/>
    <w:rsid w:val="00BA2AB5"/>
    <w:rsid w:val="00BA3CC1"/>
    <w:rsid w:val="00BA51D0"/>
    <w:rsid w:val="00BB0A6E"/>
    <w:rsid w:val="00BB1392"/>
    <w:rsid w:val="00BB1BD2"/>
    <w:rsid w:val="00BB4028"/>
    <w:rsid w:val="00BB51FB"/>
    <w:rsid w:val="00BB66D7"/>
    <w:rsid w:val="00BB72BF"/>
    <w:rsid w:val="00BC0085"/>
    <w:rsid w:val="00BC1B0E"/>
    <w:rsid w:val="00BC2606"/>
    <w:rsid w:val="00BC46FC"/>
    <w:rsid w:val="00BC4FD2"/>
    <w:rsid w:val="00BD5D2F"/>
    <w:rsid w:val="00BD78AB"/>
    <w:rsid w:val="00BE0CE6"/>
    <w:rsid w:val="00BE1552"/>
    <w:rsid w:val="00BE1628"/>
    <w:rsid w:val="00BE1C10"/>
    <w:rsid w:val="00BE26C2"/>
    <w:rsid w:val="00BE2855"/>
    <w:rsid w:val="00BE44F9"/>
    <w:rsid w:val="00BE48C7"/>
    <w:rsid w:val="00BE509B"/>
    <w:rsid w:val="00BE57EA"/>
    <w:rsid w:val="00BF192C"/>
    <w:rsid w:val="00BF55FE"/>
    <w:rsid w:val="00C01946"/>
    <w:rsid w:val="00C034B2"/>
    <w:rsid w:val="00C04402"/>
    <w:rsid w:val="00C067AC"/>
    <w:rsid w:val="00C07CBE"/>
    <w:rsid w:val="00C10951"/>
    <w:rsid w:val="00C130ED"/>
    <w:rsid w:val="00C14FAC"/>
    <w:rsid w:val="00C1607B"/>
    <w:rsid w:val="00C16483"/>
    <w:rsid w:val="00C16822"/>
    <w:rsid w:val="00C16B03"/>
    <w:rsid w:val="00C209A2"/>
    <w:rsid w:val="00C22601"/>
    <w:rsid w:val="00C3087F"/>
    <w:rsid w:val="00C30B89"/>
    <w:rsid w:val="00C324D5"/>
    <w:rsid w:val="00C326B1"/>
    <w:rsid w:val="00C336B0"/>
    <w:rsid w:val="00C342B6"/>
    <w:rsid w:val="00C375CA"/>
    <w:rsid w:val="00C43533"/>
    <w:rsid w:val="00C439C5"/>
    <w:rsid w:val="00C4628C"/>
    <w:rsid w:val="00C46C02"/>
    <w:rsid w:val="00C47975"/>
    <w:rsid w:val="00C5137A"/>
    <w:rsid w:val="00C52CD6"/>
    <w:rsid w:val="00C52D3D"/>
    <w:rsid w:val="00C55AC0"/>
    <w:rsid w:val="00C55DEB"/>
    <w:rsid w:val="00C561B9"/>
    <w:rsid w:val="00C619D9"/>
    <w:rsid w:val="00C6538A"/>
    <w:rsid w:val="00C65650"/>
    <w:rsid w:val="00C6591B"/>
    <w:rsid w:val="00C71528"/>
    <w:rsid w:val="00C731F7"/>
    <w:rsid w:val="00C76119"/>
    <w:rsid w:val="00C76984"/>
    <w:rsid w:val="00C76BFA"/>
    <w:rsid w:val="00C76E35"/>
    <w:rsid w:val="00C777B7"/>
    <w:rsid w:val="00C77C0D"/>
    <w:rsid w:val="00C808A8"/>
    <w:rsid w:val="00C80FD3"/>
    <w:rsid w:val="00C8313B"/>
    <w:rsid w:val="00C85F66"/>
    <w:rsid w:val="00C86CAE"/>
    <w:rsid w:val="00C90109"/>
    <w:rsid w:val="00C90DB1"/>
    <w:rsid w:val="00C92293"/>
    <w:rsid w:val="00C934D6"/>
    <w:rsid w:val="00C96764"/>
    <w:rsid w:val="00C96DA9"/>
    <w:rsid w:val="00C973C0"/>
    <w:rsid w:val="00C978C0"/>
    <w:rsid w:val="00C97AED"/>
    <w:rsid w:val="00CA039D"/>
    <w:rsid w:val="00CA0D32"/>
    <w:rsid w:val="00CA1458"/>
    <w:rsid w:val="00CA1DC6"/>
    <w:rsid w:val="00CA22DA"/>
    <w:rsid w:val="00CA2703"/>
    <w:rsid w:val="00CA40DC"/>
    <w:rsid w:val="00CA55A7"/>
    <w:rsid w:val="00CA6484"/>
    <w:rsid w:val="00CB130F"/>
    <w:rsid w:val="00CB1DFA"/>
    <w:rsid w:val="00CB20BF"/>
    <w:rsid w:val="00CB34D7"/>
    <w:rsid w:val="00CB575F"/>
    <w:rsid w:val="00CB591A"/>
    <w:rsid w:val="00CB71C5"/>
    <w:rsid w:val="00CB7DFC"/>
    <w:rsid w:val="00CC0676"/>
    <w:rsid w:val="00CC12D9"/>
    <w:rsid w:val="00CC2A7F"/>
    <w:rsid w:val="00CC4977"/>
    <w:rsid w:val="00CC7F50"/>
    <w:rsid w:val="00CD2B46"/>
    <w:rsid w:val="00CD36D8"/>
    <w:rsid w:val="00CE2813"/>
    <w:rsid w:val="00CE3154"/>
    <w:rsid w:val="00CE5CB4"/>
    <w:rsid w:val="00CE5FA8"/>
    <w:rsid w:val="00CF06F1"/>
    <w:rsid w:val="00CF1625"/>
    <w:rsid w:val="00CF2971"/>
    <w:rsid w:val="00CF2B36"/>
    <w:rsid w:val="00CF2B3E"/>
    <w:rsid w:val="00CF4209"/>
    <w:rsid w:val="00CF4D3D"/>
    <w:rsid w:val="00CF57E9"/>
    <w:rsid w:val="00CF5AF7"/>
    <w:rsid w:val="00CF61EE"/>
    <w:rsid w:val="00D00652"/>
    <w:rsid w:val="00D00C57"/>
    <w:rsid w:val="00D00E7D"/>
    <w:rsid w:val="00D0122E"/>
    <w:rsid w:val="00D0124E"/>
    <w:rsid w:val="00D012DA"/>
    <w:rsid w:val="00D02AE0"/>
    <w:rsid w:val="00D0349E"/>
    <w:rsid w:val="00D035B1"/>
    <w:rsid w:val="00D046F5"/>
    <w:rsid w:val="00D050B0"/>
    <w:rsid w:val="00D05225"/>
    <w:rsid w:val="00D067F4"/>
    <w:rsid w:val="00D06ABF"/>
    <w:rsid w:val="00D06B93"/>
    <w:rsid w:val="00D106FE"/>
    <w:rsid w:val="00D12A31"/>
    <w:rsid w:val="00D12C57"/>
    <w:rsid w:val="00D145ED"/>
    <w:rsid w:val="00D150C9"/>
    <w:rsid w:val="00D15379"/>
    <w:rsid w:val="00D20CBC"/>
    <w:rsid w:val="00D212D2"/>
    <w:rsid w:val="00D21955"/>
    <w:rsid w:val="00D232F4"/>
    <w:rsid w:val="00D2390E"/>
    <w:rsid w:val="00D23F98"/>
    <w:rsid w:val="00D244A1"/>
    <w:rsid w:val="00D25D26"/>
    <w:rsid w:val="00D2738D"/>
    <w:rsid w:val="00D30CD1"/>
    <w:rsid w:val="00D316A1"/>
    <w:rsid w:val="00D352F4"/>
    <w:rsid w:val="00D4093B"/>
    <w:rsid w:val="00D41BC8"/>
    <w:rsid w:val="00D41DA4"/>
    <w:rsid w:val="00D4358A"/>
    <w:rsid w:val="00D44537"/>
    <w:rsid w:val="00D446CA"/>
    <w:rsid w:val="00D44FA8"/>
    <w:rsid w:val="00D46548"/>
    <w:rsid w:val="00D50192"/>
    <w:rsid w:val="00D52DB5"/>
    <w:rsid w:val="00D5425E"/>
    <w:rsid w:val="00D55907"/>
    <w:rsid w:val="00D561A0"/>
    <w:rsid w:val="00D56769"/>
    <w:rsid w:val="00D6198D"/>
    <w:rsid w:val="00D6355E"/>
    <w:rsid w:val="00D63DFC"/>
    <w:rsid w:val="00D6547C"/>
    <w:rsid w:val="00D66BF8"/>
    <w:rsid w:val="00D67161"/>
    <w:rsid w:val="00D6775D"/>
    <w:rsid w:val="00D711DA"/>
    <w:rsid w:val="00D71BB7"/>
    <w:rsid w:val="00D75AF2"/>
    <w:rsid w:val="00D7604B"/>
    <w:rsid w:val="00D775B1"/>
    <w:rsid w:val="00D775EA"/>
    <w:rsid w:val="00D82D52"/>
    <w:rsid w:val="00D84157"/>
    <w:rsid w:val="00D84F0D"/>
    <w:rsid w:val="00D91F5C"/>
    <w:rsid w:val="00D925B9"/>
    <w:rsid w:val="00D9350C"/>
    <w:rsid w:val="00D96A1D"/>
    <w:rsid w:val="00D97FC0"/>
    <w:rsid w:val="00DA0E8C"/>
    <w:rsid w:val="00DA1385"/>
    <w:rsid w:val="00DA176A"/>
    <w:rsid w:val="00DA6D0A"/>
    <w:rsid w:val="00DA7F15"/>
    <w:rsid w:val="00DB07AD"/>
    <w:rsid w:val="00DB1008"/>
    <w:rsid w:val="00DB278F"/>
    <w:rsid w:val="00DB59A0"/>
    <w:rsid w:val="00DB5ABC"/>
    <w:rsid w:val="00DB63A5"/>
    <w:rsid w:val="00DB7117"/>
    <w:rsid w:val="00DC08C5"/>
    <w:rsid w:val="00DC1EBF"/>
    <w:rsid w:val="00DC3CA3"/>
    <w:rsid w:val="00DC4C1C"/>
    <w:rsid w:val="00DC521A"/>
    <w:rsid w:val="00DC5DE7"/>
    <w:rsid w:val="00DC63F8"/>
    <w:rsid w:val="00DD1F23"/>
    <w:rsid w:val="00DD3B17"/>
    <w:rsid w:val="00DD3E05"/>
    <w:rsid w:val="00DD5368"/>
    <w:rsid w:val="00DD73E4"/>
    <w:rsid w:val="00DE1F45"/>
    <w:rsid w:val="00DE4849"/>
    <w:rsid w:val="00DE4F1E"/>
    <w:rsid w:val="00DE781F"/>
    <w:rsid w:val="00DE795D"/>
    <w:rsid w:val="00DF3350"/>
    <w:rsid w:val="00DF3D3F"/>
    <w:rsid w:val="00DF591E"/>
    <w:rsid w:val="00DF680F"/>
    <w:rsid w:val="00DF69FB"/>
    <w:rsid w:val="00DF7A1A"/>
    <w:rsid w:val="00E001B7"/>
    <w:rsid w:val="00E0119A"/>
    <w:rsid w:val="00E0121A"/>
    <w:rsid w:val="00E036E4"/>
    <w:rsid w:val="00E047DD"/>
    <w:rsid w:val="00E047F8"/>
    <w:rsid w:val="00E068D2"/>
    <w:rsid w:val="00E10B57"/>
    <w:rsid w:val="00E12D38"/>
    <w:rsid w:val="00E13326"/>
    <w:rsid w:val="00E1376E"/>
    <w:rsid w:val="00E147A8"/>
    <w:rsid w:val="00E153F4"/>
    <w:rsid w:val="00E20032"/>
    <w:rsid w:val="00E21DF6"/>
    <w:rsid w:val="00E22F5E"/>
    <w:rsid w:val="00E23BFB"/>
    <w:rsid w:val="00E240D0"/>
    <w:rsid w:val="00E2454D"/>
    <w:rsid w:val="00E2564B"/>
    <w:rsid w:val="00E273A9"/>
    <w:rsid w:val="00E3062A"/>
    <w:rsid w:val="00E32789"/>
    <w:rsid w:val="00E350A5"/>
    <w:rsid w:val="00E36B16"/>
    <w:rsid w:val="00E36E20"/>
    <w:rsid w:val="00E41C5C"/>
    <w:rsid w:val="00E42AE5"/>
    <w:rsid w:val="00E43459"/>
    <w:rsid w:val="00E45E9B"/>
    <w:rsid w:val="00E47308"/>
    <w:rsid w:val="00E51D20"/>
    <w:rsid w:val="00E52F3C"/>
    <w:rsid w:val="00E61D81"/>
    <w:rsid w:val="00E70243"/>
    <w:rsid w:val="00E70C11"/>
    <w:rsid w:val="00E71FC3"/>
    <w:rsid w:val="00E73E02"/>
    <w:rsid w:val="00E76BE1"/>
    <w:rsid w:val="00E77DD5"/>
    <w:rsid w:val="00E80EBE"/>
    <w:rsid w:val="00E810E1"/>
    <w:rsid w:val="00E8130C"/>
    <w:rsid w:val="00E81CA1"/>
    <w:rsid w:val="00E81ED0"/>
    <w:rsid w:val="00E83625"/>
    <w:rsid w:val="00E83AC1"/>
    <w:rsid w:val="00E84AD3"/>
    <w:rsid w:val="00E85EAD"/>
    <w:rsid w:val="00E86ED5"/>
    <w:rsid w:val="00E87A28"/>
    <w:rsid w:val="00E90894"/>
    <w:rsid w:val="00E96B8C"/>
    <w:rsid w:val="00E97077"/>
    <w:rsid w:val="00EA486F"/>
    <w:rsid w:val="00EA4F83"/>
    <w:rsid w:val="00EA6112"/>
    <w:rsid w:val="00EB045F"/>
    <w:rsid w:val="00EB1987"/>
    <w:rsid w:val="00EB1EDE"/>
    <w:rsid w:val="00EB2B22"/>
    <w:rsid w:val="00EB3B36"/>
    <w:rsid w:val="00EB47F5"/>
    <w:rsid w:val="00EB5C91"/>
    <w:rsid w:val="00EB5CA6"/>
    <w:rsid w:val="00EB5F68"/>
    <w:rsid w:val="00EB769B"/>
    <w:rsid w:val="00EC19A8"/>
    <w:rsid w:val="00EC25E0"/>
    <w:rsid w:val="00EC547D"/>
    <w:rsid w:val="00EC6CFC"/>
    <w:rsid w:val="00ED2F24"/>
    <w:rsid w:val="00ED3592"/>
    <w:rsid w:val="00ED378D"/>
    <w:rsid w:val="00ED5731"/>
    <w:rsid w:val="00ED786A"/>
    <w:rsid w:val="00EE3DD1"/>
    <w:rsid w:val="00EE4A5C"/>
    <w:rsid w:val="00EE65EA"/>
    <w:rsid w:val="00EE7096"/>
    <w:rsid w:val="00EE7AA2"/>
    <w:rsid w:val="00EF23A2"/>
    <w:rsid w:val="00EF23D1"/>
    <w:rsid w:val="00EF51B0"/>
    <w:rsid w:val="00EF5636"/>
    <w:rsid w:val="00EF5D1F"/>
    <w:rsid w:val="00EF6C41"/>
    <w:rsid w:val="00F00810"/>
    <w:rsid w:val="00F0094D"/>
    <w:rsid w:val="00F010E6"/>
    <w:rsid w:val="00F0148C"/>
    <w:rsid w:val="00F016A4"/>
    <w:rsid w:val="00F02C1E"/>
    <w:rsid w:val="00F02CBE"/>
    <w:rsid w:val="00F10BE8"/>
    <w:rsid w:val="00F110CB"/>
    <w:rsid w:val="00F1196C"/>
    <w:rsid w:val="00F12C35"/>
    <w:rsid w:val="00F12D00"/>
    <w:rsid w:val="00F14BC8"/>
    <w:rsid w:val="00F1506B"/>
    <w:rsid w:val="00F155C3"/>
    <w:rsid w:val="00F16ADA"/>
    <w:rsid w:val="00F172BD"/>
    <w:rsid w:val="00F1738A"/>
    <w:rsid w:val="00F20E51"/>
    <w:rsid w:val="00F22C79"/>
    <w:rsid w:val="00F240D7"/>
    <w:rsid w:val="00F24E28"/>
    <w:rsid w:val="00F26564"/>
    <w:rsid w:val="00F272D2"/>
    <w:rsid w:val="00F30387"/>
    <w:rsid w:val="00F32D6F"/>
    <w:rsid w:val="00F335CD"/>
    <w:rsid w:val="00F3492D"/>
    <w:rsid w:val="00F35EE9"/>
    <w:rsid w:val="00F37178"/>
    <w:rsid w:val="00F40228"/>
    <w:rsid w:val="00F42078"/>
    <w:rsid w:val="00F42F30"/>
    <w:rsid w:val="00F440B4"/>
    <w:rsid w:val="00F46E16"/>
    <w:rsid w:val="00F46EEA"/>
    <w:rsid w:val="00F50158"/>
    <w:rsid w:val="00F50369"/>
    <w:rsid w:val="00F51962"/>
    <w:rsid w:val="00F537C0"/>
    <w:rsid w:val="00F54A56"/>
    <w:rsid w:val="00F559E1"/>
    <w:rsid w:val="00F562A3"/>
    <w:rsid w:val="00F605DF"/>
    <w:rsid w:val="00F60C0F"/>
    <w:rsid w:val="00F621A1"/>
    <w:rsid w:val="00F62FC9"/>
    <w:rsid w:val="00F63ACC"/>
    <w:rsid w:val="00F6637A"/>
    <w:rsid w:val="00F66E3F"/>
    <w:rsid w:val="00F723D9"/>
    <w:rsid w:val="00F751FB"/>
    <w:rsid w:val="00F75B65"/>
    <w:rsid w:val="00F777B7"/>
    <w:rsid w:val="00F77DDF"/>
    <w:rsid w:val="00F803D4"/>
    <w:rsid w:val="00F8175B"/>
    <w:rsid w:val="00F8329E"/>
    <w:rsid w:val="00F8355E"/>
    <w:rsid w:val="00F85285"/>
    <w:rsid w:val="00F85915"/>
    <w:rsid w:val="00F8612C"/>
    <w:rsid w:val="00F87245"/>
    <w:rsid w:val="00F9182D"/>
    <w:rsid w:val="00F92C48"/>
    <w:rsid w:val="00F92CF4"/>
    <w:rsid w:val="00F93C86"/>
    <w:rsid w:val="00F94247"/>
    <w:rsid w:val="00F943D4"/>
    <w:rsid w:val="00F962B3"/>
    <w:rsid w:val="00F9645D"/>
    <w:rsid w:val="00F96580"/>
    <w:rsid w:val="00FA33B7"/>
    <w:rsid w:val="00FA40D1"/>
    <w:rsid w:val="00FA4C44"/>
    <w:rsid w:val="00FA5A45"/>
    <w:rsid w:val="00FA6806"/>
    <w:rsid w:val="00FA6FB3"/>
    <w:rsid w:val="00FA7013"/>
    <w:rsid w:val="00FA78D5"/>
    <w:rsid w:val="00FB03BB"/>
    <w:rsid w:val="00FB2468"/>
    <w:rsid w:val="00FB5871"/>
    <w:rsid w:val="00FB608D"/>
    <w:rsid w:val="00FB6597"/>
    <w:rsid w:val="00FB72F9"/>
    <w:rsid w:val="00FB7AE3"/>
    <w:rsid w:val="00FB7E14"/>
    <w:rsid w:val="00FC0241"/>
    <w:rsid w:val="00FC0395"/>
    <w:rsid w:val="00FC097A"/>
    <w:rsid w:val="00FC0F95"/>
    <w:rsid w:val="00FC11CD"/>
    <w:rsid w:val="00FC1BDC"/>
    <w:rsid w:val="00FC1CCE"/>
    <w:rsid w:val="00FC3587"/>
    <w:rsid w:val="00FC55D1"/>
    <w:rsid w:val="00FC65DC"/>
    <w:rsid w:val="00FD4F4E"/>
    <w:rsid w:val="00FD5DC6"/>
    <w:rsid w:val="00FD6040"/>
    <w:rsid w:val="00FD7516"/>
    <w:rsid w:val="00FD77C8"/>
    <w:rsid w:val="00FD798B"/>
    <w:rsid w:val="00FE2479"/>
    <w:rsid w:val="00FE5180"/>
    <w:rsid w:val="00FE70E9"/>
    <w:rsid w:val="00FE7651"/>
    <w:rsid w:val="00FF0A9B"/>
    <w:rsid w:val="00FF2E8A"/>
    <w:rsid w:val="00FF36F5"/>
    <w:rsid w:val="00FF376E"/>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3F87"/>
  <w15:docId w15:val="{A951B4E6-76A7-463B-BF2D-C4A7D44F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1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47"/>
    <w:rPr>
      <w:rFonts w:asciiTheme="majorHAnsi" w:hAnsiTheme="majorHAnsi"/>
      <w:kern w:val="24"/>
    </w:rPr>
  </w:style>
  <w:style w:type="paragraph" w:styleId="Heading1">
    <w:name w:val="heading 1"/>
    <w:basedOn w:val="Normal"/>
    <w:next w:val="Normal"/>
    <w:link w:val="Heading1Char"/>
    <w:uiPriority w:val="3"/>
    <w:qFormat/>
    <w:rsid w:val="00F94247"/>
    <w:pPr>
      <w:keepNext/>
      <w:keepLines/>
      <w:ind w:firstLine="0"/>
      <w:jc w:val="center"/>
      <w:outlineLvl w:val="0"/>
    </w:pPr>
    <w:rPr>
      <w:rFonts w:eastAsiaTheme="majorEastAsia" w:cstheme="majorBidi"/>
      <w:b/>
      <w:bCs/>
    </w:rPr>
  </w:style>
  <w:style w:type="paragraph" w:styleId="Heading2">
    <w:name w:val="heading 2"/>
    <w:basedOn w:val="Normal"/>
    <w:next w:val="Normal"/>
    <w:link w:val="Heading2Char"/>
    <w:uiPriority w:val="3"/>
    <w:unhideWhenUsed/>
    <w:qFormat/>
    <w:rsid w:val="00F94247"/>
    <w:pPr>
      <w:keepNext/>
      <w:keepLines/>
      <w:ind w:firstLine="0"/>
      <w:outlineLvl w:val="1"/>
    </w:pPr>
    <w:rPr>
      <w:rFonts w:eastAsiaTheme="majorEastAsia" w:cstheme="majorBidi"/>
      <w:b/>
      <w:bCs/>
    </w:rPr>
  </w:style>
  <w:style w:type="paragraph" w:styleId="Heading3">
    <w:name w:val="heading 3"/>
    <w:basedOn w:val="Normal"/>
    <w:next w:val="Normal"/>
    <w:link w:val="Heading3Char"/>
    <w:uiPriority w:val="3"/>
    <w:unhideWhenUsed/>
    <w:qFormat/>
    <w:rsid w:val="00F94247"/>
    <w:pPr>
      <w:keepNext/>
      <w:keepLines/>
      <w:ind w:firstLine="0"/>
      <w:outlineLvl w:val="2"/>
    </w:pPr>
    <w:rPr>
      <w:rFonts w:eastAsiaTheme="majorEastAsia" w:cstheme="majorBidi"/>
      <w:b/>
      <w:bCs/>
      <w:i/>
    </w:rPr>
  </w:style>
  <w:style w:type="paragraph" w:styleId="Heading4">
    <w:name w:val="heading 4"/>
    <w:basedOn w:val="Normal"/>
    <w:next w:val="Normal"/>
    <w:link w:val="Heading4Char"/>
    <w:uiPriority w:val="3"/>
    <w:semiHidden/>
    <w:unhideWhenUsed/>
    <w:qFormat/>
    <w:rsid w:val="00F94247"/>
    <w:pPr>
      <w:keepNext/>
      <w:keepLines/>
      <w:outlineLvl w:val="3"/>
    </w:pPr>
    <w:rPr>
      <w:rFonts w:eastAsiaTheme="majorEastAsia" w:cstheme="majorBidi"/>
      <w:b/>
      <w:bCs/>
      <w:iCs/>
    </w:rPr>
  </w:style>
  <w:style w:type="paragraph" w:styleId="Heading5">
    <w:name w:val="heading 5"/>
    <w:basedOn w:val="Normal"/>
    <w:next w:val="Normal"/>
    <w:link w:val="Heading5Char"/>
    <w:uiPriority w:val="3"/>
    <w:semiHidden/>
    <w:unhideWhenUsed/>
    <w:qFormat/>
    <w:rsid w:val="00F94247"/>
    <w:pPr>
      <w:keepNext/>
      <w:keepLines/>
      <w:outlineLvl w:val="4"/>
    </w:pPr>
    <w:rPr>
      <w:rFonts w:eastAsiaTheme="majorEastAsia" w:cstheme="majorBidi"/>
      <w:b/>
      <w:i/>
      <w:iCs/>
    </w:rPr>
  </w:style>
  <w:style w:type="paragraph" w:styleId="Heading6">
    <w:name w:val="heading 6"/>
    <w:basedOn w:val="Normal"/>
    <w:next w:val="Normal"/>
    <w:link w:val="Heading6Char"/>
    <w:uiPriority w:val="9"/>
    <w:semiHidden/>
    <w:qFormat/>
    <w:rsid w:val="00F94247"/>
    <w:pPr>
      <w:keepNext/>
      <w:keepLines/>
      <w:spacing w:before="40"/>
      <w:ind w:firstLine="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qFormat/>
    <w:rsid w:val="00F94247"/>
    <w:pPr>
      <w:keepNext/>
      <w:keepLines/>
      <w:spacing w:before="40"/>
      <w:ind w:firstLine="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qFormat/>
    <w:rsid w:val="00F94247"/>
    <w:pPr>
      <w:keepNext/>
      <w:keepLines/>
      <w:spacing w:before="40"/>
      <w:ind w:firstLine="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F94247"/>
    <w:pPr>
      <w:keepNext/>
      <w:keepLines/>
      <w:spacing w:before="40"/>
      <w:ind w:firstLine="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247"/>
    <w:pPr>
      <w:spacing w:before="2400" w:after="360"/>
      <w:ind w:firstLine="0"/>
      <w:contextualSpacing/>
      <w:jc w:val="center"/>
    </w:pPr>
    <w:rPr>
      <w:rFonts w:eastAsiaTheme="majorEastAsia" w:cstheme="majorBidi"/>
      <w:b/>
    </w:rPr>
  </w:style>
  <w:style w:type="character" w:styleId="CommentReference">
    <w:name w:val="annotation reference"/>
    <w:basedOn w:val="DefaultParagraphFont"/>
    <w:uiPriority w:val="99"/>
    <w:semiHidden/>
    <w:unhideWhenUsed/>
    <w:rsid w:val="00783B5F"/>
    <w:rPr>
      <w:sz w:val="16"/>
      <w:szCs w:val="16"/>
    </w:rPr>
  </w:style>
  <w:style w:type="paragraph" w:styleId="CommentText">
    <w:name w:val="annotation text"/>
    <w:basedOn w:val="Normal"/>
    <w:link w:val="CommentTextChar"/>
    <w:uiPriority w:val="99"/>
    <w:unhideWhenUsed/>
    <w:rsid w:val="00783B5F"/>
    <w:pPr>
      <w:spacing w:line="240" w:lineRule="auto"/>
    </w:pPr>
    <w:rPr>
      <w:sz w:val="20"/>
      <w:szCs w:val="20"/>
    </w:rPr>
  </w:style>
  <w:style w:type="character" w:customStyle="1" w:styleId="CommentTextChar">
    <w:name w:val="Comment Text Char"/>
    <w:basedOn w:val="DefaultParagraphFont"/>
    <w:link w:val="CommentText"/>
    <w:uiPriority w:val="99"/>
    <w:rsid w:val="00783B5F"/>
    <w:rPr>
      <w:sz w:val="20"/>
      <w:szCs w:val="20"/>
    </w:rPr>
  </w:style>
  <w:style w:type="character" w:styleId="Hyperlink">
    <w:name w:val="Hyperlink"/>
    <w:basedOn w:val="DefaultParagraphFont"/>
    <w:uiPriority w:val="99"/>
    <w:unhideWhenUsed/>
    <w:rsid w:val="00D90496"/>
    <w:rPr>
      <w:color w:val="0000FF"/>
      <w:u w:val="single"/>
    </w:rPr>
  </w:style>
  <w:style w:type="paragraph" w:styleId="NormalWeb">
    <w:name w:val="Normal (Web)"/>
    <w:basedOn w:val="Normal"/>
    <w:uiPriority w:val="99"/>
    <w:unhideWhenUsed/>
    <w:rsid w:val="00D90496"/>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040BD"/>
    <w:rPr>
      <w:color w:val="605E5C"/>
      <w:shd w:val="clear" w:color="auto" w:fill="E1DFDD"/>
    </w:rPr>
  </w:style>
  <w:style w:type="character" w:customStyle="1" w:styleId="markedcontent">
    <w:name w:val="markedcontent"/>
    <w:basedOn w:val="DefaultParagraphFont"/>
    <w:rsid w:val="00554972"/>
  </w:style>
  <w:style w:type="character" w:customStyle="1" w:styleId="fontstyle01">
    <w:name w:val="fontstyle01"/>
    <w:basedOn w:val="DefaultParagraphFont"/>
    <w:rsid w:val="006C2B5F"/>
    <w:rPr>
      <w:rFonts w:ascii="Garamond" w:hAnsi="Garamond" w:hint="default"/>
      <w:b w:val="0"/>
      <w:bCs w:val="0"/>
      <w:i/>
      <w:iCs/>
      <w:color w:val="000000"/>
      <w:sz w:val="24"/>
      <w:szCs w:val="24"/>
    </w:rPr>
  </w:style>
  <w:style w:type="character" w:customStyle="1" w:styleId="fontstyle21">
    <w:name w:val="fontstyle21"/>
    <w:basedOn w:val="DefaultParagraphFont"/>
    <w:rsid w:val="006C2B5F"/>
    <w:rPr>
      <w:rFonts w:ascii="Garamond" w:hAnsi="Garamond" w:hint="default"/>
      <w:b w:val="0"/>
      <w:bCs w:val="0"/>
      <w:i w:val="0"/>
      <w:iCs w:val="0"/>
      <w:color w:val="000000"/>
      <w:sz w:val="22"/>
      <w:szCs w:val="22"/>
    </w:rPr>
  </w:style>
  <w:style w:type="character" w:customStyle="1" w:styleId="fontstyle31">
    <w:name w:val="fontstyle31"/>
    <w:basedOn w:val="DefaultParagraphFont"/>
    <w:rsid w:val="009F431C"/>
    <w:rPr>
      <w:rFonts w:ascii="MinionPro-It" w:hAnsi="MinionPro-It" w:hint="default"/>
      <w:b w:val="0"/>
      <w:bCs w:val="0"/>
      <w:i/>
      <w:iCs/>
      <w:color w:val="242021"/>
      <w:sz w:val="20"/>
      <w:szCs w:val="20"/>
    </w:rPr>
  </w:style>
  <w:style w:type="paragraph" w:styleId="ListParagraph">
    <w:name w:val="List Paragraph"/>
    <w:basedOn w:val="Normal"/>
    <w:uiPriority w:val="34"/>
    <w:unhideWhenUsed/>
    <w:qFormat/>
    <w:rsid w:val="00F94247"/>
    <w:pPr>
      <w:ind w:left="720" w:firstLine="0"/>
      <w:contextualSpacing/>
    </w:pPr>
  </w:style>
  <w:style w:type="character" w:customStyle="1" w:styleId="15gqbtuta5zvwkgntkvx90">
    <w:name w:val="_15gqbtuta5zvwkgntkvx90"/>
    <w:basedOn w:val="DefaultParagraphFont"/>
    <w:rsid w:val="003520ED"/>
  </w:style>
  <w:style w:type="paragraph" w:styleId="BalloonText">
    <w:name w:val="Balloon Text"/>
    <w:basedOn w:val="Normal"/>
    <w:link w:val="BalloonTextChar"/>
    <w:uiPriority w:val="99"/>
    <w:semiHidden/>
    <w:unhideWhenUsed/>
    <w:rsid w:val="00986F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F7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86F73"/>
    <w:rPr>
      <w:b/>
      <w:bCs/>
    </w:rPr>
  </w:style>
  <w:style w:type="character" w:customStyle="1" w:styleId="CommentSubjectChar">
    <w:name w:val="Comment Subject Char"/>
    <w:basedOn w:val="CommentTextChar"/>
    <w:link w:val="CommentSubject"/>
    <w:uiPriority w:val="99"/>
    <w:semiHidden/>
    <w:rsid w:val="00986F73"/>
    <w:rPr>
      <w:b/>
      <w:bCs/>
      <w:sz w:val="20"/>
      <w:szCs w:val="20"/>
    </w:rPr>
  </w:style>
  <w:style w:type="paragraph" w:styleId="Revision">
    <w:name w:val="Revision"/>
    <w:hidden/>
    <w:uiPriority w:val="99"/>
    <w:semiHidden/>
    <w:rsid w:val="006D44C6"/>
    <w:pPr>
      <w:spacing w:line="240" w:lineRule="auto"/>
    </w:pPr>
  </w:style>
  <w:style w:type="table" w:styleId="TableGrid">
    <w:name w:val="Table Grid"/>
    <w:basedOn w:val="TableNormal"/>
    <w:uiPriority w:val="39"/>
    <w:rsid w:val="002100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F94247"/>
    <w:pPr>
      <w:spacing w:line="240" w:lineRule="auto"/>
      <w:ind w:firstLine="0"/>
    </w:pPr>
  </w:style>
  <w:style w:type="character" w:customStyle="1" w:styleId="HeaderChar">
    <w:name w:val="Header Char"/>
    <w:basedOn w:val="DefaultParagraphFont"/>
    <w:link w:val="Header"/>
    <w:uiPriority w:val="99"/>
    <w:rsid w:val="00F94247"/>
    <w:rPr>
      <w:kern w:val="24"/>
    </w:rPr>
  </w:style>
  <w:style w:type="paragraph" w:styleId="Footer">
    <w:name w:val="footer"/>
    <w:basedOn w:val="Normal"/>
    <w:link w:val="FooterChar"/>
    <w:uiPriority w:val="99"/>
    <w:unhideWhenUsed/>
    <w:rsid w:val="00574AC3"/>
    <w:pPr>
      <w:tabs>
        <w:tab w:val="center" w:pos="4986"/>
        <w:tab w:val="right" w:pos="9972"/>
      </w:tabs>
      <w:spacing w:line="240" w:lineRule="auto"/>
    </w:pPr>
  </w:style>
  <w:style w:type="character" w:customStyle="1" w:styleId="FooterChar">
    <w:name w:val="Footer Char"/>
    <w:basedOn w:val="DefaultParagraphFont"/>
    <w:link w:val="Footer"/>
    <w:uiPriority w:val="99"/>
    <w:rsid w:val="00574AC3"/>
  </w:style>
  <w:style w:type="paragraph" w:styleId="Subtitle">
    <w:name w:val="Subtitle"/>
    <w:basedOn w:val="Normal"/>
    <w:next w:val="Normal"/>
    <w:uiPriority w:val="18"/>
    <w:semiHidden/>
    <w:unhideWhenUsed/>
    <w:qFormat/>
    <w:pPr>
      <w:numPr>
        <w:ilvl w:val="1"/>
      </w:numPr>
      <w:spacing w:after="160"/>
      <w:ind w:firstLine="720"/>
    </w:pPr>
    <w:rPr>
      <w:color w:val="5A5A5A" w:themeColor="text1" w:themeTint="A5"/>
      <w:spacing w:val="15"/>
      <w:sz w:val="22"/>
      <w:szCs w:val="22"/>
    </w:rPr>
  </w:style>
  <w:style w:type="table" w:customStyle="1" w:styleId="a">
    <w:basedOn w:val="TableNormal"/>
    <w:pPr>
      <w:spacing w:line="240" w:lineRule="auto"/>
    </w:pPr>
    <w:tblPr>
      <w:tblStyleRowBandSize w:val="1"/>
      <w:tblStyleColBandSize w:val="1"/>
    </w:tblPr>
  </w:style>
  <w:style w:type="paragraph" w:customStyle="1" w:styleId="SectionTitle">
    <w:name w:val="Section Title"/>
    <w:basedOn w:val="Normal"/>
    <w:next w:val="Normal"/>
    <w:uiPriority w:val="2"/>
    <w:qFormat/>
    <w:rsid w:val="00F94247"/>
    <w:pPr>
      <w:pageBreakBefore/>
      <w:ind w:firstLine="0"/>
      <w:jc w:val="center"/>
      <w:outlineLvl w:val="0"/>
    </w:pPr>
    <w:rPr>
      <w:rFonts w:eastAsiaTheme="majorEastAsia" w:cstheme="majorBidi"/>
    </w:rPr>
  </w:style>
  <w:style w:type="paragraph" w:customStyle="1" w:styleId="Title2">
    <w:name w:val="Title 2"/>
    <w:basedOn w:val="Normal"/>
    <w:uiPriority w:val="10"/>
    <w:qFormat/>
    <w:rsid w:val="00F94247"/>
    <w:pPr>
      <w:ind w:firstLine="0"/>
      <w:jc w:val="center"/>
    </w:pPr>
  </w:style>
  <w:style w:type="paragraph" w:customStyle="1" w:styleId="TableFigure">
    <w:name w:val="Table/Figure"/>
    <w:basedOn w:val="Normal"/>
    <w:uiPriority w:val="4"/>
    <w:qFormat/>
    <w:rsid w:val="00F94247"/>
    <w:pPr>
      <w:spacing w:before="240"/>
      <w:ind w:firstLine="0"/>
      <w:contextualSpacing/>
    </w:pPr>
  </w:style>
  <w:style w:type="character" w:customStyle="1" w:styleId="Heading1Char">
    <w:name w:val="Heading 1 Char"/>
    <w:basedOn w:val="DefaultParagraphFont"/>
    <w:link w:val="Heading1"/>
    <w:uiPriority w:val="3"/>
    <w:rsid w:val="00F94247"/>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F94247"/>
    <w:rPr>
      <w:rFonts w:asciiTheme="majorHAnsi" w:eastAsiaTheme="majorEastAsia" w:hAnsiTheme="majorHAnsi" w:cstheme="majorBidi"/>
      <w:b/>
      <w:bCs/>
      <w:kern w:val="24"/>
    </w:rPr>
  </w:style>
  <w:style w:type="character" w:customStyle="1" w:styleId="Heading3Char">
    <w:name w:val="Heading 3 Char"/>
    <w:basedOn w:val="DefaultParagraphFont"/>
    <w:link w:val="Heading3"/>
    <w:uiPriority w:val="3"/>
    <w:rsid w:val="00F94247"/>
    <w:rPr>
      <w:rFonts w:asciiTheme="majorHAnsi" w:eastAsiaTheme="majorEastAsia" w:hAnsiTheme="majorHAnsi" w:cstheme="majorBidi"/>
      <w:b/>
      <w:bCs/>
      <w:i/>
      <w:kern w:val="24"/>
    </w:rPr>
  </w:style>
  <w:style w:type="character" w:customStyle="1" w:styleId="Heading4Char">
    <w:name w:val="Heading 4 Char"/>
    <w:basedOn w:val="DefaultParagraphFont"/>
    <w:link w:val="Heading4"/>
    <w:uiPriority w:val="3"/>
    <w:semiHidden/>
    <w:rsid w:val="00F94247"/>
    <w:rPr>
      <w:rFonts w:asciiTheme="majorHAnsi" w:eastAsiaTheme="majorEastAsia" w:hAnsiTheme="majorHAnsi" w:cstheme="majorBidi"/>
      <w:b/>
      <w:bCs/>
      <w:iCs/>
      <w:kern w:val="24"/>
    </w:rPr>
  </w:style>
  <w:style w:type="character" w:customStyle="1" w:styleId="Heading5Char">
    <w:name w:val="Heading 5 Char"/>
    <w:basedOn w:val="DefaultParagraphFont"/>
    <w:link w:val="Heading5"/>
    <w:uiPriority w:val="3"/>
    <w:semiHidden/>
    <w:rsid w:val="00F94247"/>
    <w:rPr>
      <w:rFonts w:asciiTheme="majorHAnsi" w:eastAsiaTheme="majorEastAsia" w:hAnsiTheme="majorHAnsi" w:cstheme="majorBidi"/>
      <w:b/>
      <w:i/>
      <w:iCs/>
      <w:kern w:val="24"/>
    </w:rPr>
  </w:style>
  <w:style w:type="character" w:customStyle="1" w:styleId="Heading6Char">
    <w:name w:val="Heading 6 Char"/>
    <w:basedOn w:val="DefaultParagraphFont"/>
    <w:link w:val="Heading6"/>
    <w:uiPriority w:val="9"/>
    <w:semiHidden/>
    <w:rsid w:val="00F94247"/>
    <w:rPr>
      <w:rFonts w:asciiTheme="majorHAnsi" w:eastAsiaTheme="majorEastAsia" w:hAnsiTheme="majorHAnsi" w:cstheme="majorBidi"/>
      <w:color w:val="1F3763" w:themeColor="accent1" w:themeShade="7F"/>
      <w:kern w:val="24"/>
    </w:rPr>
  </w:style>
  <w:style w:type="character" w:customStyle="1" w:styleId="Heading7Char">
    <w:name w:val="Heading 7 Char"/>
    <w:basedOn w:val="DefaultParagraphFont"/>
    <w:link w:val="Heading7"/>
    <w:uiPriority w:val="9"/>
    <w:semiHidden/>
    <w:rsid w:val="00F94247"/>
    <w:rPr>
      <w:rFonts w:asciiTheme="majorHAnsi" w:eastAsiaTheme="majorEastAsia" w:hAnsiTheme="majorHAnsi" w:cstheme="majorBidi"/>
      <w:i/>
      <w:iCs/>
      <w:color w:val="1F3763" w:themeColor="accent1" w:themeShade="7F"/>
      <w:kern w:val="24"/>
    </w:rPr>
  </w:style>
  <w:style w:type="character" w:customStyle="1" w:styleId="Heading8Char">
    <w:name w:val="Heading 8 Char"/>
    <w:basedOn w:val="DefaultParagraphFont"/>
    <w:link w:val="Heading8"/>
    <w:uiPriority w:val="9"/>
    <w:semiHidden/>
    <w:rsid w:val="00F94247"/>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F94247"/>
    <w:rPr>
      <w:rFonts w:asciiTheme="majorHAnsi" w:eastAsiaTheme="majorEastAsia" w:hAnsiTheme="majorHAnsi" w:cstheme="majorBidi"/>
      <w:i/>
      <w:iCs/>
      <w:color w:val="272727" w:themeColor="text1" w:themeTint="D8"/>
      <w:kern w:val="24"/>
      <w:sz w:val="21"/>
      <w:szCs w:val="21"/>
    </w:rPr>
  </w:style>
  <w:style w:type="paragraph" w:styleId="Caption">
    <w:name w:val="caption"/>
    <w:basedOn w:val="Normal"/>
    <w:next w:val="Normal"/>
    <w:uiPriority w:val="35"/>
    <w:semiHidden/>
    <w:unhideWhenUsed/>
    <w:qFormat/>
    <w:rsid w:val="00F94247"/>
    <w:pPr>
      <w:ind w:firstLine="0"/>
    </w:pPr>
    <w:rPr>
      <w:i/>
      <w:iCs/>
      <w:color w:val="44546A" w:themeColor="text2"/>
      <w:szCs w:val="18"/>
    </w:rPr>
  </w:style>
  <w:style w:type="character" w:styleId="FootnoteReference">
    <w:name w:val="footnote reference"/>
    <w:basedOn w:val="DefaultParagraphFont"/>
    <w:uiPriority w:val="99"/>
    <w:semiHidden/>
    <w:unhideWhenUsed/>
    <w:qFormat/>
    <w:rsid w:val="00F94247"/>
    <w:rPr>
      <w:vertAlign w:val="superscript"/>
    </w:rPr>
  </w:style>
  <w:style w:type="paragraph" w:styleId="ListBullet">
    <w:name w:val="List Bullet"/>
    <w:basedOn w:val="Normal"/>
    <w:uiPriority w:val="9"/>
    <w:semiHidden/>
    <w:unhideWhenUsed/>
    <w:qFormat/>
    <w:rsid w:val="00F94247"/>
    <w:pPr>
      <w:numPr>
        <w:numId w:val="7"/>
      </w:numPr>
    </w:pPr>
  </w:style>
  <w:style w:type="paragraph" w:styleId="ListNumber">
    <w:name w:val="List Number"/>
    <w:basedOn w:val="Normal"/>
    <w:uiPriority w:val="9"/>
    <w:semiHidden/>
    <w:unhideWhenUsed/>
    <w:qFormat/>
    <w:rsid w:val="00F94247"/>
    <w:pPr>
      <w:numPr>
        <w:numId w:val="9"/>
      </w:numPr>
    </w:pPr>
  </w:style>
  <w:style w:type="character" w:customStyle="1" w:styleId="TitleChar">
    <w:name w:val="Title Char"/>
    <w:basedOn w:val="DefaultParagraphFont"/>
    <w:link w:val="Title"/>
    <w:uiPriority w:val="10"/>
    <w:rsid w:val="00F94247"/>
    <w:rPr>
      <w:rFonts w:asciiTheme="majorHAnsi" w:eastAsiaTheme="majorEastAsia" w:hAnsiTheme="majorHAnsi" w:cstheme="majorBidi"/>
      <w:b/>
      <w:kern w:val="24"/>
    </w:rPr>
  </w:style>
  <w:style w:type="character" w:styleId="Strong">
    <w:name w:val="Strong"/>
    <w:basedOn w:val="DefaultParagraphFont"/>
    <w:uiPriority w:val="22"/>
    <w:unhideWhenUsed/>
    <w:qFormat/>
    <w:rsid w:val="00F94247"/>
    <w:rPr>
      <w:b w:val="0"/>
      <w:bCs w:val="0"/>
      <w:caps/>
      <w:smallCaps w:val="0"/>
    </w:rPr>
  </w:style>
  <w:style w:type="character" w:styleId="Emphasis">
    <w:name w:val="Emphasis"/>
    <w:basedOn w:val="DefaultParagraphFont"/>
    <w:uiPriority w:val="20"/>
    <w:unhideWhenUsed/>
    <w:qFormat/>
    <w:rsid w:val="00F94247"/>
    <w:rPr>
      <w:i/>
      <w:iCs/>
    </w:rPr>
  </w:style>
  <w:style w:type="paragraph" w:styleId="NoSpacing">
    <w:name w:val="No Spacing"/>
    <w:aliases w:val="No Indent"/>
    <w:uiPriority w:val="1"/>
    <w:qFormat/>
    <w:rsid w:val="00F94247"/>
    <w:pPr>
      <w:ind w:firstLine="0"/>
    </w:pPr>
  </w:style>
  <w:style w:type="paragraph" w:styleId="Quote">
    <w:name w:val="Quote"/>
    <w:basedOn w:val="Normal"/>
    <w:next w:val="Normal"/>
    <w:link w:val="QuoteChar"/>
    <w:uiPriority w:val="9"/>
    <w:qFormat/>
    <w:rsid w:val="00F94247"/>
    <w:pPr>
      <w:ind w:left="709" w:firstLine="0"/>
    </w:pPr>
  </w:style>
  <w:style w:type="character" w:customStyle="1" w:styleId="QuoteChar">
    <w:name w:val="Quote Char"/>
    <w:basedOn w:val="DefaultParagraphFont"/>
    <w:link w:val="Quote"/>
    <w:uiPriority w:val="9"/>
    <w:rsid w:val="00F94247"/>
    <w:rPr>
      <w:kern w:val="24"/>
    </w:rPr>
  </w:style>
  <w:style w:type="paragraph" w:styleId="IntenseQuote">
    <w:name w:val="Intense Quote"/>
    <w:basedOn w:val="Normal"/>
    <w:next w:val="Normal"/>
    <w:link w:val="IntenseQuoteChar"/>
    <w:uiPriority w:val="30"/>
    <w:unhideWhenUsed/>
    <w:qFormat/>
    <w:rsid w:val="00F94247"/>
    <w:pPr>
      <w:pBdr>
        <w:top w:val="single" w:sz="4" w:space="10" w:color="4472C4" w:themeColor="accent1"/>
        <w:bottom w:val="single" w:sz="4" w:space="10" w:color="4472C4" w:themeColor="accent1"/>
      </w:pBdr>
      <w:spacing w:before="360" w:after="360"/>
      <w:ind w:left="864" w:right="864" w:firstLine="0"/>
      <w:jc w:val="center"/>
    </w:pPr>
    <w:rPr>
      <w:i/>
      <w:iCs/>
      <w:color w:val="4472C4" w:themeColor="accent1"/>
    </w:rPr>
  </w:style>
  <w:style w:type="character" w:customStyle="1" w:styleId="IntenseQuoteChar">
    <w:name w:val="Intense Quote Char"/>
    <w:basedOn w:val="DefaultParagraphFont"/>
    <w:link w:val="IntenseQuote"/>
    <w:uiPriority w:val="30"/>
    <w:rsid w:val="00F94247"/>
    <w:rPr>
      <w:i/>
      <w:iCs/>
      <w:color w:val="4472C4" w:themeColor="accent1"/>
      <w:kern w:val="24"/>
    </w:rPr>
  </w:style>
  <w:style w:type="paragraph" w:styleId="Bibliography">
    <w:name w:val="Bibliography"/>
    <w:basedOn w:val="Normal"/>
    <w:next w:val="Normal"/>
    <w:uiPriority w:val="10"/>
    <w:qFormat/>
    <w:rsid w:val="00F94247"/>
    <w:pPr>
      <w:ind w:left="709" w:hanging="709"/>
    </w:pPr>
  </w:style>
  <w:style w:type="paragraph" w:styleId="TOCHeading">
    <w:name w:val="TOC Heading"/>
    <w:basedOn w:val="Heading1"/>
    <w:next w:val="Normal"/>
    <w:uiPriority w:val="39"/>
    <w:semiHidden/>
    <w:unhideWhenUsed/>
    <w:qFormat/>
    <w:rsid w:val="00F94247"/>
    <w:pPr>
      <w:spacing w:before="240" w:line="259" w:lineRule="auto"/>
      <w:outlineLvl w:val="9"/>
    </w:pPr>
    <w:rPr>
      <w:bCs w:val="0"/>
      <w:kern w:val="0"/>
      <w:szCs w:val="32"/>
    </w:rPr>
  </w:style>
  <w:style w:type="character" w:styleId="FollowedHyperlink">
    <w:name w:val="FollowedHyperlink"/>
    <w:basedOn w:val="DefaultParagraphFont"/>
    <w:uiPriority w:val="99"/>
    <w:semiHidden/>
    <w:unhideWhenUsed/>
    <w:rsid w:val="00986678"/>
    <w:rPr>
      <w:color w:val="954F72" w:themeColor="followedHyperlink"/>
      <w:u w:val="single"/>
    </w:rPr>
  </w:style>
  <w:style w:type="character" w:customStyle="1" w:styleId="text-color-purple">
    <w:name w:val="text-color-purple"/>
    <w:basedOn w:val="DefaultParagraphFont"/>
    <w:rsid w:val="005E5112"/>
  </w:style>
  <w:style w:type="character" w:customStyle="1" w:styleId="text-color-red">
    <w:name w:val="text-color-red"/>
    <w:basedOn w:val="DefaultParagraphFont"/>
    <w:rsid w:val="005E5112"/>
  </w:style>
  <w:style w:type="character" w:customStyle="1" w:styleId="normaltextrun">
    <w:name w:val="normaltextrun"/>
    <w:basedOn w:val="DefaultParagraphFont"/>
    <w:rsid w:val="005D4516"/>
  </w:style>
  <w:style w:type="character" w:customStyle="1" w:styleId="mi">
    <w:name w:val="mi"/>
    <w:basedOn w:val="DefaultParagraphFont"/>
    <w:rsid w:val="000A5D1C"/>
  </w:style>
  <w:style w:type="character" w:customStyle="1" w:styleId="hgkelc">
    <w:name w:val="hgkelc"/>
    <w:basedOn w:val="DefaultParagraphFont"/>
    <w:rsid w:val="00BE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769">
      <w:bodyDiv w:val="1"/>
      <w:marLeft w:val="0"/>
      <w:marRight w:val="0"/>
      <w:marTop w:val="0"/>
      <w:marBottom w:val="0"/>
      <w:divBdr>
        <w:top w:val="none" w:sz="0" w:space="0" w:color="auto"/>
        <w:left w:val="none" w:sz="0" w:space="0" w:color="auto"/>
        <w:bottom w:val="none" w:sz="0" w:space="0" w:color="auto"/>
        <w:right w:val="none" w:sz="0" w:space="0" w:color="auto"/>
      </w:divBdr>
    </w:div>
    <w:div w:id="70391199">
      <w:bodyDiv w:val="1"/>
      <w:marLeft w:val="0"/>
      <w:marRight w:val="0"/>
      <w:marTop w:val="0"/>
      <w:marBottom w:val="0"/>
      <w:divBdr>
        <w:top w:val="none" w:sz="0" w:space="0" w:color="auto"/>
        <w:left w:val="none" w:sz="0" w:space="0" w:color="auto"/>
        <w:bottom w:val="none" w:sz="0" w:space="0" w:color="auto"/>
        <w:right w:val="none" w:sz="0" w:space="0" w:color="auto"/>
      </w:divBdr>
    </w:div>
    <w:div w:id="185800687">
      <w:bodyDiv w:val="1"/>
      <w:marLeft w:val="0"/>
      <w:marRight w:val="0"/>
      <w:marTop w:val="0"/>
      <w:marBottom w:val="0"/>
      <w:divBdr>
        <w:top w:val="none" w:sz="0" w:space="0" w:color="auto"/>
        <w:left w:val="none" w:sz="0" w:space="0" w:color="auto"/>
        <w:bottom w:val="none" w:sz="0" w:space="0" w:color="auto"/>
        <w:right w:val="none" w:sz="0" w:space="0" w:color="auto"/>
      </w:divBdr>
    </w:div>
    <w:div w:id="200097073">
      <w:bodyDiv w:val="1"/>
      <w:marLeft w:val="0"/>
      <w:marRight w:val="0"/>
      <w:marTop w:val="0"/>
      <w:marBottom w:val="0"/>
      <w:divBdr>
        <w:top w:val="none" w:sz="0" w:space="0" w:color="auto"/>
        <w:left w:val="none" w:sz="0" w:space="0" w:color="auto"/>
        <w:bottom w:val="none" w:sz="0" w:space="0" w:color="auto"/>
        <w:right w:val="none" w:sz="0" w:space="0" w:color="auto"/>
      </w:divBdr>
    </w:div>
    <w:div w:id="202836127">
      <w:bodyDiv w:val="1"/>
      <w:marLeft w:val="0"/>
      <w:marRight w:val="0"/>
      <w:marTop w:val="0"/>
      <w:marBottom w:val="0"/>
      <w:divBdr>
        <w:top w:val="none" w:sz="0" w:space="0" w:color="auto"/>
        <w:left w:val="none" w:sz="0" w:space="0" w:color="auto"/>
        <w:bottom w:val="none" w:sz="0" w:space="0" w:color="auto"/>
        <w:right w:val="none" w:sz="0" w:space="0" w:color="auto"/>
      </w:divBdr>
    </w:div>
    <w:div w:id="231934777">
      <w:bodyDiv w:val="1"/>
      <w:marLeft w:val="0"/>
      <w:marRight w:val="0"/>
      <w:marTop w:val="0"/>
      <w:marBottom w:val="0"/>
      <w:divBdr>
        <w:top w:val="none" w:sz="0" w:space="0" w:color="auto"/>
        <w:left w:val="none" w:sz="0" w:space="0" w:color="auto"/>
        <w:bottom w:val="none" w:sz="0" w:space="0" w:color="auto"/>
        <w:right w:val="none" w:sz="0" w:space="0" w:color="auto"/>
      </w:divBdr>
    </w:div>
    <w:div w:id="240023521">
      <w:bodyDiv w:val="1"/>
      <w:marLeft w:val="0"/>
      <w:marRight w:val="0"/>
      <w:marTop w:val="0"/>
      <w:marBottom w:val="0"/>
      <w:divBdr>
        <w:top w:val="none" w:sz="0" w:space="0" w:color="auto"/>
        <w:left w:val="none" w:sz="0" w:space="0" w:color="auto"/>
        <w:bottom w:val="none" w:sz="0" w:space="0" w:color="auto"/>
        <w:right w:val="none" w:sz="0" w:space="0" w:color="auto"/>
      </w:divBdr>
    </w:div>
    <w:div w:id="303775802">
      <w:bodyDiv w:val="1"/>
      <w:marLeft w:val="0"/>
      <w:marRight w:val="0"/>
      <w:marTop w:val="0"/>
      <w:marBottom w:val="0"/>
      <w:divBdr>
        <w:top w:val="none" w:sz="0" w:space="0" w:color="auto"/>
        <w:left w:val="none" w:sz="0" w:space="0" w:color="auto"/>
        <w:bottom w:val="none" w:sz="0" w:space="0" w:color="auto"/>
        <w:right w:val="none" w:sz="0" w:space="0" w:color="auto"/>
      </w:divBdr>
    </w:div>
    <w:div w:id="377164725">
      <w:bodyDiv w:val="1"/>
      <w:marLeft w:val="0"/>
      <w:marRight w:val="0"/>
      <w:marTop w:val="0"/>
      <w:marBottom w:val="0"/>
      <w:divBdr>
        <w:top w:val="none" w:sz="0" w:space="0" w:color="auto"/>
        <w:left w:val="none" w:sz="0" w:space="0" w:color="auto"/>
        <w:bottom w:val="none" w:sz="0" w:space="0" w:color="auto"/>
        <w:right w:val="none" w:sz="0" w:space="0" w:color="auto"/>
      </w:divBdr>
    </w:div>
    <w:div w:id="425658506">
      <w:bodyDiv w:val="1"/>
      <w:marLeft w:val="0"/>
      <w:marRight w:val="0"/>
      <w:marTop w:val="0"/>
      <w:marBottom w:val="0"/>
      <w:divBdr>
        <w:top w:val="none" w:sz="0" w:space="0" w:color="auto"/>
        <w:left w:val="none" w:sz="0" w:space="0" w:color="auto"/>
        <w:bottom w:val="none" w:sz="0" w:space="0" w:color="auto"/>
        <w:right w:val="none" w:sz="0" w:space="0" w:color="auto"/>
      </w:divBdr>
    </w:div>
    <w:div w:id="435566546">
      <w:bodyDiv w:val="1"/>
      <w:marLeft w:val="0"/>
      <w:marRight w:val="0"/>
      <w:marTop w:val="0"/>
      <w:marBottom w:val="0"/>
      <w:divBdr>
        <w:top w:val="none" w:sz="0" w:space="0" w:color="auto"/>
        <w:left w:val="none" w:sz="0" w:space="0" w:color="auto"/>
        <w:bottom w:val="none" w:sz="0" w:space="0" w:color="auto"/>
        <w:right w:val="none" w:sz="0" w:space="0" w:color="auto"/>
      </w:divBdr>
    </w:div>
    <w:div w:id="464391109">
      <w:bodyDiv w:val="1"/>
      <w:marLeft w:val="0"/>
      <w:marRight w:val="0"/>
      <w:marTop w:val="0"/>
      <w:marBottom w:val="0"/>
      <w:divBdr>
        <w:top w:val="none" w:sz="0" w:space="0" w:color="auto"/>
        <w:left w:val="none" w:sz="0" w:space="0" w:color="auto"/>
        <w:bottom w:val="none" w:sz="0" w:space="0" w:color="auto"/>
        <w:right w:val="none" w:sz="0" w:space="0" w:color="auto"/>
      </w:divBdr>
    </w:div>
    <w:div w:id="529949779">
      <w:bodyDiv w:val="1"/>
      <w:marLeft w:val="0"/>
      <w:marRight w:val="0"/>
      <w:marTop w:val="0"/>
      <w:marBottom w:val="0"/>
      <w:divBdr>
        <w:top w:val="none" w:sz="0" w:space="0" w:color="auto"/>
        <w:left w:val="none" w:sz="0" w:space="0" w:color="auto"/>
        <w:bottom w:val="none" w:sz="0" w:space="0" w:color="auto"/>
        <w:right w:val="none" w:sz="0" w:space="0" w:color="auto"/>
      </w:divBdr>
    </w:div>
    <w:div w:id="548684481">
      <w:bodyDiv w:val="1"/>
      <w:marLeft w:val="0"/>
      <w:marRight w:val="0"/>
      <w:marTop w:val="0"/>
      <w:marBottom w:val="0"/>
      <w:divBdr>
        <w:top w:val="none" w:sz="0" w:space="0" w:color="auto"/>
        <w:left w:val="none" w:sz="0" w:space="0" w:color="auto"/>
        <w:bottom w:val="none" w:sz="0" w:space="0" w:color="auto"/>
        <w:right w:val="none" w:sz="0" w:space="0" w:color="auto"/>
      </w:divBdr>
    </w:div>
    <w:div w:id="554583141">
      <w:bodyDiv w:val="1"/>
      <w:marLeft w:val="0"/>
      <w:marRight w:val="0"/>
      <w:marTop w:val="0"/>
      <w:marBottom w:val="0"/>
      <w:divBdr>
        <w:top w:val="none" w:sz="0" w:space="0" w:color="auto"/>
        <w:left w:val="none" w:sz="0" w:space="0" w:color="auto"/>
        <w:bottom w:val="none" w:sz="0" w:space="0" w:color="auto"/>
        <w:right w:val="none" w:sz="0" w:space="0" w:color="auto"/>
      </w:divBdr>
    </w:div>
    <w:div w:id="587538382">
      <w:bodyDiv w:val="1"/>
      <w:marLeft w:val="0"/>
      <w:marRight w:val="0"/>
      <w:marTop w:val="0"/>
      <w:marBottom w:val="0"/>
      <w:divBdr>
        <w:top w:val="none" w:sz="0" w:space="0" w:color="auto"/>
        <w:left w:val="none" w:sz="0" w:space="0" w:color="auto"/>
        <w:bottom w:val="none" w:sz="0" w:space="0" w:color="auto"/>
        <w:right w:val="none" w:sz="0" w:space="0" w:color="auto"/>
      </w:divBdr>
    </w:div>
    <w:div w:id="615720722">
      <w:bodyDiv w:val="1"/>
      <w:marLeft w:val="0"/>
      <w:marRight w:val="0"/>
      <w:marTop w:val="0"/>
      <w:marBottom w:val="0"/>
      <w:divBdr>
        <w:top w:val="none" w:sz="0" w:space="0" w:color="auto"/>
        <w:left w:val="none" w:sz="0" w:space="0" w:color="auto"/>
        <w:bottom w:val="none" w:sz="0" w:space="0" w:color="auto"/>
        <w:right w:val="none" w:sz="0" w:space="0" w:color="auto"/>
      </w:divBdr>
    </w:div>
    <w:div w:id="616563519">
      <w:bodyDiv w:val="1"/>
      <w:marLeft w:val="0"/>
      <w:marRight w:val="0"/>
      <w:marTop w:val="0"/>
      <w:marBottom w:val="0"/>
      <w:divBdr>
        <w:top w:val="none" w:sz="0" w:space="0" w:color="auto"/>
        <w:left w:val="none" w:sz="0" w:space="0" w:color="auto"/>
        <w:bottom w:val="none" w:sz="0" w:space="0" w:color="auto"/>
        <w:right w:val="none" w:sz="0" w:space="0" w:color="auto"/>
      </w:divBdr>
    </w:div>
    <w:div w:id="704523168">
      <w:bodyDiv w:val="1"/>
      <w:marLeft w:val="0"/>
      <w:marRight w:val="0"/>
      <w:marTop w:val="0"/>
      <w:marBottom w:val="0"/>
      <w:divBdr>
        <w:top w:val="none" w:sz="0" w:space="0" w:color="auto"/>
        <w:left w:val="none" w:sz="0" w:space="0" w:color="auto"/>
        <w:bottom w:val="none" w:sz="0" w:space="0" w:color="auto"/>
        <w:right w:val="none" w:sz="0" w:space="0" w:color="auto"/>
      </w:divBdr>
    </w:div>
    <w:div w:id="784544611">
      <w:bodyDiv w:val="1"/>
      <w:marLeft w:val="0"/>
      <w:marRight w:val="0"/>
      <w:marTop w:val="0"/>
      <w:marBottom w:val="0"/>
      <w:divBdr>
        <w:top w:val="none" w:sz="0" w:space="0" w:color="auto"/>
        <w:left w:val="none" w:sz="0" w:space="0" w:color="auto"/>
        <w:bottom w:val="none" w:sz="0" w:space="0" w:color="auto"/>
        <w:right w:val="none" w:sz="0" w:space="0" w:color="auto"/>
      </w:divBdr>
    </w:div>
    <w:div w:id="786313561">
      <w:bodyDiv w:val="1"/>
      <w:marLeft w:val="0"/>
      <w:marRight w:val="0"/>
      <w:marTop w:val="0"/>
      <w:marBottom w:val="0"/>
      <w:divBdr>
        <w:top w:val="none" w:sz="0" w:space="0" w:color="auto"/>
        <w:left w:val="none" w:sz="0" w:space="0" w:color="auto"/>
        <w:bottom w:val="none" w:sz="0" w:space="0" w:color="auto"/>
        <w:right w:val="none" w:sz="0" w:space="0" w:color="auto"/>
      </w:divBdr>
    </w:div>
    <w:div w:id="822893760">
      <w:bodyDiv w:val="1"/>
      <w:marLeft w:val="0"/>
      <w:marRight w:val="0"/>
      <w:marTop w:val="0"/>
      <w:marBottom w:val="0"/>
      <w:divBdr>
        <w:top w:val="none" w:sz="0" w:space="0" w:color="auto"/>
        <w:left w:val="none" w:sz="0" w:space="0" w:color="auto"/>
        <w:bottom w:val="none" w:sz="0" w:space="0" w:color="auto"/>
        <w:right w:val="none" w:sz="0" w:space="0" w:color="auto"/>
      </w:divBdr>
    </w:div>
    <w:div w:id="1029794035">
      <w:bodyDiv w:val="1"/>
      <w:marLeft w:val="0"/>
      <w:marRight w:val="0"/>
      <w:marTop w:val="0"/>
      <w:marBottom w:val="0"/>
      <w:divBdr>
        <w:top w:val="none" w:sz="0" w:space="0" w:color="auto"/>
        <w:left w:val="none" w:sz="0" w:space="0" w:color="auto"/>
        <w:bottom w:val="none" w:sz="0" w:space="0" w:color="auto"/>
        <w:right w:val="none" w:sz="0" w:space="0" w:color="auto"/>
      </w:divBdr>
    </w:div>
    <w:div w:id="1063215728">
      <w:bodyDiv w:val="1"/>
      <w:marLeft w:val="0"/>
      <w:marRight w:val="0"/>
      <w:marTop w:val="0"/>
      <w:marBottom w:val="0"/>
      <w:divBdr>
        <w:top w:val="none" w:sz="0" w:space="0" w:color="auto"/>
        <w:left w:val="none" w:sz="0" w:space="0" w:color="auto"/>
        <w:bottom w:val="none" w:sz="0" w:space="0" w:color="auto"/>
        <w:right w:val="none" w:sz="0" w:space="0" w:color="auto"/>
      </w:divBdr>
    </w:div>
    <w:div w:id="1108744310">
      <w:bodyDiv w:val="1"/>
      <w:marLeft w:val="0"/>
      <w:marRight w:val="0"/>
      <w:marTop w:val="0"/>
      <w:marBottom w:val="0"/>
      <w:divBdr>
        <w:top w:val="none" w:sz="0" w:space="0" w:color="auto"/>
        <w:left w:val="none" w:sz="0" w:space="0" w:color="auto"/>
        <w:bottom w:val="none" w:sz="0" w:space="0" w:color="auto"/>
        <w:right w:val="none" w:sz="0" w:space="0" w:color="auto"/>
      </w:divBdr>
    </w:div>
    <w:div w:id="1135871439">
      <w:bodyDiv w:val="1"/>
      <w:marLeft w:val="0"/>
      <w:marRight w:val="0"/>
      <w:marTop w:val="0"/>
      <w:marBottom w:val="0"/>
      <w:divBdr>
        <w:top w:val="none" w:sz="0" w:space="0" w:color="auto"/>
        <w:left w:val="none" w:sz="0" w:space="0" w:color="auto"/>
        <w:bottom w:val="none" w:sz="0" w:space="0" w:color="auto"/>
        <w:right w:val="none" w:sz="0" w:space="0" w:color="auto"/>
      </w:divBdr>
    </w:div>
    <w:div w:id="1171680760">
      <w:bodyDiv w:val="1"/>
      <w:marLeft w:val="0"/>
      <w:marRight w:val="0"/>
      <w:marTop w:val="0"/>
      <w:marBottom w:val="0"/>
      <w:divBdr>
        <w:top w:val="none" w:sz="0" w:space="0" w:color="auto"/>
        <w:left w:val="none" w:sz="0" w:space="0" w:color="auto"/>
        <w:bottom w:val="none" w:sz="0" w:space="0" w:color="auto"/>
        <w:right w:val="none" w:sz="0" w:space="0" w:color="auto"/>
      </w:divBdr>
    </w:div>
    <w:div w:id="1184441796">
      <w:bodyDiv w:val="1"/>
      <w:marLeft w:val="0"/>
      <w:marRight w:val="0"/>
      <w:marTop w:val="0"/>
      <w:marBottom w:val="0"/>
      <w:divBdr>
        <w:top w:val="none" w:sz="0" w:space="0" w:color="auto"/>
        <w:left w:val="none" w:sz="0" w:space="0" w:color="auto"/>
        <w:bottom w:val="none" w:sz="0" w:space="0" w:color="auto"/>
        <w:right w:val="none" w:sz="0" w:space="0" w:color="auto"/>
      </w:divBdr>
    </w:div>
    <w:div w:id="1189950843">
      <w:bodyDiv w:val="1"/>
      <w:marLeft w:val="0"/>
      <w:marRight w:val="0"/>
      <w:marTop w:val="0"/>
      <w:marBottom w:val="0"/>
      <w:divBdr>
        <w:top w:val="none" w:sz="0" w:space="0" w:color="auto"/>
        <w:left w:val="none" w:sz="0" w:space="0" w:color="auto"/>
        <w:bottom w:val="none" w:sz="0" w:space="0" w:color="auto"/>
        <w:right w:val="none" w:sz="0" w:space="0" w:color="auto"/>
      </w:divBdr>
    </w:div>
    <w:div w:id="1226724091">
      <w:bodyDiv w:val="1"/>
      <w:marLeft w:val="0"/>
      <w:marRight w:val="0"/>
      <w:marTop w:val="0"/>
      <w:marBottom w:val="0"/>
      <w:divBdr>
        <w:top w:val="none" w:sz="0" w:space="0" w:color="auto"/>
        <w:left w:val="none" w:sz="0" w:space="0" w:color="auto"/>
        <w:bottom w:val="none" w:sz="0" w:space="0" w:color="auto"/>
        <w:right w:val="none" w:sz="0" w:space="0" w:color="auto"/>
      </w:divBdr>
    </w:div>
    <w:div w:id="1293486014">
      <w:bodyDiv w:val="1"/>
      <w:marLeft w:val="0"/>
      <w:marRight w:val="0"/>
      <w:marTop w:val="0"/>
      <w:marBottom w:val="0"/>
      <w:divBdr>
        <w:top w:val="none" w:sz="0" w:space="0" w:color="auto"/>
        <w:left w:val="none" w:sz="0" w:space="0" w:color="auto"/>
        <w:bottom w:val="none" w:sz="0" w:space="0" w:color="auto"/>
        <w:right w:val="none" w:sz="0" w:space="0" w:color="auto"/>
      </w:divBdr>
    </w:div>
    <w:div w:id="1332640268">
      <w:bodyDiv w:val="1"/>
      <w:marLeft w:val="0"/>
      <w:marRight w:val="0"/>
      <w:marTop w:val="0"/>
      <w:marBottom w:val="0"/>
      <w:divBdr>
        <w:top w:val="none" w:sz="0" w:space="0" w:color="auto"/>
        <w:left w:val="none" w:sz="0" w:space="0" w:color="auto"/>
        <w:bottom w:val="none" w:sz="0" w:space="0" w:color="auto"/>
        <w:right w:val="none" w:sz="0" w:space="0" w:color="auto"/>
      </w:divBdr>
    </w:div>
    <w:div w:id="1350719041">
      <w:bodyDiv w:val="1"/>
      <w:marLeft w:val="0"/>
      <w:marRight w:val="0"/>
      <w:marTop w:val="0"/>
      <w:marBottom w:val="0"/>
      <w:divBdr>
        <w:top w:val="none" w:sz="0" w:space="0" w:color="auto"/>
        <w:left w:val="none" w:sz="0" w:space="0" w:color="auto"/>
        <w:bottom w:val="none" w:sz="0" w:space="0" w:color="auto"/>
        <w:right w:val="none" w:sz="0" w:space="0" w:color="auto"/>
      </w:divBdr>
    </w:div>
    <w:div w:id="1438134131">
      <w:bodyDiv w:val="1"/>
      <w:marLeft w:val="0"/>
      <w:marRight w:val="0"/>
      <w:marTop w:val="0"/>
      <w:marBottom w:val="0"/>
      <w:divBdr>
        <w:top w:val="none" w:sz="0" w:space="0" w:color="auto"/>
        <w:left w:val="none" w:sz="0" w:space="0" w:color="auto"/>
        <w:bottom w:val="none" w:sz="0" w:space="0" w:color="auto"/>
        <w:right w:val="none" w:sz="0" w:space="0" w:color="auto"/>
      </w:divBdr>
    </w:div>
    <w:div w:id="1438872061">
      <w:bodyDiv w:val="1"/>
      <w:marLeft w:val="0"/>
      <w:marRight w:val="0"/>
      <w:marTop w:val="0"/>
      <w:marBottom w:val="0"/>
      <w:divBdr>
        <w:top w:val="none" w:sz="0" w:space="0" w:color="auto"/>
        <w:left w:val="none" w:sz="0" w:space="0" w:color="auto"/>
        <w:bottom w:val="none" w:sz="0" w:space="0" w:color="auto"/>
        <w:right w:val="none" w:sz="0" w:space="0" w:color="auto"/>
      </w:divBdr>
    </w:div>
    <w:div w:id="1440176140">
      <w:bodyDiv w:val="1"/>
      <w:marLeft w:val="0"/>
      <w:marRight w:val="0"/>
      <w:marTop w:val="0"/>
      <w:marBottom w:val="0"/>
      <w:divBdr>
        <w:top w:val="none" w:sz="0" w:space="0" w:color="auto"/>
        <w:left w:val="none" w:sz="0" w:space="0" w:color="auto"/>
        <w:bottom w:val="none" w:sz="0" w:space="0" w:color="auto"/>
        <w:right w:val="none" w:sz="0" w:space="0" w:color="auto"/>
      </w:divBdr>
    </w:div>
    <w:div w:id="1459647817">
      <w:bodyDiv w:val="1"/>
      <w:marLeft w:val="0"/>
      <w:marRight w:val="0"/>
      <w:marTop w:val="0"/>
      <w:marBottom w:val="0"/>
      <w:divBdr>
        <w:top w:val="none" w:sz="0" w:space="0" w:color="auto"/>
        <w:left w:val="none" w:sz="0" w:space="0" w:color="auto"/>
        <w:bottom w:val="none" w:sz="0" w:space="0" w:color="auto"/>
        <w:right w:val="none" w:sz="0" w:space="0" w:color="auto"/>
      </w:divBdr>
    </w:div>
    <w:div w:id="1480416500">
      <w:bodyDiv w:val="1"/>
      <w:marLeft w:val="0"/>
      <w:marRight w:val="0"/>
      <w:marTop w:val="0"/>
      <w:marBottom w:val="0"/>
      <w:divBdr>
        <w:top w:val="none" w:sz="0" w:space="0" w:color="auto"/>
        <w:left w:val="none" w:sz="0" w:space="0" w:color="auto"/>
        <w:bottom w:val="none" w:sz="0" w:space="0" w:color="auto"/>
        <w:right w:val="none" w:sz="0" w:space="0" w:color="auto"/>
      </w:divBdr>
    </w:div>
    <w:div w:id="1618945492">
      <w:bodyDiv w:val="1"/>
      <w:marLeft w:val="0"/>
      <w:marRight w:val="0"/>
      <w:marTop w:val="0"/>
      <w:marBottom w:val="0"/>
      <w:divBdr>
        <w:top w:val="none" w:sz="0" w:space="0" w:color="auto"/>
        <w:left w:val="none" w:sz="0" w:space="0" w:color="auto"/>
        <w:bottom w:val="none" w:sz="0" w:space="0" w:color="auto"/>
        <w:right w:val="none" w:sz="0" w:space="0" w:color="auto"/>
      </w:divBdr>
    </w:div>
    <w:div w:id="1636327514">
      <w:bodyDiv w:val="1"/>
      <w:marLeft w:val="0"/>
      <w:marRight w:val="0"/>
      <w:marTop w:val="0"/>
      <w:marBottom w:val="0"/>
      <w:divBdr>
        <w:top w:val="none" w:sz="0" w:space="0" w:color="auto"/>
        <w:left w:val="none" w:sz="0" w:space="0" w:color="auto"/>
        <w:bottom w:val="none" w:sz="0" w:space="0" w:color="auto"/>
        <w:right w:val="none" w:sz="0" w:space="0" w:color="auto"/>
      </w:divBdr>
    </w:div>
    <w:div w:id="1638030326">
      <w:bodyDiv w:val="1"/>
      <w:marLeft w:val="0"/>
      <w:marRight w:val="0"/>
      <w:marTop w:val="0"/>
      <w:marBottom w:val="0"/>
      <w:divBdr>
        <w:top w:val="none" w:sz="0" w:space="0" w:color="auto"/>
        <w:left w:val="none" w:sz="0" w:space="0" w:color="auto"/>
        <w:bottom w:val="none" w:sz="0" w:space="0" w:color="auto"/>
        <w:right w:val="none" w:sz="0" w:space="0" w:color="auto"/>
      </w:divBdr>
    </w:div>
    <w:div w:id="1676112060">
      <w:bodyDiv w:val="1"/>
      <w:marLeft w:val="0"/>
      <w:marRight w:val="0"/>
      <w:marTop w:val="0"/>
      <w:marBottom w:val="0"/>
      <w:divBdr>
        <w:top w:val="none" w:sz="0" w:space="0" w:color="auto"/>
        <w:left w:val="none" w:sz="0" w:space="0" w:color="auto"/>
        <w:bottom w:val="none" w:sz="0" w:space="0" w:color="auto"/>
        <w:right w:val="none" w:sz="0" w:space="0" w:color="auto"/>
      </w:divBdr>
    </w:div>
    <w:div w:id="1699238688">
      <w:bodyDiv w:val="1"/>
      <w:marLeft w:val="0"/>
      <w:marRight w:val="0"/>
      <w:marTop w:val="0"/>
      <w:marBottom w:val="0"/>
      <w:divBdr>
        <w:top w:val="none" w:sz="0" w:space="0" w:color="auto"/>
        <w:left w:val="none" w:sz="0" w:space="0" w:color="auto"/>
        <w:bottom w:val="none" w:sz="0" w:space="0" w:color="auto"/>
        <w:right w:val="none" w:sz="0" w:space="0" w:color="auto"/>
      </w:divBdr>
    </w:div>
    <w:div w:id="1737047723">
      <w:bodyDiv w:val="1"/>
      <w:marLeft w:val="0"/>
      <w:marRight w:val="0"/>
      <w:marTop w:val="0"/>
      <w:marBottom w:val="0"/>
      <w:divBdr>
        <w:top w:val="none" w:sz="0" w:space="0" w:color="auto"/>
        <w:left w:val="none" w:sz="0" w:space="0" w:color="auto"/>
        <w:bottom w:val="none" w:sz="0" w:space="0" w:color="auto"/>
        <w:right w:val="none" w:sz="0" w:space="0" w:color="auto"/>
      </w:divBdr>
    </w:div>
    <w:div w:id="1773473604">
      <w:bodyDiv w:val="1"/>
      <w:marLeft w:val="0"/>
      <w:marRight w:val="0"/>
      <w:marTop w:val="0"/>
      <w:marBottom w:val="0"/>
      <w:divBdr>
        <w:top w:val="none" w:sz="0" w:space="0" w:color="auto"/>
        <w:left w:val="none" w:sz="0" w:space="0" w:color="auto"/>
        <w:bottom w:val="none" w:sz="0" w:space="0" w:color="auto"/>
        <w:right w:val="none" w:sz="0" w:space="0" w:color="auto"/>
      </w:divBdr>
    </w:div>
    <w:div w:id="1780442866">
      <w:bodyDiv w:val="1"/>
      <w:marLeft w:val="0"/>
      <w:marRight w:val="0"/>
      <w:marTop w:val="0"/>
      <w:marBottom w:val="0"/>
      <w:divBdr>
        <w:top w:val="none" w:sz="0" w:space="0" w:color="auto"/>
        <w:left w:val="none" w:sz="0" w:space="0" w:color="auto"/>
        <w:bottom w:val="none" w:sz="0" w:space="0" w:color="auto"/>
        <w:right w:val="none" w:sz="0" w:space="0" w:color="auto"/>
      </w:divBdr>
    </w:div>
    <w:div w:id="1895509734">
      <w:bodyDiv w:val="1"/>
      <w:marLeft w:val="0"/>
      <w:marRight w:val="0"/>
      <w:marTop w:val="0"/>
      <w:marBottom w:val="0"/>
      <w:divBdr>
        <w:top w:val="none" w:sz="0" w:space="0" w:color="auto"/>
        <w:left w:val="none" w:sz="0" w:space="0" w:color="auto"/>
        <w:bottom w:val="none" w:sz="0" w:space="0" w:color="auto"/>
        <w:right w:val="none" w:sz="0" w:space="0" w:color="auto"/>
      </w:divBdr>
    </w:div>
    <w:div w:id="2052074878">
      <w:bodyDiv w:val="1"/>
      <w:marLeft w:val="0"/>
      <w:marRight w:val="0"/>
      <w:marTop w:val="0"/>
      <w:marBottom w:val="0"/>
      <w:divBdr>
        <w:top w:val="none" w:sz="0" w:space="0" w:color="auto"/>
        <w:left w:val="none" w:sz="0" w:space="0" w:color="auto"/>
        <w:bottom w:val="none" w:sz="0" w:space="0" w:color="auto"/>
        <w:right w:val="none" w:sz="0" w:space="0" w:color="auto"/>
      </w:divBdr>
    </w:div>
    <w:div w:id="2056083035">
      <w:bodyDiv w:val="1"/>
      <w:marLeft w:val="0"/>
      <w:marRight w:val="0"/>
      <w:marTop w:val="0"/>
      <w:marBottom w:val="0"/>
      <w:divBdr>
        <w:top w:val="none" w:sz="0" w:space="0" w:color="auto"/>
        <w:left w:val="none" w:sz="0" w:space="0" w:color="auto"/>
        <w:bottom w:val="none" w:sz="0" w:space="0" w:color="auto"/>
        <w:right w:val="none" w:sz="0" w:space="0" w:color="auto"/>
      </w:divBdr>
    </w:div>
    <w:div w:id="2062364068">
      <w:bodyDiv w:val="1"/>
      <w:marLeft w:val="0"/>
      <w:marRight w:val="0"/>
      <w:marTop w:val="0"/>
      <w:marBottom w:val="0"/>
      <w:divBdr>
        <w:top w:val="none" w:sz="0" w:space="0" w:color="auto"/>
        <w:left w:val="none" w:sz="0" w:space="0" w:color="auto"/>
        <w:bottom w:val="none" w:sz="0" w:space="0" w:color="auto"/>
        <w:right w:val="none" w:sz="0" w:space="0" w:color="auto"/>
      </w:divBdr>
    </w:div>
    <w:div w:id="2070037463">
      <w:bodyDiv w:val="1"/>
      <w:marLeft w:val="0"/>
      <w:marRight w:val="0"/>
      <w:marTop w:val="0"/>
      <w:marBottom w:val="0"/>
      <w:divBdr>
        <w:top w:val="none" w:sz="0" w:space="0" w:color="auto"/>
        <w:left w:val="none" w:sz="0" w:space="0" w:color="auto"/>
        <w:bottom w:val="none" w:sz="0" w:space="0" w:color="auto"/>
        <w:right w:val="none" w:sz="0" w:space="0" w:color="auto"/>
      </w:divBdr>
    </w:div>
    <w:div w:id="210962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86/s12916-015-0325-4" TargetMode="External"/><Relationship Id="rId18" Type="http://schemas.openxmlformats.org/officeDocument/2006/relationships/hyperlink" Target="https://doi.org/10.1176/appi.ajp.2007.06101757"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007/s10802-010-9415-0" TargetMode="External"/><Relationship Id="rId17" Type="http://schemas.openxmlformats.org/officeDocument/2006/relationships/hyperlink" Target="https://doi.org/10.1016/j.dr.2020.100934" TargetMode="External"/><Relationship Id="rId2" Type="http://schemas.openxmlformats.org/officeDocument/2006/relationships/customXml" Target="../customXml/item2.xml"/><Relationship Id="rId16" Type="http://schemas.openxmlformats.org/officeDocument/2006/relationships/hyperlink" Target="https://doi.org/10.1017/s00332917210033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doi.org/10.1007/s10826-014-0037-y" TargetMode="Externa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oi.org/10.1017/s003329171300290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Oskaras\Desktop\Example%20of%20figure%20for%20individual%20symptom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skaras\Desktop\Index%20parent%20rati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OR</c:v>
          </c:tx>
          <c:spPr>
            <a:ln w="28575" cap="rnd">
              <a:solidFill>
                <a:schemeClr val="tx1"/>
              </a:solidFill>
              <a:round/>
            </a:ln>
            <a:effectLst/>
          </c:spPr>
          <c:marker>
            <c:symbol val="diamond"/>
            <c:size val="8"/>
            <c:spPr>
              <a:solidFill>
                <a:schemeClr val="bg1"/>
              </a:solidFill>
              <a:ln w="9525">
                <a:solidFill>
                  <a:schemeClr val="tx1"/>
                </a:solidFill>
              </a:ln>
              <a:effectLst/>
            </c:spPr>
          </c:marker>
          <c:dLbls>
            <c:dLbl>
              <c:idx val="0"/>
              <c:tx>
                <c:rich>
                  <a:bodyPr/>
                  <a:lstStyle/>
                  <a:p>
                    <a:r>
                      <a:rPr lang="en-US"/>
                      <a:t>p=.005</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477-4D1E-8ED7-FE45889511D6}"/>
                </c:ext>
              </c:extLst>
            </c:dLbl>
            <c:dLbl>
              <c:idx val="1"/>
              <c:tx>
                <c:rich>
                  <a:bodyPr/>
                  <a:lstStyle/>
                  <a:p>
                    <a:r>
                      <a:rPr lang="en-US"/>
                      <a:t>p&lt;.001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477-4D1E-8ED7-FE45889511D6}"/>
                </c:ext>
              </c:extLst>
            </c:dLbl>
            <c:dLbl>
              <c:idx val="2"/>
              <c:tx>
                <c:rich>
                  <a:bodyPr/>
                  <a:lstStyle/>
                  <a:p>
                    <a:r>
                      <a:rPr lang="en-US"/>
                      <a:t>p&lt;.001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477-4D1E-8ED7-FE45889511D6}"/>
                </c:ext>
              </c:extLst>
            </c:dLbl>
            <c:dLbl>
              <c:idx val="3"/>
              <c:tx>
                <c:rich>
                  <a:bodyPr/>
                  <a:lstStyle/>
                  <a:p>
                    <a:r>
                      <a:rPr lang="en-US"/>
                      <a:t>p=.005</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477-4D1E-8ED7-FE45889511D6}"/>
                </c:ext>
              </c:extLst>
            </c:dLbl>
            <c:dLbl>
              <c:idx val="4"/>
              <c:tx>
                <c:rich>
                  <a:bodyPr/>
                  <a:lstStyle/>
                  <a:p>
                    <a:r>
                      <a:rPr lang="en-US"/>
                      <a:t>p=.012</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477-4D1E-8ED7-FE45889511D6}"/>
                </c:ext>
              </c:extLst>
            </c:dLbl>
            <c:dLbl>
              <c:idx val="5"/>
              <c:tx>
                <c:rich>
                  <a:bodyPr/>
                  <a:lstStyle/>
                  <a:p>
                    <a:r>
                      <a:rPr lang="en-US"/>
                      <a:t>p=.526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477-4D1E-8ED7-FE45889511D6}"/>
                </c:ext>
              </c:extLst>
            </c:dLbl>
            <c:dLbl>
              <c:idx val="6"/>
              <c:tx>
                <c:rich>
                  <a:bodyPr/>
                  <a:lstStyle/>
                  <a:p>
                    <a:r>
                      <a:rPr lang="en-US"/>
                      <a:t>p=.557</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477-4D1E-8ED7-FE45889511D6}"/>
                </c:ext>
              </c:extLst>
            </c:dLbl>
            <c:dLbl>
              <c:idx val="7"/>
              <c:tx>
                <c:rich>
                  <a:bodyPr/>
                  <a:lstStyle/>
                  <a:p>
                    <a:r>
                      <a:rPr lang="en-US"/>
                      <a:t>p=.041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477-4D1E-8ED7-FE45889511D6}"/>
                </c:ext>
              </c:extLst>
            </c:dLbl>
            <c:dLbl>
              <c:idx val="8"/>
              <c:tx>
                <c:rich>
                  <a:bodyPr/>
                  <a:lstStyle/>
                  <a:p>
                    <a:r>
                      <a:rPr lang="en-US"/>
                      <a:t>p=.032</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477-4D1E-8ED7-FE45889511D6}"/>
                </c:ext>
              </c:extLst>
            </c:dLbl>
            <c:dLbl>
              <c:idx val="9"/>
              <c:tx>
                <c:rich>
                  <a:bodyPr/>
                  <a:lstStyle/>
                  <a:p>
                    <a:r>
                      <a:rPr lang="en-US"/>
                      <a:t>p=.011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477-4D1E-8ED7-FE45889511D6}"/>
                </c:ext>
              </c:extLst>
            </c:dLbl>
            <c:dLbl>
              <c:idx val="10"/>
              <c:tx>
                <c:rich>
                  <a:bodyPr/>
                  <a:lstStyle/>
                  <a:p>
                    <a:r>
                      <a:rPr lang="en-US"/>
                      <a:t>p&lt;.001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477-4D1E-8ED7-FE45889511D6}"/>
                </c:ext>
              </c:extLst>
            </c:dLbl>
            <c:dLbl>
              <c:idx val="11"/>
              <c:tx>
                <c:rich>
                  <a:bodyPr/>
                  <a:lstStyle/>
                  <a:p>
                    <a:r>
                      <a:rPr lang="en-US"/>
                      <a:t>p=.006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477-4D1E-8ED7-FE45889511D6}"/>
                </c:ext>
              </c:extLst>
            </c:dLbl>
            <c:dLbl>
              <c:idx val="12"/>
              <c:tx>
                <c:rich>
                  <a:bodyPr/>
                  <a:lstStyle/>
                  <a:p>
                    <a:r>
                      <a:rPr lang="en-US"/>
                      <a:t>p=.040</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1477-4D1E-8ED7-FE45889511D6}"/>
                </c:ext>
              </c:extLst>
            </c:dLbl>
            <c:dLbl>
              <c:idx val="13"/>
              <c:tx>
                <c:rich>
                  <a:bodyPr/>
                  <a:lstStyle/>
                  <a:p>
                    <a:r>
                      <a:rPr lang="en-US"/>
                      <a:t>p=.005</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1477-4D1E-8ED7-FE45889511D6}"/>
                </c:ext>
              </c:extLst>
            </c:dLbl>
            <c:dLbl>
              <c:idx val="14"/>
              <c:tx>
                <c:rich>
                  <a:bodyPr/>
                  <a:lstStyle/>
                  <a:p>
                    <a:r>
                      <a:rPr lang="en-US"/>
                      <a:t>p=.048</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1477-4D1E-8ED7-FE4588951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Sheet1!$F$2:$F$16</c:f>
                <c:numCache>
                  <c:formatCode>General</c:formatCode>
                  <c:ptCount val="15"/>
                  <c:pt idx="0">
                    <c:v>0.86999999999999988</c:v>
                  </c:pt>
                  <c:pt idx="1">
                    <c:v>1.4900000000000002</c:v>
                  </c:pt>
                  <c:pt idx="2">
                    <c:v>1.9500000000000002</c:v>
                  </c:pt>
                  <c:pt idx="3">
                    <c:v>0.8600000000000001</c:v>
                  </c:pt>
                  <c:pt idx="4">
                    <c:v>0.82000000000000006</c:v>
                  </c:pt>
                  <c:pt idx="5">
                    <c:v>0.4900000000000001</c:v>
                  </c:pt>
                  <c:pt idx="6">
                    <c:v>0.58000000000000007</c:v>
                  </c:pt>
                  <c:pt idx="7">
                    <c:v>1.4299999999999997</c:v>
                  </c:pt>
                  <c:pt idx="8">
                    <c:v>0.80999999999999983</c:v>
                  </c:pt>
                  <c:pt idx="9">
                    <c:v>1.4</c:v>
                  </c:pt>
                  <c:pt idx="10">
                    <c:v>1.4499999999999997</c:v>
                  </c:pt>
                  <c:pt idx="11">
                    <c:v>1.71</c:v>
                  </c:pt>
                  <c:pt idx="12">
                    <c:v>0.81</c:v>
                  </c:pt>
                  <c:pt idx="13">
                    <c:v>1.2000000000000002</c:v>
                  </c:pt>
                  <c:pt idx="14">
                    <c:v>0.71000000000000019</c:v>
                  </c:pt>
                </c:numCache>
              </c:numRef>
            </c:plus>
            <c:minus>
              <c:numRef>
                <c:f>Sheet1!$E$2:$E$16</c:f>
                <c:numCache>
                  <c:formatCode>General</c:formatCode>
                  <c:ptCount val="15"/>
                  <c:pt idx="0">
                    <c:v>0.58000000000000007</c:v>
                  </c:pt>
                  <c:pt idx="1">
                    <c:v>0.92999999999999994</c:v>
                  </c:pt>
                  <c:pt idx="2">
                    <c:v>1.2399999999999998</c:v>
                  </c:pt>
                  <c:pt idx="3">
                    <c:v>0.59000000000000008</c:v>
                  </c:pt>
                  <c:pt idx="4">
                    <c:v>0.53999999999999981</c:v>
                  </c:pt>
                  <c:pt idx="5">
                    <c:v>0.31999999999999995</c:v>
                  </c:pt>
                  <c:pt idx="6">
                    <c:v>0.37999999999999989</c:v>
                  </c:pt>
                  <c:pt idx="7">
                    <c:v>0.76</c:v>
                  </c:pt>
                  <c:pt idx="8">
                    <c:v>0.53</c:v>
                  </c:pt>
                  <c:pt idx="9">
                    <c:v>0.83000000000000007</c:v>
                  </c:pt>
                  <c:pt idx="10">
                    <c:v>0.91000000000000014</c:v>
                  </c:pt>
                  <c:pt idx="11">
                    <c:v>-1.0000000000000009E-2</c:v>
                  </c:pt>
                  <c:pt idx="12">
                    <c:v>0.54</c:v>
                  </c:pt>
                  <c:pt idx="13">
                    <c:v>0.75</c:v>
                  </c:pt>
                  <c:pt idx="14">
                    <c:v>0.49</c:v>
                  </c:pt>
                </c:numCache>
              </c:numRef>
            </c:minus>
            <c:spPr>
              <a:noFill/>
              <a:ln w="9525" cap="flat" cmpd="sng" algn="ctr">
                <a:solidFill>
                  <a:schemeClr val="tx1">
                    <a:lumMod val="65000"/>
                    <a:lumOff val="35000"/>
                  </a:schemeClr>
                </a:solidFill>
                <a:round/>
              </a:ln>
              <a:effectLst/>
            </c:spPr>
          </c:errBars>
          <c:cat>
            <c:strRef>
              <c:f>Sheet1!$A$2:$A$16</c:f>
              <c:strCache>
                <c:ptCount val="15"/>
                <c:pt idx="0">
                  <c:v>Feeling sad</c:v>
                </c:pt>
                <c:pt idx="1">
                  <c:v>Feeling hopeless</c:v>
                </c:pt>
                <c:pt idx="2">
                  <c:v>Feeling worthless</c:v>
                </c:pt>
                <c:pt idx="3">
                  <c:v>Feeling guilty</c:v>
                </c:pt>
                <c:pt idx="4">
                  <c:v>Lack of energy or tired</c:v>
                </c:pt>
                <c:pt idx="5">
                  <c:v>Anhedonia</c:v>
                </c:pt>
                <c:pt idx="6">
                  <c:v>Retardation</c:v>
                </c:pt>
                <c:pt idx="7">
                  <c:v>Suicidal thoughts</c:v>
                </c:pt>
                <c:pt idx="8">
                  <c:v>Early night insomnia</c:v>
                </c:pt>
                <c:pt idx="9">
                  <c:v>Middle night insomnia</c:v>
                </c:pt>
                <c:pt idx="10">
                  <c:v>Sleep disturbance</c:v>
                </c:pt>
                <c:pt idx="11">
                  <c:v>Excessive worry</c:v>
                </c:pt>
                <c:pt idx="12">
                  <c:v>Feeling tense/nervous</c:v>
                </c:pt>
                <c:pt idx="13">
                  <c:v>Panic</c:v>
                </c:pt>
                <c:pt idx="14">
                  <c:v>Indecisiveness</c:v>
                </c:pt>
              </c:strCache>
            </c:strRef>
          </c:cat>
          <c:val>
            <c:numRef>
              <c:f>Sheet1!$B$2:$B$16</c:f>
              <c:numCache>
                <c:formatCode>General</c:formatCode>
                <c:ptCount val="15"/>
                <c:pt idx="0">
                  <c:v>1.76</c:v>
                </c:pt>
                <c:pt idx="1">
                  <c:v>2.48</c:v>
                </c:pt>
                <c:pt idx="2">
                  <c:v>3.34</c:v>
                </c:pt>
                <c:pt idx="3">
                  <c:v>1.78</c:v>
                </c:pt>
                <c:pt idx="4">
                  <c:v>1.66</c:v>
                </c:pt>
                <c:pt idx="5">
                  <c:v>0.87</c:v>
                </c:pt>
                <c:pt idx="6">
                  <c:v>1.1299999999999999</c:v>
                </c:pt>
                <c:pt idx="7">
                  <c:v>1.83</c:v>
                </c:pt>
                <c:pt idx="8">
                  <c:v>1.57</c:v>
                </c:pt>
                <c:pt idx="9">
                  <c:v>2</c:v>
                </c:pt>
                <c:pt idx="10">
                  <c:v>2.4700000000000002</c:v>
                </c:pt>
                <c:pt idx="11">
                  <c:v>1.19</c:v>
                </c:pt>
                <c:pt idx="12">
                  <c:v>1.56</c:v>
                </c:pt>
                <c:pt idx="13">
                  <c:v>1.98</c:v>
                </c:pt>
                <c:pt idx="14">
                  <c:v>1.49</c:v>
                </c:pt>
              </c:numCache>
            </c:numRef>
          </c:val>
          <c:smooth val="0"/>
          <c:extLst>
            <c:ext xmlns:c16="http://schemas.microsoft.com/office/drawing/2014/chart" uri="{C3380CC4-5D6E-409C-BE32-E72D297353CC}">
              <c16:uniqueId val="{0000000F-1477-4D1E-8ED7-FE45889511D6}"/>
            </c:ext>
          </c:extLst>
        </c:ser>
        <c:dLbls>
          <c:dLblPos val="t"/>
          <c:showLegendKey val="0"/>
          <c:showVal val="1"/>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781786239"/>
        <c:axId val="1781791439"/>
      </c:lineChart>
      <c:catAx>
        <c:axId val="1781786239"/>
        <c:scaling>
          <c:orientation val="minMax"/>
        </c:scaling>
        <c:delete val="0"/>
        <c:axPos val="b"/>
        <c:numFmt formatCode="General" sourceLinked="1"/>
        <c:majorTickMark val="none"/>
        <c:minorTickMark val="cross"/>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781791439"/>
        <c:crossesAt val="1"/>
        <c:auto val="1"/>
        <c:lblAlgn val="ctr"/>
        <c:lblOffset val="100"/>
        <c:noMultiLvlLbl val="0"/>
      </c:catAx>
      <c:valAx>
        <c:axId val="1781791439"/>
        <c:scaling>
          <c:logBase val="2"/>
          <c:orientation val="minMax"/>
          <c:max val="8"/>
          <c:min val="0.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0">
                    <a:solidFill>
                      <a:schemeClr val="tx1"/>
                    </a:solidFill>
                  </a:rPr>
                  <a:t>Odds ratio of offsrping sex with individual</a:t>
                </a:r>
                <a:r>
                  <a:rPr lang="en-US" b="0" baseline="0">
                    <a:solidFill>
                      <a:schemeClr val="tx1"/>
                    </a:solidFill>
                  </a:rPr>
                  <a:t> symptom</a:t>
                </a:r>
                <a:endParaRPr lang="en-US" b="0">
                  <a:solidFill>
                    <a:schemeClr val="tx1"/>
                  </a:solidFill>
                </a:endParaRPr>
              </a:p>
            </c:rich>
          </c:tx>
          <c:layout>
            <c:manualLayout>
              <c:xMode val="edge"/>
              <c:yMode val="edge"/>
              <c:x val="6.6006600660066007E-3"/>
              <c:y val="0.176664085673103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81786239"/>
        <c:crossesAt val="1"/>
        <c:crossBetween val="between"/>
        <c:majorUnit val="0.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solidFill>
              <a:round/>
            </a:ln>
            <a:effectLst/>
          </c:spPr>
          <c:marker>
            <c:symbol val="diamond"/>
            <c:size val="8"/>
            <c:spPr>
              <a:solidFill>
                <a:schemeClr val="bg1"/>
              </a:solidFill>
              <a:ln w="9525">
                <a:solidFill>
                  <a:schemeClr val="tx1"/>
                </a:solidFill>
              </a:ln>
              <a:effectLst/>
            </c:spPr>
          </c:marker>
          <c:dLbls>
            <c:dLbl>
              <c:idx val="0"/>
              <c:layout>
                <c:manualLayout>
                  <c:x val="-4.0434134922323901E-2"/>
                  <c:y val="-3.1046258925799442E-3"/>
                </c:manualLayout>
              </c:layout>
              <c:tx>
                <c:rich>
                  <a:bodyPr/>
                  <a:lstStyle/>
                  <a:p>
                    <a:r>
                      <a:rPr lang="en-US"/>
                      <a:t>p=.578</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7E4-4C8B-96FB-C7030E6556D9}"/>
                </c:ext>
              </c:extLst>
            </c:dLbl>
            <c:dLbl>
              <c:idx val="1"/>
              <c:tx>
                <c:rich>
                  <a:bodyPr/>
                  <a:lstStyle/>
                  <a:p>
                    <a:r>
                      <a:rPr lang="en-US"/>
                      <a:t>p=.740</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7E4-4C8B-96FB-C7030E6556D9}"/>
                </c:ext>
              </c:extLst>
            </c:dLbl>
            <c:dLbl>
              <c:idx val="2"/>
              <c:tx>
                <c:rich>
                  <a:bodyPr/>
                  <a:lstStyle/>
                  <a:p>
                    <a:r>
                      <a:rPr lang="en-US"/>
                      <a:t>p=.406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7E4-4C8B-96FB-C7030E6556D9}"/>
                </c:ext>
              </c:extLst>
            </c:dLbl>
            <c:dLbl>
              <c:idx val="3"/>
              <c:tx>
                <c:rich>
                  <a:bodyPr/>
                  <a:lstStyle/>
                  <a:p>
                    <a:r>
                      <a:rPr lang="en-US"/>
                      <a:t>p=.669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7E4-4C8B-96FB-C7030E6556D9}"/>
                </c:ext>
              </c:extLst>
            </c:dLbl>
            <c:dLbl>
              <c:idx val="4"/>
              <c:tx>
                <c:rich>
                  <a:bodyPr/>
                  <a:lstStyle/>
                  <a:p>
                    <a:r>
                      <a:rPr lang="en-US"/>
                      <a:t>p=.176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7E4-4C8B-96FB-C7030E6556D9}"/>
                </c:ext>
              </c:extLst>
            </c:dLbl>
            <c:dLbl>
              <c:idx val="5"/>
              <c:tx>
                <c:rich>
                  <a:bodyPr/>
                  <a:lstStyle/>
                  <a:p>
                    <a:r>
                      <a:rPr lang="en-US"/>
                      <a:t>p=.834</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7E4-4C8B-96FB-C7030E6556D9}"/>
                </c:ext>
              </c:extLst>
            </c:dLbl>
            <c:dLbl>
              <c:idx val="6"/>
              <c:tx>
                <c:rich>
                  <a:bodyPr/>
                  <a:lstStyle/>
                  <a:p>
                    <a:r>
                      <a:rPr lang="en-US"/>
                      <a:t>p=.845</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7E4-4C8B-96FB-C7030E6556D9}"/>
                </c:ext>
              </c:extLst>
            </c:dLbl>
            <c:dLbl>
              <c:idx val="7"/>
              <c:tx>
                <c:rich>
                  <a:bodyPr/>
                  <a:lstStyle/>
                  <a:p>
                    <a:r>
                      <a:rPr lang="en-US"/>
                      <a:t>p=.543</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7E4-4C8B-96FB-C7030E6556D9}"/>
                </c:ext>
              </c:extLst>
            </c:dLbl>
            <c:dLbl>
              <c:idx val="8"/>
              <c:tx>
                <c:rich>
                  <a:bodyPr/>
                  <a:lstStyle/>
                  <a:p>
                    <a:r>
                      <a:rPr lang="en-US"/>
                      <a:t>p=.443</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7E4-4C8B-96FB-C7030E6556D9}"/>
                </c:ext>
              </c:extLst>
            </c:dLbl>
            <c:dLbl>
              <c:idx val="9"/>
              <c:tx>
                <c:rich>
                  <a:bodyPr/>
                  <a:lstStyle/>
                  <a:p>
                    <a:r>
                      <a:rPr lang="en-US"/>
                      <a:t>p=.304</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D7E4-4C8B-96FB-C7030E6556D9}"/>
                </c:ext>
              </c:extLst>
            </c:dLbl>
            <c:dLbl>
              <c:idx val="10"/>
              <c:tx>
                <c:rich>
                  <a:bodyPr/>
                  <a:lstStyle/>
                  <a:p>
                    <a:r>
                      <a:rPr lang="en-US"/>
                      <a:t>p=.399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D7E4-4C8B-96FB-C7030E6556D9}"/>
                </c:ext>
              </c:extLst>
            </c:dLbl>
            <c:dLbl>
              <c:idx val="11"/>
              <c:tx>
                <c:rich>
                  <a:bodyPr/>
                  <a:lstStyle/>
                  <a:p>
                    <a:r>
                      <a:rPr lang="en-US"/>
                      <a:t>p=.241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D7E4-4C8B-96FB-C7030E6556D9}"/>
                </c:ext>
              </c:extLst>
            </c:dLbl>
            <c:dLbl>
              <c:idx val="12"/>
              <c:layout>
                <c:manualLayout>
                  <c:x val="-4.4690359650989726E-2"/>
                  <c:y val="0"/>
                </c:manualLayout>
              </c:layout>
              <c:tx>
                <c:rich>
                  <a:bodyPr/>
                  <a:lstStyle/>
                  <a:p>
                    <a:r>
                      <a:rPr lang="en-US"/>
                      <a:t>p=.075</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D7E4-4C8B-96FB-C7030E6556D9}"/>
                </c:ext>
              </c:extLst>
            </c:dLbl>
            <c:dLbl>
              <c:idx val="13"/>
              <c:tx>
                <c:rich>
                  <a:bodyPr/>
                  <a:lstStyle/>
                  <a:p>
                    <a:r>
                      <a:rPr lang="en-US"/>
                      <a:t>p=.804</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D7E4-4C8B-96FB-C7030E6556D9}"/>
                </c:ext>
              </c:extLst>
            </c:dLbl>
            <c:dLbl>
              <c:idx val="14"/>
              <c:tx>
                <c:rich>
                  <a:bodyPr/>
                  <a:lstStyle/>
                  <a:p>
                    <a:r>
                      <a:rPr lang="en-US"/>
                      <a:t>p=.099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D7E4-4C8B-96FB-C7030E6556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Sheet2!$F$2:$F$16</c:f>
                <c:numCache>
                  <c:formatCode>General</c:formatCode>
                  <c:ptCount val="15"/>
                  <c:pt idx="0">
                    <c:v>0.59000000000000008</c:v>
                  </c:pt>
                  <c:pt idx="1">
                    <c:v>0.54999999999999993</c:v>
                  </c:pt>
                  <c:pt idx="2">
                    <c:v>0.7</c:v>
                  </c:pt>
                  <c:pt idx="3">
                    <c:v>0.48999999999999988</c:v>
                  </c:pt>
                  <c:pt idx="4">
                    <c:v>0.72</c:v>
                  </c:pt>
                  <c:pt idx="5">
                    <c:v>0.52000000000000013</c:v>
                  </c:pt>
                  <c:pt idx="6">
                    <c:v>0.53</c:v>
                  </c:pt>
                  <c:pt idx="7">
                    <c:v>0.64</c:v>
                  </c:pt>
                  <c:pt idx="8">
                    <c:v>0.66000000000000014</c:v>
                  </c:pt>
                  <c:pt idx="9">
                    <c:v>0.99999999999999978</c:v>
                  </c:pt>
                  <c:pt idx="10">
                    <c:v>0.48000000000000009</c:v>
                  </c:pt>
                  <c:pt idx="11">
                    <c:v>0.78999999999999981</c:v>
                  </c:pt>
                  <c:pt idx="12">
                    <c:v>0.37</c:v>
                  </c:pt>
                  <c:pt idx="13">
                    <c:v>0.58900000000000008</c:v>
                  </c:pt>
                  <c:pt idx="14">
                    <c:v>0.37000000000000011</c:v>
                  </c:pt>
                </c:numCache>
              </c:numRef>
            </c:plus>
            <c:minus>
              <c:numRef>
                <c:f>Sheet2!$E$2:$E$16</c:f>
                <c:numCache>
                  <c:formatCode>General</c:formatCode>
                  <c:ptCount val="15"/>
                  <c:pt idx="0">
                    <c:v>0.3899999999999999</c:v>
                  </c:pt>
                  <c:pt idx="1">
                    <c:v>0.34000000000000008</c:v>
                  </c:pt>
                  <c:pt idx="2">
                    <c:v>0.43999999999999995</c:v>
                  </c:pt>
                  <c:pt idx="3">
                    <c:v>0.32000000000000006</c:v>
                  </c:pt>
                  <c:pt idx="4">
                    <c:v>0.46000000000000008</c:v>
                  </c:pt>
                  <c:pt idx="5">
                    <c:v>0.30999999999999994</c:v>
                  </c:pt>
                  <c:pt idx="6">
                    <c:v>0.35</c:v>
                  </c:pt>
                  <c:pt idx="7">
                    <c:v>0.37</c:v>
                  </c:pt>
                  <c:pt idx="8">
                    <c:v>0.42999999999999994</c:v>
                  </c:pt>
                  <c:pt idx="9">
                    <c:v>0.57000000000000006</c:v>
                  </c:pt>
                  <c:pt idx="10">
                    <c:v>0.29999999999999993</c:v>
                  </c:pt>
                  <c:pt idx="11">
                    <c:v>0.4900000000000001</c:v>
                  </c:pt>
                  <c:pt idx="12">
                    <c:v>0.23000000000000004</c:v>
                  </c:pt>
                  <c:pt idx="13">
                    <c:v>0.36099999999999999</c:v>
                  </c:pt>
                  <c:pt idx="14">
                    <c:v>0.23999999999999994</c:v>
                  </c:pt>
                </c:numCache>
              </c:numRef>
            </c:minus>
            <c:spPr>
              <a:noFill/>
              <a:ln w="9525" cap="flat" cmpd="sng" algn="ctr">
                <a:solidFill>
                  <a:schemeClr val="tx1">
                    <a:lumMod val="65000"/>
                    <a:lumOff val="35000"/>
                  </a:schemeClr>
                </a:solidFill>
                <a:round/>
              </a:ln>
              <a:effectLst/>
            </c:spPr>
          </c:errBars>
          <c:cat>
            <c:strRef>
              <c:f>Sheet2!$A$2:$A$16</c:f>
              <c:strCache>
                <c:ptCount val="15"/>
                <c:pt idx="0">
                  <c:v>Feeling sad</c:v>
                </c:pt>
                <c:pt idx="1">
                  <c:v>Feeling hopeless</c:v>
                </c:pt>
                <c:pt idx="2">
                  <c:v>Feeling worthless</c:v>
                </c:pt>
                <c:pt idx="3">
                  <c:v>Feeling guilty</c:v>
                </c:pt>
                <c:pt idx="4">
                  <c:v>Lack of energy or tired</c:v>
                </c:pt>
                <c:pt idx="5">
                  <c:v>Anhedonia</c:v>
                </c:pt>
                <c:pt idx="6">
                  <c:v>Retardation</c:v>
                </c:pt>
                <c:pt idx="7">
                  <c:v>Suicidal thoughts</c:v>
                </c:pt>
                <c:pt idx="8">
                  <c:v>Early night insomnia</c:v>
                </c:pt>
                <c:pt idx="9">
                  <c:v>Middle night insomnia</c:v>
                </c:pt>
                <c:pt idx="10">
                  <c:v>Sleep disturbance</c:v>
                </c:pt>
                <c:pt idx="11">
                  <c:v>Excessive worry</c:v>
                </c:pt>
                <c:pt idx="12">
                  <c:v>Feeling tense/nervous</c:v>
                </c:pt>
                <c:pt idx="13">
                  <c:v>Panic</c:v>
                </c:pt>
                <c:pt idx="14">
                  <c:v>Indecisiveness</c:v>
                </c:pt>
              </c:strCache>
            </c:strRef>
          </c:cat>
          <c:val>
            <c:numRef>
              <c:f>Sheet2!$B$2:$B$16</c:f>
              <c:numCache>
                <c:formatCode>General</c:formatCode>
                <c:ptCount val="15"/>
                <c:pt idx="0">
                  <c:v>1.1299999999999999</c:v>
                </c:pt>
                <c:pt idx="1">
                  <c:v>0.92</c:v>
                </c:pt>
                <c:pt idx="2">
                  <c:v>1.21</c:v>
                </c:pt>
                <c:pt idx="3">
                  <c:v>0.91</c:v>
                </c:pt>
                <c:pt idx="4">
                  <c:v>1.34</c:v>
                </c:pt>
                <c:pt idx="5">
                  <c:v>0.83</c:v>
                </c:pt>
                <c:pt idx="6">
                  <c:v>0.96</c:v>
                </c:pt>
                <c:pt idx="7">
                  <c:v>0.84</c:v>
                </c:pt>
                <c:pt idx="8">
                  <c:v>1.19</c:v>
                </c:pt>
                <c:pt idx="9">
                  <c:v>1.34</c:v>
                </c:pt>
                <c:pt idx="10">
                  <c:v>0.82</c:v>
                </c:pt>
                <c:pt idx="11">
                  <c:v>1.32</c:v>
                </c:pt>
                <c:pt idx="12">
                  <c:v>0.67</c:v>
                </c:pt>
                <c:pt idx="13">
                  <c:v>0.94099999999999995</c:v>
                </c:pt>
                <c:pt idx="14">
                  <c:v>0.7</c:v>
                </c:pt>
              </c:numCache>
            </c:numRef>
          </c:val>
          <c:smooth val="0"/>
          <c:extLst>
            <c:ext xmlns:c16="http://schemas.microsoft.com/office/drawing/2014/chart" uri="{C3380CC4-5D6E-409C-BE32-E72D297353CC}">
              <c16:uniqueId val="{00000000-D7E4-4C8B-96FB-C7030E6556D9}"/>
            </c:ext>
          </c:extLst>
        </c:ser>
        <c:dLbls>
          <c:dLblPos val="t"/>
          <c:showLegendKey val="0"/>
          <c:showVal val="1"/>
          <c:showCatName val="0"/>
          <c:showSerName val="0"/>
          <c:showPercent val="0"/>
          <c:showBubbleSize val="0"/>
        </c:dLbls>
        <c:upDownBars>
          <c:gapWidth val="219"/>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781786239"/>
        <c:axId val="1781791439"/>
      </c:lineChart>
      <c:catAx>
        <c:axId val="1781786239"/>
        <c:scaling>
          <c:orientation val="minMax"/>
        </c:scaling>
        <c:delete val="0"/>
        <c:axPos val="b"/>
        <c:numFmt formatCode="General" sourceLinked="1"/>
        <c:majorTickMark val="none"/>
        <c:minorTickMark val="cross"/>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1781791439"/>
        <c:crossesAt val="1"/>
        <c:auto val="1"/>
        <c:lblAlgn val="ctr"/>
        <c:lblOffset val="100"/>
        <c:noMultiLvlLbl val="0"/>
      </c:catAx>
      <c:valAx>
        <c:axId val="1781791439"/>
        <c:scaling>
          <c:logBase val="2"/>
          <c:orientation val="minMax"/>
          <c:max val="8"/>
          <c:min val="0.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0">
                    <a:solidFill>
                      <a:schemeClr val="tx1"/>
                    </a:solidFill>
                  </a:rPr>
                  <a:t>Odds ratio of inde</a:t>
                </a:r>
                <a:r>
                  <a:rPr lang="en-US" b="0" baseline="0">
                    <a:solidFill>
                      <a:schemeClr val="tx1"/>
                    </a:solidFill>
                  </a:rPr>
                  <a:t>x parents</a:t>
                </a:r>
                <a:r>
                  <a:rPr lang="en-US" b="0">
                    <a:solidFill>
                      <a:schemeClr val="tx1"/>
                    </a:solidFill>
                  </a:rPr>
                  <a:t> sex with individual</a:t>
                </a:r>
                <a:r>
                  <a:rPr lang="en-US" b="0" baseline="0">
                    <a:solidFill>
                      <a:schemeClr val="tx1"/>
                    </a:solidFill>
                  </a:rPr>
                  <a:t> symptom</a:t>
                </a:r>
                <a:endParaRPr lang="en-US" b="0">
                  <a:solidFill>
                    <a:schemeClr val="tx1"/>
                  </a:solidFill>
                </a:endParaRPr>
              </a:p>
            </c:rich>
          </c:tx>
          <c:layout>
            <c:manualLayout>
              <c:xMode val="edge"/>
              <c:yMode val="edge"/>
              <c:x val="6.6006600660066007E-3"/>
              <c:y val="0.1766640856731032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81786239"/>
        <c:crossesAt val="1"/>
        <c:crossBetween val="between"/>
        <c:majorUnit val="0.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AA2151-0F0E-4133-8F11-54B1221D45E0}">
  <we:reference id="wa104381905" version="2.0.1.0" store="fr-FR" storeType="OMEX"/>
  <we:alternateReferences>
    <we:reference id="wa104381905" version="2.0.1.0" store="WA10438190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qSHIuld7vKzrVhUlJlB4I7h2pQ==">AMUW2mVUZ0781jkgjLVA989Oamp9s8ETpkTs9rPm7RlvCuTqiU4G8JgzW7ewsMwJQ9rHVGaUmwCZRpekIUfg9i11Ue6L/vL6y3Vekrm9iUbsddCAxGni36689N50PIaUMVrymlDLHd24</go:docsCustomData>
</go:gDocsCustomXmlDataStorage>
</file>

<file path=customXml/itemProps1.xml><?xml version="1.0" encoding="utf-8"?>
<ds:datastoreItem xmlns:ds="http://schemas.openxmlformats.org/officeDocument/2006/customXml" ds:itemID="{0106C547-B629-1E41-BC08-3ED13B74DB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35</Pages>
  <Words>7521</Words>
  <Characters>42872</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Brežinskas, O. (Oskaras)</dc:creator>
  <cp:lastModifiedBy>Brežinskas, O. (Oskaras)</cp:lastModifiedBy>
  <cp:revision>20</cp:revision>
  <cp:lastPrinted>2022-01-25T08:24:00Z</cp:lastPrinted>
  <dcterms:created xsi:type="dcterms:W3CDTF">2022-02-08T15:14:00Z</dcterms:created>
  <dcterms:modified xsi:type="dcterms:W3CDTF">2022-02-28T09:09:00Z</dcterms:modified>
</cp:coreProperties>
</file>