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9161594"/>
        <w:docPartObj>
          <w:docPartGallery w:val="Cover Pages"/>
          <w:docPartUnique/>
        </w:docPartObj>
      </w:sdtPr>
      <w:sdtEndPr>
        <w:rPr>
          <w:rFonts w:eastAsia="Times New Roman" w:cstheme="minorHAnsi"/>
          <w:color w:val="000000"/>
          <w:lang w:eastAsia="nl-NL"/>
        </w:rPr>
      </w:sdtEndPr>
      <w:sdtContent>
        <w:p w14:paraId="766C4EE4" w14:textId="03194393" w:rsidR="00D86B7E" w:rsidRDefault="00D86B7E"/>
        <w:tbl>
          <w:tblPr>
            <w:tblpPr w:leftFromText="187" w:rightFromText="187" w:vertAnchor="page" w:horzAnchor="margin" w:tblpXSpec="center" w:tblpY="3307"/>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585320" w14:paraId="5201C4CA" w14:textId="77777777" w:rsidTr="00585320">
            <w:tc>
              <w:tcPr>
                <w:tcW w:w="7246" w:type="dxa"/>
                <w:tcMar>
                  <w:top w:w="216" w:type="dxa"/>
                  <w:left w:w="115" w:type="dxa"/>
                  <w:bottom w:w="216" w:type="dxa"/>
                  <w:right w:w="115" w:type="dxa"/>
                </w:tcMar>
              </w:tcPr>
              <w:p w14:paraId="79BC9089" w14:textId="77777777" w:rsidR="00585320" w:rsidRDefault="00585320" w:rsidP="00585320">
                <w:pPr>
                  <w:pStyle w:val="Geenafstand"/>
                  <w:rPr>
                    <w:color w:val="2F5496" w:themeColor="accent1" w:themeShade="BF"/>
                    <w:sz w:val="24"/>
                  </w:rPr>
                </w:pPr>
              </w:p>
            </w:tc>
          </w:tr>
          <w:tr w:rsidR="00585320" w14:paraId="4F19F03D" w14:textId="77777777" w:rsidTr="00585320">
            <w:tc>
              <w:tcPr>
                <w:tcW w:w="7246" w:type="dxa"/>
              </w:tcPr>
              <w:sdt>
                <w:sdtPr>
                  <w:rPr>
                    <w:rFonts w:asciiTheme="majorHAnsi" w:eastAsiaTheme="majorEastAsia" w:hAnsiTheme="majorHAnsi" w:cstheme="majorBidi"/>
                    <w:color w:val="4472C4" w:themeColor="accent1"/>
                    <w:sz w:val="88"/>
                    <w:szCs w:val="88"/>
                  </w:rPr>
                  <w:alias w:val="Titel"/>
                  <w:id w:val="13406919"/>
                  <w:placeholder>
                    <w:docPart w:val="945E9F147385420EADE93C1416F4C2F0"/>
                  </w:placeholder>
                  <w:dataBinding w:prefixMappings="xmlns:ns0='http://schemas.openxmlformats.org/package/2006/metadata/core-properties' xmlns:ns1='http://purl.org/dc/elements/1.1/'" w:xpath="/ns0:coreProperties[1]/ns1:title[1]" w:storeItemID="{6C3C8BC8-F283-45AE-878A-BAB7291924A1}"/>
                  <w:text/>
                </w:sdtPr>
                <w:sdtEndPr/>
                <w:sdtContent>
                  <w:p w14:paraId="28E75E50" w14:textId="77777777" w:rsidR="00585320" w:rsidRDefault="00585320" w:rsidP="00585320">
                    <w:pPr>
                      <w:pStyle w:val="Geenafstand"/>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Validatie in tekstverwerking</w:t>
                    </w:r>
                  </w:p>
                </w:sdtContent>
              </w:sdt>
            </w:tc>
          </w:tr>
          <w:tr w:rsidR="00585320" w14:paraId="07CFC1BA" w14:textId="77777777" w:rsidTr="00585320">
            <w:sdt>
              <w:sdtPr>
                <w:rPr>
                  <w:color w:val="2F5496" w:themeColor="accent1" w:themeShade="BF"/>
                  <w:sz w:val="24"/>
                  <w:szCs w:val="24"/>
                </w:rPr>
                <w:alias w:val="Ondertitel"/>
                <w:id w:val="13406923"/>
                <w:placeholder>
                  <w:docPart w:val="7198BABE756A42E3843B1B04F7F34E0E"/>
                </w:placeholder>
                <w:dataBinding w:prefixMappings="xmlns:ns0='http://schemas.openxmlformats.org/package/2006/metadata/core-properties' xmlns:ns1='http://purl.org/dc/elements/1.1/'" w:xpath="/ns0:coreProperties[1]/ns1:subject[1]" w:storeItemID="{6C3C8BC8-F283-45AE-878A-BAB7291924A1}"/>
                <w:text/>
              </w:sdtPr>
              <w:sdtEndPr/>
              <w:sdtContent>
                <w:tc>
                  <w:tcPr>
                    <w:tcW w:w="7246" w:type="dxa"/>
                    <w:tcMar>
                      <w:top w:w="216" w:type="dxa"/>
                      <w:left w:w="115" w:type="dxa"/>
                      <w:bottom w:w="216" w:type="dxa"/>
                      <w:right w:w="115" w:type="dxa"/>
                    </w:tcMar>
                  </w:tcPr>
                  <w:p w14:paraId="31223172" w14:textId="77777777" w:rsidR="00585320" w:rsidRDefault="00585320" w:rsidP="00585320">
                    <w:pPr>
                      <w:pStyle w:val="Geenafstand"/>
                      <w:rPr>
                        <w:color w:val="2F5496" w:themeColor="accent1" w:themeShade="BF"/>
                        <w:sz w:val="24"/>
                      </w:rPr>
                    </w:pPr>
                    <w:r>
                      <w:rPr>
                        <w:color w:val="2F5496" w:themeColor="accent1" w:themeShade="BF"/>
                        <w:sz w:val="24"/>
                        <w:szCs w:val="24"/>
                      </w:rPr>
                      <w:t>Het effect van de correctheid van informatie op informatieverwerking en het onthouden ervan</w:t>
                    </w:r>
                  </w:p>
                </w:tc>
              </w:sdtContent>
            </w:sdt>
          </w:tr>
        </w:tbl>
        <w:tbl>
          <w:tblPr>
            <w:tblpPr w:leftFromText="187" w:rightFromText="187" w:vertAnchor="page" w:horzAnchor="margin" w:tblpXSpec="center" w:tblpY="10632"/>
            <w:tblW w:w="3857" w:type="pct"/>
            <w:tblLook w:val="04A0" w:firstRow="1" w:lastRow="0" w:firstColumn="1" w:lastColumn="0" w:noHBand="0" w:noVBand="1"/>
          </w:tblPr>
          <w:tblGrid>
            <w:gridCol w:w="6998"/>
          </w:tblGrid>
          <w:tr w:rsidR="00A10A63" w14:paraId="5452850D" w14:textId="77777777" w:rsidTr="00A10A63">
            <w:tc>
              <w:tcPr>
                <w:tcW w:w="6998" w:type="dxa"/>
                <w:tcMar>
                  <w:top w:w="216" w:type="dxa"/>
                  <w:left w:w="115" w:type="dxa"/>
                  <w:bottom w:w="216" w:type="dxa"/>
                  <w:right w:w="115" w:type="dxa"/>
                </w:tcMar>
              </w:tcPr>
              <w:sdt>
                <w:sdtPr>
                  <w:rPr>
                    <w:color w:val="4472C4" w:themeColor="accent1"/>
                    <w:sz w:val="24"/>
                    <w:szCs w:val="24"/>
                  </w:rPr>
                  <w:alias w:val="Auteur"/>
                  <w:id w:val="13406928"/>
                  <w:placeholder>
                    <w:docPart w:val="8D4D6A7D89534C009F47E4FEFE15C76E"/>
                  </w:placeholder>
                  <w:dataBinding w:prefixMappings="xmlns:ns0='http://schemas.openxmlformats.org/package/2006/metadata/core-properties' xmlns:ns1='http://purl.org/dc/elements/1.1/'" w:xpath="/ns0:coreProperties[1]/ns1:creator[1]" w:storeItemID="{6C3C8BC8-F283-45AE-878A-BAB7291924A1}"/>
                  <w:text/>
                </w:sdtPr>
                <w:sdtEndPr/>
                <w:sdtContent>
                  <w:p w14:paraId="1AA41FAD" w14:textId="77777777" w:rsidR="00A10A63" w:rsidRPr="00813D93" w:rsidRDefault="00A10A63" w:rsidP="00A10A63">
                    <w:pPr>
                      <w:pStyle w:val="Geenafstand"/>
                      <w:rPr>
                        <w:rFonts w:eastAsiaTheme="minorHAnsi"/>
                        <w:color w:val="4472C4" w:themeColor="accent1"/>
                        <w:sz w:val="24"/>
                        <w:szCs w:val="24"/>
                        <w:lang w:eastAsia="en-US"/>
                      </w:rPr>
                    </w:pPr>
                    <w:r w:rsidRPr="00813D93">
                      <w:rPr>
                        <w:color w:val="4472C4" w:themeColor="accent1"/>
                        <w:sz w:val="24"/>
                        <w:szCs w:val="24"/>
                      </w:rPr>
                      <w:t>M.H.W. (Milot) Tubben</w:t>
                    </w:r>
                  </w:p>
                </w:sdtContent>
              </w:sdt>
              <w:p w14:paraId="255FFCA7" w14:textId="77777777" w:rsidR="00A10A63" w:rsidRPr="00813D93" w:rsidRDefault="00A10A63" w:rsidP="00A10A63">
                <w:pPr>
                  <w:pStyle w:val="Geenafstand"/>
                  <w:rPr>
                    <w:color w:val="4472C4" w:themeColor="accent1"/>
                    <w:sz w:val="24"/>
                    <w:szCs w:val="24"/>
                  </w:rPr>
                </w:pPr>
                <w:r w:rsidRPr="00813D93">
                  <w:rPr>
                    <w:color w:val="4472C4" w:themeColor="accent1"/>
                    <w:sz w:val="24"/>
                    <w:szCs w:val="24"/>
                  </w:rPr>
                  <w:t>Studentnr: 6141765</w:t>
                </w:r>
              </w:p>
              <w:p w14:paraId="6E6C4D1C" w14:textId="77777777" w:rsidR="00A10A63" w:rsidRPr="00813D93" w:rsidRDefault="00A10A63" w:rsidP="00A10A63">
                <w:pPr>
                  <w:pStyle w:val="Geenafstand"/>
                  <w:rPr>
                    <w:color w:val="4472C4" w:themeColor="accent1"/>
                    <w:sz w:val="24"/>
                    <w:szCs w:val="24"/>
                  </w:rPr>
                </w:pPr>
                <w:r w:rsidRPr="00813D93">
                  <w:rPr>
                    <w:color w:val="4472C4" w:themeColor="accent1"/>
                    <w:sz w:val="24"/>
                    <w:szCs w:val="24"/>
                  </w:rPr>
                  <w:t xml:space="preserve">Begeleider: M.L. (Marloes) van Moort </w:t>
                </w:r>
              </w:p>
              <w:sdt>
                <w:sdtPr>
                  <w:rPr>
                    <w:color w:val="4472C4" w:themeColor="accent1"/>
                    <w:sz w:val="24"/>
                    <w:szCs w:val="24"/>
                  </w:rPr>
                  <w:alias w:val="Datum"/>
                  <w:tag w:val="Datum"/>
                  <w:id w:val="13406932"/>
                  <w:placeholder>
                    <w:docPart w:val="2FB3239E503E41AE9BAE66F8A337BB89"/>
                  </w:placeholder>
                  <w:dataBinding w:prefixMappings="xmlns:ns0='http://schemas.microsoft.com/office/2006/coverPageProps'" w:xpath="/ns0:CoverPageProperties[1]/ns0:PublishDate[1]" w:storeItemID="{55AF091B-3C7A-41E3-B477-F2FDAA23CFDA}"/>
                  <w:date w:fullDate="2021-01-01T00:00:00Z">
                    <w:dateFormat w:val="d-M-yyyy"/>
                    <w:lid w:val="nl-NL"/>
                    <w:storeMappedDataAs w:val="dateTime"/>
                    <w:calendar w:val="gregorian"/>
                  </w:date>
                </w:sdtPr>
                <w:sdtEndPr/>
                <w:sdtContent>
                  <w:p w14:paraId="4BD71F16" w14:textId="4F8CAF96" w:rsidR="00A10A63" w:rsidRPr="00813D93" w:rsidRDefault="006345B2" w:rsidP="00A10A63">
                    <w:pPr>
                      <w:pStyle w:val="Geenafstand"/>
                      <w:rPr>
                        <w:color w:val="4472C4" w:themeColor="accent1"/>
                        <w:sz w:val="24"/>
                        <w:szCs w:val="24"/>
                      </w:rPr>
                    </w:pPr>
                    <w:r>
                      <w:rPr>
                        <w:color w:val="4472C4" w:themeColor="accent1"/>
                        <w:sz w:val="24"/>
                        <w:szCs w:val="24"/>
                      </w:rPr>
                      <w:t>1-1-2021</w:t>
                    </w:r>
                  </w:p>
                </w:sdtContent>
              </w:sdt>
              <w:p w14:paraId="16D068D6" w14:textId="77777777" w:rsidR="00A10A63" w:rsidRDefault="00A10A63" w:rsidP="00A10A63">
                <w:pPr>
                  <w:pStyle w:val="Geenafstand"/>
                  <w:rPr>
                    <w:color w:val="4472C4" w:themeColor="accent1"/>
                  </w:rPr>
                </w:pPr>
              </w:p>
            </w:tc>
          </w:tr>
        </w:tbl>
        <w:p w14:paraId="03AF6EBD" w14:textId="1694107D" w:rsidR="00D86B7E" w:rsidRDefault="00A10E3B" w:rsidP="00D86B7E">
          <w:pPr>
            <w:rPr>
              <w:rFonts w:eastAsia="Times New Roman" w:cstheme="minorHAnsi"/>
              <w:color w:val="000000"/>
              <w:lang w:eastAsia="nl-NL"/>
            </w:rPr>
          </w:pPr>
          <w:r w:rsidRPr="00813D93">
            <w:rPr>
              <w:noProof/>
              <w:sz w:val="20"/>
              <w:szCs w:val="20"/>
            </w:rPr>
            <w:drawing>
              <wp:anchor distT="0" distB="0" distL="114300" distR="114300" simplePos="0" relativeHeight="251662336" behindDoc="0" locked="0" layoutInCell="1" allowOverlap="1" wp14:anchorId="7C450CAD" wp14:editId="3928BCBB">
                <wp:simplePos x="0" y="0"/>
                <wp:positionH relativeFrom="margin">
                  <wp:posOffset>822960</wp:posOffset>
                </wp:positionH>
                <wp:positionV relativeFrom="page">
                  <wp:posOffset>8567282</wp:posOffset>
                </wp:positionV>
                <wp:extent cx="4110990" cy="1621790"/>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0990"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44A" w:rsidRPr="00813D93">
            <w:rPr>
              <w:noProof/>
              <w:sz w:val="20"/>
              <w:szCs w:val="20"/>
            </w:rPr>
            <w:t xml:space="preserve"> </w:t>
          </w:r>
          <w:r w:rsidR="00D86B7E">
            <w:rPr>
              <w:rFonts w:eastAsia="Times New Roman" w:cstheme="minorHAnsi"/>
              <w:color w:val="000000"/>
              <w:lang w:eastAsia="nl-NL"/>
            </w:rPr>
            <w:t xml:space="preserve"> </w:t>
          </w:r>
          <w:r w:rsidR="00D86B7E">
            <w:rPr>
              <w:rFonts w:eastAsia="Times New Roman" w:cstheme="minorHAnsi"/>
              <w:color w:val="000000"/>
              <w:lang w:eastAsia="nl-NL"/>
            </w:rPr>
            <w:br w:type="page"/>
          </w:r>
        </w:p>
      </w:sdtContent>
    </w:sdt>
    <w:p w14:paraId="5D8167EA" w14:textId="31E4F613" w:rsidR="00B571F7" w:rsidRDefault="00992561" w:rsidP="00660CC2">
      <w:pPr>
        <w:spacing w:after="0" w:line="240" w:lineRule="auto"/>
        <w:rPr>
          <w:rFonts w:eastAsia="Times New Roman" w:cstheme="minorHAnsi"/>
          <w:sz w:val="24"/>
          <w:szCs w:val="24"/>
          <w:lang w:eastAsia="nl-NL"/>
        </w:rPr>
      </w:pPr>
      <w:r w:rsidRPr="00992561">
        <w:rPr>
          <w:rFonts w:eastAsia="Times New Roman" w:cstheme="minorHAnsi"/>
          <w:sz w:val="24"/>
          <w:szCs w:val="24"/>
          <w:lang w:eastAsia="nl-NL"/>
        </w:rPr>
        <w:lastRenderedPageBreak/>
        <w:br/>
      </w:r>
      <w:r w:rsidRPr="00992561">
        <w:rPr>
          <w:rFonts w:eastAsia="Times New Roman" w:cstheme="minorHAnsi"/>
          <w:sz w:val="24"/>
          <w:szCs w:val="24"/>
          <w:lang w:eastAsia="nl-NL"/>
        </w:rPr>
        <w:br/>
      </w:r>
    </w:p>
    <w:p w14:paraId="53FC2DD4" w14:textId="5FB5D38B" w:rsidR="00660CC2" w:rsidRPr="00A5002D" w:rsidRDefault="00992561" w:rsidP="00660CC2">
      <w:pPr>
        <w:spacing w:after="0" w:line="240" w:lineRule="auto"/>
        <w:rPr>
          <w:rFonts w:eastAsia="Times New Roman" w:cstheme="minorHAnsi"/>
          <w:lang w:eastAsia="nl-NL"/>
        </w:rPr>
      </w:pPr>
      <w:r w:rsidRPr="00A5002D">
        <w:rPr>
          <w:rFonts w:eastAsia="Times New Roman" w:cstheme="minorHAnsi"/>
          <w:sz w:val="24"/>
          <w:szCs w:val="24"/>
          <w:lang w:eastAsia="nl-NL"/>
        </w:rPr>
        <w:br/>
      </w:r>
      <w:r w:rsidRPr="00A5002D">
        <w:rPr>
          <w:rFonts w:eastAsia="Times New Roman" w:cstheme="minorHAnsi"/>
          <w:sz w:val="24"/>
          <w:szCs w:val="24"/>
          <w:lang w:eastAsia="nl-NL"/>
        </w:rPr>
        <w:br/>
      </w:r>
      <w:r w:rsidR="00660CC2" w:rsidRPr="00A5002D">
        <w:rPr>
          <w:rFonts w:eastAsia="Times New Roman" w:cstheme="minorHAnsi"/>
          <w:lang w:eastAsia="nl-NL"/>
        </w:rPr>
        <w:t>“Nobody is going to pour truth into your brain. It’s something you have to find out for yourself”</w:t>
      </w:r>
    </w:p>
    <w:p w14:paraId="05DBE41B" w14:textId="77777777" w:rsidR="00660CC2" w:rsidRPr="00A5002D" w:rsidRDefault="00660CC2" w:rsidP="00660CC2">
      <w:pPr>
        <w:spacing w:after="0" w:line="240" w:lineRule="auto"/>
        <w:rPr>
          <w:rFonts w:eastAsia="Times New Roman" w:cstheme="minorHAnsi"/>
          <w:lang w:eastAsia="nl-NL"/>
        </w:rPr>
      </w:pPr>
    </w:p>
    <w:p w14:paraId="03366B83" w14:textId="243FB8F4" w:rsidR="00A24F7D" w:rsidRDefault="0086207C" w:rsidP="0086207C">
      <w:pPr>
        <w:spacing w:after="0" w:line="240" w:lineRule="auto"/>
        <w:ind w:left="6372"/>
        <w:rPr>
          <w:rFonts w:eastAsia="Times New Roman" w:cstheme="minorHAnsi"/>
          <w:sz w:val="24"/>
          <w:szCs w:val="24"/>
          <w:lang w:eastAsia="nl-NL"/>
        </w:rPr>
      </w:pPr>
      <w:r>
        <w:rPr>
          <w:rFonts w:eastAsia="Times New Roman" w:cstheme="minorHAnsi"/>
          <w:lang w:eastAsia="nl-NL"/>
        </w:rPr>
        <w:t xml:space="preserve">     </w:t>
      </w:r>
      <w:r w:rsidR="00C60317" w:rsidRPr="00A5002D">
        <w:rPr>
          <w:rFonts w:eastAsia="Times New Roman" w:cstheme="minorHAnsi"/>
          <w:lang w:eastAsia="nl-NL"/>
        </w:rPr>
        <w:t>A</w:t>
      </w:r>
      <w:r w:rsidR="00C947EA" w:rsidRPr="00A5002D">
        <w:rPr>
          <w:rFonts w:eastAsia="Times New Roman" w:cstheme="minorHAnsi"/>
          <w:lang w:eastAsia="nl-NL"/>
        </w:rPr>
        <w:t>.N.</w:t>
      </w:r>
      <w:r w:rsidR="00660CC2" w:rsidRPr="00A5002D">
        <w:rPr>
          <w:rFonts w:eastAsia="Times New Roman" w:cstheme="minorHAnsi"/>
          <w:lang w:eastAsia="nl-NL"/>
        </w:rPr>
        <w:t xml:space="preserve"> Chomsky (2000)</w:t>
      </w:r>
      <w:r w:rsidR="00992561" w:rsidRPr="00A5002D">
        <w:rPr>
          <w:rFonts w:eastAsia="Times New Roman" w:cstheme="minorHAnsi"/>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r w:rsidR="00992561" w:rsidRPr="00C60317">
        <w:rPr>
          <w:rFonts w:eastAsia="Times New Roman" w:cstheme="minorHAnsi"/>
          <w:sz w:val="24"/>
          <w:szCs w:val="24"/>
          <w:lang w:eastAsia="nl-NL"/>
        </w:rPr>
        <w:br/>
      </w:r>
    </w:p>
    <w:p w14:paraId="00999019" w14:textId="37C10700" w:rsidR="00992561" w:rsidRPr="00B571F7" w:rsidRDefault="00992561" w:rsidP="00B571F7">
      <w:pPr>
        <w:spacing w:after="0" w:line="240" w:lineRule="auto"/>
        <w:ind w:left="5664" w:firstLine="708"/>
        <w:rPr>
          <w:rFonts w:eastAsia="Times New Roman" w:cstheme="minorHAnsi"/>
          <w:lang w:eastAsia="nl-NL"/>
        </w:rPr>
      </w:pPr>
      <w:r w:rsidRPr="00C60317">
        <w:rPr>
          <w:rFonts w:eastAsia="Times New Roman" w:cstheme="minorHAnsi"/>
          <w:sz w:val="24"/>
          <w:szCs w:val="24"/>
          <w:lang w:eastAsia="nl-NL"/>
        </w:rPr>
        <w:br/>
      </w:r>
      <w:r w:rsidRPr="00C60317">
        <w:rPr>
          <w:rFonts w:eastAsia="Times New Roman" w:cstheme="minorHAnsi"/>
          <w:sz w:val="24"/>
          <w:szCs w:val="24"/>
          <w:lang w:eastAsia="nl-NL"/>
        </w:rPr>
        <w:br/>
      </w:r>
      <w:r w:rsidRPr="00C60317">
        <w:rPr>
          <w:rFonts w:eastAsia="Times New Roman" w:cstheme="minorHAnsi"/>
          <w:sz w:val="24"/>
          <w:szCs w:val="24"/>
          <w:lang w:eastAsia="nl-NL"/>
        </w:rPr>
        <w:br/>
      </w:r>
      <w:r w:rsidRPr="00C60317">
        <w:rPr>
          <w:rFonts w:eastAsia="Times New Roman" w:cstheme="minorHAnsi"/>
          <w:sz w:val="24"/>
          <w:szCs w:val="24"/>
          <w:lang w:eastAsia="nl-NL"/>
        </w:rPr>
        <w:br/>
      </w:r>
      <w:r w:rsidRPr="00C60317">
        <w:rPr>
          <w:rFonts w:eastAsia="Times New Roman" w:cstheme="minorHAnsi"/>
          <w:sz w:val="24"/>
          <w:szCs w:val="24"/>
          <w:lang w:eastAsia="nl-NL"/>
        </w:rPr>
        <w:br/>
      </w:r>
    </w:p>
    <w:p w14:paraId="2431C2A8" w14:textId="77D8E3B5" w:rsidR="00992561" w:rsidRDefault="00660CC2" w:rsidP="00C07E4A">
      <w:pPr>
        <w:spacing w:after="240" w:line="240" w:lineRule="auto"/>
        <w:jc w:val="both"/>
        <w:rPr>
          <w:rFonts w:eastAsia="Times New Roman" w:cstheme="minorHAnsi"/>
          <w:sz w:val="24"/>
          <w:szCs w:val="24"/>
          <w:lang w:eastAsia="nl-NL"/>
        </w:rPr>
      </w:pPr>
      <w:r>
        <w:rPr>
          <w:noProof/>
        </w:rPr>
        <w:drawing>
          <wp:anchor distT="0" distB="0" distL="114300" distR="114300" simplePos="0" relativeHeight="251660288" behindDoc="0" locked="0" layoutInCell="1" allowOverlap="1" wp14:anchorId="6D5587E4" wp14:editId="56A486FF">
            <wp:simplePos x="0" y="0"/>
            <wp:positionH relativeFrom="margin">
              <wp:align>center</wp:align>
            </wp:positionH>
            <wp:positionV relativeFrom="paragraph">
              <wp:posOffset>272691</wp:posOffset>
            </wp:positionV>
            <wp:extent cx="4110990" cy="1621790"/>
            <wp:effectExtent l="0" t="0" r="381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0990" cy="1621790"/>
                    </a:xfrm>
                    <a:prstGeom prst="rect">
                      <a:avLst/>
                    </a:prstGeom>
                    <a:noFill/>
                    <a:ln>
                      <a:noFill/>
                    </a:ln>
                  </pic:spPr>
                </pic:pic>
              </a:graphicData>
            </a:graphic>
          </wp:anchor>
        </w:drawing>
      </w:r>
    </w:p>
    <w:p w14:paraId="708FF409" w14:textId="5DCB1740" w:rsidR="00813D93" w:rsidRDefault="00813D93" w:rsidP="00C07E4A">
      <w:pPr>
        <w:spacing w:after="240" w:line="240" w:lineRule="auto"/>
        <w:jc w:val="both"/>
        <w:rPr>
          <w:rFonts w:eastAsia="Times New Roman" w:cstheme="minorHAnsi"/>
          <w:sz w:val="24"/>
          <w:szCs w:val="24"/>
          <w:lang w:eastAsia="nl-NL"/>
        </w:rPr>
      </w:pPr>
    </w:p>
    <w:p w14:paraId="43FB052F" w14:textId="24C01456" w:rsidR="00813D93" w:rsidRDefault="00813D93" w:rsidP="00C07E4A">
      <w:pPr>
        <w:spacing w:after="240" w:line="240" w:lineRule="auto"/>
        <w:jc w:val="both"/>
        <w:rPr>
          <w:rFonts w:eastAsia="Times New Roman" w:cstheme="minorHAnsi"/>
          <w:sz w:val="24"/>
          <w:szCs w:val="24"/>
          <w:lang w:eastAsia="nl-NL"/>
        </w:rPr>
      </w:pPr>
    </w:p>
    <w:p w14:paraId="54F52D90" w14:textId="77777777" w:rsidR="00813D93" w:rsidRPr="00992561" w:rsidRDefault="00813D93" w:rsidP="00C07E4A">
      <w:pPr>
        <w:spacing w:after="240" w:line="240" w:lineRule="auto"/>
        <w:jc w:val="both"/>
        <w:rPr>
          <w:rFonts w:eastAsia="Times New Roman" w:cstheme="minorHAnsi"/>
          <w:sz w:val="24"/>
          <w:szCs w:val="24"/>
          <w:lang w:eastAsia="nl-NL"/>
        </w:rPr>
      </w:pPr>
    </w:p>
    <w:p w14:paraId="4DA536EC" w14:textId="5CBF8193" w:rsidR="00BD1B79" w:rsidRDefault="00BD1B79" w:rsidP="00BD1B79">
      <w:pPr>
        <w:pStyle w:val="Kop1"/>
        <w:spacing w:before="0"/>
        <w:rPr>
          <w:rFonts w:eastAsia="Times New Roman"/>
          <w:lang w:eastAsia="nl-NL"/>
        </w:rPr>
      </w:pPr>
      <w:r>
        <w:rPr>
          <w:rFonts w:eastAsia="Times New Roman"/>
          <w:lang w:eastAsia="nl-NL"/>
        </w:rPr>
        <w:t>Voorwoord</w:t>
      </w:r>
    </w:p>
    <w:p w14:paraId="240C24AE" w14:textId="2F6626FD" w:rsidR="00BD1B79" w:rsidRDefault="00BD1B79" w:rsidP="00B30764">
      <w:pPr>
        <w:spacing w:after="0"/>
        <w:jc w:val="both"/>
        <w:rPr>
          <w:lang w:eastAsia="nl-NL"/>
        </w:rPr>
      </w:pPr>
      <w:r>
        <w:rPr>
          <w:lang w:eastAsia="nl-NL"/>
        </w:rPr>
        <w:t xml:space="preserve">Gedurende mijn bachelor Communicatie- en Informatiewetenschappen ben ik altijd gefascineerd geweest door cognitieve mechanismen, waaronder de processen die een rol spelen bij tekstverwerking. Dit scriptieonderwerp was mij dan ook op het lijf geschreven en ik heb mij er met veel plezier in verdiept. </w:t>
      </w:r>
    </w:p>
    <w:p w14:paraId="7CF27233" w14:textId="7C141ADD" w:rsidR="00BD1B79" w:rsidRDefault="00BD1B79" w:rsidP="00B30764">
      <w:pPr>
        <w:spacing w:after="0"/>
        <w:jc w:val="both"/>
        <w:rPr>
          <w:lang w:eastAsia="nl-NL"/>
        </w:rPr>
      </w:pPr>
    </w:p>
    <w:p w14:paraId="2A5798BB" w14:textId="4741AE4D" w:rsidR="00BD1B79" w:rsidRPr="00BD1B79" w:rsidRDefault="00BD1B79" w:rsidP="00B30764">
      <w:pPr>
        <w:spacing w:after="0"/>
        <w:jc w:val="both"/>
        <w:rPr>
          <w:lang w:eastAsia="nl-NL"/>
        </w:rPr>
      </w:pPr>
      <w:r>
        <w:rPr>
          <w:lang w:eastAsia="nl-NL"/>
        </w:rPr>
        <w:t>Mijn scriptie had niet tot stand kunnen komen zonder hulp van enkele mensen. Mijn begeleider Marloes van Moort heeft mij erg geholpen in het formuleren van een adequate onderzoeksvraag en heeft door het beantwoorden van al mijn vragen vele inzichten geboden. Daarnaast wil ik alle participanten</w:t>
      </w:r>
      <w:r w:rsidR="003D2B9F">
        <w:rPr>
          <w:lang w:eastAsia="nl-NL"/>
        </w:rPr>
        <w:t xml:space="preserve">, </w:t>
      </w:r>
      <w:r>
        <w:rPr>
          <w:lang w:eastAsia="nl-NL"/>
        </w:rPr>
        <w:t>die ik tot in den treure heb achternagezeten</w:t>
      </w:r>
      <w:r w:rsidR="003D2B9F">
        <w:rPr>
          <w:lang w:eastAsia="nl-NL"/>
        </w:rPr>
        <w:t xml:space="preserve">, </w:t>
      </w:r>
      <w:r>
        <w:rPr>
          <w:lang w:eastAsia="nl-NL"/>
        </w:rPr>
        <w:t xml:space="preserve">bedanken voor hun deelname aan het experiment. </w:t>
      </w:r>
    </w:p>
    <w:p w14:paraId="57700FCE" w14:textId="77777777" w:rsidR="00BD1B79" w:rsidRDefault="00BD1B79" w:rsidP="00B30764">
      <w:pPr>
        <w:pStyle w:val="Kop1"/>
        <w:spacing w:before="0"/>
        <w:jc w:val="both"/>
        <w:rPr>
          <w:rFonts w:eastAsia="Times New Roman"/>
          <w:lang w:eastAsia="nl-NL"/>
        </w:rPr>
      </w:pPr>
    </w:p>
    <w:p w14:paraId="0E32F1D0" w14:textId="77777777" w:rsidR="00BD1B79" w:rsidRDefault="00BD1B79" w:rsidP="00C07E4A">
      <w:pPr>
        <w:pStyle w:val="Kop1"/>
        <w:spacing w:before="0"/>
        <w:rPr>
          <w:rFonts w:eastAsia="Times New Roman"/>
          <w:lang w:eastAsia="nl-NL"/>
        </w:rPr>
      </w:pPr>
    </w:p>
    <w:p w14:paraId="0C2D2E05" w14:textId="77777777" w:rsidR="00BD1B79" w:rsidRDefault="00BD1B79" w:rsidP="00C07E4A">
      <w:pPr>
        <w:pStyle w:val="Kop1"/>
        <w:spacing w:before="0"/>
        <w:rPr>
          <w:rFonts w:eastAsia="Times New Roman"/>
          <w:lang w:eastAsia="nl-NL"/>
        </w:rPr>
      </w:pPr>
    </w:p>
    <w:p w14:paraId="2A67D4D3" w14:textId="77777777" w:rsidR="00BD1B79" w:rsidRDefault="00BD1B79" w:rsidP="00C07E4A">
      <w:pPr>
        <w:pStyle w:val="Kop1"/>
        <w:spacing w:before="0"/>
        <w:rPr>
          <w:rFonts w:eastAsia="Times New Roman"/>
          <w:lang w:eastAsia="nl-NL"/>
        </w:rPr>
      </w:pPr>
    </w:p>
    <w:p w14:paraId="31A270A6" w14:textId="77777777" w:rsidR="00BD1B79" w:rsidRDefault="00BD1B79" w:rsidP="00C07E4A">
      <w:pPr>
        <w:pStyle w:val="Kop1"/>
        <w:spacing w:before="0"/>
        <w:rPr>
          <w:rFonts w:eastAsia="Times New Roman"/>
          <w:lang w:eastAsia="nl-NL"/>
        </w:rPr>
      </w:pPr>
    </w:p>
    <w:p w14:paraId="02754EF8" w14:textId="77777777" w:rsidR="00BD1B79" w:rsidRDefault="00BD1B79" w:rsidP="00C07E4A">
      <w:pPr>
        <w:pStyle w:val="Kop1"/>
        <w:spacing w:before="0"/>
        <w:rPr>
          <w:rFonts w:eastAsia="Times New Roman"/>
          <w:lang w:eastAsia="nl-NL"/>
        </w:rPr>
      </w:pPr>
    </w:p>
    <w:p w14:paraId="1C374B4E" w14:textId="77777777" w:rsidR="00BD1B79" w:rsidRDefault="00BD1B79" w:rsidP="00C07E4A">
      <w:pPr>
        <w:pStyle w:val="Kop1"/>
        <w:spacing w:before="0"/>
        <w:rPr>
          <w:rFonts w:eastAsia="Times New Roman"/>
          <w:lang w:eastAsia="nl-NL"/>
        </w:rPr>
      </w:pPr>
    </w:p>
    <w:p w14:paraId="01A52A2D" w14:textId="77777777" w:rsidR="00BD1B79" w:rsidRDefault="00BD1B79" w:rsidP="00C07E4A">
      <w:pPr>
        <w:pStyle w:val="Kop1"/>
        <w:spacing w:before="0"/>
        <w:rPr>
          <w:rFonts w:eastAsia="Times New Roman"/>
          <w:lang w:eastAsia="nl-NL"/>
        </w:rPr>
      </w:pPr>
    </w:p>
    <w:p w14:paraId="657E8E24" w14:textId="77777777" w:rsidR="00BD1B79" w:rsidRDefault="00BD1B79" w:rsidP="00C07E4A">
      <w:pPr>
        <w:pStyle w:val="Kop1"/>
        <w:spacing w:before="0"/>
        <w:rPr>
          <w:rFonts w:eastAsia="Times New Roman"/>
          <w:lang w:eastAsia="nl-NL"/>
        </w:rPr>
      </w:pPr>
    </w:p>
    <w:p w14:paraId="3B03A155" w14:textId="77777777" w:rsidR="00BD1B79" w:rsidRDefault="00BD1B79" w:rsidP="00C07E4A">
      <w:pPr>
        <w:pStyle w:val="Kop1"/>
        <w:spacing w:before="0"/>
        <w:rPr>
          <w:rFonts w:eastAsia="Times New Roman"/>
          <w:lang w:eastAsia="nl-NL"/>
        </w:rPr>
      </w:pPr>
    </w:p>
    <w:p w14:paraId="6096E0B9" w14:textId="77777777" w:rsidR="00BD1B79" w:rsidRDefault="00BD1B79" w:rsidP="00C07E4A">
      <w:pPr>
        <w:pStyle w:val="Kop1"/>
        <w:spacing w:before="0"/>
        <w:rPr>
          <w:rFonts w:eastAsia="Times New Roman"/>
          <w:lang w:eastAsia="nl-NL"/>
        </w:rPr>
      </w:pPr>
    </w:p>
    <w:p w14:paraId="5BEEFCF0" w14:textId="77777777" w:rsidR="00BD1B79" w:rsidRDefault="00BD1B79" w:rsidP="00C07E4A">
      <w:pPr>
        <w:pStyle w:val="Kop1"/>
        <w:spacing w:before="0"/>
        <w:rPr>
          <w:rFonts w:eastAsia="Times New Roman"/>
          <w:lang w:eastAsia="nl-NL"/>
        </w:rPr>
      </w:pPr>
    </w:p>
    <w:p w14:paraId="617379B1" w14:textId="77777777" w:rsidR="00BD1B79" w:rsidRDefault="00BD1B79" w:rsidP="00C07E4A">
      <w:pPr>
        <w:pStyle w:val="Kop1"/>
        <w:spacing w:before="0"/>
        <w:rPr>
          <w:rFonts w:eastAsia="Times New Roman"/>
          <w:lang w:eastAsia="nl-NL"/>
        </w:rPr>
      </w:pPr>
    </w:p>
    <w:p w14:paraId="5CA78BDA" w14:textId="77777777" w:rsidR="00BD1B79" w:rsidRDefault="00BD1B79" w:rsidP="00C07E4A">
      <w:pPr>
        <w:pStyle w:val="Kop1"/>
        <w:spacing w:before="0"/>
        <w:rPr>
          <w:rFonts w:eastAsia="Times New Roman"/>
          <w:lang w:eastAsia="nl-NL"/>
        </w:rPr>
      </w:pPr>
    </w:p>
    <w:p w14:paraId="631BD7F5" w14:textId="77777777" w:rsidR="00BD1B79" w:rsidRDefault="00BD1B79" w:rsidP="00C07E4A">
      <w:pPr>
        <w:pStyle w:val="Kop1"/>
        <w:spacing w:before="0"/>
        <w:rPr>
          <w:rFonts w:eastAsia="Times New Roman"/>
          <w:lang w:eastAsia="nl-NL"/>
        </w:rPr>
      </w:pPr>
    </w:p>
    <w:p w14:paraId="203942BA" w14:textId="77777777" w:rsidR="00BD1B79" w:rsidRDefault="00BD1B79" w:rsidP="00C07E4A">
      <w:pPr>
        <w:pStyle w:val="Kop1"/>
        <w:spacing w:before="0"/>
        <w:rPr>
          <w:rFonts w:eastAsia="Times New Roman"/>
          <w:lang w:eastAsia="nl-NL"/>
        </w:rPr>
      </w:pPr>
    </w:p>
    <w:p w14:paraId="532F6A49" w14:textId="77777777" w:rsidR="00BD1B79" w:rsidRDefault="00BD1B79" w:rsidP="00C07E4A">
      <w:pPr>
        <w:pStyle w:val="Kop1"/>
        <w:spacing w:before="0"/>
        <w:rPr>
          <w:rFonts w:eastAsia="Times New Roman"/>
          <w:lang w:eastAsia="nl-NL"/>
        </w:rPr>
      </w:pPr>
    </w:p>
    <w:p w14:paraId="612EC2FD" w14:textId="77777777" w:rsidR="00BD1B79" w:rsidRDefault="00BD1B79" w:rsidP="00C07E4A">
      <w:pPr>
        <w:pStyle w:val="Kop1"/>
        <w:spacing w:before="0"/>
        <w:rPr>
          <w:rFonts w:eastAsia="Times New Roman"/>
          <w:lang w:eastAsia="nl-NL"/>
        </w:rPr>
      </w:pPr>
    </w:p>
    <w:p w14:paraId="1B7EC6BF" w14:textId="77777777" w:rsidR="00BD1B79" w:rsidRDefault="00BD1B79" w:rsidP="00C07E4A">
      <w:pPr>
        <w:pStyle w:val="Kop1"/>
        <w:spacing w:before="0"/>
        <w:rPr>
          <w:rFonts w:eastAsia="Times New Roman"/>
          <w:lang w:eastAsia="nl-NL"/>
        </w:rPr>
      </w:pPr>
    </w:p>
    <w:p w14:paraId="04872ACA" w14:textId="77777777" w:rsidR="00BD1B79" w:rsidRDefault="00BD1B79" w:rsidP="00C07E4A">
      <w:pPr>
        <w:pStyle w:val="Kop1"/>
        <w:spacing w:before="0"/>
        <w:rPr>
          <w:rFonts w:eastAsia="Times New Roman"/>
          <w:lang w:eastAsia="nl-NL"/>
        </w:rPr>
      </w:pPr>
    </w:p>
    <w:p w14:paraId="4D16C269" w14:textId="72CF64B3" w:rsidR="00BD1B79" w:rsidRDefault="00BD1B79" w:rsidP="00C07E4A">
      <w:pPr>
        <w:pStyle w:val="Kop1"/>
        <w:spacing w:before="0"/>
        <w:rPr>
          <w:rFonts w:eastAsia="Times New Roman"/>
          <w:lang w:eastAsia="nl-NL"/>
        </w:rPr>
      </w:pPr>
    </w:p>
    <w:p w14:paraId="1957291B" w14:textId="3FD0B0DF" w:rsidR="000E0A40" w:rsidRDefault="000E0A40" w:rsidP="000E0A40">
      <w:pPr>
        <w:rPr>
          <w:lang w:eastAsia="nl-NL"/>
        </w:rPr>
      </w:pPr>
    </w:p>
    <w:p w14:paraId="13D91B18" w14:textId="77777777" w:rsidR="000E0A40" w:rsidRPr="000E0A40" w:rsidRDefault="000E0A40" w:rsidP="000E0A40">
      <w:pPr>
        <w:rPr>
          <w:lang w:eastAsia="nl-NL"/>
        </w:rPr>
      </w:pPr>
    </w:p>
    <w:p w14:paraId="548C5BA2" w14:textId="1FD86E93" w:rsidR="00C07E4A" w:rsidRDefault="00992561" w:rsidP="00C07E4A">
      <w:pPr>
        <w:pStyle w:val="Kop1"/>
        <w:spacing w:before="0"/>
        <w:rPr>
          <w:rFonts w:eastAsia="Times New Roman"/>
          <w:lang w:eastAsia="nl-NL"/>
        </w:rPr>
      </w:pPr>
      <w:r w:rsidRPr="00992561">
        <w:rPr>
          <w:rFonts w:eastAsia="Times New Roman"/>
          <w:lang w:eastAsia="nl-NL"/>
        </w:rPr>
        <w:t>Inhoudsopgave</w:t>
      </w:r>
    </w:p>
    <w:p w14:paraId="01B22240" w14:textId="5FE390DE" w:rsidR="00992561" w:rsidRPr="00992561" w:rsidRDefault="00992561" w:rsidP="00583132">
      <w:pPr>
        <w:pStyle w:val="Kop1"/>
        <w:spacing w:before="0"/>
        <w:jc w:val="both"/>
        <w:rPr>
          <w:rFonts w:eastAsia="Times New Roman"/>
          <w:b/>
          <w:bCs/>
          <w:sz w:val="24"/>
          <w:szCs w:val="24"/>
          <w:lang w:eastAsia="nl-NL"/>
        </w:rPr>
      </w:pPr>
      <w:r w:rsidRPr="00992561">
        <w:rPr>
          <w:rFonts w:asciiTheme="minorHAnsi" w:eastAsia="Times New Roman" w:hAnsiTheme="minorHAnsi" w:cstheme="minorHAnsi"/>
          <w:color w:val="000000"/>
          <w:sz w:val="22"/>
          <w:szCs w:val="22"/>
          <w:lang w:eastAsia="nl-NL"/>
        </w:rPr>
        <w:t>Samenvatting</w:t>
      </w:r>
      <w:r w:rsidR="00EF318D" w:rsidRPr="00EF318D">
        <w:rPr>
          <w:rFonts w:asciiTheme="minorHAnsi" w:eastAsia="Times New Roman" w:hAnsiTheme="minorHAnsi" w:cstheme="minorHAnsi"/>
          <w:color w:val="000000"/>
          <w:sz w:val="22"/>
          <w:szCs w:val="22"/>
          <w:lang w:eastAsia="nl-NL"/>
        </w:rPr>
        <w:tab/>
      </w:r>
      <w:r w:rsidR="00EF318D" w:rsidRPr="00EF318D">
        <w:rPr>
          <w:rFonts w:asciiTheme="minorHAnsi" w:eastAsia="Times New Roman" w:hAnsiTheme="minorHAnsi" w:cstheme="minorHAnsi"/>
          <w:color w:val="000000"/>
          <w:sz w:val="22"/>
          <w:szCs w:val="22"/>
          <w:lang w:eastAsia="nl-NL"/>
        </w:rPr>
        <w:tab/>
      </w:r>
      <w:r w:rsidR="00EF318D" w:rsidRPr="00EF318D">
        <w:rPr>
          <w:rFonts w:asciiTheme="minorHAnsi" w:eastAsia="Times New Roman" w:hAnsiTheme="minorHAnsi" w:cstheme="minorHAnsi"/>
          <w:color w:val="000000"/>
          <w:sz w:val="22"/>
          <w:szCs w:val="22"/>
          <w:lang w:eastAsia="nl-NL"/>
        </w:rPr>
        <w:tab/>
      </w:r>
      <w:r w:rsidR="00EF318D" w:rsidRPr="00EF318D">
        <w:rPr>
          <w:rFonts w:asciiTheme="minorHAnsi" w:eastAsia="Times New Roman" w:hAnsiTheme="minorHAnsi" w:cstheme="minorHAnsi"/>
          <w:color w:val="000000"/>
          <w:sz w:val="22"/>
          <w:szCs w:val="22"/>
          <w:lang w:eastAsia="nl-NL"/>
        </w:rPr>
        <w:tab/>
      </w:r>
      <w:r w:rsidR="00EF318D" w:rsidRPr="00EF318D">
        <w:rPr>
          <w:rFonts w:asciiTheme="minorHAnsi" w:eastAsia="Times New Roman" w:hAnsiTheme="minorHAnsi" w:cstheme="minorHAnsi"/>
          <w:color w:val="000000"/>
          <w:sz w:val="22"/>
          <w:szCs w:val="22"/>
          <w:lang w:eastAsia="nl-NL"/>
        </w:rPr>
        <w:tab/>
      </w:r>
      <w:r w:rsidR="00EF318D" w:rsidRPr="00EF318D">
        <w:rPr>
          <w:rFonts w:asciiTheme="minorHAnsi" w:eastAsia="Times New Roman" w:hAnsiTheme="minorHAnsi" w:cstheme="minorHAnsi"/>
          <w:color w:val="000000"/>
          <w:sz w:val="22"/>
          <w:szCs w:val="22"/>
          <w:lang w:eastAsia="nl-NL"/>
        </w:rPr>
        <w:tab/>
      </w:r>
      <w:r w:rsidR="00EF318D" w:rsidRPr="00EF318D">
        <w:rPr>
          <w:rFonts w:asciiTheme="minorHAnsi" w:eastAsia="Times New Roman" w:hAnsiTheme="minorHAnsi" w:cstheme="minorHAnsi"/>
          <w:color w:val="000000"/>
          <w:sz w:val="22"/>
          <w:szCs w:val="22"/>
          <w:lang w:eastAsia="nl-NL"/>
        </w:rPr>
        <w:tab/>
      </w:r>
      <w:r w:rsidR="00EF318D" w:rsidRPr="00EF318D">
        <w:rPr>
          <w:rFonts w:asciiTheme="minorHAnsi" w:eastAsia="Times New Roman" w:hAnsiTheme="minorHAnsi" w:cstheme="minorHAnsi"/>
          <w:color w:val="000000"/>
          <w:sz w:val="22"/>
          <w:szCs w:val="22"/>
          <w:lang w:eastAsia="nl-NL"/>
        </w:rPr>
        <w:tab/>
      </w:r>
      <w:r w:rsidR="00EF318D" w:rsidRPr="00EF318D">
        <w:rPr>
          <w:rFonts w:asciiTheme="minorHAnsi" w:eastAsia="Times New Roman" w:hAnsiTheme="minorHAnsi" w:cstheme="minorHAnsi"/>
          <w:color w:val="000000"/>
          <w:sz w:val="22"/>
          <w:szCs w:val="22"/>
          <w:lang w:eastAsia="nl-NL"/>
        </w:rPr>
        <w:tab/>
      </w:r>
      <w:r w:rsidRPr="00992561">
        <w:rPr>
          <w:rFonts w:asciiTheme="minorHAnsi" w:eastAsia="Times New Roman" w:hAnsiTheme="minorHAnsi" w:cstheme="minorHAnsi"/>
          <w:color w:val="000000"/>
          <w:sz w:val="22"/>
          <w:szCs w:val="22"/>
          <w:lang w:eastAsia="nl-NL"/>
        </w:rPr>
        <w:t xml:space="preserve">p. </w:t>
      </w:r>
      <w:r w:rsidR="000E0A40">
        <w:rPr>
          <w:rFonts w:asciiTheme="minorHAnsi" w:eastAsia="Times New Roman" w:hAnsiTheme="minorHAnsi" w:cstheme="minorHAnsi"/>
          <w:color w:val="000000"/>
          <w:sz w:val="22"/>
          <w:szCs w:val="22"/>
          <w:lang w:eastAsia="nl-NL"/>
        </w:rPr>
        <w:t>4</w:t>
      </w:r>
    </w:p>
    <w:p w14:paraId="29D895AB" w14:textId="5922B4DD" w:rsidR="00992561" w:rsidRPr="00992561" w:rsidRDefault="002129A5" w:rsidP="00583132">
      <w:pPr>
        <w:spacing w:after="0" w:line="240" w:lineRule="auto"/>
        <w:jc w:val="both"/>
        <w:rPr>
          <w:rFonts w:eastAsia="Times New Roman" w:cstheme="minorHAnsi"/>
          <w:sz w:val="24"/>
          <w:szCs w:val="24"/>
          <w:lang w:eastAsia="nl-NL"/>
        </w:rPr>
      </w:pPr>
      <w:r>
        <w:rPr>
          <w:rFonts w:eastAsia="Times New Roman" w:cstheme="minorHAnsi"/>
          <w:color w:val="000000"/>
          <w:lang w:eastAsia="nl-NL"/>
        </w:rPr>
        <w:t>1.</w:t>
      </w:r>
      <w:r w:rsidR="00CE4E79">
        <w:rPr>
          <w:rFonts w:eastAsia="Times New Roman" w:cstheme="minorHAnsi"/>
          <w:color w:val="000000"/>
          <w:lang w:eastAsia="nl-NL"/>
        </w:rPr>
        <w:t xml:space="preserve"> </w:t>
      </w:r>
      <w:r w:rsidR="00992561" w:rsidRPr="00992561">
        <w:rPr>
          <w:rFonts w:eastAsia="Times New Roman" w:cstheme="minorHAnsi"/>
          <w:color w:val="000000"/>
          <w:lang w:eastAsia="nl-NL"/>
        </w:rPr>
        <w:t>Inleiding</w:t>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EF318D">
        <w:rPr>
          <w:rFonts w:eastAsia="Times New Roman" w:cstheme="minorHAnsi"/>
          <w:color w:val="000000"/>
          <w:lang w:eastAsia="nl-NL"/>
        </w:rPr>
        <w:tab/>
      </w:r>
      <w:r w:rsidR="00992561" w:rsidRPr="00992561">
        <w:rPr>
          <w:rFonts w:eastAsia="Times New Roman" w:cstheme="minorHAnsi"/>
          <w:color w:val="000000"/>
          <w:lang w:eastAsia="nl-NL"/>
        </w:rPr>
        <w:t xml:space="preserve">p. </w:t>
      </w:r>
      <w:r w:rsidR="000E0A40">
        <w:rPr>
          <w:rFonts w:eastAsia="Times New Roman" w:cstheme="minorHAnsi"/>
          <w:color w:val="000000"/>
          <w:lang w:eastAsia="nl-NL"/>
        </w:rPr>
        <w:t>5</w:t>
      </w:r>
      <w:r w:rsidR="00992561" w:rsidRPr="00992561">
        <w:rPr>
          <w:rFonts w:eastAsia="Times New Roman" w:cstheme="minorHAnsi"/>
          <w:color w:val="000000"/>
          <w:lang w:eastAsia="nl-NL"/>
        </w:rPr>
        <w:tab/>
      </w:r>
    </w:p>
    <w:p w14:paraId="74F27F3C" w14:textId="0BD1964C" w:rsidR="00992561" w:rsidRPr="00992561" w:rsidRDefault="00CE4E79" w:rsidP="00583132">
      <w:pPr>
        <w:spacing w:after="0" w:line="240" w:lineRule="auto"/>
        <w:jc w:val="both"/>
        <w:rPr>
          <w:rFonts w:eastAsia="Times New Roman" w:cstheme="minorHAnsi"/>
          <w:sz w:val="24"/>
          <w:szCs w:val="24"/>
          <w:lang w:eastAsia="nl-NL"/>
        </w:rPr>
      </w:pPr>
      <w:r>
        <w:rPr>
          <w:rFonts w:eastAsia="Times New Roman" w:cstheme="minorHAnsi"/>
          <w:color w:val="000000"/>
          <w:lang w:eastAsia="nl-NL"/>
        </w:rPr>
        <w:t xml:space="preserve">2. </w:t>
      </w:r>
      <w:r w:rsidR="00992561" w:rsidRPr="00992561">
        <w:rPr>
          <w:rFonts w:eastAsia="Times New Roman" w:cstheme="minorHAnsi"/>
          <w:color w:val="000000"/>
          <w:lang w:eastAsia="nl-NL"/>
        </w:rPr>
        <w:t>Theoretisch kader</w:t>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EF318D">
        <w:rPr>
          <w:rFonts w:eastAsia="Times New Roman" w:cstheme="minorHAnsi"/>
          <w:color w:val="000000"/>
          <w:lang w:eastAsia="nl-NL"/>
        </w:rPr>
        <w:tab/>
      </w:r>
      <w:r w:rsidR="00EF318D">
        <w:rPr>
          <w:rFonts w:eastAsia="Times New Roman" w:cstheme="minorHAnsi"/>
          <w:color w:val="000000"/>
          <w:lang w:eastAsia="nl-NL"/>
        </w:rPr>
        <w:tab/>
      </w:r>
      <w:r w:rsidR="00992561" w:rsidRPr="00992561">
        <w:rPr>
          <w:rFonts w:eastAsia="Times New Roman" w:cstheme="minorHAnsi"/>
          <w:color w:val="000000"/>
          <w:lang w:eastAsia="nl-NL"/>
        </w:rPr>
        <w:t xml:space="preserve">p. </w:t>
      </w:r>
      <w:r w:rsidR="002575CE">
        <w:rPr>
          <w:rFonts w:eastAsia="Times New Roman" w:cstheme="minorHAnsi"/>
          <w:color w:val="000000"/>
          <w:lang w:eastAsia="nl-NL"/>
        </w:rPr>
        <w:t>6</w:t>
      </w:r>
    </w:p>
    <w:p w14:paraId="160827E5" w14:textId="10083318" w:rsidR="00992561" w:rsidRPr="00992561" w:rsidRDefault="00CE4E79" w:rsidP="00583132">
      <w:pPr>
        <w:spacing w:after="0" w:line="240" w:lineRule="auto"/>
        <w:jc w:val="both"/>
        <w:rPr>
          <w:rFonts w:eastAsia="Times New Roman" w:cstheme="minorHAnsi"/>
          <w:sz w:val="24"/>
          <w:szCs w:val="24"/>
          <w:lang w:eastAsia="nl-NL"/>
        </w:rPr>
      </w:pPr>
      <w:r>
        <w:rPr>
          <w:rFonts w:eastAsia="Times New Roman" w:cstheme="minorHAnsi"/>
          <w:color w:val="000000"/>
          <w:lang w:eastAsia="nl-NL"/>
        </w:rPr>
        <w:t xml:space="preserve">3. </w:t>
      </w:r>
      <w:r w:rsidR="00992561" w:rsidRPr="00992561">
        <w:rPr>
          <w:rFonts w:eastAsia="Times New Roman" w:cstheme="minorHAnsi"/>
          <w:color w:val="000000"/>
          <w:lang w:eastAsia="nl-NL"/>
        </w:rPr>
        <w:t>Probleemstelling</w:t>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EF318D">
        <w:rPr>
          <w:rFonts w:eastAsia="Times New Roman" w:cstheme="minorHAnsi"/>
          <w:color w:val="000000"/>
          <w:lang w:eastAsia="nl-NL"/>
        </w:rPr>
        <w:tab/>
      </w:r>
      <w:r w:rsidR="00EF318D">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t xml:space="preserve">p. </w:t>
      </w:r>
      <w:r w:rsidR="002575CE">
        <w:rPr>
          <w:rFonts w:eastAsia="Times New Roman" w:cstheme="minorHAnsi"/>
          <w:color w:val="000000"/>
          <w:lang w:eastAsia="nl-NL"/>
        </w:rPr>
        <w:t>8</w:t>
      </w:r>
    </w:p>
    <w:p w14:paraId="008DDDFE" w14:textId="211EAF11" w:rsidR="00BD1B79" w:rsidRPr="00992561" w:rsidRDefault="00CE4E79" w:rsidP="00583132">
      <w:pPr>
        <w:spacing w:after="0" w:line="240" w:lineRule="auto"/>
        <w:jc w:val="both"/>
        <w:rPr>
          <w:rFonts w:eastAsia="Times New Roman" w:cstheme="minorHAnsi"/>
          <w:color w:val="000000"/>
          <w:lang w:eastAsia="nl-NL"/>
        </w:rPr>
      </w:pPr>
      <w:r>
        <w:rPr>
          <w:rFonts w:eastAsia="Times New Roman" w:cstheme="minorHAnsi"/>
          <w:color w:val="000000"/>
          <w:lang w:eastAsia="nl-NL"/>
        </w:rPr>
        <w:t>4.</w:t>
      </w:r>
      <w:r w:rsidR="002129A5">
        <w:rPr>
          <w:rFonts w:eastAsia="Times New Roman" w:cstheme="minorHAnsi"/>
          <w:color w:val="000000"/>
          <w:lang w:eastAsia="nl-NL"/>
        </w:rPr>
        <w:t xml:space="preserve"> </w:t>
      </w:r>
      <w:r w:rsidR="00992561" w:rsidRPr="00992561">
        <w:rPr>
          <w:rFonts w:eastAsia="Times New Roman" w:cstheme="minorHAnsi"/>
          <w:color w:val="000000"/>
          <w:lang w:eastAsia="nl-NL"/>
        </w:rPr>
        <w:t>Methode</w:t>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EF318D">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t xml:space="preserve">p. </w:t>
      </w:r>
      <w:r w:rsidR="002575CE">
        <w:rPr>
          <w:rFonts w:eastAsia="Times New Roman" w:cstheme="minorHAnsi"/>
          <w:color w:val="000000"/>
          <w:lang w:eastAsia="nl-NL"/>
        </w:rPr>
        <w:t>10</w:t>
      </w:r>
    </w:p>
    <w:p w14:paraId="62E463AF" w14:textId="6EE94498" w:rsidR="00992561" w:rsidRPr="00992561" w:rsidRDefault="00CE4E79" w:rsidP="00583132">
      <w:pPr>
        <w:spacing w:after="0" w:line="240" w:lineRule="auto"/>
        <w:jc w:val="both"/>
        <w:rPr>
          <w:rFonts w:eastAsia="Times New Roman" w:cstheme="minorHAnsi"/>
          <w:sz w:val="24"/>
          <w:szCs w:val="24"/>
          <w:lang w:eastAsia="nl-NL"/>
        </w:rPr>
      </w:pPr>
      <w:r>
        <w:rPr>
          <w:rFonts w:eastAsia="Times New Roman" w:cstheme="minorHAnsi"/>
          <w:color w:val="000000"/>
          <w:lang w:eastAsia="nl-NL"/>
        </w:rPr>
        <w:t>5.</w:t>
      </w:r>
      <w:r w:rsidR="002129A5">
        <w:rPr>
          <w:rFonts w:eastAsia="Times New Roman" w:cstheme="minorHAnsi"/>
          <w:color w:val="000000"/>
          <w:lang w:eastAsia="nl-NL"/>
        </w:rPr>
        <w:t xml:space="preserve"> </w:t>
      </w:r>
      <w:r w:rsidR="00992561" w:rsidRPr="00992561">
        <w:rPr>
          <w:rFonts w:eastAsia="Times New Roman" w:cstheme="minorHAnsi"/>
          <w:color w:val="000000"/>
          <w:lang w:eastAsia="nl-NL"/>
        </w:rPr>
        <w:t>Resultaten</w:t>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EF318D">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t xml:space="preserve">p. </w:t>
      </w:r>
      <w:r w:rsidR="00EF318D">
        <w:rPr>
          <w:rFonts w:eastAsia="Times New Roman" w:cstheme="minorHAnsi"/>
          <w:color w:val="000000"/>
          <w:lang w:eastAsia="nl-NL"/>
        </w:rPr>
        <w:t>1</w:t>
      </w:r>
      <w:r w:rsidR="002575CE">
        <w:rPr>
          <w:rFonts w:eastAsia="Times New Roman" w:cstheme="minorHAnsi"/>
          <w:color w:val="000000"/>
          <w:lang w:eastAsia="nl-NL"/>
        </w:rPr>
        <w:t>4</w:t>
      </w:r>
    </w:p>
    <w:p w14:paraId="6ED11D25" w14:textId="4ADEDF93" w:rsidR="00992561" w:rsidRPr="00992561" w:rsidRDefault="00CE4E79" w:rsidP="00583132">
      <w:pPr>
        <w:spacing w:after="0" w:line="240" w:lineRule="auto"/>
        <w:jc w:val="both"/>
        <w:rPr>
          <w:rFonts w:eastAsia="Times New Roman" w:cstheme="minorHAnsi"/>
          <w:sz w:val="24"/>
          <w:szCs w:val="24"/>
          <w:lang w:eastAsia="nl-NL"/>
        </w:rPr>
      </w:pPr>
      <w:r>
        <w:rPr>
          <w:rFonts w:eastAsia="Times New Roman" w:cstheme="minorHAnsi"/>
          <w:color w:val="000000"/>
          <w:lang w:eastAsia="nl-NL"/>
        </w:rPr>
        <w:t>6</w:t>
      </w:r>
      <w:r w:rsidR="002129A5">
        <w:rPr>
          <w:rFonts w:eastAsia="Times New Roman" w:cstheme="minorHAnsi"/>
          <w:color w:val="000000"/>
          <w:lang w:eastAsia="nl-NL"/>
        </w:rPr>
        <w:t xml:space="preserve">. </w:t>
      </w:r>
      <w:r w:rsidR="00992561" w:rsidRPr="00992561">
        <w:rPr>
          <w:rFonts w:eastAsia="Times New Roman" w:cstheme="minorHAnsi"/>
          <w:color w:val="000000"/>
          <w:lang w:eastAsia="nl-NL"/>
        </w:rPr>
        <w:t xml:space="preserve">Discussie </w:t>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EF318D">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r>
      <w:r w:rsidR="00992561" w:rsidRPr="00992561">
        <w:rPr>
          <w:rFonts w:eastAsia="Times New Roman" w:cstheme="minorHAnsi"/>
          <w:color w:val="000000"/>
          <w:lang w:eastAsia="nl-NL"/>
        </w:rPr>
        <w:tab/>
        <w:t xml:space="preserve">p. </w:t>
      </w:r>
      <w:r w:rsidR="00EF318D">
        <w:rPr>
          <w:rFonts w:eastAsia="Times New Roman" w:cstheme="minorHAnsi"/>
          <w:color w:val="000000"/>
          <w:lang w:eastAsia="nl-NL"/>
        </w:rPr>
        <w:t>1</w:t>
      </w:r>
      <w:r w:rsidR="002575CE">
        <w:rPr>
          <w:rFonts w:eastAsia="Times New Roman" w:cstheme="minorHAnsi"/>
          <w:color w:val="000000"/>
          <w:lang w:eastAsia="nl-NL"/>
        </w:rPr>
        <w:t>5</w:t>
      </w:r>
    </w:p>
    <w:p w14:paraId="6757F5D9" w14:textId="571023FB" w:rsidR="00992561" w:rsidRDefault="00CE4E79" w:rsidP="00583132">
      <w:pPr>
        <w:spacing w:after="0" w:line="240" w:lineRule="auto"/>
        <w:jc w:val="both"/>
        <w:rPr>
          <w:rFonts w:eastAsia="Times New Roman" w:cstheme="minorHAnsi"/>
          <w:color w:val="000000"/>
          <w:lang w:eastAsia="nl-NL"/>
        </w:rPr>
      </w:pPr>
      <w:r>
        <w:rPr>
          <w:rFonts w:eastAsia="Times New Roman" w:cstheme="minorHAnsi"/>
          <w:color w:val="000000"/>
          <w:lang w:eastAsia="nl-NL"/>
        </w:rPr>
        <w:t>7</w:t>
      </w:r>
      <w:r w:rsidR="002129A5">
        <w:rPr>
          <w:rFonts w:eastAsia="Times New Roman" w:cstheme="minorHAnsi"/>
          <w:color w:val="000000"/>
          <w:lang w:eastAsia="nl-NL"/>
        </w:rPr>
        <w:t xml:space="preserve">. </w:t>
      </w:r>
      <w:r w:rsidR="00992561" w:rsidRPr="00992561">
        <w:rPr>
          <w:rFonts w:eastAsia="Times New Roman" w:cstheme="minorHAnsi"/>
          <w:color w:val="000000"/>
          <w:lang w:eastAsia="nl-NL"/>
        </w:rPr>
        <w:t>Conclusie</w:t>
      </w:r>
      <w:r w:rsidR="00992561" w:rsidRPr="00992561">
        <w:rPr>
          <w:rFonts w:eastAsia="Times New Roman" w:cstheme="minorHAnsi"/>
          <w:color w:val="000000"/>
          <w:lang w:eastAsia="nl-NL"/>
        </w:rPr>
        <w:tab/>
      </w:r>
      <w:r w:rsidR="00EF318D">
        <w:rPr>
          <w:rFonts w:eastAsia="Times New Roman" w:cstheme="minorHAnsi"/>
          <w:color w:val="000000"/>
          <w:lang w:eastAsia="nl-NL"/>
        </w:rPr>
        <w:tab/>
      </w:r>
      <w:r w:rsidR="00EF318D">
        <w:rPr>
          <w:rFonts w:eastAsia="Times New Roman" w:cstheme="minorHAnsi"/>
          <w:color w:val="000000"/>
          <w:lang w:eastAsia="nl-NL"/>
        </w:rPr>
        <w:tab/>
      </w:r>
      <w:r w:rsidR="00EF318D">
        <w:rPr>
          <w:rFonts w:eastAsia="Times New Roman" w:cstheme="minorHAnsi"/>
          <w:color w:val="000000"/>
          <w:lang w:eastAsia="nl-NL"/>
        </w:rPr>
        <w:tab/>
      </w:r>
      <w:r w:rsidR="00EF318D">
        <w:rPr>
          <w:rFonts w:eastAsia="Times New Roman" w:cstheme="minorHAnsi"/>
          <w:color w:val="000000"/>
          <w:lang w:eastAsia="nl-NL"/>
        </w:rPr>
        <w:tab/>
      </w:r>
      <w:r w:rsidR="00EF318D">
        <w:rPr>
          <w:rFonts w:eastAsia="Times New Roman" w:cstheme="minorHAnsi"/>
          <w:color w:val="000000"/>
          <w:lang w:eastAsia="nl-NL"/>
        </w:rPr>
        <w:tab/>
      </w:r>
      <w:r w:rsidR="00EF318D">
        <w:rPr>
          <w:rFonts w:eastAsia="Times New Roman" w:cstheme="minorHAnsi"/>
          <w:color w:val="000000"/>
          <w:lang w:eastAsia="nl-NL"/>
        </w:rPr>
        <w:tab/>
      </w:r>
      <w:r w:rsidR="00EF318D">
        <w:rPr>
          <w:rFonts w:eastAsia="Times New Roman" w:cstheme="minorHAnsi"/>
          <w:color w:val="000000"/>
          <w:lang w:eastAsia="nl-NL"/>
        </w:rPr>
        <w:tab/>
      </w:r>
      <w:r w:rsidR="00EF318D">
        <w:rPr>
          <w:rFonts w:eastAsia="Times New Roman" w:cstheme="minorHAnsi"/>
          <w:color w:val="000000"/>
          <w:lang w:eastAsia="nl-NL"/>
        </w:rPr>
        <w:tab/>
        <w:t>p. 1</w:t>
      </w:r>
      <w:r w:rsidR="002575CE">
        <w:rPr>
          <w:rFonts w:eastAsia="Times New Roman" w:cstheme="minorHAnsi"/>
          <w:color w:val="000000"/>
          <w:lang w:eastAsia="nl-NL"/>
        </w:rPr>
        <w:t>7</w:t>
      </w:r>
    </w:p>
    <w:p w14:paraId="7B89A6BF" w14:textId="5EFF31C9" w:rsidR="00EF318D" w:rsidRPr="00992561" w:rsidRDefault="00EF318D" w:rsidP="00583132">
      <w:pPr>
        <w:spacing w:after="0" w:line="240" w:lineRule="auto"/>
        <w:jc w:val="both"/>
        <w:rPr>
          <w:rFonts w:eastAsia="Times New Roman" w:cstheme="minorHAnsi"/>
          <w:color w:val="000000"/>
          <w:lang w:eastAsia="nl-NL"/>
        </w:rPr>
      </w:pPr>
      <w:r>
        <w:rPr>
          <w:rFonts w:eastAsia="Times New Roman" w:cstheme="minorHAnsi"/>
          <w:color w:val="000000"/>
          <w:lang w:eastAsia="nl-NL"/>
        </w:rPr>
        <w:t>Literatuuroverzicht</w:t>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t>p. 1</w:t>
      </w:r>
      <w:r w:rsidR="002575CE">
        <w:rPr>
          <w:rFonts w:eastAsia="Times New Roman" w:cstheme="minorHAnsi"/>
          <w:color w:val="000000"/>
          <w:lang w:eastAsia="nl-NL"/>
        </w:rPr>
        <w:t>8</w:t>
      </w:r>
    </w:p>
    <w:p w14:paraId="347F64C4" w14:textId="63CE2BBA" w:rsidR="00992561" w:rsidRPr="00992561" w:rsidRDefault="00992561" w:rsidP="00583132">
      <w:pPr>
        <w:spacing w:after="0" w:line="240" w:lineRule="auto"/>
        <w:jc w:val="both"/>
        <w:rPr>
          <w:rFonts w:eastAsia="Times New Roman" w:cstheme="minorHAnsi"/>
          <w:sz w:val="24"/>
          <w:szCs w:val="24"/>
          <w:lang w:eastAsia="nl-NL"/>
        </w:rPr>
      </w:pPr>
      <w:r w:rsidRPr="00992561">
        <w:rPr>
          <w:rFonts w:eastAsia="Times New Roman" w:cstheme="minorHAnsi"/>
          <w:color w:val="000000"/>
          <w:lang w:eastAsia="nl-NL"/>
        </w:rPr>
        <w:tab/>
      </w:r>
      <w:r w:rsidRPr="00992561">
        <w:rPr>
          <w:rFonts w:eastAsia="Times New Roman" w:cstheme="minorHAnsi"/>
          <w:color w:val="000000"/>
          <w:lang w:eastAsia="nl-NL"/>
        </w:rPr>
        <w:tab/>
      </w:r>
      <w:r w:rsidR="00EF318D">
        <w:rPr>
          <w:rFonts w:eastAsia="Times New Roman" w:cstheme="minorHAnsi"/>
          <w:color w:val="000000"/>
          <w:lang w:eastAsia="nl-NL"/>
        </w:rPr>
        <w:tab/>
      </w:r>
      <w:r w:rsidR="00EF318D">
        <w:rPr>
          <w:rFonts w:eastAsia="Times New Roman" w:cstheme="minorHAnsi"/>
          <w:color w:val="000000"/>
          <w:lang w:eastAsia="nl-NL"/>
        </w:rPr>
        <w:tab/>
      </w:r>
      <w:r w:rsidR="00EF318D">
        <w:rPr>
          <w:rFonts w:eastAsia="Times New Roman" w:cstheme="minorHAnsi"/>
          <w:color w:val="000000"/>
          <w:lang w:eastAsia="nl-NL"/>
        </w:rPr>
        <w:tab/>
      </w:r>
      <w:r w:rsidR="00EF318D">
        <w:rPr>
          <w:rFonts w:eastAsia="Times New Roman" w:cstheme="minorHAnsi"/>
          <w:color w:val="000000"/>
          <w:lang w:eastAsia="nl-NL"/>
        </w:rPr>
        <w:tab/>
      </w:r>
      <w:r w:rsidR="00EF318D">
        <w:rPr>
          <w:rFonts w:eastAsia="Times New Roman" w:cstheme="minorHAnsi"/>
          <w:color w:val="000000"/>
          <w:lang w:eastAsia="nl-NL"/>
        </w:rPr>
        <w:tab/>
      </w:r>
      <w:r w:rsidRPr="00992561">
        <w:rPr>
          <w:rFonts w:eastAsia="Times New Roman" w:cstheme="minorHAnsi"/>
          <w:color w:val="000000"/>
          <w:lang w:eastAsia="nl-NL"/>
        </w:rPr>
        <w:tab/>
      </w:r>
      <w:r w:rsidRPr="00992561">
        <w:rPr>
          <w:rFonts w:eastAsia="Times New Roman" w:cstheme="minorHAnsi"/>
          <w:color w:val="000000"/>
          <w:lang w:eastAsia="nl-NL"/>
        </w:rPr>
        <w:tab/>
      </w:r>
      <w:r w:rsidRPr="00992561">
        <w:rPr>
          <w:rFonts w:eastAsia="Times New Roman" w:cstheme="minorHAnsi"/>
          <w:color w:val="000000"/>
          <w:lang w:eastAsia="nl-NL"/>
        </w:rPr>
        <w:tab/>
      </w:r>
      <w:r w:rsidRPr="00992561">
        <w:rPr>
          <w:rFonts w:eastAsia="Times New Roman" w:cstheme="minorHAnsi"/>
          <w:color w:val="000000"/>
          <w:lang w:eastAsia="nl-NL"/>
        </w:rPr>
        <w:tab/>
      </w:r>
      <w:r w:rsidRPr="00992561">
        <w:rPr>
          <w:rFonts w:eastAsia="Times New Roman" w:cstheme="minorHAnsi"/>
          <w:color w:val="000000"/>
          <w:lang w:eastAsia="nl-NL"/>
        </w:rPr>
        <w:tab/>
      </w:r>
      <w:r w:rsidRPr="00992561">
        <w:rPr>
          <w:rFonts w:eastAsia="Times New Roman" w:cstheme="minorHAnsi"/>
          <w:color w:val="000000"/>
          <w:lang w:eastAsia="nl-NL"/>
        </w:rPr>
        <w:tab/>
      </w:r>
    </w:p>
    <w:p w14:paraId="1649925D" w14:textId="69E4D2D6" w:rsidR="00992561" w:rsidRPr="00992561" w:rsidRDefault="00992561" w:rsidP="00C07E4A">
      <w:pPr>
        <w:spacing w:after="0" w:line="240" w:lineRule="auto"/>
        <w:ind w:firstLine="720"/>
        <w:jc w:val="both"/>
        <w:rPr>
          <w:rFonts w:eastAsia="Times New Roman" w:cstheme="minorHAnsi"/>
          <w:sz w:val="24"/>
          <w:szCs w:val="24"/>
          <w:lang w:eastAsia="nl-NL"/>
        </w:rPr>
      </w:pPr>
      <w:r w:rsidRPr="00992561">
        <w:rPr>
          <w:rFonts w:eastAsia="Times New Roman" w:cstheme="minorHAnsi"/>
          <w:color w:val="000000"/>
          <w:lang w:eastAsia="nl-NL"/>
        </w:rPr>
        <w:tab/>
      </w:r>
      <w:r w:rsidRPr="00992561">
        <w:rPr>
          <w:rFonts w:eastAsia="Times New Roman" w:cstheme="minorHAnsi"/>
          <w:color w:val="000000"/>
          <w:sz w:val="24"/>
          <w:szCs w:val="24"/>
          <w:lang w:eastAsia="nl-NL"/>
        </w:rPr>
        <w:tab/>
      </w:r>
      <w:r w:rsidRPr="00992561">
        <w:rPr>
          <w:rFonts w:eastAsia="Times New Roman" w:cstheme="minorHAnsi"/>
          <w:color w:val="000000"/>
          <w:sz w:val="24"/>
          <w:szCs w:val="24"/>
          <w:lang w:eastAsia="nl-NL"/>
        </w:rPr>
        <w:tab/>
      </w:r>
      <w:r w:rsidR="00EF318D">
        <w:rPr>
          <w:rFonts w:eastAsia="Times New Roman" w:cstheme="minorHAnsi"/>
          <w:color w:val="000000"/>
          <w:sz w:val="24"/>
          <w:szCs w:val="24"/>
          <w:lang w:eastAsia="nl-NL"/>
        </w:rPr>
        <w:tab/>
      </w:r>
      <w:r w:rsidR="00EF318D">
        <w:rPr>
          <w:rFonts w:eastAsia="Times New Roman" w:cstheme="minorHAnsi"/>
          <w:color w:val="000000"/>
          <w:sz w:val="24"/>
          <w:szCs w:val="24"/>
          <w:lang w:eastAsia="nl-NL"/>
        </w:rPr>
        <w:tab/>
      </w:r>
      <w:r w:rsidR="00EF318D">
        <w:rPr>
          <w:rFonts w:eastAsia="Times New Roman" w:cstheme="minorHAnsi"/>
          <w:color w:val="000000"/>
          <w:sz w:val="24"/>
          <w:szCs w:val="24"/>
          <w:lang w:eastAsia="nl-NL"/>
        </w:rPr>
        <w:tab/>
      </w:r>
      <w:r w:rsidR="00EF318D">
        <w:rPr>
          <w:rFonts w:eastAsia="Times New Roman" w:cstheme="minorHAnsi"/>
          <w:color w:val="000000"/>
          <w:sz w:val="24"/>
          <w:szCs w:val="24"/>
          <w:lang w:eastAsia="nl-NL"/>
        </w:rPr>
        <w:tab/>
      </w:r>
      <w:r w:rsidR="00EF318D">
        <w:rPr>
          <w:rFonts w:eastAsia="Times New Roman" w:cstheme="minorHAnsi"/>
          <w:color w:val="000000"/>
          <w:sz w:val="24"/>
          <w:szCs w:val="24"/>
          <w:lang w:eastAsia="nl-NL"/>
        </w:rPr>
        <w:tab/>
      </w:r>
    </w:p>
    <w:p w14:paraId="1F80C77D" w14:textId="77777777" w:rsidR="00992561" w:rsidRPr="00992561" w:rsidRDefault="00992561" w:rsidP="00C07E4A">
      <w:pPr>
        <w:spacing w:after="0" w:line="240" w:lineRule="auto"/>
        <w:jc w:val="both"/>
        <w:rPr>
          <w:rFonts w:eastAsia="Times New Roman" w:cstheme="minorHAnsi"/>
          <w:sz w:val="24"/>
          <w:szCs w:val="24"/>
          <w:lang w:eastAsia="nl-NL"/>
        </w:rPr>
      </w:pPr>
      <w:r w:rsidRPr="00992561">
        <w:rPr>
          <w:rFonts w:eastAsia="Times New Roman" w:cstheme="minorHAnsi"/>
          <w:color w:val="000000"/>
          <w:lang w:eastAsia="nl-NL"/>
        </w:rPr>
        <w:tab/>
      </w:r>
    </w:p>
    <w:p w14:paraId="26E8456E" w14:textId="77777777" w:rsidR="00992561" w:rsidRPr="00C07E4A" w:rsidRDefault="00992561" w:rsidP="00C07E4A">
      <w:pPr>
        <w:spacing w:after="240" w:line="240" w:lineRule="auto"/>
        <w:jc w:val="both"/>
        <w:rPr>
          <w:rFonts w:eastAsia="Times New Roman" w:cstheme="minorHAnsi"/>
          <w:sz w:val="24"/>
          <w:szCs w:val="24"/>
          <w:lang w:eastAsia="nl-NL"/>
        </w:rPr>
      </w:pP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p>
    <w:p w14:paraId="4CA0632E" w14:textId="77777777" w:rsidR="00992561" w:rsidRPr="00C07E4A" w:rsidRDefault="00992561" w:rsidP="00C07E4A">
      <w:pPr>
        <w:spacing w:after="240" w:line="240" w:lineRule="auto"/>
        <w:jc w:val="both"/>
        <w:rPr>
          <w:rFonts w:eastAsia="Times New Roman" w:cstheme="minorHAnsi"/>
          <w:sz w:val="24"/>
          <w:szCs w:val="24"/>
          <w:lang w:eastAsia="nl-NL"/>
        </w:rPr>
      </w:pPr>
    </w:p>
    <w:p w14:paraId="528BF11B" w14:textId="77777777" w:rsidR="00992561" w:rsidRPr="00C07E4A" w:rsidRDefault="00992561" w:rsidP="00C07E4A">
      <w:pPr>
        <w:spacing w:after="240" w:line="240" w:lineRule="auto"/>
        <w:jc w:val="both"/>
        <w:rPr>
          <w:rFonts w:eastAsia="Times New Roman" w:cstheme="minorHAnsi"/>
          <w:sz w:val="24"/>
          <w:szCs w:val="24"/>
          <w:lang w:eastAsia="nl-NL"/>
        </w:rPr>
      </w:pPr>
    </w:p>
    <w:p w14:paraId="629B35E5" w14:textId="77777777" w:rsidR="00992561" w:rsidRPr="00C07E4A" w:rsidRDefault="00992561" w:rsidP="00C07E4A">
      <w:pPr>
        <w:spacing w:after="240" w:line="240" w:lineRule="auto"/>
        <w:jc w:val="both"/>
        <w:rPr>
          <w:rFonts w:eastAsia="Times New Roman" w:cstheme="minorHAnsi"/>
          <w:sz w:val="24"/>
          <w:szCs w:val="24"/>
          <w:lang w:eastAsia="nl-NL"/>
        </w:rPr>
      </w:pPr>
    </w:p>
    <w:p w14:paraId="0DF6E260" w14:textId="77777777" w:rsidR="00992561" w:rsidRPr="00C07E4A" w:rsidRDefault="00992561" w:rsidP="00C07E4A">
      <w:pPr>
        <w:spacing w:after="240" w:line="240" w:lineRule="auto"/>
        <w:jc w:val="both"/>
        <w:rPr>
          <w:rFonts w:eastAsia="Times New Roman" w:cstheme="minorHAnsi"/>
          <w:sz w:val="24"/>
          <w:szCs w:val="24"/>
          <w:lang w:eastAsia="nl-NL"/>
        </w:rPr>
      </w:pPr>
    </w:p>
    <w:p w14:paraId="54BE2928" w14:textId="77777777" w:rsidR="00992561" w:rsidRPr="00C07E4A" w:rsidRDefault="00992561" w:rsidP="00C07E4A">
      <w:pPr>
        <w:spacing w:after="240" w:line="240" w:lineRule="auto"/>
        <w:jc w:val="both"/>
        <w:rPr>
          <w:rFonts w:eastAsia="Times New Roman" w:cstheme="minorHAnsi"/>
          <w:sz w:val="24"/>
          <w:szCs w:val="24"/>
          <w:lang w:eastAsia="nl-NL"/>
        </w:rPr>
      </w:pPr>
    </w:p>
    <w:p w14:paraId="43B8DE9D" w14:textId="77777777" w:rsidR="00992561" w:rsidRPr="00C07E4A" w:rsidRDefault="00992561" w:rsidP="00C07E4A">
      <w:pPr>
        <w:spacing w:after="240" w:line="240" w:lineRule="auto"/>
        <w:jc w:val="both"/>
        <w:rPr>
          <w:rFonts w:eastAsia="Times New Roman" w:cstheme="minorHAnsi"/>
          <w:sz w:val="24"/>
          <w:szCs w:val="24"/>
          <w:lang w:eastAsia="nl-NL"/>
        </w:rPr>
      </w:pPr>
    </w:p>
    <w:p w14:paraId="2544ACFC" w14:textId="77777777" w:rsidR="00992561" w:rsidRPr="00C07E4A" w:rsidRDefault="00992561" w:rsidP="00C07E4A">
      <w:pPr>
        <w:spacing w:after="240" w:line="240" w:lineRule="auto"/>
        <w:jc w:val="both"/>
        <w:rPr>
          <w:rFonts w:eastAsia="Times New Roman" w:cstheme="minorHAnsi"/>
          <w:sz w:val="24"/>
          <w:szCs w:val="24"/>
          <w:lang w:eastAsia="nl-NL"/>
        </w:rPr>
      </w:pPr>
    </w:p>
    <w:p w14:paraId="450DB22D" w14:textId="77777777" w:rsidR="00992561" w:rsidRPr="00C07E4A" w:rsidRDefault="00992561" w:rsidP="00C07E4A">
      <w:pPr>
        <w:spacing w:after="240" w:line="240" w:lineRule="auto"/>
        <w:jc w:val="both"/>
        <w:rPr>
          <w:rFonts w:eastAsia="Times New Roman" w:cstheme="minorHAnsi"/>
          <w:sz w:val="24"/>
          <w:szCs w:val="24"/>
          <w:lang w:eastAsia="nl-NL"/>
        </w:rPr>
      </w:pPr>
    </w:p>
    <w:p w14:paraId="7E935E96" w14:textId="77777777" w:rsidR="00992561" w:rsidRPr="00C07E4A" w:rsidRDefault="00992561" w:rsidP="00C07E4A">
      <w:pPr>
        <w:spacing w:after="240" w:line="240" w:lineRule="auto"/>
        <w:jc w:val="both"/>
        <w:rPr>
          <w:rFonts w:eastAsia="Times New Roman" w:cstheme="minorHAnsi"/>
          <w:sz w:val="24"/>
          <w:szCs w:val="24"/>
          <w:lang w:eastAsia="nl-NL"/>
        </w:rPr>
      </w:pPr>
    </w:p>
    <w:p w14:paraId="092AF678" w14:textId="77777777" w:rsidR="00992561" w:rsidRPr="00C07E4A" w:rsidRDefault="00992561" w:rsidP="00C07E4A">
      <w:pPr>
        <w:spacing w:after="240" w:line="240" w:lineRule="auto"/>
        <w:jc w:val="both"/>
        <w:rPr>
          <w:rFonts w:eastAsia="Times New Roman" w:cstheme="minorHAnsi"/>
          <w:sz w:val="24"/>
          <w:szCs w:val="24"/>
          <w:lang w:eastAsia="nl-NL"/>
        </w:rPr>
      </w:pPr>
    </w:p>
    <w:p w14:paraId="7868731F" w14:textId="77777777" w:rsidR="00992561" w:rsidRPr="00C07E4A" w:rsidRDefault="00992561" w:rsidP="00C07E4A">
      <w:pPr>
        <w:spacing w:after="240" w:line="240" w:lineRule="auto"/>
        <w:jc w:val="both"/>
        <w:rPr>
          <w:rFonts w:eastAsia="Times New Roman" w:cstheme="minorHAnsi"/>
          <w:sz w:val="24"/>
          <w:szCs w:val="24"/>
          <w:lang w:eastAsia="nl-NL"/>
        </w:rPr>
      </w:pPr>
    </w:p>
    <w:p w14:paraId="00AFFCD9" w14:textId="77777777" w:rsidR="00992561" w:rsidRPr="00C07E4A" w:rsidRDefault="00992561" w:rsidP="00C07E4A">
      <w:pPr>
        <w:spacing w:after="240" w:line="240" w:lineRule="auto"/>
        <w:jc w:val="both"/>
        <w:rPr>
          <w:rFonts w:eastAsia="Times New Roman" w:cstheme="minorHAnsi"/>
          <w:sz w:val="24"/>
          <w:szCs w:val="24"/>
          <w:lang w:eastAsia="nl-NL"/>
        </w:rPr>
      </w:pPr>
    </w:p>
    <w:p w14:paraId="2A71C7C0" w14:textId="1537667E" w:rsidR="00992561" w:rsidRPr="00992561" w:rsidRDefault="00992561" w:rsidP="00C07E4A">
      <w:pPr>
        <w:spacing w:after="240" w:line="240" w:lineRule="auto"/>
        <w:jc w:val="both"/>
        <w:rPr>
          <w:rFonts w:eastAsia="Times New Roman" w:cstheme="minorHAnsi"/>
          <w:sz w:val="24"/>
          <w:szCs w:val="24"/>
          <w:lang w:eastAsia="nl-NL"/>
        </w:rPr>
      </w:pPr>
    </w:p>
    <w:p w14:paraId="690FD289" w14:textId="77777777" w:rsidR="00C07E4A" w:rsidRDefault="00992561" w:rsidP="00C07E4A">
      <w:pPr>
        <w:pStyle w:val="Kop1"/>
        <w:spacing w:before="0"/>
        <w:rPr>
          <w:rFonts w:eastAsia="Times New Roman"/>
          <w:lang w:eastAsia="nl-NL"/>
        </w:rPr>
      </w:pPr>
      <w:r w:rsidRPr="00992561">
        <w:rPr>
          <w:rFonts w:eastAsia="Times New Roman"/>
          <w:lang w:eastAsia="nl-NL"/>
        </w:rPr>
        <w:t>Samenvatting</w:t>
      </w:r>
    </w:p>
    <w:p w14:paraId="6F9B9CE0" w14:textId="69C4172B" w:rsidR="00992561" w:rsidRPr="00992561" w:rsidRDefault="00992561" w:rsidP="00B30764">
      <w:pPr>
        <w:pStyle w:val="Kop1"/>
        <w:spacing w:before="0"/>
        <w:jc w:val="both"/>
        <w:rPr>
          <w:rFonts w:eastAsia="Times New Roman"/>
          <w:b/>
          <w:bCs/>
          <w:sz w:val="24"/>
          <w:szCs w:val="24"/>
          <w:lang w:eastAsia="nl-NL"/>
        </w:rPr>
      </w:pPr>
      <w:r w:rsidRPr="00992561">
        <w:rPr>
          <w:rFonts w:asciiTheme="minorHAnsi" w:eastAsia="Times New Roman" w:hAnsiTheme="minorHAnsi" w:cstheme="minorHAnsi"/>
          <w:color w:val="000000"/>
          <w:sz w:val="22"/>
          <w:szCs w:val="22"/>
          <w:lang w:eastAsia="nl-NL"/>
        </w:rPr>
        <w:t>Tijdens het lezen van teksten zijn lezers voortdurend bezig met het ontwikkelen van tekstbegrip. Dit doen zij door het vormen en updaten van hun situatiemodel</w:t>
      </w:r>
      <w:r w:rsidR="003D2B9F">
        <w:rPr>
          <w:rFonts w:asciiTheme="minorHAnsi" w:eastAsia="Times New Roman" w:hAnsiTheme="minorHAnsi" w:cstheme="minorHAnsi"/>
          <w:color w:val="000000"/>
          <w:sz w:val="22"/>
          <w:szCs w:val="22"/>
          <w:lang w:eastAsia="nl-NL"/>
        </w:rPr>
        <w:t xml:space="preserve"> (O’Brien et al., 1998)</w:t>
      </w:r>
      <w:r w:rsidRPr="00992561">
        <w:rPr>
          <w:rFonts w:asciiTheme="minorHAnsi" w:eastAsia="Times New Roman" w:hAnsiTheme="minorHAnsi" w:cstheme="minorHAnsi"/>
          <w:color w:val="000000"/>
          <w:sz w:val="22"/>
          <w:szCs w:val="22"/>
          <w:lang w:eastAsia="nl-NL"/>
        </w:rPr>
        <w:t>. Om het situatiemodel te beschermen tegen incorrecte informatie controleren lezers de binnenkomende informatie op correctheid via het proces van validatie</w:t>
      </w:r>
      <w:r w:rsidR="003D2B9F">
        <w:rPr>
          <w:rFonts w:asciiTheme="minorHAnsi" w:eastAsia="Times New Roman" w:hAnsiTheme="minorHAnsi" w:cstheme="minorHAnsi"/>
          <w:color w:val="000000"/>
          <w:sz w:val="22"/>
          <w:szCs w:val="22"/>
          <w:lang w:eastAsia="nl-NL"/>
        </w:rPr>
        <w:t xml:space="preserve"> (Singer, 2006)</w:t>
      </w:r>
      <w:r w:rsidRPr="00992561">
        <w:rPr>
          <w:rFonts w:asciiTheme="minorHAnsi" w:eastAsia="Times New Roman" w:hAnsiTheme="minorHAnsi" w:cstheme="minorHAnsi"/>
          <w:color w:val="000000"/>
          <w:sz w:val="22"/>
          <w:szCs w:val="22"/>
          <w:lang w:eastAsia="nl-NL"/>
        </w:rPr>
        <w:t>. Dit validatieproces kan van invloed zijn op</w:t>
      </w:r>
      <w:r w:rsidR="00CA3570">
        <w:rPr>
          <w:rFonts w:asciiTheme="minorHAnsi" w:eastAsia="Times New Roman" w:hAnsiTheme="minorHAnsi" w:cstheme="minorHAnsi"/>
          <w:color w:val="000000"/>
          <w:sz w:val="22"/>
          <w:szCs w:val="22"/>
          <w:lang w:eastAsia="nl-NL"/>
        </w:rPr>
        <w:t xml:space="preserve"> online</w:t>
      </w:r>
      <w:r w:rsidRPr="00992561">
        <w:rPr>
          <w:rFonts w:asciiTheme="minorHAnsi" w:eastAsia="Times New Roman" w:hAnsiTheme="minorHAnsi" w:cstheme="minorHAnsi"/>
          <w:color w:val="000000"/>
          <w:sz w:val="22"/>
          <w:szCs w:val="22"/>
          <w:lang w:eastAsia="nl-NL"/>
        </w:rPr>
        <w:t xml:space="preserve"> tekstverwerking en de</w:t>
      </w:r>
      <w:r w:rsidR="00CA3570">
        <w:rPr>
          <w:rFonts w:asciiTheme="minorHAnsi" w:eastAsia="Times New Roman" w:hAnsiTheme="minorHAnsi" w:cstheme="minorHAnsi"/>
          <w:color w:val="000000"/>
          <w:sz w:val="22"/>
          <w:szCs w:val="22"/>
          <w:lang w:eastAsia="nl-NL"/>
        </w:rPr>
        <w:t xml:space="preserve"> offline mentale representatie van de gelezen tekst</w:t>
      </w:r>
      <w:r w:rsidRPr="00992561">
        <w:rPr>
          <w:rFonts w:asciiTheme="minorHAnsi" w:eastAsia="Times New Roman" w:hAnsiTheme="minorHAnsi" w:cstheme="minorHAnsi"/>
          <w:color w:val="000000"/>
          <w:sz w:val="22"/>
          <w:szCs w:val="22"/>
          <w:lang w:eastAsia="nl-NL"/>
        </w:rPr>
        <w:t xml:space="preserve">. Deze studie onderzoekt de invloed van de correctheid van informatie op leestijd en het onthouden van die informatie. Dit is </w:t>
      </w:r>
      <w:r w:rsidR="000A01DA">
        <w:rPr>
          <w:rFonts w:asciiTheme="minorHAnsi" w:eastAsia="Times New Roman" w:hAnsiTheme="minorHAnsi" w:cstheme="minorHAnsi"/>
          <w:color w:val="000000"/>
          <w:sz w:val="22"/>
          <w:szCs w:val="22"/>
          <w:lang w:eastAsia="nl-NL"/>
        </w:rPr>
        <w:t xml:space="preserve">gedaan </w:t>
      </w:r>
      <w:r w:rsidRPr="00992561">
        <w:rPr>
          <w:rFonts w:asciiTheme="minorHAnsi" w:eastAsia="Times New Roman" w:hAnsiTheme="minorHAnsi" w:cstheme="minorHAnsi"/>
          <w:color w:val="000000"/>
          <w:sz w:val="22"/>
          <w:szCs w:val="22"/>
          <w:lang w:eastAsia="nl-NL"/>
        </w:rPr>
        <w:t xml:space="preserve">door een experiment uit te voeren onder </w:t>
      </w:r>
      <w:r w:rsidR="007A1B73">
        <w:rPr>
          <w:rFonts w:asciiTheme="minorHAnsi" w:eastAsia="Times New Roman" w:hAnsiTheme="minorHAnsi" w:cstheme="minorHAnsi"/>
          <w:color w:val="000000"/>
          <w:sz w:val="22"/>
          <w:szCs w:val="22"/>
          <w:lang w:eastAsia="nl-NL"/>
        </w:rPr>
        <w:t>HBO-/WO-studenten</w:t>
      </w:r>
      <w:r w:rsidRPr="00992561">
        <w:rPr>
          <w:rFonts w:asciiTheme="minorHAnsi" w:eastAsia="Times New Roman" w:hAnsiTheme="minorHAnsi" w:cstheme="minorHAnsi"/>
          <w:color w:val="000000"/>
          <w:sz w:val="22"/>
          <w:szCs w:val="22"/>
          <w:lang w:eastAsia="nl-NL"/>
        </w:rPr>
        <w:t xml:space="preserve"> van 18-35 jaar. De participanten lazen teksten die ofwel correcte, ofwel incorrecte informatie bevatten</w:t>
      </w:r>
      <w:r w:rsidR="00B84B65">
        <w:rPr>
          <w:rFonts w:asciiTheme="minorHAnsi" w:eastAsia="Times New Roman" w:hAnsiTheme="minorHAnsi" w:cstheme="minorHAnsi"/>
          <w:color w:val="000000"/>
          <w:sz w:val="22"/>
          <w:szCs w:val="22"/>
          <w:lang w:eastAsia="nl-NL"/>
        </w:rPr>
        <w:t xml:space="preserve"> en de dag</w:t>
      </w:r>
      <w:r w:rsidR="002E2E05">
        <w:rPr>
          <w:rFonts w:asciiTheme="minorHAnsi" w:eastAsia="Times New Roman" w:hAnsiTheme="minorHAnsi" w:cstheme="minorHAnsi"/>
          <w:color w:val="000000"/>
          <w:sz w:val="22"/>
          <w:szCs w:val="22"/>
          <w:lang w:eastAsia="nl-NL"/>
        </w:rPr>
        <w:t xml:space="preserve"> daarna</w:t>
      </w:r>
      <w:r w:rsidRPr="00992561">
        <w:rPr>
          <w:rFonts w:asciiTheme="minorHAnsi" w:eastAsia="Times New Roman" w:hAnsiTheme="minorHAnsi" w:cstheme="minorHAnsi"/>
          <w:color w:val="000000"/>
          <w:sz w:val="22"/>
          <w:szCs w:val="22"/>
          <w:lang w:eastAsia="nl-NL"/>
        </w:rPr>
        <w:t xml:space="preserve"> maakten zij een geheugentaak. Uit de resultaten is gebleken dat </w:t>
      </w:r>
      <w:r w:rsidR="000F4E9F">
        <w:rPr>
          <w:rFonts w:asciiTheme="minorHAnsi" w:eastAsia="Times New Roman" w:hAnsiTheme="minorHAnsi" w:cstheme="minorHAnsi"/>
          <w:color w:val="000000"/>
          <w:sz w:val="22"/>
          <w:szCs w:val="22"/>
          <w:lang w:eastAsia="nl-NL"/>
        </w:rPr>
        <w:t>participanten langer doen over het lezen van incorrecte informatie dan correcte informatie</w:t>
      </w:r>
      <w:r w:rsidR="009220D1">
        <w:rPr>
          <w:rFonts w:asciiTheme="minorHAnsi" w:eastAsia="Times New Roman" w:hAnsiTheme="minorHAnsi" w:cstheme="minorHAnsi"/>
          <w:color w:val="000000"/>
          <w:sz w:val="22"/>
          <w:szCs w:val="22"/>
          <w:lang w:eastAsia="nl-NL"/>
        </w:rPr>
        <w:t xml:space="preserve"> </w:t>
      </w:r>
      <w:r w:rsidRPr="00992561">
        <w:rPr>
          <w:rFonts w:asciiTheme="minorHAnsi" w:eastAsia="Times New Roman" w:hAnsiTheme="minorHAnsi" w:cstheme="minorHAnsi"/>
          <w:color w:val="000000"/>
          <w:sz w:val="22"/>
          <w:szCs w:val="22"/>
          <w:lang w:eastAsia="nl-NL"/>
        </w:rPr>
        <w:t>(</w:t>
      </w:r>
      <w:r w:rsidR="000F4E9F">
        <w:rPr>
          <w:rFonts w:asciiTheme="minorHAnsi" w:eastAsia="Times New Roman" w:hAnsiTheme="minorHAnsi" w:cstheme="minorHAnsi"/>
          <w:color w:val="000000"/>
          <w:sz w:val="22"/>
          <w:szCs w:val="22"/>
          <w:lang w:eastAsia="nl-NL"/>
        </w:rPr>
        <w:t>het zogeheten</w:t>
      </w:r>
      <w:r w:rsidRPr="00992561">
        <w:rPr>
          <w:rFonts w:asciiTheme="minorHAnsi" w:eastAsia="Times New Roman" w:hAnsiTheme="minorHAnsi" w:cstheme="minorHAnsi"/>
          <w:color w:val="000000"/>
          <w:sz w:val="22"/>
          <w:szCs w:val="22"/>
          <w:lang w:eastAsia="nl-NL"/>
        </w:rPr>
        <w:t xml:space="preserve"> </w:t>
      </w:r>
      <w:r w:rsidRPr="00992561">
        <w:rPr>
          <w:rFonts w:asciiTheme="minorHAnsi" w:eastAsia="Times New Roman" w:hAnsiTheme="minorHAnsi" w:cstheme="minorHAnsi"/>
          <w:i/>
          <w:iCs/>
          <w:color w:val="000000"/>
          <w:sz w:val="22"/>
          <w:szCs w:val="22"/>
          <w:lang w:eastAsia="nl-NL"/>
        </w:rPr>
        <w:t>inconsistency effect</w:t>
      </w:r>
      <w:r w:rsidR="003D2B9F">
        <w:rPr>
          <w:rFonts w:asciiTheme="minorHAnsi" w:eastAsia="Times New Roman" w:hAnsiTheme="minorHAnsi" w:cstheme="minorHAnsi"/>
          <w:i/>
          <w:iCs/>
          <w:color w:val="000000"/>
          <w:sz w:val="22"/>
          <w:szCs w:val="22"/>
          <w:lang w:eastAsia="nl-NL"/>
        </w:rPr>
        <w:t xml:space="preserve"> </w:t>
      </w:r>
      <w:r w:rsidR="003D2B9F">
        <w:rPr>
          <w:rFonts w:asciiTheme="minorHAnsi" w:eastAsia="Times New Roman" w:hAnsiTheme="minorHAnsi" w:cstheme="minorHAnsi"/>
          <w:color w:val="000000"/>
          <w:sz w:val="22"/>
          <w:szCs w:val="22"/>
          <w:lang w:eastAsia="nl-NL"/>
        </w:rPr>
        <w:t>(Cook &amp; O’Brien, 2014; Van Moort et al., 2018; Van Moort et al., n.d.)</w:t>
      </w:r>
      <w:r w:rsidRPr="00992561">
        <w:rPr>
          <w:rFonts w:asciiTheme="minorHAnsi" w:eastAsia="Times New Roman" w:hAnsiTheme="minorHAnsi" w:cstheme="minorHAnsi"/>
          <w:color w:val="000000"/>
          <w:sz w:val="22"/>
          <w:szCs w:val="22"/>
          <w:lang w:eastAsia="nl-NL"/>
        </w:rPr>
        <w:t>)</w:t>
      </w:r>
      <w:r w:rsidR="000F4E9F">
        <w:rPr>
          <w:rFonts w:asciiTheme="minorHAnsi" w:eastAsia="Times New Roman" w:hAnsiTheme="minorHAnsi" w:cstheme="minorHAnsi"/>
          <w:color w:val="000000"/>
          <w:sz w:val="22"/>
          <w:szCs w:val="22"/>
          <w:lang w:eastAsia="nl-NL"/>
        </w:rPr>
        <w:t>. D</w:t>
      </w:r>
      <w:r w:rsidRPr="00992561">
        <w:rPr>
          <w:rFonts w:asciiTheme="minorHAnsi" w:eastAsia="Times New Roman" w:hAnsiTheme="minorHAnsi" w:cstheme="minorHAnsi"/>
          <w:color w:val="000000"/>
          <w:sz w:val="22"/>
          <w:szCs w:val="22"/>
          <w:lang w:eastAsia="nl-NL"/>
        </w:rPr>
        <w:t xml:space="preserve">aarnaast werd de incorrecte informatie minder goed onthouden dan de correcte informatie. </w:t>
      </w:r>
      <w:r w:rsidR="00CA3570">
        <w:rPr>
          <w:rFonts w:asciiTheme="minorHAnsi" w:eastAsia="Times New Roman" w:hAnsiTheme="minorHAnsi" w:cstheme="minorHAnsi"/>
          <w:color w:val="000000"/>
          <w:sz w:val="22"/>
          <w:szCs w:val="22"/>
          <w:lang w:eastAsia="nl-NL"/>
        </w:rPr>
        <w:t>Dit ondersteunt eerdere theorieën over tekstverwerking en validatie, namelijk dat lezers meer moeite hebben met incorrecte informatie dan met correcte informatie</w:t>
      </w:r>
      <w:r w:rsidR="002261BE">
        <w:rPr>
          <w:rFonts w:asciiTheme="minorHAnsi" w:eastAsia="Times New Roman" w:hAnsiTheme="minorHAnsi" w:cstheme="minorHAnsi"/>
          <w:color w:val="000000"/>
          <w:sz w:val="22"/>
          <w:szCs w:val="22"/>
          <w:lang w:eastAsia="nl-NL"/>
        </w:rPr>
        <w:t xml:space="preserve"> (Van Moort et al., n.d.)</w:t>
      </w:r>
      <w:r w:rsidR="00CA3570">
        <w:rPr>
          <w:rFonts w:asciiTheme="minorHAnsi" w:eastAsia="Times New Roman" w:hAnsiTheme="minorHAnsi" w:cstheme="minorHAnsi"/>
          <w:color w:val="000000"/>
          <w:sz w:val="22"/>
          <w:szCs w:val="22"/>
          <w:lang w:eastAsia="nl-NL"/>
        </w:rPr>
        <w:t xml:space="preserve">. Hoewel het wel verwacht werd, is er geen relatie gevonden tussen de grootte van het inconsistency effect en de mate van onthouden. Omdat deze relatie vanuit theorie bezien aannemelijk is, is er waarschijnlijk een methodologische verklaring voor het niet vinden ervan. Vervolgonderzoek zou hier aandacht aan moeten besteden. </w:t>
      </w:r>
    </w:p>
    <w:p w14:paraId="3FDE2A8C" w14:textId="1279D6DF" w:rsidR="00992561" w:rsidRPr="00C07E4A" w:rsidRDefault="00992561" w:rsidP="00B30764">
      <w:pPr>
        <w:spacing w:after="240" w:line="240" w:lineRule="auto"/>
        <w:jc w:val="both"/>
        <w:rPr>
          <w:rFonts w:eastAsia="Times New Roman" w:cstheme="minorHAnsi"/>
          <w:sz w:val="24"/>
          <w:szCs w:val="24"/>
          <w:lang w:eastAsia="nl-NL"/>
        </w:rPr>
      </w:pP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r w:rsidRPr="00992561">
        <w:rPr>
          <w:rFonts w:eastAsia="Times New Roman" w:cstheme="minorHAnsi"/>
          <w:sz w:val="24"/>
          <w:szCs w:val="24"/>
          <w:lang w:eastAsia="nl-NL"/>
        </w:rPr>
        <w:br/>
      </w:r>
    </w:p>
    <w:p w14:paraId="6734E135" w14:textId="72B090EF" w:rsidR="00992561" w:rsidRPr="00C07E4A" w:rsidRDefault="00992561" w:rsidP="00C07E4A">
      <w:pPr>
        <w:spacing w:after="240" w:line="240" w:lineRule="auto"/>
        <w:jc w:val="both"/>
        <w:rPr>
          <w:rFonts w:eastAsia="Times New Roman" w:cstheme="minorHAnsi"/>
          <w:sz w:val="24"/>
          <w:szCs w:val="24"/>
          <w:lang w:eastAsia="nl-NL"/>
        </w:rPr>
      </w:pPr>
    </w:p>
    <w:p w14:paraId="7AB50320" w14:textId="0D45EED2" w:rsidR="00992561" w:rsidRPr="00C07E4A" w:rsidRDefault="00992561" w:rsidP="00C07E4A">
      <w:pPr>
        <w:spacing w:after="240" w:line="240" w:lineRule="auto"/>
        <w:jc w:val="both"/>
        <w:rPr>
          <w:rFonts w:eastAsia="Times New Roman" w:cstheme="minorHAnsi"/>
          <w:sz w:val="24"/>
          <w:szCs w:val="24"/>
          <w:lang w:eastAsia="nl-NL"/>
        </w:rPr>
      </w:pPr>
    </w:p>
    <w:p w14:paraId="4EE79C12" w14:textId="265B37B5" w:rsidR="00992561" w:rsidRPr="00C07E4A" w:rsidRDefault="00992561" w:rsidP="00C07E4A">
      <w:pPr>
        <w:spacing w:after="240" w:line="240" w:lineRule="auto"/>
        <w:jc w:val="both"/>
        <w:rPr>
          <w:rFonts w:eastAsia="Times New Roman" w:cstheme="minorHAnsi"/>
          <w:sz w:val="24"/>
          <w:szCs w:val="24"/>
          <w:lang w:eastAsia="nl-NL"/>
        </w:rPr>
      </w:pPr>
    </w:p>
    <w:p w14:paraId="1474D414" w14:textId="60F8B504" w:rsidR="00992561" w:rsidRPr="00C07E4A" w:rsidRDefault="00992561" w:rsidP="00C07E4A">
      <w:pPr>
        <w:spacing w:after="240" w:line="240" w:lineRule="auto"/>
        <w:jc w:val="both"/>
        <w:rPr>
          <w:rFonts w:eastAsia="Times New Roman" w:cstheme="minorHAnsi"/>
          <w:sz w:val="24"/>
          <w:szCs w:val="24"/>
          <w:lang w:eastAsia="nl-NL"/>
        </w:rPr>
      </w:pPr>
    </w:p>
    <w:p w14:paraId="40454BAC" w14:textId="3D74CA92" w:rsidR="00992561" w:rsidRPr="00C07E4A" w:rsidRDefault="00992561" w:rsidP="00C07E4A">
      <w:pPr>
        <w:spacing w:after="240" w:line="240" w:lineRule="auto"/>
        <w:jc w:val="both"/>
        <w:rPr>
          <w:rFonts w:eastAsia="Times New Roman" w:cstheme="minorHAnsi"/>
          <w:sz w:val="24"/>
          <w:szCs w:val="24"/>
          <w:lang w:eastAsia="nl-NL"/>
        </w:rPr>
      </w:pPr>
    </w:p>
    <w:p w14:paraId="448C08A6" w14:textId="4B349854" w:rsidR="00992561" w:rsidRPr="00C07E4A" w:rsidRDefault="00992561" w:rsidP="00C07E4A">
      <w:pPr>
        <w:spacing w:after="240" w:line="240" w:lineRule="auto"/>
        <w:jc w:val="both"/>
        <w:rPr>
          <w:rFonts w:eastAsia="Times New Roman" w:cstheme="minorHAnsi"/>
          <w:sz w:val="24"/>
          <w:szCs w:val="24"/>
          <w:lang w:eastAsia="nl-NL"/>
        </w:rPr>
      </w:pPr>
    </w:p>
    <w:p w14:paraId="3BC4A80E" w14:textId="026FFD40" w:rsidR="00992561" w:rsidRPr="00C07E4A" w:rsidRDefault="00992561" w:rsidP="00C07E4A">
      <w:pPr>
        <w:spacing w:after="240" w:line="240" w:lineRule="auto"/>
        <w:jc w:val="both"/>
        <w:rPr>
          <w:rFonts w:eastAsia="Times New Roman" w:cstheme="minorHAnsi"/>
          <w:sz w:val="24"/>
          <w:szCs w:val="24"/>
          <w:lang w:eastAsia="nl-NL"/>
        </w:rPr>
      </w:pPr>
    </w:p>
    <w:p w14:paraId="36B29750" w14:textId="77777777" w:rsidR="00DE07F0" w:rsidRPr="00992561" w:rsidRDefault="00DE07F0" w:rsidP="00C07E4A">
      <w:pPr>
        <w:spacing w:after="240" w:line="240" w:lineRule="auto"/>
        <w:jc w:val="both"/>
        <w:rPr>
          <w:rFonts w:eastAsia="Times New Roman" w:cstheme="minorHAnsi"/>
          <w:sz w:val="24"/>
          <w:szCs w:val="24"/>
          <w:lang w:eastAsia="nl-NL"/>
        </w:rPr>
      </w:pPr>
    </w:p>
    <w:p w14:paraId="4913095C" w14:textId="3D5C73A6" w:rsidR="00992561" w:rsidRPr="00992561" w:rsidRDefault="00CE4E79" w:rsidP="00CE4E79">
      <w:pPr>
        <w:pStyle w:val="Kop1"/>
        <w:rPr>
          <w:rFonts w:eastAsia="Times New Roman"/>
          <w:lang w:eastAsia="nl-NL"/>
        </w:rPr>
      </w:pPr>
      <w:r>
        <w:rPr>
          <w:rFonts w:eastAsia="Times New Roman"/>
          <w:lang w:eastAsia="nl-NL"/>
        </w:rPr>
        <w:t>1. I</w:t>
      </w:r>
      <w:r w:rsidR="00992561" w:rsidRPr="00992561">
        <w:rPr>
          <w:rFonts w:eastAsia="Times New Roman"/>
          <w:lang w:eastAsia="nl-NL"/>
        </w:rPr>
        <w:t>nleiding</w:t>
      </w:r>
    </w:p>
    <w:p w14:paraId="151C352D" w14:textId="6CA45885" w:rsidR="00F335B3" w:rsidRDefault="00F335B3" w:rsidP="00C07E4A">
      <w:pPr>
        <w:spacing w:after="0" w:line="240" w:lineRule="auto"/>
        <w:jc w:val="both"/>
        <w:rPr>
          <w:rFonts w:eastAsia="Times New Roman" w:cstheme="minorHAnsi"/>
          <w:lang w:eastAsia="nl-NL"/>
        </w:rPr>
      </w:pPr>
      <w:r>
        <w:rPr>
          <w:rFonts w:eastAsia="Times New Roman" w:cstheme="minorHAnsi"/>
          <w:color w:val="000000"/>
          <w:lang w:eastAsia="nl-NL"/>
        </w:rPr>
        <w:t xml:space="preserve">Mensen komen overal teksten tegen; in kranten, tijdschriften en op sociale media. Hoewel men zich er tijdens het lezen waarschijnlijk niet bewust van is, zijn er op de achtergrond allerlei mentale processen bezig om de tekst die gelezen wordt te begrijpen. Een essentieel proces in het ontwikkelen van tekstbegrip is het maken van een mentaal model van de inhoud van de tekst, ook wel het </w:t>
      </w:r>
      <w:r>
        <w:rPr>
          <w:rFonts w:eastAsia="Times New Roman" w:cstheme="minorHAnsi"/>
          <w:i/>
          <w:iCs/>
          <w:color w:val="000000"/>
          <w:lang w:eastAsia="nl-NL"/>
        </w:rPr>
        <w:t>situation model</w:t>
      </w:r>
      <w:r w:rsidR="00992561" w:rsidRPr="00992561">
        <w:rPr>
          <w:rFonts w:eastAsia="Times New Roman" w:cstheme="minorHAnsi"/>
          <w:color w:val="000000"/>
          <w:lang w:eastAsia="nl-NL"/>
        </w:rPr>
        <w:t xml:space="preserve"> (hierna: situatiemodel)</w:t>
      </w:r>
      <w:r w:rsidR="000F4E9F">
        <w:rPr>
          <w:rFonts w:eastAsia="Times New Roman" w:cstheme="minorHAnsi"/>
          <w:color w:val="000000"/>
          <w:lang w:eastAsia="nl-NL"/>
        </w:rPr>
        <w:t xml:space="preserve"> genoemd</w:t>
      </w:r>
      <w:r w:rsidR="00992561" w:rsidRPr="00992561">
        <w:rPr>
          <w:rFonts w:eastAsia="Times New Roman" w:cstheme="minorHAnsi"/>
          <w:color w:val="000000"/>
          <w:lang w:eastAsia="nl-NL"/>
        </w:rPr>
        <w:t xml:space="preserve">. In </w:t>
      </w:r>
      <w:r w:rsidR="000F4E9F">
        <w:rPr>
          <w:rFonts w:eastAsia="Times New Roman" w:cstheme="minorHAnsi"/>
          <w:color w:val="000000"/>
          <w:lang w:eastAsia="nl-NL"/>
        </w:rPr>
        <w:t>dit</w:t>
      </w:r>
      <w:r w:rsidR="000F4E9F" w:rsidRPr="00992561">
        <w:rPr>
          <w:rFonts w:eastAsia="Times New Roman" w:cstheme="minorHAnsi"/>
          <w:color w:val="000000"/>
          <w:lang w:eastAsia="nl-NL"/>
        </w:rPr>
        <w:t xml:space="preserve"> </w:t>
      </w:r>
      <w:r w:rsidR="00992561" w:rsidRPr="00992561">
        <w:rPr>
          <w:rFonts w:eastAsia="Times New Roman" w:cstheme="minorHAnsi"/>
          <w:color w:val="000000"/>
          <w:lang w:eastAsia="nl-NL"/>
        </w:rPr>
        <w:t xml:space="preserve">situatiemodel wordt </w:t>
      </w:r>
      <w:r w:rsidR="000F4E9F">
        <w:rPr>
          <w:rFonts w:eastAsia="Times New Roman" w:cstheme="minorHAnsi"/>
          <w:color w:val="000000"/>
          <w:lang w:eastAsia="nl-NL"/>
        </w:rPr>
        <w:t>gelezen informatie uit de tekst</w:t>
      </w:r>
      <w:r w:rsidR="00992561" w:rsidRPr="00992561">
        <w:rPr>
          <w:rFonts w:eastAsia="Times New Roman" w:cstheme="minorHAnsi"/>
          <w:color w:val="000000"/>
          <w:lang w:eastAsia="nl-NL"/>
        </w:rPr>
        <w:t xml:space="preserve"> geïntegreerd met voorkennis van de lezer, om zo een mentale representatie van de tekst te maken</w:t>
      </w:r>
      <w:r w:rsidR="00D147D6">
        <w:rPr>
          <w:rFonts w:eastAsia="Times New Roman" w:cstheme="minorHAnsi"/>
          <w:color w:val="000000"/>
          <w:lang w:eastAsia="nl-NL"/>
        </w:rPr>
        <w:t xml:space="preserve"> </w:t>
      </w:r>
      <w:r w:rsidR="000F4E9F">
        <w:rPr>
          <w:rFonts w:eastAsia="Times New Roman" w:cstheme="minorHAnsi"/>
          <w:color w:val="000000"/>
          <w:lang w:eastAsia="nl-NL"/>
        </w:rPr>
        <w:t>en uiteindelijk tot begrip van de tekst te komen</w:t>
      </w:r>
      <w:r w:rsidR="00992561" w:rsidRPr="00992561">
        <w:rPr>
          <w:rFonts w:eastAsia="Times New Roman" w:cstheme="minorHAnsi"/>
          <w:color w:val="000000"/>
          <w:lang w:eastAsia="nl-NL"/>
        </w:rPr>
        <w:t> </w:t>
      </w:r>
      <w:r w:rsidR="00992561" w:rsidRPr="00992561">
        <w:rPr>
          <w:rFonts w:eastAsia="Times New Roman" w:cstheme="minorHAnsi"/>
          <w:lang w:eastAsia="nl-NL"/>
        </w:rPr>
        <w:t xml:space="preserve">(O’Brien et al., 1998). </w:t>
      </w:r>
    </w:p>
    <w:p w14:paraId="0F2AE5E2" w14:textId="27E2DC73" w:rsidR="00992561" w:rsidRPr="00F335B3" w:rsidRDefault="00F335B3" w:rsidP="00C07E4A">
      <w:pPr>
        <w:spacing w:after="0" w:line="240" w:lineRule="auto"/>
        <w:jc w:val="both"/>
        <w:rPr>
          <w:rFonts w:eastAsia="Times New Roman" w:cstheme="minorHAnsi"/>
          <w:color w:val="000000"/>
          <w:lang w:eastAsia="nl-NL"/>
        </w:rPr>
      </w:pPr>
      <w:r>
        <w:rPr>
          <w:rFonts w:eastAsia="Times New Roman" w:cstheme="minorHAnsi"/>
          <w:lang w:eastAsia="nl-NL"/>
        </w:rPr>
        <w:tab/>
      </w:r>
      <w:r w:rsidR="003D2B9F">
        <w:rPr>
          <w:rFonts w:eastAsia="Times New Roman" w:cstheme="minorHAnsi"/>
          <w:lang w:eastAsia="nl-NL"/>
        </w:rPr>
        <w:t>In de hedendaagse maatschappij</w:t>
      </w:r>
      <w:r>
        <w:rPr>
          <w:rFonts w:eastAsia="Times New Roman" w:cstheme="minorHAnsi"/>
          <w:lang w:eastAsia="nl-NL"/>
        </w:rPr>
        <w:t xml:space="preserve"> is ook een ander aspect van tekstbegrip van groot belang</w:t>
      </w:r>
      <w:r w:rsidR="00F42D0D">
        <w:rPr>
          <w:rFonts w:eastAsia="Times New Roman" w:cstheme="minorHAnsi"/>
          <w:lang w:eastAsia="nl-NL"/>
        </w:rPr>
        <w:t xml:space="preserve">, namelijk het omgaan met incorrecte informatie. Op sociale media, in populaire media en soms zelfs in statements van publieke figuren komt misinformatie </w:t>
      </w:r>
      <w:r w:rsidR="00F42D0D" w:rsidRPr="00210AC4">
        <w:rPr>
          <w:rFonts w:eastAsia="Times New Roman" w:cstheme="minorHAnsi"/>
          <w:lang w:eastAsia="nl-NL"/>
        </w:rPr>
        <w:t xml:space="preserve">voor (Shu et al., 2017). Vaak is dit in de vorm van </w:t>
      </w:r>
      <w:r w:rsidR="00F42D0D" w:rsidRPr="00210AC4">
        <w:rPr>
          <w:rFonts w:eastAsia="Times New Roman" w:cstheme="minorHAnsi"/>
          <w:i/>
          <w:iCs/>
          <w:lang w:eastAsia="nl-NL"/>
        </w:rPr>
        <w:t>fake news</w:t>
      </w:r>
      <w:r w:rsidR="00F42D0D" w:rsidRPr="00210AC4">
        <w:rPr>
          <w:rFonts w:eastAsia="Times New Roman" w:cstheme="minorHAnsi"/>
          <w:lang w:eastAsia="nl-NL"/>
        </w:rPr>
        <w:t xml:space="preserve">, een bewust misleidend nieuwsbericht (Gelfert, 2018). Het situatiemodel </w:t>
      </w:r>
      <w:r w:rsidR="00F42D0D">
        <w:rPr>
          <w:rFonts w:eastAsia="Times New Roman" w:cstheme="minorHAnsi"/>
          <w:lang w:eastAsia="nl-NL"/>
        </w:rPr>
        <w:t>dat de lezer gevormd heeft kan verstoord worden door misinformatie.</w:t>
      </w:r>
      <w:r w:rsidR="00842B08">
        <w:rPr>
          <w:rFonts w:eastAsia="Times New Roman" w:cstheme="minorHAnsi"/>
          <w:lang w:eastAsia="nl-NL"/>
        </w:rPr>
        <w:t xml:space="preserve"> </w:t>
      </w:r>
      <w:r w:rsidR="00992561" w:rsidRPr="00992561">
        <w:rPr>
          <w:rFonts w:eastAsia="Times New Roman" w:cstheme="minorHAnsi"/>
          <w:color w:val="000000"/>
          <w:lang w:eastAsia="nl-NL"/>
        </w:rPr>
        <w:t xml:space="preserve">Daarnaast kan in het situatiemodel geïntegreerde incorrecte informatie verder tekstbegrip negatief </w:t>
      </w:r>
      <w:r w:rsidR="00992561" w:rsidRPr="00992561">
        <w:rPr>
          <w:rFonts w:eastAsia="Times New Roman" w:cstheme="minorHAnsi"/>
          <w:lang w:eastAsia="nl-NL"/>
        </w:rPr>
        <w:t>beïnvloeden (Singer, 2019). </w:t>
      </w:r>
    </w:p>
    <w:p w14:paraId="7BC1C113" w14:textId="452FE6DE" w:rsidR="00992561" w:rsidRDefault="00992561" w:rsidP="00C07E4A">
      <w:pPr>
        <w:spacing w:after="0" w:line="240" w:lineRule="auto"/>
        <w:jc w:val="both"/>
        <w:rPr>
          <w:rFonts w:eastAsia="Times New Roman" w:cstheme="minorHAnsi"/>
          <w:color w:val="000000"/>
          <w:lang w:eastAsia="nl-NL"/>
        </w:rPr>
      </w:pPr>
      <w:r w:rsidRPr="00992561">
        <w:rPr>
          <w:rFonts w:eastAsia="Times New Roman" w:cstheme="minorHAnsi"/>
          <w:color w:val="000000"/>
          <w:lang w:eastAsia="nl-NL"/>
        </w:rPr>
        <w:tab/>
        <w:t xml:space="preserve">Het is dus zaak dat lezers zichzelf beschermen tegen incorrecte informatie. Dit doen zij door middel van een proces dat is gedefinieerd als </w:t>
      </w:r>
      <w:r w:rsidRPr="00992561">
        <w:rPr>
          <w:rFonts w:eastAsia="Times New Roman" w:cstheme="minorHAnsi"/>
          <w:i/>
          <w:iCs/>
          <w:color w:val="000000"/>
          <w:lang w:eastAsia="nl-NL"/>
        </w:rPr>
        <w:t xml:space="preserve">validation </w:t>
      </w:r>
      <w:r w:rsidRPr="00992561">
        <w:rPr>
          <w:rFonts w:eastAsia="Times New Roman" w:cstheme="minorHAnsi"/>
          <w:color w:val="000000"/>
          <w:lang w:eastAsia="nl-NL"/>
        </w:rPr>
        <w:t xml:space="preserve">(hierna: </w:t>
      </w:r>
      <w:r w:rsidRPr="00992561">
        <w:rPr>
          <w:rFonts w:eastAsia="Times New Roman" w:cstheme="minorHAnsi"/>
          <w:lang w:eastAsia="nl-NL"/>
        </w:rPr>
        <w:t>validatie).</w:t>
      </w:r>
      <w:r w:rsidR="00D147D6">
        <w:rPr>
          <w:rFonts w:eastAsia="Times New Roman" w:cstheme="minorHAnsi"/>
          <w:lang w:eastAsia="nl-NL"/>
        </w:rPr>
        <w:t xml:space="preserve"> Tijdens validatie controleren lezers de binnenkomende informatie op correctheid, alvorens zij de informatie opnemen in het situatiemodel. (Singer, 2006).</w:t>
      </w:r>
      <w:r w:rsidRPr="00992561">
        <w:rPr>
          <w:rFonts w:eastAsia="Times New Roman" w:cstheme="minorHAnsi"/>
          <w:lang w:eastAsia="nl-NL"/>
        </w:rPr>
        <w:t xml:space="preserve"> </w:t>
      </w:r>
      <w:r w:rsidR="00F42D0D">
        <w:rPr>
          <w:rFonts w:eastAsia="Times New Roman" w:cstheme="minorHAnsi"/>
          <w:lang w:eastAsia="nl-NL"/>
        </w:rPr>
        <w:t xml:space="preserve">Dit proces kan invloed hebben op hoe de verwerking van de gelezen tekst plaatsvindt en op hoe de gelezen informatie onthouden wordt. Dit onderzoek poogt daar meer inzicht in te krijgen en daarom </w:t>
      </w:r>
      <w:r w:rsidRPr="00992561">
        <w:rPr>
          <w:rFonts w:eastAsia="Times New Roman" w:cstheme="minorHAnsi"/>
          <w:color w:val="000000"/>
          <w:lang w:eastAsia="nl-NL"/>
        </w:rPr>
        <w:t xml:space="preserve">staat de volgende vraag centraal: “Wat is het effect van de correctheid van informatie op informatieverwerking en het onthouden </w:t>
      </w:r>
      <w:r w:rsidR="00FB49A7">
        <w:rPr>
          <w:rFonts w:eastAsia="Times New Roman" w:cstheme="minorHAnsi"/>
          <w:color w:val="000000"/>
          <w:lang w:eastAsia="nl-NL"/>
        </w:rPr>
        <w:t>van de gelezen informatie</w:t>
      </w:r>
      <w:r w:rsidRPr="00992561">
        <w:rPr>
          <w:rFonts w:eastAsia="Times New Roman" w:cstheme="minorHAnsi"/>
          <w:color w:val="000000"/>
          <w:lang w:eastAsia="nl-NL"/>
        </w:rPr>
        <w:t>?” </w:t>
      </w:r>
    </w:p>
    <w:p w14:paraId="028F2CCF" w14:textId="49B6ADA2" w:rsidR="002575CE" w:rsidRDefault="002575CE" w:rsidP="00C07E4A">
      <w:pPr>
        <w:spacing w:after="0" w:line="240" w:lineRule="auto"/>
        <w:jc w:val="both"/>
        <w:rPr>
          <w:rFonts w:eastAsia="Times New Roman" w:cstheme="minorHAnsi"/>
          <w:color w:val="000000"/>
          <w:lang w:eastAsia="nl-NL"/>
        </w:rPr>
      </w:pPr>
    </w:p>
    <w:p w14:paraId="002FEEAF" w14:textId="49E456FC" w:rsidR="002575CE" w:rsidRDefault="002575CE" w:rsidP="00C07E4A">
      <w:pPr>
        <w:spacing w:after="0" w:line="240" w:lineRule="auto"/>
        <w:jc w:val="both"/>
        <w:rPr>
          <w:rFonts w:eastAsia="Times New Roman" w:cstheme="minorHAnsi"/>
          <w:color w:val="000000"/>
          <w:lang w:eastAsia="nl-NL"/>
        </w:rPr>
      </w:pPr>
    </w:p>
    <w:p w14:paraId="57E9F037" w14:textId="44B16112" w:rsidR="002575CE" w:rsidRDefault="002575CE" w:rsidP="00C07E4A">
      <w:pPr>
        <w:spacing w:after="0" w:line="240" w:lineRule="auto"/>
        <w:jc w:val="both"/>
        <w:rPr>
          <w:rFonts w:eastAsia="Times New Roman" w:cstheme="minorHAnsi"/>
          <w:color w:val="000000"/>
          <w:lang w:eastAsia="nl-NL"/>
        </w:rPr>
      </w:pPr>
    </w:p>
    <w:p w14:paraId="63E5C960" w14:textId="016B5FEA" w:rsidR="002575CE" w:rsidRDefault="002575CE" w:rsidP="00C07E4A">
      <w:pPr>
        <w:spacing w:after="0" w:line="240" w:lineRule="auto"/>
        <w:jc w:val="both"/>
        <w:rPr>
          <w:rFonts w:eastAsia="Times New Roman" w:cstheme="minorHAnsi"/>
          <w:color w:val="000000"/>
          <w:lang w:eastAsia="nl-NL"/>
        </w:rPr>
      </w:pPr>
    </w:p>
    <w:p w14:paraId="0F4B470A" w14:textId="55F0F27F" w:rsidR="002575CE" w:rsidRDefault="002575CE" w:rsidP="00C07E4A">
      <w:pPr>
        <w:spacing w:after="0" w:line="240" w:lineRule="auto"/>
        <w:jc w:val="both"/>
        <w:rPr>
          <w:rFonts w:eastAsia="Times New Roman" w:cstheme="minorHAnsi"/>
          <w:color w:val="000000"/>
          <w:lang w:eastAsia="nl-NL"/>
        </w:rPr>
      </w:pPr>
    </w:p>
    <w:p w14:paraId="1793C965" w14:textId="1BA1DBFE" w:rsidR="002575CE" w:rsidRDefault="002575CE" w:rsidP="00C07E4A">
      <w:pPr>
        <w:spacing w:after="0" w:line="240" w:lineRule="auto"/>
        <w:jc w:val="both"/>
        <w:rPr>
          <w:rFonts w:eastAsia="Times New Roman" w:cstheme="minorHAnsi"/>
          <w:color w:val="000000"/>
          <w:lang w:eastAsia="nl-NL"/>
        </w:rPr>
      </w:pPr>
    </w:p>
    <w:p w14:paraId="2B8170DF" w14:textId="1FD3ED6F" w:rsidR="002575CE" w:rsidRDefault="002575CE" w:rsidP="00C07E4A">
      <w:pPr>
        <w:spacing w:after="0" w:line="240" w:lineRule="auto"/>
        <w:jc w:val="both"/>
        <w:rPr>
          <w:rFonts w:eastAsia="Times New Roman" w:cstheme="minorHAnsi"/>
          <w:color w:val="000000"/>
          <w:lang w:eastAsia="nl-NL"/>
        </w:rPr>
      </w:pPr>
    </w:p>
    <w:p w14:paraId="20488DAC" w14:textId="1A6FCADD" w:rsidR="002575CE" w:rsidRDefault="002575CE" w:rsidP="00C07E4A">
      <w:pPr>
        <w:spacing w:after="0" w:line="240" w:lineRule="auto"/>
        <w:jc w:val="both"/>
        <w:rPr>
          <w:rFonts w:eastAsia="Times New Roman" w:cstheme="minorHAnsi"/>
          <w:color w:val="000000"/>
          <w:lang w:eastAsia="nl-NL"/>
        </w:rPr>
      </w:pPr>
    </w:p>
    <w:p w14:paraId="4DC64FC9" w14:textId="4BEFA125" w:rsidR="002575CE" w:rsidRDefault="002575CE" w:rsidP="00C07E4A">
      <w:pPr>
        <w:spacing w:after="0" w:line="240" w:lineRule="auto"/>
        <w:jc w:val="both"/>
        <w:rPr>
          <w:rFonts w:eastAsia="Times New Roman" w:cstheme="minorHAnsi"/>
          <w:color w:val="000000"/>
          <w:lang w:eastAsia="nl-NL"/>
        </w:rPr>
      </w:pPr>
    </w:p>
    <w:p w14:paraId="4305DB16" w14:textId="52B2C23E" w:rsidR="002575CE" w:rsidRDefault="002575CE" w:rsidP="00C07E4A">
      <w:pPr>
        <w:spacing w:after="0" w:line="240" w:lineRule="auto"/>
        <w:jc w:val="both"/>
        <w:rPr>
          <w:rFonts w:eastAsia="Times New Roman" w:cstheme="minorHAnsi"/>
          <w:color w:val="000000"/>
          <w:lang w:eastAsia="nl-NL"/>
        </w:rPr>
      </w:pPr>
    </w:p>
    <w:p w14:paraId="2ED2A9E7" w14:textId="62CCD38A" w:rsidR="002575CE" w:rsidRDefault="002575CE" w:rsidP="00C07E4A">
      <w:pPr>
        <w:spacing w:after="0" w:line="240" w:lineRule="auto"/>
        <w:jc w:val="both"/>
        <w:rPr>
          <w:rFonts w:eastAsia="Times New Roman" w:cstheme="minorHAnsi"/>
          <w:color w:val="000000"/>
          <w:lang w:eastAsia="nl-NL"/>
        </w:rPr>
      </w:pPr>
    </w:p>
    <w:p w14:paraId="66DC400E" w14:textId="2A923AA5" w:rsidR="002575CE" w:rsidRDefault="002575CE" w:rsidP="00C07E4A">
      <w:pPr>
        <w:spacing w:after="0" w:line="240" w:lineRule="auto"/>
        <w:jc w:val="both"/>
        <w:rPr>
          <w:rFonts w:eastAsia="Times New Roman" w:cstheme="minorHAnsi"/>
          <w:color w:val="000000"/>
          <w:lang w:eastAsia="nl-NL"/>
        </w:rPr>
      </w:pPr>
    </w:p>
    <w:p w14:paraId="46E09273" w14:textId="305F1CB2" w:rsidR="002575CE" w:rsidRDefault="002575CE" w:rsidP="00C07E4A">
      <w:pPr>
        <w:spacing w:after="0" w:line="240" w:lineRule="auto"/>
        <w:jc w:val="both"/>
        <w:rPr>
          <w:rFonts w:eastAsia="Times New Roman" w:cstheme="minorHAnsi"/>
          <w:color w:val="000000"/>
          <w:lang w:eastAsia="nl-NL"/>
        </w:rPr>
      </w:pPr>
    </w:p>
    <w:p w14:paraId="4BDCA71D" w14:textId="6B03E431" w:rsidR="002575CE" w:rsidRDefault="002575CE" w:rsidP="00C07E4A">
      <w:pPr>
        <w:spacing w:after="0" w:line="240" w:lineRule="auto"/>
        <w:jc w:val="both"/>
        <w:rPr>
          <w:rFonts w:eastAsia="Times New Roman" w:cstheme="minorHAnsi"/>
          <w:color w:val="000000"/>
          <w:lang w:eastAsia="nl-NL"/>
        </w:rPr>
      </w:pPr>
    </w:p>
    <w:p w14:paraId="0F5611C8" w14:textId="73F4E15F" w:rsidR="002575CE" w:rsidRDefault="002575CE" w:rsidP="00C07E4A">
      <w:pPr>
        <w:spacing w:after="0" w:line="240" w:lineRule="auto"/>
        <w:jc w:val="both"/>
        <w:rPr>
          <w:rFonts w:eastAsia="Times New Roman" w:cstheme="minorHAnsi"/>
          <w:color w:val="000000"/>
          <w:lang w:eastAsia="nl-NL"/>
        </w:rPr>
      </w:pPr>
    </w:p>
    <w:p w14:paraId="1476F0CD" w14:textId="3200A28B" w:rsidR="002575CE" w:rsidRDefault="002575CE" w:rsidP="00C07E4A">
      <w:pPr>
        <w:spacing w:after="0" w:line="240" w:lineRule="auto"/>
        <w:jc w:val="both"/>
        <w:rPr>
          <w:rFonts w:eastAsia="Times New Roman" w:cstheme="minorHAnsi"/>
          <w:color w:val="000000"/>
          <w:lang w:eastAsia="nl-NL"/>
        </w:rPr>
      </w:pPr>
    </w:p>
    <w:p w14:paraId="5D687F91" w14:textId="0CF2CC0C" w:rsidR="002575CE" w:rsidRDefault="002575CE" w:rsidP="00C07E4A">
      <w:pPr>
        <w:spacing w:after="0" w:line="240" w:lineRule="auto"/>
        <w:jc w:val="both"/>
        <w:rPr>
          <w:rFonts w:eastAsia="Times New Roman" w:cstheme="minorHAnsi"/>
          <w:color w:val="000000"/>
          <w:lang w:eastAsia="nl-NL"/>
        </w:rPr>
      </w:pPr>
    </w:p>
    <w:p w14:paraId="598AB130" w14:textId="38BC6D8F" w:rsidR="002575CE" w:rsidRDefault="002575CE" w:rsidP="00C07E4A">
      <w:pPr>
        <w:spacing w:after="0" w:line="240" w:lineRule="auto"/>
        <w:jc w:val="both"/>
        <w:rPr>
          <w:rFonts w:eastAsia="Times New Roman" w:cstheme="minorHAnsi"/>
          <w:color w:val="000000"/>
          <w:lang w:eastAsia="nl-NL"/>
        </w:rPr>
      </w:pPr>
    </w:p>
    <w:p w14:paraId="2FC3C8BD" w14:textId="04F8C092" w:rsidR="002575CE" w:rsidRDefault="002575CE" w:rsidP="00C07E4A">
      <w:pPr>
        <w:spacing w:after="0" w:line="240" w:lineRule="auto"/>
        <w:jc w:val="both"/>
        <w:rPr>
          <w:rFonts w:eastAsia="Times New Roman" w:cstheme="minorHAnsi"/>
          <w:color w:val="000000"/>
          <w:lang w:eastAsia="nl-NL"/>
        </w:rPr>
      </w:pPr>
    </w:p>
    <w:p w14:paraId="56006692" w14:textId="686BDE75" w:rsidR="002575CE" w:rsidRDefault="002575CE" w:rsidP="00C07E4A">
      <w:pPr>
        <w:spacing w:after="0" w:line="240" w:lineRule="auto"/>
        <w:jc w:val="both"/>
        <w:rPr>
          <w:rFonts w:eastAsia="Times New Roman" w:cstheme="minorHAnsi"/>
          <w:color w:val="000000"/>
          <w:lang w:eastAsia="nl-NL"/>
        </w:rPr>
      </w:pPr>
    </w:p>
    <w:p w14:paraId="0D420C2B" w14:textId="39D9830C" w:rsidR="002575CE" w:rsidRDefault="002575CE" w:rsidP="00C07E4A">
      <w:pPr>
        <w:spacing w:after="0" w:line="240" w:lineRule="auto"/>
        <w:jc w:val="both"/>
        <w:rPr>
          <w:rFonts w:eastAsia="Times New Roman" w:cstheme="minorHAnsi"/>
          <w:color w:val="000000"/>
          <w:lang w:eastAsia="nl-NL"/>
        </w:rPr>
      </w:pPr>
    </w:p>
    <w:p w14:paraId="68852A64" w14:textId="57B81FA9" w:rsidR="002575CE" w:rsidRDefault="002575CE" w:rsidP="00C07E4A">
      <w:pPr>
        <w:spacing w:after="0" w:line="240" w:lineRule="auto"/>
        <w:jc w:val="both"/>
        <w:rPr>
          <w:rFonts w:eastAsia="Times New Roman" w:cstheme="minorHAnsi"/>
          <w:color w:val="000000"/>
          <w:lang w:eastAsia="nl-NL"/>
        </w:rPr>
      </w:pPr>
    </w:p>
    <w:p w14:paraId="4DA36E5C" w14:textId="36E263E4" w:rsidR="002575CE" w:rsidRDefault="002575CE" w:rsidP="00C07E4A">
      <w:pPr>
        <w:spacing w:after="0" w:line="240" w:lineRule="auto"/>
        <w:jc w:val="both"/>
        <w:rPr>
          <w:rFonts w:eastAsia="Times New Roman" w:cstheme="minorHAnsi"/>
          <w:color w:val="000000"/>
          <w:lang w:eastAsia="nl-NL"/>
        </w:rPr>
      </w:pPr>
    </w:p>
    <w:p w14:paraId="261EFA3F" w14:textId="0D730341" w:rsidR="002575CE" w:rsidRDefault="002575CE" w:rsidP="00C07E4A">
      <w:pPr>
        <w:spacing w:after="0" w:line="240" w:lineRule="auto"/>
        <w:jc w:val="both"/>
        <w:rPr>
          <w:rFonts w:eastAsia="Times New Roman" w:cstheme="minorHAnsi"/>
          <w:color w:val="000000"/>
          <w:lang w:eastAsia="nl-NL"/>
        </w:rPr>
      </w:pPr>
    </w:p>
    <w:p w14:paraId="10508937" w14:textId="77777777" w:rsidR="002575CE" w:rsidRDefault="002575CE" w:rsidP="00C07E4A">
      <w:pPr>
        <w:spacing w:after="0" w:line="240" w:lineRule="auto"/>
        <w:jc w:val="both"/>
        <w:rPr>
          <w:rFonts w:eastAsia="Times New Roman" w:cstheme="minorHAnsi"/>
          <w:color w:val="000000"/>
          <w:lang w:eastAsia="nl-NL"/>
        </w:rPr>
      </w:pPr>
    </w:p>
    <w:p w14:paraId="18E7A0B8" w14:textId="090D77B5" w:rsidR="002575CE" w:rsidRDefault="002575CE" w:rsidP="00C07E4A">
      <w:pPr>
        <w:spacing w:after="0" w:line="240" w:lineRule="auto"/>
        <w:jc w:val="both"/>
        <w:rPr>
          <w:rFonts w:eastAsia="Times New Roman" w:cstheme="minorHAnsi"/>
          <w:color w:val="000000"/>
          <w:lang w:eastAsia="nl-NL"/>
        </w:rPr>
      </w:pPr>
    </w:p>
    <w:p w14:paraId="64B60B75" w14:textId="77777777" w:rsidR="002575CE" w:rsidRPr="00F42D0D" w:rsidRDefault="002575CE" w:rsidP="00C07E4A">
      <w:pPr>
        <w:spacing w:after="0" w:line="240" w:lineRule="auto"/>
        <w:jc w:val="both"/>
        <w:rPr>
          <w:rFonts w:eastAsia="Times New Roman" w:cstheme="minorHAnsi"/>
          <w:lang w:eastAsia="nl-NL"/>
        </w:rPr>
      </w:pPr>
    </w:p>
    <w:p w14:paraId="7FAD94EE" w14:textId="1ECD7BFA" w:rsidR="00C07E4A" w:rsidRPr="00992561" w:rsidRDefault="00CE4E79" w:rsidP="00CE4E79">
      <w:pPr>
        <w:pStyle w:val="Kop1"/>
        <w:rPr>
          <w:rFonts w:eastAsia="Times New Roman"/>
          <w:lang w:eastAsia="nl-NL"/>
        </w:rPr>
      </w:pPr>
      <w:r>
        <w:rPr>
          <w:rFonts w:eastAsia="Times New Roman"/>
          <w:lang w:eastAsia="nl-NL"/>
        </w:rPr>
        <w:t xml:space="preserve">2. </w:t>
      </w:r>
      <w:r w:rsidR="00C07E4A">
        <w:rPr>
          <w:rFonts w:eastAsia="Times New Roman"/>
          <w:lang w:eastAsia="nl-NL"/>
        </w:rPr>
        <w:t>Theoretisch kader</w:t>
      </w:r>
    </w:p>
    <w:p w14:paraId="0089516B" w14:textId="15E2C81E" w:rsidR="00992561" w:rsidRPr="00992561" w:rsidRDefault="00992561" w:rsidP="00C07E4A">
      <w:pPr>
        <w:spacing w:after="0" w:line="240" w:lineRule="auto"/>
        <w:jc w:val="both"/>
        <w:rPr>
          <w:rFonts w:eastAsia="Times New Roman" w:cstheme="minorHAnsi"/>
          <w:sz w:val="24"/>
          <w:szCs w:val="24"/>
          <w:lang w:eastAsia="nl-NL"/>
        </w:rPr>
      </w:pPr>
      <w:r w:rsidRPr="00992561">
        <w:rPr>
          <w:rFonts w:eastAsia="Times New Roman" w:cstheme="minorHAnsi"/>
          <w:color w:val="000000"/>
          <w:lang w:eastAsia="nl-NL"/>
        </w:rPr>
        <w:t xml:space="preserve">Tijdens het lezen van een tekst zijn lezers continu bezig met het ontwikkelen van tekstbegrip. Dit doen zij onder meer door het creëren en updaten van hun situatiemodel. In het situatiemodel maken lezers representaties van de tekst op vijf dimensies: tijd, ruimte, personages, causaliteit en motivatie. Op die manier maken de lezers een mentale voorstelling van de </w:t>
      </w:r>
      <w:r w:rsidRPr="00992561">
        <w:rPr>
          <w:rFonts w:eastAsia="Times New Roman" w:cstheme="minorHAnsi"/>
          <w:lang w:eastAsia="nl-NL"/>
        </w:rPr>
        <w:t xml:space="preserve">tekst (Zwaan et al., 1998; Zwaan et al., 1995). </w:t>
      </w:r>
      <w:r w:rsidRPr="00992561">
        <w:rPr>
          <w:rFonts w:eastAsia="Times New Roman" w:cstheme="minorHAnsi"/>
          <w:color w:val="000000"/>
          <w:lang w:eastAsia="nl-NL"/>
        </w:rPr>
        <w:t>Tijdens het lezen blijven zij continu monitoren of de informatie die zij tegenkomen al in het situatiemodel is opgenomen. Als dat niet het geval is moet het situatiemodel geüpdatet worden zodat de nieuwe informatie ook geïntegreerd kan worden. Zo is de lezer constant bezig met het reguleren en integreren van binnenkomende informatie</w:t>
      </w:r>
      <w:r w:rsidRPr="00992561">
        <w:rPr>
          <w:rFonts w:eastAsia="Times New Roman" w:cstheme="minorHAnsi"/>
          <w:lang w:eastAsia="nl-NL"/>
        </w:rPr>
        <w:t xml:space="preserve"> (Zwaan et al, 1998). </w:t>
      </w:r>
    </w:p>
    <w:p w14:paraId="2F05242E" w14:textId="552EDB4C" w:rsidR="00992561" w:rsidRPr="00992561" w:rsidRDefault="00992561" w:rsidP="00C07E4A">
      <w:pPr>
        <w:spacing w:after="0" w:line="240" w:lineRule="auto"/>
        <w:jc w:val="both"/>
        <w:rPr>
          <w:rFonts w:eastAsia="Times New Roman" w:cstheme="minorHAnsi"/>
          <w:sz w:val="24"/>
          <w:szCs w:val="24"/>
          <w:lang w:eastAsia="nl-NL"/>
        </w:rPr>
      </w:pPr>
      <w:r w:rsidRPr="00992561">
        <w:rPr>
          <w:rFonts w:eastAsia="Times New Roman" w:cstheme="minorHAnsi"/>
          <w:color w:val="000000"/>
          <w:lang w:eastAsia="nl-NL"/>
        </w:rPr>
        <w:tab/>
        <w:t xml:space="preserve">Het situatiemodel is van grote invloed op de manier waarop informatie uit een tekst onthouden wordt. Zo bleek uit een serie experimenten dat mentale modellen (zoals het situatiemodel) ervoor zorgen dat informatie op een </w:t>
      </w:r>
      <w:r w:rsidRPr="00992561">
        <w:rPr>
          <w:rFonts w:eastAsia="Times New Roman" w:cstheme="minorHAnsi"/>
          <w:lang w:eastAsia="nl-NL"/>
        </w:rPr>
        <w:t>structurele manier wordt opgeslagen in het langetermijngeheugen, waardoor het beter onthouden wordt</w:t>
      </w:r>
      <w:r w:rsidR="003D2B9F">
        <w:rPr>
          <w:rFonts w:eastAsia="Times New Roman" w:cstheme="minorHAnsi"/>
          <w:lang w:eastAsia="nl-NL"/>
        </w:rPr>
        <w:t xml:space="preserve"> </w:t>
      </w:r>
      <w:r w:rsidRPr="00992561">
        <w:rPr>
          <w:rFonts w:eastAsia="Times New Roman" w:cstheme="minorHAnsi"/>
          <w:lang w:eastAsia="nl-NL"/>
        </w:rPr>
        <w:t>(Radvansky</w:t>
      </w:r>
      <w:r w:rsidR="00C354AD" w:rsidRPr="00C354AD">
        <w:rPr>
          <w:rFonts w:eastAsia="Times New Roman" w:cstheme="minorHAnsi"/>
          <w:lang w:eastAsia="nl-NL"/>
        </w:rPr>
        <w:t xml:space="preserve"> </w:t>
      </w:r>
      <w:r w:rsidRPr="00992561">
        <w:rPr>
          <w:rFonts w:eastAsia="Times New Roman" w:cstheme="minorHAnsi"/>
          <w:lang w:eastAsia="nl-NL"/>
        </w:rPr>
        <w:t>&amp; Zacks, 1991). </w:t>
      </w:r>
    </w:p>
    <w:p w14:paraId="7349B5ED" w14:textId="77777777" w:rsidR="00992561" w:rsidRPr="00992561" w:rsidRDefault="00992561" w:rsidP="00C07E4A">
      <w:pPr>
        <w:spacing w:after="0" w:line="240" w:lineRule="auto"/>
        <w:jc w:val="both"/>
        <w:rPr>
          <w:rFonts w:eastAsia="Times New Roman" w:cstheme="minorHAnsi"/>
          <w:sz w:val="24"/>
          <w:szCs w:val="24"/>
          <w:lang w:eastAsia="nl-NL"/>
        </w:rPr>
      </w:pPr>
    </w:p>
    <w:p w14:paraId="6DD539CC" w14:textId="5E42C9D9" w:rsidR="00992561" w:rsidRPr="00992561" w:rsidRDefault="00992561" w:rsidP="00C07E4A">
      <w:pPr>
        <w:spacing w:after="0" w:line="240" w:lineRule="auto"/>
        <w:jc w:val="both"/>
        <w:rPr>
          <w:rFonts w:eastAsia="Times New Roman" w:cstheme="minorHAnsi"/>
          <w:sz w:val="24"/>
          <w:szCs w:val="24"/>
          <w:lang w:eastAsia="nl-NL"/>
        </w:rPr>
      </w:pPr>
      <w:r w:rsidRPr="00992561">
        <w:rPr>
          <w:rFonts w:eastAsia="Times New Roman" w:cstheme="minorHAnsi"/>
          <w:color w:val="000000"/>
          <w:lang w:eastAsia="nl-NL"/>
        </w:rPr>
        <w:t xml:space="preserve">Het RI-Val model van tekstbegrip biedt een raamwerk om de processen van situatiemodel-constructie in te plaatsen. Het model is het resultaat van een combinatie van verschillende modellen, waaronder het C-I model </w:t>
      </w:r>
      <w:r w:rsidRPr="00992561">
        <w:rPr>
          <w:rFonts w:eastAsia="Times New Roman" w:cstheme="minorHAnsi"/>
          <w:lang w:eastAsia="nl-NL"/>
        </w:rPr>
        <w:t xml:space="preserve">van Kintsch (1988), </w:t>
      </w:r>
      <w:r w:rsidRPr="00992561">
        <w:rPr>
          <w:rFonts w:eastAsia="Times New Roman" w:cstheme="minorHAnsi"/>
          <w:color w:val="000000"/>
          <w:lang w:eastAsia="nl-NL"/>
        </w:rPr>
        <w:t xml:space="preserve">en enkele experimenten, zoals die </w:t>
      </w:r>
      <w:r w:rsidRPr="00992561">
        <w:rPr>
          <w:rFonts w:eastAsia="Times New Roman" w:cstheme="minorHAnsi"/>
          <w:lang w:eastAsia="nl-NL"/>
        </w:rPr>
        <w:t xml:space="preserve">van Cook en O’Brien (2014). Het </w:t>
      </w:r>
      <w:r w:rsidRPr="00992561">
        <w:rPr>
          <w:rFonts w:eastAsia="Times New Roman" w:cstheme="minorHAnsi"/>
          <w:color w:val="000000"/>
          <w:lang w:eastAsia="nl-NL"/>
        </w:rPr>
        <w:t>RI-Val model gaat uit van drie ‘fasen’ in tekstbegrip; activatie, integratie en validatie. In de activatiefase worden concepten uit het geheugen geactiveerd en betrokken bij de binnenkomende informatie.</w:t>
      </w:r>
      <w:r w:rsidR="00421A33">
        <w:rPr>
          <w:rFonts w:eastAsia="Times New Roman" w:cstheme="minorHAnsi"/>
          <w:color w:val="000000"/>
          <w:lang w:eastAsia="nl-NL"/>
        </w:rPr>
        <w:t xml:space="preserve"> Dit gebeurt via het proces van </w:t>
      </w:r>
      <w:r w:rsidR="00421A33">
        <w:rPr>
          <w:rFonts w:eastAsia="Times New Roman" w:cstheme="minorHAnsi"/>
          <w:i/>
          <w:iCs/>
          <w:color w:val="000000"/>
          <w:lang w:eastAsia="nl-NL"/>
        </w:rPr>
        <w:t>spread of activation</w:t>
      </w:r>
      <w:r w:rsidR="004F0AE3">
        <w:rPr>
          <w:rFonts w:eastAsia="Times New Roman" w:cstheme="minorHAnsi"/>
          <w:color w:val="000000"/>
          <w:lang w:eastAsia="nl-NL"/>
        </w:rPr>
        <w:t xml:space="preserve">, wat </w:t>
      </w:r>
      <w:r w:rsidR="00421A33">
        <w:rPr>
          <w:rFonts w:eastAsia="Times New Roman" w:cstheme="minorHAnsi"/>
          <w:color w:val="000000"/>
          <w:lang w:eastAsia="nl-NL"/>
        </w:rPr>
        <w:t>wordt getriggerd wanneer men informatie leest. Spread of activation houdt in dat de gelezen informatie de activatie van alle</w:t>
      </w:r>
      <w:r w:rsidR="0016494B">
        <w:rPr>
          <w:rFonts w:eastAsia="Times New Roman" w:cstheme="minorHAnsi"/>
          <w:color w:val="000000"/>
          <w:lang w:eastAsia="nl-NL"/>
        </w:rPr>
        <w:t>rlei</w:t>
      </w:r>
      <w:r w:rsidR="00421A33">
        <w:rPr>
          <w:rFonts w:eastAsia="Times New Roman" w:cstheme="minorHAnsi"/>
          <w:color w:val="000000"/>
          <w:lang w:eastAsia="nl-NL"/>
        </w:rPr>
        <w:t xml:space="preserve"> mentale </w:t>
      </w:r>
      <w:r w:rsidR="00421A33" w:rsidRPr="000D099F">
        <w:rPr>
          <w:rFonts w:eastAsia="Times New Roman" w:cstheme="minorHAnsi"/>
          <w:lang w:eastAsia="nl-NL"/>
        </w:rPr>
        <w:t>concepten in het geheugen van de lezer, die te maken hebben met de gelezen informatie, in gang zet</w:t>
      </w:r>
      <w:r w:rsidR="00742DE8">
        <w:rPr>
          <w:rFonts w:eastAsia="Times New Roman" w:cstheme="minorHAnsi"/>
          <w:lang w:eastAsia="nl-NL"/>
        </w:rPr>
        <w:t xml:space="preserve"> </w:t>
      </w:r>
      <w:r w:rsidR="00421A33" w:rsidRPr="000D099F">
        <w:rPr>
          <w:rFonts w:eastAsia="Times New Roman" w:cstheme="minorHAnsi"/>
          <w:lang w:eastAsia="nl-NL"/>
        </w:rPr>
        <w:t xml:space="preserve">(Van den Broek, Rapp &amp; Kendeou, 2005). </w:t>
      </w:r>
      <w:r w:rsidRPr="000D099F">
        <w:rPr>
          <w:rFonts w:eastAsia="Times New Roman" w:cstheme="minorHAnsi"/>
          <w:lang w:eastAsia="nl-NL"/>
        </w:rPr>
        <w:t>In de integratiefase worden verschillende concepten aan elkaar gelinkt,</w:t>
      </w:r>
      <w:r w:rsidR="00556EC3" w:rsidRPr="000D099F">
        <w:rPr>
          <w:rFonts w:eastAsia="Times New Roman" w:cstheme="minorHAnsi"/>
          <w:lang w:eastAsia="nl-NL"/>
        </w:rPr>
        <w:t xml:space="preserve"> zowel de concepten die geactiveerd </w:t>
      </w:r>
      <w:r w:rsidR="00556EC3">
        <w:rPr>
          <w:rFonts w:eastAsia="Times New Roman" w:cstheme="minorHAnsi"/>
          <w:color w:val="000000"/>
          <w:lang w:eastAsia="nl-NL"/>
        </w:rPr>
        <w:t xml:space="preserve">zijn </w:t>
      </w:r>
      <w:r w:rsidR="004B60D8">
        <w:rPr>
          <w:rFonts w:eastAsia="Times New Roman" w:cstheme="minorHAnsi"/>
          <w:color w:val="000000"/>
          <w:lang w:eastAsia="nl-NL"/>
        </w:rPr>
        <w:t>in</w:t>
      </w:r>
      <w:r w:rsidR="00556EC3">
        <w:rPr>
          <w:rFonts w:eastAsia="Times New Roman" w:cstheme="minorHAnsi"/>
          <w:color w:val="000000"/>
          <w:lang w:eastAsia="nl-NL"/>
        </w:rPr>
        <w:t xml:space="preserve"> het geheugen </w:t>
      </w:r>
      <w:r w:rsidR="006217E9">
        <w:rPr>
          <w:rFonts w:eastAsia="Times New Roman" w:cstheme="minorHAnsi"/>
          <w:color w:val="000000"/>
          <w:lang w:eastAsia="nl-NL"/>
        </w:rPr>
        <w:t>tijdens</w:t>
      </w:r>
      <w:r w:rsidR="00556EC3">
        <w:rPr>
          <w:rFonts w:eastAsia="Times New Roman" w:cstheme="minorHAnsi"/>
          <w:color w:val="000000"/>
          <w:lang w:eastAsia="nl-NL"/>
        </w:rPr>
        <w:t xml:space="preserve"> de activatiefase, als nieuw</w:t>
      </w:r>
      <w:r w:rsidR="00D76659">
        <w:rPr>
          <w:rFonts w:eastAsia="Times New Roman" w:cstheme="minorHAnsi"/>
          <w:color w:val="000000"/>
          <w:lang w:eastAsia="nl-NL"/>
        </w:rPr>
        <w:t xml:space="preserve">e </w:t>
      </w:r>
      <w:r w:rsidR="00556EC3">
        <w:rPr>
          <w:rFonts w:eastAsia="Times New Roman" w:cstheme="minorHAnsi"/>
          <w:color w:val="000000"/>
          <w:lang w:eastAsia="nl-NL"/>
        </w:rPr>
        <w:t>gelezen informatie.</w:t>
      </w:r>
      <w:r w:rsidR="00D76659">
        <w:rPr>
          <w:rFonts w:eastAsia="Times New Roman" w:cstheme="minorHAnsi"/>
          <w:color w:val="000000"/>
          <w:lang w:eastAsia="nl-NL"/>
        </w:rPr>
        <w:t xml:space="preserve"> De integratie gebeurt op basis van hoe goed de concepten bij elkaar passen.</w:t>
      </w:r>
      <w:r w:rsidR="00556EC3">
        <w:rPr>
          <w:rFonts w:eastAsia="Times New Roman" w:cstheme="minorHAnsi"/>
          <w:color w:val="000000"/>
          <w:lang w:eastAsia="nl-NL"/>
        </w:rPr>
        <w:t xml:space="preserve"> </w:t>
      </w:r>
      <w:r w:rsidR="00D76659">
        <w:rPr>
          <w:rFonts w:eastAsia="Times New Roman" w:cstheme="minorHAnsi"/>
          <w:color w:val="000000"/>
          <w:lang w:eastAsia="nl-NL"/>
        </w:rPr>
        <w:t>In de integratiefase</w:t>
      </w:r>
      <w:r w:rsidR="00556EC3">
        <w:rPr>
          <w:rFonts w:eastAsia="Times New Roman" w:cstheme="minorHAnsi"/>
          <w:color w:val="000000"/>
          <w:lang w:eastAsia="nl-NL"/>
        </w:rPr>
        <w:t xml:space="preserve"> wordt dus informatie uit het geheugen </w:t>
      </w:r>
      <w:r w:rsidR="00D76659">
        <w:rPr>
          <w:rFonts w:eastAsia="Times New Roman" w:cstheme="minorHAnsi"/>
          <w:color w:val="000000"/>
          <w:lang w:eastAsia="nl-NL"/>
        </w:rPr>
        <w:t>gecombineerd</w:t>
      </w:r>
      <w:r w:rsidR="00556EC3">
        <w:rPr>
          <w:rFonts w:eastAsia="Times New Roman" w:cstheme="minorHAnsi"/>
          <w:color w:val="000000"/>
          <w:lang w:eastAsia="nl-NL"/>
        </w:rPr>
        <w:t xml:space="preserve"> met tekstuele informatie,</w:t>
      </w:r>
      <w:r w:rsidRPr="00992561">
        <w:rPr>
          <w:rFonts w:eastAsia="Times New Roman" w:cstheme="minorHAnsi"/>
          <w:color w:val="000000"/>
          <w:lang w:eastAsia="nl-NL"/>
        </w:rPr>
        <w:t xml:space="preserve"> wat resulteert in de constructie van een situatiemodel.</w:t>
      </w:r>
      <w:r w:rsidR="00D76659">
        <w:rPr>
          <w:rFonts w:eastAsia="Times New Roman" w:cstheme="minorHAnsi"/>
          <w:color w:val="000000"/>
          <w:lang w:eastAsia="nl-NL"/>
        </w:rPr>
        <w:t xml:space="preserve"> (O’Brien &amp; Cook, 2016a</w:t>
      </w:r>
      <w:r w:rsidR="00EB2F19">
        <w:rPr>
          <w:rFonts w:eastAsia="Times New Roman" w:cstheme="minorHAnsi"/>
          <w:color w:val="000000"/>
          <w:lang w:eastAsia="nl-NL"/>
        </w:rPr>
        <w:t>;</w:t>
      </w:r>
      <w:r w:rsidR="00D76659">
        <w:rPr>
          <w:rFonts w:eastAsia="Times New Roman" w:cstheme="minorHAnsi"/>
          <w:color w:val="000000"/>
          <w:lang w:eastAsia="nl-NL"/>
        </w:rPr>
        <w:t xml:space="preserve"> O’Brien &amp; Cook, 2016b).</w:t>
      </w:r>
      <w:r w:rsidRPr="00992561">
        <w:rPr>
          <w:rFonts w:eastAsia="Times New Roman" w:cstheme="minorHAnsi"/>
          <w:color w:val="000000"/>
          <w:lang w:eastAsia="nl-NL"/>
        </w:rPr>
        <w:t xml:space="preserve"> In de laatste fase, de validatiefase, worden de gelinkte concepten gevalideerd tegen achtergrondkennis </w:t>
      </w:r>
      <w:r w:rsidR="000F6D56">
        <w:rPr>
          <w:rFonts w:eastAsia="Times New Roman" w:cstheme="minorHAnsi"/>
          <w:color w:val="000000"/>
          <w:lang w:eastAsia="nl-NL"/>
        </w:rPr>
        <w:t xml:space="preserve">of eerder gelezen tekst </w:t>
      </w:r>
      <w:r w:rsidRPr="00992561">
        <w:rPr>
          <w:rFonts w:eastAsia="Times New Roman" w:cstheme="minorHAnsi"/>
          <w:color w:val="000000"/>
          <w:lang w:eastAsia="nl-NL"/>
        </w:rPr>
        <w:t xml:space="preserve">om zo te beoordelen of de aan elkaar gelinkte concepten ‘kloppen’ met de eigen kennis van de lezer. </w:t>
      </w:r>
      <w:r w:rsidRPr="00992561">
        <w:rPr>
          <w:rFonts w:eastAsia="Times New Roman" w:cstheme="minorHAnsi"/>
          <w:lang w:eastAsia="nl-NL"/>
        </w:rPr>
        <w:t>(Cook</w:t>
      </w:r>
      <w:r w:rsidR="00C354AD" w:rsidRPr="00C354AD">
        <w:rPr>
          <w:rFonts w:eastAsia="Times New Roman" w:cstheme="minorHAnsi"/>
          <w:lang w:eastAsia="nl-NL"/>
        </w:rPr>
        <w:t xml:space="preserve"> &amp; </w:t>
      </w:r>
      <w:r w:rsidRPr="00992561">
        <w:rPr>
          <w:rFonts w:eastAsia="Times New Roman" w:cstheme="minorHAnsi"/>
          <w:lang w:eastAsia="nl-NL"/>
        </w:rPr>
        <w:t xml:space="preserve">O’Brien, 2014; O’Brien &amp; Cook, 2016a; O’Brien &amp; Cook, 2016b). </w:t>
      </w:r>
      <w:r w:rsidRPr="00992561">
        <w:rPr>
          <w:rFonts w:eastAsia="Times New Roman" w:cstheme="minorHAnsi"/>
          <w:color w:val="000000"/>
          <w:lang w:eastAsia="nl-NL"/>
        </w:rPr>
        <w:t>Tijdens validatie wordt de binnenkomende informatie dus ‘gecontroleerd’ op correctheid voordat het definitief in het situatiemodel wordt opgenomen</w:t>
      </w:r>
      <w:r w:rsidRPr="00992561">
        <w:rPr>
          <w:rFonts w:eastAsia="Times New Roman" w:cstheme="minorHAnsi"/>
          <w:lang w:eastAsia="nl-NL"/>
        </w:rPr>
        <w:t>. (Singer, 2006). </w:t>
      </w:r>
    </w:p>
    <w:p w14:paraId="78A6DFF4" w14:textId="1C319377" w:rsidR="00C018DC" w:rsidRDefault="000F6D56" w:rsidP="00C018DC">
      <w:pPr>
        <w:spacing w:after="0" w:line="240" w:lineRule="auto"/>
        <w:ind w:firstLine="720"/>
        <w:jc w:val="both"/>
        <w:rPr>
          <w:rFonts w:eastAsia="Times New Roman" w:cstheme="minorHAnsi"/>
          <w:sz w:val="24"/>
          <w:szCs w:val="24"/>
          <w:lang w:eastAsia="nl-NL"/>
        </w:rPr>
      </w:pPr>
      <w:r>
        <w:rPr>
          <w:rFonts w:eastAsia="Times New Roman" w:cstheme="minorHAnsi"/>
          <w:lang w:eastAsia="nl-NL"/>
        </w:rPr>
        <w:t>Validatie</w:t>
      </w:r>
      <w:r w:rsidR="00992561" w:rsidRPr="00992561">
        <w:rPr>
          <w:rFonts w:eastAsia="Times New Roman" w:cstheme="minorHAnsi"/>
          <w:lang w:eastAsia="nl-NL"/>
        </w:rPr>
        <w:t xml:space="preserve"> kan </w:t>
      </w:r>
      <w:r>
        <w:rPr>
          <w:rFonts w:eastAsia="Times New Roman" w:cstheme="minorHAnsi"/>
          <w:lang w:eastAsia="nl-NL"/>
        </w:rPr>
        <w:t xml:space="preserve">zoals gezegd </w:t>
      </w:r>
      <w:r w:rsidR="00992561" w:rsidRPr="00992561">
        <w:rPr>
          <w:rFonts w:eastAsia="Times New Roman" w:cstheme="minorHAnsi"/>
          <w:lang w:eastAsia="nl-NL"/>
        </w:rPr>
        <w:t xml:space="preserve">op twee manieren plaatsvinden; door informatie </w:t>
      </w:r>
      <w:r w:rsidR="00992561" w:rsidRPr="00992561">
        <w:rPr>
          <w:rFonts w:eastAsia="Times New Roman" w:cstheme="minorHAnsi"/>
          <w:color w:val="000000"/>
          <w:lang w:eastAsia="nl-NL"/>
        </w:rPr>
        <w:t>te vergelijken met eigen achtergrondkennis over het onderwerp, of door de informatie te vergelijken met eerdere informatie uit de tekst. Bij de eerste variant worden contradicties tussen de informatie in de tekst en de achtergrondkennis van de lezer gedetecteerd en bij de tweede variant let men vooral op inconsistenties binnen de tekst</w:t>
      </w:r>
      <w:r w:rsidR="00C018DC">
        <w:rPr>
          <w:rFonts w:eastAsia="Times New Roman" w:cstheme="minorHAnsi"/>
          <w:lang w:eastAsia="nl-NL"/>
        </w:rPr>
        <w:t xml:space="preserve"> </w:t>
      </w:r>
      <w:r w:rsidR="00992561" w:rsidRPr="00992561">
        <w:rPr>
          <w:rFonts w:eastAsia="Times New Roman" w:cstheme="minorHAnsi"/>
          <w:lang w:eastAsia="nl-NL"/>
        </w:rPr>
        <w:t>(Singer, 2013</w:t>
      </w:r>
      <w:r w:rsidR="00C354AD" w:rsidRPr="00C354AD">
        <w:rPr>
          <w:rFonts w:eastAsia="Times New Roman" w:cstheme="minorHAnsi"/>
          <w:lang w:eastAsia="nl-NL"/>
        </w:rPr>
        <w:t>;</w:t>
      </w:r>
      <w:r w:rsidR="00992561" w:rsidRPr="00992561">
        <w:rPr>
          <w:rFonts w:eastAsia="Times New Roman" w:cstheme="minorHAnsi"/>
          <w:lang w:eastAsia="nl-NL"/>
        </w:rPr>
        <w:t xml:space="preserve"> Van Moort et al., 2018). </w:t>
      </w:r>
      <w:r w:rsidR="00992561" w:rsidRPr="00992561">
        <w:rPr>
          <w:rFonts w:eastAsia="Times New Roman" w:cstheme="minorHAnsi"/>
          <w:color w:val="000000"/>
          <w:lang w:eastAsia="nl-NL"/>
        </w:rPr>
        <w:t>In dit onderzoek zal alleen gekeken worden naar de validatie tegen de eigen achtergrondkennis. </w:t>
      </w:r>
    </w:p>
    <w:p w14:paraId="1CADC120" w14:textId="12AB0DCF" w:rsidR="00992561" w:rsidRPr="00992561" w:rsidRDefault="006E7C01" w:rsidP="00C018DC">
      <w:pPr>
        <w:spacing w:after="0" w:line="240" w:lineRule="auto"/>
        <w:ind w:firstLine="720"/>
        <w:jc w:val="both"/>
        <w:rPr>
          <w:rFonts w:eastAsia="Times New Roman" w:cstheme="minorHAnsi"/>
          <w:sz w:val="24"/>
          <w:szCs w:val="24"/>
          <w:lang w:eastAsia="nl-NL"/>
        </w:rPr>
      </w:pPr>
      <w:r>
        <w:rPr>
          <w:rFonts w:eastAsia="Times New Roman" w:cstheme="minorHAnsi"/>
          <w:color w:val="000000"/>
          <w:lang w:eastAsia="nl-NL"/>
        </w:rPr>
        <w:t>Valideren ten opzichte van achtergrondkennis</w:t>
      </w:r>
      <w:r w:rsidR="00F01704">
        <w:rPr>
          <w:rFonts w:eastAsia="Times New Roman" w:cstheme="minorHAnsi"/>
          <w:color w:val="000000"/>
          <w:lang w:eastAsia="nl-NL"/>
        </w:rPr>
        <w:t xml:space="preserve"> </w:t>
      </w:r>
      <w:r w:rsidR="00992561" w:rsidRPr="00992561">
        <w:rPr>
          <w:rFonts w:eastAsia="Times New Roman" w:cstheme="minorHAnsi"/>
          <w:color w:val="000000"/>
          <w:lang w:eastAsia="nl-NL"/>
        </w:rPr>
        <w:t xml:space="preserve">is essentieel in het voorkomen dat incorrecte informatie in het situatiemodel terechtkomt. </w:t>
      </w:r>
      <w:r w:rsidR="003D2B9F">
        <w:rPr>
          <w:rFonts w:eastAsia="Times New Roman" w:cstheme="minorHAnsi"/>
          <w:color w:val="000000"/>
          <w:lang w:eastAsia="nl-NL"/>
        </w:rPr>
        <w:t>Dit is</w:t>
      </w:r>
      <w:r w:rsidR="00992561" w:rsidRPr="00992561">
        <w:rPr>
          <w:rFonts w:eastAsia="Times New Roman" w:cstheme="minorHAnsi"/>
          <w:color w:val="000000"/>
          <w:lang w:eastAsia="nl-NL"/>
        </w:rPr>
        <w:t xml:space="preserve"> belangrijk omdat incorrecte informatie die in het situatiemodel is opgenomen verder tekstbegrip kan </w:t>
      </w:r>
      <w:r w:rsidR="00992561" w:rsidRPr="00992561">
        <w:rPr>
          <w:rFonts w:eastAsia="Times New Roman" w:cstheme="minorHAnsi"/>
          <w:lang w:eastAsia="nl-NL"/>
        </w:rPr>
        <w:t xml:space="preserve">vermoeilijken (Singer, 2019). </w:t>
      </w:r>
    </w:p>
    <w:p w14:paraId="50D6BBCB" w14:textId="40B95ABA" w:rsidR="00992561" w:rsidRPr="00992561" w:rsidRDefault="00992561" w:rsidP="00C07E4A">
      <w:pPr>
        <w:spacing w:after="0" w:line="240" w:lineRule="auto"/>
        <w:jc w:val="both"/>
        <w:rPr>
          <w:rFonts w:eastAsia="Times New Roman" w:cstheme="minorHAnsi"/>
          <w:sz w:val="24"/>
          <w:szCs w:val="24"/>
          <w:lang w:eastAsia="nl-NL"/>
        </w:rPr>
      </w:pPr>
      <w:r w:rsidRPr="00992561">
        <w:rPr>
          <w:rFonts w:eastAsia="Times New Roman" w:cstheme="minorHAnsi"/>
          <w:color w:val="000000"/>
          <w:lang w:eastAsia="nl-NL"/>
        </w:rPr>
        <w:tab/>
        <w:t xml:space="preserve">Er zijn drie belangrijke assumpties in het RI-Val model. De eerste is dat de drie processen in het RI-Val model zowel asynchroon als parallel zijn. De processen beginnen niet tegelijk; integratie kan pas beginnen als </w:t>
      </w:r>
      <w:r w:rsidR="00F01704">
        <w:rPr>
          <w:rFonts w:eastAsia="Times New Roman" w:cstheme="minorHAnsi"/>
          <w:color w:val="000000"/>
          <w:lang w:eastAsia="nl-NL"/>
        </w:rPr>
        <w:t>ten minste twee concepten zijn geactiveerd in de activatiefase, anders valt er immers niets te integreren</w:t>
      </w:r>
      <w:r w:rsidRPr="00992561">
        <w:rPr>
          <w:rFonts w:eastAsia="Times New Roman" w:cstheme="minorHAnsi"/>
          <w:color w:val="000000"/>
          <w:lang w:eastAsia="nl-NL"/>
        </w:rPr>
        <w:t xml:space="preserve">. Daarnaast kan validatie pas beginnen als er reeds een aantal concepten aan elkaar zijn gelinkt in de integratiefase. Maar de processen kunnen wel overlappen; zo kan integratie nog niet volledig zijn afgelopen als validatie al is begonnen. Daarnaast zijn alle drie de processen in dit model passief en worden dus niet bewust door de lezer geïnitieerd. Dit heeft als gevolg dat de processen op de achtergrond altijd ‘volledig’ worden doorlopen; de processen gaan door totdat zij geen verdere invloed meer hebben op tekstbegrip. De laatste assumptie houdt in dat de lezer pas doorleest als de drie processen, en in het bijzonder de validatiefase, hebben gezorgd voor een voldoende coherent situatiemodel van de binnengekomen </w:t>
      </w:r>
      <w:r w:rsidRPr="00992561">
        <w:rPr>
          <w:rFonts w:eastAsia="Times New Roman" w:cstheme="minorHAnsi"/>
          <w:lang w:eastAsia="nl-NL"/>
        </w:rPr>
        <w:t>informatie. (Cook</w:t>
      </w:r>
      <w:r w:rsidR="00184BAB">
        <w:rPr>
          <w:rFonts w:eastAsia="Times New Roman" w:cstheme="minorHAnsi"/>
          <w:lang w:eastAsia="nl-NL"/>
        </w:rPr>
        <w:t xml:space="preserve"> &amp; </w:t>
      </w:r>
      <w:r w:rsidRPr="00992561">
        <w:rPr>
          <w:rFonts w:eastAsia="Times New Roman" w:cstheme="minorHAnsi"/>
          <w:lang w:eastAsia="nl-NL"/>
        </w:rPr>
        <w:t>Brien, 2014; O’Brien</w:t>
      </w:r>
      <w:r w:rsidR="00184BAB" w:rsidRPr="007F495C">
        <w:rPr>
          <w:rFonts w:eastAsia="Times New Roman" w:cstheme="minorHAnsi"/>
          <w:lang w:eastAsia="nl-NL"/>
        </w:rPr>
        <w:t xml:space="preserve"> &amp; </w:t>
      </w:r>
      <w:r w:rsidRPr="00992561">
        <w:rPr>
          <w:rFonts w:eastAsia="Times New Roman" w:cstheme="minorHAnsi"/>
          <w:lang w:eastAsia="nl-NL"/>
        </w:rPr>
        <w:t>Cook, 2016a</w:t>
      </w:r>
      <w:r w:rsidR="00184BAB" w:rsidRPr="007F495C">
        <w:rPr>
          <w:rFonts w:eastAsia="Times New Roman" w:cstheme="minorHAnsi"/>
          <w:lang w:eastAsia="nl-NL"/>
        </w:rPr>
        <w:t>;</w:t>
      </w:r>
      <w:r w:rsidRPr="00992561">
        <w:rPr>
          <w:rFonts w:eastAsia="Times New Roman" w:cstheme="minorHAnsi"/>
          <w:lang w:eastAsia="nl-NL"/>
        </w:rPr>
        <w:t xml:space="preserve"> O’Brien</w:t>
      </w:r>
      <w:r w:rsidR="00184BAB" w:rsidRPr="007F495C">
        <w:rPr>
          <w:rFonts w:eastAsia="Times New Roman" w:cstheme="minorHAnsi"/>
          <w:lang w:eastAsia="nl-NL"/>
        </w:rPr>
        <w:t xml:space="preserve"> &amp; </w:t>
      </w:r>
      <w:r w:rsidRPr="00992561">
        <w:rPr>
          <w:rFonts w:eastAsia="Times New Roman" w:cstheme="minorHAnsi"/>
          <w:lang w:eastAsia="nl-NL"/>
        </w:rPr>
        <w:t>Cook, 2016b). </w:t>
      </w:r>
    </w:p>
    <w:p w14:paraId="58EF4C69" w14:textId="77777777" w:rsidR="00992561" w:rsidRPr="00992561" w:rsidRDefault="00992561" w:rsidP="00C07E4A">
      <w:pPr>
        <w:spacing w:after="0" w:line="240" w:lineRule="auto"/>
        <w:jc w:val="both"/>
        <w:rPr>
          <w:rFonts w:eastAsia="Times New Roman" w:cstheme="minorHAnsi"/>
          <w:sz w:val="24"/>
          <w:szCs w:val="24"/>
          <w:lang w:eastAsia="nl-NL"/>
        </w:rPr>
      </w:pPr>
    </w:p>
    <w:p w14:paraId="6F534709" w14:textId="77777777" w:rsidR="00992561" w:rsidRPr="0014723F" w:rsidRDefault="00992561" w:rsidP="00C07E4A">
      <w:pPr>
        <w:spacing w:after="0" w:line="240" w:lineRule="auto"/>
        <w:jc w:val="both"/>
        <w:rPr>
          <w:rFonts w:eastAsia="Times New Roman" w:cstheme="minorHAnsi"/>
          <w:sz w:val="24"/>
          <w:szCs w:val="24"/>
          <w:lang w:eastAsia="nl-NL"/>
        </w:rPr>
      </w:pPr>
      <w:r w:rsidRPr="00992561">
        <w:rPr>
          <w:rFonts w:eastAsia="Times New Roman" w:cstheme="minorHAnsi"/>
          <w:color w:val="000000"/>
          <w:lang w:eastAsia="nl-NL"/>
        </w:rPr>
        <w:t xml:space="preserve">Naast het RI-Val model kan validatie ook gedefinieerd worden in termen van </w:t>
      </w:r>
      <w:r w:rsidRPr="00992561">
        <w:rPr>
          <w:rFonts w:eastAsia="Times New Roman" w:cstheme="minorHAnsi"/>
          <w:i/>
          <w:iCs/>
          <w:color w:val="000000"/>
          <w:lang w:eastAsia="nl-NL"/>
        </w:rPr>
        <w:t xml:space="preserve">plausibility </w:t>
      </w:r>
      <w:r w:rsidRPr="00992561">
        <w:rPr>
          <w:rFonts w:eastAsia="Times New Roman" w:cstheme="minorHAnsi"/>
          <w:color w:val="000000"/>
          <w:lang w:eastAsia="nl-NL"/>
        </w:rPr>
        <w:t>(hierna: plausibiliteit). Zo beschrijf</w:t>
      </w:r>
      <w:r w:rsidRPr="00992561">
        <w:rPr>
          <w:rFonts w:eastAsia="Times New Roman" w:cstheme="minorHAnsi"/>
          <w:lang w:eastAsia="nl-NL"/>
        </w:rPr>
        <w:t xml:space="preserve">t Richter (2015) </w:t>
      </w:r>
      <w:r w:rsidRPr="00992561">
        <w:rPr>
          <w:rFonts w:eastAsia="Times New Roman" w:cstheme="minorHAnsi"/>
          <w:color w:val="000000"/>
          <w:lang w:eastAsia="nl-NL"/>
        </w:rPr>
        <w:t xml:space="preserve">validatie als een proces waarbij de lezer een oordeel vormt over de plausibiliteit van de tekst. Plausibiliteit wordt hierbij gedefinieerd als de aanvaardbaarheid en/of waarschijnlijkheid van een situatie of van een zin die die situatie </w:t>
      </w:r>
      <w:r w:rsidRPr="00992561">
        <w:rPr>
          <w:rFonts w:eastAsia="Times New Roman" w:cstheme="minorHAnsi"/>
          <w:lang w:eastAsia="nl-NL"/>
        </w:rPr>
        <w:t xml:space="preserve">beschrijft (Matsuki et al., 2011). </w:t>
      </w:r>
      <w:r w:rsidRPr="00992561">
        <w:rPr>
          <w:rFonts w:eastAsia="Times New Roman" w:cstheme="minorHAnsi"/>
          <w:color w:val="000000"/>
          <w:lang w:eastAsia="nl-NL"/>
        </w:rPr>
        <w:t>Na afloop van het validatieproces heeft de lezer dan een oordeel over hoe aanvaardbaar en waarschijnlijk de informatie uit de tekst i</w:t>
      </w:r>
      <w:r w:rsidRPr="00992561">
        <w:rPr>
          <w:rFonts w:eastAsia="Times New Roman" w:cstheme="minorHAnsi"/>
          <w:lang w:eastAsia="nl-NL"/>
        </w:rPr>
        <w:t xml:space="preserve">s. Lombardi, Sinatra en Nussbaum (2013) </w:t>
      </w:r>
      <w:r w:rsidRPr="00992561">
        <w:rPr>
          <w:rFonts w:eastAsia="Times New Roman" w:cstheme="minorHAnsi"/>
          <w:color w:val="000000"/>
          <w:lang w:eastAsia="nl-NL"/>
        </w:rPr>
        <w:t xml:space="preserve">toonden vervolgens aan dat </w:t>
      </w:r>
      <w:r w:rsidRPr="0014723F">
        <w:rPr>
          <w:rFonts w:eastAsia="Times New Roman" w:cstheme="minorHAnsi"/>
          <w:lang w:eastAsia="nl-NL"/>
        </w:rPr>
        <w:t>de waargenomen plausibiliteit van de lezer van sterke invloed is op hoe de gelezen informatie wordt geïntegreerd in het situatiemodel.</w:t>
      </w:r>
    </w:p>
    <w:p w14:paraId="68D91DE0" w14:textId="77777777" w:rsidR="00992561" w:rsidRPr="0014723F" w:rsidRDefault="00992561" w:rsidP="00C07E4A">
      <w:pPr>
        <w:spacing w:after="0" w:line="240" w:lineRule="auto"/>
        <w:jc w:val="both"/>
        <w:rPr>
          <w:rFonts w:eastAsia="Times New Roman" w:cstheme="minorHAnsi"/>
          <w:sz w:val="24"/>
          <w:szCs w:val="24"/>
          <w:lang w:eastAsia="nl-NL"/>
        </w:rPr>
      </w:pPr>
    </w:p>
    <w:p w14:paraId="6C5C1315" w14:textId="0A38B35F" w:rsidR="00992561" w:rsidRPr="00296FD3" w:rsidRDefault="00AC457D" w:rsidP="00C07E4A">
      <w:pPr>
        <w:spacing w:after="0" w:line="240" w:lineRule="auto"/>
        <w:jc w:val="both"/>
        <w:rPr>
          <w:rFonts w:eastAsia="Times New Roman" w:cstheme="minorHAnsi"/>
          <w:lang w:eastAsia="nl-NL"/>
        </w:rPr>
      </w:pPr>
      <w:r w:rsidRPr="0014723F">
        <w:rPr>
          <w:rFonts w:eastAsia="Times New Roman" w:cstheme="minorHAnsi"/>
          <w:lang w:eastAsia="nl-NL"/>
        </w:rPr>
        <w:t>Onderzoek naar validatie maakt veelal gebruik van het</w:t>
      </w:r>
      <w:r w:rsidR="004B60D8">
        <w:rPr>
          <w:rFonts w:eastAsia="Times New Roman" w:cstheme="minorHAnsi"/>
          <w:lang w:eastAsia="nl-NL"/>
        </w:rPr>
        <w:t xml:space="preserve"> inconsistentie </w:t>
      </w:r>
      <w:r w:rsidRPr="0014723F">
        <w:rPr>
          <w:rFonts w:eastAsia="Times New Roman" w:cstheme="minorHAnsi"/>
          <w:lang w:eastAsia="nl-NL"/>
        </w:rPr>
        <w:t>paradigma</w:t>
      </w:r>
      <w:r w:rsidR="00E33589" w:rsidRPr="0014723F">
        <w:rPr>
          <w:rFonts w:eastAsia="Times New Roman" w:cstheme="minorHAnsi"/>
          <w:lang w:eastAsia="nl-NL"/>
        </w:rPr>
        <w:t xml:space="preserve"> (Van den Broek, Rapp &amp; Kendeou, 2005)</w:t>
      </w:r>
      <w:r w:rsidRPr="0014723F">
        <w:rPr>
          <w:rFonts w:eastAsia="Times New Roman" w:cstheme="minorHAnsi"/>
          <w:lang w:eastAsia="nl-NL"/>
        </w:rPr>
        <w:t>. Het paradigma houdt in dat lezers een stukje tekst lezen waar een contradictie in staat (een veelgebruikt voorbeeld</w:t>
      </w:r>
      <w:r w:rsidR="00CC47E0" w:rsidRPr="0014723F">
        <w:rPr>
          <w:rFonts w:eastAsia="Times New Roman" w:cstheme="minorHAnsi"/>
          <w:lang w:eastAsia="nl-NL"/>
        </w:rPr>
        <w:t xml:space="preserve">: </w:t>
      </w:r>
      <w:r w:rsidRPr="0014723F">
        <w:rPr>
          <w:rFonts w:eastAsia="Times New Roman" w:cstheme="minorHAnsi"/>
          <w:lang w:eastAsia="nl-NL"/>
        </w:rPr>
        <w:t>“</w:t>
      </w:r>
      <w:r w:rsidRPr="0014723F">
        <w:rPr>
          <w:rFonts w:eastAsia="Times New Roman" w:cstheme="minorHAnsi"/>
          <w:i/>
          <w:iCs/>
          <w:lang w:eastAsia="nl-NL"/>
        </w:rPr>
        <w:t xml:space="preserve">Mary is a vegetarian.” </w:t>
      </w:r>
      <w:r w:rsidRPr="0014723F">
        <w:rPr>
          <w:rFonts w:eastAsia="Times New Roman" w:cstheme="minorHAnsi"/>
          <w:lang w:eastAsia="nl-NL"/>
        </w:rPr>
        <w:t>(…) “</w:t>
      </w:r>
      <w:r w:rsidRPr="0014723F">
        <w:rPr>
          <w:rFonts w:eastAsia="Times New Roman" w:cstheme="minorHAnsi"/>
          <w:i/>
          <w:iCs/>
          <w:lang w:eastAsia="nl-NL"/>
        </w:rPr>
        <w:t xml:space="preserve">Mary ordered a </w:t>
      </w:r>
      <w:r w:rsidR="00CE0FC1">
        <w:rPr>
          <w:rFonts w:eastAsia="Times New Roman" w:cstheme="minorHAnsi"/>
          <w:i/>
          <w:iCs/>
          <w:lang w:eastAsia="nl-NL"/>
        </w:rPr>
        <w:t>hamburger</w:t>
      </w:r>
      <w:r w:rsidRPr="0014723F">
        <w:rPr>
          <w:rFonts w:eastAsia="Times New Roman" w:cstheme="minorHAnsi"/>
          <w:i/>
          <w:iCs/>
          <w:lang w:eastAsia="nl-NL"/>
        </w:rPr>
        <w:t xml:space="preserve"> and fries.” </w:t>
      </w:r>
      <w:r w:rsidRPr="0014723F">
        <w:rPr>
          <w:rFonts w:eastAsia="Times New Roman" w:cstheme="minorHAnsi"/>
          <w:lang w:eastAsia="nl-NL"/>
        </w:rPr>
        <w:t>(Albrecht &amp; O’Brien, 1993</w:t>
      </w:r>
      <w:r w:rsidR="00296FD3" w:rsidRPr="0014723F">
        <w:rPr>
          <w:rFonts w:eastAsia="Times New Roman" w:cstheme="minorHAnsi"/>
          <w:lang w:eastAsia="nl-NL"/>
        </w:rPr>
        <w:t>; Myers, O’Brien, Albrecht &amp; Mason, 1994; Cook &amp; O’Brien, 2014</w:t>
      </w:r>
      <w:r w:rsidRPr="0014723F">
        <w:rPr>
          <w:rFonts w:eastAsia="Times New Roman" w:cstheme="minorHAnsi"/>
          <w:lang w:eastAsia="nl-NL"/>
        </w:rPr>
        <w:t xml:space="preserve">)). Door het effect van deze inconsistentie op bijvoorbeeld </w:t>
      </w:r>
      <w:r w:rsidR="00FC5C12" w:rsidRPr="0014723F">
        <w:rPr>
          <w:rFonts w:eastAsia="Times New Roman" w:cstheme="minorHAnsi"/>
          <w:lang w:eastAsia="nl-NL"/>
        </w:rPr>
        <w:t xml:space="preserve">online verwerking (in de vorm van </w:t>
      </w:r>
      <w:r>
        <w:rPr>
          <w:rFonts w:eastAsia="Times New Roman" w:cstheme="minorHAnsi"/>
          <w:lang w:eastAsia="nl-NL"/>
        </w:rPr>
        <w:t>leestijd</w:t>
      </w:r>
      <w:r w:rsidR="00FC5C12">
        <w:rPr>
          <w:rFonts w:eastAsia="Times New Roman" w:cstheme="minorHAnsi"/>
          <w:lang w:eastAsia="nl-NL"/>
        </w:rPr>
        <w:t>)</w:t>
      </w:r>
      <w:r>
        <w:rPr>
          <w:rFonts w:eastAsia="Times New Roman" w:cstheme="minorHAnsi"/>
          <w:lang w:eastAsia="nl-NL"/>
        </w:rPr>
        <w:t xml:space="preserve"> te bestuderen kan dan een theorie </w:t>
      </w:r>
      <w:r w:rsidRPr="000D099F">
        <w:rPr>
          <w:rFonts w:eastAsia="Times New Roman" w:cstheme="minorHAnsi"/>
          <w:lang w:eastAsia="nl-NL"/>
        </w:rPr>
        <w:t xml:space="preserve">gevormd worden over hoe validatie plaatsvindt </w:t>
      </w:r>
      <w:r w:rsidR="006F255D" w:rsidRPr="000D099F">
        <w:rPr>
          <w:rFonts w:eastAsia="Times New Roman" w:cstheme="minorHAnsi"/>
          <w:lang w:eastAsia="nl-NL"/>
        </w:rPr>
        <w:t xml:space="preserve">(Van den Broek, Rapp &amp; Kendeou, 2005). </w:t>
      </w:r>
      <w:r w:rsidR="00296FD3" w:rsidRPr="000D099F">
        <w:rPr>
          <w:rFonts w:eastAsia="Times New Roman" w:cstheme="minorHAnsi"/>
          <w:lang w:eastAsia="nl-NL"/>
        </w:rPr>
        <w:t xml:space="preserve">Een veelvuldig gevonden </w:t>
      </w:r>
      <w:r w:rsidR="00296FD3">
        <w:rPr>
          <w:rFonts w:eastAsia="Times New Roman" w:cstheme="minorHAnsi"/>
          <w:lang w:eastAsia="nl-NL"/>
        </w:rPr>
        <w:t xml:space="preserve">resultaat is het </w:t>
      </w:r>
      <w:r w:rsidR="00296FD3">
        <w:rPr>
          <w:rFonts w:eastAsia="Times New Roman" w:cstheme="minorHAnsi"/>
          <w:i/>
          <w:iCs/>
          <w:lang w:eastAsia="nl-NL"/>
        </w:rPr>
        <w:t>inconsistency effect</w:t>
      </w:r>
      <w:r w:rsidR="00296FD3">
        <w:rPr>
          <w:rFonts w:eastAsia="Times New Roman" w:cstheme="minorHAnsi"/>
          <w:lang w:eastAsia="nl-NL"/>
        </w:rPr>
        <w:t xml:space="preserve">, dit is </w:t>
      </w:r>
      <w:r w:rsidR="00992561" w:rsidRPr="00992561">
        <w:rPr>
          <w:rFonts w:eastAsia="Times New Roman" w:cstheme="minorHAnsi"/>
          <w:lang w:eastAsia="nl-NL"/>
        </w:rPr>
        <w:t xml:space="preserve">het effect dat leestijd langer wordt als lezers informatie tegenkomen die niet overeenkomt met hun eigen kennis. </w:t>
      </w:r>
      <w:r w:rsidR="00296FD3">
        <w:rPr>
          <w:rFonts w:eastAsia="Times New Roman" w:cstheme="minorHAnsi"/>
          <w:lang w:eastAsia="nl-NL"/>
        </w:rPr>
        <w:t xml:space="preserve">Men vermoedt dat dit </w:t>
      </w:r>
      <w:r w:rsidR="00992561" w:rsidRPr="00992561">
        <w:rPr>
          <w:rFonts w:eastAsia="Times New Roman" w:cstheme="minorHAnsi"/>
          <w:lang w:eastAsia="nl-NL"/>
        </w:rPr>
        <w:t xml:space="preserve">het gevolg </w:t>
      </w:r>
      <w:r w:rsidR="00296FD3">
        <w:rPr>
          <w:rFonts w:eastAsia="Times New Roman" w:cstheme="minorHAnsi"/>
          <w:lang w:eastAsia="nl-NL"/>
        </w:rPr>
        <w:t xml:space="preserve">is </w:t>
      </w:r>
      <w:r w:rsidR="00992561" w:rsidRPr="00992561">
        <w:rPr>
          <w:rFonts w:eastAsia="Times New Roman" w:cstheme="minorHAnsi"/>
          <w:lang w:eastAsia="nl-NL"/>
        </w:rPr>
        <w:t xml:space="preserve">van validatie, omdat lezers </w:t>
      </w:r>
      <w:r w:rsidR="00296FD3">
        <w:rPr>
          <w:rFonts w:eastAsia="Times New Roman" w:cstheme="minorHAnsi"/>
          <w:lang w:eastAsia="nl-NL"/>
        </w:rPr>
        <w:t>in het geval van inconsistenties -hetzij met eerdere tekstuele informatie, hetzij met eigen kennis-</w:t>
      </w:r>
      <w:r w:rsidR="00992561" w:rsidRPr="00992561">
        <w:rPr>
          <w:rFonts w:eastAsia="Times New Roman" w:cstheme="minorHAnsi"/>
          <w:lang w:eastAsia="nl-NL"/>
        </w:rPr>
        <w:t xml:space="preserve"> meer cognitieve moeite moeten doen om de incorrecte informatie te verwerken. (Cook</w:t>
      </w:r>
      <w:r w:rsidR="00184BAB" w:rsidRPr="007352D1">
        <w:rPr>
          <w:rFonts w:eastAsia="Times New Roman" w:cstheme="minorHAnsi"/>
          <w:lang w:eastAsia="nl-NL"/>
        </w:rPr>
        <w:t xml:space="preserve"> &amp; </w:t>
      </w:r>
      <w:r w:rsidR="00992561" w:rsidRPr="00992561">
        <w:rPr>
          <w:rFonts w:eastAsia="Times New Roman" w:cstheme="minorHAnsi"/>
          <w:lang w:eastAsia="nl-NL"/>
        </w:rPr>
        <w:t>O’Brien, 2014</w:t>
      </w:r>
      <w:r w:rsidR="00184BAB" w:rsidRPr="007352D1">
        <w:rPr>
          <w:rFonts w:eastAsia="Times New Roman" w:cstheme="minorHAnsi"/>
          <w:lang w:eastAsia="nl-NL"/>
        </w:rPr>
        <w:t>;</w:t>
      </w:r>
      <w:r w:rsidR="00992561" w:rsidRPr="00992561">
        <w:rPr>
          <w:rFonts w:eastAsia="Times New Roman" w:cstheme="minorHAnsi"/>
          <w:lang w:eastAsia="nl-NL"/>
        </w:rPr>
        <w:t xml:space="preserve"> Van Moort et al.,</w:t>
      </w:r>
      <w:r w:rsidR="007352D1" w:rsidRPr="007352D1">
        <w:rPr>
          <w:rFonts w:eastAsia="Times New Roman" w:cstheme="minorHAnsi"/>
          <w:lang w:eastAsia="nl-NL"/>
        </w:rPr>
        <w:t xml:space="preserve"> n.d.</w:t>
      </w:r>
      <w:r w:rsidR="003D2B9F">
        <w:rPr>
          <w:rFonts w:eastAsia="Times New Roman" w:cstheme="minorHAnsi"/>
          <w:lang w:eastAsia="nl-NL"/>
        </w:rPr>
        <w:t>; Van Moort et al., 2018</w:t>
      </w:r>
      <w:r w:rsidR="00992561" w:rsidRPr="00992561">
        <w:rPr>
          <w:rFonts w:eastAsia="Times New Roman" w:cstheme="minorHAnsi"/>
          <w:lang w:eastAsia="nl-NL"/>
        </w:rPr>
        <w:t xml:space="preserve">). Ook vanuit het RI-Val model kan verwacht worden dat validatie voor langere leestijd zorgt, omdat de lezer </w:t>
      </w:r>
      <w:r w:rsidR="00992561" w:rsidRPr="00992561">
        <w:rPr>
          <w:rFonts w:eastAsia="Times New Roman" w:cstheme="minorHAnsi"/>
          <w:color w:val="000000"/>
          <w:lang w:eastAsia="nl-NL"/>
        </w:rPr>
        <w:t xml:space="preserve">volgens dat model pas doorleest als de drie processen -activatie, integratie en validatie- hebben gezorgd voor een coherent situatiemodel en voldoende tekstbegrip. Incorrecte informatie zou ervoor zorgen dat het moeilijker wordt om een coherent situatiemodel te vormen, en daardoor zou de leestijd langer worden. Deze verlengde leestijd is vooral het resultaat van een langere </w:t>
      </w:r>
      <w:r w:rsidR="00992561" w:rsidRPr="00992561">
        <w:rPr>
          <w:rFonts w:eastAsia="Times New Roman" w:cstheme="minorHAnsi"/>
          <w:lang w:eastAsia="nl-NL"/>
        </w:rPr>
        <w:t>validatiefase. (O’Brien</w:t>
      </w:r>
      <w:r w:rsidR="00184BAB" w:rsidRPr="007F495C">
        <w:rPr>
          <w:rFonts w:eastAsia="Times New Roman" w:cstheme="minorHAnsi"/>
          <w:lang w:eastAsia="nl-NL"/>
        </w:rPr>
        <w:t xml:space="preserve"> &amp; </w:t>
      </w:r>
      <w:r w:rsidR="00992561" w:rsidRPr="00992561">
        <w:rPr>
          <w:rFonts w:eastAsia="Times New Roman" w:cstheme="minorHAnsi"/>
          <w:lang w:eastAsia="nl-NL"/>
        </w:rPr>
        <w:t>Cook, 2016a; O’Brien</w:t>
      </w:r>
      <w:r w:rsidR="00184BAB" w:rsidRPr="007F495C">
        <w:rPr>
          <w:rFonts w:eastAsia="Times New Roman" w:cstheme="minorHAnsi"/>
          <w:lang w:eastAsia="nl-NL"/>
        </w:rPr>
        <w:t xml:space="preserve"> &amp; </w:t>
      </w:r>
      <w:r w:rsidR="00992561" w:rsidRPr="00992561">
        <w:rPr>
          <w:rFonts w:eastAsia="Times New Roman" w:cstheme="minorHAnsi"/>
          <w:lang w:eastAsia="nl-NL"/>
        </w:rPr>
        <w:t>Cook, 2016b).  </w:t>
      </w:r>
    </w:p>
    <w:p w14:paraId="2354FE5F" w14:textId="77777777" w:rsidR="00992561" w:rsidRPr="00992561" w:rsidRDefault="00992561" w:rsidP="00C07E4A">
      <w:pPr>
        <w:spacing w:after="0" w:line="240" w:lineRule="auto"/>
        <w:jc w:val="both"/>
        <w:rPr>
          <w:rFonts w:eastAsia="Times New Roman" w:cstheme="minorHAnsi"/>
          <w:sz w:val="24"/>
          <w:szCs w:val="24"/>
          <w:lang w:eastAsia="nl-NL"/>
        </w:rPr>
      </w:pPr>
    </w:p>
    <w:p w14:paraId="58D8D699" w14:textId="027F8F18" w:rsidR="00992561" w:rsidRDefault="00676973" w:rsidP="00C07E4A">
      <w:pPr>
        <w:spacing w:after="0" w:line="240" w:lineRule="auto"/>
        <w:jc w:val="both"/>
        <w:rPr>
          <w:rFonts w:eastAsia="Times New Roman" w:cstheme="minorHAnsi"/>
          <w:lang w:eastAsia="nl-NL"/>
        </w:rPr>
      </w:pPr>
      <w:r>
        <w:rPr>
          <w:rFonts w:eastAsia="Times New Roman" w:cstheme="minorHAnsi"/>
          <w:color w:val="000000"/>
          <w:lang w:eastAsia="nl-NL"/>
        </w:rPr>
        <w:t>De algemene aanname is dat processen die tijdens het lezen plaatsvinden, waaronder validatie, ook invloed hebben op</w:t>
      </w:r>
      <w:r w:rsidR="00FC5C12">
        <w:rPr>
          <w:rFonts w:eastAsia="Times New Roman" w:cstheme="minorHAnsi"/>
          <w:color w:val="000000"/>
          <w:lang w:eastAsia="nl-NL"/>
        </w:rPr>
        <w:t xml:space="preserve"> de offline representatie van de tekst, hetgeen dat</w:t>
      </w:r>
      <w:r>
        <w:rPr>
          <w:rFonts w:eastAsia="Times New Roman" w:cstheme="minorHAnsi"/>
          <w:color w:val="000000"/>
          <w:lang w:eastAsia="nl-NL"/>
        </w:rPr>
        <w:t xml:space="preserve"> lezers onthouden van een </w:t>
      </w:r>
      <w:r w:rsidRPr="00150519">
        <w:rPr>
          <w:rFonts w:eastAsia="Times New Roman" w:cstheme="minorHAnsi"/>
          <w:lang w:eastAsia="nl-NL"/>
        </w:rPr>
        <w:t>tekst (</w:t>
      </w:r>
      <w:r w:rsidR="002E0723" w:rsidRPr="00150519">
        <w:rPr>
          <w:rFonts w:eastAsia="Times New Roman" w:cstheme="minorHAnsi"/>
          <w:lang w:eastAsia="nl-NL"/>
        </w:rPr>
        <w:t xml:space="preserve">Van Moort et al., n.d.). </w:t>
      </w:r>
      <w:r w:rsidR="0056740A" w:rsidRPr="00150519">
        <w:rPr>
          <w:rFonts w:eastAsia="Times New Roman" w:cstheme="minorHAnsi"/>
          <w:lang w:eastAsia="nl-NL"/>
        </w:rPr>
        <w:t>I</w:t>
      </w:r>
      <w:r w:rsidR="00992561" w:rsidRPr="00150519">
        <w:rPr>
          <w:rFonts w:eastAsia="Times New Roman" w:cstheme="minorHAnsi"/>
          <w:lang w:eastAsia="nl-NL"/>
        </w:rPr>
        <w:t xml:space="preserve">nformatie </w:t>
      </w:r>
      <w:r w:rsidR="00992561" w:rsidRPr="00992561">
        <w:rPr>
          <w:rFonts w:eastAsia="Times New Roman" w:cstheme="minorHAnsi"/>
          <w:color w:val="000000"/>
          <w:lang w:eastAsia="nl-NL"/>
        </w:rPr>
        <w:t xml:space="preserve">die als incorrect wordt bestempeld door het validatieproces </w:t>
      </w:r>
      <w:r>
        <w:rPr>
          <w:rFonts w:eastAsia="Times New Roman" w:cstheme="minorHAnsi"/>
          <w:color w:val="000000"/>
          <w:lang w:eastAsia="nl-NL"/>
        </w:rPr>
        <w:t>wordt</w:t>
      </w:r>
      <w:r w:rsidR="0056740A">
        <w:rPr>
          <w:rFonts w:eastAsia="Times New Roman" w:cstheme="minorHAnsi"/>
          <w:color w:val="000000"/>
          <w:lang w:eastAsia="nl-NL"/>
        </w:rPr>
        <w:t xml:space="preserve">, </w:t>
      </w:r>
      <w:r w:rsidR="00992561" w:rsidRPr="00992561">
        <w:rPr>
          <w:rFonts w:eastAsia="Times New Roman" w:cstheme="minorHAnsi"/>
          <w:color w:val="000000"/>
          <w:lang w:eastAsia="nl-NL"/>
        </w:rPr>
        <w:t xml:space="preserve">niet in het situatiemodel wordt </w:t>
      </w:r>
      <w:r w:rsidR="00992561" w:rsidRPr="00150519">
        <w:rPr>
          <w:rFonts w:eastAsia="Times New Roman" w:cstheme="minorHAnsi"/>
          <w:lang w:eastAsia="nl-NL"/>
        </w:rPr>
        <w:t xml:space="preserve">opgenomen, waardoor het </w:t>
      </w:r>
      <w:r w:rsidR="00992561" w:rsidRPr="00B26CCB">
        <w:rPr>
          <w:rFonts w:eastAsia="Times New Roman" w:cstheme="minorHAnsi"/>
          <w:lang w:eastAsia="nl-NL"/>
        </w:rPr>
        <w:t>minder goed wordt onthouden</w:t>
      </w:r>
      <w:r w:rsidR="0056740A" w:rsidRPr="00B26CCB">
        <w:rPr>
          <w:rFonts w:eastAsia="Times New Roman" w:cstheme="minorHAnsi"/>
          <w:lang w:eastAsia="nl-NL"/>
        </w:rPr>
        <w:t xml:space="preserve"> </w:t>
      </w:r>
      <w:r w:rsidR="006E7C01" w:rsidRPr="00B26CCB">
        <w:rPr>
          <w:rFonts w:eastAsia="Times New Roman" w:cstheme="minorHAnsi"/>
          <w:lang w:eastAsia="nl-NL"/>
        </w:rPr>
        <w:t>(</w:t>
      </w:r>
      <w:r w:rsidR="002E0723" w:rsidRPr="00B26CCB">
        <w:rPr>
          <w:rFonts w:eastAsia="Times New Roman" w:cstheme="minorHAnsi"/>
          <w:lang w:eastAsia="nl-NL"/>
        </w:rPr>
        <w:t>Schroeder et al., 2008; Van Moort et al., 2020; Van Moort et al., n.d.)</w:t>
      </w:r>
      <w:r w:rsidR="00992561" w:rsidRPr="00B26CCB">
        <w:rPr>
          <w:rFonts w:eastAsia="Times New Roman" w:cstheme="minorHAnsi"/>
          <w:lang w:eastAsia="nl-NL"/>
        </w:rPr>
        <w:t>. Andersom is ook het geval dat informatie die als gevolg van het validatieproces als correct wordt aangenomen en dus wel in het situatiemodel wordt opgenomen ook beter wordt onthouden.</w:t>
      </w:r>
      <w:r w:rsidRPr="00B26CCB">
        <w:rPr>
          <w:rFonts w:eastAsia="Times New Roman" w:cstheme="minorHAnsi"/>
          <w:lang w:eastAsia="nl-NL"/>
        </w:rPr>
        <w:t xml:space="preserve"> </w:t>
      </w:r>
      <w:r w:rsidR="002E0723" w:rsidRPr="00B26CCB">
        <w:rPr>
          <w:rFonts w:eastAsia="Times New Roman" w:cstheme="minorHAnsi"/>
          <w:lang w:eastAsia="nl-NL"/>
        </w:rPr>
        <w:t xml:space="preserve">Incorrecte informatie wordt aldus minder goed onthouden dan correcte informatie. </w:t>
      </w:r>
      <w:r w:rsidR="00992561" w:rsidRPr="00B26CCB">
        <w:rPr>
          <w:rFonts w:eastAsia="Times New Roman" w:cstheme="minorHAnsi"/>
          <w:lang w:eastAsia="nl-NL"/>
        </w:rPr>
        <w:t>(Schroeder et al., 2008; Van Moort et al., 2020</w:t>
      </w:r>
      <w:r w:rsidR="00EC5272">
        <w:rPr>
          <w:rFonts w:eastAsia="Times New Roman" w:cstheme="minorHAnsi"/>
          <w:lang w:eastAsia="nl-NL"/>
        </w:rPr>
        <w:t>; Radvansky &amp; Zacks, 1991</w:t>
      </w:r>
      <w:r w:rsidR="0056740A" w:rsidRPr="00B26CCB">
        <w:rPr>
          <w:rFonts w:eastAsia="Times New Roman" w:cstheme="minorHAnsi"/>
          <w:lang w:eastAsia="nl-NL"/>
        </w:rPr>
        <w:t>).</w:t>
      </w:r>
    </w:p>
    <w:p w14:paraId="72A14902" w14:textId="307AC1E6" w:rsidR="002575CE" w:rsidRDefault="002575CE" w:rsidP="00C07E4A">
      <w:pPr>
        <w:spacing w:after="0" w:line="240" w:lineRule="auto"/>
        <w:jc w:val="both"/>
        <w:rPr>
          <w:rFonts w:eastAsia="Times New Roman" w:cstheme="minorHAnsi"/>
          <w:lang w:eastAsia="nl-NL"/>
        </w:rPr>
      </w:pPr>
    </w:p>
    <w:p w14:paraId="706D5BCF" w14:textId="2E680A70" w:rsidR="002575CE" w:rsidRDefault="002575CE" w:rsidP="00C07E4A">
      <w:pPr>
        <w:spacing w:after="0" w:line="240" w:lineRule="auto"/>
        <w:jc w:val="both"/>
        <w:rPr>
          <w:rFonts w:eastAsia="Times New Roman" w:cstheme="minorHAnsi"/>
          <w:lang w:eastAsia="nl-NL"/>
        </w:rPr>
      </w:pPr>
    </w:p>
    <w:p w14:paraId="68653670" w14:textId="0DE65908" w:rsidR="002575CE" w:rsidRDefault="002575CE" w:rsidP="00C07E4A">
      <w:pPr>
        <w:spacing w:after="0" w:line="240" w:lineRule="auto"/>
        <w:jc w:val="both"/>
        <w:rPr>
          <w:rFonts w:eastAsia="Times New Roman" w:cstheme="minorHAnsi"/>
          <w:lang w:eastAsia="nl-NL"/>
        </w:rPr>
      </w:pPr>
    </w:p>
    <w:p w14:paraId="58F2426D" w14:textId="60EB241D" w:rsidR="002575CE" w:rsidRDefault="002575CE" w:rsidP="00C07E4A">
      <w:pPr>
        <w:spacing w:after="0" w:line="240" w:lineRule="auto"/>
        <w:jc w:val="both"/>
        <w:rPr>
          <w:rFonts w:eastAsia="Times New Roman" w:cstheme="minorHAnsi"/>
          <w:lang w:eastAsia="nl-NL"/>
        </w:rPr>
      </w:pPr>
    </w:p>
    <w:p w14:paraId="37D5688B" w14:textId="11186794" w:rsidR="002575CE" w:rsidRDefault="002575CE" w:rsidP="00C07E4A">
      <w:pPr>
        <w:spacing w:after="0" w:line="240" w:lineRule="auto"/>
        <w:jc w:val="both"/>
        <w:rPr>
          <w:rFonts w:eastAsia="Times New Roman" w:cstheme="minorHAnsi"/>
          <w:lang w:eastAsia="nl-NL"/>
        </w:rPr>
      </w:pPr>
    </w:p>
    <w:p w14:paraId="704A4C63" w14:textId="6D6177EF" w:rsidR="002575CE" w:rsidRDefault="002575CE" w:rsidP="00C07E4A">
      <w:pPr>
        <w:spacing w:after="0" w:line="240" w:lineRule="auto"/>
        <w:jc w:val="both"/>
        <w:rPr>
          <w:rFonts w:eastAsia="Times New Roman" w:cstheme="minorHAnsi"/>
          <w:lang w:eastAsia="nl-NL"/>
        </w:rPr>
      </w:pPr>
    </w:p>
    <w:p w14:paraId="4F430356" w14:textId="58E3C94A" w:rsidR="002575CE" w:rsidRDefault="002575CE" w:rsidP="00C07E4A">
      <w:pPr>
        <w:spacing w:after="0" w:line="240" w:lineRule="auto"/>
        <w:jc w:val="both"/>
        <w:rPr>
          <w:rFonts w:eastAsia="Times New Roman" w:cstheme="minorHAnsi"/>
          <w:lang w:eastAsia="nl-NL"/>
        </w:rPr>
      </w:pPr>
    </w:p>
    <w:p w14:paraId="35AE0DED" w14:textId="7159021B" w:rsidR="002575CE" w:rsidRDefault="002575CE" w:rsidP="00C07E4A">
      <w:pPr>
        <w:spacing w:after="0" w:line="240" w:lineRule="auto"/>
        <w:jc w:val="both"/>
        <w:rPr>
          <w:rFonts w:eastAsia="Times New Roman" w:cstheme="minorHAnsi"/>
          <w:lang w:eastAsia="nl-NL"/>
        </w:rPr>
      </w:pPr>
    </w:p>
    <w:p w14:paraId="7EB2AACF" w14:textId="274FC1B5" w:rsidR="002575CE" w:rsidRDefault="002575CE" w:rsidP="00C07E4A">
      <w:pPr>
        <w:spacing w:after="0" w:line="240" w:lineRule="auto"/>
        <w:jc w:val="both"/>
        <w:rPr>
          <w:rFonts w:eastAsia="Times New Roman" w:cstheme="minorHAnsi"/>
          <w:lang w:eastAsia="nl-NL"/>
        </w:rPr>
      </w:pPr>
    </w:p>
    <w:p w14:paraId="39C715FF" w14:textId="77777777" w:rsidR="002575CE" w:rsidRDefault="002575CE" w:rsidP="00C07E4A">
      <w:pPr>
        <w:spacing w:after="0" w:line="240" w:lineRule="auto"/>
        <w:jc w:val="both"/>
        <w:rPr>
          <w:rFonts w:eastAsia="Times New Roman" w:cstheme="minorHAnsi"/>
          <w:sz w:val="24"/>
          <w:szCs w:val="24"/>
          <w:lang w:eastAsia="nl-NL"/>
        </w:rPr>
      </w:pPr>
    </w:p>
    <w:p w14:paraId="6904683B" w14:textId="4E3CF06B" w:rsidR="00992561" w:rsidRPr="00992561" w:rsidRDefault="00CE4E79" w:rsidP="00CE4E79">
      <w:pPr>
        <w:pStyle w:val="Kop1"/>
        <w:rPr>
          <w:rFonts w:eastAsia="Times New Roman"/>
          <w:b/>
          <w:bCs/>
          <w:sz w:val="27"/>
          <w:szCs w:val="27"/>
          <w:lang w:eastAsia="nl-NL"/>
        </w:rPr>
      </w:pPr>
      <w:r>
        <w:rPr>
          <w:rFonts w:eastAsia="Times New Roman"/>
          <w:lang w:eastAsia="nl-NL"/>
        </w:rPr>
        <w:t>3. P</w:t>
      </w:r>
      <w:r w:rsidR="00992561" w:rsidRPr="00992561">
        <w:rPr>
          <w:rFonts w:eastAsia="Times New Roman"/>
          <w:lang w:eastAsia="nl-NL"/>
        </w:rPr>
        <w:t>robleemstelling</w:t>
      </w:r>
    </w:p>
    <w:p w14:paraId="4D97CAD8" w14:textId="77777777" w:rsidR="00C07E4A" w:rsidRDefault="00992561" w:rsidP="00C07E4A">
      <w:pPr>
        <w:pStyle w:val="Ondertitel"/>
        <w:spacing w:after="0"/>
        <w:rPr>
          <w:rFonts w:eastAsia="Times New Roman"/>
          <w:lang w:eastAsia="nl-NL"/>
        </w:rPr>
      </w:pPr>
      <w:r w:rsidRPr="00992561">
        <w:rPr>
          <w:rFonts w:eastAsia="Times New Roman"/>
          <w:lang w:eastAsia="nl-NL"/>
        </w:rPr>
        <w:t>Vraagstelling </w:t>
      </w:r>
    </w:p>
    <w:p w14:paraId="36D8BBD4" w14:textId="6ECF10B5" w:rsidR="0047726C" w:rsidRDefault="00992561" w:rsidP="00A95BE9">
      <w:pPr>
        <w:spacing w:after="0"/>
        <w:jc w:val="both"/>
        <w:rPr>
          <w:lang w:eastAsia="nl-NL"/>
        </w:rPr>
      </w:pPr>
      <w:r w:rsidRPr="00992561">
        <w:rPr>
          <w:lang w:eastAsia="nl-NL"/>
        </w:rPr>
        <w:t xml:space="preserve">Uit bovenstaand </w:t>
      </w:r>
      <w:r w:rsidR="003D2B9F">
        <w:rPr>
          <w:lang w:eastAsia="nl-NL"/>
        </w:rPr>
        <w:t>theoretisch kader</w:t>
      </w:r>
      <w:r w:rsidRPr="00992561">
        <w:rPr>
          <w:lang w:eastAsia="nl-NL"/>
        </w:rPr>
        <w:t xml:space="preserve"> wordt duidelijk dat er al veel onderzoek is gedaan naar validatie. </w:t>
      </w:r>
      <w:r w:rsidR="005E6B1C">
        <w:rPr>
          <w:lang w:eastAsia="nl-NL"/>
        </w:rPr>
        <w:t xml:space="preserve">Veel van deze onderzoeken hebben echter gekeken naar ofwel online verwerking, ofwel offline </w:t>
      </w:r>
      <w:r w:rsidR="00E97FED">
        <w:rPr>
          <w:lang w:eastAsia="nl-NL"/>
        </w:rPr>
        <w:t>mentale</w:t>
      </w:r>
      <w:r w:rsidR="00973B8C">
        <w:rPr>
          <w:lang w:eastAsia="nl-NL"/>
        </w:rPr>
        <w:t xml:space="preserve"> </w:t>
      </w:r>
      <w:r w:rsidR="005E6B1C">
        <w:rPr>
          <w:lang w:eastAsia="nl-NL"/>
        </w:rPr>
        <w:t xml:space="preserve">representatie. </w:t>
      </w:r>
      <w:r w:rsidR="00136125">
        <w:rPr>
          <w:lang w:eastAsia="nl-NL"/>
        </w:rPr>
        <w:t>Er is nauwelijks onderzoek dat online verwerking en offline representatie combineert in één studie. Dit onderzoek poogt dit gat te dichten. Daarnaast tracht dit onderzoek de theorieën en modellen, zoals het RI-Val model, die het resultaat zijn van eerdere onderzoeken te ondersteunen</w:t>
      </w:r>
      <w:r w:rsidR="0047726C">
        <w:rPr>
          <w:lang w:eastAsia="nl-NL"/>
        </w:rPr>
        <w:t xml:space="preserve">. </w:t>
      </w:r>
    </w:p>
    <w:p w14:paraId="3EAB0B1C" w14:textId="319EA6E7" w:rsidR="0047726C" w:rsidRDefault="0047726C" w:rsidP="00A95BE9">
      <w:pPr>
        <w:spacing w:after="0"/>
        <w:ind w:firstLine="708"/>
        <w:jc w:val="both"/>
        <w:rPr>
          <w:lang w:eastAsia="nl-NL"/>
        </w:rPr>
      </w:pPr>
      <w:r>
        <w:rPr>
          <w:lang w:eastAsia="nl-NL"/>
        </w:rPr>
        <w:t>Dit zal gedaan worden door</w:t>
      </w:r>
      <w:r w:rsidR="00992561" w:rsidRPr="00992561">
        <w:rPr>
          <w:lang w:eastAsia="nl-NL"/>
        </w:rPr>
        <w:t xml:space="preserve"> antwoord te geven op de volgende onderzoeksvraag: “Wat is het effect van de correctheid van informatie op </w:t>
      </w:r>
      <w:r w:rsidR="00992561" w:rsidRPr="000D099F">
        <w:rPr>
          <w:lang w:eastAsia="nl-NL"/>
        </w:rPr>
        <w:t xml:space="preserve">informatieverwerking en het onthouden </w:t>
      </w:r>
      <w:r w:rsidR="00FA74C7">
        <w:rPr>
          <w:lang w:eastAsia="nl-NL"/>
        </w:rPr>
        <w:t>van deze informatie</w:t>
      </w:r>
      <w:r w:rsidR="00992561" w:rsidRPr="000D099F">
        <w:rPr>
          <w:lang w:eastAsia="nl-NL"/>
        </w:rPr>
        <w:t xml:space="preserve">?” </w:t>
      </w:r>
      <w:r w:rsidRPr="000D099F">
        <w:rPr>
          <w:lang w:eastAsia="nl-NL"/>
        </w:rPr>
        <w:t xml:space="preserve">Deze vraag is beantwoord door gebruik te maken van een </w:t>
      </w:r>
      <w:r w:rsidR="004B60D8">
        <w:rPr>
          <w:lang w:eastAsia="nl-NL"/>
        </w:rPr>
        <w:t>inconsistentie</w:t>
      </w:r>
      <w:r w:rsidRPr="000D099F">
        <w:rPr>
          <w:lang w:eastAsia="nl-NL"/>
        </w:rPr>
        <w:t xml:space="preserve"> paradigma</w:t>
      </w:r>
      <w:r w:rsidR="00910593" w:rsidRPr="000D099F">
        <w:rPr>
          <w:lang w:eastAsia="nl-NL"/>
        </w:rPr>
        <w:t xml:space="preserve"> (Van den Broek, Rapp &amp; Kendeou, 2005)</w:t>
      </w:r>
      <w:r w:rsidRPr="000D099F">
        <w:rPr>
          <w:lang w:eastAsia="nl-NL"/>
        </w:rPr>
        <w:t>. Participanten lazen kort</w:t>
      </w:r>
      <w:r w:rsidR="00966BE7" w:rsidRPr="000D099F">
        <w:rPr>
          <w:lang w:eastAsia="nl-NL"/>
        </w:rPr>
        <w:t>e</w:t>
      </w:r>
      <w:r w:rsidRPr="000D099F">
        <w:rPr>
          <w:lang w:eastAsia="nl-NL"/>
        </w:rPr>
        <w:t xml:space="preserve"> stukje</w:t>
      </w:r>
      <w:r w:rsidR="00966BE7" w:rsidRPr="000D099F">
        <w:rPr>
          <w:lang w:eastAsia="nl-NL"/>
        </w:rPr>
        <w:t>s</w:t>
      </w:r>
      <w:r w:rsidRPr="000D099F">
        <w:rPr>
          <w:lang w:eastAsia="nl-NL"/>
        </w:rPr>
        <w:t xml:space="preserve"> tekst die targetzinnen bevatten die ofwel correct waren, ofwel incorrect. Tijdens het lezen is leestijd bijgehouden om online verwerking te monitoren. </w:t>
      </w:r>
      <w:r w:rsidR="00910593" w:rsidRPr="000D099F">
        <w:rPr>
          <w:lang w:eastAsia="nl-NL"/>
        </w:rPr>
        <w:t xml:space="preserve">Ook is het geheugen van de participanten over de gelezen informatie de volgende dag getest om offline representatie van de tekst te onderzoeken. Deze combinatie van online </w:t>
      </w:r>
      <w:r w:rsidR="00910593">
        <w:rPr>
          <w:lang w:eastAsia="nl-NL"/>
        </w:rPr>
        <w:t xml:space="preserve">verwerking en offline representatie biedt de mogelijkheid om verschillende verwachtingen te toetsen. </w:t>
      </w:r>
    </w:p>
    <w:p w14:paraId="51730B24" w14:textId="652FA6F5" w:rsidR="00C42363" w:rsidRDefault="00992561" w:rsidP="00F6608D">
      <w:pPr>
        <w:spacing w:after="0" w:line="240" w:lineRule="auto"/>
        <w:ind w:firstLine="708"/>
        <w:jc w:val="both"/>
        <w:rPr>
          <w:rFonts w:eastAsia="Times New Roman" w:cstheme="minorHAnsi"/>
          <w:lang w:eastAsia="nl-NL"/>
        </w:rPr>
      </w:pPr>
      <w:r w:rsidRPr="00992561">
        <w:rPr>
          <w:rFonts w:eastAsia="Times New Roman" w:cstheme="minorHAnsi"/>
          <w:color w:val="000000"/>
          <w:lang w:eastAsia="nl-NL"/>
        </w:rPr>
        <w:t xml:space="preserve">Op basis van eerder onderzoek wordt verwacht dat </w:t>
      </w:r>
      <w:r w:rsidR="0031412C">
        <w:rPr>
          <w:rFonts w:eastAsia="Times New Roman" w:cstheme="minorHAnsi"/>
          <w:color w:val="000000"/>
          <w:lang w:eastAsia="nl-NL"/>
        </w:rPr>
        <w:t>lezers een inconsisten</w:t>
      </w:r>
      <w:r w:rsidR="00C42363">
        <w:rPr>
          <w:rFonts w:eastAsia="Times New Roman" w:cstheme="minorHAnsi"/>
          <w:color w:val="000000"/>
          <w:lang w:eastAsia="nl-NL"/>
        </w:rPr>
        <w:t>cy</w:t>
      </w:r>
      <w:r w:rsidR="0031412C">
        <w:rPr>
          <w:rFonts w:eastAsia="Times New Roman" w:cstheme="minorHAnsi"/>
          <w:color w:val="000000"/>
          <w:lang w:eastAsia="nl-NL"/>
        </w:rPr>
        <w:t xml:space="preserve"> effect </w:t>
      </w:r>
      <w:r w:rsidR="007B1E3D">
        <w:rPr>
          <w:rFonts w:eastAsia="Times New Roman" w:cstheme="minorHAnsi"/>
          <w:color w:val="000000"/>
          <w:lang w:eastAsia="nl-NL"/>
        </w:rPr>
        <w:t xml:space="preserve">zullen </w:t>
      </w:r>
      <w:r w:rsidR="0031412C">
        <w:rPr>
          <w:rFonts w:eastAsia="Times New Roman" w:cstheme="minorHAnsi"/>
          <w:color w:val="000000"/>
          <w:lang w:eastAsia="nl-NL"/>
        </w:rPr>
        <w:t xml:space="preserve">laten zien en </w:t>
      </w:r>
      <w:r w:rsidR="00D547BB">
        <w:rPr>
          <w:rFonts w:eastAsia="Times New Roman" w:cstheme="minorHAnsi"/>
          <w:color w:val="000000"/>
          <w:lang w:eastAsia="nl-NL"/>
        </w:rPr>
        <w:t xml:space="preserve">dus </w:t>
      </w:r>
      <w:r w:rsidR="00D547BB" w:rsidRPr="00992561">
        <w:rPr>
          <w:rFonts w:eastAsia="Times New Roman" w:cstheme="minorHAnsi"/>
          <w:color w:val="000000"/>
          <w:lang w:eastAsia="nl-NL"/>
        </w:rPr>
        <w:t>langer</w:t>
      </w:r>
      <w:r w:rsidRPr="00992561">
        <w:rPr>
          <w:rFonts w:eastAsia="Times New Roman" w:cstheme="minorHAnsi"/>
          <w:color w:val="000000"/>
          <w:lang w:eastAsia="nl-NL"/>
        </w:rPr>
        <w:t xml:space="preserve"> </w:t>
      </w:r>
      <w:r w:rsidR="007B1E3D">
        <w:rPr>
          <w:rFonts w:eastAsia="Times New Roman" w:cstheme="minorHAnsi"/>
          <w:color w:val="000000"/>
          <w:lang w:eastAsia="nl-NL"/>
        </w:rPr>
        <w:t xml:space="preserve">zullen </w:t>
      </w:r>
      <w:r w:rsidRPr="00992561">
        <w:rPr>
          <w:rFonts w:eastAsia="Times New Roman" w:cstheme="minorHAnsi"/>
          <w:color w:val="000000"/>
          <w:lang w:eastAsia="nl-NL"/>
        </w:rPr>
        <w:t>doen over het lezen van incorrecte informatie dan over het lezen van correcte informatie</w:t>
      </w:r>
      <w:r w:rsidR="00F6608D">
        <w:rPr>
          <w:rFonts w:eastAsia="Times New Roman" w:cstheme="minorHAnsi"/>
          <w:color w:val="000000"/>
          <w:lang w:eastAsia="nl-NL"/>
        </w:rPr>
        <w:t xml:space="preserve"> </w:t>
      </w:r>
      <w:r w:rsidR="0031412C">
        <w:rPr>
          <w:rFonts w:eastAsia="Times New Roman" w:cstheme="minorHAnsi"/>
          <w:lang w:eastAsia="nl-NL"/>
        </w:rPr>
        <w:t xml:space="preserve">(Hypothese 1) </w:t>
      </w:r>
      <w:r w:rsidR="00184BAB" w:rsidRPr="007352D1">
        <w:rPr>
          <w:rFonts w:eastAsia="Times New Roman" w:cstheme="minorHAnsi"/>
          <w:lang w:eastAsia="nl-NL"/>
        </w:rPr>
        <w:t>(</w:t>
      </w:r>
      <w:r w:rsidRPr="00992561">
        <w:rPr>
          <w:rFonts w:eastAsia="Times New Roman" w:cstheme="minorHAnsi"/>
          <w:lang w:eastAsia="nl-NL"/>
        </w:rPr>
        <w:t>Coo</w:t>
      </w:r>
      <w:r w:rsidR="00184BAB" w:rsidRPr="007352D1">
        <w:rPr>
          <w:rFonts w:eastAsia="Times New Roman" w:cstheme="minorHAnsi"/>
          <w:lang w:eastAsia="nl-NL"/>
        </w:rPr>
        <w:t>k</w:t>
      </w:r>
      <w:r w:rsidRPr="00992561">
        <w:rPr>
          <w:rFonts w:eastAsia="Times New Roman" w:cstheme="minorHAnsi"/>
          <w:lang w:eastAsia="nl-NL"/>
        </w:rPr>
        <w:t xml:space="preserve"> &amp; O’Brien, 2014</w:t>
      </w:r>
      <w:r w:rsidR="00184BAB" w:rsidRPr="007352D1">
        <w:rPr>
          <w:rFonts w:eastAsia="Times New Roman" w:cstheme="minorHAnsi"/>
          <w:lang w:eastAsia="nl-NL"/>
        </w:rPr>
        <w:t xml:space="preserve">; Van Moort et al., 2018; Van Moort et al., </w:t>
      </w:r>
      <w:r w:rsidR="007352D1" w:rsidRPr="007352D1">
        <w:rPr>
          <w:rFonts w:eastAsia="Times New Roman" w:cstheme="minorHAnsi"/>
          <w:lang w:eastAsia="nl-NL"/>
        </w:rPr>
        <w:t>n.d.</w:t>
      </w:r>
      <w:r w:rsidRPr="00992561">
        <w:rPr>
          <w:rFonts w:eastAsia="Times New Roman" w:cstheme="minorHAnsi"/>
          <w:lang w:eastAsia="nl-NL"/>
        </w:rPr>
        <w:t>). </w:t>
      </w:r>
      <w:r w:rsidR="0031412C">
        <w:rPr>
          <w:rFonts w:eastAsia="Times New Roman" w:cstheme="minorHAnsi"/>
          <w:lang w:eastAsia="nl-NL"/>
        </w:rPr>
        <w:t xml:space="preserve">Daarnaast is de verwachting dat </w:t>
      </w:r>
      <w:r w:rsidR="0031412C">
        <w:rPr>
          <w:rFonts w:eastAsia="Times New Roman" w:cstheme="minorHAnsi"/>
          <w:color w:val="000000"/>
          <w:lang w:eastAsia="nl-NL"/>
        </w:rPr>
        <w:t>lezers</w:t>
      </w:r>
      <w:r w:rsidR="0031412C" w:rsidRPr="00992561">
        <w:rPr>
          <w:rFonts w:eastAsia="Times New Roman" w:cstheme="minorHAnsi"/>
          <w:color w:val="000000"/>
          <w:lang w:eastAsia="nl-NL"/>
        </w:rPr>
        <w:t xml:space="preserve"> incorrecte informatie</w:t>
      </w:r>
      <w:r w:rsidR="0031412C">
        <w:rPr>
          <w:rFonts w:eastAsia="Times New Roman" w:cstheme="minorHAnsi"/>
          <w:color w:val="000000"/>
          <w:lang w:eastAsia="nl-NL"/>
        </w:rPr>
        <w:t xml:space="preserve"> minder goed </w:t>
      </w:r>
      <w:r w:rsidR="00BF707A">
        <w:rPr>
          <w:rFonts w:eastAsia="Times New Roman" w:cstheme="minorHAnsi"/>
          <w:color w:val="000000"/>
          <w:lang w:eastAsia="nl-NL"/>
        </w:rPr>
        <w:t xml:space="preserve">zullen </w:t>
      </w:r>
      <w:r w:rsidR="0031412C">
        <w:rPr>
          <w:rFonts w:eastAsia="Times New Roman" w:cstheme="minorHAnsi"/>
          <w:color w:val="000000"/>
          <w:lang w:eastAsia="nl-NL"/>
        </w:rPr>
        <w:t>onthouden dan correcte informatie (hypothese 2), omdat de incorrecte informatie</w:t>
      </w:r>
      <w:r w:rsidR="00C42363">
        <w:rPr>
          <w:rFonts w:eastAsia="Times New Roman" w:cstheme="minorHAnsi"/>
          <w:color w:val="000000"/>
          <w:lang w:eastAsia="nl-NL"/>
        </w:rPr>
        <w:t xml:space="preserve"> </w:t>
      </w:r>
      <w:r w:rsidRPr="00992561">
        <w:rPr>
          <w:rFonts w:eastAsia="Times New Roman" w:cstheme="minorHAnsi"/>
          <w:color w:val="000000"/>
          <w:lang w:eastAsia="nl-NL"/>
        </w:rPr>
        <w:t xml:space="preserve">waarschijnlijk niet in het situatiemodel wordt opgenomen, waardoor het minder goed wordt onthouden. Correcte informatie wordt daarentegen wel in het </w:t>
      </w:r>
      <w:r w:rsidRPr="00992561">
        <w:rPr>
          <w:rFonts w:eastAsia="Times New Roman" w:cstheme="minorHAnsi"/>
          <w:lang w:eastAsia="nl-NL"/>
        </w:rPr>
        <w:t>situatiemodel opgenomen, wat ervoor zorgt dat deze informatie beter wordt onthouden.  (Schroeder et al., 2008; Van Moort et al., 20</w:t>
      </w:r>
      <w:r w:rsidR="00184BAB" w:rsidRPr="00F1208B">
        <w:rPr>
          <w:rFonts w:eastAsia="Times New Roman" w:cstheme="minorHAnsi"/>
          <w:lang w:eastAsia="nl-NL"/>
        </w:rPr>
        <w:t>20</w:t>
      </w:r>
      <w:r w:rsidR="00EC5272">
        <w:rPr>
          <w:rFonts w:eastAsia="Times New Roman" w:cstheme="minorHAnsi"/>
          <w:lang w:eastAsia="nl-NL"/>
        </w:rPr>
        <w:t xml:space="preserve">; </w:t>
      </w:r>
      <w:r w:rsidRPr="00992561">
        <w:rPr>
          <w:rFonts w:eastAsia="Times New Roman" w:cstheme="minorHAnsi"/>
          <w:lang w:eastAsia="nl-NL"/>
        </w:rPr>
        <w:t xml:space="preserve">Van Moort et al., </w:t>
      </w:r>
      <w:r w:rsidR="00F1208B" w:rsidRPr="00F1208B">
        <w:rPr>
          <w:rFonts w:eastAsia="Times New Roman" w:cstheme="minorHAnsi"/>
          <w:lang w:eastAsia="nl-NL"/>
        </w:rPr>
        <w:t>n.d.</w:t>
      </w:r>
      <w:r w:rsidRPr="00992561">
        <w:rPr>
          <w:rFonts w:eastAsia="Times New Roman" w:cstheme="minorHAnsi"/>
          <w:lang w:eastAsia="nl-NL"/>
        </w:rPr>
        <w:t>; Radvansky</w:t>
      </w:r>
      <w:r w:rsidR="00184BAB" w:rsidRPr="00F1208B">
        <w:rPr>
          <w:rFonts w:eastAsia="Times New Roman" w:cstheme="minorHAnsi"/>
          <w:lang w:eastAsia="nl-NL"/>
        </w:rPr>
        <w:t xml:space="preserve"> </w:t>
      </w:r>
      <w:r w:rsidRPr="00992561">
        <w:rPr>
          <w:rFonts w:eastAsia="Times New Roman" w:cstheme="minorHAnsi"/>
          <w:lang w:eastAsia="nl-NL"/>
        </w:rPr>
        <w:t>&amp; Zacks, 1991). </w:t>
      </w:r>
    </w:p>
    <w:p w14:paraId="587C14B5" w14:textId="06A8EB24" w:rsidR="001F6CFF" w:rsidRDefault="00003A67" w:rsidP="00F6608D">
      <w:pPr>
        <w:spacing w:after="0" w:line="240" w:lineRule="auto"/>
        <w:ind w:firstLine="708"/>
        <w:jc w:val="both"/>
        <w:rPr>
          <w:rFonts w:eastAsia="Times New Roman" w:cstheme="minorHAnsi"/>
          <w:lang w:eastAsia="nl-NL"/>
        </w:rPr>
      </w:pPr>
      <w:r>
        <w:rPr>
          <w:rFonts w:eastAsia="Times New Roman" w:cstheme="minorHAnsi"/>
          <w:lang w:eastAsia="nl-NL"/>
        </w:rPr>
        <w:t xml:space="preserve">Tot slot zal gekeken worden naar de relatie tussen de online verwerking en de offline mentale representatie. De verwachting is dat er een relatie is tussen de grootte van het inconsistency effect en de mate waarin de informatie onthouden wordt. Dit is aannemelijk, omdat online verwerking en offline mentale representatie niet los van elkaar staan. Het zijn immers allebei factoren in het proces van tekstbegrip. </w:t>
      </w:r>
    </w:p>
    <w:p w14:paraId="19516FEA" w14:textId="6D9736DF" w:rsidR="00B0053C" w:rsidRDefault="00B0053C">
      <w:pPr>
        <w:spacing w:after="0" w:line="240" w:lineRule="auto"/>
        <w:jc w:val="both"/>
        <w:rPr>
          <w:rFonts w:eastAsia="Times New Roman" w:cstheme="minorHAnsi"/>
          <w:lang w:eastAsia="nl-NL"/>
        </w:rPr>
      </w:pPr>
      <w:r>
        <w:rPr>
          <w:rFonts w:eastAsia="Times New Roman" w:cstheme="minorHAnsi"/>
          <w:lang w:eastAsia="nl-NL"/>
        </w:rPr>
        <w:tab/>
        <w:t>Het RI-Val model stelt dat een langere leestijd -dus een groter inconsistency effect- duidt op het feit dat de drie processen activatie, integratie en validatie bezig zijn een coherent situatiemodel van de tekst te vormen (</w:t>
      </w:r>
      <w:r w:rsidRPr="00992561">
        <w:rPr>
          <w:rFonts w:eastAsia="Times New Roman" w:cstheme="minorHAnsi"/>
          <w:lang w:eastAsia="nl-NL"/>
        </w:rPr>
        <w:t>Cook</w:t>
      </w:r>
      <w:r w:rsidRPr="00184BAB">
        <w:rPr>
          <w:rFonts w:eastAsia="Times New Roman" w:cstheme="minorHAnsi"/>
          <w:lang w:eastAsia="nl-NL"/>
        </w:rPr>
        <w:t xml:space="preserve"> &amp; O</w:t>
      </w:r>
      <w:r w:rsidRPr="00992561">
        <w:rPr>
          <w:rFonts w:eastAsia="Times New Roman" w:cstheme="minorHAnsi"/>
          <w:lang w:eastAsia="nl-NL"/>
        </w:rPr>
        <w:t>’Brien, 2014; O’Brien</w:t>
      </w:r>
      <w:r w:rsidRPr="007F495C">
        <w:rPr>
          <w:rFonts w:eastAsia="Times New Roman" w:cstheme="minorHAnsi"/>
          <w:lang w:eastAsia="nl-NL"/>
        </w:rPr>
        <w:t xml:space="preserve"> &amp;</w:t>
      </w:r>
      <w:r w:rsidRPr="00992561">
        <w:rPr>
          <w:rFonts w:eastAsia="Times New Roman" w:cstheme="minorHAnsi"/>
          <w:lang w:eastAsia="nl-NL"/>
        </w:rPr>
        <w:t xml:space="preserve"> Cook, 2016a</w:t>
      </w:r>
      <w:r w:rsidRPr="007F495C">
        <w:rPr>
          <w:rFonts w:eastAsia="Times New Roman" w:cstheme="minorHAnsi"/>
          <w:lang w:eastAsia="nl-NL"/>
        </w:rPr>
        <w:t>;</w:t>
      </w:r>
      <w:r w:rsidRPr="00992561">
        <w:rPr>
          <w:rFonts w:eastAsia="Times New Roman" w:cstheme="minorHAnsi"/>
          <w:lang w:eastAsia="nl-NL"/>
        </w:rPr>
        <w:t xml:space="preserve"> O’Brien</w:t>
      </w:r>
      <w:r w:rsidRPr="007F495C">
        <w:rPr>
          <w:rFonts w:eastAsia="Times New Roman" w:cstheme="minorHAnsi"/>
          <w:lang w:eastAsia="nl-NL"/>
        </w:rPr>
        <w:t xml:space="preserve"> &amp;</w:t>
      </w:r>
      <w:r w:rsidRPr="00992561">
        <w:rPr>
          <w:rFonts w:eastAsia="Times New Roman" w:cstheme="minorHAnsi"/>
          <w:lang w:eastAsia="nl-NL"/>
        </w:rPr>
        <w:t xml:space="preserve"> Cook, 2016b).</w:t>
      </w:r>
      <w:r>
        <w:rPr>
          <w:rFonts w:eastAsia="Times New Roman" w:cstheme="minorHAnsi"/>
          <w:lang w:eastAsia="nl-NL"/>
        </w:rPr>
        <w:t xml:space="preserve"> Een meer coherent situatiemodel zorgt er in principe voor dat informatie beter wordt onthouden </w:t>
      </w:r>
      <w:r w:rsidRPr="00992561">
        <w:rPr>
          <w:rFonts w:eastAsia="Times New Roman" w:cstheme="minorHAnsi"/>
          <w:lang w:eastAsia="nl-NL"/>
        </w:rPr>
        <w:t>(Schroeder et al., 2008; Van Moort et al., 2020</w:t>
      </w:r>
      <w:r>
        <w:rPr>
          <w:rFonts w:eastAsia="Times New Roman" w:cstheme="minorHAnsi"/>
          <w:lang w:eastAsia="nl-NL"/>
        </w:rPr>
        <w:t xml:space="preserve">; </w:t>
      </w:r>
      <w:r w:rsidRPr="00992561">
        <w:rPr>
          <w:rFonts w:eastAsia="Times New Roman" w:cstheme="minorHAnsi"/>
          <w:lang w:eastAsia="nl-NL"/>
        </w:rPr>
        <w:t xml:space="preserve">Van Moort et al., </w:t>
      </w:r>
      <w:r w:rsidRPr="00F1208B">
        <w:rPr>
          <w:rFonts w:eastAsia="Times New Roman" w:cstheme="minorHAnsi"/>
          <w:lang w:eastAsia="nl-NL"/>
        </w:rPr>
        <w:t>n.d.</w:t>
      </w:r>
      <w:r w:rsidRPr="00992561">
        <w:rPr>
          <w:rFonts w:eastAsia="Times New Roman" w:cstheme="minorHAnsi"/>
          <w:lang w:eastAsia="nl-NL"/>
        </w:rPr>
        <w:t>; Radvansky &amp; Zacks, 1991). </w:t>
      </w:r>
      <w:r>
        <w:rPr>
          <w:rFonts w:eastAsia="Times New Roman" w:cstheme="minorHAnsi"/>
          <w:lang w:eastAsia="nl-NL"/>
        </w:rPr>
        <w:t xml:space="preserve">Als dit klopt, zullen de resultaten van dit onderzoek een positieve relatie laten zien tussen de grootte van het inconsistency effect en de mate van onthouden. Een langere leestijd -dus groter inconsistency effect- zal dan tot beter onthouden van de informatie leiden. </w:t>
      </w:r>
    </w:p>
    <w:p w14:paraId="5D20F3B5" w14:textId="647B511D" w:rsidR="00B0053C" w:rsidRDefault="00B0053C">
      <w:pPr>
        <w:spacing w:after="0" w:line="240" w:lineRule="auto"/>
        <w:jc w:val="both"/>
        <w:rPr>
          <w:rFonts w:eastAsia="Times New Roman" w:cstheme="minorHAnsi"/>
          <w:lang w:eastAsia="nl-NL"/>
        </w:rPr>
      </w:pPr>
      <w:r>
        <w:rPr>
          <w:rFonts w:eastAsia="Times New Roman" w:cstheme="minorHAnsi"/>
          <w:lang w:eastAsia="nl-NL"/>
        </w:rPr>
        <w:tab/>
        <w:t xml:space="preserve">Resultaten van ander onderzoek (Van Moort et al., n.d.) lieten zien dat hoewel lezers langer deden over het lezen van incorrecte informatie, zij deze informatie niet beter onthielden dan correcte informatie. Dit werd verklaard vanuit het idee dat er meer interferentie was tussen de gelezen informatie en de eigen kennis over het onderwerp. Daardoor zou het lastiger worden om de gelezen informatie te onderhouden. Een andere mogelijke verklaring was dat de correcte informatie wellicht niet goed geïntegreerd kon worden in het situatiemodel, waardoor het minder goed kon worden onthouden. (Van Moort et al., n.d.). Als deze theorieën kloppen, zullen de resultaten van dit onderzoek laten zien dat een kleiner inconsistency effect </w:t>
      </w:r>
      <w:r w:rsidR="003D2959">
        <w:rPr>
          <w:rFonts w:eastAsia="Times New Roman" w:cstheme="minorHAnsi"/>
          <w:lang w:eastAsia="nl-NL"/>
        </w:rPr>
        <w:t xml:space="preserve">leidt tot het beter onthouden van de gelezen informatie. </w:t>
      </w:r>
    </w:p>
    <w:p w14:paraId="5A5A13F0" w14:textId="77777777" w:rsidR="00C07E4A" w:rsidRPr="00992561" w:rsidRDefault="00C07E4A" w:rsidP="00C07E4A">
      <w:pPr>
        <w:spacing w:after="0" w:line="240" w:lineRule="auto"/>
        <w:ind w:firstLine="720"/>
        <w:jc w:val="both"/>
        <w:rPr>
          <w:rFonts w:eastAsia="Times New Roman" w:cstheme="minorHAnsi"/>
          <w:sz w:val="24"/>
          <w:szCs w:val="24"/>
          <w:lang w:eastAsia="nl-NL"/>
        </w:rPr>
      </w:pPr>
    </w:p>
    <w:p w14:paraId="07AB12B2" w14:textId="77777777" w:rsidR="00992561" w:rsidRPr="00992561" w:rsidRDefault="00992561" w:rsidP="00C07E4A">
      <w:pPr>
        <w:pStyle w:val="Ondertitel"/>
        <w:spacing w:after="0"/>
        <w:rPr>
          <w:rFonts w:eastAsia="Times New Roman"/>
          <w:b/>
          <w:bCs/>
          <w:lang w:eastAsia="nl-NL"/>
        </w:rPr>
      </w:pPr>
      <w:r w:rsidRPr="00992561">
        <w:rPr>
          <w:rFonts w:eastAsia="Times New Roman"/>
          <w:lang w:eastAsia="nl-NL"/>
        </w:rPr>
        <w:t>Relevantie</w:t>
      </w:r>
    </w:p>
    <w:p w14:paraId="48F8FA53" w14:textId="00C7ADF2" w:rsidR="00992561" w:rsidRDefault="00992561" w:rsidP="00C07E4A">
      <w:pPr>
        <w:spacing w:after="0" w:line="240" w:lineRule="auto"/>
        <w:jc w:val="both"/>
        <w:rPr>
          <w:rFonts w:eastAsia="Times New Roman" w:cstheme="minorHAnsi"/>
          <w:color w:val="000000"/>
          <w:lang w:eastAsia="nl-NL"/>
        </w:rPr>
      </w:pPr>
      <w:r w:rsidRPr="00992561">
        <w:rPr>
          <w:rFonts w:eastAsia="Times New Roman" w:cstheme="minorHAnsi"/>
          <w:color w:val="000000"/>
          <w:lang w:eastAsia="nl-NL"/>
        </w:rPr>
        <w:t>Dit onderzoek zal bijdragen aan het ondersteunen van reeds bekende wetenschappelijke theorieën</w:t>
      </w:r>
      <w:r w:rsidR="00D81710">
        <w:rPr>
          <w:rFonts w:eastAsia="Times New Roman" w:cstheme="minorHAnsi"/>
          <w:color w:val="000000"/>
          <w:lang w:eastAsia="nl-NL"/>
        </w:rPr>
        <w:t xml:space="preserve"> over tekstverwerking en validatie</w:t>
      </w:r>
      <w:r w:rsidR="00E83871">
        <w:rPr>
          <w:rFonts w:eastAsia="Times New Roman" w:cstheme="minorHAnsi"/>
          <w:color w:val="000000"/>
          <w:lang w:eastAsia="nl-NL"/>
        </w:rPr>
        <w:t>, waaronder het inconsistency effect en het RI-Val model</w:t>
      </w:r>
      <w:r w:rsidRPr="00992561">
        <w:rPr>
          <w:rFonts w:eastAsia="Times New Roman" w:cstheme="minorHAnsi"/>
          <w:color w:val="000000"/>
          <w:lang w:eastAsia="nl-NL"/>
        </w:rPr>
        <w:t xml:space="preserve">. </w:t>
      </w:r>
      <w:r w:rsidR="00C42363">
        <w:rPr>
          <w:rFonts w:eastAsia="Times New Roman" w:cstheme="minorHAnsi"/>
          <w:color w:val="000000"/>
          <w:lang w:eastAsia="nl-NL"/>
        </w:rPr>
        <w:t xml:space="preserve">Daarnaast zijn er nauwelijks onderzoeken geweest die aandacht hebben besteed aan zowel online verwerking als offline representatie van informatie in relatie tot de correctheid van informatie. </w:t>
      </w:r>
      <w:r w:rsidRPr="00992561">
        <w:rPr>
          <w:rFonts w:eastAsia="Times New Roman" w:cstheme="minorHAnsi"/>
          <w:color w:val="000000"/>
          <w:lang w:eastAsia="nl-NL"/>
        </w:rPr>
        <w:t>Door het effect van incorrecte informatie op leestijd en het onthouden van die informatie te onderzoeken</w:t>
      </w:r>
      <w:r w:rsidR="00C504A3">
        <w:rPr>
          <w:rFonts w:eastAsia="Times New Roman" w:cstheme="minorHAnsi"/>
          <w:color w:val="000000"/>
          <w:lang w:eastAsia="nl-NL"/>
        </w:rPr>
        <w:t xml:space="preserve"> </w:t>
      </w:r>
      <w:r w:rsidRPr="00992561">
        <w:rPr>
          <w:rFonts w:eastAsia="Times New Roman" w:cstheme="minorHAnsi"/>
          <w:color w:val="000000"/>
          <w:lang w:eastAsia="nl-NL"/>
        </w:rPr>
        <w:t>kan meer duidelijkheid verkregen worden over hoe het proces van validatie plaatsvindt. Daarnaast kan kennis over hoe mensen omgaan met incorrecte informatie van waarde zijn in het ontwikkelen van kennis en adviezen over hoe om te gaan met misleidende informatie en fake news. </w:t>
      </w:r>
    </w:p>
    <w:p w14:paraId="53910DBC" w14:textId="7EC8BD42" w:rsidR="004A6B74" w:rsidRDefault="004A6B74" w:rsidP="00C07E4A">
      <w:pPr>
        <w:spacing w:after="0" w:line="240" w:lineRule="auto"/>
        <w:jc w:val="both"/>
        <w:rPr>
          <w:rFonts w:eastAsia="Times New Roman" w:cstheme="minorHAnsi"/>
          <w:color w:val="000000"/>
          <w:lang w:eastAsia="nl-NL"/>
        </w:rPr>
      </w:pPr>
    </w:p>
    <w:p w14:paraId="7611969E" w14:textId="1BCC1F2A" w:rsidR="004A6B74" w:rsidRDefault="004A6B74" w:rsidP="00C07E4A">
      <w:pPr>
        <w:spacing w:after="0" w:line="240" w:lineRule="auto"/>
        <w:jc w:val="both"/>
        <w:rPr>
          <w:rFonts w:eastAsia="Times New Roman" w:cstheme="minorHAnsi"/>
          <w:color w:val="000000"/>
          <w:lang w:eastAsia="nl-NL"/>
        </w:rPr>
      </w:pPr>
    </w:p>
    <w:p w14:paraId="00D45A2A" w14:textId="6D93B0CE" w:rsidR="004A6B74" w:rsidRDefault="004A6B74" w:rsidP="00C07E4A">
      <w:pPr>
        <w:spacing w:after="0" w:line="240" w:lineRule="auto"/>
        <w:jc w:val="both"/>
        <w:rPr>
          <w:rFonts w:eastAsia="Times New Roman" w:cstheme="minorHAnsi"/>
          <w:color w:val="000000"/>
          <w:lang w:eastAsia="nl-NL"/>
        </w:rPr>
      </w:pPr>
    </w:p>
    <w:p w14:paraId="55F2CDD7" w14:textId="5ECF91FC" w:rsidR="004A6B74" w:rsidRDefault="004A6B74" w:rsidP="00C07E4A">
      <w:pPr>
        <w:spacing w:after="0" w:line="240" w:lineRule="auto"/>
        <w:jc w:val="both"/>
        <w:rPr>
          <w:rFonts w:eastAsia="Times New Roman" w:cstheme="minorHAnsi"/>
          <w:color w:val="000000"/>
          <w:lang w:eastAsia="nl-NL"/>
        </w:rPr>
      </w:pPr>
    </w:p>
    <w:p w14:paraId="5C206B6E" w14:textId="62C6309A" w:rsidR="004A6B74" w:rsidRDefault="004A6B74" w:rsidP="00C07E4A">
      <w:pPr>
        <w:spacing w:after="0" w:line="240" w:lineRule="auto"/>
        <w:jc w:val="both"/>
        <w:rPr>
          <w:rFonts w:eastAsia="Times New Roman" w:cstheme="minorHAnsi"/>
          <w:color w:val="000000"/>
          <w:lang w:eastAsia="nl-NL"/>
        </w:rPr>
      </w:pPr>
    </w:p>
    <w:p w14:paraId="68437562" w14:textId="7EFB30F3" w:rsidR="004A6B74" w:rsidRDefault="004A6B74" w:rsidP="00C07E4A">
      <w:pPr>
        <w:spacing w:after="0" w:line="240" w:lineRule="auto"/>
        <w:jc w:val="both"/>
        <w:rPr>
          <w:rFonts w:eastAsia="Times New Roman" w:cstheme="minorHAnsi"/>
          <w:color w:val="000000"/>
          <w:lang w:eastAsia="nl-NL"/>
        </w:rPr>
      </w:pPr>
    </w:p>
    <w:p w14:paraId="0591E041" w14:textId="4854C866" w:rsidR="004A6B74" w:rsidRDefault="004A6B74" w:rsidP="00C07E4A">
      <w:pPr>
        <w:spacing w:after="0" w:line="240" w:lineRule="auto"/>
        <w:jc w:val="both"/>
        <w:rPr>
          <w:rFonts w:eastAsia="Times New Roman" w:cstheme="minorHAnsi"/>
          <w:color w:val="000000"/>
          <w:lang w:eastAsia="nl-NL"/>
        </w:rPr>
      </w:pPr>
    </w:p>
    <w:p w14:paraId="7798C007" w14:textId="3A0BB79E" w:rsidR="004A6B74" w:rsidRDefault="004A6B74" w:rsidP="00C07E4A">
      <w:pPr>
        <w:spacing w:after="0" w:line="240" w:lineRule="auto"/>
        <w:jc w:val="both"/>
        <w:rPr>
          <w:rFonts w:eastAsia="Times New Roman" w:cstheme="minorHAnsi"/>
          <w:color w:val="000000"/>
          <w:lang w:eastAsia="nl-NL"/>
        </w:rPr>
      </w:pPr>
    </w:p>
    <w:p w14:paraId="6E8FF19A" w14:textId="23348C8B" w:rsidR="004A6B74" w:rsidRDefault="004A6B74" w:rsidP="00C07E4A">
      <w:pPr>
        <w:spacing w:after="0" w:line="240" w:lineRule="auto"/>
        <w:jc w:val="both"/>
        <w:rPr>
          <w:rFonts w:eastAsia="Times New Roman" w:cstheme="minorHAnsi"/>
          <w:color w:val="000000"/>
          <w:lang w:eastAsia="nl-NL"/>
        </w:rPr>
      </w:pPr>
    </w:p>
    <w:p w14:paraId="3200840B" w14:textId="58D661C7" w:rsidR="004A6B74" w:rsidRDefault="004A6B74" w:rsidP="00C07E4A">
      <w:pPr>
        <w:spacing w:after="0" w:line="240" w:lineRule="auto"/>
        <w:jc w:val="both"/>
        <w:rPr>
          <w:rFonts w:eastAsia="Times New Roman" w:cstheme="minorHAnsi"/>
          <w:color w:val="000000"/>
          <w:lang w:eastAsia="nl-NL"/>
        </w:rPr>
      </w:pPr>
    </w:p>
    <w:p w14:paraId="3371E995" w14:textId="341ACE40" w:rsidR="004A6B74" w:rsidRDefault="004A6B74" w:rsidP="00C07E4A">
      <w:pPr>
        <w:spacing w:after="0" w:line="240" w:lineRule="auto"/>
        <w:jc w:val="both"/>
        <w:rPr>
          <w:rFonts w:eastAsia="Times New Roman" w:cstheme="minorHAnsi"/>
          <w:color w:val="000000"/>
          <w:lang w:eastAsia="nl-NL"/>
        </w:rPr>
      </w:pPr>
    </w:p>
    <w:p w14:paraId="03672DEB" w14:textId="28593A7C" w:rsidR="004A6B74" w:rsidRDefault="004A6B74" w:rsidP="00C07E4A">
      <w:pPr>
        <w:spacing w:after="0" w:line="240" w:lineRule="auto"/>
        <w:jc w:val="both"/>
        <w:rPr>
          <w:rFonts w:eastAsia="Times New Roman" w:cstheme="minorHAnsi"/>
          <w:color w:val="000000"/>
          <w:lang w:eastAsia="nl-NL"/>
        </w:rPr>
      </w:pPr>
    </w:p>
    <w:p w14:paraId="02255DAC" w14:textId="6E8752EB" w:rsidR="004A6B74" w:rsidRDefault="004A6B74" w:rsidP="00C07E4A">
      <w:pPr>
        <w:spacing w:after="0" w:line="240" w:lineRule="auto"/>
        <w:jc w:val="both"/>
        <w:rPr>
          <w:rFonts w:eastAsia="Times New Roman" w:cstheme="minorHAnsi"/>
          <w:color w:val="000000"/>
          <w:lang w:eastAsia="nl-NL"/>
        </w:rPr>
      </w:pPr>
    </w:p>
    <w:p w14:paraId="5884ED7E" w14:textId="7E97EFBC" w:rsidR="004A6B74" w:rsidRDefault="004A6B74" w:rsidP="00C07E4A">
      <w:pPr>
        <w:spacing w:after="0" w:line="240" w:lineRule="auto"/>
        <w:jc w:val="both"/>
        <w:rPr>
          <w:rFonts w:eastAsia="Times New Roman" w:cstheme="minorHAnsi"/>
          <w:color w:val="000000"/>
          <w:lang w:eastAsia="nl-NL"/>
        </w:rPr>
      </w:pPr>
    </w:p>
    <w:p w14:paraId="25D4EDE5" w14:textId="74B7218F" w:rsidR="004A6B74" w:rsidRDefault="004A6B74" w:rsidP="00C07E4A">
      <w:pPr>
        <w:spacing w:after="0" w:line="240" w:lineRule="auto"/>
        <w:jc w:val="both"/>
        <w:rPr>
          <w:rFonts w:eastAsia="Times New Roman" w:cstheme="minorHAnsi"/>
          <w:color w:val="000000"/>
          <w:lang w:eastAsia="nl-NL"/>
        </w:rPr>
      </w:pPr>
    </w:p>
    <w:p w14:paraId="308F7412" w14:textId="0A64999A" w:rsidR="004A6B74" w:rsidRDefault="004A6B74" w:rsidP="00C07E4A">
      <w:pPr>
        <w:spacing w:after="0" w:line="240" w:lineRule="auto"/>
        <w:jc w:val="both"/>
        <w:rPr>
          <w:rFonts w:eastAsia="Times New Roman" w:cstheme="minorHAnsi"/>
          <w:color w:val="000000"/>
          <w:lang w:eastAsia="nl-NL"/>
        </w:rPr>
      </w:pPr>
    </w:p>
    <w:p w14:paraId="50657239" w14:textId="5EDBE745" w:rsidR="004A6B74" w:rsidRDefault="004A6B74" w:rsidP="00C07E4A">
      <w:pPr>
        <w:spacing w:after="0" w:line="240" w:lineRule="auto"/>
        <w:jc w:val="both"/>
        <w:rPr>
          <w:rFonts w:eastAsia="Times New Roman" w:cstheme="minorHAnsi"/>
          <w:color w:val="000000"/>
          <w:lang w:eastAsia="nl-NL"/>
        </w:rPr>
      </w:pPr>
    </w:p>
    <w:p w14:paraId="354437DB" w14:textId="151F94B8" w:rsidR="004A6B74" w:rsidRDefault="004A6B74" w:rsidP="00C07E4A">
      <w:pPr>
        <w:spacing w:after="0" w:line="240" w:lineRule="auto"/>
        <w:jc w:val="both"/>
        <w:rPr>
          <w:rFonts w:eastAsia="Times New Roman" w:cstheme="minorHAnsi"/>
          <w:color w:val="000000"/>
          <w:lang w:eastAsia="nl-NL"/>
        </w:rPr>
      </w:pPr>
    </w:p>
    <w:p w14:paraId="7799073F" w14:textId="44B7E2C3" w:rsidR="004A6B74" w:rsidRDefault="004A6B74" w:rsidP="00C07E4A">
      <w:pPr>
        <w:spacing w:after="0" w:line="240" w:lineRule="auto"/>
        <w:jc w:val="both"/>
        <w:rPr>
          <w:rFonts w:eastAsia="Times New Roman" w:cstheme="minorHAnsi"/>
          <w:color w:val="000000"/>
          <w:lang w:eastAsia="nl-NL"/>
        </w:rPr>
      </w:pPr>
    </w:p>
    <w:p w14:paraId="5D833BD0" w14:textId="0E9A86C3" w:rsidR="004A6B74" w:rsidRDefault="004A6B74" w:rsidP="00C07E4A">
      <w:pPr>
        <w:spacing w:after="0" w:line="240" w:lineRule="auto"/>
        <w:jc w:val="both"/>
        <w:rPr>
          <w:rFonts w:eastAsia="Times New Roman" w:cstheme="minorHAnsi"/>
          <w:color w:val="000000"/>
          <w:lang w:eastAsia="nl-NL"/>
        </w:rPr>
      </w:pPr>
    </w:p>
    <w:p w14:paraId="5930A567" w14:textId="3A4653F5" w:rsidR="004A6B74" w:rsidRDefault="004A6B74" w:rsidP="00C07E4A">
      <w:pPr>
        <w:spacing w:after="0" w:line="240" w:lineRule="auto"/>
        <w:jc w:val="both"/>
        <w:rPr>
          <w:rFonts w:eastAsia="Times New Roman" w:cstheme="minorHAnsi"/>
          <w:color w:val="000000"/>
          <w:lang w:eastAsia="nl-NL"/>
        </w:rPr>
      </w:pPr>
    </w:p>
    <w:p w14:paraId="370FBB4A" w14:textId="7190E530" w:rsidR="004A6B74" w:rsidRDefault="004A6B74" w:rsidP="00C07E4A">
      <w:pPr>
        <w:spacing w:after="0" w:line="240" w:lineRule="auto"/>
        <w:jc w:val="both"/>
        <w:rPr>
          <w:rFonts w:eastAsia="Times New Roman" w:cstheme="minorHAnsi"/>
          <w:color w:val="000000"/>
          <w:lang w:eastAsia="nl-NL"/>
        </w:rPr>
      </w:pPr>
    </w:p>
    <w:p w14:paraId="5EB56470" w14:textId="6FDAFC38" w:rsidR="004A6B74" w:rsidRDefault="004A6B74" w:rsidP="00C07E4A">
      <w:pPr>
        <w:spacing w:after="0" w:line="240" w:lineRule="auto"/>
        <w:jc w:val="both"/>
        <w:rPr>
          <w:rFonts w:eastAsia="Times New Roman" w:cstheme="minorHAnsi"/>
          <w:color w:val="000000"/>
          <w:lang w:eastAsia="nl-NL"/>
        </w:rPr>
      </w:pPr>
    </w:p>
    <w:p w14:paraId="3F0AE0E3" w14:textId="1F6237B6" w:rsidR="004A6B74" w:rsidRDefault="004A6B74" w:rsidP="00C07E4A">
      <w:pPr>
        <w:spacing w:after="0" w:line="240" w:lineRule="auto"/>
        <w:jc w:val="both"/>
        <w:rPr>
          <w:rFonts w:eastAsia="Times New Roman" w:cstheme="minorHAnsi"/>
          <w:color w:val="000000"/>
          <w:lang w:eastAsia="nl-NL"/>
        </w:rPr>
      </w:pPr>
    </w:p>
    <w:p w14:paraId="16001364" w14:textId="1BF4A7BD" w:rsidR="004A6B74" w:rsidRDefault="004A6B74" w:rsidP="00C07E4A">
      <w:pPr>
        <w:spacing w:after="0" w:line="240" w:lineRule="auto"/>
        <w:jc w:val="both"/>
        <w:rPr>
          <w:rFonts w:eastAsia="Times New Roman" w:cstheme="minorHAnsi"/>
          <w:color w:val="000000"/>
          <w:lang w:eastAsia="nl-NL"/>
        </w:rPr>
      </w:pPr>
    </w:p>
    <w:p w14:paraId="13D3D148" w14:textId="401085E8" w:rsidR="004A6B74" w:rsidRDefault="004A6B74" w:rsidP="00C07E4A">
      <w:pPr>
        <w:spacing w:after="0" w:line="240" w:lineRule="auto"/>
        <w:jc w:val="both"/>
        <w:rPr>
          <w:rFonts w:eastAsia="Times New Roman" w:cstheme="minorHAnsi"/>
          <w:color w:val="000000"/>
          <w:lang w:eastAsia="nl-NL"/>
        </w:rPr>
      </w:pPr>
    </w:p>
    <w:p w14:paraId="54EDEB73" w14:textId="259CEAF3" w:rsidR="004A6B74" w:rsidRDefault="004A6B74" w:rsidP="00C07E4A">
      <w:pPr>
        <w:spacing w:after="0" w:line="240" w:lineRule="auto"/>
        <w:jc w:val="both"/>
        <w:rPr>
          <w:rFonts w:eastAsia="Times New Roman" w:cstheme="minorHAnsi"/>
          <w:color w:val="000000"/>
          <w:lang w:eastAsia="nl-NL"/>
        </w:rPr>
      </w:pPr>
    </w:p>
    <w:p w14:paraId="0FEE2DD8" w14:textId="3F616879" w:rsidR="002575CE" w:rsidRDefault="002575CE" w:rsidP="00C07E4A">
      <w:pPr>
        <w:spacing w:after="0" w:line="240" w:lineRule="auto"/>
        <w:jc w:val="both"/>
        <w:rPr>
          <w:rFonts w:eastAsia="Times New Roman" w:cstheme="minorHAnsi"/>
          <w:color w:val="000000"/>
          <w:lang w:eastAsia="nl-NL"/>
        </w:rPr>
      </w:pPr>
    </w:p>
    <w:p w14:paraId="16F1BBDB" w14:textId="52C0887D" w:rsidR="002575CE" w:rsidRDefault="002575CE" w:rsidP="00C07E4A">
      <w:pPr>
        <w:spacing w:after="0" w:line="240" w:lineRule="auto"/>
        <w:jc w:val="both"/>
        <w:rPr>
          <w:rFonts w:eastAsia="Times New Roman" w:cstheme="minorHAnsi"/>
          <w:color w:val="000000"/>
          <w:lang w:eastAsia="nl-NL"/>
        </w:rPr>
      </w:pPr>
    </w:p>
    <w:p w14:paraId="3F410BA3" w14:textId="3D683917" w:rsidR="002575CE" w:rsidRDefault="002575CE" w:rsidP="00C07E4A">
      <w:pPr>
        <w:spacing w:after="0" w:line="240" w:lineRule="auto"/>
        <w:jc w:val="both"/>
        <w:rPr>
          <w:rFonts w:eastAsia="Times New Roman" w:cstheme="minorHAnsi"/>
          <w:color w:val="000000"/>
          <w:lang w:eastAsia="nl-NL"/>
        </w:rPr>
      </w:pPr>
    </w:p>
    <w:p w14:paraId="62630F21" w14:textId="0D4854C9" w:rsidR="002575CE" w:rsidRDefault="002575CE" w:rsidP="00C07E4A">
      <w:pPr>
        <w:spacing w:after="0" w:line="240" w:lineRule="auto"/>
        <w:jc w:val="both"/>
        <w:rPr>
          <w:rFonts w:eastAsia="Times New Roman" w:cstheme="minorHAnsi"/>
          <w:color w:val="000000"/>
          <w:lang w:eastAsia="nl-NL"/>
        </w:rPr>
      </w:pPr>
    </w:p>
    <w:p w14:paraId="2AE956CC" w14:textId="54B3974A" w:rsidR="002575CE" w:rsidRDefault="002575CE" w:rsidP="00C07E4A">
      <w:pPr>
        <w:spacing w:after="0" w:line="240" w:lineRule="auto"/>
        <w:jc w:val="both"/>
        <w:rPr>
          <w:rFonts w:eastAsia="Times New Roman" w:cstheme="minorHAnsi"/>
          <w:color w:val="000000"/>
          <w:lang w:eastAsia="nl-NL"/>
        </w:rPr>
      </w:pPr>
    </w:p>
    <w:p w14:paraId="08BFE128" w14:textId="442D64E4" w:rsidR="002575CE" w:rsidRDefault="002575CE" w:rsidP="00C07E4A">
      <w:pPr>
        <w:spacing w:after="0" w:line="240" w:lineRule="auto"/>
        <w:jc w:val="both"/>
        <w:rPr>
          <w:rFonts w:eastAsia="Times New Roman" w:cstheme="minorHAnsi"/>
          <w:color w:val="000000"/>
          <w:lang w:eastAsia="nl-NL"/>
        </w:rPr>
      </w:pPr>
    </w:p>
    <w:p w14:paraId="1C8462DC" w14:textId="1DD15835" w:rsidR="002575CE" w:rsidRDefault="002575CE" w:rsidP="00C07E4A">
      <w:pPr>
        <w:spacing w:after="0" w:line="240" w:lineRule="auto"/>
        <w:jc w:val="both"/>
        <w:rPr>
          <w:rFonts w:eastAsia="Times New Roman" w:cstheme="minorHAnsi"/>
          <w:color w:val="000000"/>
          <w:lang w:eastAsia="nl-NL"/>
        </w:rPr>
      </w:pPr>
    </w:p>
    <w:p w14:paraId="0331AB45" w14:textId="23842A85" w:rsidR="002575CE" w:rsidRDefault="002575CE" w:rsidP="00C07E4A">
      <w:pPr>
        <w:spacing w:after="0" w:line="240" w:lineRule="auto"/>
        <w:jc w:val="both"/>
        <w:rPr>
          <w:rFonts w:eastAsia="Times New Roman" w:cstheme="minorHAnsi"/>
          <w:color w:val="000000"/>
          <w:lang w:eastAsia="nl-NL"/>
        </w:rPr>
      </w:pPr>
    </w:p>
    <w:p w14:paraId="205FE97E" w14:textId="1A8D4198" w:rsidR="002575CE" w:rsidRDefault="002575CE" w:rsidP="00C07E4A">
      <w:pPr>
        <w:spacing w:after="0" w:line="240" w:lineRule="auto"/>
        <w:jc w:val="both"/>
        <w:rPr>
          <w:rFonts w:eastAsia="Times New Roman" w:cstheme="minorHAnsi"/>
          <w:color w:val="000000"/>
          <w:lang w:eastAsia="nl-NL"/>
        </w:rPr>
      </w:pPr>
    </w:p>
    <w:p w14:paraId="381A2E40" w14:textId="5F6D1268" w:rsidR="002575CE" w:rsidRDefault="002575CE" w:rsidP="00C07E4A">
      <w:pPr>
        <w:spacing w:after="0" w:line="240" w:lineRule="auto"/>
        <w:jc w:val="both"/>
        <w:rPr>
          <w:rFonts w:eastAsia="Times New Roman" w:cstheme="minorHAnsi"/>
          <w:color w:val="000000"/>
          <w:lang w:eastAsia="nl-NL"/>
        </w:rPr>
      </w:pPr>
    </w:p>
    <w:p w14:paraId="766812B8" w14:textId="11A30F1D" w:rsidR="002575CE" w:rsidRDefault="002575CE" w:rsidP="00C07E4A">
      <w:pPr>
        <w:spacing w:after="0" w:line="240" w:lineRule="auto"/>
        <w:jc w:val="both"/>
        <w:rPr>
          <w:rFonts w:eastAsia="Times New Roman" w:cstheme="minorHAnsi"/>
          <w:color w:val="000000"/>
          <w:lang w:eastAsia="nl-NL"/>
        </w:rPr>
      </w:pPr>
    </w:p>
    <w:p w14:paraId="37877F29" w14:textId="77777777" w:rsidR="002575CE" w:rsidRDefault="002575CE" w:rsidP="00C07E4A">
      <w:pPr>
        <w:spacing w:after="0" w:line="240" w:lineRule="auto"/>
        <w:jc w:val="both"/>
        <w:rPr>
          <w:rFonts w:eastAsia="Times New Roman" w:cstheme="minorHAnsi"/>
          <w:color w:val="000000"/>
          <w:lang w:eastAsia="nl-NL"/>
        </w:rPr>
      </w:pPr>
    </w:p>
    <w:p w14:paraId="31B03CEC" w14:textId="77777777" w:rsidR="00C07E4A" w:rsidRPr="00992561" w:rsidRDefault="00C07E4A" w:rsidP="00C07E4A">
      <w:pPr>
        <w:spacing w:after="0" w:line="240" w:lineRule="auto"/>
        <w:jc w:val="both"/>
        <w:rPr>
          <w:rFonts w:eastAsia="Times New Roman" w:cstheme="minorHAnsi"/>
          <w:sz w:val="24"/>
          <w:szCs w:val="24"/>
          <w:lang w:eastAsia="nl-NL"/>
        </w:rPr>
      </w:pPr>
    </w:p>
    <w:p w14:paraId="698A6468" w14:textId="63ADD42F" w:rsidR="00C07E4A" w:rsidRDefault="00CE4E79" w:rsidP="00CE4E79">
      <w:pPr>
        <w:pStyle w:val="Kop1"/>
        <w:spacing w:before="0"/>
        <w:rPr>
          <w:rFonts w:eastAsia="Times New Roman"/>
          <w:lang w:eastAsia="nl-NL"/>
        </w:rPr>
      </w:pPr>
      <w:r>
        <w:rPr>
          <w:rFonts w:eastAsia="Times New Roman"/>
          <w:lang w:eastAsia="nl-NL"/>
        </w:rPr>
        <w:t>4. M</w:t>
      </w:r>
      <w:r w:rsidR="00992561" w:rsidRPr="00992561">
        <w:rPr>
          <w:rFonts w:eastAsia="Times New Roman"/>
          <w:lang w:eastAsia="nl-NL"/>
        </w:rPr>
        <w:t>ethode</w:t>
      </w:r>
    </w:p>
    <w:p w14:paraId="1A6CBFA1" w14:textId="1EAF59F3" w:rsidR="00C07E4A" w:rsidRPr="00992561" w:rsidRDefault="00992561" w:rsidP="00753744">
      <w:pPr>
        <w:pStyle w:val="Kop1"/>
        <w:spacing w:before="0"/>
        <w:jc w:val="both"/>
        <w:rPr>
          <w:rFonts w:asciiTheme="minorHAnsi" w:eastAsia="Times New Roman" w:hAnsiTheme="minorHAnsi" w:cstheme="minorHAnsi"/>
          <w:color w:val="000000"/>
          <w:sz w:val="22"/>
          <w:szCs w:val="22"/>
          <w:lang w:eastAsia="nl-NL"/>
        </w:rPr>
      </w:pPr>
      <w:r w:rsidRPr="00992561">
        <w:rPr>
          <w:rFonts w:asciiTheme="minorHAnsi" w:eastAsia="Times New Roman" w:hAnsiTheme="minorHAnsi" w:cstheme="minorHAnsi"/>
          <w:color w:val="000000"/>
          <w:sz w:val="22"/>
          <w:szCs w:val="22"/>
          <w:lang w:eastAsia="nl-NL"/>
        </w:rPr>
        <w:t>Dit onderzoek is deel van een groter onderzoek. Dit grotere onderzoek heeft een 2 (historisch correcte informatie/historisch incorrecte informatie) x 2 (wel/niet congruent met eerder gelezen tekst</w:t>
      </w:r>
      <w:r w:rsidR="002D1CEB">
        <w:rPr>
          <w:rFonts w:asciiTheme="minorHAnsi" w:eastAsia="Times New Roman" w:hAnsiTheme="minorHAnsi" w:cstheme="minorHAnsi"/>
          <w:color w:val="000000"/>
          <w:sz w:val="22"/>
          <w:szCs w:val="22"/>
          <w:lang w:eastAsia="nl-NL"/>
        </w:rPr>
        <w:t>)</w:t>
      </w:r>
      <w:r w:rsidRPr="00992561">
        <w:rPr>
          <w:rFonts w:asciiTheme="minorHAnsi" w:eastAsia="Times New Roman" w:hAnsiTheme="minorHAnsi" w:cstheme="minorHAnsi"/>
          <w:color w:val="000000"/>
          <w:sz w:val="22"/>
          <w:szCs w:val="22"/>
          <w:lang w:eastAsia="nl-NL"/>
        </w:rPr>
        <w:t xml:space="preserve"> x 2 (instructie: aangeven of zin klopt met voorkennis/aangeven of zin past in de tekst) design. Voor dit deelonderzoek is enkel naar de manipulatie historisch correcte/historisch incorrecte informatie gekeken. In het restant van deze methodebeschrijving zal daarom alleen het deelonderzoek worden beschreven.</w:t>
      </w:r>
    </w:p>
    <w:p w14:paraId="0924968E" w14:textId="77777777" w:rsidR="00C07E4A" w:rsidRDefault="00C07E4A" w:rsidP="00C07E4A">
      <w:pPr>
        <w:pStyle w:val="Ondertitel"/>
        <w:spacing w:after="0"/>
        <w:rPr>
          <w:rFonts w:eastAsia="Times New Roman"/>
          <w:lang w:eastAsia="nl-NL"/>
        </w:rPr>
      </w:pPr>
    </w:p>
    <w:p w14:paraId="031A2D49" w14:textId="4D8F2FAB" w:rsidR="00C07E4A" w:rsidRDefault="00992561" w:rsidP="00C07E4A">
      <w:pPr>
        <w:pStyle w:val="Ondertitel"/>
        <w:spacing w:after="0"/>
        <w:rPr>
          <w:rFonts w:eastAsia="Times New Roman"/>
          <w:lang w:eastAsia="nl-NL"/>
        </w:rPr>
      </w:pPr>
      <w:r w:rsidRPr="00992561">
        <w:rPr>
          <w:rFonts w:eastAsia="Times New Roman"/>
          <w:lang w:eastAsia="nl-NL"/>
        </w:rPr>
        <w:t>Participanten</w:t>
      </w:r>
    </w:p>
    <w:p w14:paraId="167F9C20" w14:textId="0DADC865" w:rsidR="00992561" w:rsidRPr="00992561" w:rsidRDefault="00FF3BC2" w:rsidP="00753744">
      <w:pPr>
        <w:spacing w:after="0"/>
        <w:jc w:val="both"/>
        <w:rPr>
          <w:rFonts w:eastAsia="Times New Roman" w:cstheme="minorHAnsi"/>
          <w:sz w:val="24"/>
          <w:szCs w:val="24"/>
          <w:lang w:eastAsia="nl-NL"/>
        </w:rPr>
      </w:pPr>
      <w:r>
        <w:rPr>
          <w:lang w:eastAsia="nl-NL"/>
        </w:rPr>
        <w:t>I</w:t>
      </w:r>
      <w:r w:rsidR="00992561" w:rsidRPr="00992561">
        <w:rPr>
          <w:lang w:eastAsia="nl-NL"/>
        </w:rPr>
        <w:t xml:space="preserve">n totaal hebben 79 </w:t>
      </w:r>
      <w:r w:rsidR="009B03E4" w:rsidRPr="00992561">
        <w:rPr>
          <w:rFonts w:eastAsia="Times New Roman" w:cstheme="minorHAnsi"/>
          <w:color w:val="000000"/>
          <w:lang w:eastAsia="nl-NL"/>
        </w:rPr>
        <w:t xml:space="preserve">HBO/WO-studenten </w:t>
      </w:r>
      <w:r w:rsidR="009B03E4">
        <w:rPr>
          <w:lang w:eastAsia="nl-NL"/>
        </w:rPr>
        <w:t xml:space="preserve">tussen de 18-35 jaar </w:t>
      </w:r>
      <w:r w:rsidR="00992561" w:rsidRPr="00992561">
        <w:rPr>
          <w:lang w:eastAsia="nl-NL"/>
        </w:rPr>
        <w:t>deelgenomen aan dit onderzoek. Bij drie participanten ontbraken een aantal datapunten, waardoor zij weggelaten zijn uit de data-analys</w:t>
      </w:r>
      <w:r w:rsidR="00B37F3C">
        <w:rPr>
          <w:lang w:eastAsia="nl-NL"/>
        </w:rPr>
        <w:t xml:space="preserve">e. </w:t>
      </w:r>
      <w:r w:rsidR="00992561" w:rsidRPr="00992561">
        <w:rPr>
          <w:lang w:eastAsia="nl-NL"/>
        </w:rPr>
        <w:t>Daarmee komt het aantal geanalyseerde participanten op 76</w:t>
      </w:r>
      <w:r w:rsidR="009B03E4">
        <w:rPr>
          <w:lang w:eastAsia="nl-NL"/>
        </w:rPr>
        <w:t xml:space="preserve"> (waarvan </w:t>
      </w:r>
      <w:r w:rsidR="00992561" w:rsidRPr="00992561">
        <w:rPr>
          <w:lang w:eastAsia="nl-NL"/>
        </w:rPr>
        <w:t>35 vrouw en 41 man</w:t>
      </w:r>
      <w:r w:rsidR="00B37F3C">
        <w:rPr>
          <w:lang w:eastAsia="nl-NL"/>
        </w:rPr>
        <w:t>)</w:t>
      </w:r>
      <w:r w:rsidR="00992561" w:rsidRPr="00992561">
        <w:rPr>
          <w:lang w:eastAsia="nl-NL"/>
        </w:rPr>
        <w:t>. De gemiddelde leeftijd is 24. Alle participanten zijn Nederlandssprekend</w:t>
      </w:r>
      <w:r w:rsidR="00B37F3C">
        <w:rPr>
          <w:lang w:eastAsia="nl-NL"/>
        </w:rPr>
        <w:t>.</w:t>
      </w:r>
      <w:r w:rsidR="006A03BD">
        <w:rPr>
          <w:lang w:eastAsia="nl-NL"/>
        </w:rPr>
        <w:t xml:space="preserve"> </w:t>
      </w:r>
      <w:r w:rsidR="00992561" w:rsidRPr="00992561">
        <w:rPr>
          <w:rFonts w:eastAsia="Times New Roman" w:cstheme="minorHAnsi"/>
          <w:color w:val="000000"/>
          <w:lang w:eastAsia="nl-NL"/>
        </w:rPr>
        <w:t xml:space="preserve">De participanten zijn verzameld door in eigen kringen rond te vragen en daarbij gebruik te maken van een </w:t>
      </w:r>
      <w:r w:rsidR="00992561" w:rsidRPr="00992561">
        <w:rPr>
          <w:rFonts w:eastAsia="Times New Roman" w:cstheme="minorHAnsi"/>
          <w:lang w:eastAsia="nl-NL"/>
        </w:rPr>
        <w:t xml:space="preserve">sneeuwbalsteekproef (Boeije, 2016). </w:t>
      </w:r>
      <w:r w:rsidR="009B03E4">
        <w:rPr>
          <w:rFonts w:eastAsia="Times New Roman" w:cstheme="minorHAnsi"/>
          <w:lang w:eastAsia="nl-NL"/>
        </w:rPr>
        <w:t xml:space="preserve">Participanten hebben </w:t>
      </w:r>
      <w:r w:rsidR="00992561" w:rsidRPr="00992561">
        <w:rPr>
          <w:rFonts w:eastAsia="Times New Roman" w:cstheme="minorHAnsi"/>
          <w:color w:val="000000"/>
          <w:lang w:eastAsia="nl-NL"/>
        </w:rPr>
        <w:t>geen gediagnosticeerde lees- of leerproblemen</w:t>
      </w:r>
      <w:r w:rsidR="00B37F3C">
        <w:rPr>
          <w:rFonts w:eastAsia="Times New Roman" w:cstheme="minorHAnsi"/>
          <w:color w:val="000000"/>
          <w:lang w:eastAsia="nl-NL"/>
        </w:rPr>
        <w:t xml:space="preserve">. </w:t>
      </w:r>
      <w:r w:rsidR="00992561" w:rsidRPr="00992561">
        <w:rPr>
          <w:rFonts w:eastAsia="Times New Roman" w:cstheme="minorHAnsi"/>
          <w:lang w:eastAsia="nl-NL"/>
        </w:rPr>
        <w:t xml:space="preserve">Voor deelname hebben </w:t>
      </w:r>
      <w:r w:rsidR="00992561" w:rsidRPr="00992561">
        <w:rPr>
          <w:rFonts w:eastAsia="Times New Roman" w:cstheme="minorHAnsi"/>
          <w:color w:val="000000"/>
          <w:lang w:eastAsia="nl-NL"/>
        </w:rPr>
        <w:t xml:space="preserve">de participanten een </w:t>
      </w:r>
      <w:r w:rsidR="00992561" w:rsidRPr="00125F57">
        <w:rPr>
          <w:rFonts w:eastAsia="Times New Roman" w:cstheme="minorHAnsi"/>
          <w:i/>
          <w:iCs/>
          <w:color w:val="000000"/>
          <w:lang w:eastAsia="nl-NL"/>
        </w:rPr>
        <w:t>informed consent</w:t>
      </w:r>
      <w:r w:rsidR="00992561" w:rsidRPr="00992561">
        <w:rPr>
          <w:rFonts w:eastAsia="Times New Roman" w:cstheme="minorHAnsi"/>
          <w:color w:val="000000"/>
          <w:lang w:eastAsia="nl-NL"/>
        </w:rPr>
        <w:t xml:space="preserve"> ondertekend. </w:t>
      </w:r>
    </w:p>
    <w:p w14:paraId="5274AB49" w14:textId="77777777" w:rsidR="00C07E4A" w:rsidRDefault="00C07E4A" w:rsidP="00C07E4A">
      <w:pPr>
        <w:pStyle w:val="Ondertitel"/>
        <w:spacing w:after="0"/>
        <w:rPr>
          <w:rFonts w:eastAsia="Times New Roman"/>
          <w:lang w:eastAsia="nl-NL"/>
        </w:rPr>
      </w:pPr>
    </w:p>
    <w:p w14:paraId="5A424D03" w14:textId="7FEA16AB" w:rsidR="00C07E4A" w:rsidRDefault="00992561" w:rsidP="00C07E4A">
      <w:pPr>
        <w:pStyle w:val="Ondertitel"/>
        <w:spacing w:after="0"/>
        <w:rPr>
          <w:rFonts w:eastAsia="Times New Roman"/>
          <w:lang w:eastAsia="nl-NL"/>
        </w:rPr>
      </w:pPr>
      <w:r w:rsidRPr="00992561">
        <w:rPr>
          <w:rFonts w:eastAsia="Times New Roman"/>
          <w:lang w:eastAsia="nl-NL"/>
        </w:rPr>
        <w:t>Variabelen</w:t>
      </w:r>
    </w:p>
    <w:p w14:paraId="28F13B29" w14:textId="797311E6" w:rsidR="00C07E4A" w:rsidRDefault="00992561" w:rsidP="00753744">
      <w:pPr>
        <w:spacing w:after="0"/>
        <w:jc w:val="both"/>
        <w:rPr>
          <w:lang w:eastAsia="nl-NL"/>
        </w:rPr>
      </w:pPr>
      <w:r w:rsidRPr="00992561">
        <w:rPr>
          <w:lang w:eastAsia="nl-NL"/>
        </w:rPr>
        <w:t xml:space="preserve">Voor het toetsen van de hypotheses </w:t>
      </w:r>
      <w:r w:rsidR="00C07E4A">
        <w:rPr>
          <w:lang w:eastAsia="nl-NL"/>
        </w:rPr>
        <w:t>zijn</w:t>
      </w:r>
      <w:r w:rsidRPr="00992561">
        <w:rPr>
          <w:lang w:eastAsia="nl-NL"/>
        </w:rPr>
        <w:t xml:space="preserve"> een aantal variabelen gebruikt. De onafhankelijke variabele die van belang is voor dit onderzoek </w:t>
      </w:r>
      <w:r w:rsidR="002D1CEB">
        <w:rPr>
          <w:lang w:eastAsia="nl-NL"/>
        </w:rPr>
        <w:t xml:space="preserve">is </w:t>
      </w:r>
      <w:r w:rsidRPr="00992561">
        <w:rPr>
          <w:lang w:eastAsia="nl-NL"/>
        </w:rPr>
        <w:t>de correctheid van de informatie in de targetzin.</w:t>
      </w:r>
    </w:p>
    <w:p w14:paraId="22FB565A" w14:textId="4E829CF7" w:rsidR="00C07E4A" w:rsidRDefault="00992561" w:rsidP="00753744">
      <w:pPr>
        <w:spacing w:after="0"/>
        <w:ind w:firstLine="709"/>
        <w:jc w:val="both"/>
        <w:rPr>
          <w:rFonts w:eastAsia="Times New Roman" w:cstheme="minorHAnsi"/>
          <w:color w:val="000000"/>
          <w:lang w:eastAsia="nl-NL"/>
        </w:rPr>
      </w:pPr>
      <w:r w:rsidRPr="00992561">
        <w:rPr>
          <w:rFonts w:eastAsia="Times New Roman" w:cstheme="minorHAnsi"/>
          <w:color w:val="000000"/>
          <w:lang w:eastAsia="nl-NL"/>
        </w:rPr>
        <w:t xml:space="preserve">Voor de eerste hypothese </w:t>
      </w:r>
      <w:r w:rsidR="00C07E4A">
        <w:rPr>
          <w:rFonts w:eastAsia="Times New Roman" w:cstheme="minorHAnsi"/>
          <w:color w:val="000000"/>
          <w:lang w:eastAsia="nl-NL"/>
        </w:rPr>
        <w:t>is</w:t>
      </w:r>
      <w:r w:rsidRPr="00992561">
        <w:rPr>
          <w:rFonts w:eastAsia="Times New Roman" w:cstheme="minorHAnsi"/>
          <w:color w:val="000000"/>
          <w:lang w:eastAsia="nl-NL"/>
        </w:rPr>
        <w:t xml:space="preserve"> gekeken naar de leestijden per zin als maat van online verwe</w:t>
      </w:r>
      <w:r w:rsidR="002D1CEB">
        <w:rPr>
          <w:rFonts w:eastAsia="Times New Roman" w:cstheme="minorHAnsi"/>
          <w:color w:val="000000"/>
          <w:lang w:eastAsia="nl-NL"/>
        </w:rPr>
        <w:t>r</w:t>
      </w:r>
      <w:r w:rsidRPr="00992561">
        <w:rPr>
          <w:rFonts w:eastAsia="Times New Roman" w:cstheme="minorHAnsi"/>
          <w:color w:val="000000"/>
          <w:lang w:eastAsia="nl-NL"/>
        </w:rPr>
        <w:t>king. De leestijd per zin betreft de tijd tussen het moment dat een zin verschijnt tot het moment dat de participant doorklikt naar de volgende zin. </w:t>
      </w:r>
    </w:p>
    <w:p w14:paraId="0119B123" w14:textId="6DCA1886" w:rsidR="00C07E4A" w:rsidRDefault="00992561" w:rsidP="00753744">
      <w:pPr>
        <w:spacing w:after="0"/>
        <w:ind w:firstLine="709"/>
        <w:jc w:val="both"/>
        <w:rPr>
          <w:rFonts w:eastAsia="Times New Roman" w:cstheme="minorHAnsi"/>
          <w:color w:val="000000"/>
          <w:lang w:eastAsia="nl-NL"/>
        </w:rPr>
      </w:pPr>
      <w:r w:rsidRPr="00992561">
        <w:rPr>
          <w:rFonts w:eastAsia="Times New Roman" w:cstheme="minorHAnsi"/>
          <w:color w:val="000000"/>
          <w:lang w:eastAsia="nl-NL"/>
        </w:rPr>
        <w:t xml:space="preserve">Voor de tweede hypothese </w:t>
      </w:r>
      <w:r w:rsidR="00C07E4A">
        <w:rPr>
          <w:rFonts w:eastAsia="Times New Roman" w:cstheme="minorHAnsi"/>
          <w:color w:val="000000"/>
          <w:lang w:eastAsia="nl-NL"/>
        </w:rPr>
        <w:t>is</w:t>
      </w:r>
      <w:r w:rsidRPr="00992561">
        <w:rPr>
          <w:rFonts w:eastAsia="Times New Roman" w:cstheme="minorHAnsi"/>
          <w:color w:val="000000"/>
          <w:lang w:eastAsia="nl-NL"/>
        </w:rPr>
        <w:t xml:space="preserve"> het percentage goed beantwoorde vragen op de geheugentest gebruikt. Deze variabele test de </w:t>
      </w:r>
      <w:r w:rsidR="000C7A88">
        <w:rPr>
          <w:rFonts w:eastAsia="Times New Roman" w:cstheme="minorHAnsi"/>
          <w:color w:val="000000"/>
          <w:lang w:eastAsia="nl-NL"/>
        </w:rPr>
        <w:t xml:space="preserve">offline </w:t>
      </w:r>
      <w:r w:rsidRPr="00992561">
        <w:rPr>
          <w:rFonts w:eastAsia="Times New Roman" w:cstheme="minorHAnsi"/>
          <w:color w:val="000000"/>
          <w:lang w:eastAsia="nl-NL"/>
        </w:rPr>
        <w:t>geheugenrepresentatie, oftewel wat de participanten hebben onthouden van de tekst. </w:t>
      </w:r>
    </w:p>
    <w:p w14:paraId="65AE98ED" w14:textId="6E986E37" w:rsidR="00992561" w:rsidRDefault="00992561" w:rsidP="00753744">
      <w:pPr>
        <w:spacing w:after="0"/>
        <w:ind w:firstLine="709"/>
        <w:jc w:val="both"/>
        <w:rPr>
          <w:rFonts w:eastAsia="Times New Roman" w:cstheme="minorHAnsi"/>
          <w:color w:val="000000"/>
          <w:lang w:eastAsia="nl-NL"/>
        </w:rPr>
      </w:pPr>
      <w:r w:rsidRPr="00992561">
        <w:rPr>
          <w:rFonts w:eastAsia="Times New Roman" w:cstheme="minorHAnsi"/>
          <w:color w:val="000000"/>
          <w:lang w:eastAsia="nl-NL"/>
        </w:rPr>
        <w:t xml:space="preserve">Bij de </w:t>
      </w:r>
      <w:r w:rsidR="00D547BB">
        <w:rPr>
          <w:rFonts w:eastAsia="Times New Roman" w:cstheme="minorHAnsi"/>
          <w:color w:val="000000"/>
          <w:lang w:eastAsia="nl-NL"/>
        </w:rPr>
        <w:t xml:space="preserve">relatie tussen online verwerking en offline representatie </w:t>
      </w:r>
      <w:r w:rsidR="00C07E4A">
        <w:rPr>
          <w:rFonts w:eastAsia="Times New Roman" w:cstheme="minorHAnsi"/>
          <w:color w:val="000000"/>
          <w:lang w:eastAsia="nl-NL"/>
        </w:rPr>
        <w:t>zijn</w:t>
      </w:r>
      <w:r w:rsidRPr="00992561">
        <w:rPr>
          <w:rFonts w:eastAsia="Times New Roman" w:cstheme="minorHAnsi"/>
          <w:color w:val="000000"/>
          <w:lang w:eastAsia="nl-NL"/>
        </w:rPr>
        <w:t xml:space="preserve"> de eerder genoemde variabelen gecombineerd. Voor deze derde hypothese zijn dus geen aparte manipulaties of uitkomstmaten gebruikt. </w:t>
      </w:r>
    </w:p>
    <w:p w14:paraId="4A07F2C5" w14:textId="77777777" w:rsidR="00C07E4A" w:rsidRPr="00992561" w:rsidRDefault="00C07E4A" w:rsidP="00C07E4A">
      <w:pPr>
        <w:spacing w:after="0"/>
        <w:ind w:firstLine="709"/>
        <w:rPr>
          <w:rFonts w:eastAsia="Times New Roman" w:cstheme="minorHAnsi"/>
          <w:sz w:val="24"/>
          <w:szCs w:val="24"/>
          <w:lang w:eastAsia="nl-NL"/>
        </w:rPr>
      </w:pPr>
    </w:p>
    <w:p w14:paraId="28ADD354" w14:textId="77777777" w:rsidR="00C07E4A" w:rsidRDefault="00992561" w:rsidP="00C07E4A">
      <w:pPr>
        <w:pStyle w:val="Ondertitel"/>
        <w:spacing w:after="0"/>
        <w:rPr>
          <w:rFonts w:eastAsia="Times New Roman"/>
          <w:lang w:eastAsia="nl-NL"/>
        </w:rPr>
      </w:pPr>
      <w:r w:rsidRPr="00992561">
        <w:rPr>
          <w:rFonts w:eastAsia="Times New Roman"/>
          <w:lang w:eastAsia="nl-NL"/>
        </w:rPr>
        <w:t>Materialen</w:t>
      </w:r>
    </w:p>
    <w:p w14:paraId="4B1D41AF" w14:textId="77777777" w:rsidR="00B05C05" w:rsidRDefault="00992561" w:rsidP="00B05C05">
      <w:pPr>
        <w:spacing w:after="0"/>
        <w:jc w:val="both"/>
        <w:rPr>
          <w:color w:val="5A5A5A" w:themeColor="text1" w:themeTint="A5"/>
          <w:lang w:eastAsia="nl-NL"/>
        </w:rPr>
      </w:pPr>
      <w:r w:rsidRPr="00992561">
        <w:rPr>
          <w:lang w:eastAsia="nl-NL"/>
        </w:rPr>
        <w:t xml:space="preserve">De participanten hebben tijdens het experiment zestien teksten gelezen. Deze teksten gingen over historische onderwerpen die bekend </w:t>
      </w:r>
      <w:r w:rsidR="009B03E4">
        <w:rPr>
          <w:lang w:eastAsia="nl-NL"/>
        </w:rPr>
        <w:t xml:space="preserve">zouden moeten zijn </w:t>
      </w:r>
      <w:r w:rsidRPr="00992561">
        <w:rPr>
          <w:lang w:eastAsia="nl-NL"/>
        </w:rPr>
        <w:t xml:space="preserve">voor de participanten. </w:t>
      </w:r>
      <w:r w:rsidR="009B03E4">
        <w:rPr>
          <w:lang w:eastAsia="nl-NL"/>
        </w:rPr>
        <w:t xml:space="preserve">Op basis van de uitkomsten van een onderzoek waarin de onderwerpen van de teksten genormeerd zijn in een vergelijkbare groep deelnemers kunnen de onderwerpen van de teksten als bekend worden </w:t>
      </w:r>
      <w:r w:rsidR="00A44458">
        <w:rPr>
          <w:lang w:eastAsia="nl-NL"/>
        </w:rPr>
        <w:t xml:space="preserve">verondersteld </w:t>
      </w:r>
      <w:r w:rsidRPr="00184BAB">
        <w:rPr>
          <w:lang w:eastAsia="nl-NL"/>
        </w:rPr>
        <w:t>(</w:t>
      </w:r>
      <w:r w:rsidR="009B03E4">
        <w:rPr>
          <w:lang w:eastAsia="nl-NL"/>
        </w:rPr>
        <w:t xml:space="preserve">zie voor meer informatie over de normering </w:t>
      </w:r>
      <w:r w:rsidRPr="00184BAB">
        <w:rPr>
          <w:lang w:eastAsia="nl-NL"/>
        </w:rPr>
        <w:t xml:space="preserve">Van Moort et al, 2018). Voorbeelden </w:t>
      </w:r>
      <w:r w:rsidRPr="00992561">
        <w:rPr>
          <w:lang w:eastAsia="nl-NL"/>
        </w:rPr>
        <w:t>van onderwerpen die zijn gebruikt zijn het zinken van de Titanic, de deelname van Conchita Wurst aan het Eurovisie Songfestival en de afschaffing van de basisbeurs voor studenten. De teksten bevatten elk een targetzin, die ofwel historisch correct ofwel historisch incorrect was. De teksten met correcte en incorrecte targetzinnen zijn willekeurig verdeeld onder de participanten</w:t>
      </w:r>
      <w:r w:rsidR="00A44458">
        <w:rPr>
          <w:lang w:eastAsia="nl-NL"/>
        </w:rPr>
        <w:t xml:space="preserve"> op zo’n manier dat alle participanten evenveel correcte als incorrecte targetzinnen lazen. </w:t>
      </w:r>
      <w:r w:rsidR="00A44458" w:rsidRPr="00C07E4A">
        <w:rPr>
          <w:color w:val="5A5A5A" w:themeColor="text1" w:themeTint="A5"/>
          <w:lang w:eastAsia="nl-NL"/>
        </w:rPr>
        <w:t xml:space="preserve"> </w:t>
      </w:r>
    </w:p>
    <w:p w14:paraId="550BA468" w14:textId="7E818D78" w:rsidR="00C07E4A" w:rsidRPr="00B05C05" w:rsidRDefault="00992561" w:rsidP="00B05C05">
      <w:pPr>
        <w:spacing w:after="0"/>
        <w:ind w:firstLine="708"/>
        <w:jc w:val="both"/>
        <w:rPr>
          <w:color w:val="5A5A5A" w:themeColor="text1" w:themeTint="A5"/>
          <w:lang w:eastAsia="nl-NL"/>
        </w:rPr>
      </w:pPr>
      <w:r w:rsidRPr="00992561">
        <w:rPr>
          <w:rFonts w:eastAsia="Times New Roman" w:cstheme="minorHAnsi"/>
          <w:color w:val="000000"/>
          <w:lang w:eastAsia="nl-NL"/>
        </w:rPr>
        <w:t xml:space="preserve">De teksten waren allemaal tien zinnen lang. De eerste twee zinnen dienden als introductie in het onderwerp van de tekst. De vijf zinnen daarna gaven context over het onderwerp van de tekst. De achtste zin was altijd de targetzin. Deze zin was, zoals eerder genoemd, ofwel historisch correct ofwel historisch incorrect. De laatste twee zinnen dienden als </w:t>
      </w:r>
      <w:r w:rsidRPr="00992561">
        <w:rPr>
          <w:rFonts w:eastAsia="Times New Roman" w:cstheme="minorHAnsi"/>
          <w:lang w:eastAsia="nl-NL"/>
        </w:rPr>
        <w:t>conclusie. De teksten telden gemiddeld 121 woorden. Daarnaast is ervoor gezorgd dat de lengte van de correcte en incorrecte targetzinnen hetzelfde was, zodat leestijd betrouwbaar kon worden gemeten (Van Moort et al., 2018). </w:t>
      </w:r>
    </w:p>
    <w:p w14:paraId="298CF411" w14:textId="6B1C873D" w:rsidR="00992561" w:rsidRDefault="004B56D2" w:rsidP="00B05C05">
      <w:pPr>
        <w:pStyle w:val="Kop1"/>
        <w:spacing w:before="0"/>
        <w:jc w:val="both"/>
        <w:rPr>
          <w:rFonts w:asciiTheme="minorHAnsi" w:eastAsia="Times New Roman" w:hAnsiTheme="minorHAnsi" w:cstheme="minorHAnsi"/>
          <w:color w:val="000000"/>
          <w:sz w:val="22"/>
          <w:szCs w:val="22"/>
          <w:lang w:eastAsia="nl-NL"/>
        </w:rPr>
      </w:pPr>
      <w:r>
        <w:rPr>
          <w:rFonts w:asciiTheme="minorHAnsi" w:eastAsia="Times New Roman" w:hAnsiTheme="minorHAnsi" w:cstheme="minorHAnsi"/>
          <w:color w:val="000000"/>
          <w:sz w:val="22"/>
          <w:szCs w:val="22"/>
          <w:lang w:eastAsia="nl-NL"/>
        </w:rPr>
        <w:t>In tabel 1 staat</w:t>
      </w:r>
      <w:r w:rsidR="00992561" w:rsidRPr="00992561">
        <w:rPr>
          <w:rFonts w:asciiTheme="minorHAnsi" w:eastAsia="Times New Roman" w:hAnsiTheme="minorHAnsi" w:cstheme="minorHAnsi"/>
          <w:color w:val="000000"/>
          <w:sz w:val="22"/>
          <w:szCs w:val="22"/>
          <w:lang w:eastAsia="nl-NL"/>
        </w:rPr>
        <w:t xml:space="preserve"> een voorbeeld van twee tekstversies over hetzelfde tekstonderwerp. De linker tekst bevat een historisch correcte targetzin, de rechter tekst bevat een historisch incorrecte targetzin. </w:t>
      </w:r>
    </w:p>
    <w:p w14:paraId="1F7BFF01" w14:textId="29507029" w:rsidR="00992561" w:rsidRDefault="00992561" w:rsidP="00C07E4A">
      <w:pPr>
        <w:spacing w:after="0" w:line="240" w:lineRule="auto"/>
        <w:jc w:val="both"/>
        <w:rPr>
          <w:rFonts w:eastAsia="Times New Roman" w:cstheme="minorHAnsi"/>
          <w:sz w:val="24"/>
          <w:szCs w:val="24"/>
          <w:lang w:eastAsia="nl-NL"/>
        </w:rPr>
      </w:pPr>
    </w:p>
    <w:p w14:paraId="0DEB97CF" w14:textId="659A5A09" w:rsidR="00A12189" w:rsidRPr="000140E2" w:rsidRDefault="00A12189" w:rsidP="00C07E4A">
      <w:pPr>
        <w:spacing w:after="0" w:line="240" w:lineRule="auto"/>
        <w:jc w:val="both"/>
        <w:rPr>
          <w:rFonts w:eastAsia="Times New Roman" w:cstheme="minorHAnsi"/>
          <w:i/>
          <w:iCs/>
          <w:sz w:val="20"/>
          <w:szCs w:val="20"/>
          <w:lang w:eastAsia="nl-NL"/>
        </w:rPr>
      </w:pPr>
      <w:r w:rsidRPr="000140E2">
        <w:rPr>
          <w:rFonts w:eastAsia="Times New Roman" w:cstheme="minorHAnsi"/>
          <w:i/>
          <w:iCs/>
          <w:sz w:val="20"/>
          <w:szCs w:val="20"/>
          <w:lang w:eastAsia="nl-NL"/>
        </w:rPr>
        <w:t>Tabel 1: Voorbeeldtekst met een correcte en een incorrecte targetzin</w:t>
      </w:r>
    </w:p>
    <w:tbl>
      <w:tblPr>
        <w:tblW w:w="0" w:type="auto"/>
        <w:tblCellMar>
          <w:top w:w="15" w:type="dxa"/>
          <w:left w:w="15" w:type="dxa"/>
          <w:bottom w:w="15" w:type="dxa"/>
          <w:right w:w="15" w:type="dxa"/>
        </w:tblCellMar>
        <w:tblLook w:val="04A0" w:firstRow="1" w:lastRow="0" w:firstColumn="1" w:lastColumn="0" w:noHBand="0" w:noVBand="1"/>
      </w:tblPr>
      <w:tblGrid>
        <w:gridCol w:w="4526"/>
        <w:gridCol w:w="4526"/>
      </w:tblGrid>
      <w:tr w:rsidR="00A12189" w:rsidRPr="00992561" w14:paraId="716BDFD8" w14:textId="77777777" w:rsidTr="00A12189">
        <w:tc>
          <w:tcPr>
            <w:tcW w:w="0" w:type="auto"/>
            <w:tcBorders>
              <w:top w:val="single" w:sz="4" w:space="0" w:color="auto"/>
              <w:left w:val="single" w:sz="8" w:space="0" w:color="FFFFFF"/>
              <w:bottom w:val="single" w:sz="4" w:space="0" w:color="auto"/>
              <w:right w:val="single" w:sz="8" w:space="0" w:color="FFFFFF"/>
            </w:tcBorders>
            <w:tcMar>
              <w:top w:w="100" w:type="dxa"/>
              <w:left w:w="100" w:type="dxa"/>
              <w:bottom w:w="100" w:type="dxa"/>
              <w:right w:w="100" w:type="dxa"/>
            </w:tcMar>
          </w:tcPr>
          <w:p w14:paraId="5E1455BF" w14:textId="3230ED24" w:rsidR="00A12189" w:rsidRPr="00A12189" w:rsidRDefault="00A12189" w:rsidP="003559A6">
            <w:pPr>
              <w:spacing w:after="0" w:line="240" w:lineRule="auto"/>
              <w:rPr>
                <w:rFonts w:eastAsia="Times New Roman" w:cstheme="minorHAnsi"/>
                <w:b/>
                <w:bCs/>
                <w:color w:val="000000"/>
                <w:shd w:val="clear" w:color="auto" w:fill="FFFFFF"/>
                <w:lang w:eastAsia="nl-NL"/>
              </w:rPr>
            </w:pPr>
            <w:r>
              <w:rPr>
                <w:rFonts w:eastAsia="Times New Roman" w:cstheme="minorHAnsi"/>
                <w:b/>
                <w:bCs/>
                <w:color w:val="000000"/>
                <w:shd w:val="clear" w:color="auto" w:fill="FFFFFF"/>
                <w:lang w:eastAsia="nl-NL"/>
              </w:rPr>
              <w:t>Targetzin correct</w:t>
            </w:r>
          </w:p>
        </w:tc>
        <w:tc>
          <w:tcPr>
            <w:tcW w:w="0" w:type="auto"/>
            <w:tcBorders>
              <w:top w:val="single" w:sz="4" w:space="0" w:color="auto"/>
              <w:left w:val="single" w:sz="8" w:space="0" w:color="FFFFFF"/>
              <w:bottom w:val="single" w:sz="4" w:space="0" w:color="auto"/>
              <w:right w:val="single" w:sz="8" w:space="0" w:color="FFFFFF"/>
            </w:tcBorders>
            <w:tcMar>
              <w:top w:w="100" w:type="dxa"/>
              <w:left w:w="100" w:type="dxa"/>
              <w:bottom w:w="100" w:type="dxa"/>
              <w:right w:w="100" w:type="dxa"/>
            </w:tcMar>
          </w:tcPr>
          <w:p w14:paraId="4D2A78DF" w14:textId="71A68849" w:rsidR="00A12189" w:rsidRPr="00A12189" w:rsidRDefault="00A12189" w:rsidP="003559A6">
            <w:pPr>
              <w:spacing w:after="0" w:line="240" w:lineRule="auto"/>
              <w:rPr>
                <w:rFonts w:eastAsia="Times New Roman" w:cstheme="minorHAnsi"/>
                <w:b/>
                <w:bCs/>
                <w:color w:val="000000"/>
                <w:shd w:val="clear" w:color="auto" w:fill="FFFFFF"/>
                <w:lang w:eastAsia="nl-NL"/>
              </w:rPr>
            </w:pPr>
            <w:r>
              <w:rPr>
                <w:rFonts w:eastAsia="Times New Roman" w:cstheme="minorHAnsi"/>
                <w:b/>
                <w:bCs/>
                <w:color w:val="000000"/>
                <w:shd w:val="clear" w:color="auto" w:fill="FFFFFF"/>
                <w:lang w:eastAsia="nl-NL"/>
              </w:rPr>
              <w:t>Targetzin incorrect</w:t>
            </w:r>
          </w:p>
        </w:tc>
      </w:tr>
      <w:tr w:rsidR="00992561" w:rsidRPr="00992561" w14:paraId="67E68005" w14:textId="77777777" w:rsidTr="00A12189">
        <w:tc>
          <w:tcPr>
            <w:tcW w:w="0" w:type="auto"/>
            <w:tcBorders>
              <w:top w:val="single" w:sz="4" w:space="0" w:color="auto"/>
              <w:left w:val="single" w:sz="8" w:space="0" w:color="FFFFFF"/>
              <w:bottom w:val="single" w:sz="4" w:space="0" w:color="FFFFFF" w:themeColor="background1"/>
              <w:right w:val="single" w:sz="8" w:space="0" w:color="FFFFFF"/>
            </w:tcBorders>
            <w:tcMar>
              <w:top w:w="100" w:type="dxa"/>
              <w:left w:w="100" w:type="dxa"/>
              <w:bottom w:w="100" w:type="dxa"/>
              <w:right w:w="100" w:type="dxa"/>
            </w:tcMar>
            <w:hideMark/>
          </w:tcPr>
          <w:p w14:paraId="72F28022"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Lance Armstrong is een internationaal bekende atleet. </w:t>
            </w:r>
          </w:p>
        </w:tc>
        <w:tc>
          <w:tcPr>
            <w:tcW w:w="0" w:type="auto"/>
            <w:tcBorders>
              <w:top w:val="single" w:sz="4" w:space="0" w:color="auto"/>
              <w:left w:val="single" w:sz="8" w:space="0" w:color="FFFFFF"/>
              <w:bottom w:val="single" w:sz="4" w:space="0" w:color="FFFFFF" w:themeColor="background1"/>
              <w:right w:val="single" w:sz="8" w:space="0" w:color="FFFFFF"/>
            </w:tcBorders>
            <w:tcMar>
              <w:top w:w="100" w:type="dxa"/>
              <w:left w:w="100" w:type="dxa"/>
              <w:bottom w:w="100" w:type="dxa"/>
              <w:right w:w="100" w:type="dxa"/>
            </w:tcMar>
            <w:hideMark/>
          </w:tcPr>
          <w:p w14:paraId="5FCBF399" w14:textId="77777777" w:rsidR="00A12189" w:rsidRDefault="00992561" w:rsidP="003559A6">
            <w:pPr>
              <w:spacing w:after="0" w:line="240" w:lineRule="auto"/>
              <w:rPr>
                <w:rFonts w:eastAsia="Times New Roman" w:cstheme="minorHAnsi"/>
                <w:color w:val="000000"/>
                <w:shd w:val="clear" w:color="auto" w:fill="FFFFFF"/>
                <w:lang w:eastAsia="nl-NL"/>
              </w:rPr>
            </w:pPr>
            <w:r w:rsidRPr="00992561">
              <w:rPr>
                <w:rFonts w:eastAsia="Times New Roman" w:cstheme="minorHAnsi"/>
                <w:color w:val="000000"/>
                <w:shd w:val="clear" w:color="auto" w:fill="FFFFFF"/>
                <w:lang w:eastAsia="nl-NL"/>
              </w:rPr>
              <w:t xml:space="preserve">Lance Armstrong is een internationaal bekende </w:t>
            </w:r>
          </w:p>
          <w:p w14:paraId="5C2A9016" w14:textId="774CFE7D"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atleet. </w:t>
            </w:r>
          </w:p>
        </w:tc>
      </w:tr>
      <w:tr w:rsidR="00992561" w:rsidRPr="00992561" w14:paraId="44D58C56" w14:textId="77777777" w:rsidTr="00A12189">
        <w:tc>
          <w:tcPr>
            <w:tcW w:w="0" w:type="auto"/>
            <w:tcBorders>
              <w:top w:val="single" w:sz="4" w:space="0" w:color="FFFFFF" w:themeColor="background1"/>
              <w:left w:val="single" w:sz="8" w:space="0" w:color="FFFFFF"/>
              <w:bottom w:val="single" w:sz="8" w:space="0" w:color="FFFFFF"/>
              <w:right w:val="single" w:sz="8" w:space="0" w:color="FFFFFF"/>
            </w:tcBorders>
            <w:tcMar>
              <w:top w:w="100" w:type="dxa"/>
              <w:left w:w="100" w:type="dxa"/>
              <w:bottom w:w="100" w:type="dxa"/>
              <w:right w:w="100" w:type="dxa"/>
            </w:tcMar>
            <w:hideMark/>
          </w:tcPr>
          <w:p w14:paraId="10CA2C77"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Hij heeft meegedaan aan vele mondiale wielrencompetities op het hoogste niveau. </w:t>
            </w:r>
          </w:p>
        </w:tc>
        <w:tc>
          <w:tcPr>
            <w:tcW w:w="0" w:type="auto"/>
            <w:tcBorders>
              <w:top w:val="single" w:sz="4" w:space="0" w:color="FFFFFF" w:themeColor="background1"/>
              <w:left w:val="single" w:sz="8" w:space="0" w:color="FFFFFF"/>
              <w:bottom w:val="single" w:sz="8" w:space="0" w:color="FFFFFF"/>
              <w:right w:val="single" w:sz="8" w:space="0" w:color="FFFFFF"/>
            </w:tcBorders>
            <w:tcMar>
              <w:top w:w="100" w:type="dxa"/>
              <w:left w:w="100" w:type="dxa"/>
              <w:bottom w:w="100" w:type="dxa"/>
              <w:right w:w="100" w:type="dxa"/>
            </w:tcMar>
            <w:hideMark/>
          </w:tcPr>
          <w:p w14:paraId="3718933E"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Hij heeft meegedaan aan vele mondiale wielrencompetities op het hoogste niveau. </w:t>
            </w:r>
          </w:p>
        </w:tc>
      </w:tr>
      <w:tr w:rsidR="00992561" w:rsidRPr="00992561" w14:paraId="67C0AF0D" w14:textId="77777777" w:rsidTr="0099256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F759EC6"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Tijdens zijn carrière werd hij achtervolgd door beschuldigingen van dopinggebruik.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E590278"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Tijdens zijn carrière werd hij achtervolgd door beschuldigingen van dopinggebruik. </w:t>
            </w:r>
          </w:p>
        </w:tc>
      </w:tr>
      <w:tr w:rsidR="00992561" w:rsidRPr="00992561" w14:paraId="178E603B" w14:textId="77777777" w:rsidTr="0099256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608707E"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Lance heeft dit vaak afgedaan als een heksenjacht en hield vol dat hij onschuldig was.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CD08BC1"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Lance heeft dit vaak afgedaan als een heksenjacht en hield vol dat hij onschuldig was. </w:t>
            </w:r>
          </w:p>
        </w:tc>
      </w:tr>
      <w:tr w:rsidR="00992561" w:rsidRPr="00992561" w14:paraId="55B7A810" w14:textId="77777777" w:rsidTr="0099256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C0E6750"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Hij noemde zichzelf vaak ‘de meest geteste atleet ter wereld’.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F9E4486"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Hij noemde zichzelf vaak ‘de meest geteste atleet ter wereld’. </w:t>
            </w:r>
          </w:p>
        </w:tc>
      </w:tr>
      <w:tr w:rsidR="00992561" w:rsidRPr="00992561" w14:paraId="1D697F35" w14:textId="77777777" w:rsidTr="0099256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1B7506C"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Hiermee doelde hij op de talloze doping testen die bij hem werden afgenomen.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094F435"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Hiermee doelde hij op de talloze doping testen die bij hem werden afgenomen. </w:t>
            </w:r>
          </w:p>
        </w:tc>
      </w:tr>
      <w:tr w:rsidR="00992561" w:rsidRPr="00992561" w14:paraId="6A9DE8FC" w14:textId="77777777" w:rsidTr="0099256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341D8A9"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Vele onderzoeken naar bewijs voor deze beschuldigingen liepen op niets uit.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021C561"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Vele onderzoeken naar bewijs voor deze beschuldigingen liepen op niets uit. </w:t>
            </w:r>
          </w:p>
        </w:tc>
      </w:tr>
      <w:tr w:rsidR="00992561" w:rsidRPr="00992561" w14:paraId="065041FC" w14:textId="77777777" w:rsidTr="0099256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7000814"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b/>
                <w:bCs/>
                <w:color w:val="000000"/>
                <w:shd w:val="clear" w:color="auto" w:fill="FFFFFF"/>
                <w:lang w:eastAsia="nl-NL"/>
              </w:rPr>
              <w:t xml:space="preserve">Targetzin: </w:t>
            </w:r>
            <w:r w:rsidRPr="00992561">
              <w:rPr>
                <w:rFonts w:eastAsia="Times New Roman" w:cstheme="minorHAnsi"/>
                <w:color w:val="000000"/>
                <w:shd w:val="clear" w:color="auto" w:fill="FFFFFF"/>
                <w:lang w:eastAsia="nl-NL"/>
              </w:rPr>
              <w:t>Lance Armstrong werd schuldig bevonden aan dopinggebruik.</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742BCC2"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b/>
                <w:bCs/>
                <w:color w:val="000000"/>
                <w:lang w:eastAsia="nl-NL"/>
              </w:rPr>
              <w:t xml:space="preserve">Targetzin: </w:t>
            </w:r>
            <w:r w:rsidRPr="00992561">
              <w:rPr>
                <w:rFonts w:eastAsia="Times New Roman" w:cstheme="minorHAnsi"/>
                <w:color w:val="000000"/>
                <w:shd w:val="clear" w:color="auto" w:fill="FFFFFF"/>
                <w:lang w:eastAsia="nl-NL"/>
              </w:rPr>
              <w:t>Lance Armstrong werd niet schuldig bevonden aan dopinggebruik.</w:t>
            </w:r>
          </w:p>
        </w:tc>
      </w:tr>
      <w:tr w:rsidR="00992561" w:rsidRPr="00992561" w14:paraId="01F50758" w14:textId="77777777" w:rsidTr="0099256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0001C6A"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Hij is tijdens zijn actieve wielercarrière betrokken geweest bij de Livestrong foundation.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F4EED5E"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Hij is tijdens zijn actieve wielercarrière betrokken geweest bij de Livestrong foundation. </w:t>
            </w:r>
          </w:p>
        </w:tc>
      </w:tr>
      <w:tr w:rsidR="00992561" w:rsidRPr="00992561" w14:paraId="4AF44315" w14:textId="77777777" w:rsidTr="0099256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027666E"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Deze organisatie zet zich in voor kankerpatiënten en mensen die kanker overleefd hebben.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2914AEC" w14:textId="77777777" w:rsidR="00992561" w:rsidRPr="00992561" w:rsidRDefault="00992561" w:rsidP="003559A6">
            <w:pPr>
              <w:spacing w:after="0" w:line="240" w:lineRule="auto"/>
              <w:rPr>
                <w:rFonts w:eastAsia="Times New Roman" w:cstheme="minorHAnsi"/>
                <w:sz w:val="24"/>
                <w:szCs w:val="24"/>
                <w:lang w:eastAsia="nl-NL"/>
              </w:rPr>
            </w:pPr>
            <w:r w:rsidRPr="00992561">
              <w:rPr>
                <w:rFonts w:eastAsia="Times New Roman" w:cstheme="minorHAnsi"/>
                <w:color w:val="000000"/>
                <w:shd w:val="clear" w:color="auto" w:fill="FFFFFF"/>
                <w:lang w:eastAsia="nl-NL"/>
              </w:rPr>
              <w:t>Deze organisatie zet zich in voor kankerpatiënten en mensen die kanker overleefd hebben. </w:t>
            </w:r>
          </w:p>
        </w:tc>
      </w:tr>
    </w:tbl>
    <w:p w14:paraId="17BE6681" w14:textId="77777777" w:rsidR="00992561" w:rsidRPr="00992561" w:rsidRDefault="00992561" w:rsidP="00C07E4A">
      <w:pPr>
        <w:spacing w:after="0" w:line="240" w:lineRule="auto"/>
        <w:jc w:val="both"/>
        <w:rPr>
          <w:rFonts w:eastAsia="Times New Roman" w:cstheme="minorHAnsi"/>
          <w:sz w:val="24"/>
          <w:szCs w:val="24"/>
          <w:lang w:eastAsia="nl-NL"/>
        </w:rPr>
      </w:pPr>
    </w:p>
    <w:p w14:paraId="0A818DB3" w14:textId="1DCEDCC9" w:rsidR="00992561" w:rsidRDefault="00992561" w:rsidP="002E0F80">
      <w:pPr>
        <w:pStyle w:val="Ondertitel"/>
        <w:spacing w:after="0"/>
        <w:rPr>
          <w:rFonts w:eastAsia="Times New Roman"/>
          <w:lang w:eastAsia="nl-NL"/>
        </w:rPr>
      </w:pPr>
      <w:r w:rsidRPr="00992561">
        <w:rPr>
          <w:rFonts w:eastAsia="Times New Roman"/>
          <w:lang w:eastAsia="nl-NL"/>
        </w:rPr>
        <w:t>Meetinstrumenten</w:t>
      </w:r>
    </w:p>
    <w:p w14:paraId="5F346AC8" w14:textId="77777777" w:rsidR="002E0F80" w:rsidRDefault="002E0F80" w:rsidP="002E0F80">
      <w:pPr>
        <w:spacing w:after="0"/>
        <w:rPr>
          <w:b/>
          <w:bCs/>
          <w:lang w:eastAsia="nl-NL"/>
        </w:rPr>
      </w:pPr>
      <w:r w:rsidRPr="002E0F80">
        <w:rPr>
          <w:b/>
          <w:bCs/>
          <w:lang w:eastAsia="nl-NL"/>
        </w:rPr>
        <w:t>Leestaak</w:t>
      </w:r>
    </w:p>
    <w:p w14:paraId="16A7EB4C" w14:textId="1147F124" w:rsidR="00992561" w:rsidRDefault="00992561" w:rsidP="00753744">
      <w:pPr>
        <w:spacing w:after="0"/>
        <w:jc w:val="both"/>
        <w:rPr>
          <w:rFonts w:eastAsia="Times New Roman" w:cstheme="minorHAnsi"/>
          <w:color w:val="000000"/>
          <w:lang w:eastAsia="nl-NL"/>
        </w:rPr>
      </w:pPr>
      <w:r w:rsidRPr="00992561">
        <w:rPr>
          <w:rFonts w:eastAsia="Times New Roman" w:cstheme="minorHAnsi"/>
          <w:color w:val="000000"/>
          <w:lang w:eastAsia="nl-NL"/>
        </w:rPr>
        <w:t xml:space="preserve">De leestaak opende met een korte instructie. Na de instructie volgde één voorbeeldtekst, waarna de participanten begonnen met de echte taak. </w:t>
      </w:r>
      <w:r w:rsidR="003B69A4" w:rsidRPr="00992561">
        <w:rPr>
          <w:rFonts w:eastAsia="Times New Roman" w:cstheme="minorHAnsi"/>
          <w:color w:val="000000"/>
          <w:lang w:eastAsia="nl-NL"/>
        </w:rPr>
        <w:t xml:space="preserve">Participanten </w:t>
      </w:r>
      <w:r w:rsidR="000530DF">
        <w:rPr>
          <w:rFonts w:eastAsia="Times New Roman" w:cstheme="minorHAnsi"/>
          <w:color w:val="000000"/>
          <w:lang w:eastAsia="nl-NL"/>
        </w:rPr>
        <w:t>kregen</w:t>
      </w:r>
      <w:r w:rsidR="003B69A4" w:rsidRPr="00992561">
        <w:rPr>
          <w:rFonts w:eastAsia="Times New Roman" w:cstheme="minorHAnsi"/>
          <w:color w:val="000000"/>
          <w:lang w:eastAsia="nl-NL"/>
        </w:rPr>
        <w:t xml:space="preserve"> de teksten één voor één te lezen</w:t>
      </w:r>
      <w:r w:rsidR="003B69A4">
        <w:rPr>
          <w:rFonts w:eastAsia="Times New Roman" w:cstheme="minorHAnsi"/>
          <w:color w:val="000000"/>
          <w:lang w:eastAsia="nl-NL"/>
        </w:rPr>
        <w:t xml:space="preserve">. De teksten </w:t>
      </w:r>
      <w:r w:rsidR="000530DF">
        <w:rPr>
          <w:rFonts w:eastAsia="Times New Roman" w:cstheme="minorHAnsi"/>
          <w:color w:val="000000"/>
          <w:lang w:eastAsia="nl-NL"/>
        </w:rPr>
        <w:t>werden</w:t>
      </w:r>
      <w:r w:rsidR="003B69A4">
        <w:rPr>
          <w:rFonts w:eastAsia="Times New Roman" w:cstheme="minorHAnsi"/>
          <w:color w:val="000000"/>
          <w:lang w:eastAsia="nl-NL"/>
        </w:rPr>
        <w:t xml:space="preserve"> zin voor zin aangeboden en participanten moesten </w:t>
      </w:r>
      <w:r w:rsidR="003B69A4" w:rsidRPr="00992561">
        <w:rPr>
          <w:rFonts w:eastAsia="Times New Roman" w:cstheme="minorHAnsi"/>
          <w:color w:val="000000"/>
          <w:lang w:eastAsia="nl-NL"/>
        </w:rPr>
        <w:t>zelf doorklikken naar de volgende zin.</w:t>
      </w:r>
      <w:r w:rsidR="003B69A4">
        <w:rPr>
          <w:rFonts w:eastAsia="Times New Roman" w:cstheme="minorHAnsi"/>
          <w:color w:val="000000"/>
          <w:lang w:eastAsia="nl-NL"/>
        </w:rPr>
        <w:t xml:space="preserve"> </w:t>
      </w:r>
      <w:r w:rsidRPr="00992561">
        <w:rPr>
          <w:rFonts w:eastAsia="Times New Roman" w:cstheme="minorHAnsi"/>
          <w:color w:val="000000"/>
          <w:lang w:eastAsia="nl-NL"/>
        </w:rPr>
        <w:t>Halverwege de leestaak konden participanten pauze nemen. Tijdens de leestaak is de leestijd per zin bijgehouden. De leestijd werd gemeten vanaf het moment dat een zin verscheen tot het moment dat de participant doorklikte naar de volgende zin. </w:t>
      </w:r>
    </w:p>
    <w:p w14:paraId="43AA6072" w14:textId="7A42DEAF" w:rsidR="002E0F80" w:rsidRDefault="002E0F80" w:rsidP="002E0F80">
      <w:pPr>
        <w:spacing w:after="0"/>
        <w:rPr>
          <w:rFonts w:eastAsia="Times New Roman" w:cstheme="minorHAnsi"/>
          <w:color w:val="000000"/>
          <w:lang w:eastAsia="nl-NL"/>
        </w:rPr>
      </w:pPr>
    </w:p>
    <w:p w14:paraId="285CCCD5" w14:textId="4188198C" w:rsidR="00101BE4" w:rsidRDefault="002E0F80" w:rsidP="002E0F80">
      <w:pPr>
        <w:spacing w:after="0"/>
        <w:rPr>
          <w:rFonts w:eastAsia="Times New Roman" w:cstheme="minorHAnsi"/>
          <w:b/>
          <w:bCs/>
          <w:color w:val="000000"/>
          <w:lang w:eastAsia="nl-NL"/>
        </w:rPr>
      </w:pPr>
      <w:r>
        <w:rPr>
          <w:rFonts w:eastAsia="Times New Roman" w:cstheme="minorHAnsi"/>
          <w:b/>
          <w:bCs/>
          <w:color w:val="000000"/>
          <w:lang w:eastAsia="nl-NL"/>
        </w:rPr>
        <w:t>Geheugentaak</w:t>
      </w:r>
    </w:p>
    <w:p w14:paraId="09EBC3AF" w14:textId="5F280FB2" w:rsidR="002E0F80" w:rsidRDefault="003B69A4" w:rsidP="00753744">
      <w:pPr>
        <w:spacing w:after="0"/>
        <w:jc w:val="both"/>
        <w:rPr>
          <w:rFonts w:eastAsia="Times New Roman" w:cstheme="minorHAnsi"/>
          <w:color w:val="000000"/>
          <w:lang w:eastAsia="nl-NL"/>
        </w:rPr>
      </w:pPr>
      <w:r>
        <w:rPr>
          <w:rFonts w:eastAsia="Times New Roman" w:cstheme="minorHAnsi"/>
          <w:color w:val="000000"/>
          <w:lang w:eastAsia="nl-NL"/>
        </w:rPr>
        <w:t xml:space="preserve">Tijdens de geheugentaak kregen </w:t>
      </w:r>
      <w:r w:rsidR="00A44458">
        <w:rPr>
          <w:rFonts w:eastAsia="Times New Roman" w:cstheme="minorHAnsi"/>
          <w:color w:val="000000"/>
          <w:lang w:eastAsia="nl-NL"/>
        </w:rPr>
        <w:t>p</w:t>
      </w:r>
      <w:r w:rsidR="00992561" w:rsidRPr="00992561">
        <w:rPr>
          <w:rFonts w:eastAsia="Times New Roman" w:cstheme="minorHAnsi"/>
          <w:color w:val="000000"/>
          <w:lang w:eastAsia="nl-NL"/>
        </w:rPr>
        <w:t xml:space="preserve">articipanten zinnen te zien </w:t>
      </w:r>
      <w:r>
        <w:rPr>
          <w:rFonts w:eastAsia="Times New Roman" w:cstheme="minorHAnsi"/>
          <w:color w:val="000000"/>
          <w:lang w:eastAsia="nl-NL"/>
        </w:rPr>
        <w:t>en moe</w:t>
      </w:r>
      <w:r w:rsidR="00A44458">
        <w:rPr>
          <w:rFonts w:eastAsia="Times New Roman" w:cstheme="minorHAnsi"/>
          <w:color w:val="000000"/>
          <w:lang w:eastAsia="nl-NL"/>
        </w:rPr>
        <w:t>s</w:t>
      </w:r>
      <w:r>
        <w:rPr>
          <w:rFonts w:eastAsia="Times New Roman" w:cstheme="minorHAnsi"/>
          <w:color w:val="000000"/>
          <w:lang w:eastAsia="nl-NL"/>
        </w:rPr>
        <w:t>ten zij voor iedere zin aangeven</w:t>
      </w:r>
      <w:r w:rsidR="00A44458">
        <w:rPr>
          <w:rFonts w:eastAsia="Times New Roman" w:cstheme="minorHAnsi"/>
          <w:color w:val="000000"/>
          <w:lang w:eastAsia="nl-NL"/>
        </w:rPr>
        <w:t xml:space="preserve"> </w:t>
      </w:r>
      <w:r w:rsidR="00992561" w:rsidRPr="00992561">
        <w:rPr>
          <w:rFonts w:eastAsia="Times New Roman" w:cstheme="minorHAnsi"/>
          <w:color w:val="000000"/>
          <w:lang w:eastAsia="nl-NL"/>
        </w:rPr>
        <w:t xml:space="preserve">of zij deze zin wel of niet hadden gelezen tijdens de leestaak. Daarna moesten zij op een VAS-schaal van 0-100 (helemaal niet zeker - heel zeker) aangeven hoe zeker zij waren van hun antwoord. In totaal bestond de geheugentaak uit 128 zinnen. </w:t>
      </w:r>
    </w:p>
    <w:p w14:paraId="575F0836" w14:textId="77777777" w:rsidR="009D6890" w:rsidRDefault="00992561" w:rsidP="009D6890">
      <w:pPr>
        <w:spacing w:after="0"/>
        <w:rPr>
          <w:rFonts w:eastAsia="Times New Roman" w:cstheme="minorHAnsi"/>
          <w:color w:val="000000"/>
          <w:lang w:eastAsia="nl-NL"/>
        </w:rPr>
      </w:pPr>
      <w:r w:rsidRPr="00992561">
        <w:rPr>
          <w:rFonts w:eastAsia="Times New Roman" w:cstheme="minorHAnsi"/>
          <w:color w:val="000000"/>
          <w:lang w:eastAsia="nl-NL"/>
        </w:rPr>
        <w:tab/>
      </w:r>
    </w:p>
    <w:p w14:paraId="40674F31" w14:textId="3408F9AC" w:rsidR="002E0F80" w:rsidRDefault="00992561" w:rsidP="00FC6273">
      <w:pPr>
        <w:pStyle w:val="Ondertitel"/>
        <w:spacing w:after="0"/>
        <w:rPr>
          <w:rFonts w:eastAsia="Times New Roman"/>
          <w:lang w:eastAsia="nl-NL"/>
        </w:rPr>
      </w:pPr>
      <w:r w:rsidRPr="00992561">
        <w:rPr>
          <w:rFonts w:eastAsia="Times New Roman"/>
          <w:lang w:eastAsia="nl-NL"/>
        </w:rPr>
        <w:t>Procedure</w:t>
      </w:r>
    </w:p>
    <w:p w14:paraId="4BE6C2E6" w14:textId="6F1AF4B0" w:rsidR="002E0F80" w:rsidRDefault="002E0F80" w:rsidP="00753744">
      <w:pPr>
        <w:spacing w:after="0"/>
        <w:jc w:val="both"/>
        <w:rPr>
          <w:lang w:eastAsia="nl-NL"/>
        </w:rPr>
      </w:pPr>
      <w:r>
        <w:rPr>
          <w:lang w:eastAsia="nl-NL"/>
        </w:rPr>
        <w:t>Par</w:t>
      </w:r>
      <w:r w:rsidR="00992561" w:rsidRPr="00992561">
        <w:rPr>
          <w:lang w:eastAsia="nl-NL"/>
        </w:rPr>
        <w:t xml:space="preserve">ticipanten zijn benaderd via sociale media. Zij </w:t>
      </w:r>
      <w:r w:rsidR="00055733">
        <w:rPr>
          <w:lang w:eastAsia="nl-NL"/>
        </w:rPr>
        <w:t>werden</w:t>
      </w:r>
      <w:r w:rsidR="00992561" w:rsidRPr="00992561">
        <w:rPr>
          <w:lang w:eastAsia="nl-NL"/>
        </w:rPr>
        <w:t xml:space="preserve"> slechts oppervlakkig geïnformeerd over het onderzoek. </w:t>
      </w:r>
      <w:r w:rsidR="00D547BB" w:rsidRPr="00992561">
        <w:rPr>
          <w:lang w:eastAsia="nl-NL"/>
        </w:rPr>
        <w:t>Hun</w:t>
      </w:r>
      <w:r w:rsidR="00992561" w:rsidRPr="00992561">
        <w:rPr>
          <w:lang w:eastAsia="nl-NL"/>
        </w:rPr>
        <w:t xml:space="preserve"> werd verteld dat ze mee zouden doen aan een experiment over tekstbegrip en dat ze achteraf gedebrief</w:t>
      </w:r>
      <w:r w:rsidR="002D1CEB">
        <w:rPr>
          <w:lang w:eastAsia="nl-NL"/>
        </w:rPr>
        <w:t>t</w:t>
      </w:r>
      <w:r w:rsidR="00992561" w:rsidRPr="00992561">
        <w:rPr>
          <w:lang w:eastAsia="nl-NL"/>
        </w:rPr>
        <w:t xml:space="preserve"> zouden worden over het precieze doel van het onderzoek. Voorafgaand aan deelname aan het onderzoek werden de participanten ook geïnformeerd over hun rechten tijdens het onderzoek en hebben zij een informed consent ondertekend. </w:t>
      </w:r>
    </w:p>
    <w:p w14:paraId="4F156DEE" w14:textId="0B2AC799" w:rsidR="00101BE4" w:rsidRDefault="00992561" w:rsidP="00753744">
      <w:pPr>
        <w:spacing w:after="0"/>
        <w:ind w:firstLine="708"/>
        <w:jc w:val="both"/>
        <w:rPr>
          <w:rFonts w:eastAsia="Times New Roman" w:cstheme="minorHAnsi"/>
          <w:color w:val="000000"/>
          <w:lang w:eastAsia="nl-NL"/>
        </w:rPr>
      </w:pPr>
      <w:r w:rsidRPr="00992561">
        <w:rPr>
          <w:rFonts w:eastAsia="Times New Roman" w:cstheme="minorHAnsi"/>
          <w:color w:val="000000"/>
          <w:lang w:eastAsia="nl-NL"/>
        </w:rPr>
        <w:t>Het experiment bestond uit twee sessies, die plaatsvonden op twee achtereenvolgende dagen. Op de eerste dag maakten de participanten de leestaak</w:t>
      </w:r>
      <w:r w:rsidR="00101BE4">
        <w:rPr>
          <w:rFonts w:eastAsia="Times New Roman" w:cstheme="minorHAnsi"/>
          <w:color w:val="000000"/>
          <w:lang w:eastAsia="nl-NL"/>
        </w:rPr>
        <w:t xml:space="preserve">, </w:t>
      </w:r>
      <w:r w:rsidR="00101BE4" w:rsidRPr="00992561">
        <w:rPr>
          <w:rFonts w:eastAsia="Times New Roman" w:cstheme="minorHAnsi"/>
          <w:color w:val="000000"/>
          <w:lang w:eastAsia="nl-NL"/>
        </w:rPr>
        <w:t>die</w:t>
      </w:r>
      <w:r w:rsidR="00101BE4">
        <w:rPr>
          <w:rFonts w:eastAsia="Times New Roman" w:cstheme="minorHAnsi"/>
          <w:color w:val="000000"/>
          <w:lang w:eastAsia="nl-NL"/>
        </w:rPr>
        <w:t xml:space="preserve"> zij </w:t>
      </w:r>
      <w:r w:rsidR="00101BE4" w:rsidRPr="00992561">
        <w:rPr>
          <w:rFonts w:eastAsia="Times New Roman" w:cstheme="minorHAnsi"/>
          <w:color w:val="000000"/>
          <w:lang w:eastAsia="nl-NL"/>
        </w:rPr>
        <w:t xml:space="preserve">vanaf hun eigen computer konden uitvoeren. De participanten kwamen bij deze leestaak door op een link te klikken die naar hen was verstuurd via e-mail. Op de internetpagina waar zij via de link terecht kwamen moesten zij </w:t>
      </w:r>
      <w:r w:rsidR="00101BE4">
        <w:rPr>
          <w:rFonts w:eastAsia="Times New Roman" w:cstheme="minorHAnsi"/>
          <w:color w:val="000000"/>
          <w:lang w:eastAsia="nl-NL"/>
        </w:rPr>
        <w:t xml:space="preserve">een aantal algemene </w:t>
      </w:r>
      <w:r w:rsidR="00101BE4" w:rsidRPr="00992561">
        <w:rPr>
          <w:rFonts w:eastAsia="Times New Roman" w:cstheme="minorHAnsi"/>
          <w:color w:val="000000"/>
          <w:lang w:eastAsia="nl-NL"/>
        </w:rPr>
        <w:t>gegevens invullen, zoals het proefpersoonnummer (die was bijgevoegd in de informatieve e-mail) en de laatste vier cijfers van hun telefoonnummer. Ook werd op deze pagina het opleidingsniveau en de leeftijd ingevuld. Vanuit deze pagina konden participanten vervolgens de leestaak downloaden. De leestaak werd uitgevoerd in het computerprogramma E-prime Go. In dit programma moest nogmaals het proefpersoonnummer en de laatste vier cijfers van het telefoonnummer worden ingevoerd. Daarna konden participanten beginnen met de leestaak. </w:t>
      </w:r>
    </w:p>
    <w:p w14:paraId="0337DF40" w14:textId="117C433D" w:rsidR="00101BE4" w:rsidRDefault="00101BE4" w:rsidP="00753744">
      <w:pPr>
        <w:spacing w:after="0"/>
        <w:ind w:firstLine="708"/>
        <w:jc w:val="both"/>
        <w:rPr>
          <w:rFonts w:eastAsia="Times New Roman" w:cstheme="minorHAnsi"/>
          <w:color w:val="000000"/>
          <w:lang w:eastAsia="nl-NL"/>
        </w:rPr>
      </w:pPr>
      <w:r w:rsidRPr="00992561">
        <w:rPr>
          <w:rFonts w:eastAsia="Times New Roman" w:cstheme="minorHAnsi"/>
          <w:color w:val="000000"/>
          <w:lang w:eastAsia="nl-NL"/>
        </w:rPr>
        <w:t>Na afloop van de leestaak moesten participanten hun databestand uploaden naar de internetpagina waar zij hun gegevens hadden ingevuld. Hierna volgde nog een korte afsluitende vragenlijst, die onder andere bevroeg of participanten moeilijkheden hadden ondervonden tijdens het uitvoeren van de taak. In totaal duurde de leestaak ongeveer dertig minuten. </w:t>
      </w:r>
    </w:p>
    <w:p w14:paraId="0FE8E0A3" w14:textId="58D93291" w:rsidR="009D6890" w:rsidRDefault="00992561" w:rsidP="00753744">
      <w:pPr>
        <w:spacing w:after="0"/>
        <w:ind w:firstLine="708"/>
        <w:jc w:val="both"/>
        <w:rPr>
          <w:rFonts w:eastAsia="Times New Roman" w:cstheme="minorHAnsi"/>
          <w:color w:val="000000"/>
          <w:lang w:eastAsia="nl-NL"/>
        </w:rPr>
      </w:pPr>
      <w:r w:rsidRPr="00992561">
        <w:rPr>
          <w:rFonts w:eastAsia="Times New Roman" w:cstheme="minorHAnsi"/>
          <w:color w:val="000000"/>
          <w:lang w:eastAsia="nl-NL"/>
        </w:rPr>
        <w:t xml:space="preserve">Op dag twee van het experiment maakten de participanten de geheugentaak. </w:t>
      </w:r>
      <w:r w:rsidR="009D6890" w:rsidRPr="00992561">
        <w:rPr>
          <w:rFonts w:eastAsia="Times New Roman" w:cstheme="minorHAnsi"/>
          <w:color w:val="000000"/>
          <w:lang w:eastAsia="nl-NL"/>
        </w:rPr>
        <w:t xml:space="preserve">Ook deze taak konden </w:t>
      </w:r>
      <w:r w:rsidR="009D6890">
        <w:rPr>
          <w:rFonts w:eastAsia="Times New Roman" w:cstheme="minorHAnsi"/>
          <w:color w:val="000000"/>
          <w:lang w:eastAsia="nl-NL"/>
        </w:rPr>
        <w:t xml:space="preserve">zij </w:t>
      </w:r>
      <w:r w:rsidR="009D6890" w:rsidRPr="00992561">
        <w:rPr>
          <w:rFonts w:eastAsia="Times New Roman" w:cstheme="minorHAnsi"/>
          <w:color w:val="000000"/>
          <w:lang w:eastAsia="nl-NL"/>
        </w:rPr>
        <w:t>vanuit huis uitvoeren. Via een tweede link in de naar hen verstuurde e-mail kwamen zij bij de geheugentaak terecht. De link leidde wederom naar een internetpagina waar dezelfde gegevens dienden te worden ingevuld als bij de leestaak. Vervolgens downloadden de participanten de geheugentaak, die -net als de leestaak- via E-prime Go werd afgenomen. Na het invullen van het proefpersoonnummer en de laatste vier cijfers van het telefoonnummer konden de participanten beginnen met de geheugentaak. </w:t>
      </w:r>
    </w:p>
    <w:p w14:paraId="1F75C45D" w14:textId="019EB4BF" w:rsidR="009D6890" w:rsidRDefault="009D6890" w:rsidP="00753744">
      <w:pPr>
        <w:spacing w:after="0"/>
        <w:ind w:firstLine="708"/>
        <w:jc w:val="both"/>
        <w:rPr>
          <w:rFonts w:eastAsia="Times New Roman" w:cstheme="minorHAnsi"/>
          <w:color w:val="000000"/>
          <w:lang w:eastAsia="nl-NL"/>
        </w:rPr>
      </w:pPr>
      <w:r w:rsidRPr="00992561">
        <w:rPr>
          <w:rFonts w:eastAsia="Times New Roman" w:cstheme="minorHAnsi"/>
          <w:color w:val="000000"/>
          <w:lang w:eastAsia="nl-NL"/>
        </w:rPr>
        <w:t>Na afronding van de geheugentaak moesten de participanten hun databestanden weer uploaden naar de internetpagina. Daarna volgde dezelfde korte vragenlijst die eventuele moeilijkheden tijdens het uitvoeren van de taak bevroeg. De participanten waren in totaal ongeveer twintig minuten bezig met deze tweede sessie van het experiment. </w:t>
      </w:r>
    </w:p>
    <w:p w14:paraId="6CE46A01" w14:textId="73FE9764" w:rsidR="00992561" w:rsidRPr="00992561" w:rsidRDefault="00992561" w:rsidP="00753744">
      <w:pPr>
        <w:ind w:firstLine="708"/>
        <w:jc w:val="both"/>
        <w:rPr>
          <w:rFonts w:eastAsia="Times New Roman" w:cstheme="minorHAnsi"/>
          <w:sz w:val="24"/>
          <w:szCs w:val="24"/>
          <w:lang w:eastAsia="nl-NL"/>
        </w:rPr>
      </w:pPr>
      <w:r w:rsidRPr="00992561">
        <w:rPr>
          <w:rFonts w:eastAsia="Times New Roman" w:cstheme="minorHAnsi"/>
          <w:color w:val="000000"/>
          <w:lang w:eastAsia="nl-NL"/>
        </w:rPr>
        <w:t>Na afloop van het tweede deel van het experiment kregen participanten een link naar een debriefing over het onderzoek. Daar konden zij het ware doel van het experiment lezen. In het geval van eventuele vragen werden zij doorverwezen naar de proefleider. </w:t>
      </w:r>
    </w:p>
    <w:p w14:paraId="69446FF0" w14:textId="77777777" w:rsidR="002E0F80" w:rsidRDefault="00992561" w:rsidP="002E0F80">
      <w:pPr>
        <w:pStyle w:val="Ondertitel"/>
        <w:spacing w:after="0"/>
        <w:rPr>
          <w:rFonts w:eastAsia="Times New Roman"/>
          <w:lang w:eastAsia="nl-NL"/>
        </w:rPr>
      </w:pPr>
      <w:r w:rsidRPr="00992561">
        <w:rPr>
          <w:rFonts w:eastAsia="Times New Roman"/>
          <w:lang w:eastAsia="nl-NL"/>
        </w:rPr>
        <w:t>Data-analyse</w:t>
      </w:r>
    </w:p>
    <w:p w14:paraId="72E83358" w14:textId="76C9F36B" w:rsidR="002E0F80" w:rsidRDefault="00992561" w:rsidP="00753744">
      <w:pPr>
        <w:spacing w:after="0"/>
        <w:jc w:val="both"/>
        <w:rPr>
          <w:lang w:eastAsia="nl-NL"/>
        </w:rPr>
      </w:pPr>
      <w:r w:rsidRPr="00992561">
        <w:rPr>
          <w:lang w:eastAsia="nl-NL"/>
        </w:rPr>
        <w:t>De data die is verzameld (leestijd en score op de geheugentest) is geanalyseerd met behulp van het statistische computerprogramma SPSS</w:t>
      </w:r>
      <w:r w:rsidR="00551959">
        <w:rPr>
          <w:lang w:eastAsia="nl-NL"/>
        </w:rPr>
        <w:t xml:space="preserve"> Statistics (versie 26)</w:t>
      </w:r>
      <w:r w:rsidRPr="00992561">
        <w:rPr>
          <w:lang w:eastAsia="nl-NL"/>
        </w:rPr>
        <w:t xml:space="preserve">. </w:t>
      </w:r>
    </w:p>
    <w:p w14:paraId="777E3AEF" w14:textId="31A3BE4A" w:rsidR="002E0F80" w:rsidRDefault="00992561" w:rsidP="00753744">
      <w:pPr>
        <w:spacing w:after="0"/>
        <w:ind w:firstLine="709"/>
        <w:jc w:val="both"/>
        <w:rPr>
          <w:rFonts w:eastAsia="Times New Roman" w:cstheme="minorHAnsi"/>
          <w:color w:val="000000"/>
          <w:lang w:eastAsia="nl-NL"/>
        </w:rPr>
      </w:pPr>
      <w:r w:rsidRPr="00992561">
        <w:rPr>
          <w:rFonts w:eastAsia="Times New Roman" w:cstheme="minorHAnsi"/>
          <w:color w:val="000000"/>
          <w:lang w:eastAsia="nl-NL"/>
        </w:rPr>
        <w:t>De eerste en tweede hypothese zijn getest aan de hand van een gepaarde t-toets. Dit is de meest passende statistische toets aangezien er bij beide hypotheses sprake is van één categorische predictor met twee categorieën en één numerieke uitkomstmaat. Daarnaast is het zo dat de gepaarde t-toets gemiddelden van groepen met elkaar kan vergelijken, wat nodig was voor deze eerste twee hypotheses. Er gelden twee assumpties voor de gepaarde t-toets. De eerste assumptie is dat er sprake moet zijn van een normale verdeling. Deze assumptie kan getoetst worden aan de hand van beschrijvende statistiek (zoals de Kolmogorov-Smirnov test). Daarnaast moet er sprake zijn van een aselecte steekproef. Er is in het geval van dit onderzoek sprake van een aselecte steekproef, omdat de correcte en incorrecte targetzinnen willekeurig zijn verdeeld onder de participanten. </w:t>
      </w:r>
    </w:p>
    <w:p w14:paraId="454CB992" w14:textId="56850944" w:rsidR="006345B2" w:rsidRDefault="00992561" w:rsidP="00753744">
      <w:pPr>
        <w:spacing w:after="0"/>
        <w:jc w:val="both"/>
        <w:rPr>
          <w:rFonts w:eastAsia="Times New Roman" w:cstheme="minorHAnsi"/>
          <w:color w:val="000000"/>
          <w:lang w:eastAsia="nl-NL"/>
        </w:rPr>
      </w:pPr>
      <w:r w:rsidRPr="00992561">
        <w:rPr>
          <w:rFonts w:eastAsia="Times New Roman" w:cstheme="minorHAnsi"/>
          <w:color w:val="000000"/>
          <w:lang w:eastAsia="nl-NL"/>
        </w:rPr>
        <w:tab/>
        <w:t xml:space="preserve">Bij de eerste hypothese </w:t>
      </w:r>
      <w:r w:rsidR="002E0F80">
        <w:rPr>
          <w:rFonts w:eastAsia="Times New Roman" w:cstheme="minorHAnsi"/>
          <w:color w:val="000000"/>
          <w:lang w:eastAsia="nl-NL"/>
        </w:rPr>
        <w:t>was</w:t>
      </w:r>
      <w:r w:rsidRPr="00992561">
        <w:rPr>
          <w:rFonts w:eastAsia="Times New Roman" w:cstheme="minorHAnsi"/>
          <w:color w:val="000000"/>
          <w:lang w:eastAsia="nl-NL"/>
        </w:rPr>
        <w:t xml:space="preserve"> de onafhankelijke variabele de correctheid van de targetzin die als predictor is gebruikt voor de afhankelijke variabele leestijd per zin (op de targetzin). Bij de tweede hypothese is dezelfde onafhankelijke variabele gebruikt, maar dan als predictor voor de score op de geheugentest (het percentage correct beantwoorde vragen). </w:t>
      </w:r>
    </w:p>
    <w:p w14:paraId="06E737D6" w14:textId="59C64855" w:rsidR="006345B2" w:rsidRDefault="00992561" w:rsidP="00753744">
      <w:pPr>
        <w:spacing w:after="0" w:line="240" w:lineRule="auto"/>
        <w:ind w:firstLine="708"/>
        <w:jc w:val="both"/>
        <w:rPr>
          <w:rFonts w:eastAsia="Times New Roman" w:cstheme="minorHAnsi"/>
          <w:color w:val="000000"/>
          <w:lang w:eastAsia="nl-NL"/>
        </w:rPr>
      </w:pPr>
      <w:r w:rsidRPr="00992561">
        <w:rPr>
          <w:rFonts w:eastAsia="Times New Roman" w:cstheme="minorHAnsi"/>
          <w:color w:val="000000"/>
          <w:lang w:eastAsia="nl-NL"/>
        </w:rPr>
        <w:t xml:space="preserve">De </w:t>
      </w:r>
      <w:r w:rsidR="00721C53">
        <w:rPr>
          <w:rFonts w:eastAsia="Times New Roman" w:cstheme="minorHAnsi"/>
          <w:color w:val="000000"/>
          <w:lang w:eastAsia="nl-NL"/>
        </w:rPr>
        <w:t xml:space="preserve">relatie tussen de grootte van het inconsistency effect en de mate van onthouden </w:t>
      </w:r>
      <w:r w:rsidRPr="00992561">
        <w:rPr>
          <w:rFonts w:eastAsia="Times New Roman" w:cstheme="minorHAnsi"/>
          <w:color w:val="000000"/>
          <w:lang w:eastAsia="nl-NL"/>
        </w:rPr>
        <w:t>is getest aan de hand van een</w:t>
      </w:r>
      <w:r w:rsidR="00C92AA3">
        <w:rPr>
          <w:rFonts w:eastAsia="Times New Roman" w:cstheme="minorHAnsi"/>
          <w:color w:val="000000"/>
          <w:lang w:eastAsia="nl-NL"/>
        </w:rPr>
        <w:t xml:space="preserve"> Repeated Measures</w:t>
      </w:r>
      <w:r w:rsidRPr="00992561">
        <w:rPr>
          <w:rFonts w:eastAsia="Times New Roman" w:cstheme="minorHAnsi"/>
          <w:color w:val="000000"/>
          <w:lang w:eastAsia="nl-NL"/>
        </w:rPr>
        <w:t xml:space="preserve"> </w:t>
      </w:r>
      <w:r w:rsidR="006345B2">
        <w:rPr>
          <w:rFonts w:eastAsia="Times New Roman" w:cstheme="minorHAnsi"/>
          <w:color w:val="000000"/>
          <w:lang w:eastAsia="nl-NL"/>
        </w:rPr>
        <w:t>ANCOVA</w:t>
      </w:r>
      <w:r w:rsidRPr="00992561">
        <w:rPr>
          <w:rFonts w:eastAsia="Times New Roman" w:cstheme="minorHAnsi"/>
          <w:color w:val="000000"/>
          <w:lang w:eastAsia="nl-NL"/>
        </w:rPr>
        <w:t xml:space="preserve">. </w:t>
      </w:r>
      <w:r w:rsidR="006345B2">
        <w:rPr>
          <w:rFonts w:eastAsia="Times New Roman" w:cstheme="minorHAnsi"/>
          <w:color w:val="000000"/>
          <w:lang w:eastAsia="nl-NL"/>
        </w:rPr>
        <w:t xml:space="preserve">De verwachting </w:t>
      </w:r>
      <w:r w:rsidR="002206B5">
        <w:rPr>
          <w:rFonts w:eastAsia="Times New Roman" w:cstheme="minorHAnsi"/>
          <w:color w:val="000000"/>
          <w:lang w:eastAsia="nl-NL"/>
        </w:rPr>
        <w:t>was</w:t>
      </w:r>
      <w:r w:rsidR="006345B2">
        <w:rPr>
          <w:rFonts w:eastAsia="Times New Roman" w:cstheme="minorHAnsi"/>
          <w:color w:val="000000"/>
          <w:lang w:eastAsia="nl-NL"/>
        </w:rPr>
        <w:t xml:space="preserve"> dat de afhankelijke variabele (de score op de geheugentest) afhankelijk is van zowel een onafhankelijke variabele (correctheid van de targetzin) en een covariaat (de grootte van het inconsistency effect). Een </w:t>
      </w:r>
      <w:r w:rsidR="00C92AA3">
        <w:rPr>
          <w:rFonts w:eastAsia="Times New Roman" w:cstheme="minorHAnsi"/>
          <w:color w:val="000000"/>
          <w:lang w:eastAsia="nl-NL"/>
        </w:rPr>
        <w:t xml:space="preserve">Repeated Measures </w:t>
      </w:r>
      <w:r w:rsidR="006345B2">
        <w:rPr>
          <w:rFonts w:eastAsia="Times New Roman" w:cstheme="minorHAnsi"/>
          <w:color w:val="000000"/>
          <w:lang w:eastAsia="nl-NL"/>
        </w:rPr>
        <w:t xml:space="preserve">ANCOVA is de meest passende manier om dit te toetsen. </w:t>
      </w:r>
    </w:p>
    <w:p w14:paraId="5563752A" w14:textId="20086ADE" w:rsidR="006345B2" w:rsidRDefault="006345B2" w:rsidP="00753744">
      <w:pPr>
        <w:spacing w:after="0" w:line="240" w:lineRule="auto"/>
        <w:ind w:firstLine="708"/>
        <w:jc w:val="both"/>
        <w:rPr>
          <w:rFonts w:eastAsia="Times New Roman" w:cstheme="minorHAnsi"/>
          <w:color w:val="000000"/>
          <w:lang w:eastAsia="nl-NL"/>
        </w:rPr>
      </w:pPr>
      <w:r>
        <w:rPr>
          <w:rFonts w:eastAsia="Times New Roman" w:cstheme="minorHAnsi"/>
          <w:color w:val="000000"/>
          <w:lang w:eastAsia="nl-NL"/>
        </w:rPr>
        <w:t xml:space="preserve"> Om </w:t>
      </w:r>
      <w:r w:rsidR="00992561" w:rsidRPr="00992561">
        <w:rPr>
          <w:rFonts w:eastAsia="Times New Roman" w:cstheme="minorHAnsi"/>
          <w:color w:val="000000"/>
          <w:lang w:eastAsia="nl-NL"/>
        </w:rPr>
        <w:t xml:space="preserve">de assumpties van de </w:t>
      </w:r>
      <w:r w:rsidR="00C92AA3">
        <w:rPr>
          <w:rFonts w:eastAsia="Times New Roman" w:cstheme="minorHAnsi"/>
          <w:color w:val="000000"/>
          <w:lang w:eastAsia="nl-NL"/>
        </w:rPr>
        <w:t xml:space="preserve">Repeated Measures </w:t>
      </w:r>
      <w:r>
        <w:rPr>
          <w:rFonts w:eastAsia="Times New Roman" w:cstheme="minorHAnsi"/>
          <w:color w:val="000000"/>
          <w:lang w:eastAsia="nl-NL"/>
        </w:rPr>
        <w:t>ANCOVA</w:t>
      </w:r>
      <w:r w:rsidR="00992561" w:rsidRPr="00992561">
        <w:rPr>
          <w:rFonts w:eastAsia="Times New Roman" w:cstheme="minorHAnsi"/>
          <w:color w:val="000000"/>
          <w:lang w:eastAsia="nl-NL"/>
        </w:rPr>
        <w:t xml:space="preserve"> te toetsen moe</w:t>
      </w:r>
      <w:r w:rsidR="002E0F80">
        <w:rPr>
          <w:rFonts w:eastAsia="Times New Roman" w:cstheme="minorHAnsi"/>
          <w:color w:val="000000"/>
          <w:lang w:eastAsia="nl-NL"/>
        </w:rPr>
        <w:t xml:space="preserve">st </w:t>
      </w:r>
      <w:r w:rsidR="00992561" w:rsidRPr="00992561">
        <w:rPr>
          <w:rFonts w:eastAsia="Times New Roman" w:cstheme="minorHAnsi"/>
          <w:color w:val="000000"/>
          <w:lang w:eastAsia="nl-NL"/>
        </w:rPr>
        <w:t xml:space="preserve">eerst een korte analyse worden uitgevoerd. </w:t>
      </w:r>
      <w:r w:rsidR="002E0F80">
        <w:rPr>
          <w:rFonts w:eastAsia="Times New Roman" w:cstheme="minorHAnsi"/>
          <w:color w:val="000000"/>
          <w:lang w:eastAsia="nl-NL"/>
        </w:rPr>
        <w:t>Er</w:t>
      </w:r>
      <w:r w:rsidR="00992561" w:rsidRPr="00992561">
        <w:rPr>
          <w:rFonts w:eastAsia="Times New Roman" w:cstheme="minorHAnsi"/>
          <w:color w:val="000000"/>
          <w:lang w:eastAsia="nl-NL"/>
        </w:rPr>
        <w:t xml:space="preserve"> moest gecontroleerd worden of de populaties normaal zijn verdeeld, met behulp van beschrijvende statistiek (zoals de Kolmogorov-Smirnov test). </w:t>
      </w:r>
      <w:r w:rsidR="002E0F80">
        <w:rPr>
          <w:rFonts w:eastAsia="Times New Roman" w:cstheme="minorHAnsi"/>
          <w:color w:val="000000"/>
          <w:lang w:eastAsia="nl-NL"/>
        </w:rPr>
        <w:t xml:space="preserve">De tweede assumptie is dat de </w:t>
      </w:r>
      <w:r w:rsidR="00992561" w:rsidRPr="00992561">
        <w:rPr>
          <w:rFonts w:eastAsia="Times New Roman" w:cstheme="minorHAnsi"/>
          <w:color w:val="000000"/>
          <w:lang w:eastAsia="nl-NL"/>
        </w:rPr>
        <w:t>metingen onafhankelijk</w:t>
      </w:r>
      <w:r w:rsidR="002E0F80">
        <w:rPr>
          <w:rFonts w:eastAsia="Times New Roman" w:cstheme="minorHAnsi"/>
          <w:color w:val="000000"/>
          <w:lang w:eastAsia="nl-NL"/>
        </w:rPr>
        <w:t xml:space="preserve"> moeten</w:t>
      </w:r>
      <w:r w:rsidR="00992561" w:rsidRPr="00992561">
        <w:rPr>
          <w:rFonts w:eastAsia="Times New Roman" w:cstheme="minorHAnsi"/>
          <w:color w:val="000000"/>
          <w:lang w:eastAsia="nl-NL"/>
        </w:rPr>
        <w:t xml:space="preserve"> zijn. Dit is het geval, omdat er allemaal aparte datapunten zijn die apart van elkaar getoetst kunnen worden.</w:t>
      </w:r>
    </w:p>
    <w:p w14:paraId="208AB62E" w14:textId="652C53CB" w:rsidR="00992561" w:rsidRPr="006345B2" w:rsidRDefault="006345B2" w:rsidP="006345B2">
      <w:pPr>
        <w:spacing w:after="0" w:line="240" w:lineRule="auto"/>
        <w:ind w:firstLine="708"/>
        <w:jc w:val="both"/>
        <w:rPr>
          <w:rFonts w:eastAsia="Times New Roman" w:cstheme="minorHAnsi"/>
          <w:color w:val="000000"/>
          <w:lang w:eastAsia="nl-NL"/>
        </w:rPr>
      </w:pPr>
      <w:r>
        <w:rPr>
          <w:rFonts w:eastAsia="Times New Roman" w:cstheme="minorHAnsi"/>
          <w:color w:val="000000"/>
          <w:lang w:eastAsia="nl-NL"/>
        </w:rPr>
        <w:t xml:space="preserve">De onafhankelijke variabele bij deze </w:t>
      </w:r>
      <w:r w:rsidR="00C92AA3">
        <w:rPr>
          <w:rFonts w:eastAsia="Times New Roman" w:cstheme="minorHAnsi"/>
          <w:color w:val="000000"/>
          <w:lang w:eastAsia="nl-NL"/>
        </w:rPr>
        <w:t xml:space="preserve">Repeated Measures </w:t>
      </w:r>
      <w:r>
        <w:rPr>
          <w:rFonts w:eastAsia="Times New Roman" w:cstheme="minorHAnsi"/>
          <w:color w:val="000000"/>
          <w:lang w:eastAsia="nl-NL"/>
        </w:rPr>
        <w:t xml:space="preserve">ANCOVA is zoals genoemd de correctheid van de targetzin. De covariaat die is toegevoegd is de grootte van het inconsistency effect. Dit is een numerieke covariaat die is berekend door de leestijd op de correcte targetzin van de leestijd op de incorrecte targetzin af te trekken. De afhankelijke variabele is de score op de geheugentest. </w:t>
      </w:r>
    </w:p>
    <w:p w14:paraId="3FF31B5C" w14:textId="44EA75A0" w:rsidR="00F268A3" w:rsidRDefault="00F268A3" w:rsidP="00F268A3">
      <w:pPr>
        <w:tabs>
          <w:tab w:val="left" w:pos="950"/>
        </w:tabs>
        <w:spacing w:before="240" w:after="0" w:line="240" w:lineRule="auto"/>
        <w:jc w:val="both"/>
        <w:rPr>
          <w:rFonts w:eastAsia="Times New Roman" w:cstheme="minorHAnsi"/>
          <w:b/>
          <w:bCs/>
          <w:color w:val="000000"/>
          <w:sz w:val="26"/>
          <w:szCs w:val="26"/>
          <w:lang w:eastAsia="nl-NL"/>
        </w:rPr>
      </w:pPr>
    </w:p>
    <w:p w14:paraId="71AF58DC" w14:textId="6EF0D2AD" w:rsidR="00337171" w:rsidRDefault="00337171" w:rsidP="00F268A3">
      <w:pPr>
        <w:tabs>
          <w:tab w:val="left" w:pos="950"/>
        </w:tabs>
        <w:spacing w:before="240" w:after="0" w:line="240" w:lineRule="auto"/>
        <w:jc w:val="both"/>
        <w:rPr>
          <w:rFonts w:eastAsia="Times New Roman" w:cstheme="minorHAnsi"/>
          <w:b/>
          <w:bCs/>
          <w:color w:val="000000"/>
          <w:sz w:val="26"/>
          <w:szCs w:val="26"/>
          <w:lang w:eastAsia="nl-NL"/>
        </w:rPr>
      </w:pPr>
    </w:p>
    <w:p w14:paraId="27CF2046" w14:textId="5015E6C9" w:rsidR="00337171" w:rsidRDefault="00337171" w:rsidP="00F268A3">
      <w:pPr>
        <w:tabs>
          <w:tab w:val="left" w:pos="950"/>
        </w:tabs>
        <w:spacing w:before="240" w:after="0" w:line="240" w:lineRule="auto"/>
        <w:jc w:val="both"/>
        <w:rPr>
          <w:rFonts w:eastAsia="Times New Roman" w:cstheme="minorHAnsi"/>
          <w:b/>
          <w:bCs/>
          <w:color w:val="000000"/>
          <w:sz w:val="26"/>
          <w:szCs w:val="26"/>
          <w:lang w:eastAsia="nl-NL"/>
        </w:rPr>
      </w:pPr>
    </w:p>
    <w:p w14:paraId="73438030" w14:textId="7F99A31A" w:rsidR="00337171" w:rsidRDefault="00337171" w:rsidP="00F268A3">
      <w:pPr>
        <w:tabs>
          <w:tab w:val="left" w:pos="950"/>
        </w:tabs>
        <w:spacing w:before="240" w:after="0" w:line="240" w:lineRule="auto"/>
        <w:jc w:val="both"/>
        <w:rPr>
          <w:rFonts w:eastAsia="Times New Roman" w:cstheme="minorHAnsi"/>
          <w:b/>
          <w:bCs/>
          <w:color w:val="000000"/>
          <w:sz w:val="26"/>
          <w:szCs w:val="26"/>
          <w:lang w:eastAsia="nl-NL"/>
        </w:rPr>
      </w:pPr>
    </w:p>
    <w:p w14:paraId="44130B6A" w14:textId="29A9BBCC" w:rsidR="00337171" w:rsidRDefault="00337171" w:rsidP="00F268A3">
      <w:pPr>
        <w:tabs>
          <w:tab w:val="left" w:pos="950"/>
        </w:tabs>
        <w:spacing w:before="240" w:after="0" w:line="240" w:lineRule="auto"/>
        <w:jc w:val="both"/>
        <w:rPr>
          <w:rFonts w:eastAsia="Times New Roman" w:cstheme="minorHAnsi"/>
          <w:b/>
          <w:bCs/>
          <w:color w:val="000000"/>
          <w:sz w:val="26"/>
          <w:szCs w:val="26"/>
          <w:lang w:eastAsia="nl-NL"/>
        </w:rPr>
      </w:pPr>
    </w:p>
    <w:p w14:paraId="6F96563A" w14:textId="7576D618" w:rsidR="00337171" w:rsidRDefault="00337171" w:rsidP="00F268A3">
      <w:pPr>
        <w:tabs>
          <w:tab w:val="left" w:pos="950"/>
        </w:tabs>
        <w:spacing w:before="240" w:after="0" w:line="240" w:lineRule="auto"/>
        <w:jc w:val="both"/>
        <w:rPr>
          <w:rFonts w:eastAsia="Times New Roman" w:cstheme="minorHAnsi"/>
          <w:b/>
          <w:bCs/>
          <w:color w:val="000000"/>
          <w:sz w:val="26"/>
          <w:szCs w:val="26"/>
          <w:lang w:eastAsia="nl-NL"/>
        </w:rPr>
      </w:pPr>
    </w:p>
    <w:p w14:paraId="6B004DA1" w14:textId="05AEFD85" w:rsidR="00337171" w:rsidRDefault="00337171" w:rsidP="00F268A3">
      <w:pPr>
        <w:tabs>
          <w:tab w:val="left" w:pos="950"/>
        </w:tabs>
        <w:spacing w:before="240" w:after="0" w:line="240" w:lineRule="auto"/>
        <w:jc w:val="both"/>
        <w:rPr>
          <w:rFonts w:eastAsia="Times New Roman" w:cstheme="minorHAnsi"/>
          <w:b/>
          <w:bCs/>
          <w:color w:val="000000"/>
          <w:sz w:val="26"/>
          <w:szCs w:val="26"/>
          <w:lang w:eastAsia="nl-NL"/>
        </w:rPr>
      </w:pPr>
    </w:p>
    <w:p w14:paraId="25409DAD" w14:textId="3AEDBED4" w:rsidR="00337171" w:rsidRDefault="00337171" w:rsidP="00F268A3">
      <w:pPr>
        <w:tabs>
          <w:tab w:val="left" w:pos="950"/>
        </w:tabs>
        <w:spacing w:before="240" w:after="0" w:line="240" w:lineRule="auto"/>
        <w:jc w:val="both"/>
        <w:rPr>
          <w:rFonts w:eastAsia="Times New Roman" w:cstheme="minorHAnsi"/>
          <w:b/>
          <w:bCs/>
          <w:color w:val="000000"/>
          <w:sz w:val="26"/>
          <w:szCs w:val="26"/>
          <w:lang w:eastAsia="nl-NL"/>
        </w:rPr>
      </w:pPr>
    </w:p>
    <w:p w14:paraId="4DBEA1B5" w14:textId="254E7CAA" w:rsidR="00337171" w:rsidRDefault="00337171" w:rsidP="00F268A3">
      <w:pPr>
        <w:tabs>
          <w:tab w:val="left" w:pos="950"/>
        </w:tabs>
        <w:spacing w:before="240" w:after="0" w:line="240" w:lineRule="auto"/>
        <w:jc w:val="both"/>
        <w:rPr>
          <w:rFonts w:eastAsia="Times New Roman" w:cstheme="minorHAnsi"/>
          <w:b/>
          <w:bCs/>
          <w:color w:val="000000"/>
          <w:sz w:val="26"/>
          <w:szCs w:val="26"/>
          <w:lang w:eastAsia="nl-NL"/>
        </w:rPr>
      </w:pPr>
    </w:p>
    <w:p w14:paraId="4F114C6A" w14:textId="65AD635C" w:rsidR="00337171" w:rsidRDefault="00337171" w:rsidP="00F268A3">
      <w:pPr>
        <w:tabs>
          <w:tab w:val="left" w:pos="950"/>
        </w:tabs>
        <w:spacing w:before="240" w:after="0" w:line="240" w:lineRule="auto"/>
        <w:jc w:val="both"/>
        <w:rPr>
          <w:rFonts w:eastAsia="Times New Roman" w:cstheme="minorHAnsi"/>
          <w:b/>
          <w:bCs/>
          <w:color w:val="000000"/>
          <w:sz w:val="26"/>
          <w:szCs w:val="26"/>
          <w:lang w:eastAsia="nl-NL"/>
        </w:rPr>
      </w:pPr>
    </w:p>
    <w:p w14:paraId="47C9ACFE" w14:textId="1EFE6DAF" w:rsidR="00337171" w:rsidRDefault="00337171" w:rsidP="00F268A3">
      <w:pPr>
        <w:tabs>
          <w:tab w:val="left" w:pos="950"/>
        </w:tabs>
        <w:spacing w:before="240" w:after="0" w:line="240" w:lineRule="auto"/>
        <w:jc w:val="both"/>
        <w:rPr>
          <w:rFonts w:eastAsia="Times New Roman" w:cstheme="minorHAnsi"/>
          <w:b/>
          <w:bCs/>
          <w:color w:val="000000"/>
          <w:sz w:val="26"/>
          <w:szCs w:val="26"/>
          <w:lang w:eastAsia="nl-NL"/>
        </w:rPr>
      </w:pPr>
    </w:p>
    <w:p w14:paraId="21C28B26" w14:textId="77777777" w:rsidR="00337171" w:rsidRPr="00C07E4A" w:rsidRDefault="00337171" w:rsidP="00F268A3">
      <w:pPr>
        <w:tabs>
          <w:tab w:val="left" w:pos="950"/>
        </w:tabs>
        <w:spacing w:before="240" w:after="0" w:line="240" w:lineRule="auto"/>
        <w:jc w:val="both"/>
        <w:rPr>
          <w:rFonts w:eastAsia="Times New Roman" w:cstheme="minorHAnsi"/>
          <w:b/>
          <w:bCs/>
          <w:color w:val="000000"/>
          <w:sz w:val="26"/>
          <w:szCs w:val="26"/>
          <w:lang w:eastAsia="nl-NL"/>
        </w:rPr>
      </w:pPr>
    </w:p>
    <w:p w14:paraId="182D5C7D" w14:textId="59FEBB84" w:rsidR="002E0F80" w:rsidRDefault="00CE4E79" w:rsidP="00CE4E79">
      <w:pPr>
        <w:pStyle w:val="Kop1"/>
        <w:spacing w:before="0"/>
        <w:rPr>
          <w:rFonts w:eastAsia="Times New Roman"/>
          <w:lang w:eastAsia="nl-NL"/>
        </w:rPr>
      </w:pPr>
      <w:r>
        <w:rPr>
          <w:rFonts w:eastAsia="Times New Roman"/>
          <w:lang w:eastAsia="nl-NL"/>
        </w:rPr>
        <w:t>5. R</w:t>
      </w:r>
      <w:r w:rsidR="00992561" w:rsidRPr="00992561">
        <w:rPr>
          <w:rFonts w:eastAsia="Times New Roman"/>
          <w:lang w:eastAsia="nl-NL"/>
        </w:rPr>
        <w:t>esultaten</w:t>
      </w:r>
    </w:p>
    <w:p w14:paraId="7E545507" w14:textId="3E1D51EC" w:rsidR="002E0F80" w:rsidRDefault="00992561" w:rsidP="00074625">
      <w:pPr>
        <w:pStyle w:val="Kop1"/>
        <w:spacing w:before="0"/>
        <w:jc w:val="both"/>
        <w:rPr>
          <w:rFonts w:asciiTheme="minorHAnsi" w:eastAsia="Times New Roman" w:hAnsiTheme="minorHAnsi" w:cstheme="minorHAnsi"/>
          <w:color w:val="000000"/>
          <w:sz w:val="22"/>
          <w:szCs w:val="22"/>
          <w:lang w:eastAsia="nl-NL"/>
        </w:rPr>
      </w:pPr>
      <w:r w:rsidRPr="00992561">
        <w:rPr>
          <w:rFonts w:asciiTheme="minorHAnsi" w:eastAsia="Times New Roman" w:hAnsiTheme="minorHAnsi" w:cstheme="minorHAnsi"/>
          <w:color w:val="000000"/>
          <w:sz w:val="22"/>
          <w:szCs w:val="22"/>
          <w:lang w:eastAsia="nl-NL"/>
        </w:rPr>
        <w:t xml:space="preserve">Er zijn verschillende analyses uitgevoerd om de data te doorgronden. Zo zijn de eerste twee hypotheses getoetst door middel van een gepaarde t-toets en de </w:t>
      </w:r>
      <w:r w:rsidR="00615477">
        <w:rPr>
          <w:rFonts w:asciiTheme="minorHAnsi" w:eastAsia="Times New Roman" w:hAnsiTheme="minorHAnsi" w:cstheme="minorHAnsi"/>
          <w:color w:val="000000"/>
          <w:sz w:val="22"/>
          <w:szCs w:val="22"/>
          <w:lang w:eastAsia="nl-NL"/>
        </w:rPr>
        <w:t xml:space="preserve">verwachte relatie tussen online verwerking en offline mentale representatie </w:t>
      </w:r>
      <w:r w:rsidRPr="00992561">
        <w:rPr>
          <w:rFonts w:asciiTheme="minorHAnsi" w:eastAsia="Times New Roman" w:hAnsiTheme="minorHAnsi" w:cstheme="minorHAnsi"/>
          <w:color w:val="000000"/>
          <w:sz w:val="22"/>
          <w:szCs w:val="22"/>
          <w:lang w:eastAsia="nl-NL"/>
        </w:rPr>
        <w:t>met een Repeated Measures ANOVA. Voordat deze analyses werden uitgevoerd is eerst gekeken naar de beschrijvende statistiek over de data. </w:t>
      </w:r>
      <w:r w:rsidR="00220610">
        <w:rPr>
          <w:rFonts w:asciiTheme="minorHAnsi" w:eastAsia="Times New Roman" w:hAnsiTheme="minorHAnsi" w:cstheme="minorHAnsi"/>
          <w:color w:val="000000"/>
          <w:sz w:val="22"/>
          <w:szCs w:val="22"/>
          <w:lang w:eastAsia="nl-NL"/>
        </w:rPr>
        <w:t xml:space="preserve">In tabel 2 zijn de resultaten daarvan te zien. </w:t>
      </w:r>
    </w:p>
    <w:p w14:paraId="370986F4" w14:textId="3F60E99A" w:rsidR="00F268A3" w:rsidRDefault="00337171" w:rsidP="00337171">
      <w:pPr>
        <w:pStyle w:val="Kop1"/>
        <w:tabs>
          <w:tab w:val="left" w:pos="7754"/>
        </w:tabs>
        <w:spacing w:before="0"/>
        <w:rPr>
          <w:rFonts w:asciiTheme="minorHAnsi" w:eastAsia="Times New Roman" w:hAnsiTheme="minorHAnsi" w:cstheme="minorHAnsi"/>
          <w:color w:val="000000"/>
          <w:sz w:val="22"/>
          <w:szCs w:val="22"/>
          <w:lang w:eastAsia="nl-NL"/>
        </w:rPr>
      </w:pPr>
      <w:r>
        <w:rPr>
          <w:rFonts w:asciiTheme="minorHAnsi" w:eastAsia="Times New Roman" w:hAnsiTheme="minorHAnsi" w:cstheme="minorHAnsi"/>
          <w:color w:val="000000"/>
          <w:sz w:val="22"/>
          <w:szCs w:val="22"/>
          <w:lang w:eastAsia="nl-NL"/>
        </w:rPr>
        <w:tab/>
      </w:r>
    </w:p>
    <w:p w14:paraId="57284CF3" w14:textId="0010E48E" w:rsidR="00220610" w:rsidRPr="00220610" w:rsidRDefault="00220610" w:rsidP="00220610">
      <w:pPr>
        <w:spacing w:after="0"/>
        <w:rPr>
          <w:i/>
          <w:iCs/>
          <w:sz w:val="20"/>
          <w:szCs w:val="20"/>
          <w:lang w:eastAsia="nl-NL"/>
        </w:rPr>
      </w:pPr>
      <w:r w:rsidRPr="00220610">
        <w:rPr>
          <w:i/>
          <w:iCs/>
          <w:sz w:val="20"/>
          <w:szCs w:val="20"/>
          <w:lang w:eastAsia="nl-NL"/>
        </w:rPr>
        <w:t xml:space="preserve">Tabel 2: beschrijvende </w:t>
      </w:r>
      <w:r>
        <w:rPr>
          <w:i/>
          <w:iCs/>
          <w:sz w:val="20"/>
          <w:szCs w:val="20"/>
          <w:lang w:eastAsia="nl-NL"/>
        </w:rPr>
        <w:t>data</w:t>
      </w:r>
    </w:p>
    <w:tbl>
      <w:tblPr>
        <w:tblStyle w:val="Tabelraster"/>
        <w:tblW w:w="10201" w:type="dxa"/>
        <w:tblLook w:val="04A0" w:firstRow="1" w:lastRow="0" w:firstColumn="1" w:lastColumn="0" w:noHBand="0" w:noVBand="1"/>
      </w:tblPr>
      <w:tblGrid>
        <w:gridCol w:w="2122"/>
        <w:gridCol w:w="2693"/>
        <w:gridCol w:w="2410"/>
        <w:gridCol w:w="2976"/>
      </w:tblGrid>
      <w:tr w:rsidR="00BB375A" w14:paraId="6F25D4E0" w14:textId="77777777" w:rsidTr="00956508">
        <w:tc>
          <w:tcPr>
            <w:tcW w:w="2122" w:type="dxa"/>
            <w:tcBorders>
              <w:left w:val="single" w:sz="4" w:space="0" w:color="FFFFFF" w:themeColor="background1"/>
              <w:right w:val="single" w:sz="4" w:space="0" w:color="FFFFFF"/>
            </w:tcBorders>
          </w:tcPr>
          <w:p w14:paraId="191B1FD2" w14:textId="77777777" w:rsidR="006663D7" w:rsidRDefault="006663D7" w:rsidP="006663D7">
            <w:pPr>
              <w:rPr>
                <w:lang w:eastAsia="nl-NL"/>
              </w:rPr>
            </w:pPr>
          </w:p>
        </w:tc>
        <w:tc>
          <w:tcPr>
            <w:tcW w:w="2693" w:type="dxa"/>
            <w:tcBorders>
              <w:left w:val="single" w:sz="4" w:space="0" w:color="FFFFFF"/>
              <w:right w:val="single" w:sz="4" w:space="0" w:color="FFFFFF" w:themeColor="background1"/>
            </w:tcBorders>
          </w:tcPr>
          <w:p w14:paraId="40A0804C" w14:textId="594DDCE0" w:rsidR="006663D7" w:rsidRPr="006663D7" w:rsidRDefault="006663D7" w:rsidP="006663D7">
            <w:pPr>
              <w:rPr>
                <w:b/>
                <w:bCs/>
                <w:lang w:eastAsia="nl-NL"/>
              </w:rPr>
            </w:pPr>
            <w:r>
              <w:rPr>
                <w:b/>
                <w:bCs/>
                <w:lang w:eastAsia="nl-NL"/>
              </w:rPr>
              <w:t>Leestijd</w:t>
            </w:r>
            <w:r w:rsidR="00260AE0">
              <w:rPr>
                <w:b/>
                <w:bCs/>
                <w:lang w:eastAsia="nl-NL"/>
              </w:rPr>
              <w:t xml:space="preserve"> (in ms)</w:t>
            </w:r>
          </w:p>
        </w:tc>
        <w:tc>
          <w:tcPr>
            <w:tcW w:w="2410" w:type="dxa"/>
            <w:tcBorders>
              <w:left w:val="single" w:sz="4" w:space="0" w:color="FFFFFF" w:themeColor="background1"/>
              <w:right w:val="single" w:sz="4" w:space="0" w:color="FFFFFF" w:themeColor="background1"/>
            </w:tcBorders>
          </w:tcPr>
          <w:p w14:paraId="6866C89C" w14:textId="5C176DA7" w:rsidR="006663D7" w:rsidRPr="006663D7" w:rsidRDefault="006663D7" w:rsidP="006663D7">
            <w:pPr>
              <w:rPr>
                <w:b/>
                <w:bCs/>
                <w:lang w:eastAsia="nl-NL"/>
              </w:rPr>
            </w:pPr>
            <w:r>
              <w:rPr>
                <w:b/>
                <w:bCs/>
                <w:lang w:eastAsia="nl-NL"/>
              </w:rPr>
              <w:t>Goed onthouden</w:t>
            </w:r>
          </w:p>
        </w:tc>
        <w:tc>
          <w:tcPr>
            <w:tcW w:w="2976" w:type="dxa"/>
            <w:tcBorders>
              <w:left w:val="single" w:sz="4" w:space="0" w:color="FFFFFF" w:themeColor="background1"/>
              <w:right w:val="single" w:sz="4" w:space="0" w:color="FFFFFF" w:themeColor="background1"/>
            </w:tcBorders>
          </w:tcPr>
          <w:p w14:paraId="4A2B032E" w14:textId="05DDF721" w:rsidR="006663D7" w:rsidRPr="006663D7" w:rsidRDefault="006663D7" w:rsidP="006663D7">
            <w:pPr>
              <w:rPr>
                <w:b/>
                <w:bCs/>
                <w:lang w:eastAsia="nl-NL"/>
              </w:rPr>
            </w:pPr>
            <w:r>
              <w:rPr>
                <w:b/>
                <w:bCs/>
                <w:lang w:eastAsia="nl-NL"/>
              </w:rPr>
              <w:t>Inconsistency effect</w:t>
            </w:r>
            <w:r w:rsidR="00220610">
              <w:rPr>
                <w:b/>
                <w:bCs/>
                <w:lang w:eastAsia="nl-NL"/>
              </w:rPr>
              <w:t xml:space="preserve"> (in ms)</w:t>
            </w:r>
          </w:p>
        </w:tc>
      </w:tr>
      <w:tr w:rsidR="00EA0CB4" w14:paraId="76C02A95" w14:textId="77777777" w:rsidTr="00956508">
        <w:tc>
          <w:tcPr>
            <w:tcW w:w="2122" w:type="dxa"/>
            <w:tcBorders>
              <w:left w:val="single" w:sz="4" w:space="0" w:color="FFFFFF" w:themeColor="background1"/>
              <w:bottom w:val="single" w:sz="4" w:space="0" w:color="FFFFFF" w:themeColor="background1"/>
              <w:right w:val="single" w:sz="4" w:space="0" w:color="FFFFFF" w:themeColor="background1"/>
            </w:tcBorders>
          </w:tcPr>
          <w:p w14:paraId="19647510" w14:textId="4DA65BD6" w:rsidR="006663D7" w:rsidRPr="003E5D5B" w:rsidRDefault="003E5D5B" w:rsidP="006663D7">
            <w:pPr>
              <w:rPr>
                <w:b/>
                <w:bCs/>
                <w:lang w:eastAsia="nl-NL"/>
              </w:rPr>
            </w:pPr>
            <w:r>
              <w:rPr>
                <w:b/>
                <w:bCs/>
                <w:lang w:eastAsia="nl-NL"/>
              </w:rPr>
              <w:t>Algemeen</w:t>
            </w:r>
          </w:p>
        </w:tc>
        <w:tc>
          <w:tcPr>
            <w:tcW w:w="2693" w:type="dxa"/>
            <w:tcBorders>
              <w:left w:val="single" w:sz="4" w:space="0" w:color="FFFFFF" w:themeColor="background1"/>
              <w:bottom w:val="single" w:sz="4" w:space="0" w:color="FFFFFF" w:themeColor="background1"/>
              <w:right w:val="single" w:sz="4" w:space="0" w:color="FFFFFF" w:themeColor="background1"/>
            </w:tcBorders>
          </w:tcPr>
          <w:p w14:paraId="3DEB98A4" w14:textId="77777777" w:rsidR="006663D7" w:rsidRDefault="006663D7" w:rsidP="006663D7">
            <w:pPr>
              <w:rPr>
                <w:lang w:eastAsia="nl-NL"/>
              </w:rPr>
            </w:pPr>
          </w:p>
        </w:tc>
        <w:tc>
          <w:tcPr>
            <w:tcW w:w="2410" w:type="dxa"/>
            <w:tcBorders>
              <w:left w:val="single" w:sz="4" w:space="0" w:color="FFFFFF" w:themeColor="background1"/>
              <w:bottom w:val="single" w:sz="4" w:space="0" w:color="FFFFFF" w:themeColor="background1"/>
              <w:right w:val="single" w:sz="4" w:space="0" w:color="FFFFFF" w:themeColor="background1"/>
            </w:tcBorders>
          </w:tcPr>
          <w:p w14:paraId="124B9D67" w14:textId="64FAA085" w:rsidR="006663D7" w:rsidRPr="00265687" w:rsidRDefault="00265687" w:rsidP="006663D7">
            <w:pPr>
              <w:rPr>
                <w:lang w:eastAsia="nl-NL"/>
              </w:rPr>
            </w:pPr>
            <w:r>
              <w:rPr>
                <w:i/>
                <w:iCs/>
                <w:lang w:eastAsia="nl-NL"/>
              </w:rPr>
              <w:t xml:space="preserve">M = </w:t>
            </w:r>
            <w:r>
              <w:rPr>
                <w:lang w:eastAsia="nl-NL"/>
              </w:rPr>
              <w:t>74% (</w:t>
            </w:r>
            <w:r>
              <w:rPr>
                <w:i/>
                <w:iCs/>
                <w:lang w:eastAsia="nl-NL"/>
              </w:rPr>
              <w:t xml:space="preserve">SD </w:t>
            </w:r>
            <w:r>
              <w:rPr>
                <w:lang w:eastAsia="nl-NL"/>
              </w:rPr>
              <w:t>= 43.8%)</w:t>
            </w:r>
          </w:p>
        </w:tc>
        <w:tc>
          <w:tcPr>
            <w:tcW w:w="2976" w:type="dxa"/>
            <w:tcBorders>
              <w:left w:val="single" w:sz="4" w:space="0" w:color="FFFFFF" w:themeColor="background1"/>
              <w:bottom w:val="single" w:sz="4" w:space="0" w:color="FFFFFF" w:themeColor="background1"/>
              <w:right w:val="single" w:sz="4" w:space="0" w:color="FFFFFF"/>
            </w:tcBorders>
          </w:tcPr>
          <w:p w14:paraId="79E23961" w14:textId="50F3B0B9" w:rsidR="006663D7" w:rsidRPr="00220610" w:rsidRDefault="00220610" w:rsidP="006663D7">
            <w:pPr>
              <w:rPr>
                <w:lang w:eastAsia="nl-NL"/>
              </w:rPr>
            </w:pPr>
            <w:r>
              <w:rPr>
                <w:i/>
                <w:iCs/>
                <w:lang w:eastAsia="nl-NL"/>
              </w:rPr>
              <w:t xml:space="preserve">M </w:t>
            </w:r>
            <w:r>
              <w:rPr>
                <w:lang w:eastAsia="nl-NL"/>
              </w:rPr>
              <w:t>= 258.68 (</w:t>
            </w:r>
            <w:r>
              <w:rPr>
                <w:i/>
                <w:iCs/>
                <w:lang w:eastAsia="nl-NL"/>
              </w:rPr>
              <w:t xml:space="preserve">SD </w:t>
            </w:r>
            <w:r>
              <w:rPr>
                <w:lang w:eastAsia="nl-NL"/>
              </w:rPr>
              <w:t>= 608.49)</w:t>
            </w:r>
          </w:p>
        </w:tc>
      </w:tr>
      <w:tr w:rsidR="00EA0CB4" w14:paraId="3BB17C5A" w14:textId="77777777" w:rsidTr="00956508">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E8925" w14:textId="0544206E" w:rsidR="006663D7" w:rsidRPr="003E5D5B" w:rsidRDefault="003E5D5B" w:rsidP="006663D7">
            <w:pPr>
              <w:rPr>
                <w:b/>
                <w:bCs/>
                <w:lang w:eastAsia="nl-NL"/>
              </w:rPr>
            </w:pPr>
            <w:r>
              <w:rPr>
                <w:b/>
                <w:bCs/>
                <w:lang w:eastAsia="nl-NL"/>
              </w:rPr>
              <w:t>Correcte targetzin</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502364" w14:textId="06E07372" w:rsidR="006663D7" w:rsidRPr="003E5D5B" w:rsidRDefault="003E5D5B" w:rsidP="006663D7">
            <w:pPr>
              <w:rPr>
                <w:lang w:eastAsia="nl-NL"/>
              </w:rPr>
            </w:pPr>
            <w:r>
              <w:rPr>
                <w:i/>
                <w:iCs/>
                <w:lang w:eastAsia="nl-NL"/>
              </w:rPr>
              <w:t xml:space="preserve">M </w:t>
            </w:r>
            <w:r>
              <w:rPr>
                <w:lang w:eastAsia="nl-NL"/>
              </w:rPr>
              <w:t>= 2376.98 (</w:t>
            </w:r>
            <w:r>
              <w:rPr>
                <w:i/>
                <w:iCs/>
                <w:lang w:eastAsia="nl-NL"/>
              </w:rPr>
              <w:t xml:space="preserve">SD </w:t>
            </w:r>
            <w:r>
              <w:rPr>
                <w:lang w:eastAsia="nl-NL"/>
              </w:rPr>
              <w:t>= 627.60)</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6A69BB" w14:textId="5825F8E1" w:rsidR="006663D7" w:rsidRPr="00260AE0" w:rsidRDefault="00260AE0" w:rsidP="006663D7">
            <w:pPr>
              <w:rPr>
                <w:lang w:eastAsia="nl-NL"/>
              </w:rPr>
            </w:pPr>
            <w:r>
              <w:rPr>
                <w:i/>
                <w:iCs/>
                <w:lang w:eastAsia="nl-NL"/>
              </w:rPr>
              <w:t xml:space="preserve">M </w:t>
            </w:r>
            <w:r>
              <w:rPr>
                <w:lang w:eastAsia="nl-NL"/>
              </w:rPr>
              <w:t>= 75.5% (</w:t>
            </w:r>
            <w:r>
              <w:rPr>
                <w:i/>
                <w:iCs/>
                <w:lang w:eastAsia="nl-NL"/>
              </w:rPr>
              <w:t xml:space="preserve">SD </w:t>
            </w:r>
            <w:r>
              <w:rPr>
                <w:lang w:eastAsia="nl-NL"/>
              </w:rPr>
              <w:t>= 15.3%)</w:t>
            </w:r>
          </w:p>
        </w:tc>
        <w:tc>
          <w:tcPr>
            <w:tcW w:w="2976"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366D977" w14:textId="77777777" w:rsidR="006663D7" w:rsidRDefault="006663D7" w:rsidP="006663D7">
            <w:pPr>
              <w:rPr>
                <w:lang w:eastAsia="nl-NL"/>
              </w:rPr>
            </w:pPr>
          </w:p>
        </w:tc>
      </w:tr>
      <w:tr w:rsidR="00EA0CB4" w14:paraId="32C7864E" w14:textId="77777777" w:rsidTr="00956508">
        <w:tc>
          <w:tcPr>
            <w:tcW w:w="2122"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2FC6589" w14:textId="6A75E96C" w:rsidR="006663D7" w:rsidRPr="003E5D5B" w:rsidRDefault="003E5D5B" w:rsidP="006663D7">
            <w:pPr>
              <w:rPr>
                <w:b/>
                <w:bCs/>
                <w:lang w:eastAsia="nl-NL"/>
              </w:rPr>
            </w:pPr>
            <w:r>
              <w:rPr>
                <w:b/>
                <w:bCs/>
                <w:lang w:eastAsia="nl-NL"/>
              </w:rPr>
              <w:t>Incorrecte targetzin</w:t>
            </w:r>
          </w:p>
        </w:tc>
        <w:tc>
          <w:tcPr>
            <w:tcW w:w="2693"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7CFEE45" w14:textId="0743A90B" w:rsidR="006663D7" w:rsidRPr="00260AE0" w:rsidRDefault="00260AE0" w:rsidP="006663D7">
            <w:pPr>
              <w:rPr>
                <w:lang w:eastAsia="nl-NL"/>
              </w:rPr>
            </w:pPr>
            <w:r>
              <w:rPr>
                <w:i/>
                <w:iCs/>
                <w:lang w:eastAsia="nl-NL"/>
              </w:rPr>
              <w:t>M</w:t>
            </w:r>
            <w:r>
              <w:rPr>
                <w:lang w:eastAsia="nl-NL"/>
              </w:rPr>
              <w:t xml:space="preserve"> = 2635.66 (</w:t>
            </w:r>
            <w:r>
              <w:rPr>
                <w:i/>
                <w:iCs/>
                <w:lang w:eastAsia="nl-NL"/>
              </w:rPr>
              <w:t xml:space="preserve">SD </w:t>
            </w:r>
            <w:r>
              <w:rPr>
                <w:lang w:eastAsia="nl-NL"/>
              </w:rPr>
              <w:t>= 659.83)</w:t>
            </w:r>
          </w:p>
        </w:tc>
        <w:tc>
          <w:tcPr>
            <w:tcW w:w="2410"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EF49B12" w14:textId="3E8C5479" w:rsidR="006663D7" w:rsidRPr="00220610" w:rsidRDefault="00260AE0" w:rsidP="006663D7">
            <w:r>
              <w:rPr>
                <w:i/>
                <w:iCs/>
                <w:lang w:eastAsia="nl-NL"/>
              </w:rPr>
              <w:t>M</w:t>
            </w:r>
            <w:r>
              <w:t xml:space="preserve"> = 51% (</w:t>
            </w:r>
            <w:r w:rsidR="00220610">
              <w:rPr>
                <w:i/>
                <w:iCs/>
              </w:rPr>
              <w:t xml:space="preserve">SD </w:t>
            </w:r>
            <w:r w:rsidR="00220610">
              <w:t>= 20.4%)</w:t>
            </w:r>
          </w:p>
        </w:tc>
        <w:tc>
          <w:tcPr>
            <w:tcW w:w="2976"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8EDB863" w14:textId="77777777" w:rsidR="006663D7" w:rsidRDefault="006663D7" w:rsidP="006663D7">
            <w:pPr>
              <w:rPr>
                <w:lang w:eastAsia="nl-NL"/>
              </w:rPr>
            </w:pPr>
          </w:p>
        </w:tc>
      </w:tr>
    </w:tbl>
    <w:p w14:paraId="77D2EF71" w14:textId="77777777" w:rsidR="002E0F80" w:rsidRDefault="002E0F80" w:rsidP="00074625">
      <w:pPr>
        <w:pStyle w:val="Kop1"/>
        <w:spacing w:before="0"/>
        <w:jc w:val="both"/>
        <w:rPr>
          <w:rFonts w:asciiTheme="minorHAnsi" w:eastAsia="Times New Roman" w:hAnsiTheme="minorHAnsi" w:cstheme="minorHAnsi"/>
          <w:color w:val="000000"/>
          <w:sz w:val="22"/>
          <w:szCs w:val="22"/>
          <w:lang w:eastAsia="nl-NL"/>
        </w:rPr>
      </w:pPr>
    </w:p>
    <w:p w14:paraId="30BD0B29" w14:textId="751B2891" w:rsidR="002E0F80" w:rsidRDefault="00992561" w:rsidP="00074625">
      <w:pPr>
        <w:pStyle w:val="Kop1"/>
        <w:spacing w:before="0"/>
        <w:jc w:val="both"/>
        <w:rPr>
          <w:rFonts w:asciiTheme="minorHAnsi" w:eastAsia="Times New Roman" w:hAnsiTheme="minorHAnsi" w:cstheme="minorHAnsi"/>
          <w:color w:val="000000"/>
          <w:sz w:val="22"/>
          <w:szCs w:val="22"/>
          <w:lang w:eastAsia="nl-NL"/>
        </w:rPr>
      </w:pPr>
      <w:r w:rsidRPr="00992561">
        <w:rPr>
          <w:rFonts w:asciiTheme="minorHAnsi" w:eastAsia="Times New Roman" w:hAnsiTheme="minorHAnsi" w:cstheme="minorHAnsi"/>
          <w:color w:val="000000"/>
          <w:sz w:val="22"/>
          <w:szCs w:val="22"/>
          <w:lang w:eastAsia="nl-NL"/>
        </w:rPr>
        <w:t>Tijdens het analyseren van de data bleek dat vier participanten buiten het inclusiecriterium van leeftijd vielen</w:t>
      </w:r>
      <w:r w:rsidR="00220610">
        <w:rPr>
          <w:rFonts w:asciiTheme="minorHAnsi" w:eastAsia="Times New Roman" w:hAnsiTheme="minorHAnsi" w:cstheme="minorHAnsi"/>
          <w:color w:val="000000"/>
          <w:sz w:val="22"/>
          <w:szCs w:val="22"/>
          <w:lang w:eastAsia="nl-NL"/>
        </w:rPr>
        <w:t xml:space="preserve">. </w:t>
      </w:r>
      <w:r w:rsidRPr="00992561">
        <w:rPr>
          <w:rFonts w:asciiTheme="minorHAnsi" w:eastAsia="Times New Roman" w:hAnsiTheme="minorHAnsi" w:cstheme="minorHAnsi"/>
          <w:color w:val="000000"/>
          <w:sz w:val="22"/>
          <w:szCs w:val="22"/>
          <w:lang w:eastAsia="nl-NL"/>
        </w:rPr>
        <w:t xml:space="preserve">Het inclusiecriterium was een leeftijd van 18-35 jaar oud, in verband met de </w:t>
      </w:r>
      <w:r w:rsidRPr="001E3BEC">
        <w:rPr>
          <w:rFonts w:asciiTheme="minorHAnsi" w:eastAsia="Times New Roman" w:hAnsiTheme="minorHAnsi" w:cstheme="minorHAnsi"/>
          <w:i/>
          <w:iCs/>
          <w:color w:val="000000"/>
          <w:sz w:val="22"/>
          <w:szCs w:val="22"/>
          <w:lang w:eastAsia="nl-NL"/>
        </w:rPr>
        <w:t>norming study</w:t>
      </w:r>
      <w:r w:rsidRPr="00992561">
        <w:rPr>
          <w:rFonts w:asciiTheme="minorHAnsi" w:eastAsia="Times New Roman" w:hAnsiTheme="minorHAnsi" w:cstheme="minorHAnsi"/>
          <w:color w:val="000000"/>
          <w:sz w:val="22"/>
          <w:szCs w:val="22"/>
          <w:lang w:eastAsia="nl-NL"/>
        </w:rPr>
        <w:t xml:space="preserve"> die was uitgevoerd onder deze leeftijdsgroep (Van Moort et al., 2018). Er moest dus allereerst gekeken worden of deze participanten geëxcludeerd moesten worden. Dit is gedaan door het gemiddelde van de score op de voorkennis vragen over alle participanten te berekenen, alsmede de standaarddeviatie (</w:t>
      </w:r>
      <w:r w:rsidRPr="00992561">
        <w:rPr>
          <w:rFonts w:asciiTheme="minorHAnsi" w:eastAsia="Times New Roman" w:hAnsiTheme="minorHAnsi" w:cstheme="minorHAnsi"/>
          <w:i/>
          <w:iCs/>
          <w:color w:val="000000"/>
          <w:sz w:val="22"/>
          <w:szCs w:val="22"/>
          <w:lang w:eastAsia="nl-NL"/>
        </w:rPr>
        <w:t xml:space="preserve">M </w:t>
      </w:r>
      <w:r w:rsidRPr="00992561">
        <w:rPr>
          <w:rFonts w:asciiTheme="minorHAnsi" w:eastAsia="Times New Roman" w:hAnsiTheme="minorHAnsi" w:cstheme="minorHAnsi"/>
          <w:color w:val="000000"/>
          <w:sz w:val="22"/>
          <w:szCs w:val="22"/>
          <w:lang w:eastAsia="nl-NL"/>
        </w:rPr>
        <w:t xml:space="preserve">= 57.53, </w:t>
      </w:r>
      <w:r w:rsidRPr="00992561">
        <w:rPr>
          <w:rFonts w:asciiTheme="minorHAnsi" w:eastAsia="Times New Roman" w:hAnsiTheme="minorHAnsi" w:cstheme="minorHAnsi"/>
          <w:i/>
          <w:iCs/>
          <w:color w:val="000000"/>
          <w:sz w:val="22"/>
          <w:szCs w:val="22"/>
          <w:lang w:eastAsia="nl-NL"/>
        </w:rPr>
        <w:t xml:space="preserve">SD </w:t>
      </w:r>
      <w:r w:rsidRPr="00992561">
        <w:rPr>
          <w:rFonts w:asciiTheme="minorHAnsi" w:eastAsia="Times New Roman" w:hAnsiTheme="minorHAnsi" w:cstheme="minorHAnsi"/>
          <w:color w:val="000000"/>
          <w:sz w:val="22"/>
          <w:szCs w:val="22"/>
          <w:lang w:eastAsia="nl-NL"/>
        </w:rPr>
        <w:t xml:space="preserve">= 9.93). De participanten zouden geëxcludeerd moeten worden als hun score op de voorkennis vragen drie standaarddeviaties van het gemiddelde zouden zitten. Dit bleek voor geen van de vier participanten het geval te zijn. </w:t>
      </w:r>
      <w:r w:rsidR="003B69A4">
        <w:rPr>
          <w:rFonts w:asciiTheme="minorHAnsi" w:eastAsia="Times New Roman" w:hAnsiTheme="minorHAnsi" w:cstheme="minorHAnsi"/>
          <w:color w:val="000000"/>
          <w:sz w:val="22"/>
          <w:szCs w:val="22"/>
          <w:lang w:eastAsia="nl-NL"/>
        </w:rPr>
        <w:t xml:space="preserve">Deze participanten zijn dus meegenomen in de verdere analyses. </w:t>
      </w:r>
      <w:r w:rsidR="002E0F80">
        <w:rPr>
          <w:rFonts w:asciiTheme="minorHAnsi" w:eastAsia="Times New Roman" w:hAnsiTheme="minorHAnsi" w:cstheme="minorHAnsi"/>
          <w:color w:val="000000"/>
          <w:sz w:val="22"/>
          <w:szCs w:val="22"/>
          <w:lang w:eastAsia="nl-NL"/>
        </w:rPr>
        <w:t xml:space="preserve"> </w:t>
      </w:r>
    </w:p>
    <w:p w14:paraId="0B4C4D4F" w14:textId="28791070" w:rsidR="00504D23" w:rsidRPr="00634E6B" w:rsidRDefault="00962DF7" w:rsidP="00074625">
      <w:pPr>
        <w:jc w:val="both"/>
        <w:rPr>
          <w:lang w:eastAsia="nl-NL"/>
        </w:rPr>
      </w:pPr>
      <w:r>
        <w:rPr>
          <w:lang w:eastAsia="nl-NL"/>
        </w:rPr>
        <w:tab/>
        <w:t>De assumpties van de statistische toetsen zijn bekeken en de data bleek bij benadering normaal verdeeld te zijn. Er is dus voldaan aan de assumpties</w:t>
      </w:r>
      <w:r w:rsidR="0043307B">
        <w:rPr>
          <w:lang w:eastAsia="nl-NL"/>
        </w:rPr>
        <w:t>.</w:t>
      </w:r>
    </w:p>
    <w:p w14:paraId="0D72E0A7" w14:textId="7257C3B2" w:rsidR="003562F6" w:rsidRDefault="00E10659" w:rsidP="003562F6">
      <w:pPr>
        <w:pStyle w:val="Ondertitel"/>
        <w:spacing w:after="0"/>
        <w:rPr>
          <w:rFonts w:eastAsia="Times New Roman"/>
          <w:lang w:eastAsia="nl-NL"/>
        </w:rPr>
      </w:pPr>
      <w:r>
        <w:rPr>
          <w:rFonts w:eastAsia="Times New Roman"/>
          <w:lang w:eastAsia="nl-NL"/>
        </w:rPr>
        <w:t>Online verwerking</w:t>
      </w:r>
    </w:p>
    <w:p w14:paraId="08D21F5B" w14:textId="4BD0A9FC" w:rsidR="00992561" w:rsidRDefault="00992561" w:rsidP="00074625">
      <w:pPr>
        <w:spacing w:after="0"/>
        <w:jc w:val="both"/>
        <w:rPr>
          <w:lang w:eastAsia="nl-NL"/>
        </w:rPr>
      </w:pPr>
      <w:r w:rsidRPr="00992561">
        <w:rPr>
          <w:lang w:eastAsia="nl-NL"/>
        </w:rPr>
        <w:t>Om te onderzoeken of</w:t>
      </w:r>
      <w:r w:rsidR="0038511F">
        <w:rPr>
          <w:lang w:eastAsia="nl-NL"/>
        </w:rPr>
        <w:t xml:space="preserve"> participanten</w:t>
      </w:r>
      <w:r w:rsidRPr="00992561">
        <w:rPr>
          <w:lang w:eastAsia="nl-NL"/>
        </w:rPr>
        <w:t xml:space="preserve"> </w:t>
      </w:r>
      <w:r w:rsidR="0038511F" w:rsidRPr="00992561">
        <w:rPr>
          <w:rFonts w:eastAsia="Times New Roman" w:cstheme="minorHAnsi"/>
          <w:color w:val="000000"/>
          <w:lang w:eastAsia="nl-NL"/>
        </w:rPr>
        <w:t>langer doen over het lezen van incorrecte informatie dan over het lezen van correcte informatie</w:t>
      </w:r>
      <w:r w:rsidR="0038511F" w:rsidRPr="00992561">
        <w:rPr>
          <w:rFonts w:eastAsia="Times New Roman" w:cstheme="minorHAnsi"/>
          <w:lang w:eastAsia="nl-NL"/>
        </w:rPr>
        <w:t xml:space="preserve"> </w:t>
      </w:r>
      <w:r w:rsidR="0038511F">
        <w:rPr>
          <w:rFonts w:eastAsia="Times New Roman" w:cstheme="minorHAnsi"/>
          <w:lang w:eastAsia="nl-NL"/>
        </w:rPr>
        <w:t>(Hypothese 1</w:t>
      </w:r>
      <w:r w:rsidR="00C63BB9">
        <w:rPr>
          <w:rFonts w:eastAsia="Times New Roman" w:cstheme="minorHAnsi"/>
          <w:lang w:eastAsia="nl-NL"/>
        </w:rPr>
        <w:t>)</w:t>
      </w:r>
      <w:r w:rsidR="00C63BB9">
        <w:rPr>
          <w:lang w:eastAsia="nl-NL"/>
        </w:rPr>
        <w:t xml:space="preserve"> </w:t>
      </w:r>
      <w:r w:rsidRPr="00992561">
        <w:rPr>
          <w:lang w:eastAsia="nl-NL"/>
        </w:rPr>
        <w:t xml:space="preserve">is een gepaarde t-toets uitgevoerd. Uit de resultaten van deze t-toets bleek dat </w:t>
      </w:r>
      <w:r w:rsidR="0038511F">
        <w:rPr>
          <w:lang w:eastAsia="nl-NL"/>
        </w:rPr>
        <w:t xml:space="preserve">participanten langer doen over het lezen van </w:t>
      </w:r>
      <w:r w:rsidRPr="00992561">
        <w:rPr>
          <w:lang w:eastAsia="nl-NL"/>
        </w:rPr>
        <w:t>incorrecte targetzinnen (</w:t>
      </w:r>
      <w:r w:rsidRPr="00992561">
        <w:rPr>
          <w:i/>
          <w:iCs/>
          <w:lang w:eastAsia="nl-NL"/>
        </w:rPr>
        <w:t xml:space="preserve">M </w:t>
      </w:r>
      <w:r w:rsidRPr="00992561">
        <w:rPr>
          <w:lang w:eastAsia="nl-NL"/>
        </w:rPr>
        <w:t xml:space="preserve">= 2635.66, </w:t>
      </w:r>
      <w:r w:rsidRPr="00992561">
        <w:rPr>
          <w:i/>
          <w:iCs/>
          <w:lang w:eastAsia="nl-NL"/>
        </w:rPr>
        <w:t>SD</w:t>
      </w:r>
      <w:r w:rsidRPr="00992561">
        <w:rPr>
          <w:lang w:eastAsia="nl-NL"/>
        </w:rPr>
        <w:t xml:space="preserve"> = 659.83) </w:t>
      </w:r>
      <w:r w:rsidR="0038511F">
        <w:rPr>
          <w:lang w:eastAsia="nl-NL"/>
        </w:rPr>
        <w:t xml:space="preserve">dan over het lezen van </w:t>
      </w:r>
      <w:r w:rsidRPr="00992561">
        <w:rPr>
          <w:lang w:eastAsia="nl-NL"/>
        </w:rPr>
        <w:t>correcte targetzinnen (</w:t>
      </w:r>
      <w:r w:rsidRPr="00992561">
        <w:rPr>
          <w:i/>
          <w:iCs/>
          <w:lang w:eastAsia="nl-NL"/>
        </w:rPr>
        <w:t xml:space="preserve">M </w:t>
      </w:r>
      <w:r w:rsidRPr="00992561">
        <w:rPr>
          <w:lang w:eastAsia="nl-NL"/>
        </w:rPr>
        <w:t xml:space="preserve">= 2376.98, </w:t>
      </w:r>
      <w:r w:rsidRPr="00992561">
        <w:rPr>
          <w:i/>
          <w:iCs/>
          <w:lang w:eastAsia="nl-NL"/>
        </w:rPr>
        <w:t xml:space="preserve">SD </w:t>
      </w:r>
      <w:r w:rsidRPr="00992561">
        <w:rPr>
          <w:lang w:eastAsia="nl-NL"/>
        </w:rPr>
        <w:t>= 627.60), t(75) = 3.706, p &lt; .000). Hypothese 1 wordt hiermee ondersteund. </w:t>
      </w:r>
    </w:p>
    <w:p w14:paraId="0F104122" w14:textId="77777777" w:rsidR="003562F6" w:rsidRPr="00992561" w:rsidRDefault="003562F6" w:rsidP="003562F6">
      <w:pPr>
        <w:spacing w:after="0"/>
        <w:rPr>
          <w:sz w:val="24"/>
          <w:szCs w:val="24"/>
          <w:lang w:eastAsia="nl-NL"/>
        </w:rPr>
      </w:pPr>
    </w:p>
    <w:p w14:paraId="0886DDB5" w14:textId="7E11C33C" w:rsidR="003562F6" w:rsidRDefault="00504D23" w:rsidP="003562F6">
      <w:pPr>
        <w:pStyle w:val="Ondertitel"/>
        <w:spacing w:after="0"/>
        <w:rPr>
          <w:rFonts w:eastAsia="Times New Roman"/>
          <w:lang w:eastAsia="nl-NL"/>
        </w:rPr>
      </w:pPr>
      <w:r>
        <w:rPr>
          <w:rFonts w:eastAsia="Times New Roman"/>
          <w:lang w:eastAsia="nl-NL"/>
        </w:rPr>
        <w:t>Offline representatie</w:t>
      </w:r>
    </w:p>
    <w:p w14:paraId="0A513A16" w14:textId="0DE3E6D3" w:rsidR="00992561" w:rsidRDefault="00992561" w:rsidP="00074625">
      <w:pPr>
        <w:spacing w:after="0"/>
        <w:jc w:val="both"/>
        <w:rPr>
          <w:lang w:eastAsia="nl-NL"/>
        </w:rPr>
      </w:pPr>
      <w:r w:rsidRPr="00992561">
        <w:rPr>
          <w:lang w:eastAsia="nl-NL"/>
        </w:rPr>
        <w:t xml:space="preserve">Om te onderzoeken of incorrecte informatie minder goed wordt onthouden dan correcte informatie is </w:t>
      </w:r>
      <w:r w:rsidR="00F92B9F">
        <w:rPr>
          <w:lang w:eastAsia="nl-NL"/>
        </w:rPr>
        <w:t xml:space="preserve">wederom </w:t>
      </w:r>
      <w:r w:rsidRPr="00992561">
        <w:rPr>
          <w:lang w:eastAsia="nl-NL"/>
        </w:rPr>
        <w:t>een gepaarde t-toets uitgevoerd. De resultaten van de t-toets lieten zien dat lezers de incorrecte targetzinnen (</w:t>
      </w:r>
      <w:r w:rsidRPr="00992561">
        <w:rPr>
          <w:i/>
          <w:iCs/>
          <w:lang w:eastAsia="nl-NL"/>
        </w:rPr>
        <w:t xml:space="preserve">M </w:t>
      </w:r>
      <w:r w:rsidRPr="00992561">
        <w:rPr>
          <w:lang w:eastAsia="nl-NL"/>
        </w:rPr>
        <w:t xml:space="preserve">= .510, </w:t>
      </w:r>
      <w:r w:rsidRPr="00992561">
        <w:rPr>
          <w:i/>
          <w:iCs/>
          <w:lang w:eastAsia="nl-NL"/>
        </w:rPr>
        <w:t>SD</w:t>
      </w:r>
      <w:r w:rsidRPr="00992561">
        <w:rPr>
          <w:lang w:eastAsia="nl-NL"/>
        </w:rPr>
        <w:t xml:space="preserve"> = .204) minder goed onthouden dan de correcte targetzinnen (</w:t>
      </w:r>
      <w:r w:rsidRPr="00992561">
        <w:rPr>
          <w:i/>
          <w:iCs/>
          <w:lang w:eastAsia="nl-NL"/>
        </w:rPr>
        <w:t xml:space="preserve">M </w:t>
      </w:r>
      <w:r w:rsidRPr="00992561">
        <w:rPr>
          <w:lang w:eastAsia="nl-NL"/>
        </w:rPr>
        <w:t xml:space="preserve">= .755, </w:t>
      </w:r>
      <w:r w:rsidRPr="00992561">
        <w:rPr>
          <w:i/>
          <w:iCs/>
          <w:lang w:eastAsia="nl-NL"/>
        </w:rPr>
        <w:t xml:space="preserve">SD </w:t>
      </w:r>
      <w:r w:rsidRPr="00992561">
        <w:rPr>
          <w:lang w:eastAsia="nl-NL"/>
        </w:rPr>
        <w:t>= .153), (t(75) = . -8.088, p &lt; .000). Hiermee wordt hypothese 2 ondersteund. </w:t>
      </w:r>
      <w:r w:rsidR="00313873">
        <w:rPr>
          <w:lang w:eastAsia="nl-NL"/>
        </w:rPr>
        <w:t xml:space="preserve"> </w:t>
      </w:r>
    </w:p>
    <w:p w14:paraId="321E57C0" w14:textId="77777777" w:rsidR="0038511F" w:rsidRPr="00992561" w:rsidRDefault="0038511F" w:rsidP="003562F6">
      <w:pPr>
        <w:spacing w:after="0"/>
        <w:rPr>
          <w:sz w:val="24"/>
          <w:szCs w:val="24"/>
          <w:lang w:eastAsia="nl-NL"/>
        </w:rPr>
      </w:pPr>
    </w:p>
    <w:p w14:paraId="6F670EFA" w14:textId="76FF3D69" w:rsidR="003562F6" w:rsidRDefault="0038511F" w:rsidP="003562F6">
      <w:pPr>
        <w:pStyle w:val="Ondertitel"/>
        <w:spacing w:after="0"/>
        <w:rPr>
          <w:rFonts w:eastAsia="Times New Roman"/>
        </w:rPr>
      </w:pPr>
      <w:r>
        <w:rPr>
          <w:rFonts w:eastAsia="Times New Roman"/>
        </w:rPr>
        <w:t>Relatie online-offline</w:t>
      </w:r>
    </w:p>
    <w:p w14:paraId="0010EFC0" w14:textId="7A07304B" w:rsidR="00992561" w:rsidRPr="00B91791" w:rsidRDefault="00992561" w:rsidP="00074625">
      <w:pPr>
        <w:jc w:val="both"/>
        <w:rPr>
          <w:lang w:eastAsia="nl-NL"/>
        </w:rPr>
      </w:pPr>
      <w:r w:rsidRPr="00992561">
        <w:rPr>
          <w:lang w:eastAsia="nl-NL"/>
        </w:rPr>
        <w:t xml:space="preserve">Voor het toetsen van de relatie tussen de grootte van het inconsistency effect en de score op de geheugentaak is een </w:t>
      </w:r>
      <w:r w:rsidR="00C92AA3">
        <w:rPr>
          <w:lang w:eastAsia="nl-NL"/>
        </w:rPr>
        <w:t xml:space="preserve">Repeated Measures </w:t>
      </w:r>
      <w:r w:rsidR="00425F76">
        <w:rPr>
          <w:lang w:eastAsia="nl-NL"/>
        </w:rPr>
        <w:t>ANCOVA</w:t>
      </w:r>
      <w:r w:rsidRPr="00992561">
        <w:rPr>
          <w:lang w:eastAsia="nl-NL"/>
        </w:rPr>
        <w:t xml:space="preserve"> uitgevoerd</w:t>
      </w:r>
      <w:r w:rsidR="00352B04">
        <w:rPr>
          <w:lang w:eastAsia="nl-NL"/>
        </w:rPr>
        <w:t xml:space="preserve"> met de score op de geheugentest als afhankelijke variabele</w:t>
      </w:r>
      <w:r w:rsidR="00425F76">
        <w:rPr>
          <w:lang w:eastAsia="nl-NL"/>
        </w:rPr>
        <w:t>, de correctheid van de targe</w:t>
      </w:r>
      <w:r w:rsidR="00F34237">
        <w:rPr>
          <w:lang w:eastAsia="nl-NL"/>
        </w:rPr>
        <w:t>t</w:t>
      </w:r>
      <w:r w:rsidR="00425F76">
        <w:rPr>
          <w:lang w:eastAsia="nl-NL"/>
        </w:rPr>
        <w:t xml:space="preserve">zin als onafhankelijke variabele en </w:t>
      </w:r>
      <w:r w:rsidR="00352B04">
        <w:rPr>
          <w:lang w:eastAsia="nl-NL"/>
        </w:rPr>
        <w:t xml:space="preserve">grootte van het inconsistency effect </w:t>
      </w:r>
      <w:r w:rsidR="00425F76">
        <w:rPr>
          <w:lang w:eastAsia="nl-NL"/>
        </w:rPr>
        <w:t xml:space="preserve">als covariaat. </w:t>
      </w:r>
      <w:r w:rsidR="00352B04">
        <w:rPr>
          <w:lang w:eastAsia="nl-NL"/>
        </w:rPr>
        <w:t>Allereerst laten de resultaten een hoofdeffect zien voor correctheid van de targetzin. De correcte targetzinnen (</w:t>
      </w:r>
      <w:r w:rsidR="00352B04">
        <w:rPr>
          <w:i/>
          <w:iCs/>
          <w:lang w:eastAsia="nl-NL"/>
        </w:rPr>
        <w:t xml:space="preserve">M </w:t>
      </w:r>
      <w:r w:rsidR="00352B04">
        <w:rPr>
          <w:lang w:eastAsia="nl-NL"/>
        </w:rPr>
        <w:t xml:space="preserve">= .755, </w:t>
      </w:r>
      <w:r w:rsidR="00352B04">
        <w:rPr>
          <w:i/>
          <w:iCs/>
          <w:lang w:eastAsia="nl-NL"/>
        </w:rPr>
        <w:t>SD</w:t>
      </w:r>
      <w:r w:rsidR="00352B04">
        <w:rPr>
          <w:lang w:eastAsia="nl-NL"/>
        </w:rPr>
        <w:t xml:space="preserve"> = .153) werden beter onthouden dan de incorrecte targetzinnen (</w:t>
      </w:r>
      <w:r w:rsidR="00352B04">
        <w:rPr>
          <w:i/>
          <w:iCs/>
          <w:lang w:eastAsia="nl-NL"/>
        </w:rPr>
        <w:t>M</w:t>
      </w:r>
      <w:r w:rsidR="00352B04">
        <w:rPr>
          <w:lang w:eastAsia="nl-NL"/>
        </w:rPr>
        <w:t xml:space="preserve"> = .510, </w:t>
      </w:r>
      <w:r w:rsidR="00352B04">
        <w:rPr>
          <w:i/>
          <w:iCs/>
          <w:lang w:eastAsia="nl-NL"/>
        </w:rPr>
        <w:t>SD</w:t>
      </w:r>
      <w:r w:rsidR="00352B04">
        <w:rPr>
          <w:lang w:eastAsia="nl-NL"/>
        </w:rPr>
        <w:t xml:space="preserve"> = .204</w:t>
      </w:r>
      <w:r w:rsidR="00D547BB">
        <w:rPr>
          <w:lang w:eastAsia="nl-NL"/>
        </w:rPr>
        <w:t xml:space="preserve">), </w:t>
      </w:r>
      <w:r w:rsidR="00D547BB" w:rsidRPr="00992561">
        <w:rPr>
          <w:lang w:eastAsia="nl-NL"/>
        </w:rPr>
        <w:t>(</w:t>
      </w:r>
      <w:r w:rsidRPr="00992561">
        <w:rPr>
          <w:lang w:eastAsia="nl-NL"/>
        </w:rPr>
        <w:t xml:space="preserve">F(1, 74) = 58.129, p &lt; .000). </w:t>
      </w:r>
      <w:r w:rsidR="00352B04">
        <w:rPr>
          <w:lang w:eastAsia="nl-NL"/>
        </w:rPr>
        <w:t xml:space="preserve">Dit is overeenkomstig met de resultaten van de t-toets die is uitgevoerd om hypothese 2 te toetsen. </w:t>
      </w:r>
      <w:r w:rsidR="00B91791">
        <w:rPr>
          <w:lang w:eastAsia="nl-NL"/>
        </w:rPr>
        <w:t xml:space="preserve">Er bleek geen hoofdeffect voor de grootte van het inconsistency effect te zijn (F(1,74) = .048, p = .828). Daarnaast is er ook geen interactie-effect gevonden tussen de grootte van het inconsistency effect en de mate van onthouden (F(1,74) = .318, p = .574). De verwachte relatie is dus niet gevonden. </w:t>
      </w:r>
    </w:p>
    <w:p w14:paraId="1EB260CD" w14:textId="3074684F" w:rsidR="003562F6" w:rsidRDefault="00CE4E79" w:rsidP="00CE4E79">
      <w:pPr>
        <w:pStyle w:val="Kop1"/>
        <w:spacing w:before="0"/>
        <w:rPr>
          <w:rFonts w:eastAsia="Times New Roman"/>
          <w:lang w:eastAsia="nl-NL"/>
        </w:rPr>
      </w:pPr>
      <w:r>
        <w:rPr>
          <w:rFonts w:eastAsia="Times New Roman"/>
          <w:lang w:eastAsia="nl-NL"/>
        </w:rPr>
        <w:t>6. D</w:t>
      </w:r>
      <w:r w:rsidR="00992561" w:rsidRPr="00992561">
        <w:rPr>
          <w:rFonts w:eastAsia="Times New Roman"/>
          <w:lang w:eastAsia="nl-NL"/>
        </w:rPr>
        <w:t>iscussie</w:t>
      </w:r>
    </w:p>
    <w:p w14:paraId="7D57C0A8" w14:textId="5860C65C" w:rsidR="003562F6" w:rsidRDefault="00992561" w:rsidP="001F6CFF">
      <w:pPr>
        <w:pStyle w:val="Kop1"/>
        <w:spacing w:before="0"/>
        <w:jc w:val="both"/>
        <w:rPr>
          <w:rFonts w:asciiTheme="minorHAnsi" w:eastAsia="Times New Roman" w:hAnsiTheme="minorHAnsi" w:cstheme="minorHAnsi"/>
          <w:color w:val="000000"/>
          <w:sz w:val="22"/>
          <w:szCs w:val="22"/>
          <w:lang w:eastAsia="nl-NL"/>
        </w:rPr>
      </w:pPr>
      <w:r w:rsidRPr="00992561">
        <w:rPr>
          <w:rFonts w:asciiTheme="minorHAnsi" w:eastAsia="Times New Roman" w:hAnsiTheme="minorHAnsi" w:cstheme="minorHAnsi"/>
          <w:color w:val="000000"/>
          <w:sz w:val="22"/>
          <w:szCs w:val="22"/>
          <w:lang w:eastAsia="nl-NL"/>
        </w:rPr>
        <w:t xml:space="preserve">Het doel van dit onderzoek was te onderzoeken hoe de correctheid van gelezen informatie van invloed is op informatieverwerking en het onthouden van informatie. </w:t>
      </w:r>
      <w:r w:rsidR="0087623B">
        <w:rPr>
          <w:rFonts w:asciiTheme="minorHAnsi" w:eastAsia="Times New Roman" w:hAnsiTheme="minorHAnsi" w:cstheme="minorHAnsi"/>
          <w:color w:val="000000"/>
          <w:sz w:val="22"/>
          <w:szCs w:val="22"/>
          <w:lang w:eastAsia="nl-NL"/>
        </w:rPr>
        <w:t xml:space="preserve">Dit is gedaan door een experiment uit te voeren waarin leestijd en het percentage correct onthouden informatie werden gebruikt als variabelen om hier inzicht in te krijgen. </w:t>
      </w:r>
      <w:r w:rsidR="0038511F">
        <w:rPr>
          <w:rFonts w:asciiTheme="minorHAnsi" w:eastAsia="Times New Roman" w:hAnsiTheme="minorHAnsi" w:cstheme="minorHAnsi"/>
          <w:color w:val="000000"/>
          <w:sz w:val="22"/>
          <w:szCs w:val="22"/>
          <w:lang w:eastAsia="nl-NL"/>
        </w:rPr>
        <w:t>In lijn met de verwachtingen lieten de resultaten een inconsisten</w:t>
      </w:r>
      <w:r w:rsidR="0039754E">
        <w:rPr>
          <w:rFonts w:asciiTheme="minorHAnsi" w:eastAsia="Times New Roman" w:hAnsiTheme="minorHAnsi" w:cstheme="minorHAnsi"/>
          <w:color w:val="000000"/>
          <w:sz w:val="22"/>
          <w:szCs w:val="22"/>
          <w:lang w:eastAsia="nl-NL"/>
        </w:rPr>
        <w:t>cy</w:t>
      </w:r>
      <w:r w:rsidR="0038511F">
        <w:rPr>
          <w:rFonts w:asciiTheme="minorHAnsi" w:eastAsia="Times New Roman" w:hAnsiTheme="minorHAnsi" w:cstheme="minorHAnsi"/>
          <w:color w:val="000000"/>
          <w:sz w:val="22"/>
          <w:szCs w:val="22"/>
          <w:lang w:eastAsia="nl-NL"/>
        </w:rPr>
        <w:t xml:space="preserve"> effect zien: </w:t>
      </w:r>
      <w:r w:rsidRPr="00992561">
        <w:rPr>
          <w:rFonts w:asciiTheme="minorHAnsi" w:eastAsia="Times New Roman" w:hAnsiTheme="minorHAnsi" w:cstheme="minorHAnsi"/>
          <w:color w:val="000000"/>
          <w:sz w:val="22"/>
          <w:szCs w:val="22"/>
          <w:lang w:eastAsia="nl-NL"/>
        </w:rPr>
        <w:t>leestijden op incorrecte targetzinnen</w:t>
      </w:r>
      <w:r w:rsidR="0038511F">
        <w:rPr>
          <w:rFonts w:asciiTheme="minorHAnsi" w:eastAsia="Times New Roman" w:hAnsiTheme="minorHAnsi" w:cstheme="minorHAnsi"/>
          <w:color w:val="000000"/>
          <w:sz w:val="22"/>
          <w:szCs w:val="22"/>
          <w:lang w:eastAsia="nl-NL"/>
        </w:rPr>
        <w:t xml:space="preserve"> waren</w:t>
      </w:r>
      <w:r w:rsidRPr="00992561">
        <w:rPr>
          <w:rFonts w:asciiTheme="minorHAnsi" w:eastAsia="Times New Roman" w:hAnsiTheme="minorHAnsi" w:cstheme="minorHAnsi"/>
          <w:color w:val="000000"/>
          <w:sz w:val="22"/>
          <w:szCs w:val="22"/>
          <w:lang w:eastAsia="nl-NL"/>
        </w:rPr>
        <w:t xml:space="preserve"> langer</w:t>
      </w:r>
      <w:r w:rsidR="00C36CFE">
        <w:rPr>
          <w:rFonts w:asciiTheme="minorHAnsi" w:eastAsia="Times New Roman" w:hAnsiTheme="minorHAnsi" w:cstheme="minorHAnsi"/>
          <w:color w:val="000000"/>
          <w:sz w:val="22"/>
          <w:szCs w:val="22"/>
          <w:lang w:eastAsia="nl-NL"/>
        </w:rPr>
        <w:t xml:space="preserve"> </w:t>
      </w:r>
      <w:r w:rsidRPr="00992561">
        <w:rPr>
          <w:rFonts w:asciiTheme="minorHAnsi" w:eastAsia="Times New Roman" w:hAnsiTheme="minorHAnsi" w:cstheme="minorHAnsi"/>
          <w:color w:val="000000"/>
          <w:sz w:val="22"/>
          <w:szCs w:val="22"/>
          <w:lang w:eastAsia="nl-NL"/>
        </w:rPr>
        <w:t>dan de leestijden op de correcte targetzinnen.</w:t>
      </w:r>
      <w:r w:rsidR="009E5B49">
        <w:rPr>
          <w:rFonts w:asciiTheme="minorHAnsi" w:eastAsia="Times New Roman" w:hAnsiTheme="minorHAnsi" w:cstheme="minorHAnsi"/>
          <w:color w:val="000000"/>
          <w:sz w:val="22"/>
          <w:szCs w:val="22"/>
          <w:lang w:eastAsia="nl-NL"/>
        </w:rPr>
        <w:t xml:space="preserve"> </w:t>
      </w:r>
      <w:r w:rsidRPr="00992561">
        <w:rPr>
          <w:rFonts w:asciiTheme="minorHAnsi" w:eastAsia="Times New Roman" w:hAnsiTheme="minorHAnsi" w:cstheme="minorHAnsi"/>
          <w:color w:val="000000"/>
          <w:sz w:val="22"/>
          <w:szCs w:val="22"/>
          <w:lang w:eastAsia="nl-NL"/>
        </w:rPr>
        <w:t xml:space="preserve">Ook </w:t>
      </w:r>
      <w:r w:rsidR="0038511F">
        <w:rPr>
          <w:rFonts w:asciiTheme="minorHAnsi" w:eastAsia="Times New Roman" w:hAnsiTheme="minorHAnsi" w:cstheme="minorHAnsi"/>
          <w:color w:val="000000"/>
          <w:sz w:val="22"/>
          <w:szCs w:val="22"/>
          <w:lang w:eastAsia="nl-NL"/>
        </w:rPr>
        <w:t>lieten de resultaten zien dat</w:t>
      </w:r>
      <w:r w:rsidR="00EB47AA">
        <w:rPr>
          <w:rFonts w:asciiTheme="minorHAnsi" w:eastAsia="Times New Roman" w:hAnsiTheme="minorHAnsi" w:cstheme="minorHAnsi"/>
          <w:color w:val="000000"/>
          <w:sz w:val="22"/>
          <w:szCs w:val="22"/>
          <w:lang w:eastAsia="nl-NL"/>
        </w:rPr>
        <w:t xml:space="preserve"> </w:t>
      </w:r>
      <w:r w:rsidRPr="00992561">
        <w:rPr>
          <w:rFonts w:asciiTheme="minorHAnsi" w:eastAsia="Times New Roman" w:hAnsiTheme="minorHAnsi" w:cstheme="minorHAnsi"/>
          <w:color w:val="000000"/>
          <w:sz w:val="22"/>
          <w:szCs w:val="22"/>
          <w:lang w:eastAsia="nl-NL"/>
        </w:rPr>
        <w:t>incorrecte targetzinnen minder goed werden onthouden dan</w:t>
      </w:r>
      <w:r w:rsidR="009E5B49">
        <w:rPr>
          <w:rFonts w:asciiTheme="minorHAnsi" w:eastAsia="Times New Roman" w:hAnsiTheme="minorHAnsi" w:cstheme="minorHAnsi"/>
          <w:color w:val="000000"/>
          <w:sz w:val="22"/>
          <w:szCs w:val="22"/>
          <w:lang w:eastAsia="nl-NL"/>
        </w:rPr>
        <w:t xml:space="preserve"> </w:t>
      </w:r>
      <w:r w:rsidRPr="00992561">
        <w:rPr>
          <w:rFonts w:asciiTheme="minorHAnsi" w:eastAsia="Times New Roman" w:hAnsiTheme="minorHAnsi" w:cstheme="minorHAnsi"/>
          <w:color w:val="000000"/>
          <w:sz w:val="22"/>
          <w:szCs w:val="22"/>
          <w:lang w:eastAsia="nl-NL"/>
        </w:rPr>
        <w:t>correcte targetzinnen</w:t>
      </w:r>
      <w:r w:rsidR="009E5B49">
        <w:rPr>
          <w:rFonts w:asciiTheme="minorHAnsi" w:eastAsia="Times New Roman" w:hAnsiTheme="minorHAnsi" w:cstheme="minorHAnsi"/>
          <w:color w:val="000000"/>
          <w:sz w:val="22"/>
          <w:szCs w:val="22"/>
          <w:lang w:eastAsia="nl-NL"/>
        </w:rPr>
        <w:t xml:space="preserve">. Een </w:t>
      </w:r>
      <w:r w:rsidRPr="00992561">
        <w:rPr>
          <w:rFonts w:asciiTheme="minorHAnsi" w:eastAsia="Times New Roman" w:hAnsiTheme="minorHAnsi" w:cstheme="minorHAnsi"/>
          <w:color w:val="000000"/>
          <w:sz w:val="22"/>
          <w:szCs w:val="22"/>
          <w:lang w:eastAsia="nl-NL"/>
        </w:rPr>
        <w:t>relatie tussen de grootte van het inconsistency effect en het onthouden van informatie werd echter niet gevonden</w:t>
      </w:r>
      <w:r w:rsidR="009E5B49">
        <w:rPr>
          <w:rFonts w:asciiTheme="minorHAnsi" w:eastAsia="Times New Roman" w:hAnsiTheme="minorHAnsi" w:cstheme="minorHAnsi"/>
          <w:color w:val="000000"/>
          <w:sz w:val="22"/>
          <w:szCs w:val="22"/>
          <w:lang w:eastAsia="nl-NL"/>
        </w:rPr>
        <w:t xml:space="preserve">. </w:t>
      </w:r>
    </w:p>
    <w:p w14:paraId="1392B305" w14:textId="77777777" w:rsidR="003562F6" w:rsidRDefault="003562F6" w:rsidP="001F6CFF">
      <w:pPr>
        <w:pStyle w:val="Kop1"/>
        <w:spacing w:before="0"/>
        <w:jc w:val="both"/>
        <w:rPr>
          <w:rFonts w:asciiTheme="minorHAnsi" w:eastAsia="Times New Roman" w:hAnsiTheme="minorHAnsi" w:cstheme="minorHAnsi"/>
          <w:color w:val="000000"/>
          <w:sz w:val="22"/>
          <w:szCs w:val="22"/>
          <w:lang w:eastAsia="nl-NL"/>
        </w:rPr>
      </w:pPr>
    </w:p>
    <w:p w14:paraId="509CD8A4" w14:textId="52927F73" w:rsidR="00C20651" w:rsidRDefault="00992561" w:rsidP="001F6CFF">
      <w:pPr>
        <w:pStyle w:val="Kop1"/>
        <w:spacing w:before="0"/>
        <w:jc w:val="both"/>
        <w:rPr>
          <w:rFonts w:asciiTheme="minorHAnsi" w:eastAsia="Times New Roman" w:hAnsiTheme="minorHAnsi" w:cstheme="minorHAnsi"/>
          <w:color w:val="auto"/>
          <w:sz w:val="22"/>
          <w:szCs w:val="22"/>
          <w:lang w:eastAsia="nl-NL"/>
        </w:rPr>
      </w:pPr>
      <w:r w:rsidRPr="00992561">
        <w:rPr>
          <w:rFonts w:asciiTheme="minorHAnsi" w:eastAsia="Times New Roman" w:hAnsiTheme="minorHAnsi" w:cstheme="minorHAnsi"/>
          <w:color w:val="000000"/>
          <w:sz w:val="22"/>
          <w:szCs w:val="22"/>
          <w:lang w:eastAsia="nl-NL"/>
        </w:rPr>
        <w:t xml:space="preserve">De langere leestijden </w:t>
      </w:r>
      <w:r w:rsidRPr="00992561">
        <w:rPr>
          <w:rFonts w:asciiTheme="minorHAnsi" w:eastAsia="Times New Roman" w:hAnsiTheme="minorHAnsi" w:cstheme="minorHAnsi"/>
          <w:color w:val="auto"/>
          <w:sz w:val="22"/>
          <w:szCs w:val="22"/>
          <w:lang w:eastAsia="nl-NL"/>
        </w:rPr>
        <w:t xml:space="preserve">op de incorrecte targetzinnen </w:t>
      </w:r>
      <w:r w:rsidR="009E5B49">
        <w:rPr>
          <w:rFonts w:asciiTheme="minorHAnsi" w:eastAsia="Times New Roman" w:hAnsiTheme="minorHAnsi" w:cstheme="minorHAnsi"/>
          <w:color w:val="auto"/>
          <w:sz w:val="22"/>
          <w:szCs w:val="22"/>
          <w:lang w:eastAsia="nl-NL"/>
        </w:rPr>
        <w:t xml:space="preserve">ondersteunen hypothese 1 en </w:t>
      </w:r>
      <w:r w:rsidRPr="00992561">
        <w:rPr>
          <w:rFonts w:asciiTheme="minorHAnsi" w:eastAsia="Times New Roman" w:hAnsiTheme="minorHAnsi" w:cstheme="minorHAnsi"/>
          <w:color w:val="auto"/>
          <w:sz w:val="22"/>
          <w:szCs w:val="22"/>
          <w:lang w:eastAsia="nl-NL"/>
        </w:rPr>
        <w:t>bieden ondersteuning voor het inconsistency effect. Veel eerdere onderzoeken vonden al bewijs voor het inconsistency effect (</w:t>
      </w:r>
      <w:r w:rsidR="00184BAB" w:rsidRPr="00F1208B">
        <w:rPr>
          <w:rFonts w:asciiTheme="minorHAnsi" w:eastAsia="Times New Roman" w:hAnsiTheme="minorHAnsi" w:cstheme="minorHAnsi"/>
          <w:color w:val="auto"/>
          <w:sz w:val="22"/>
          <w:szCs w:val="22"/>
          <w:lang w:eastAsia="nl-NL"/>
        </w:rPr>
        <w:t xml:space="preserve">o.a. </w:t>
      </w:r>
      <w:r w:rsidRPr="00992561">
        <w:rPr>
          <w:rFonts w:asciiTheme="minorHAnsi" w:eastAsia="Times New Roman" w:hAnsiTheme="minorHAnsi" w:cstheme="minorHAnsi"/>
          <w:color w:val="auto"/>
          <w:sz w:val="22"/>
          <w:szCs w:val="22"/>
          <w:lang w:eastAsia="nl-NL"/>
        </w:rPr>
        <w:t>Cook</w:t>
      </w:r>
      <w:r w:rsidR="00184BAB" w:rsidRPr="00F1208B">
        <w:rPr>
          <w:rFonts w:asciiTheme="minorHAnsi" w:eastAsia="Times New Roman" w:hAnsiTheme="minorHAnsi" w:cstheme="minorHAnsi"/>
          <w:color w:val="auto"/>
          <w:sz w:val="22"/>
          <w:szCs w:val="22"/>
          <w:lang w:eastAsia="nl-NL"/>
        </w:rPr>
        <w:t xml:space="preserve"> </w:t>
      </w:r>
      <w:r w:rsidRPr="00992561">
        <w:rPr>
          <w:rFonts w:asciiTheme="minorHAnsi" w:eastAsia="Times New Roman" w:hAnsiTheme="minorHAnsi" w:cstheme="minorHAnsi"/>
          <w:color w:val="auto"/>
          <w:sz w:val="22"/>
          <w:szCs w:val="22"/>
          <w:lang w:eastAsia="nl-NL"/>
        </w:rPr>
        <w:t xml:space="preserve">&amp; O’Brien, 2014; </w:t>
      </w:r>
      <w:r w:rsidR="00184BAB" w:rsidRPr="00F1208B">
        <w:rPr>
          <w:rFonts w:asciiTheme="minorHAnsi" w:eastAsia="Times New Roman" w:hAnsiTheme="minorHAnsi" w:cstheme="minorHAnsi"/>
          <w:color w:val="auto"/>
          <w:sz w:val="22"/>
          <w:szCs w:val="22"/>
          <w:lang w:eastAsia="nl-NL"/>
        </w:rPr>
        <w:t xml:space="preserve">Van Moort et al., 2018; </w:t>
      </w:r>
      <w:r w:rsidRPr="00992561">
        <w:rPr>
          <w:rFonts w:asciiTheme="minorHAnsi" w:eastAsia="Times New Roman" w:hAnsiTheme="minorHAnsi" w:cstheme="minorHAnsi"/>
          <w:color w:val="auto"/>
          <w:sz w:val="22"/>
          <w:szCs w:val="22"/>
          <w:lang w:eastAsia="nl-NL"/>
        </w:rPr>
        <w:t>Van Moort et al.,</w:t>
      </w:r>
      <w:r w:rsidR="00F1208B" w:rsidRPr="00F1208B">
        <w:rPr>
          <w:rFonts w:asciiTheme="minorHAnsi" w:eastAsia="Times New Roman" w:hAnsiTheme="minorHAnsi" w:cstheme="minorHAnsi"/>
          <w:color w:val="auto"/>
          <w:sz w:val="22"/>
          <w:szCs w:val="22"/>
          <w:lang w:eastAsia="nl-NL"/>
        </w:rPr>
        <w:t xml:space="preserve"> n.d.</w:t>
      </w:r>
      <w:r w:rsidRPr="00992561">
        <w:rPr>
          <w:rFonts w:asciiTheme="minorHAnsi" w:eastAsia="Times New Roman" w:hAnsiTheme="minorHAnsi" w:cstheme="minorHAnsi"/>
          <w:color w:val="auto"/>
          <w:sz w:val="22"/>
          <w:szCs w:val="22"/>
          <w:lang w:eastAsia="nl-NL"/>
        </w:rPr>
        <w:t>). Dit onderzoek kan zich daarbij aansluiten.</w:t>
      </w:r>
      <w:r w:rsidR="00CC290A">
        <w:rPr>
          <w:rFonts w:asciiTheme="minorHAnsi" w:eastAsia="Times New Roman" w:hAnsiTheme="minorHAnsi" w:cstheme="minorHAnsi"/>
          <w:color w:val="auto"/>
          <w:sz w:val="22"/>
          <w:szCs w:val="22"/>
          <w:lang w:eastAsia="nl-NL"/>
        </w:rPr>
        <w:t xml:space="preserve"> </w:t>
      </w:r>
      <w:r w:rsidR="00C20651">
        <w:rPr>
          <w:rFonts w:asciiTheme="minorHAnsi" w:eastAsia="Times New Roman" w:hAnsiTheme="minorHAnsi" w:cstheme="minorHAnsi"/>
          <w:color w:val="auto"/>
          <w:sz w:val="22"/>
          <w:szCs w:val="22"/>
          <w:lang w:eastAsia="nl-NL"/>
        </w:rPr>
        <w:t>Dit</w:t>
      </w:r>
      <w:r w:rsidR="00CC290A">
        <w:rPr>
          <w:rFonts w:asciiTheme="minorHAnsi" w:eastAsia="Times New Roman" w:hAnsiTheme="minorHAnsi" w:cstheme="minorHAnsi"/>
          <w:color w:val="auto"/>
          <w:sz w:val="22"/>
          <w:szCs w:val="22"/>
          <w:lang w:eastAsia="nl-NL"/>
        </w:rPr>
        <w:t xml:space="preserve"> </w:t>
      </w:r>
      <w:r w:rsidR="00BC73B0">
        <w:rPr>
          <w:rFonts w:asciiTheme="minorHAnsi" w:eastAsia="Times New Roman" w:hAnsiTheme="minorHAnsi" w:cstheme="minorHAnsi"/>
          <w:color w:val="auto"/>
          <w:sz w:val="22"/>
          <w:szCs w:val="22"/>
          <w:lang w:eastAsia="nl-NL"/>
        </w:rPr>
        <w:t xml:space="preserve">ondersteunt dus </w:t>
      </w:r>
      <w:r w:rsidR="00CC290A">
        <w:rPr>
          <w:rFonts w:asciiTheme="minorHAnsi" w:eastAsia="Times New Roman" w:hAnsiTheme="minorHAnsi" w:cstheme="minorHAnsi"/>
          <w:color w:val="auto"/>
          <w:sz w:val="22"/>
          <w:szCs w:val="22"/>
          <w:lang w:eastAsia="nl-NL"/>
        </w:rPr>
        <w:t>het idee dat lezers tijdens het lezen continu bezig zijn met het valideren van de informatie die zij lezen.</w:t>
      </w:r>
      <w:r w:rsidRPr="00992561">
        <w:rPr>
          <w:rFonts w:asciiTheme="minorHAnsi" w:eastAsia="Times New Roman" w:hAnsiTheme="minorHAnsi" w:cstheme="minorHAnsi"/>
          <w:color w:val="auto"/>
          <w:sz w:val="22"/>
          <w:szCs w:val="22"/>
          <w:lang w:eastAsia="nl-NL"/>
        </w:rPr>
        <w:t xml:space="preserve"> Daarnaast kunnen de langere leestijden op de incorrecte </w:t>
      </w:r>
      <w:r w:rsidRPr="00992561">
        <w:rPr>
          <w:rFonts w:asciiTheme="minorHAnsi" w:eastAsia="Times New Roman" w:hAnsiTheme="minorHAnsi" w:cstheme="minorHAnsi"/>
          <w:color w:val="000000"/>
          <w:sz w:val="22"/>
          <w:szCs w:val="22"/>
          <w:lang w:eastAsia="nl-NL"/>
        </w:rPr>
        <w:t xml:space="preserve">informatie gezien worden als ondersteuning voor het RI-Val model. Een van de assumpties van dit model is dat de lezer pas doorleest als er op basis van drie processen -activatie, integratie en validatie- een voldoende coherent situatiemodel is gevormd. Incorrecte informatie zou ervoor zorgen dat deze processen </w:t>
      </w:r>
      <w:r w:rsidRPr="00992561">
        <w:rPr>
          <w:rFonts w:asciiTheme="minorHAnsi" w:eastAsia="Times New Roman" w:hAnsiTheme="minorHAnsi" w:cstheme="minorHAnsi"/>
          <w:color w:val="auto"/>
          <w:sz w:val="22"/>
          <w:szCs w:val="22"/>
          <w:lang w:eastAsia="nl-NL"/>
        </w:rPr>
        <w:t>langer duren, omdat het de lezer dan meer moeite kost om een acceptabel situatiemodel te vormen. (O’Brien</w:t>
      </w:r>
      <w:r w:rsidR="00184BAB" w:rsidRPr="007F495C">
        <w:rPr>
          <w:rFonts w:asciiTheme="minorHAnsi" w:eastAsia="Times New Roman" w:hAnsiTheme="minorHAnsi" w:cstheme="minorHAnsi"/>
          <w:color w:val="auto"/>
          <w:sz w:val="22"/>
          <w:szCs w:val="22"/>
          <w:lang w:eastAsia="nl-NL"/>
        </w:rPr>
        <w:t xml:space="preserve"> &amp; </w:t>
      </w:r>
      <w:r w:rsidRPr="00992561">
        <w:rPr>
          <w:rFonts w:asciiTheme="minorHAnsi" w:eastAsia="Times New Roman" w:hAnsiTheme="minorHAnsi" w:cstheme="minorHAnsi"/>
          <w:color w:val="auto"/>
          <w:sz w:val="22"/>
          <w:szCs w:val="22"/>
          <w:lang w:eastAsia="nl-NL"/>
        </w:rPr>
        <w:t>Cook, 2016a; O’Brien</w:t>
      </w:r>
      <w:r w:rsidR="00184BAB" w:rsidRPr="007F495C">
        <w:rPr>
          <w:rFonts w:asciiTheme="minorHAnsi" w:eastAsia="Times New Roman" w:hAnsiTheme="minorHAnsi" w:cstheme="minorHAnsi"/>
          <w:color w:val="auto"/>
          <w:sz w:val="22"/>
          <w:szCs w:val="22"/>
          <w:lang w:eastAsia="nl-NL"/>
        </w:rPr>
        <w:t xml:space="preserve"> &amp; </w:t>
      </w:r>
      <w:r w:rsidRPr="00992561">
        <w:rPr>
          <w:rFonts w:asciiTheme="minorHAnsi" w:eastAsia="Times New Roman" w:hAnsiTheme="minorHAnsi" w:cstheme="minorHAnsi"/>
          <w:color w:val="auto"/>
          <w:sz w:val="22"/>
          <w:szCs w:val="22"/>
          <w:lang w:eastAsia="nl-NL"/>
        </w:rPr>
        <w:t xml:space="preserve">Cook, 2016b). De resultaten van dit onderzoek </w:t>
      </w:r>
      <w:r w:rsidR="00EC5C57">
        <w:rPr>
          <w:rFonts w:asciiTheme="minorHAnsi" w:eastAsia="Times New Roman" w:hAnsiTheme="minorHAnsi" w:cstheme="minorHAnsi"/>
          <w:color w:val="auto"/>
          <w:sz w:val="22"/>
          <w:szCs w:val="22"/>
          <w:lang w:eastAsia="nl-NL"/>
        </w:rPr>
        <w:t>sluiten aan bij</w:t>
      </w:r>
      <w:r w:rsidRPr="00992561">
        <w:rPr>
          <w:rFonts w:asciiTheme="minorHAnsi" w:eastAsia="Times New Roman" w:hAnsiTheme="minorHAnsi" w:cstheme="minorHAnsi"/>
          <w:color w:val="auto"/>
          <w:sz w:val="22"/>
          <w:szCs w:val="22"/>
          <w:lang w:eastAsia="nl-NL"/>
        </w:rPr>
        <w:t xml:space="preserve"> dit idee. </w:t>
      </w:r>
      <w:r w:rsidR="004F3C56">
        <w:rPr>
          <w:rFonts w:asciiTheme="minorHAnsi" w:eastAsia="Times New Roman" w:hAnsiTheme="minorHAnsi" w:cstheme="minorHAnsi"/>
          <w:color w:val="auto"/>
          <w:sz w:val="22"/>
          <w:szCs w:val="22"/>
          <w:lang w:eastAsia="nl-NL"/>
        </w:rPr>
        <w:t xml:space="preserve">Ook zijn er andere verklaringen mogelijk voor de langere leestijd op incorrecte informatie. </w:t>
      </w:r>
      <w:r w:rsidR="008C4003">
        <w:rPr>
          <w:rFonts w:asciiTheme="minorHAnsi" w:eastAsia="Times New Roman" w:hAnsiTheme="minorHAnsi" w:cstheme="minorHAnsi"/>
          <w:color w:val="auto"/>
          <w:sz w:val="22"/>
          <w:szCs w:val="22"/>
          <w:lang w:eastAsia="nl-NL"/>
        </w:rPr>
        <w:t xml:space="preserve">Zo kan het zijn dat de gelezen informatie minder snel gerelateerd kan worden aan de eigen kennis van de lezer, omdat de incorrecte gelezen informatie en de eigen kennis van de lezer niet genoeg op elkaar lijken. </w:t>
      </w:r>
      <w:r w:rsidR="00D2028D">
        <w:rPr>
          <w:rFonts w:asciiTheme="minorHAnsi" w:eastAsia="Times New Roman" w:hAnsiTheme="minorHAnsi" w:cstheme="minorHAnsi"/>
          <w:color w:val="auto"/>
          <w:sz w:val="22"/>
          <w:szCs w:val="22"/>
          <w:lang w:eastAsia="nl-NL"/>
        </w:rPr>
        <w:t xml:space="preserve">Onderzoek toonde eerder al aan dat de mate waarin de gelezen informatie lijkt op de eigen kennis van de lezer van invloed is op de grootte van het inconsistency effect (Cook &amp; O’Brien, 2014). De resultaten van het huidige onderzoek kunnen geen uitsluitsel geven over de precieze oorzaak van de langere leestijd op incorrecte informatie, dus vervolgonderzoek zou hier aandacht aan moeten besteden. </w:t>
      </w:r>
    </w:p>
    <w:p w14:paraId="40E1C772" w14:textId="77777777" w:rsidR="003562F6" w:rsidRPr="00992561" w:rsidRDefault="003562F6" w:rsidP="003562F6">
      <w:pPr>
        <w:spacing w:after="0"/>
        <w:rPr>
          <w:lang w:eastAsia="nl-NL"/>
        </w:rPr>
      </w:pPr>
    </w:p>
    <w:p w14:paraId="4DB0B384" w14:textId="1A1B5638" w:rsidR="00DA492B" w:rsidRDefault="00992561" w:rsidP="003562F6">
      <w:pPr>
        <w:spacing w:after="0" w:line="240" w:lineRule="auto"/>
        <w:jc w:val="both"/>
        <w:rPr>
          <w:rFonts w:eastAsia="Times New Roman" w:cstheme="minorHAnsi"/>
          <w:lang w:eastAsia="nl-NL"/>
        </w:rPr>
      </w:pPr>
      <w:r w:rsidRPr="00992561">
        <w:rPr>
          <w:rFonts w:eastAsia="Times New Roman" w:cstheme="minorHAnsi"/>
          <w:color w:val="000000"/>
          <w:lang w:eastAsia="nl-NL"/>
        </w:rPr>
        <w:t>Het feit dat de incorrecte informatie minder goed werd onthouden dan de correcte informatie</w:t>
      </w:r>
      <w:r w:rsidR="009E5B49">
        <w:rPr>
          <w:rFonts w:eastAsia="Times New Roman" w:cstheme="minorHAnsi"/>
          <w:color w:val="000000"/>
          <w:lang w:eastAsia="nl-NL"/>
        </w:rPr>
        <w:t xml:space="preserve"> ondersteunt hypothese 2. </w:t>
      </w:r>
      <w:r w:rsidRPr="00992561">
        <w:rPr>
          <w:rFonts w:eastAsia="Times New Roman" w:cstheme="minorHAnsi"/>
          <w:color w:val="000000"/>
          <w:lang w:eastAsia="nl-NL"/>
        </w:rPr>
        <w:t xml:space="preserve">Eerder onderzoek wees </w:t>
      </w:r>
      <w:r w:rsidR="00E83871">
        <w:rPr>
          <w:rFonts w:eastAsia="Times New Roman" w:cstheme="minorHAnsi"/>
          <w:color w:val="000000"/>
          <w:lang w:eastAsia="nl-NL"/>
        </w:rPr>
        <w:t>al</w:t>
      </w:r>
      <w:r w:rsidRPr="00992561">
        <w:rPr>
          <w:rFonts w:eastAsia="Times New Roman" w:cstheme="minorHAnsi"/>
          <w:color w:val="000000"/>
          <w:lang w:eastAsia="nl-NL"/>
        </w:rPr>
        <w:t xml:space="preserve"> uit dat incorrecte informatie minder goed in het </w:t>
      </w:r>
      <w:r w:rsidRPr="00992561">
        <w:rPr>
          <w:rFonts w:eastAsia="Times New Roman" w:cstheme="minorHAnsi"/>
          <w:lang w:eastAsia="nl-NL"/>
        </w:rPr>
        <w:t xml:space="preserve">situatiemodel wordt opgenomen, waardoor het minder goed wordt onthouden. (Schroeder et al., 2008; Van Moort et al., 2020, in: Van Moort et al., </w:t>
      </w:r>
      <w:r w:rsidR="00F1208B" w:rsidRPr="00F1208B">
        <w:rPr>
          <w:rFonts w:eastAsia="Times New Roman" w:cstheme="minorHAnsi"/>
          <w:lang w:eastAsia="nl-NL"/>
        </w:rPr>
        <w:t>n.d.</w:t>
      </w:r>
      <w:r w:rsidRPr="00992561">
        <w:rPr>
          <w:rFonts w:eastAsia="Times New Roman" w:cstheme="minorHAnsi"/>
          <w:lang w:eastAsia="nl-NL"/>
        </w:rPr>
        <w:t>; Radvansky &amp; Zacks, 1991). De resultaten van dit onderzoek liggen in lijn met de resultaten uit deze eerdere onderzoeken.</w:t>
      </w:r>
      <w:r w:rsidR="00DA492B">
        <w:rPr>
          <w:rFonts w:eastAsia="Times New Roman" w:cstheme="minorHAnsi"/>
          <w:lang w:eastAsia="nl-NL"/>
        </w:rPr>
        <w:t xml:space="preserve"> Het minder goed </w:t>
      </w:r>
      <w:r w:rsidR="005443F3">
        <w:rPr>
          <w:rFonts w:eastAsia="Times New Roman" w:cstheme="minorHAnsi"/>
          <w:lang w:eastAsia="nl-NL"/>
        </w:rPr>
        <w:t>onthouden</w:t>
      </w:r>
      <w:r w:rsidR="00DA492B">
        <w:rPr>
          <w:rFonts w:eastAsia="Times New Roman" w:cstheme="minorHAnsi"/>
          <w:lang w:eastAsia="nl-NL"/>
        </w:rPr>
        <w:t xml:space="preserve"> van de incorrecte informatie kan verschillende verklaringen hebben. Zo zou het kunnen zijn dat er tijdens het lezen van incorrecte informatie meer interferentie is met de eigen kennis van de lezer over het onderwerp, waardoor de gelezen informatie minder goed in het situatiemodel wordt geïntegreerd</w:t>
      </w:r>
      <w:r w:rsidR="00ED52B5">
        <w:rPr>
          <w:rFonts w:eastAsia="Times New Roman" w:cstheme="minorHAnsi"/>
          <w:lang w:eastAsia="nl-NL"/>
        </w:rPr>
        <w:t>.</w:t>
      </w:r>
      <w:r w:rsidR="00DA492B">
        <w:rPr>
          <w:rFonts w:eastAsia="Times New Roman" w:cstheme="minorHAnsi"/>
          <w:lang w:eastAsia="nl-NL"/>
        </w:rPr>
        <w:t xml:space="preserve"> Daarnaast is het mogelijk da</w:t>
      </w:r>
      <w:r w:rsidR="00ED52B5">
        <w:rPr>
          <w:rFonts w:eastAsia="Times New Roman" w:cstheme="minorHAnsi"/>
          <w:lang w:eastAsia="nl-NL"/>
        </w:rPr>
        <w:t>t de moeilijkheid zit in het ophalen van de informatie uit het geheugen</w:t>
      </w:r>
      <w:r w:rsidR="00DF5E27">
        <w:rPr>
          <w:rFonts w:eastAsia="Times New Roman" w:cstheme="minorHAnsi"/>
          <w:lang w:eastAsia="nl-NL"/>
        </w:rPr>
        <w:t xml:space="preserve"> tijdens de geheugentaak</w:t>
      </w:r>
      <w:r w:rsidR="00ED52B5">
        <w:rPr>
          <w:rFonts w:eastAsia="Times New Roman" w:cstheme="minorHAnsi"/>
          <w:lang w:eastAsia="nl-NL"/>
        </w:rPr>
        <w:t xml:space="preserve">. De gelezen informatie kan overschaduwd worden door kennis die de lezer zelf al heeft over het onderwerp, waardoor </w:t>
      </w:r>
      <w:r w:rsidR="00BC73B0">
        <w:rPr>
          <w:rFonts w:eastAsia="Times New Roman" w:cstheme="minorHAnsi"/>
          <w:lang w:eastAsia="nl-NL"/>
        </w:rPr>
        <w:t>de incorrecte gelezen informatie tijdens de geheugentaak</w:t>
      </w:r>
      <w:r w:rsidR="00ED52B5">
        <w:rPr>
          <w:rFonts w:eastAsia="Times New Roman" w:cstheme="minorHAnsi"/>
          <w:lang w:eastAsia="nl-NL"/>
        </w:rPr>
        <w:t xml:space="preserve"> meer naar de achtergrond </w:t>
      </w:r>
      <w:r w:rsidR="00BC73B0">
        <w:rPr>
          <w:rFonts w:eastAsia="Times New Roman" w:cstheme="minorHAnsi"/>
          <w:lang w:eastAsia="nl-NL"/>
        </w:rPr>
        <w:t>verdwijnt</w:t>
      </w:r>
      <w:r w:rsidR="00ED52B5">
        <w:rPr>
          <w:rFonts w:eastAsia="Times New Roman" w:cstheme="minorHAnsi"/>
          <w:lang w:eastAsia="nl-NL"/>
        </w:rPr>
        <w:t xml:space="preserve"> (Van Moort et al., n.d.).</w:t>
      </w:r>
      <w:r w:rsidR="00180F1F">
        <w:rPr>
          <w:rFonts w:eastAsia="Times New Roman" w:cstheme="minorHAnsi"/>
          <w:lang w:eastAsia="nl-NL"/>
        </w:rPr>
        <w:t xml:space="preserve"> Aan de mogelijke oorzaken van het minder goed onthouden van incorrecte informatie is in dit onderzoek geen aandacht besteed, dus vervolgonderzoek is nodig om hier meer inzicht in te krijgen. </w:t>
      </w:r>
    </w:p>
    <w:p w14:paraId="6D7F8755" w14:textId="77777777" w:rsidR="003562F6" w:rsidRDefault="003562F6" w:rsidP="003562F6">
      <w:pPr>
        <w:spacing w:after="0" w:line="240" w:lineRule="auto"/>
        <w:jc w:val="both"/>
        <w:rPr>
          <w:rFonts w:eastAsia="Times New Roman" w:cstheme="minorHAnsi"/>
          <w:color w:val="000000"/>
          <w:lang w:eastAsia="nl-NL"/>
        </w:rPr>
      </w:pPr>
    </w:p>
    <w:p w14:paraId="689C9661" w14:textId="0BC561A2" w:rsidR="00911364" w:rsidRDefault="00992561" w:rsidP="003562F6">
      <w:pPr>
        <w:spacing w:after="0" w:line="240" w:lineRule="auto"/>
        <w:jc w:val="both"/>
        <w:rPr>
          <w:rFonts w:eastAsia="Times New Roman" w:cstheme="minorHAnsi"/>
          <w:color w:val="000000"/>
          <w:lang w:eastAsia="nl-NL"/>
        </w:rPr>
      </w:pPr>
      <w:r w:rsidRPr="00992561">
        <w:rPr>
          <w:rFonts w:eastAsia="Times New Roman" w:cstheme="minorHAnsi"/>
          <w:color w:val="000000"/>
          <w:lang w:eastAsia="nl-NL"/>
        </w:rPr>
        <w:t xml:space="preserve">De verwachte relatie tussen de grootte van het inconsistency effect en het onthouden van informatie, die niet gevonden werd, biedt een interessante insteek voor vervolgonderzoek. Er is reden om een relatie te verwachten tussen deze twee variabelen, zoals reeds beschreven in het theoretisch kader. </w:t>
      </w:r>
      <w:r w:rsidR="00275737">
        <w:rPr>
          <w:rFonts w:eastAsia="Times New Roman" w:cstheme="minorHAnsi"/>
          <w:color w:val="000000"/>
          <w:lang w:eastAsia="nl-NL"/>
        </w:rPr>
        <w:t>Wat men doet tijdens het lezen is namelijk zonder twijfel verbonden aan wat men kan onthouden van de gelezen informatie</w:t>
      </w:r>
      <w:r w:rsidR="003E333F">
        <w:rPr>
          <w:rFonts w:eastAsia="Times New Roman" w:cstheme="minorHAnsi"/>
          <w:color w:val="000000"/>
          <w:lang w:eastAsia="nl-NL"/>
        </w:rPr>
        <w:t xml:space="preserve"> (Van Moort et al., n.d.).</w:t>
      </w:r>
      <w:r w:rsidR="00275737">
        <w:rPr>
          <w:rFonts w:eastAsia="Times New Roman" w:cstheme="minorHAnsi"/>
          <w:color w:val="000000"/>
          <w:lang w:eastAsia="nl-NL"/>
        </w:rPr>
        <w:t xml:space="preserve"> Dit komt echter uit de resultaten van dit onderzoek niet naar voren. Omdat het niet aannemelijk is dat de online verwerking en de offline mentale representatie niet aan elkaar gerelateerd zijn, is er waarschijnlijk een </w:t>
      </w:r>
      <w:r w:rsidR="00554DC1">
        <w:rPr>
          <w:rFonts w:eastAsia="Times New Roman" w:cstheme="minorHAnsi"/>
          <w:color w:val="000000"/>
          <w:lang w:eastAsia="nl-NL"/>
        </w:rPr>
        <w:t xml:space="preserve">meer </w:t>
      </w:r>
      <w:r w:rsidR="00275737">
        <w:rPr>
          <w:rFonts w:eastAsia="Times New Roman" w:cstheme="minorHAnsi"/>
          <w:color w:val="000000"/>
          <w:lang w:eastAsia="nl-NL"/>
        </w:rPr>
        <w:t xml:space="preserve">methodologische verklaring voor het feit dat de relatie niet gevonden is. </w:t>
      </w:r>
    </w:p>
    <w:p w14:paraId="32E8BB86" w14:textId="2F5A15FF" w:rsidR="00275737" w:rsidRDefault="00911364" w:rsidP="00275737">
      <w:pPr>
        <w:spacing w:after="0" w:line="240" w:lineRule="auto"/>
        <w:ind w:firstLine="708"/>
        <w:jc w:val="both"/>
        <w:rPr>
          <w:rFonts w:eastAsia="Times New Roman" w:cstheme="minorHAnsi"/>
          <w:color w:val="000000"/>
          <w:lang w:eastAsia="nl-NL"/>
        </w:rPr>
      </w:pPr>
      <w:r>
        <w:rPr>
          <w:rFonts w:eastAsia="Times New Roman" w:cstheme="minorHAnsi"/>
          <w:color w:val="000000"/>
          <w:lang w:eastAsia="nl-NL"/>
        </w:rPr>
        <w:t>Allereerst</w:t>
      </w:r>
      <w:r w:rsidRPr="00992561">
        <w:rPr>
          <w:rFonts w:eastAsia="Times New Roman" w:cstheme="minorHAnsi"/>
          <w:color w:val="000000"/>
          <w:lang w:eastAsia="nl-NL"/>
        </w:rPr>
        <w:t xml:space="preserve"> zou het kunnen zijn dat de grootte van het inconsistency effect een dusdanig kleine voorspeller is dat het effect in dit onderzoek niet naar voren kwam. Er zijn namelijk tal van andere voorspellers denkbaar voor het onthouden van informatie, zoals </w:t>
      </w:r>
      <w:r w:rsidRPr="00992561">
        <w:rPr>
          <w:rFonts w:eastAsia="Times New Roman" w:cstheme="minorHAnsi"/>
          <w:lang w:eastAsia="nl-NL"/>
        </w:rPr>
        <w:t xml:space="preserve">leesinstructie (Van den Broek et al., 2001; Van Moort et al., </w:t>
      </w:r>
      <w:r w:rsidRPr="00F1208B">
        <w:rPr>
          <w:rFonts w:eastAsia="Times New Roman" w:cstheme="minorHAnsi"/>
          <w:lang w:eastAsia="nl-NL"/>
        </w:rPr>
        <w:t>n.d.</w:t>
      </w:r>
      <w:r w:rsidRPr="00992561">
        <w:rPr>
          <w:rFonts w:eastAsia="Times New Roman" w:cstheme="minorHAnsi"/>
          <w:lang w:eastAsia="nl-NL"/>
        </w:rPr>
        <w:t xml:space="preserve">), </w:t>
      </w:r>
      <w:r w:rsidRPr="00992561">
        <w:rPr>
          <w:rFonts w:eastAsia="Times New Roman" w:cstheme="minorHAnsi"/>
          <w:color w:val="000000"/>
          <w:lang w:eastAsia="nl-NL"/>
        </w:rPr>
        <w:t xml:space="preserve">interesse in het onderwerp waarover gelezen wordt </w:t>
      </w:r>
      <w:r w:rsidRPr="00992561">
        <w:rPr>
          <w:rFonts w:eastAsia="Times New Roman" w:cstheme="minorHAnsi"/>
          <w:lang w:eastAsia="nl-NL"/>
        </w:rPr>
        <w:t>(Schiefele, 1996)</w:t>
      </w:r>
      <w:r w:rsidR="000B00F8">
        <w:rPr>
          <w:rFonts w:eastAsia="Times New Roman" w:cstheme="minorHAnsi"/>
          <w:lang w:eastAsia="nl-NL"/>
        </w:rPr>
        <w:t xml:space="preserve"> </w:t>
      </w:r>
      <w:r w:rsidRPr="00992561">
        <w:rPr>
          <w:rFonts w:eastAsia="Times New Roman" w:cstheme="minorHAnsi"/>
          <w:lang w:eastAsia="nl-NL"/>
        </w:rPr>
        <w:t xml:space="preserve">en </w:t>
      </w:r>
      <w:r w:rsidRPr="00992561">
        <w:rPr>
          <w:rFonts w:eastAsia="Times New Roman" w:cstheme="minorHAnsi"/>
          <w:color w:val="000000"/>
          <w:lang w:eastAsia="nl-NL"/>
        </w:rPr>
        <w:t xml:space="preserve">andere lezerskenmerken zoals algemene cognitieve capaciteit en voorkennis over het </w:t>
      </w:r>
      <w:r w:rsidRPr="00992561">
        <w:rPr>
          <w:rFonts w:eastAsia="Times New Roman" w:cstheme="minorHAnsi"/>
          <w:lang w:eastAsia="nl-NL"/>
        </w:rPr>
        <w:t xml:space="preserve">onderwerp (Shing &amp; Brod, 2016; Umanath &amp; Marsh, 2014; Schneider, Körkel &amp; Weinert, 1990). </w:t>
      </w:r>
      <w:r w:rsidRPr="00992561">
        <w:rPr>
          <w:rFonts w:eastAsia="Times New Roman" w:cstheme="minorHAnsi"/>
          <w:color w:val="000000"/>
          <w:lang w:eastAsia="nl-NL"/>
        </w:rPr>
        <w:t>Vervolgonderzoek zou zich meer moeten verdiepen in deze verschillende voorspellers van het onthouden van informatie, om hier meer duidelijkheid over te verschaffen. </w:t>
      </w:r>
    </w:p>
    <w:p w14:paraId="07EADEB3" w14:textId="75F0D358" w:rsidR="003562F6" w:rsidRDefault="00911364" w:rsidP="00275737">
      <w:pPr>
        <w:spacing w:after="0" w:line="240" w:lineRule="auto"/>
        <w:ind w:firstLine="708"/>
        <w:jc w:val="both"/>
        <w:rPr>
          <w:rFonts w:eastAsia="Times New Roman" w:cstheme="minorHAnsi"/>
          <w:sz w:val="24"/>
          <w:szCs w:val="24"/>
          <w:lang w:eastAsia="nl-NL"/>
        </w:rPr>
      </w:pPr>
      <w:r>
        <w:rPr>
          <w:rFonts w:eastAsia="Times New Roman" w:cstheme="minorHAnsi"/>
          <w:color w:val="000000"/>
          <w:lang w:eastAsia="nl-NL"/>
        </w:rPr>
        <w:t>Daarnaast</w:t>
      </w:r>
      <w:r w:rsidR="00992561" w:rsidRPr="00992561">
        <w:rPr>
          <w:rFonts w:eastAsia="Times New Roman" w:cstheme="minorHAnsi"/>
          <w:color w:val="000000"/>
          <w:lang w:eastAsia="nl-NL"/>
        </w:rPr>
        <w:t xml:space="preserve"> kan het zo zijn dat de gebruikte onderzoeksopzet niet geschikt is om </w:t>
      </w:r>
      <w:r>
        <w:rPr>
          <w:rFonts w:eastAsia="Times New Roman" w:cstheme="minorHAnsi"/>
          <w:color w:val="000000"/>
          <w:lang w:eastAsia="nl-NL"/>
        </w:rPr>
        <w:t>een</w:t>
      </w:r>
      <w:r w:rsidR="00992561" w:rsidRPr="00992561">
        <w:rPr>
          <w:rFonts w:eastAsia="Times New Roman" w:cstheme="minorHAnsi"/>
          <w:color w:val="000000"/>
          <w:lang w:eastAsia="nl-NL"/>
        </w:rPr>
        <w:t xml:space="preserve"> relatie </w:t>
      </w:r>
      <w:r>
        <w:rPr>
          <w:rFonts w:eastAsia="Times New Roman" w:cstheme="minorHAnsi"/>
          <w:color w:val="000000"/>
          <w:lang w:eastAsia="nl-NL"/>
        </w:rPr>
        <w:t xml:space="preserve">tussen online verwerking en offline representatie </w:t>
      </w:r>
      <w:r w:rsidR="00992561" w:rsidRPr="00992561">
        <w:rPr>
          <w:rFonts w:eastAsia="Times New Roman" w:cstheme="minorHAnsi"/>
          <w:color w:val="000000"/>
          <w:lang w:eastAsia="nl-NL"/>
        </w:rPr>
        <w:t xml:space="preserve">te onderzoeken. </w:t>
      </w:r>
      <w:r>
        <w:rPr>
          <w:rFonts w:eastAsia="Times New Roman" w:cstheme="minorHAnsi"/>
          <w:color w:val="000000"/>
          <w:lang w:eastAsia="nl-NL"/>
        </w:rPr>
        <w:t xml:space="preserve">Wellicht dat een andere voorspeller, zoals een meting van oogbewegingen, meer geschikt is. </w:t>
      </w:r>
    </w:p>
    <w:p w14:paraId="11CD8622" w14:textId="77777777" w:rsidR="00D12639" w:rsidRDefault="00D12639" w:rsidP="003562F6">
      <w:pPr>
        <w:spacing w:after="0" w:line="240" w:lineRule="auto"/>
        <w:jc w:val="both"/>
        <w:rPr>
          <w:rFonts w:eastAsia="Times New Roman" w:cstheme="minorHAnsi"/>
          <w:lang w:eastAsia="nl-NL"/>
        </w:rPr>
      </w:pPr>
    </w:p>
    <w:p w14:paraId="601BD10C" w14:textId="06414A56" w:rsidR="003562F6" w:rsidRPr="00041092" w:rsidRDefault="00041092" w:rsidP="003562F6">
      <w:pPr>
        <w:spacing w:after="0" w:line="240" w:lineRule="auto"/>
        <w:jc w:val="both"/>
        <w:rPr>
          <w:rFonts w:eastAsia="Times New Roman" w:cstheme="minorHAnsi"/>
          <w:lang w:eastAsia="nl-NL"/>
        </w:rPr>
      </w:pPr>
      <w:r>
        <w:rPr>
          <w:rFonts w:eastAsia="Times New Roman" w:cstheme="minorHAnsi"/>
          <w:lang w:eastAsia="nl-NL"/>
        </w:rPr>
        <w:t xml:space="preserve">Er zijn enkele aandachtspunten die van belang kunnen zijn voor toekomstige studies. </w:t>
      </w:r>
      <w:r w:rsidR="00992561" w:rsidRPr="00992561">
        <w:rPr>
          <w:rFonts w:eastAsia="Times New Roman" w:cstheme="minorHAnsi"/>
          <w:color w:val="000000"/>
          <w:lang w:eastAsia="nl-NL"/>
        </w:rPr>
        <w:t>Allereerst is het zo dat enkele proefpersonen</w:t>
      </w:r>
      <w:r>
        <w:rPr>
          <w:rFonts w:eastAsia="Times New Roman" w:cstheme="minorHAnsi"/>
          <w:color w:val="000000"/>
          <w:lang w:eastAsia="nl-NL"/>
        </w:rPr>
        <w:t xml:space="preserve"> tijdens het onderzoek</w:t>
      </w:r>
      <w:r w:rsidR="00992561" w:rsidRPr="00992561">
        <w:rPr>
          <w:rFonts w:eastAsia="Times New Roman" w:cstheme="minorHAnsi"/>
          <w:color w:val="000000"/>
          <w:lang w:eastAsia="nl-NL"/>
        </w:rPr>
        <w:t xml:space="preserve"> hebben aangegeven moeilijkheden te hebben ondervonden tijdens het werken met het programma waarin het experiment werd afgenomen. Dit kan mogelijk de leestijden en/of de resultaten op de geheugentaak hebben beïnvloed. </w:t>
      </w:r>
      <w:r>
        <w:rPr>
          <w:rFonts w:eastAsia="Times New Roman" w:cstheme="minorHAnsi"/>
          <w:color w:val="000000"/>
          <w:lang w:eastAsia="nl-NL"/>
        </w:rPr>
        <w:t xml:space="preserve">Het is dus van belang dat toekomstige studies hier aandacht aan besteden, om eventuele moeilijkheden te ondervangen. </w:t>
      </w:r>
      <w:r w:rsidR="00992561" w:rsidRPr="00992561">
        <w:rPr>
          <w:rFonts w:eastAsia="Times New Roman" w:cstheme="minorHAnsi"/>
          <w:color w:val="000000"/>
          <w:lang w:eastAsia="nl-NL"/>
        </w:rPr>
        <w:t xml:space="preserve">Daarnaast moest </w:t>
      </w:r>
      <w:r>
        <w:rPr>
          <w:rFonts w:eastAsia="Times New Roman" w:cstheme="minorHAnsi"/>
          <w:color w:val="000000"/>
          <w:lang w:eastAsia="nl-NL"/>
        </w:rPr>
        <w:t>dit</w:t>
      </w:r>
      <w:r w:rsidR="00992561" w:rsidRPr="00992561">
        <w:rPr>
          <w:rFonts w:eastAsia="Times New Roman" w:cstheme="minorHAnsi"/>
          <w:color w:val="000000"/>
          <w:lang w:eastAsia="nl-NL"/>
        </w:rPr>
        <w:t xml:space="preserve"> onderzoek volledig digitaal worden afgenomen, waardoor minder zicht was op hoe de participanten het onderzoek uitvoerden. Het kan zijn dat participanten hierdoor sneller waren afgeleid, wat leestijden kan hebben beïnvloed. </w:t>
      </w:r>
      <w:r>
        <w:rPr>
          <w:rFonts w:eastAsia="Times New Roman" w:cstheme="minorHAnsi"/>
          <w:color w:val="000000"/>
          <w:lang w:eastAsia="nl-NL"/>
        </w:rPr>
        <w:t xml:space="preserve">Toekomstige studies zouden hier rekening mee moeten houden. </w:t>
      </w:r>
    </w:p>
    <w:p w14:paraId="4F5EAB30" w14:textId="0D7ACEBB" w:rsidR="003562F6" w:rsidRDefault="003562F6" w:rsidP="003562F6">
      <w:pPr>
        <w:spacing w:after="0" w:line="240" w:lineRule="auto"/>
        <w:jc w:val="both"/>
        <w:rPr>
          <w:rFonts w:eastAsia="Times New Roman" w:cstheme="minorHAnsi"/>
          <w:sz w:val="24"/>
          <w:szCs w:val="24"/>
          <w:lang w:eastAsia="nl-NL"/>
        </w:rPr>
      </w:pPr>
    </w:p>
    <w:p w14:paraId="3B59982D" w14:textId="772FD1AF" w:rsidR="00D03C2F" w:rsidRDefault="00D03C2F" w:rsidP="003562F6">
      <w:pPr>
        <w:spacing w:after="0" w:line="240" w:lineRule="auto"/>
        <w:jc w:val="both"/>
        <w:rPr>
          <w:rFonts w:eastAsia="Times New Roman" w:cstheme="minorHAnsi"/>
          <w:sz w:val="24"/>
          <w:szCs w:val="24"/>
          <w:lang w:eastAsia="nl-NL"/>
        </w:rPr>
      </w:pPr>
    </w:p>
    <w:p w14:paraId="008C1087" w14:textId="1862B887" w:rsidR="00D03C2F" w:rsidRDefault="00D03C2F" w:rsidP="003562F6">
      <w:pPr>
        <w:spacing w:after="0" w:line="240" w:lineRule="auto"/>
        <w:jc w:val="both"/>
        <w:rPr>
          <w:rFonts w:eastAsia="Times New Roman" w:cstheme="minorHAnsi"/>
          <w:sz w:val="24"/>
          <w:szCs w:val="24"/>
          <w:lang w:eastAsia="nl-NL"/>
        </w:rPr>
      </w:pPr>
    </w:p>
    <w:p w14:paraId="1E4DD056" w14:textId="2A3E488D" w:rsidR="00D03C2F" w:rsidRDefault="00D03C2F" w:rsidP="003562F6">
      <w:pPr>
        <w:spacing w:after="0" w:line="240" w:lineRule="auto"/>
        <w:jc w:val="both"/>
        <w:rPr>
          <w:rFonts w:eastAsia="Times New Roman" w:cstheme="minorHAnsi"/>
          <w:sz w:val="24"/>
          <w:szCs w:val="24"/>
          <w:lang w:eastAsia="nl-NL"/>
        </w:rPr>
      </w:pPr>
    </w:p>
    <w:p w14:paraId="32720820" w14:textId="5BAE8CFA" w:rsidR="00D03C2F" w:rsidRDefault="00D03C2F" w:rsidP="003562F6">
      <w:pPr>
        <w:spacing w:after="0" w:line="240" w:lineRule="auto"/>
        <w:jc w:val="both"/>
        <w:rPr>
          <w:rFonts w:eastAsia="Times New Roman" w:cstheme="minorHAnsi"/>
          <w:sz w:val="24"/>
          <w:szCs w:val="24"/>
          <w:lang w:eastAsia="nl-NL"/>
        </w:rPr>
      </w:pPr>
    </w:p>
    <w:p w14:paraId="526330BE" w14:textId="4251C9FB" w:rsidR="00D03C2F" w:rsidRDefault="00D03C2F" w:rsidP="003562F6">
      <w:pPr>
        <w:spacing w:after="0" w:line="240" w:lineRule="auto"/>
        <w:jc w:val="both"/>
        <w:rPr>
          <w:rFonts w:eastAsia="Times New Roman" w:cstheme="minorHAnsi"/>
          <w:sz w:val="24"/>
          <w:szCs w:val="24"/>
          <w:lang w:eastAsia="nl-NL"/>
        </w:rPr>
      </w:pPr>
    </w:p>
    <w:p w14:paraId="56BE7DAC" w14:textId="64E80101" w:rsidR="00D03C2F" w:rsidRDefault="00D03C2F" w:rsidP="003562F6">
      <w:pPr>
        <w:spacing w:after="0" w:line="240" w:lineRule="auto"/>
        <w:jc w:val="both"/>
        <w:rPr>
          <w:rFonts w:eastAsia="Times New Roman" w:cstheme="minorHAnsi"/>
          <w:sz w:val="24"/>
          <w:szCs w:val="24"/>
          <w:lang w:eastAsia="nl-NL"/>
        </w:rPr>
      </w:pPr>
    </w:p>
    <w:p w14:paraId="337B752E" w14:textId="224B3C2E" w:rsidR="00D03C2F" w:rsidRDefault="00D03C2F" w:rsidP="003562F6">
      <w:pPr>
        <w:spacing w:after="0" w:line="240" w:lineRule="auto"/>
        <w:jc w:val="both"/>
        <w:rPr>
          <w:rFonts w:eastAsia="Times New Roman" w:cstheme="minorHAnsi"/>
          <w:sz w:val="24"/>
          <w:szCs w:val="24"/>
          <w:lang w:eastAsia="nl-NL"/>
        </w:rPr>
      </w:pPr>
    </w:p>
    <w:p w14:paraId="3B507BB7" w14:textId="19A6EE81" w:rsidR="00D03C2F" w:rsidRDefault="00D03C2F" w:rsidP="003562F6">
      <w:pPr>
        <w:spacing w:after="0" w:line="240" w:lineRule="auto"/>
        <w:jc w:val="both"/>
        <w:rPr>
          <w:rFonts w:eastAsia="Times New Roman" w:cstheme="minorHAnsi"/>
          <w:sz w:val="24"/>
          <w:szCs w:val="24"/>
          <w:lang w:eastAsia="nl-NL"/>
        </w:rPr>
      </w:pPr>
    </w:p>
    <w:p w14:paraId="3418883B" w14:textId="2C2F1035" w:rsidR="00D03C2F" w:rsidRDefault="00D03C2F" w:rsidP="003562F6">
      <w:pPr>
        <w:spacing w:after="0" w:line="240" w:lineRule="auto"/>
        <w:jc w:val="both"/>
        <w:rPr>
          <w:rFonts w:eastAsia="Times New Roman" w:cstheme="minorHAnsi"/>
          <w:sz w:val="24"/>
          <w:szCs w:val="24"/>
          <w:lang w:eastAsia="nl-NL"/>
        </w:rPr>
      </w:pPr>
    </w:p>
    <w:p w14:paraId="248D93C1" w14:textId="666A0610" w:rsidR="00D03C2F" w:rsidRDefault="00D03C2F" w:rsidP="003562F6">
      <w:pPr>
        <w:spacing w:after="0" w:line="240" w:lineRule="auto"/>
        <w:jc w:val="both"/>
        <w:rPr>
          <w:rFonts w:eastAsia="Times New Roman" w:cstheme="minorHAnsi"/>
          <w:sz w:val="24"/>
          <w:szCs w:val="24"/>
          <w:lang w:eastAsia="nl-NL"/>
        </w:rPr>
      </w:pPr>
    </w:p>
    <w:p w14:paraId="0C778170" w14:textId="5FAD4F32" w:rsidR="00D03C2F" w:rsidRDefault="00D03C2F" w:rsidP="003562F6">
      <w:pPr>
        <w:spacing w:after="0" w:line="240" w:lineRule="auto"/>
        <w:jc w:val="both"/>
        <w:rPr>
          <w:rFonts w:eastAsia="Times New Roman" w:cstheme="minorHAnsi"/>
          <w:sz w:val="24"/>
          <w:szCs w:val="24"/>
          <w:lang w:eastAsia="nl-NL"/>
        </w:rPr>
      </w:pPr>
    </w:p>
    <w:p w14:paraId="16C42322" w14:textId="7D848D64" w:rsidR="00D03C2F" w:rsidRDefault="00D03C2F" w:rsidP="003562F6">
      <w:pPr>
        <w:spacing w:after="0" w:line="240" w:lineRule="auto"/>
        <w:jc w:val="both"/>
        <w:rPr>
          <w:rFonts w:eastAsia="Times New Roman" w:cstheme="minorHAnsi"/>
          <w:sz w:val="24"/>
          <w:szCs w:val="24"/>
          <w:lang w:eastAsia="nl-NL"/>
        </w:rPr>
      </w:pPr>
    </w:p>
    <w:p w14:paraId="61311E73" w14:textId="346A1BFD" w:rsidR="00D03C2F" w:rsidRDefault="00D03C2F" w:rsidP="003562F6">
      <w:pPr>
        <w:spacing w:after="0" w:line="240" w:lineRule="auto"/>
        <w:jc w:val="both"/>
        <w:rPr>
          <w:rFonts w:eastAsia="Times New Roman" w:cstheme="minorHAnsi"/>
          <w:sz w:val="24"/>
          <w:szCs w:val="24"/>
          <w:lang w:eastAsia="nl-NL"/>
        </w:rPr>
      </w:pPr>
    </w:p>
    <w:p w14:paraId="65C07633" w14:textId="238372B2" w:rsidR="00D03C2F" w:rsidRDefault="00D03C2F" w:rsidP="003562F6">
      <w:pPr>
        <w:spacing w:after="0" w:line="240" w:lineRule="auto"/>
        <w:jc w:val="both"/>
        <w:rPr>
          <w:rFonts w:eastAsia="Times New Roman" w:cstheme="minorHAnsi"/>
          <w:sz w:val="24"/>
          <w:szCs w:val="24"/>
          <w:lang w:eastAsia="nl-NL"/>
        </w:rPr>
      </w:pPr>
    </w:p>
    <w:p w14:paraId="04D3ED49" w14:textId="5142BC18" w:rsidR="00D03C2F" w:rsidRDefault="00D03C2F" w:rsidP="003562F6">
      <w:pPr>
        <w:spacing w:after="0" w:line="240" w:lineRule="auto"/>
        <w:jc w:val="both"/>
        <w:rPr>
          <w:rFonts w:eastAsia="Times New Roman" w:cstheme="minorHAnsi"/>
          <w:sz w:val="24"/>
          <w:szCs w:val="24"/>
          <w:lang w:eastAsia="nl-NL"/>
        </w:rPr>
      </w:pPr>
    </w:p>
    <w:p w14:paraId="0836D5DD" w14:textId="77777777" w:rsidR="00D03C2F" w:rsidRPr="00992561" w:rsidRDefault="00D03C2F" w:rsidP="003562F6">
      <w:pPr>
        <w:spacing w:after="0" w:line="240" w:lineRule="auto"/>
        <w:jc w:val="both"/>
        <w:rPr>
          <w:rFonts w:eastAsia="Times New Roman" w:cstheme="minorHAnsi"/>
          <w:sz w:val="24"/>
          <w:szCs w:val="24"/>
          <w:lang w:eastAsia="nl-NL"/>
        </w:rPr>
      </w:pPr>
    </w:p>
    <w:p w14:paraId="4869A947" w14:textId="3F89B4AA" w:rsidR="003562F6" w:rsidRPr="00D03C2F" w:rsidRDefault="002575CE" w:rsidP="002575CE">
      <w:pPr>
        <w:pStyle w:val="Kop1"/>
        <w:spacing w:before="0"/>
        <w:rPr>
          <w:rFonts w:eastAsia="Times New Roman"/>
          <w:lang w:eastAsia="nl-NL"/>
        </w:rPr>
      </w:pPr>
      <w:r>
        <w:rPr>
          <w:rFonts w:eastAsia="Times New Roman"/>
          <w:lang w:eastAsia="nl-NL"/>
        </w:rPr>
        <w:t>7. C</w:t>
      </w:r>
      <w:r w:rsidR="00992561" w:rsidRPr="00D03C2F">
        <w:rPr>
          <w:rFonts w:eastAsia="Times New Roman"/>
          <w:lang w:eastAsia="nl-NL"/>
        </w:rPr>
        <w:t>onclusie</w:t>
      </w:r>
    </w:p>
    <w:p w14:paraId="175B0E13" w14:textId="13ECE7CF" w:rsidR="00992561" w:rsidRDefault="00992561" w:rsidP="001F6CFF">
      <w:pPr>
        <w:pStyle w:val="Kop1"/>
        <w:spacing w:before="0"/>
        <w:jc w:val="both"/>
        <w:rPr>
          <w:rFonts w:asciiTheme="minorHAnsi" w:eastAsia="Times New Roman" w:hAnsiTheme="minorHAnsi" w:cstheme="minorHAnsi"/>
          <w:color w:val="000000"/>
          <w:sz w:val="22"/>
          <w:szCs w:val="22"/>
          <w:lang w:eastAsia="nl-NL"/>
        </w:rPr>
      </w:pPr>
      <w:r w:rsidRPr="00992561">
        <w:rPr>
          <w:rFonts w:asciiTheme="minorHAnsi" w:eastAsia="Times New Roman" w:hAnsiTheme="minorHAnsi" w:cstheme="minorHAnsi"/>
          <w:color w:val="000000"/>
          <w:sz w:val="22"/>
          <w:szCs w:val="22"/>
          <w:lang w:eastAsia="nl-NL"/>
        </w:rPr>
        <w:t xml:space="preserve">De conclusie die getrokken kan worden uit dit onderzoek is dat de correctheid van informatie van invloed is op zowel online tekstverwerking als op </w:t>
      </w:r>
      <w:r w:rsidR="006D66AE">
        <w:rPr>
          <w:rFonts w:asciiTheme="minorHAnsi" w:eastAsia="Times New Roman" w:hAnsiTheme="minorHAnsi" w:cstheme="minorHAnsi"/>
          <w:color w:val="000000"/>
          <w:sz w:val="22"/>
          <w:szCs w:val="22"/>
          <w:lang w:eastAsia="nl-NL"/>
        </w:rPr>
        <w:t>de offline mentale representatie van de gelezen tekst</w:t>
      </w:r>
      <w:r w:rsidRPr="00992561">
        <w:rPr>
          <w:rFonts w:asciiTheme="minorHAnsi" w:eastAsia="Times New Roman" w:hAnsiTheme="minorHAnsi" w:cstheme="minorHAnsi"/>
          <w:color w:val="000000"/>
          <w:sz w:val="22"/>
          <w:szCs w:val="22"/>
          <w:lang w:eastAsia="nl-NL"/>
        </w:rPr>
        <w:t xml:space="preserve">. </w:t>
      </w:r>
      <w:r w:rsidR="006D66AE">
        <w:rPr>
          <w:rFonts w:asciiTheme="minorHAnsi" w:eastAsia="Times New Roman" w:hAnsiTheme="minorHAnsi" w:cstheme="minorHAnsi"/>
          <w:color w:val="000000"/>
          <w:sz w:val="22"/>
          <w:szCs w:val="22"/>
          <w:lang w:eastAsia="nl-NL"/>
        </w:rPr>
        <w:t>Uit dit onderzoek kan opgemaakt worden dat lezers meer moeite hebben met het verwerken van incorrecte informatie dan met het verwerken van correcte informatie. Ook is gebleken dat lezers meer problemen hebben met het vormen</w:t>
      </w:r>
      <w:r w:rsidR="00100AD4">
        <w:rPr>
          <w:rFonts w:asciiTheme="minorHAnsi" w:eastAsia="Times New Roman" w:hAnsiTheme="minorHAnsi" w:cstheme="minorHAnsi"/>
          <w:color w:val="000000"/>
          <w:sz w:val="22"/>
          <w:szCs w:val="22"/>
          <w:lang w:eastAsia="nl-NL"/>
        </w:rPr>
        <w:t xml:space="preserve"> en/of updaten</w:t>
      </w:r>
      <w:r w:rsidR="006D66AE">
        <w:rPr>
          <w:rFonts w:asciiTheme="minorHAnsi" w:eastAsia="Times New Roman" w:hAnsiTheme="minorHAnsi" w:cstheme="minorHAnsi"/>
          <w:color w:val="000000"/>
          <w:sz w:val="22"/>
          <w:szCs w:val="22"/>
          <w:lang w:eastAsia="nl-NL"/>
        </w:rPr>
        <w:t xml:space="preserve"> van </w:t>
      </w:r>
      <w:r w:rsidR="00100AD4">
        <w:rPr>
          <w:rFonts w:asciiTheme="minorHAnsi" w:eastAsia="Times New Roman" w:hAnsiTheme="minorHAnsi" w:cstheme="minorHAnsi"/>
          <w:color w:val="000000"/>
          <w:sz w:val="22"/>
          <w:szCs w:val="22"/>
          <w:lang w:eastAsia="nl-NL"/>
        </w:rPr>
        <w:t>hun</w:t>
      </w:r>
      <w:r w:rsidR="006D66AE">
        <w:rPr>
          <w:rFonts w:asciiTheme="minorHAnsi" w:eastAsia="Times New Roman" w:hAnsiTheme="minorHAnsi" w:cstheme="minorHAnsi"/>
          <w:color w:val="000000"/>
          <w:sz w:val="22"/>
          <w:szCs w:val="22"/>
          <w:lang w:eastAsia="nl-NL"/>
        </w:rPr>
        <w:t xml:space="preserve"> situatiemodel als zij incorrecte informatie hebben gelezen. Hoewel het wel verwacht werd, is er geen verband gevonden tussen de online verwerking en de offline mentale representatie van tekst</w:t>
      </w:r>
      <w:r w:rsidRPr="00992561">
        <w:rPr>
          <w:rFonts w:asciiTheme="minorHAnsi" w:eastAsia="Times New Roman" w:hAnsiTheme="minorHAnsi" w:cstheme="minorHAnsi"/>
          <w:color w:val="000000"/>
          <w:sz w:val="22"/>
          <w:szCs w:val="22"/>
          <w:lang w:eastAsia="nl-NL"/>
        </w:rPr>
        <w:t>. Dit onderzoek heeft inzicht geboden in hoe lezers omgaan met incorrecte informatie, wat kan helpen bij het opstellen van adviezen over misinformatie. </w:t>
      </w:r>
    </w:p>
    <w:p w14:paraId="6B62A7AE" w14:textId="42C7A9CF" w:rsidR="00BB32C6" w:rsidRDefault="00BB32C6" w:rsidP="00BB32C6">
      <w:pPr>
        <w:rPr>
          <w:lang w:eastAsia="nl-NL"/>
        </w:rPr>
      </w:pPr>
    </w:p>
    <w:p w14:paraId="00CA3DC0" w14:textId="69AF902A" w:rsidR="00BB32C6" w:rsidRDefault="00BB32C6" w:rsidP="00BB32C6">
      <w:pPr>
        <w:rPr>
          <w:lang w:eastAsia="nl-NL"/>
        </w:rPr>
      </w:pPr>
    </w:p>
    <w:p w14:paraId="0F3A9BEA" w14:textId="567C1A3A" w:rsidR="00BB32C6" w:rsidRDefault="00BB32C6" w:rsidP="00BB32C6">
      <w:pPr>
        <w:rPr>
          <w:lang w:eastAsia="nl-NL"/>
        </w:rPr>
      </w:pPr>
    </w:p>
    <w:p w14:paraId="72070214" w14:textId="11E79F65" w:rsidR="00BB32C6" w:rsidRDefault="00BB32C6" w:rsidP="00BB32C6">
      <w:pPr>
        <w:rPr>
          <w:lang w:eastAsia="nl-NL"/>
        </w:rPr>
      </w:pPr>
    </w:p>
    <w:p w14:paraId="7DDAAF58" w14:textId="4985B203" w:rsidR="00BB32C6" w:rsidRDefault="00BB32C6" w:rsidP="00BB32C6">
      <w:pPr>
        <w:rPr>
          <w:lang w:eastAsia="nl-NL"/>
        </w:rPr>
      </w:pPr>
    </w:p>
    <w:p w14:paraId="290AFE6C" w14:textId="25CF4D34" w:rsidR="00BB32C6" w:rsidRDefault="00BB32C6" w:rsidP="00BB32C6">
      <w:pPr>
        <w:rPr>
          <w:lang w:eastAsia="nl-NL"/>
        </w:rPr>
      </w:pPr>
    </w:p>
    <w:p w14:paraId="3E79D9FA" w14:textId="63AC2ECC" w:rsidR="00BB32C6" w:rsidRDefault="00BB32C6" w:rsidP="00BB32C6">
      <w:pPr>
        <w:rPr>
          <w:lang w:eastAsia="nl-NL"/>
        </w:rPr>
      </w:pPr>
    </w:p>
    <w:p w14:paraId="5F8C4649" w14:textId="536905DF" w:rsidR="00BB32C6" w:rsidRDefault="00BB32C6" w:rsidP="00BB32C6">
      <w:pPr>
        <w:rPr>
          <w:lang w:eastAsia="nl-NL"/>
        </w:rPr>
      </w:pPr>
    </w:p>
    <w:p w14:paraId="7F1318C5" w14:textId="1AAA38D3" w:rsidR="000F2180" w:rsidRDefault="000F2180" w:rsidP="00BB32C6">
      <w:pPr>
        <w:rPr>
          <w:lang w:eastAsia="nl-NL"/>
        </w:rPr>
      </w:pPr>
    </w:p>
    <w:p w14:paraId="0F52C8DA" w14:textId="75F010A2" w:rsidR="000F2180" w:rsidRDefault="000F2180" w:rsidP="00BB32C6">
      <w:pPr>
        <w:rPr>
          <w:lang w:eastAsia="nl-NL"/>
        </w:rPr>
      </w:pPr>
    </w:p>
    <w:p w14:paraId="15BB14F5" w14:textId="451FC974" w:rsidR="000F2180" w:rsidRDefault="000F2180" w:rsidP="00BB32C6">
      <w:pPr>
        <w:rPr>
          <w:lang w:eastAsia="nl-NL"/>
        </w:rPr>
      </w:pPr>
    </w:p>
    <w:p w14:paraId="6F8047CC" w14:textId="274F4317" w:rsidR="000F2180" w:rsidRDefault="000F2180" w:rsidP="00BB32C6">
      <w:pPr>
        <w:rPr>
          <w:lang w:eastAsia="nl-NL"/>
        </w:rPr>
      </w:pPr>
    </w:p>
    <w:p w14:paraId="26CD8513" w14:textId="3576FAD3" w:rsidR="000F2180" w:rsidRDefault="000F2180" w:rsidP="00BB32C6">
      <w:pPr>
        <w:rPr>
          <w:lang w:eastAsia="nl-NL"/>
        </w:rPr>
      </w:pPr>
    </w:p>
    <w:p w14:paraId="30815116" w14:textId="6C108A10" w:rsidR="000F2180" w:rsidRDefault="000F2180" w:rsidP="00BB32C6">
      <w:pPr>
        <w:rPr>
          <w:lang w:eastAsia="nl-NL"/>
        </w:rPr>
      </w:pPr>
    </w:p>
    <w:p w14:paraId="518D762E" w14:textId="3AFBB1FB" w:rsidR="000F2180" w:rsidRDefault="000F2180" w:rsidP="00BB32C6">
      <w:pPr>
        <w:rPr>
          <w:lang w:eastAsia="nl-NL"/>
        </w:rPr>
      </w:pPr>
    </w:p>
    <w:p w14:paraId="64E7B9E8" w14:textId="28D3DD50" w:rsidR="000F2180" w:rsidRDefault="000F2180" w:rsidP="00BB32C6">
      <w:pPr>
        <w:rPr>
          <w:lang w:eastAsia="nl-NL"/>
        </w:rPr>
      </w:pPr>
    </w:p>
    <w:p w14:paraId="62DE0C58" w14:textId="7B8C7457" w:rsidR="000F2180" w:rsidRDefault="000F2180" w:rsidP="00BB32C6">
      <w:pPr>
        <w:rPr>
          <w:lang w:eastAsia="nl-NL"/>
        </w:rPr>
      </w:pPr>
    </w:p>
    <w:p w14:paraId="56582EC8" w14:textId="10078E31" w:rsidR="000F2180" w:rsidRDefault="000F2180" w:rsidP="00BB32C6">
      <w:pPr>
        <w:rPr>
          <w:lang w:eastAsia="nl-NL"/>
        </w:rPr>
      </w:pPr>
    </w:p>
    <w:p w14:paraId="0CE6B7FC" w14:textId="0A2CEB48" w:rsidR="000F2180" w:rsidRDefault="000F2180" w:rsidP="00BB32C6">
      <w:pPr>
        <w:rPr>
          <w:lang w:eastAsia="nl-NL"/>
        </w:rPr>
      </w:pPr>
    </w:p>
    <w:p w14:paraId="784AED7D" w14:textId="6D85C76C" w:rsidR="000F2180" w:rsidRDefault="000F2180" w:rsidP="00BB32C6">
      <w:pPr>
        <w:rPr>
          <w:lang w:eastAsia="nl-NL"/>
        </w:rPr>
      </w:pPr>
    </w:p>
    <w:p w14:paraId="4040738B" w14:textId="039D7856" w:rsidR="000F2180" w:rsidRDefault="000F2180" w:rsidP="00BB32C6">
      <w:pPr>
        <w:rPr>
          <w:lang w:eastAsia="nl-NL"/>
        </w:rPr>
      </w:pPr>
    </w:p>
    <w:p w14:paraId="4B1E30BE" w14:textId="77777777" w:rsidR="000F2180" w:rsidRPr="00992561" w:rsidRDefault="000F2180" w:rsidP="00BB32C6">
      <w:pPr>
        <w:rPr>
          <w:lang w:eastAsia="nl-NL"/>
        </w:rPr>
      </w:pPr>
    </w:p>
    <w:p w14:paraId="7FCE92E6" w14:textId="77777777" w:rsidR="00BB32C6" w:rsidRDefault="00992561" w:rsidP="00BB32C6">
      <w:pPr>
        <w:pStyle w:val="Kop1"/>
        <w:spacing w:before="0"/>
        <w:rPr>
          <w:rFonts w:eastAsia="Times New Roman"/>
          <w:lang w:eastAsia="nl-NL"/>
        </w:rPr>
      </w:pPr>
      <w:r w:rsidRPr="00992561">
        <w:rPr>
          <w:rFonts w:eastAsia="Times New Roman"/>
          <w:lang w:eastAsia="nl-NL"/>
        </w:rPr>
        <w:t>Literatuur</w:t>
      </w:r>
    </w:p>
    <w:p w14:paraId="53164BEE" w14:textId="69C396F9" w:rsidR="000D099F" w:rsidRPr="000D099F" w:rsidRDefault="000D099F" w:rsidP="000D099F">
      <w:pPr>
        <w:spacing w:after="0" w:line="360" w:lineRule="auto"/>
        <w:ind w:left="284" w:hanging="284"/>
        <w:rPr>
          <w:rFonts w:eastAsia="Times New Roman" w:cstheme="minorHAnsi"/>
          <w:lang w:eastAsia="nl-NL"/>
        </w:rPr>
      </w:pPr>
      <w:r w:rsidRPr="000D099F">
        <w:rPr>
          <w:rFonts w:eastAsia="Times New Roman" w:cstheme="minorHAnsi"/>
          <w:lang w:eastAsia="nl-NL"/>
        </w:rPr>
        <w:t xml:space="preserve">Albrecht, J. E., &amp; O’Brien, E. J. (1993). Updating a mental model: Maintaining both local and global coherence. </w:t>
      </w:r>
      <w:r w:rsidRPr="000D099F">
        <w:rPr>
          <w:rFonts w:eastAsia="Times New Roman" w:cstheme="minorHAnsi"/>
          <w:i/>
          <w:iCs/>
          <w:lang w:eastAsia="nl-NL"/>
        </w:rPr>
        <w:t>Journal of Experimental Psychology: Learning, Memory, and Cognition</w:t>
      </w:r>
      <w:r w:rsidRPr="000D099F">
        <w:rPr>
          <w:rFonts w:eastAsia="Times New Roman" w:cstheme="minorHAnsi"/>
          <w:lang w:eastAsia="nl-NL"/>
        </w:rPr>
        <w:t xml:space="preserve">, </w:t>
      </w:r>
      <w:r w:rsidRPr="000D099F">
        <w:rPr>
          <w:rFonts w:eastAsia="Times New Roman" w:cstheme="minorHAnsi"/>
          <w:i/>
          <w:iCs/>
          <w:lang w:eastAsia="nl-NL"/>
        </w:rPr>
        <w:t>19</w:t>
      </w:r>
      <w:r w:rsidRPr="000D099F">
        <w:rPr>
          <w:rFonts w:eastAsia="Times New Roman" w:cstheme="minorHAnsi"/>
          <w:lang w:eastAsia="nl-NL"/>
        </w:rPr>
        <w:t>(5), 1061–1070. https://doi.org/10.1037/0278-7393.19.5.1061</w:t>
      </w:r>
    </w:p>
    <w:p w14:paraId="4051B56D" w14:textId="7A790C15" w:rsidR="00992561" w:rsidRDefault="00992561" w:rsidP="00FA780B">
      <w:pPr>
        <w:pStyle w:val="Kop1"/>
        <w:spacing w:before="0" w:line="360" w:lineRule="auto"/>
        <w:rPr>
          <w:rFonts w:asciiTheme="minorHAnsi" w:eastAsia="Times New Roman" w:hAnsiTheme="minorHAnsi" w:cstheme="minorHAnsi"/>
          <w:color w:val="000000"/>
          <w:sz w:val="22"/>
          <w:szCs w:val="22"/>
          <w:lang w:val="en-US" w:eastAsia="nl-NL"/>
        </w:rPr>
      </w:pPr>
      <w:r w:rsidRPr="00992561">
        <w:rPr>
          <w:rFonts w:asciiTheme="minorHAnsi" w:eastAsia="Times New Roman" w:hAnsiTheme="minorHAnsi" w:cstheme="minorHAnsi"/>
          <w:color w:val="000000"/>
          <w:sz w:val="22"/>
          <w:szCs w:val="22"/>
          <w:lang w:eastAsia="nl-NL"/>
        </w:rPr>
        <w:t xml:space="preserve">Boeije, H. R. (2016). </w:t>
      </w:r>
      <w:r w:rsidRPr="00992561">
        <w:rPr>
          <w:rFonts w:asciiTheme="minorHAnsi" w:eastAsia="Times New Roman" w:hAnsiTheme="minorHAnsi" w:cstheme="minorHAnsi"/>
          <w:i/>
          <w:iCs/>
          <w:color w:val="000000"/>
          <w:sz w:val="22"/>
          <w:szCs w:val="22"/>
          <w:lang w:eastAsia="nl-NL"/>
        </w:rPr>
        <w:t>Analyseren in kwalitatief onderzoek</w:t>
      </w:r>
      <w:r w:rsidRPr="00992561">
        <w:rPr>
          <w:rFonts w:asciiTheme="minorHAnsi" w:eastAsia="Times New Roman" w:hAnsiTheme="minorHAnsi" w:cstheme="minorHAnsi"/>
          <w:color w:val="000000"/>
          <w:sz w:val="22"/>
          <w:szCs w:val="22"/>
          <w:lang w:eastAsia="nl-NL"/>
        </w:rPr>
        <w:t xml:space="preserve">. </w:t>
      </w:r>
      <w:r w:rsidRPr="00AB4C24">
        <w:rPr>
          <w:rFonts w:asciiTheme="minorHAnsi" w:eastAsia="Times New Roman" w:hAnsiTheme="minorHAnsi" w:cstheme="minorHAnsi"/>
          <w:color w:val="000000"/>
          <w:sz w:val="22"/>
          <w:szCs w:val="22"/>
          <w:lang w:val="en-US" w:eastAsia="nl-NL"/>
        </w:rPr>
        <w:t>Boom Lemma.</w:t>
      </w:r>
    </w:p>
    <w:p w14:paraId="10D16AD5" w14:textId="4B9860F9" w:rsidR="00651DDA" w:rsidRPr="00651DDA" w:rsidRDefault="00651DDA" w:rsidP="00651DDA">
      <w:pPr>
        <w:spacing w:after="0" w:line="360" w:lineRule="auto"/>
        <w:ind w:left="284" w:hanging="284"/>
        <w:rPr>
          <w:rFonts w:eastAsia="Times New Roman" w:cs="Times New Roman"/>
          <w:lang w:eastAsia="nl-NL"/>
        </w:rPr>
      </w:pPr>
      <w:r w:rsidRPr="00651DDA">
        <w:rPr>
          <w:rFonts w:eastAsia="Times New Roman" w:cs="Times New Roman"/>
          <w:lang w:eastAsia="nl-NL"/>
        </w:rPr>
        <w:t xml:space="preserve">Chomsky, A. N. (2000, 10 december). </w:t>
      </w:r>
      <w:r w:rsidRPr="00651DDA">
        <w:rPr>
          <w:rFonts w:eastAsia="Times New Roman" w:cs="Times New Roman"/>
          <w:i/>
          <w:iCs/>
          <w:lang w:eastAsia="nl-NL"/>
        </w:rPr>
        <w:t>Propaganda and indoctrination</w:t>
      </w:r>
      <w:r w:rsidRPr="00651DDA">
        <w:rPr>
          <w:rFonts w:eastAsia="Times New Roman" w:cs="Times New Roman"/>
          <w:lang w:eastAsia="nl-NL"/>
        </w:rPr>
        <w:t>. chomsky.info. https://chomsky.info/20001210/</w:t>
      </w:r>
    </w:p>
    <w:p w14:paraId="29E0EEAF" w14:textId="63A48C11" w:rsidR="00992561" w:rsidRPr="00AB4C24" w:rsidRDefault="00992561" w:rsidP="000045F6">
      <w:pPr>
        <w:spacing w:after="0" w:line="360" w:lineRule="auto"/>
        <w:ind w:left="284" w:hanging="284"/>
        <w:jc w:val="both"/>
        <w:rPr>
          <w:rFonts w:eastAsia="Times New Roman" w:cstheme="minorHAnsi"/>
          <w:lang w:val="en-US" w:eastAsia="nl-NL"/>
        </w:rPr>
      </w:pPr>
      <w:r w:rsidRPr="00AB4C24">
        <w:rPr>
          <w:rFonts w:eastAsia="Times New Roman" w:cstheme="minorHAnsi"/>
          <w:color w:val="000000"/>
          <w:lang w:val="en-US" w:eastAsia="nl-NL"/>
        </w:rPr>
        <w:t xml:space="preserve">Cook, A. E., &amp; O’Brien, E. J. (2014). Knowledge </w:t>
      </w:r>
      <w:r w:rsidR="001330E6">
        <w:rPr>
          <w:rFonts w:eastAsia="Times New Roman" w:cstheme="minorHAnsi"/>
          <w:color w:val="000000"/>
          <w:lang w:val="en-US" w:eastAsia="nl-NL"/>
        </w:rPr>
        <w:t>a</w:t>
      </w:r>
      <w:r w:rsidRPr="00AB4C24">
        <w:rPr>
          <w:rFonts w:eastAsia="Times New Roman" w:cstheme="minorHAnsi"/>
          <w:color w:val="000000"/>
          <w:lang w:val="en-US" w:eastAsia="nl-NL"/>
        </w:rPr>
        <w:t xml:space="preserve">ctivation, </w:t>
      </w:r>
      <w:r w:rsidR="001330E6">
        <w:rPr>
          <w:rFonts w:eastAsia="Times New Roman" w:cstheme="minorHAnsi"/>
          <w:color w:val="000000"/>
          <w:lang w:val="en-US" w:eastAsia="nl-NL"/>
        </w:rPr>
        <w:t>i</w:t>
      </w:r>
      <w:r w:rsidRPr="00AB4C24">
        <w:rPr>
          <w:rFonts w:eastAsia="Times New Roman" w:cstheme="minorHAnsi"/>
          <w:color w:val="000000"/>
          <w:lang w:val="en-US" w:eastAsia="nl-NL"/>
        </w:rPr>
        <w:t xml:space="preserve">ntegration, and </w:t>
      </w:r>
      <w:r w:rsidR="001330E6">
        <w:rPr>
          <w:rFonts w:eastAsia="Times New Roman" w:cstheme="minorHAnsi"/>
          <w:color w:val="000000"/>
          <w:lang w:val="en-US" w:eastAsia="nl-NL"/>
        </w:rPr>
        <w:t>v</w:t>
      </w:r>
      <w:r w:rsidRPr="00AB4C24">
        <w:rPr>
          <w:rFonts w:eastAsia="Times New Roman" w:cstheme="minorHAnsi"/>
          <w:color w:val="000000"/>
          <w:lang w:val="en-US" w:eastAsia="nl-NL"/>
        </w:rPr>
        <w:t xml:space="preserve">alidation </w:t>
      </w:r>
      <w:r w:rsidR="001330E6">
        <w:rPr>
          <w:rFonts w:eastAsia="Times New Roman" w:cstheme="minorHAnsi"/>
          <w:color w:val="000000"/>
          <w:lang w:val="en-US" w:eastAsia="nl-NL"/>
        </w:rPr>
        <w:t>d</w:t>
      </w:r>
      <w:r w:rsidRPr="00AB4C24">
        <w:rPr>
          <w:rFonts w:eastAsia="Times New Roman" w:cstheme="minorHAnsi"/>
          <w:color w:val="000000"/>
          <w:lang w:val="en-US" w:eastAsia="nl-NL"/>
        </w:rPr>
        <w:t xml:space="preserve">uring </w:t>
      </w:r>
      <w:r w:rsidR="001330E6">
        <w:rPr>
          <w:rFonts w:eastAsia="Times New Roman" w:cstheme="minorHAnsi"/>
          <w:color w:val="000000"/>
          <w:lang w:val="en-US" w:eastAsia="nl-NL"/>
        </w:rPr>
        <w:t>n</w:t>
      </w:r>
      <w:r w:rsidRPr="00AB4C24">
        <w:rPr>
          <w:rFonts w:eastAsia="Times New Roman" w:cstheme="minorHAnsi"/>
          <w:color w:val="000000"/>
          <w:lang w:val="en-US" w:eastAsia="nl-NL"/>
        </w:rPr>
        <w:t xml:space="preserve">arrative </w:t>
      </w:r>
      <w:r w:rsidR="001330E6">
        <w:rPr>
          <w:rFonts w:eastAsia="Times New Roman" w:cstheme="minorHAnsi"/>
          <w:color w:val="000000"/>
          <w:lang w:val="en-US" w:eastAsia="nl-NL"/>
        </w:rPr>
        <w:t>t</w:t>
      </w:r>
      <w:r w:rsidRPr="00AB4C24">
        <w:rPr>
          <w:rFonts w:eastAsia="Times New Roman" w:cstheme="minorHAnsi"/>
          <w:color w:val="000000"/>
          <w:lang w:val="en-US" w:eastAsia="nl-NL"/>
        </w:rPr>
        <w:t xml:space="preserve">ext </w:t>
      </w:r>
      <w:r w:rsidR="001330E6">
        <w:rPr>
          <w:rFonts w:eastAsia="Times New Roman" w:cstheme="minorHAnsi"/>
          <w:color w:val="000000"/>
          <w:lang w:val="en-US" w:eastAsia="nl-NL"/>
        </w:rPr>
        <w:t>c</w:t>
      </w:r>
      <w:r w:rsidRPr="00AB4C24">
        <w:rPr>
          <w:rFonts w:eastAsia="Times New Roman" w:cstheme="minorHAnsi"/>
          <w:color w:val="000000"/>
          <w:lang w:val="en-US" w:eastAsia="nl-NL"/>
        </w:rPr>
        <w:t xml:space="preserve">omprehension. </w:t>
      </w:r>
      <w:r w:rsidRPr="00AB4C24">
        <w:rPr>
          <w:rFonts w:eastAsia="Times New Roman" w:cstheme="minorHAnsi"/>
          <w:i/>
          <w:iCs/>
          <w:color w:val="000000"/>
          <w:lang w:val="en-US" w:eastAsia="nl-NL"/>
        </w:rPr>
        <w:t>Discourse Processes</w:t>
      </w:r>
      <w:r w:rsidRPr="00AB4C24">
        <w:rPr>
          <w:rFonts w:eastAsia="Times New Roman" w:cstheme="minorHAnsi"/>
          <w:color w:val="000000"/>
          <w:lang w:val="en-US" w:eastAsia="nl-NL"/>
        </w:rPr>
        <w:t xml:space="preserve">, </w:t>
      </w:r>
      <w:r w:rsidRPr="00AB4C24">
        <w:rPr>
          <w:rFonts w:eastAsia="Times New Roman" w:cstheme="minorHAnsi"/>
          <w:i/>
          <w:iCs/>
          <w:color w:val="000000"/>
          <w:lang w:val="en-US" w:eastAsia="nl-NL"/>
        </w:rPr>
        <w:t>51</w:t>
      </w:r>
      <w:r w:rsidRPr="00AB4C24">
        <w:rPr>
          <w:rFonts w:eastAsia="Times New Roman" w:cstheme="minorHAnsi"/>
          <w:color w:val="000000"/>
          <w:lang w:val="en-US" w:eastAsia="nl-NL"/>
        </w:rPr>
        <w:t>(1–2), 26–49. https://doi.org/10.1080/0163853x.2013.855107</w:t>
      </w:r>
    </w:p>
    <w:p w14:paraId="3531896A" w14:textId="75B766D3" w:rsidR="00992561" w:rsidRPr="00AB4C24" w:rsidRDefault="00992561" w:rsidP="00FA780B">
      <w:pPr>
        <w:spacing w:after="0" w:line="360" w:lineRule="auto"/>
        <w:jc w:val="both"/>
        <w:rPr>
          <w:rFonts w:eastAsia="Times New Roman" w:cstheme="minorHAnsi"/>
          <w:color w:val="000000"/>
          <w:lang w:val="en-US" w:eastAsia="nl-NL"/>
        </w:rPr>
      </w:pPr>
      <w:r w:rsidRPr="00AB4C24">
        <w:rPr>
          <w:rFonts w:eastAsia="Times New Roman" w:cstheme="minorHAnsi"/>
          <w:color w:val="000000"/>
          <w:lang w:val="en-US" w:eastAsia="nl-NL"/>
        </w:rPr>
        <w:t xml:space="preserve">Gelfert, A. (2018). Fake </w:t>
      </w:r>
      <w:r w:rsidR="001330E6">
        <w:rPr>
          <w:rFonts w:eastAsia="Times New Roman" w:cstheme="minorHAnsi"/>
          <w:color w:val="000000"/>
          <w:lang w:val="en-US" w:eastAsia="nl-NL"/>
        </w:rPr>
        <w:t>n</w:t>
      </w:r>
      <w:r w:rsidRPr="00AB4C24">
        <w:rPr>
          <w:rFonts w:eastAsia="Times New Roman" w:cstheme="minorHAnsi"/>
          <w:color w:val="000000"/>
          <w:lang w:val="en-US" w:eastAsia="nl-NL"/>
        </w:rPr>
        <w:t xml:space="preserve">ews: A </w:t>
      </w:r>
      <w:r w:rsidR="001330E6">
        <w:rPr>
          <w:rFonts w:eastAsia="Times New Roman" w:cstheme="minorHAnsi"/>
          <w:color w:val="000000"/>
          <w:lang w:val="en-US" w:eastAsia="nl-NL"/>
        </w:rPr>
        <w:t>d</w:t>
      </w:r>
      <w:r w:rsidRPr="00AB4C24">
        <w:rPr>
          <w:rFonts w:eastAsia="Times New Roman" w:cstheme="minorHAnsi"/>
          <w:color w:val="000000"/>
          <w:lang w:val="en-US" w:eastAsia="nl-NL"/>
        </w:rPr>
        <w:t xml:space="preserve">efinition. </w:t>
      </w:r>
      <w:r w:rsidRPr="001330E6">
        <w:rPr>
          <w:rFonts w:eastAsia="Times New Roman" w:cstheme="minorHAnsi"/>
          <w:i/>
          <w:iCs/>
          <w:color w:val="000000"/>
          <w:lang w:val="en-US" w:eastAsia="nl-NL"/>
        </w:rPr>
        <w:t>Informal Logic, 38</w:t>
      </w:r>
      <w:r w:rsidRPr="00AB4C24">
        <w:rPr>
          <w:rFonts w:eastAsia="Times New Roman" w:cstheme="minorHAnsi"/>
          <w:color w:val="000000"/>
          <w:lang w:val="en-US" w:eastAsia="nl-NL"/>
        </w:rPr>
        <w:t xml:space="preserve"> (1), 84–117.</w:t>
      </w:r>
    </w:p>
    <w:p w14:paraId="3DEF1F9F" w14:textId="3AD5B93A" w:rsidR="00635C67" w:rsidRPr="00AB4C24" w:rsidRDefault="00635C67" w:rsidP="000045F6">
      <w:pPr>
        <w:pStyle w:val="Normaalweb"/>
        <w:spacing w:before="0" w:beforeAutospacing="0" w:after="0" w:afterAutospacing="0" w:line="360" w:lineRule="auto"/>
        <w:ind w:left="284" w:hanging="284"/>
        <w:rPr>
          <w:rFonts w:asciiTheme="minorHAnsi" w:hAnsiTheme="minorHAnsi" w:cstheme="minorHAnsi"/>
          <w:sz w:val="22"/>
          <w:szCs w:val="22"/>
          <w:lang w:val="en-US"/>
        </w:rPr>
      </w:pPr>
      <w:r w:rsidRPr="00AB4C24">
        <w:rPr>
          <w:rFonts w:asciiTheme="minorHAnsi" w:hAnsiTheme="minorHAnsi" w:cstheme="minorHAnsi"/>
          <w:sz w:val="22"/>
          <w:szCs w:val="22"/>
          <w:lang w:val="en-US"/>
        </w:rPr>
        <w:t xml:space="preserve">Kintsch, W. (1988). The role of knowledge in discourse comprehension: A construction-integration model. </w:t>
      </w:r>
      <w:r w:rsidRPr="00AB4C24">
        <w:rPr>
          <w:rFonts w:asciiTheme="minorHAnsi" w:hAnsiTheme="minorHAnsi" w:cstheme="minorHAnsi"/>
          <w:i/>
          <w:iCs/>
          <w:sz w:val="22"/>
          <w:szCs w:val="22"/>
          <w:lang w:val="en-US"/>
        </w:rPr>
        <w:t>Psychological Review</w:t>
      </w:r>
      <w:r w:rsidRPr="00AB4C24">
        <w:rPr>
          <w:rFonts w:asciiTheme="minorHAnsi" w:hAnsiTheme="minorHAnsi" w:cstheme="minorHAnsi"/>
          <w:sz w:val="22"/>
          <w:szCs w:val="22"/>
          <w:lang w:val="en-US"/>
        </w:rPr>
        <w:t xml:space="preserve">, </w:t>
      </w:r>
      <w:r w:rsidRPr="00AB4C24">
        <w:rPr>
          <w:rFonts w:asciiTheme="minorHAnsi" w:hAnsiTheme="minorHAnsi" w:cstheme="minorHAnsi"/>
          <w:i/>
          <w:iCs/>
          <w:sz w:val="22"/>
          <w:szCs w:val="22"/>
          <w:lang w:val="en-US"/>
        </w:rPr>
        <w:t>95</w:t>
      </w:r>
      <w:r w:rsidRPr="00AB4C24">
        <w:rPr>
          <w:rFonts w:asciiTheme="minorHAnsi" w:hAnsiTheme="minorHAnsi" w:cstheme="minorHAnsi"/>
          <w:sz w:val="22"/>
          <w:szCs w:val="22"/>
          <w:lang w:val="en-US"/>
        </w:rPr>
        <w:t>(2), 163–182. https://doi.org/10.1037/0033-295x.95.2.163</w:t>
      </w:r>
    </w:p>
    <w:p w14:paraId="4442B31A" w14:textId="77777777" w:rsidR="00992561" w:rsidRPr="00AB4C24" w:rsidRDefault="00992561" w:rsidP="000045F6">
      <w:pPr>
        <w:spacing w:after="0" w:line="360" w:lineRule="auto"/>
        <w:ind w:left="284" w:hanging="284"/>
        <w:jc w:val="both"/>
        <w:rPr>
          <w:rFonts w:eastAsia="Times New Roman" w:cstheme="minorHAnsi"/>
          <w:lang w:val="en-US" w:eastAsia="nl-NL"/>
        </w:rPr>
      </w:pPr>
      <w:r w:rsidRPr="00AB4C24">
        <w:rPr>
          <w:rFonts w:eastAsia="Times New Roman" w:cstheme="minorHAnsi"/>
          <w:color w:val="000000"/>
          <w:lang w:val="en-US" w:eastAsia="nl-NL"/>
        </w:rPr>
        <w:t xml:space="preserve">Lombardi, D., Sinatra, G. M., &amp; Nussbaum, E. M. (2013). Plausibility reappraisals and shifts in middle school students’ climate change conceptions. </w:t>
      </w:r>
      <w:r w:rsidRPr="00AB4C24">
        <w:rPr>
          <w:rFonts w:eastAsia="Times New Roman" w:cstheme="minorHAnsi"/>
          <w:i/>
          <w:iCs/>
          <w:color w:val="000000"/>
          <w:lang w:val="en-US" w:eastAsia="nl-NL"/>
        </w:rPr>
        <w:t>Learning and Instruction</w:t>
      </w:r>
      <w:r w:rsidRPr="00AB4C24">
        <w:rPr>
          <w:rFonts w:eastAsia="Times New Roman" w:cstheme="minorHAnsi"/>
          <w:color w:val="000000"/>
          <w:lang w:val="en-US" w:eastAsia="nl-NL"/>
        </w:rPr>
        <w:t xml:space="preserve">, </w:t>
      </w:r>
      <w:r w:rsidRPr="00AB4C24">
        <w:rPr>
          <w:rFonts w:eastAsia="Times New Roman" w:cstheme="minorHAnsi"/>
          <w:i/>
          <w:iCs/>
          <w:color w:val="000000"/>
          <w:lang w:val="en-US" w:eastAsia="nl-NL"/>
        </w:rPr>
        <w:t>27</w:t>
      </w:r>
      <w:r w:rsidRPr="00AB4C24">
        <w:rPr>
          <w:rFonts w:eastAsia="Times New Roman" w:cstheme="minorHAnsi"/>
          <w:color w:val="000000"/>
          <w:lang w:val="en-US" w:eastAsia="nl-NL"/>
        </w:rPr>
        <w:t>, 50–62. https://doi.org/10.1016/j.learninstruc.2013.03.001</w:t>
      </w:r>
    </w:p>
    <w:p w14:paraId="4E4F243D" w14:textId="423853E1" w:rsidR="00992561" w:rsidRDefault="00992561" w:rsidP="000045F6">
      <w:pPr>
        <w:spacing w:after="0" w:line="360" w:lineRule="auto"/>
        <w:ind w:left="284" w:hanging="284"/>
        <w:jc w:val="both"/>
        <w:rPr>
          <w:rFonts w:eastAsia="Times New Roman" w:cstheme="minorHAnsi"/>
          <w:color w:val="000000"/>
          <w:lang w:val="en-US" w:eastAsia="nl-NL"/>
        </w:rPr>
      </w:pPr>
      <w:r w:rsidRPr="00AB4C24">
        <w:rPr>
          <w:rFonts w:eastAsia="Times New Roman" w:cstheme="minorHAnsi"/>
          <w:color w:val="000000"/>
          <w:lang w:val="en-US" w:eastAsia="nl-NL"/>
        </w:rPr>
        <w:t xml:space="preserve">Matsuki, K., Chow, T., Hare, M., Elman, J. L., Scheepers, C., &amp; McRae, K. (2011). Event-based plausibility immediately influences on-line language comprehension. </w:t>
      </w:r>
      <w:r w:rsidRPr="00AB4C24">
        <w:rPr>
          <w:rFonts w:eastAsia="Times New Roman" w:cstheme="minorHAnsi"/>
          <w:i/>
          <w:iCs/>
          <w:color w:val="000000"/>
          <w:lang w:val="en-US" w:eastAsia="nl-NL"/>
        </w:rPr>
        <w:t>Journal of Experimental Psychology: Learning, Memory, and Cognition</w:t>
      </w:r>
      <w:r w:rsidRPr="00AB4C24">
        <w:rPr>
          <w:rFonts w:eastAsia="Times New Roman" w:cstheme="minorHAnsi"/>
          <w:color w:val="000000"/>
          <w:lang w:val="en-US" w:eastAsia="nl-NL"/>
        </w:rPr>
        <w:t xml:space="preserve">, </w:t>
      </w:r>
      <w:r w:rsidRPr="00AB4C24">
        <w:rPr>
          <w:rFonts w:eastAsia="Times New Roman" w:cstheme="minorHAnsi"/>
          <w:i/>
          <w:iCs/>
          <w:color w:val="000000"/>
          <w:lang w:val="en-US" w:eastAsia="nl-NL"/>
        </w:rPr>
        <w:t>37</w:t>
      </w:r>
      <w:r w:rsidRPr="00AB4C24">
        <w:rPr>
          <w:rFonts w:eastAsia="Times New Roman" w:cstheme="minorHAnsi"/>
          <w:color w:val="000000"/>
          <w:lang w:val="en-US" w:eastAsia="nl-NL"/>
        </w:rPr>
        <w:t xml:space="preserve">(4), 913–934. </w:t>
      </w:r>
      <w:hyperlink r:id="rId10" w:history="1">
        <w:r w:rsidR="002133E8" w:rsidRPr="005B4489">
          <w:rPr>
            <w:rStyle w:val="Hyperlink"/>
            <w:rFonts w:eastAsia="Times New Roman" w:cstheme="minorHAnsi"/>
            <w:lang w:val="en-US" w:eastAsia="nl-NL"/>
          </w:rPr>
          <w:t>https://doi.org/10.1037/a0022964</w:t>
        </w:r>
      </w:hyperlink>
    </w:p>
    <w:p w14:paraId="77FBB766" w14:textId="3983198A" w:rsidR="002133E8" w:rsidRPr="002133E8" w:rsidRDefault="002133E8" w:rsidP="002133E8">
      <w:pPr>
        <w:spacing w:after="0" w:line="360" w:lineRule="auto"/>
        <w:ind w:left="284" w:hanging="284"/>
        <w:rPr>
          <w:rFonts w:eastAsia="Times New Roman" w:cstheme="minorHAnsi"/>
          <w:lang w:eastAsia="nl-NL"/>
        </w:rPr>
      </w:pPr>
      <w:r w:rsidRPr="002133E8">
        <w:rPr>
          <w:rFonts w:eastAsia="Times New Roman" w:cstheme="minorHAnsi"/>
          <w:lang w:eastAsia="nl-NL"/>
        </w:rPr>
        <w:t xml:space="preserve">Myers, J. L., O’Brien, E. J., Albrecht, J. E., &amp; Mason, R. A. (1994). Maintaining global coherence during reading. </w:t>
      </w:r>
      <w:r w:rsidRPr="002133E8">
        <w:rPr>
          <w:rFonts w:eastAsia="Times New Roman" w:cstheme="minorHAnsi"/>
          <w:i/>
          <w:iCs/>
          <w:lang w:eastAsia="nl-NL"/>
        </w:rPr>
        <w:t>Journal of Experimental Psychology: Learning, Memory, and Cognition</w:t>
      </w:r>
      <w:r w:rsidRPr="002133E8">
        <w:rPr>
          <w:rFonts w:eastAsia="Times New Roman" w:cstheme="minorHAnsi"/>
          <w:lang w:eastAsia="nl-NL"/>
        </w:rPr>
        <w:t xml:space="preserve">, </w:t>
      </w:r>
      <w:r w:rsidRPr="002133E8">
        <w:rPr>
          <w:rFonts w:eastAsia="Times New Roman" w:cstheme="minorHAnsi"/>
          <w:i/>
          <w:iCs/>
          <w:lang w:eastAsia="nl-NL"/>
        </w:rPr>
        <w:t>20</w:t>
      </w:r>
      <w:r w:rsidRPr="002133E8">
        <w:rPr>
          <w:rFonts w:eastAsia="Times New Roman" w:cstheme="minorHAnsi"/>
          <w:lang w:eastAsia="nl-NL"/>
        </w:rPr>
        <w:t>(4), 876–886. https://doi.org/10.1037/0278-7393.20.4.876</w:t>
      </w:r>
    </w:p>
    <w:p w14:paraId="44E5052C" w14:textId="28914BEB" w:rsidR="007F495C" w:rsidRPr="00AB4C24" w:rsidRDefault="00992561" w:rsidP="00FA780B">
      <w:pPr>
        <w:spacing w:after="0" w:line="360" w:lineRule="auto"/>
        <w:ind w:left="280" w:hanging="280"/>
        <w:jc w:val="both"/>
        <w:rPr>
          <w:rFonts w:eastAsia="Times New Roman" w:cstheme="minorHAnsi"/>
          <w:color w:val="000000"/>
          <w:lang w:val="en-US" w:eastAsia="nl-NL"/>
        </w:rPr>
      </w:pPr>
      <w:r w:rsidRPr="00992561">
        <w:rPr>
          <w:rFonts w:eastAsia="Times New Roman" w:cstheme="minorHAnsi"/>
          <w:color w:val="000000"/>
          <w:lang w:eastAsia="nl-NL"/>
        </w:rPr>
        <w:t xml:space="preserve">O’Brien, E.J, Albrecht, J.E., Rizzella, M.L., &amp; Halleran, J.G. (1998). </w:t>
      </w:r>
      <w:r w:rsidRPr="00AB4C24">
        <w:rPr>
          <w:rFonts w:eastAsia="Times New Roman" w:cstheme="minorHAnsi"/>
          <w:color w:val="000000"/>
          <w:lang w:val="en-US" w:eastAsia="nl-NL"/>
        </w:rPr>
        <w:t xml:space="preserve">Updating a situation model: A memory-based tekst processing view. </w:t>
      </w:r>
      <w:r w:rsidRPr="00AB4C24">
        <w:rPr>
          <w:rFonts w:eastAsia="Times New Roman" w:cstheme="minorHAnsi"/>
          <w:i/>
          <w:iCs/>
          <w:color w:val="000000"/>
          <w:lang w:val="en-US" w:eastAsia="nl-NL"/>
        </w:rPr>
        <w:t>Journal of Experimental Psychology</w:t>
      </w:r>
      <w:r w:rsidRPr="001330E6">
        <w:rPr>
          <w:rFonts w:eastAsia="Times New Roman" w:cstheme="minorHAnsi"/>
          <w:i/>
          <w:iCs/>
          <w:color w:val="000000"/>
          <w:lang w:val="en-US" w:eastAsia="nl-NL"/>
        </w:rPr>
        <w:t>, 24</w:t>
      </w:r>
      <w:r w:rsidRPr="001330E6">
        <w:rPr>
          <w:rFonts w:eastAsia="Times New Roman" w:cstheme="minorHAnsi"/>
          <w:color w:val="000000"/>
          <w:lang w:val="en-US" w:eastAsia="nl-NL"/>
        </w:rPr>
        <w:t>(5),</w:t>
      </w:r>
      <w:r w:rsidRPr="00AB4C24">
        <w:rPr>
          <w:rFonts w:eastAsia="Times New Roman" w:cstheme="minorHAnsi"/>
          <w:color w:val="000000"/>
          <w:lang w:val="en-US" w:eastAsia="nl-NL"/>
        </w:rPr>
        <w:t xml:space="preserve"> 1200-1210.</w:t>
      </w:r>
    </w:p>
    <w:p w14:paraId="7AB0E66F" w14:textId="7BDBC762" w:rsidR="007F495C" w:rsidRPr="00AB4C24" w:rsidRDefault="007F495C" w:rsidP="00FA780B">
      <w:pPr>
        <w:spacing w:after="0" w:line="360" w:lineRule="auto"/>
        <w:ind w:left="280" w:hanging="280"/>
        <w:jc w:val="both"/>
        <w:rPr>
          <w:rFonts w:eastAsia="Times New Roman" w:cstheme="minorHAnsi"/>
          <w:color w:val="000000"/>
          <w:lang w:val="en-US" w:eastAsia="nl-NL"/>
        </w:rPr>
      </w:pPr>
      <w:r w:rsidRPr="00AB4C24">
        <w:rPr>
          <w:rFonts w:eastAsia="Times New Roman" w:cstheme="minorHAnsi"/>
          <w:color w:val="000000"/>
          <w:lang w:val="en-US" w:eastAsia="nl-NL"/>
        </w:rPr>
        <w:t xml:space="preserve">O'Brien, E. J., &amp; Cook, A. E. (2016a). Coherence </w:t>
      </w:r>
      <w:r w:rsidR="005140E2">
        <w:rPr>
          <w:rFonts w:eastAsia="Times New Roman" w:cstheme="minorHAnsi"/>
          <w:color w:val="000000"/>
          <w:lang w:val="en-US" w:eastAsia="nl-NL"/>
        </w:rPr>
        <w:t>t</w:t>
      </w:r>
      <w:r w:rsidRPr="00AB4C24">
        <w:rPr>
          <w:rFonts w:eastAsia="Times New Roman" w:cstheme="minorHAnsi"/>
          <w:color w:val="000000"/>
          <w:lang w:val="en-US" w:eastAsia="nl-NL"/>
        </w:rPr>
        <w:t xml:space="preserve">hreshold and the </w:t>
      </w:r>
      <w:r w:rsidR="005140E2">
        <w:rPr>
          <w:rFonts w:eastAsia="Times New Roman" w:cstheme="minorHAnsi"/>
          <w:color w:val="000000"/>
          <w:lang w:val="en-US" w:eastAsia="nl-NL"/>
        </w:rPr>
        <w:t>c</w:t>
      </w:r>
      <w:r w:rsidRPr="00AB4C24">
        <w:rPr>
          <w:rFonts w:eastAsia="Times New Roman" w:cstheme="minorHAnsi"/>
          <w:color w:val="000000"/>
          <w:lang w:val="en-US" w:eastAsia="nl-NL"/>
        </w:rPr>
        <w:t xml:space="preserve">ontinuity of </w:t>
      </w:r>
      <w:r w:rsidR="005140E2">
        <w:rPr>
          <w:rFonts w:eastAsia="Times New Roman" w:cstheme="minorHAnsi"/>
          <w:color w:val="000000"/>
          <w:lang w:val="en-US" w:eastAsia="nl-NL"/>
        </w:rPr>
        <w:t>p</w:t>
      </w:r>
      <w:r w:rsidRPr="00AB4C24">
        <w:rPr>
          <w:rFonts w:eastAsia="Times New Roman" w:cstheme="minorHAnsi"/>
          <w:color w:val="000000"/>
          <w:lang w:val="en-US" w:eastAsia="nl-NL"/>
        </w:rPr>
        <w:t xml:space="preserve">rocessing: The RI-Val </w:t>
      </w:r>
      <w:r w:rsidR="005140E2">
        <w:rPr>
          <w:rFonts w:eastAsia="Times New Roman" w:cstheme="minorHAnsi"/>
          <w:color w:val="000000"/>
          <w:lang w:val="en-US" w:eastAsia="nl-NL"/>
        </w:rPr>
        <w:t>m</w:t>
      </w:r>
      <w:r w:rsidRPr="00AB4C24">
        <w:rPr>
          <w:rFonts w:eastAsia="Times New Roman" w:cstheme="minorHAnsi"/>
          <w:color w:val="000000"/>
          <w:lang w:val="en-US" w:eastAsia="nl-NL"/>
        </w:rPr>
        <w:t xml:space="preserve">odel of </w:t>
      </w:r>
      <w:r w:rsidR="005140E2">
        <w:rPr>
          <w:rFonts w:eastAsia="Times New Roman" w:cstheme="minorHAnsi"/>
          <w:color w:val="000000"/>
          <w:lang w:val="en-US" w:eastAsia="nl-NL"/>
        </w:rPr>
        <w:t>c</w:t>
      </w:r>
      <w:r w:rsidRPr="00AB4C24">
        <w:rPr>
          <w:rFonts w:eastAsia="Times New Roman" w:cstheme="minorHAnsi"/>
          <w:color w:val="000000"/>
          <w:lang w:val="en-US" w:eastAsia="nl-NL"/>
        </w:rPr>
        <w:t xml:space="preserve">omprehension. </w:t>
      </w:r>
      <w:r w:rsidRPr="00AB4C24">
        <w:rPr>
          <w:rFonts w:eastAsia="Times New Roman" w:cstheme="minorHAnsi"/>
          <w:i/>
          <w:iCs/>
          <w:color w:val="000000"/>
          <w:lang w:val="en-US" w:eastAsia="nl-NL"/>
        </w:rPr>
        <w:t>Discourse Processes, 53</w:t>
      </w:r>
      <w:r w:rsidRPr="00AB4C24">
        <w:rPr>
          <w:rFonts w:eastAsia="Times New Roman" w:cstheme="minorHAnsi"/>
          <w:color w:val="000000"/>
          <w:lang w:val="en-US" w:eastAsia="nl-NL"/>
        </w:rPr>
        <w:t>(5-6), 326-338. https://doi.org/10.1080/0163853</w:t>
      </w:r>
    </w:p>
    <w:p w14:paraId="5E0B83E1" w14:textId="296A744C" w:rsidR="007F495C" w:rsidRPr="00992561" w:rsidRDefault="007F495C" w:rsidP="00FA780B">
      <w:pPr>
        <w:spacing w:after="0" w:line="360" w:lineRule="auto"/>
        <w:ind w:left="280" w:hanging="280"/>
        <w:jc w:val="both"/>
        <w:rPr>
          <w:rFonts w:eastAsia="Times New Roman" w:cstheme="minorHAnsi"/>
          <w:color w:val="000000"/>
          <w:lang w:eastAsia="nl-NL"/>
        </w:rPr>
      </w:pPr>
      <w:r w:rsidRPr="00AB4C24">
        <w:rPr>
          <w:rFonts w:eastAsia="Times New Roman" w:cstheme="minorHAnsi"/>
          <w:color w:val="000000"/>
          <w:lang w:val="en-US" w:eastAsia="nl-NL"/>
        </w:rPr>
        <w:t xml:space="preserve">O'Brien, E. J., &amp; Cook, A. E. (2016b). Separating the </w:t>
      </w:r>
      <w:r w:rsidR="00627361">
        <w:rPr>
          <w:rFonts w:eastAsia="Times New Roman" w:cstheme="minorHAnsi"/>
          <w:color w:val="000000"/>
          <w:lang w:val="en-US" w:eastAsia="nl-NL"/>
        </w:rPr>
        <w:t>a</w:t>
      </w:r>
      <w:r w:rsidRPr="00AB4C24">
        <w:rPr>
          <w:rFonts w:eastAsia="Times New Roman" w:cstheme="minorHAnsi"/>
          <w:color w:val="000000"/>
          <w:lang w:val="en-US" w:eastAsia="nl-NL"/>
        </w:rPr>
        <w:t xml:space="preserve">ctivation, </w:t>
      </w:r>
      <w:r w:rsidR="00627361">
        <w:rPr>
          <w:rFonts w:eastAsia="Times New Roman" w:cstheme="minorHAnsi"/>
          <w:color w:val="000000"/>
          <w:lang w:val="en-US" w:eastAsia="nl-NL"/>
        </w:rPr>
        <w:t>i</w:t>
      </w:r>
      <w:r w:rsidRPr="00AB4C24">
        <w:rPr>
          <w:rFonts w:eastAsia="Times New Roman" w:cstheme="minorHAnsi"/>
          <w:color w:val="000000"/>
          <w:lang w:val="en-US" w:eastAsia="nl-NL"/>
        </w:rPr>
        <w:t>ntegration,</w:t>
      </w:r>
      <w:r w:rsidR="00627361">
        <w:rPr>
          <w:rFonts w:eastAsia="Times New Roman" w:cstheme="minorHAnsi"/>
          <w:color w:val="000000"/>
          <w:lang w:val="en-US" w:eastAsia="nl-NL"/>
        </w:rPr>
        <w:t xml:space="preserve"> </w:t>
      </w:r>
      <w:r w:rsidRPr="00AB4C24">
        <w:rPr>
          <w:rFonts w:eastAsia="Times New Roman" w:cstheme="minorHAnsi"/>
          <w:color w:val="000000"/>
          <w:lang w:val="en-US" w:eastAsia="nl-NL"/>
        </w:rPr>
        <w:t xml:space="preserve">and </w:t>
      </w:r>
      <w:r w:rsidR="00627361">
        <w:rPr>
          <w:rFonts w:eastAsia="Times New Roman" w:cstheme="minorHAnsi"/>
          <w:color w:val="000000"/>
          <w:lang w:val="en-US" w:eastAsia="nl-NL"/>
        </w:rPr>
        <w:t>v</w:t>
      </w:r>
      <w:r w:rsidRPr="00AB4C24">
        <w:rPr>
          <w:rFonts w:eastAsia="Times New Roman" w:cstheme="minorHAnsi"/>
          <w:color w:val="000000"/>
          <w:lang w:val="en-US" w:eastAsia="nl-NL"/>
        </w:rPr>
        <w:t xml:space="preserve">alidation </w:t>
      </w:r>
      <w:r w:rsidR="00627361">
        <w:rPr>
          <w:rFonts w:eastAsia="Times New Roman" w:cstheme="minorHAnsi"/>
          <w:color w:val="000000"/>
          <w:lang w:val="en-US" w:eastAsia="nl-NL"/>
        </w:rPr>
        <w:t>c</w:t>
      </w:r>
      <w:r w:rsidRPr="00AB4C24">
        <w:rPr>
          <w:rFonts w:eastAsia="Times New Roman" w:cstheme="minorHAnsi"/>
          <w:color w:val="000000"/>
          <w:lang w:val="en-US" w:eastAsia="nl-NL"/>
        </w:rPr>
        <w:t xml:space="preserve">omponents of </w:t>
      </w:r>
      <w:r w:rsidR="005140E2">
        <w:rPr>
          <w:rFonts w:eastAsia="Times New Roman" w:cstheme="minorHAnsi"/>
          <w:color w:val="000000"/>
          <w:lang w:val="en-US" w:eastAsia="nl-NL"/>
        </w:rPr>
        <w:t>r</w:t>
      </w:r>
      <w:r w:rsidRPr="00AB4C24">
        <w:rPr>
          <w:rFonts w:eastAsia="Times New Roman" w:cstheme="minorHAnsi"/>
          <w:color w:val="000000"/>
          <w:lang w:val="en-US" w:eastAsia="nl-NL"/>
        </w:rPr>
        <w:t xml:space="preserve">eading. In H. R. Brian (Ed.), Psychology of Learning and Motivation(Vol. </w:t>
      </w:r>
      <w:r w:rsidRPr="00FA780B">
        <w:rPr>
          <w:rFonts w:eastAsia="Times New Roman" w:cstheme="minorHAnsi"/>
          <w:color w:val="000000"/>
          <w:lang w:eastAsia="nl-NL"/>
        </w:rPr>
        <w:t>Volume 65, pp. 249-276): Academic Press.</w:t>
      </w:r>
    </w:p>
    <w:p w14:paraId="79619398" w14:textId="77777777" w:rsidR="00992561" w:rsidRPr="00AB4C24" w:rsidRDefault="00992561" w:rsidP="000045F6">
      <w:pPr>
        <w:spacing w:after="0" w:line="360" w:lineRule="auto"/>
        <w:ind w:left="284" w:hanging="284"/>
        <w:jc w:val="both"/>
        <w:rPr>
          <w:rFonts w:eastAsia="Times New Roman" w:cstheme="minorHAnsi"/>
          <w:lang w:val="en-US" w:eastAsia="nl-NL"/>
        </w:rPr>
      </w:pPr>
      <w:r w:rsidRPr="00AB4C24">
        <w:rPr>
          <w:rFonts w:eastAsia="Times New Roman" w:cstheme="minorHAnsi"/>
          <w:color w:val="000000"/>
          <w:lang w:val="en-US" w:eastAsia="nl-NL"/>
        </w:rPr>
        <w:t xml:space="preserve">Radvansky, G. A., &amp; Zacks, R. T. (1991). Mental models and the fan effect. </w:t>
      </w:r>
      <w:r w:rsidRPr="00AB4C24">
        <w:rPr>
          <w:rFonts w:eastAsia="Times New Roman" w:cstheme="minorHAnsi"/>
          <w:i/>
          <w:iCs/>
          <w:color w:val="000000"/>
          <w:lang w:val="en-US" w:eastAsia="nl-NL"/>
        </w:rPr>
        <w:t>Journal of Experimental Psychology: Learning, Memory, and Cognition</w:t>
      </w:r>
      <w:r w:rsidRPr="00AB4C24">
        <w:rPr>
          <w:rFonts w:eastAsia="Times New Roman" w:cstheme="minorHAnsi"/>
          <w:color w:val="000000"/>
          <w:lang w:val="en-US" w:eastAsia="nl-NL"/>
        </w:rPr>
        <w:t xml:space="preserve">, </w:t>
      </w:r>
      <w:r w:rsidRPr="00AB4C24">
        <w:rPr>
          <w:rFonts w:eastAsia="Times New Roman" w:cstheme="minorHAnsi"/>
          <w:i/>
          <w:iCs/>
          <w:color w:val="000000"/>
          <w:lang w:val="en-US" w:eastAsia="nl-NL"/>
        </w:rPr>
        <w:t>17</w:t>
      </w:r>
      <w:r w:rsidRPr="00AB4C24">
        <w:rPr>
          <w:rFonts w:eastAsia="Times New Roman" w:cstheme="minorHAnsi"/>
          <w:color w:val="000000"/>
          <w:lang w:val="en-US" w:eastAsia="nl-NL"/>
        </w:rPr>
        <w:t xml:space="preserve">(5), 940–953. </w:t>
      </w:r>
      <w:hyperlink r:id="rId11" w:history="1">
        <w:r w:rsidRPr="00AB4C24">
          <w:rPr>
            <w:rFonts w:eastAsia="Times New Roman" w:cstheme="minorHAnsi"/>
            <w:color w:val="1155CC"/>
            <w:u w:val="single"/>
            <w:lang w:val="en-US" w:eastAsia="nl-NL"/>
          </w:rPr>
          <w:t>https://doi.org/10.1037/0278-7393.17.5.940</w:t>
        </w:r>
      </w:hyperlink>
    </w:p>
    <w:p w14:paraId="49FDA017" w14:textId="4C313B37" w:rsidR="00992561" w:rsidRPr="00AB4C24" w:rsidRDefault="00992561" w:rsidP="000045F6">
      <w:pPr>
        <w:spacing w:after="0" w:line="360" w:lineRule="auto"/>
        <w:ind w:left="284" w:hanging="284"/>
        <w:jc w:val="both"/>
        <w:rPr>
          <w:rFonts w:eastAsia="Times New Roman" w:cstheme="minorHAnsi"/>
          <w:lang w:val="en-US" w:eastAsia="nl-NL"/>
        </w:rPr>
      </w:pPr>
      <w:r w:rsidRPr="00AB4C24">
        <w:rPr>
          <w:rFonts w:eastAsia="Times New Roman" w:cstheme="minorHAnsi"/>
          <w:color w:val="000000"/>
          <w:lang w:val="en-US" w:eastAsia="nl-NL"/>
        </w:rPr>
        <w:t xml:space="preserve">Richter, T. (2015). </w:t>
      </w:r>
      <w:r w:rsidR="00627361">
        <w:rPr>
          <w:rFonts w:eastAsia="Times New Roman" w:cstheme="minorHAnsi"/>
          <w:color w:val="000000"/>
          <w:lang w:val="en-US" w:eastAsia="nl-NL"/>
        </w:rPr>
        <w:t>V</w:t>
      </w:r>
      <w:r w:rsidRPr="00AB4C24">
        <w:rPr>
          <w:rFonts w:eastAsia="Times New Roman" w:cstheme="minorHAnsi"/>
          <w:color w:val="000000"/>
          <w:lang w:val="en-US" w:eastAsia="nl-NL"/>
        </w:rPr>
        <w:t xml:space="preserve">alidation and </w:t>
      </w:r>
      <w:r w:rsidR="00627361">
        <w:rPr>
          <w:rFonts w:eastAsia="Times New Roman" w:cstheme="minorHAnsi"/>
          <w:color w:val="000000"/>
          <w:lang w:val="en-US" w:eastAsia="nl-NL"/>
        </w:rPr>
        <w:t>c</w:t>
      </w:r>
      <w:r w:rsidRPr="00AB4C24">
        <w:rPr>
          <w:rFonts w:eastAsia="Times New Roman" w:cstheme="minorHAnsi"/>
          <w:color w:val="000000"/>
          <w:lang w:val="en-US" w:eastAsia="nl-NL"/>
        </w:rPr>
        <w:t xml:space="preserve">omprehension of </w:t>
      </w:r>
      <w:r w:rsidR="00627361">
        <w:rPr>
          <w:rFonts w:eastAsia="Times New Roman" w:cstheme="minorHAnsi"/>
          <w:color w:val="000000"/>
          <w:lang w:val="en-US" w:eastAsia="nl-NL"/>
        </w:rPr>
        <w:t>t</w:t>
      </w:r>
      <w:r w:rsidRPr="00AB4C24">
        <w:rPr>
          <w:rFonts w:eastAsia="Times New Roman" w:cstheme="minorHAnsi"/>
          <w:color w:val="000000"/>
          <w:lang w:val="en-US" w:eastAsia="nl-NL"/>
        </w:rPr>
        <w:t xml:space="preserve">ext </w:t>
      </w:r>
      <w:r w:rsidR="00627361">
        <w:rPr>
          <w:rFonts w:eastAsia="Times New Roman" w:cstheme="minorHAnsi"/>
          <w:color w:val="000000"/>
          <w:lang w:val="en-US" w:eastAsia="nl-NL"/>
        </w:rPr>
        <w:t>i</w:t>
      </w:r>
      <w:r w:rsidRPr="00AB4C24">
        <w:rPr>
          <w:rFonts w:eastAsia="Times New Roman" w:cstheme="minorHAnsi"/>
          <w:color w:val="000000"/>
          <w:lang w:val="en-US" w:eastAsia="nl-NL"/>
        </w:rPr>
        <w:t xml:space="preserve">nformation: Two </w:t>
      </w:r>
      <w:r w:rsidR="00627361">
        <w:rPr>
          <w:rFonts w:eastAsia="Times New Roman" w:cstheme="minorHAnsi"/>
          <w:color w:val="000000"/>
          <w:lang w:val="en-US" w:eastAsia="nl-NL"/>
        </w:rPr>
        <w:t>s</w:t>
      </w:r>
      <w:r w:rsidRPr="00AB4C24">
        <w:rPr>
          <w:rFonts w:eastAsia="Times New Roman" w:cstheme="minorHAnsi"/>
          <w:color w:val="000000"/>
          <w:lang w:val="en-US" w:eastAsia="nl-NL"/>
        </w:rPr>
        <w:t xml:space="preserve">ides of the </w:t>
      </w:r>
      <w:r w:rsidR="00627361">
        <w:rPr>
          <w:rFonts w:eastAsia="Times New Roman" w:cstheme="minorHAnsi"/>
          <w:color w:val="000000"/>
          <w:lang w:val="en-US" w:eastAsia="nl-NL"/>
        </w:rPr>
        <w:t>s</w:t>
      </w:r>
      <w:r w:rsidRPr="00AB4C24">
        <w:rPr>
          <w:rFonts w:eastAsia="Times New Roman" w:cstheme="minorHAnsi"/>
          <w:color w:val="000000"/>
          <w:lang w:val="en-US" w:eastAsia="nl-NL"/>
        </w:rPr>
        <w:t xml:space="preserve">ame </w:t>
      </w:r>
      <w:r w:rsidR="00627361">
        <w:rPr>
          <w:rFonts w:eastAsia="Times New Roman" w:cstheme="minorHAnsi"/>
          <w:color w:val="000000"/>
          <w:lang w:val="en-US" w:eastAsia="nl-NL"/>
        </w:rPr>
        <w:t>c</w:t>
      </w:r>
      <w:r w:rsidRPr="00AB4C24">
        <w:rPr>
          <w:rFonts w:eastAsia="Times New Roman" w:cstheme="minorHAnsi"/>
          <w:color w:val="000000"/>
          <w:lang w:val="en-US" w:eastAsia="nl-NL"/>
        </w:rPr>
        <w:t xml:space="preserve">oin. </w:t>
      </w:r>
      <w:r w:rsidRPr="00AB4C24">
        <w:rPr>
          <w:rFonts w:eastAsia="Times New Roman" w:cstheme="minorHAnsi"/>
          <w:i/>
          <w:iCs/>
          <w:color w:val="000000"/>
          <w:lang w:val="en-US" w:eastAsia="nl-NL"/>
        </w:rPr>
        <w:t>Discourse Processes</w:t>
      </w:r>
      <w:r w:rsidRPr="00AB4C24">
        <w:rPr>
          <w:rFonts w:eastAsia="Times New Roman" w:cstheme="minorHAnsi"/>
          <w:color w:val="000000"/>
          <w:lang w:val="en-US" w:eastAsia="nl-NL"/>
        </w:rPr>
        <w:t xml:space="preserve">, </w:t>
      </w:r>
      <w:r w:rsidRPr="00AB4C24">
        <w:rPr>
          <w:rFonts w:eastAsia="Times New Roman" w:cstheme="minorHAnsi"/>
          <w:i/>
          <w:iCs/>
          <w:color w:val="000000"/>
          <w:lang w:val="en-US" w:eastAsia="nl-NL"/>
        </w:rPr>
        <w:t>52</w:t>
      </w:r>
      <w:r w:rsidRPr="00AB4C24">
        <w:rPr>
          <w:rFonts w:eastAsia="Times New Roman" w:cstheme="minorHAnsi"/>
          <w:color w:val="000000"/>
          <w:lang w:val="en-US" w:eastAsia="nl-NL"/>
        </w:rPr>
        <w:t xml:space="preserve">(5–6), 337–355. </w:t>
      </w:r>
      <w:hyperlink r:id="rId12" w:history="1">
        <w:r w:rsidRPr="00AB4C24">
          <w:rPr>
            <w:rFonts w:eastAsia="Times New Roman" w:cstheme="minorHAnsi"/>
            <w:color w:val="1155CC"/>
            <w:u w:val="single"/>
            <w:lang w:val="en-US" w:eastAsia="nl-NL"/>
          </w:rPr>
          <w:t>https://doi.org/10.1080/0163853x.2015.1025665</w:t>
        </w:r>
      </w:hyperlink>
    </w:p>
    <w:p w14:paraId="33AF8E4E" w14:textId="15C7715E" w:rsidR="007F495C" w:rsidRPr="00AB4C24" w:rsidRDefault="007F495C" w:rsidP="000045F6">
      <w:pPr>
        <w:pStyle w:val="Normaalweb"/>
        <w:spacing w:before="0" w:beforeAutospacing="0" w:after="0" w:afterAutospacing="0" w:line="360" w:lineRule="auto"/>
        <w:ind w:left="284" w:hanging="284"/>
        <w:rPr>
          <w:rFonts w:asciiTheme="minorHAnsi" w:hAnsiTheme="minorHAnsi" w:cstheme="minorHAnsi"/>
          <w:sz w:val="22"/>
          <w:szCs w:val="22"/>
          <w:lang w:val="en-US"/>
        </w:rPr>
      </w:pPr>
      <w:r w:rsidRPr="00AB4C24">
        <w:rPr>
          <w:rFonts w:asciiTheme="minorHAnsi" w:hAnsiTheme="minorHAnsi" w:cstheme="minorHAnsi"/>
          <w:sz w:val="22"/>
          <w:szCs w:val="22"/>
          <w:lang w:val="en-US"/>
        </w:rPr>
        <w:t xml:space="preserve">Schiefele, U. (1996). Topic </w:t>
      </w:r>
      <w:r w:rsidR="00627361">
        <w:rPr>
          <w:rFonts w:asciiTheme="minorHAnsi" w:hAnsiTheme="minorHAnsi" w:cstheme="minorHAnsi"/>
          <w:sz w:val="22"/>
          <w:szCs w:val="22"/>
          <w:lang w:val="en-US"/>
        </w:rPr>
        <w:t>i</w:t>
      </w:r>
      <w:r w:rsidRPr="00AB4C24">
        <w:rPr>
          <w:rFonts w:asciiTheme="minorHAnsi" w:hAnsiTheme="minorHAnsi" w:cstheme="minorHAnsi"/>
          <w:sz w:val="22"/>
          <w:szCs w:val="22"/>
          <w:lang w:val="en-US"/>
        </w:rPr>
        <w:t xml:space="preserve">nterest, </w:t>
      </w:r>
      <w:r w:rsidR="00627361">
        <w:rPr>
          <w:rFonts w:asciiTheme="minorHAnsi" w:hAnsiTheme="minorHAnsi" w:cstheme="minorHAnsi"/>
          <w:sz w:val="22"/>
          <w:szCs w:val="22"/>
          <w:lang w:val="en-US"/>
        </w:rPr>
        <w:t>t</w:t>
      </w:r>
      <w:r w:rsidRPr="00AB4C24">
        <w:rPr>
          <w:rFonts w:asciiTheme="minorHAnsi" w:hAnsiTheme="minorHAnsi" w:cstheme="minorHAnsi"/>
          <w:sz w:val="22"/>
          <w:szCs w:val="22"/>
          <w:lang w:val="en-US"/>
        </w:rPr>
        <w:t xml:space="preserve">ext </w:t>
      </w:r>
      <w:r w:rsidR="00627361">
        <w:rPr>
          <w:rFonts w:asciiTheme="minorHAnsi" w:hAnsiTheme="minorHAnsi" w:cstheme="minorHAnsi"/>
          <w:sz w:val="22"/>
          <w:szCs w:val="22"/>
          <w:lang w:val="en-US"/>
        </w:rPr>
        <w:t>r</w:t>
      </w:r>
      <w:r w:rsidRPr="00AB4C24">
        <w:rPr>
          <w:rFonts w:asciiTheme="minorHAnsi" w:hAnsiTheme="minorHAnsi" w:cstheme="minorHAnsi"/>
          <w:sz w:val="22"/>
          <w:szCs w:val="22"/>
          <w:lang w:val="en-US"/>
        </w:rPr>
        <w:t xml:space="preserve">epresentation, and </w:t>
      </w:r>
      <w:r w:rsidR="00627361">
        <w:rPr>
          <w:rFonts w:asciiTheme="minorHAnsi" w:hAnsiTheme="minorHAnsi" w:cstheme="minorHAnsi"/>
          <w:sz w:val="22"/>
          <w:szCs w:val="22"/>
          <w:lang w:val="en-US"/>
        </w:rPr>
        <w:t>q</w:t>
      </w:r>
      <w:r w:rsidRPr="00AB4C24">
        <w:rPr>
          <w:rFonts w:asciiTheme="minorHAnsi" w:hAnsiTheme="minorHAnsi" w:cstheme="minorHAnsi"/>
          <w:sz w:val="22"/>
          <w:szCs w:val="22"/>
          <w:lang w:val="en-US"/>
        </w:rPr>
        <w:t xml:space="preserve">uality of </w:t>
      </w:r>
      <w:r w:rsidR="00627361">
        <w:rPr>
          <w:rFonts w:asciiTheme="minorHAnsi" w:hAnsiTheme="minorHAnsi" w:cstheme="minorHAnsi"/>
          <w:sz w:val="22"/>
          <w:szCs w:val="22"/>
          <w:lang w:val="en-US"/>
        </w:rPr>
        <w:t>e</w:t>
      </w:r>
      <w:r w:rsidRPr="00AB4C24">
        <w:rPr>
          <w:rFonts w:asciiTheme="minorHAnsi" w:hAnsiTheme="minorHAnsi" w:cstheme="minorHAnsi"/>
          <w:sz w:val="22"/>
          <w:szCs w:val="22"/>
          <w:lang w:val="en-US"/>
        </w:rPr>
        <w:t xml:space="preserve">xperience. </w:t>
      </w:r>
      <w:r w:rsidRPr="00AB4C24">
        <w:rPr>
          <w:rFonts w:asciiTheme="minorHAnsi" w:hAnsiTheme="minorHAnsi" w:cstheme="minorHAnsi"/>
          <w:i/>
          <w:iCs/>
          <w:sz w:val="22"/>
          <w:szCs w:val="22"/>
          <w:lang w:val="en-US"/>
        </w:rPr>
        <w:t>Contemporary Educational Psychology</w:t>
      </w:r>
      <w:r w:rsidRPr="00AB4C24">
        <w:rPr>
          <w:rFonts w:asciiTheme="minorHAnsi" w:hAnsiTheme="minorHAnsi" w:cstheme="minorHAnsi"/>
          <w:sz w:val="22"/>
          <w:szCs w:val="22"/>
          <w:lang w:val="en-US"/>
        </w:rPr>
        <w:t xml:space="preserve">, </w:t>
      </w:r>
      <w:r w:rsidRPr="00AB4C24">
        <w:rPr>
          <w:rFonts w:asciiTheme="minorHAnsi" w:hAnsiTheme="minorHAnsi" w:cstheme="minorHAnsi"/>
          <w:i/>
          <w:iCs/>
          <w:sz w:val="22"/>
          <w:szCs w:val="22"/>
          <w:lang w:val="en-US"/>
        </w:rPr>
        <w:t>21</w:t>
      </w:r>
      <w:r w:rsidRPr="00AB4C24">
        <w:rPr>
          <w:rFonts w:asciiTheme="minorHAnsi" w:hAnsiTheme="minorHAnsi" w:cstheme="minorHAnsi"/>
          <w:sz w:val="22"/>
          <w:szCs w:val="22"/>
          <w:lang w:val="en-US"/>
        </w:rPr>
        <w:t xml:space="preserve">(1), 3–18. </w:t>
      </w:r>
      <w:hyperlink r:id="rId13" w:history="1">
        <w:r w:rsidRPr="00AB4C24">
          <w:rPr>
            <w:rStyle w:val="Hyperlink"/>
            <w:rFonts w:asciiTheme="minorHAnsi" w:hAnsiTheme="minorHAnsi" w:cstheme="minorHAnsi"/>
            <w:sz w:val="22"/>
            <w:szCs w:val="22"/>
            <w:lang w:val="en-US"/>
          </w:rPr>
          <w:t>https://doi.org/10.1006/ceps.1996.0002</w:t>
        </w:r>
      </w:hyperlink>
    </w:p>
    <w:p w14:paraId="058202CF" w14:textId="6769668A" w:rsidR="004E4DF3" w:rsidRPr="00AB4C24" w:rsidRDefault="004E4DF3" w:rsidP="000045F6">
      <w:pPr>
        <w:pStyle w:val="Normaalweb"/>
        <w:spacing w:before="0" w:beforeAutospacing="0" w:after="0" w:afterAutospacing="0" w:line="360" w:lineRule="auto"/>
        <w:ind w:left="284" w:hanging="284"/>
        <w:rPr>
          <w:rFonts w:asciiTheme="minorHAnsi" w:hAnsiTheme="minorHAnsi" w:cstheme="minorHAnsi"/>
          <w:sz w:val="22"/>
          <w:szCs w:val="22"/>
          <w:lang w:val="en-US"/>
        </w:rPr>
      </w:pPr>
      <w:r w:rsidRPr="00AB4C24">
        <w:rPr>
          <w:rFonts w:asciiTheme="minorHAnsi" w:hAnsiTheme="minorHAnsi" w:cstheme="minorHAnsi"/>
          <w:sz w:val="22"/>
          <w:szCs w:val="22"/>
          <w:lang w:val="en-US"/>
        </w:rPr>
        <w:t xml:space="preserve">Schneider W., Körkel J., Weinert F.E. (1990) Expert </w:t>
      </w:r>
      <w:r w:rsidR="001330E6">
        <w:rPr>
          <w:rFonts w:asciiTheme="minorHAnsi" w:hAnsiTheme="minorHAnsi" w:cstheme="minorHAnsi"/>
          <w:sz w:val="22"/>
          <w:szCs w:val="22"/>
          <w:lang w:val="en-US"/>
        </w:rPr>
        <w:t>k</w:t>
      </w:r>
      <w:r w:rsidRPr="00AB4C24">
        <w:rPr>
          <w:rFonts w:asciiTheme="minorHAnsi" w:hAnsiTheme="minorHAnsi" w:cstheme="minorHAnsi"/>
          <w:sz w:val="22"/>
          <w:szCs w:val="22"/>
          <w:lang w:val="en-US"/>
        </w:rPr>
        <w:t xml:space="preserve">nowledge, </w:t>
      </w:r>
      <w:r w:rsidR="001330E6">
        <w:rPr>
          <w:rFonts w:asciiTheme="minorHAnsi" w:hAnsiTheme="minorHAnsi" w:cstheme="minorHAnsi"/>
          <w:sz w:val="22"/>
          <w:szCs w:val="22"/>
          <w:lang w:val="en-US"/>
        </w:rPr>
        <w:t>g</w:t>
      </w:r>
      <w:r w:rsidRPr="00AB4C24">
        <w:rPr>
          <w:rFonts w:asciiTheme="minorHAnsi" w:hAnsiTheme="minorHAnsi" w:cstheme="minorHAnsi"/>
          <w:sz w:val="22"/>
          <w:szCs w:val="22"/>
          <w:lang w:val="en-US"/>
        </w:rPr>
        <w:t xml:space="preserve">eneral </w:t>
      </w:r>
      <w:r w:rsidR="001330E6">
        <w:rPr>
          <w:rFonts w:asciiTheme="minorHAnsi" w:hAnsiTheme="minorHAnsi" w:cstheme="minorHAnsi"/>
          <w:sz w:val="22"/>
          <w:szCs w:val="22"/>
          <w:lang w:val="en-US"/>
        </w:rPr>
        <w:t>a</w:t>
      </w:r>
      <w:r w:rsidRPr="00AB4C24">
        <w:rPr>
          <w:rFonts w:asciiTheme="minorHAnsi" w:hAnsiTheme="minorHAnsi" w:cstheme="minorHAnsi"/>
          <w:sz w:val="22"/>
          <w:szCs w:val="22"/>
          <w:lang w:val="en-US"/>
        </w:rPr>
        <w:t xml:space="preserve">bilities, and </w:t>
      </w:r>
      <w:r w:rsidR="001330E6">
        <w:rPr>
          <w:rFonts w:asciiTheme="minorHAnsi" w:hAnsiTheme="minorHAnsi" w:cstheme="minorHAnsi"/>
          <w:sz w:val="22"/>
          <w:szCs w:val="22"/>
          <w:lang w:val="en-US"/>
        </w:rPr>
        <w:t>t</w:t>
      </w:r>
      <w:r w:rsidRPr="00AB4C24">
        <w:rPr>
          <w:rFonts w:asciiTheme="minorHAnsi" w:hAnsiTheme="minorHAnsi" w:cstheme="minorHAnsi"/>
          <w:sz w:val="22"/>
          <w:szCs w:val="22"/>
          <w:lang w:val="en-US"/>
        </w:rPr>
        <w:t xml:space="preserve">ext </w:t>
      </w:r>
      <w:r w:rsidR="001330E6">
        <w:rPr>
          <w:rFonts w:asciiTheme="minorHAnsi" w:hAnsiTheme="minorHAnsi" w:cstheme="minorHAnsi"/>
          <w:sz w:val="22"/>
          <w:szCs w:val="22"/>
          <w:lang w:val="en-US"/>
        </w:rPr>
        <w:t>pr</w:t>
      </w:r>
      <w:r w:rsidRPr="00AB4C24">
        <w:rPr>
          <w:rFonts w:asciiTheme="minorHAnsi" w:hAnsiTheme="minorHAnsi" w:cstheme="minorHAnsi"/>
          <w:sz w:val="22"/>
          <w:szCs w:val="22"/>
          <w:lang w:val="en-US"/>
        </w:rPr>
        <w:t xml:space="preserve">ocessing. In: Schneider W., Weinert F.E. (eds) Interactions Among Aptitudes, Strategies, and Knowledge in Cognitive Performance. Springer, New York, NY. </w:t>
      </w:r>
      <w:hyperlink r:id="rId14" w:history="1">
        <w:r w:rsidR="00E65B7B" w:rsidRPr="00AB4C24">
          <w:rPr>
            <w:rStyle w:val="Hyperlink"/>
            <w:rFonts w:asciiTheme="minorHAnsi" w:hAnsiTheme="minorHAnsi" w:cstheme="minorHAnsi"/>
            <w:sz w:val="22"/>
            <w:szCs w:val="22"/>
            <w:lang w:val="en-US"/>
          </w:rPr>
          <w:t>https://doi.org/10.1007/978-1-4612-3268-1_17</w:t>
        </w:r>
      </w:hyperlink>
    </w:p>
    <w:p w14:paraId="7810DD6A" w14:textId="2C018834" w:rsidR="00E65B7B" w:rsidRPr="00AB4C24" w:rsidRDefault="00E65B7B" w:rsidP="000045F6">
      <w:pPr>
        <w:pStyle w:val="Normaalweb"/>
        <w:spacing w:before="0" w:beforeAutospacing="0" w:after="0" w:afterAutospacing="0" w:line="360" w:lineRule="auto"/>
        <w:ind w:left="284" w:hanging="284"/>
        <w:rPr>
          <w:rFonts w:asciiTheme="minorHAnsi" w:hAnsiTheme="minorHAnsi" w:cstheme="minorHAnsi"/>
          <w:sz w:val="22"/>
          <w:szCs w:val="22"/>
          <w:lang w:val="en-US"/>
        </w:rPr>
      </w:pPr>
      <w:r w:rsidRPr="00AB4C24">
        <w:rPr>
          <w:rFonts w:asciiTheme="minorHAnsi" w:hAnsiTheme="minorHAnsi" w:cstheme="minorHAnsi"/>
          <w:sz w:val="22"/>
          <w:szCs w:val="22"/>
          <w:lang w:val="en-US"/>
        </w:rPr>
        <w:t xml:space="preserve">Schroeder, S., Richter, T., &amp; Hoever, I. (2008). Getting a picture that is both accurate and stable: Situation models and epistemic validation. </w:t>
      </w:r>
      <w:r w:rsidRPr="00AB4C24">
        <w:rPr>
          <w:rFonts w:asciiTheme="minorHAnsi" w:hAnsiTheme="minorHAnsi" w:cstheme="minorHAnsi"/>
          <w:i/>
          <w:iCs/>
          <w:sz w:val="22"/>
          <w:szCs w:val="22"/>
          <w:lang w:val="en-US"/>
        </w:rPr>
        <w:t>Journal of Memory and Language, 59</w:t>
      </w:r>
      <w:r w:rsidRPr="00AB4C24">
        <w:rPr>
          <w:rFonts w:asciiTheme="minorHAnsi" w:hAnsiTheme="minorHAnsi" w:cstheme="minorHAnsi"/>
          <w:sz w:val="22"/>
          <w:szCs w:val="22"/>
          <w:lang w:val="en-US"/>
        </w:rPr>
        <w:t>(3), 237–255. doi:10.1016/j.jml.2008.05.001</w:t>
      </w:r>
    </w:p>
    <w:p w14:paraId="3158581E" w14:textId="3DDA3AF1" w:rsidR="004E4DF3" w:rsidRDefault="004E4DF3" w:rsidP="00210AC4">
      <w:pPr>
        <w:pStyle w:val="Normaalweb"/>
        <w:spacing w:before="0" w:beforeAutospacing="0" w:after="0" w:afterAutospacing="0" w:line="360" w:lineRule="auto"/>
        <w:ind w:left="284" w:hanging="284"/>
        <w:rPr>
          <w:rFonts w:asciiTheme="minorHAnsi" w:hAnsiTheme="minorHAnsi" w:cstheme="minorHAnsi"/>
          <w:sz w:val="22"/>
          <w:szCs w:val="22"/>
          <w:lang w:val="en-US"/>
        </w:rPr>
      </w:pPr>
      <w:r w:rsidRPr="00AB4C24">
        <w:rPr>
          <w:rFonts w:asciiTheme="minorHAnsi" w:hAnsiTheme="minorHAnsi" w:cstheme="minorHAnsi"/>
          <w:sz w:val="22"/>
          <w:szCs w:val="22"/>
          <w:lang w:val="en-US"/>
        </w:rPr>
        <w:t xml:space="preserve">Shing, Y. L., &amp; Brod, G. (2016). Effects of </w:t>
      </w:r>
      <w:r w:rsidR="001330E6">
        <w:rPr>
          <w:rFonts w:asciiTheme="minorHAnsi" w:hAnsiTheme="minorHAnsi" w:cstheme="minorHAnsi"/>
          <w:sz w:val="22"/>
          <w:szCs w:val="22"/>
          <w:lang w:val="en-US"/>
        </w:rPr>
        <w:t>p</w:t>
      </w:r>
      <w:r w:rsidRPr="00AB4C24">
        <w:rPr>
          <w:rFonts w:asciiTheme="minorHAnsi" w:hAnsiTheme="minorHAnsi" w:cstheme="minorHAnsi"/>
          <w:sz w:val="22"/>
          <w:szCs w:val="22"/>
          <w:lang w:val="en-US"/>
        </w:rPr>
        <w:t xml:space="preserve">rior </w:t>
      </w:r>
      <w:r w:rsidR="001330E6">
        <w:rPr>
          <w:rFonts w:asciiTheme="minorHAnsi" w:hAnsiTheme="minorHAnsi" w:cstheme="minorHAnsi"/>
          <w:sz w:val="22"/>
          <w:szCs w:val="22"/>
          <w:lang w:val="en-US"/>
        </w:rPr>
        <w:t>k</w:t>
      </w:r>
      <w:r w:rsidRPr="00AB4C24">
        <w:rPr>
          <w:rFonts w:asciiTheme="minorHAnsi" w:hAnsiTheme="minorHAnsi" w:cstheme="minorHAnsi"/>
          <w:sz w:val="22"/>
          <w:szCs w:val="22"/>
          <w:lang w:val="en-US"/>
        </w:rPr>
        <w:t xml:space="preserve">nowledge on </w:t>
      </w:r>
      <w:r w:rsidR="001330E6">
        <w:rPr>
          <w:rFonts w:asciiTheme="minorHAnsi" w:hAnsiTheme="minorHAnsi" w:cstheme="minorHAnsi"/>
          <w:sz w:val="22"/>
          <w:szCs w:val="22"/>
          <w:lang w:val="en-US"/>
        </w:rPr>
        <w:t>m</w:t>
      </w:r>
      <w:r w:rsidRPr="00AB4C24">
        <w:rPr>
          <w:rFonts w:asciiTheme="minorHAnsi" w:hAnsiTheme="minorHAnsi" w:cstheme="minorHAnsi"/>
          <w:sz w:val="22"/>
          <w:szCs w:val="22"/>
          <w:lang w:val="en-US"/>
        </w:rPr>
        <w:t xml:space="preserve">emory: Implications for </w:t>
      </w:r>
      <w:r w:rsidR="001330E6">
        <w:rPr>
          <w:rFonts w:asciiTheme="minorHAnsi" w:hAnsiTheme="minorHAnsi" w:cstheme="minorHAnsi"/>
          <w:sz w:val="22"/>
          <w:szCs w:val="22"/>
          <w:lang w:val="en-US"/>
        </w:rPr>
        <w:t>e</w:t>
      </w:r>
      <w:r w:rsidRPr="00AB4C24">
        <w:rPr>
          <w:rFonts w:asciiTheme="minorHAnsi" w:hAnsiTheme="minorHAnsi" w:cstheme="minorHAnsi"/>
          <w:sz w:val="22"/>
          <w:szCs w:val="22"/>
          <w:lang w:val="en-US"/>
        </w:rPr>
        <w:t xml:space="preserve">ducation. </w:t>
      </w:r>
      <w:r w:rsidRPr="00AB4C24">
        <w:rPr>
          <w:rFonts w:asciiTheme="minorHAnsi" w:hAnsiTheme="minorHAnsi" w:cstheme="minorHAnsi"/>
          <w:i/>
          <w:iCs/>
          <w:sz w:val="22"/>
          <w:szCs w:val="22"/>
          <w:lang w:val="en-US"/>
        </w:rPr>
        <w:t>Mind, Brain, and Education</w:t>
      </w:r>
      <w:r w:rsidRPr="00AB4C24">
        <w:rPr>
          <w:rFonts w:asciiTheme="minorHAnsi" w:hAnsiTheme="minorHAnsi" w:cstheme="minorHAnsi"/>
          <w:sz w:val="22"/>
          <w:szCs w:val="22"/>
          <w:lang w:val="en-US"/>
        </w:rPr>
        <w:t xml:space="preserve">, </w:t>
      </w:r>
      <w:r w:rsidRPr="00AB4C24">
        <w:rPr>
          <w:rFonts w:asciiTheme="minorHAnsi" w:hAnsiTheme="minorHAnsi" w:cstheme="minorHAnsi"/>
          <w:i/>
          <w:iCs/>
          <w:sz w:val="22"/>
          <w:szCs w:val="22"/>
          <w:lang w:val="en-US"/>
        </w:rPr>
        <w:t>10</w:t>
      </w:r>
      <w:r w:rsidRPr="00AB4C24">
        <w:rPr>
          <w:rFonts w:asciiTheme="minorHAnsi" w:hAnsiTheme="minorHAnsi" w:cstheme="minorHAnsi"/>
          <w:sz w:val="22"/>
          <w:szCs w:val="22"/>
          <w:lang w:val="en-US"/>
        </w:rPr>
        <w:t xml:space="preserve">(3), 153–161. </w:t>
      </w:r>
      <w:hyperlink r:id="rId15" w:history="1">
        <w:r w:rsidR="00210AC4" w:rsidRPr="005B4489">
          <w:rPr>
            <w:rStyle w:val="Hyperlink"/>
            <w:rFonts w:asciiTheme="minorHAnsi" w:hAnsiTheme="minorHAnsi" w:cstheme="minorHAnsi"/>
            <w:sz w:val="22"/>
            <w:szCs w:val="22"/>
            <w:lang w:val="en-US"/>
          </w:rPr>
          <w:t>https://doi.org/10.1111/mbe.12110</w:t>
        </w:r>
      </w:hyperlink>
    </w:p>
    <w:p w14:paraId="297DC787" w14:textId="46E0C5E5" w:rsidR="00210AC4" w:rsidRPr="00210AC4" w:rsidRDefault="00210AC4" w:rsidP="00210AC4">
      <w:pPr>
        <w:spacing w:after="0" w:line="360" w:lineRule="auto"/>
        <w:ind w:left="284" w:hanging="284"/>
        <w:rPr>
          <w:rFonts w:eastAsia="Times New Roman" w:cstheme="minorHAnsi"/>
          <w:lang w:eastAsia="nl-NL"/>
        </w:rPr>
      </w:pPr>
      <w:r w:rsidRPr="00210AC4">
        <w:rPr>
          <w:rFonts w:eastAsia="Times New Roman" w:cstheme="minorHAnsi"/>
          <w:lang w:eastAsia="nl-NL"/>
        </w:rPr>
        <w:t xml:space="preserve">Shu, K., Sliva, A., Wang, S., Tang, J., &amp; Liu, H. (2017). Fake </w:t>
      </w:r>
      <w:r w:rsidR="001330E6">
        <w:rPr>
          <w:rFonts w:eastAsia="Times New Roman" w:cstheme="minorHAnsi"/>
          <w:lang w:eastAsia="nl-NL"/>
        </w:rPr>
        <w:t>n</w:t>
      </w:r>
      <w:r w:rsidRPr="00210AC4">
        <w:rPr>
          <w:rFonts w:eastAsia="Times New Roman" w:cstheme="minorHAnsi"/>
          <w:lang w:eastAsia="nl-NL"/>
        </w:rPr>
        <w:t xml:space="preserve">ews </w:t>
      </w:r>
      <w:r w:rsidR="001330E6">
        <w:rPr>
          <w:rFonts w:eastAsia="Times New Roman" w:cstheme="minorHAnsi"/>
          <w:lang w:eastAsia="nl-NL"/>
        </w:rPr>
        <w:t>d</w:t>
      </w:r>
      <w:r w:rsidRPr="00210AC4">
        <w:rPr>
          <w:rFonts w:eastAsia="Times New Roman" w:cstheme="minorHAnsi"/>
          <w:lang w:eastAsia="nl-NL"/>
        </w:rPr>
        <w:t xml:space="preserve">etection on </w:t>
      </w:r>
      <w:r w:rsidR="001330E6">
        <w:rPr>
          <w:rFonts w:eastAsia="Times New Roman" w:cstheme="minorHAnsi"/>
          <w:lang w:eastAsia="nl-NL"/>
        </w:rPr>
        <w:t>s</w:t>
      </w:r>
      <w:r w:rsidRPr="00210AC4">
        <w:rPr>
          <w:rFonts w:eastAsia="Times New Roman" w:cstheme="minorHAnsi"/>
          <w:lang w:eastAsia="nl-NL"/>
        </w:rPr>
        <w:t xml:space="preserve">ocial </w:t>
      </w:r>
      <w:r w:rsidR="001330E6">
        <w:rPr>
          <w:rFonts w:eastAsia="Times New Roman" w:cstheme="minorHAnsi"/>
          <w:lang w:eastAsia="nl-NL"/>
        </w:rPr>
        <w:t>m</w:t>
      </w:r>
      <w:r w:rsidRPr="00210AC4">
        <w:rPr>
          <w:rFonts w:eastAsia="Times New Roman" w:cstheme="minorHAnsi"/>
          <w:lang w:eastAsia="nl-NL"/>
        </w:rPr>
        <w:t xml:space="preserve">edia. </w:t>
      </w:r>
      <w:r w:rsidRPr="00210AC4">
        <w:rPr>
          <w:rFonts w:eastAsia="Times New Roman" w:cstheme="minorHAnsi"/>
          <w:i/>
          <w:iCs/>
          <w:lang w:eastAsia="nl-NL"/>
        </w:rPr>
        <w:t>ACM SIGKDD Explorations Newsletter</w:t>
      </w:r>
      <w:r w:rsidRPr="00210AC4">
        <w:rPr>
          <w:rFonts w:eastAsia="Times New Roman" w:cstheme="minorHAnsi"/>
          <w:lang w:eastAsia="nl-NL"/>
        </w:rPr>
        <w:t xml:space="preserve">, </w:t>
      </w:r>
      <w:r w:rsidRPr="00210AC4">
        <w:rPr>
          <w:rFonts w:eastAsia="Times New Roman" w:cstheme="minorHAnsi"/>
          <w:i/>
          <w:iCs/>
          <w:lang w:eastAsia="nl-NL"/>
        </w:rPr>
        <w:t>19</w:t>
      </w:r>
      <w:r w:rsidRPr="00210AC4">
        <w:rPr>
          <w:rFonts w:eastAsia="Times New Roman" w:cstheme="minorHAnsi"/>
          <w:lang w:eastAsia="nl-NL"/>
        </w:rPr>
        <w:t>(1), 22–36. https://doi.org/10.1145/3137597.3137600</w:t>
      </w:r>
    </w:p>
    <w:p w14:paraId="27F1B0A2" w14:textId="698F25F1" w:rsidR="00992561" w:rsidRPr="00AB4C24" w:rsidRDefault="00992561" w:rsidP="000045F6">
      <w:pPr>
        <w:pStyle w:val="Normaalweb"/>
        <w:spacing w:before="0" w:beforeAutospacing="0" w:after="0" w:afterAutospacing="0" w:line="360" w:lineRule="auto"/>
        <w:ind w:left="284" w:hanging="284"/>
        <w:rPr>
          <w:rFonts w:asciiTheme="minorHAnsi" w:hAnsiTheme="minorHAnsi" w:cstheme="minorHAnsi"/>
          <w:sz w:val="22"/>
          <w:szCs w:val="22"/>
          <w:lang w:val="en-US"/>
        </w:rPr>
      </w:pPr>
      <w:r w:rsidRPr="00AB4C24">
        <w:rPr>
          <w:rFonts w:asciiTheme="minorHAnsi" w:hAnsiTheme="minorHAnsi" w:cstheme="minorHAnsi"/>
          <w:color w:val="000000"/>
          <w:sz w:val="22"/>
          <w:szCs w:val="22"/>
          <w:lang w:val="en-US"/>
        </w:rPr>
        <w:t xml:space="preserve">Singer, M. (2006). Verification of text ideas during reading. </w:t>
      </w:r>
      <w:r w:rsidRPr="00AB4C24">
        <w:rPr>
          <w:rFonts w:asciiTheme="minorHAnsi" w:hAnsiTheme="minorHAnsi" w:cstheme="minorHAnsi"/>
          <w:i/>
          <w:iCs/>
          <w:color w:val="000000"/>
          <w:sz w:val="22"/>
          <w:szCs w:val="22"/>
          <w:lang w:val="en-US"/>
        </w:rPr>
        <w:t>Journal of Memory and Language, 54</w:t>
      </w:r>
      <w:r w:rsidRPr="00AB4C24">
        <w:rPr>
          <w:rFonts w:asciiTheme="minorHAnsi" w:hAnsiTheme="minorHAnsi" w:cstheme="minorHAnsi"/>
          <w:color w:val="000000"/>
          <w:sz w:val="22"/>
          <w:szCs w:val="22"/>
          <w:lang w:val="en-US"/>
        </w:rPr>
        <w:t>, 574-591.</w:t>
      </w:r>
    </w:p>
    <w:p w14:paraId="7E1205D3" w14:textId="77777777" w:rsidR="00992561" w:rsidRPr="00AB4C24" w:rsidRDefault="00992561" w:rsidP="00FA780B">
      <w:pPr>
        <w:spacing w:after="0" w:line="360" w:lineRule="auto"/>
        <w:ind w:left="280" w:hanging="280"/>
        <w:jc w:val="both"/>
        <w:rPr>
          <w:rFonts w:eastAsia="Times New Roman" w:cstheme="minorHAnsi"/>
          <w:lang w:val="en-US" w:eastAsia="nl-NL"/>
        </w:rPr>
      </w:pPr>
      <w:r w:rsidRPr="00AB4C24">
        <w:rPr>
          <w:rFonts w:eastAsia="Times New Roman" w:cstheme="minorHAnsi"/>
          <w:color w:val="000000"/>
          <w:lang w:val="en-US" w:eastAsia="nl-NL"/>
        </w:rPr>
        <w:t xml:space="preserve">Singer, M. (2013). Validation in reading comprehension. </w:t>
      </w:r>
      <w:r w:rsidRPr="00AB4C24">
        <w:rPr>
          <w:rFonts w:eastAsia="Times New Roman" w:cstheme="minorHAnsi"/>
          <w:i/>
          <w:iCs/>
          <w:color w:val="000000"/>
          <w:lang w:val="en-US" w:eastAsia="nl-NL"/>
        </w:rPr>
        <w:t>Current Directions in Psychological Science, 22</w:t>
      </w:r>
      <w:r w:rsidRPr="00AB4C24">
        <w:rPr>
          <w:rFonts w:eastAsia="Times New Roman" w:cstheme="minorHAnsi"/>
          <w:color w:val="000000"/>
          <w:lang w:val="en-US" w:eastAsia="nl-NL"/>
        </w:rPr>
        <w:t xml:space="preserve"> (5), 361-366.</w:t>
      </w:r>
    </w:p>
    <w:p w14:paraId="14765ABA" w14:textId="044A47A7" w:rsidR="00992561" w:rsidRPr="00AB4C24" w:rsidRDefault="00992561" w:rsidP="00FA780B">
      <w:pPr>
        <w:spacing w:after="0" w:line="360" w:lineRule="auto"/>
        <w:ind w:left="280" w:hanging="280"/>
        <w:jc w:val="both"/>
        <w:rPr>
          <w:rFonts w:eastAsia="Times New Roman" w:cstheme="minorHAnsi"/>
          <w:color w:val="000000"/>
          <w:lang w:val="en-US" w:eastAsia="nl-NL"/>
        </w:rPr>
      </w:pPr>
      <w:r w:rsidRPr="00AB4C24">
        <w:rPr>
          <w:rFonts w:eastAsia="Times New Roman" w:cstheme="minorHAnsi"/>
          <w:color w:val="000000"/>
          <w:lang w:val="en-US" w:eastAsia="nl-NL"/>
        </w:rPr>
        <w:t xml:space="preserve">Singer, M. (2019). Challenges in processes of validation and comprehension. </w:t>
      </w:r>
      <w:r w:rsidRPr="00AB4C24">
        <w:rPr>
          <w:rFonts w:eastAsia="Times New Roman" w:cstheme="minorHAnsi"/>
          <w:i/>
          <w:iCs/>
          <w:color w:val="000000"/>
          <w:lang w:val="en-US" w:eastAsia="nl-NL"/>
        </w:rPr>
        <w:t>Discourse processes, 56</w:t>
      </w:r>
      <w:r w:rsidRPr="00AB4C24">
        <w:rPr>
          <w:rFonts w:eastAsia="Times New Roman" w:cstheme="minorHAnsi"/>
          <w:color w:val="000000"/>
          <w:lang w:val="en-US" w:eastAsia="nl-NL"/>
        </w:rPr>
        <w:t>(5-6), 465-483.</w:t>
      </w:r>
    </w:p>
    <w:p w14:paraId="30AB74A9" w14:textId="2D6F13E9" w:rsidR="004E4DF3" w:rsidRPr="00AB4C24" w:rsidRDefault="004E4DF3" w:rsidP="000045F6">
      <w:pPr>
        <w:pStyle w:val="Normaalweb"/>
        <w:spacing w:before="0" w:beforeAutospacing="0" w:after="0" w:afterAutospacing="0" w:line="360" w:lineRule="auto"/>
        <w:ind w:left="284" w:hanging="284"/>
        <w:rPr>
          <w:rFonts w:asciiTheme="minorHAnsi" w:hAnsiTheme="minorHAnsi" w:cstheme="minorHAnsi"/>
          <w:sz w:val="22"/>
          <w:szCs w:val="22"/>
          <w:lang w:val="en-US"/>
        </w:rPr>
      </w:pPr>
      <w:r w:rsidRPr="00AB4C24">
        <w:rPr>
          <w:rFonts w:asciiTheme="minorHAnsi" w:hAnsiTheme="minorHAnsi" w:cstheme="minorHAnsi"/>
          <w:sz w:val="22"/>
          <w:szCs w:val="22"/>
          <w:lang w:val="en-US"/>
        </w:rPr>
        <w:t xml:space="preserve">Umanath, S., &amp; Marsh, E. J. (2014). Understanding </w:t>
      </w:r>
      <w:r w:rsidR="001330E6">
        <w:rPr>
          <w:rFonts w:asciiTheme="minorHAnsi" w:hAnsiTheme="minorHAnsi" w:cstheme="minorHAnsi"/>
          <w:sz w:val="22"/>
          <w:szCs w:val="22"/>
          <w:lang w:val="en-US"/>
        </w:rPr>
        <w:t>h</w:t>
      </w:r>
      <w:r w:rsidRPr="00AB4C24">
        <w:rPr>
          <w:rFonts w:asciiTheme="minorHAnsi" w:hAnsiTheme="minorHAnsi" w:cstheme="minorHAnsi"/>
          <w:sz w:val="22"/>
          <w:szCs w:val="22"/>
          <w:lang w:val="en-US"/>
        </w:rPr>
        <w:t xml:space="preserve">ow </w:t>
      </w:r>
      <w:r w:rsidR="001330E6">
        <w:rPr>
          <w:rFonts w:asciiTheme="minorHAnsi" w:hAnsiTheme="minorHAnsi" w:cstheme="minorHAnsi"/>
          <w:sz w:val="22"/>
          <w:szCs w:val="22"/>
          <w:lang w:val="en-US"/>
        </w:rPr>
        <w:t>p</w:t>
      </w:r>
      <w:r w:rsidRPr="00AB4C24">
        <w:rPr>
          <w:rFonts w:asciiTheme="minorHAnsi" w:hAnsiTheme="minorHAnsi" w:cstheme="minorHAnsi"/>
          <w:sz w:val="22"/>
          <w:szCs w:val="22"/>
          <w:lang w:val="en-US"/>
        </w:rPr>
        <w:t xml:space="preserve">rior </w:t>
      </w:r>
      <w:r w:rsidR="001330E6">
        <w:rPr>
          <w:rFonts w:asciiTheme="minorHAnsi" w:hAnsiTheme="minorHAnsi" w:cstheme="minorHAnsi"/>
          <w:sz w:val="22"/>
          <w:szCs w:val="22"/>
          <w:lang w:val="en-US"/>
        </w:rPr>
        <w:t>k</w:t>
      </w:r>
      <w:r w:rsidRPr="00AB4C24">
        <w:rPr>
          <w:rFonts w:asciiTheme="minorHAnsi" w:hAnsiTheme="minorHAnsi" w:cstheme="minorHAnsi"/>
          <w:sz w:val="22"/>
          <w:szCs w:val="22"/>
          <w:lang w:val="en-US"/>
        </w:rPr>
        <w:t xml:space="preserve">nowledge </w:t>
      </w:r>
      <w:r w:rsidR="001330E6">
        <w:rPr>
          <w:rFonts w:asciiTheme="minorHAnsi" w:hAnsiTheme="minorHAnsi" w:cstheme="minorHAnsi"/>
          <w:sz w:val="22"/>
          <w:szCs w:val="22"/>
          <w:lang w:val="en-US"/>
        </w:rPr>
        <w:t>i</w:t>
      </w:r>
      <w:r w:rsidRPr="00AB4C24">
        <w:rPr>
          <w:rFonts w:asciiTheme="minorHAnsi" w:hAnsiTheme="minorHAnsi" w:cstheme="minorHAnsi"/>
          <w:sz w:val="22"/>
          <w:szCs w:val="22"/>
          <w:lang w:val="en-US"/>
        </w:rPr>
        <w:t xml:space="preserve">nfluences </w:t>
      </w:r>
      <w:r w:rsidR="001330E6">
        <w:rPr>
          <w:rFonts w:asciiTheme="minorHAnsi" w:hAnsiTheme="minorHAnsi" w:cstheme="minorHAnsi"/>
          <w:sz w:val="22"/>
          <w:szCs w:val="22"/>
          <w:lang w:val="en-US"/>
        </w:rPr>
        <w:t>m</w:t>
      </w:r>
      <w:r w:rsidRPr="00AB4C24">
        <w:rPr>
          <w:rFonts w:asciiTheme="minorHAnsi" w:hAnsiTheme="minorHAnsi" w:cstheme="minorHAnsi"/>
          <w:sz w:val="22"/>
          <w:szCs w:val="22"/>
          <w:lang w:val="en-US"/>
        </w:rPr>
        <w:t xml:space="preserve">emory in </w:t>
      </w:r>
      <w:r w:rsidR="001330E6">
        <w:rPr>
          <w:rFonts w:asciiTheme="minorHAnsi" w:hAnsiTheme="minorHAnsi" w:cstheme="minorHAnsi"/>
          <w:sz w:val="22"/>
          <w:szCs w:val="22"/>
          <w:lang w:val="en-US"/>
        </w:rPr>
        <w:t>o</w:t>
      </w:r>
      <w:r w:rsidRPr="00AB4C24">
        <w:rPr>
          <w:rFonts w:asciiTheme="minorHAnsi" w:hAnsiTheme="minorHAnsi" w:cstheme="minorHAnsi"/>
          <w:sz w:val="22"/>
          <w:szCs w:val="22"/>
          <w:lang w:val="en-US"/>
        </w:rPr>
        <w:t xml:space="preserve">lder </w:t>
      </w:r>
      <w:r w:rsidR="001330E6">
        <w:rPr>
          <w:rFonts w:asciiTheme="minorHAnsi" w:hAnsiTheme="minorHAnsi" w:cstheme="minorHAnsi"/>
          <w:sz w:val="22"/>
          <w:szCs w:val="22"/>
          <w:lang w:val="en-US"/>
        </w:rPr>
        <w:t>a</w:t>
      </w:r>
      <w:r w:rsidRPr="00AB4C24">
        <w:rPr>
          <w:rFonts w:asciiTheme="minorHAnsi" w:hAnsiTheme="minorHAnsi" w:cstheme="minorHAnsi"/>
          <w:sz w:val="22"/>
          <w:szCs w:val="22"/>
          <w:lang w:val="en-US"/>
        </w:rPr>
        <w:t xml:space="preserve">dults. </w:t>
      </w:r>
      <w:r w:rsidRPr="00AB4C24">
        <w:rPr>
          <w:rFonts w:asciiTheme="minorHAnsi" w:hAnsiTheme="minorHAnsi" w:cstheme="minorHAnsi"/>
          <w:i/>
          <w:iCs/>
          <w:sz w:val="22"/>
          <w:szCs w:val="22"/>
          <w:lang w:val="en-US"/>
        </w:rPr>
        <w:t>Perspectives on Psychological Science</w:t>
      </w:r>
      <w:r w:rsidRPr="00AB4C24">
        <w:rPr>
          <w:rFonts w:asciiTheme="minorHAnsi" w:hAnsiTheme="minorHAnsi" w:cstheme="minorHAnsi"/>
          <w:sz w:val="22"/>
          <w:szCs w:val="22"/>
          <w:lang w:val="en-US"/>
        </w:rPr>
        <w:t xml:space="preserve">, </w:t>
      </w:r>
      <w:r w:rsidRPr="00AB4C24">
        <w:rPr>
          <w:rFonts w:asciiTheme="minorHAnsi" w:hAnsiTheme="minorHAnsi" w:cstheme="minorHAnsi"/>
          <w:i/>
          <w:iCs/>
          <w:sz w:val="22"/>
          <w:szCs w:val="22"/>
          <w:lang w:val="en-US"/>
        </w:rPr>
        <w:t>9</w:t>
      </w:r>
      <w:r w:rsidRPr="00AB4C24">
        <w:rPr>
          <w:rFonts w:asciiTheme="minorHAnsi" w:hAnsiTheme="minorHAnsi" w:cstheme="minorHAnsi"/>
          <w:sz w:val="22"/>
          <w:szCs w:val="22"/>
          <w:lang w:val="en-US"/>
        </w:rPr>
        <w:t>(4), 408–426. https://doi.org/10.1177/1745691614535933</w:t>
      </w:r>
    </w:p>
    <w:p w14:paraId="1A440E1E" w14:textId="41E4B916" w:rsidR="007F495C" w:rsidRDefault="007F495C" w:rsidP="000045F6">
      <w:pPr>
        <w:pStyle w:val="Normaalweb"/>
        <w:spacing w:before="0" w:beforeAutospacing="0" w:after="0" w:afterAutospacing="0" w:line="360" w:lineRule="auto"/>
        <w:ind w:left="284" w:hanging="284"/>
        <w:rPr>
          <w:rFonts w:asciiTheme="minorHAnsi" w:hAnsiTheme="minorHAnsi" w:cstheme="minorHAnsi"/>
          <w:sz w:val="22"/>
          <w:szCs w:val="22"/>
        </w:rPr>
      </w:pPr>
      <w:r w:rsidRPr="00AB4C24">
        <w:rPr>
          <w:rFonts w:asciiTheme="minorHAnsi" w:hAnsiTheme="minorHAnsi" w:cstheme="minorHAnsi"/>
          <w:sz w:val="22"/>
          <w:szCs w:val="22"/>
          <w:lang w:val="en-US"/>
        </w:rPr>
        <w:t xml:space="preserve">Van den Broek, P., Lorch, R. F., Linderholm, T., &amp; Gustafson, M. (2001). The effects of readers’ goals on inference generation and memory for texts. </w:t>
      </w:r>
      <w:r w:rsidRPr="00FA780B">
        <w:rPr>
          <w:rFonts w:asciiTheme="minorHAnsi" w:hAnsiTheme="minorHAnsi" w:cstheme="minorHAnsi"/>
          <w:i/>
          <w:iCs/>
          <w:sz w:val="22"/>
          <w:szCs w:val="22"/>
        </w:rPr>
        <w:t>Memory &amp; Cognition</w:t>
      </w:r>
      <w:r w:rsidRPr="00FA780B">
        <w:rPr>
          <w:rFonts w:asciiTheme="minorHAnsi" w:hAnsiTheme="minorHAnsi" w:cstheme="minorHAnsi"/>
          <w:sz w:val="22"/>
          <w:szCs w:val="22"/>
        </w:rPr>
        <w:t xml:space="preserve">, </w:t>
      </w:r>
      <w:r w:rsidRPr="00FA780B">
        <w:rPr>
          <w:rFonts w:asciiTheme="minorHAnsi" w:hAnsiTheme="minorHAnsi" w:cstheme="minorHAnsi"/>
          <w:i/>
          <w:iCs/>
          <w:sz w:val="22"/>
          <w:szCs w:val="22"/>
        </w:rPr>
        <w:t>29</w:t>
      </w:r>
      <w:r w:rsidRPr="00FA780B">
        <w:rPr>
          <w:rFonts w:asciiTheme="minorHAnsi" w:hAnsiTheme="minorHAnsi" w:cstheme="minorHAnsi"/>
          <w:sz w:val="22"/>
          <w:szCs w:val="22"/>
        </w:rPr>
        <w:t xml:space="preserve">(8), 1081–1087. </w:t>
      </w:r>
      <w:hyperlink r:id="rId16" w:history="1">
        <w:r w:rsidR="00210AC4" w:rsidRPr="005B4489">
          <w:rPr>
            <w:rStyle w:val="Hyperlink"/>
            <w:rFonts w:asciiTheme="minorHAnsi" w:hAnsiTheme="minorHAnsi" w:cstheme="minorHAnsi"/>
            <w:sz w:val="22"/>
            <w:szCs w:val="22"/>
          </w:rPr>
          <w:t>https://doi.org/10.3758/bf03206376</w:t>
        </w:r>
      </w:hyperlink>
    </w:p>
    <w:p w14:paraId="4B8B52AA" w14:textId="3FC1BA04" w:rsidR="00210AC4" w:rsidRPr="00210AC4" w:rsidRDefault="00210AC4" w:rsidP="00210AC4">
      <w:pPr>
        <w:spacing w:after="0" w:line="360" w:lineRule="auto"/>
        <w:ind w:left="284" w:hanging="284"/>
        <w:rPr>
          <w:rFonts w:eastAsia="Times New Roman" w:cstheme="minorHAnsi"/>
          <w:lang w:eastAsia="nl-NL"/>
        </w:rPr>
      </w:pPr>
      <w:r>
        <w:rPr>
          <w:rFonts w:eastAsia="Times New Roman" w:cstheme="minorHAnsi"/>
          <w:lang w:eastAsia="nl-NL"/>
        </w:rPr>
        <w:t>V</w:t>
      </w:r>
      <w:r w:rsidRPr="00210AC4">
        <w:rPr>
          <w:rFonts w:eastAsia="Times New Roman" w:cstheme="minorHAnsi"/>
          <w:lang w:eastAsia="nl-NL"/>
        </w:rPr>
        <w:t xml:space="preserve">an den Broek, P., Rapp, D. N., &amp; Kendeou, P. (2005). Integrating </w:t>
      </w:r>
      <w:r w:rsidR="001330E6">
        <w:rPr>
          <w:rFonts w:eastAsia="Times New Roman" w:cstheme="minorHAnsi"/>
          <w:lang w:eastAsia="nl-NL"/>
        </w:rPr>
        <w:t>m</w:t>
      </w:r>
      <w:r w:rsidRPr="00210AC4">
        <w:rPr>
          <w:rFonts w:eastAsia="Times New Roman" w:cstheme="minorHAnsi"/>
          <w:lang w:eastAsia="nl-NL"/>
        </w:rPr>
        <w:t>emory-</w:t>
      </w:r>
      <w:r w:rsidR="001330E6">
        <w:rPr>
          <w:rFonts w:eastAsia="Times New Roman" w:cstheme="minorHAnsi"/>
          <w:lang w:eastAsia="nl-NL"/>
        </w:rPr>
        <w:t>b</w:t>
      </w:r>
      <w:r w:rsidRPr="00210AC4">
        <w:rPr>
          <w:rFonts w:eastAsia="Times New Roman" w:cstheme="minorHAnsi"/>
          <w:lang w:eastAsia="nl-NL"/>
        </w:rPr>
        <w:t xml:space="preserve">ased and </w:t>
      </w:r>
      <w:r w:rsidR="001330E6">
        <w:rPr>
          <w:rFonts w:eastAsia="Times New Roman" w:cstheme="minorHAnsi"/>
          <w:lang w:eastAsia="nl-NL"/>
        </w:rPr>
        <w:t>c</w:t>
      </w:r>
      <w:r w:rsidRPr="00210AC4">
        <w:rPr>
          <w:rFonts w:eastAsia="Times New Roman" w:cstheme="minorHAnsi"/>
          <w:lang w:eastAsia="nl-NL"/>
        </w:rPr>
        <w:t xml:space="preserve">onstructionist </w:t>
      </w:r>
      <w:r w:rsidR="001330E6">
        <w:rPr>
          <w:rFonts w:eastAsia="Times New Roman" w:cstheme="minorHAnsi"/>
          <w:lang w:eastAsia="nl-NL"/>
        </w:rPr>
        <w:t>p</w:t>
      </w:r>
      <w:r w:rsidRPr="00210AC4">
        <w:rPr>
          <w:rFonts w:eastAsia="Times New Roman" w:cstheme="minorHAnsi"/>
          <w:lang w:eastAsia="nl-NL"/>
        </w:rPr>
        <w:t xml:space="preserve">rocesses in </w:t>
      </w:r>
      <w:r w:rsidR="001330E6">
        <w:rPr>
          <w:rFonts w:eastAsia="Times New Roman" w:cstheme="minorHAnsi"/>
          <w:lang w:eastAsia="nl-NL"/>
        </w:rPr>
        <w:t>a</w:t>
      </w:r>
      <w:r w:rsidRPr="00210AC4">
        <w:rPr>
          <w:rFonts w:eastAsia="Times New Roman" w:cstheme="minorHAnsi"/>
          <w:lang w:eastAsia="nl-NL"/>
        </w:rPr>
        <w:t xml:space="preserve">ccounts of </w:t>
      </w:r>
      <w:r w:rsidR="001330E6">
        <w:rPr>
          <w:rFonts w:eastAsia="Times New Roman" w:cstheme="minorHAnsi"/>
          <w:lang w:eastAsia="nl-NL"/>
        </w:rPr>
        <w:t>r</w:t>
      </w:r>
      <w:r w:rsidRPr="00210AC4">
        <w:rPr>
          <w:rFonts w:eastAsia="Times New Roman" w:cstheme="minorHAnsi"/>
          <w:lang w:eastAsia="nl-NL"/>
        </w:rPr>
        <w:t xml:space="preserve">eading </w:t>
      </w:r>
      <w:r w:rsidR="001330E6">
        <w:rPr>
          <w:rFonts w:eastAsia="Times New Roman" w:cstheme="minorHAnsi"/>
          <w:lang w:eastAsia="nl-NL"/>
        </w:rPr>
        <w:t>c</w:t>
      </w:r>
      <w:r w:rsidRPr="00210AC4">
        <w:rPr>
          <w:rFonts w:eastAsia="Times New Roman" w:cstheme="minorHAnsi"/>
          <w:lang w:eastAsia="nl-NL"/>
        </w:rPr>
        <w:t xml:space="preserve">omprehension. </w:t>
      </w:r>
      <w:r w:rsidRPr="00210AC4">
        <w:rPr>
          <w:rFonts w:eastAsia="Times New Roman" w:cstheme="minorHAnsi"/>
          <w:i/>
          <w:iCs/>
          <w:lang w:eastAsia="nl-NL"/>
        </w:rPr>
        <w:t>Discourse Processes</w:t>
      </w:r>
      <w:r w:rsidRPr="00210AC4">
        <w:rPr>
          <w:rFonts w:eastAsia="Times New Roman" w:cstheme="minorHAnsi"/>
          <w:lang w:eastAsia="nl-NL"/>
        </w:rPr>
        <w:t xml:space="preserve">, </w:t>
      </w:r>
      <w:r w:rsidRPr="00210AC4">
        <w:rPr>
          <w:rFonts w:eastAsia="Times New Roman" w:cstheme="minorHAnsi"/>
          <w:i/>
          <w:iCs/>
          <w:lang w:eastAsia="nl-NL"/>
        </w:rPr>
        <w:t>39</w:t>
      </w:r>
      <w:r w:rsidRPr="00210AC4">
        <w:rPr>
          <w:rFonts w:eastAsia="Times New Roman" w:cstheme="minorHAnsi"/>
          <w:lang w:eastAsia="nl-NL"/>
        </w:rPr>
        <w:t>(2–3), 299–316. https://doi.org/10.1080/0163853x.2005.9651685</w:t>
      </w:r>
    </w:p>
    <w:p w14:paraId="188E4865" w14:textId="6DBBB351" w:rsidR="00F1208B" w:rsidRDefault="00992561" w:rsidP="00FA780B">
      <w:pPr>
        <w:spacing w:after="0" w:line="360" w:lineRule="auto"/>
        <w:ind w:left="280" w:hanging="280"/>
        <w:jc w:val="both"/>
        <w:rPr>
          <w:rFonts w:eastAsia="Times New Roman" w:cstheme="minorHAnsi"/>
          <w:color w:val="000000"/>
          <w:lang w:eastAsia="nl-NL"/>
        </w:rPr>
      </w:pPr>
      <w:r w:rsidRPr="00992561">
        <w:rPr>
          <w:rFonts w:eastAsia="Times New Roman" w:cstheme="minorHAnsi"/>
          <w:color w:val="000000"/>
          <w:lang w:eastAsia="nl-NL"/>
        </w:rPr>
        <w:t xml:space="preserve">Van Moort, M.L., Koornneef, A., &amp; Van den Broek, P.W. (2018). </w:t>
      </w:r>
      <w:r w:rsidRPr="00AB4C24">
        <w:rPr>
          <w:rFonts w:eastAsia="Times New Roman" w:cstheme="minorHAnsi"/>
          <w:color w:val="000000"/>
          <w:lang w:val="en-US" w:eastAsia="nl-NL"/>
        </w:rPr>
        <w:t xml:space="preserve">Validation: Knowledge- and text-based monitoring during reading. </w:t>
      </w:r>
      <w:r w:rsidRPr="00150519">
        <w:rPr>
          <w:rFonts w:eastAsia="Times New Roman" w:cstheme="minorHAnsi"/>
          <w:i/>
          <w:iCs/>
          <w:color w:val="000000"/>
          <w:lang w:eastAsia="nl-NL"/>
        </w:rPr>
        <w:t>Discourse processes, 55</w:t>
      </w:r>
      <w:r w:rsidRPr="00992561">
        <w:rPr>
          <w:rFonts w:eastAsia="Times New Roman" w:cstheme="minorHAnsi"/>
          <w:color w:val="000000"/>
          <w:lang w:eastAsia="nl-NL"/>
        </w:rPr>
        <w:t>(5-6), 480-496</w:t>
      </w:r>
    </w:p>
    <w:p w14:paraId="54DB175F" w14:textId="3D3FA732" w:rsidR="00150519" w:rsidRPr="00150519" w:rsidRDefault="00150519" w:rsidP="00FA780B">
      <w:pPr>
        <w:spacing w:after="0" w:line="360" w:lineRule="auto"/>
        <w:ind w:left="280" w:hanging="280"/>
        <w:jc w:val="both"/>
        <w:rPr>
          <w:rFonts w:eastAsia="Times New Roman" w:cstheme="minorHAnsi"/>
          <w:color w:val="000000"/>
          <w:lang w:eastAsia="nl-NL"/>
        </w:rPr>
      </w:pPr>
      <w:r>
        <w:rPr>
          <w:rFonts w:eastAsia="Times New Roman" w:cstheme="minorHAnsi"/>
          <w:color w:val="000000"/>
          <w:lang w:eastAsia="nl-NL"/>
        </w:rPr>
        <w:t xml:space="preserve">Van Moort, M.L., Koornneef, A., &amp; Van den Broek, P.W. (2020). Differentiating tekst-based and knowledge-based validation processes during reading: Evidence from eye movements. </w:t>
      </w:r>
      <w:r>
        <w:rPr>
          <w:rFonts w:eastAsia="Times New Roman" w:cstheme="minorHAnsi"/>
          <w:i/>
          <w:iCs/>
          <w:color w:val="000000"/>
          <w:lang w:eastAsia="nl-NL"/>
        </w:rPr>
        <w:t>Discourse processes</w:t>
      </w:r>
      <w:r>
        <w:rPr>
          <w:rFonts w:eastAsia="Times New Roman" w:cstheme="minorHAnsi"/>
          <w:color w:val="000000"/>
          <w:lang w:eastAsia="nl-NL"/>
        </w:rPr>
        <w:t>, 1-20</w:t>
      </w:r>
    </w:p>
    <w:p w14:paraId="42FF62DC" w14:textId="060A084B" w:rsidR="00F1208B" w:rsidRPr="00FA780B" w:rsidRDefault="00F1208B" w:rsidP="00FA780B">
      <w:pPr>
        <w:spacing w:after="0" w:line="360" w:lineRule="auto"/>
        <w:ind w:left="280" w:hanging="280"/>
        <w:jc w:val="both"/>
        <w:rPr>
          <w:rFonts w:eastAsia="Times New Roman" w:cstheme="minorHAnsi"/>
          <w:color w:val="000000"/>
          <w:lang w:eastAsia="nl-NL"/>
        </w:rPr>
      </w:pPr>
      <w:r w:rsidRPr="00FA780B">
        <w:rPr>
          <w:rFonts w:eastAsia="Times New Roman" w:cstheme="minorHAnsi"/>
          <w:color w:val="000000"/>
          <w:lang w:eastAsia="nl-NL"/>
        </w:rPr>
        <w:t xml:space="preserve">Van Moort, M.L., Koornreef, A., &amp; Van den Broek, P.W. (n.d.). </w:t>
      </w:r>
      <w:r w:rsidRPr="00AB4C24">
        <w:rPr>
          <w:rFonts w:eastAsia="Times New Roman" w:cstheme="minorHAnsi"/>
          <w:color w:val="000000"/>
          <w:lang w:val="en-US" w:eastAsia="nl-NL"/>
        </w:rPr>
        <w:t xml:space="preserve">Purposeful validation: Are validation processes and the construction of a mental representation influenced by reading goal? </w:t>
      </w:r>
      <w:r w:rsidRPr="00FA780B">
        <w:rPr>
          <w:rFonts w:eastAsia="Times New Roman" w:cstheme="minorHAnsi"/>
          <w:color w:val="000000"/>
          <w:lang w:eastAsia="nl-NL"/>
        </w:rPr>
        <w:t xml:space="preserve">Manuscript in voorbereiding. </w:t>
      </w:r>
    </w:p>
    <w:p w14:paraId="0E73E939" w14:textId="5AB6E0B0" w:rsidR="00FB66AE" w:rsidRPr="00AB4C24" w:rsidRDefault="00FB66AE" w:rsidP="000045F6">
      <w:pPr>
        <w:pStyle w:val="Normaalweb"/>
        <w:spacing w:before="0" w:beforeAutospacing="0" w:after="0" w:afterAutospacing="0" w:line="360" w:lineRule="auto"/>
        <w:ind w:left="284" w:hanging="284"/>
        <w:rPr>
          <w:rFonts w:asciiTheme="minorHAnsi" w:hAnsiTheme="minorHAnsi" w:cstheme="minorHAnsi"/>
          <w:sz w:val="22"/>
          <w:szCs w:val="22"/>
          <w:lang w:val="en-US"/>
        </w:rPr>
      </w:pPr>
      <w:r w:rsidRPr="00FA780B">
        <w:rPr>
          <w:rFonts w:asciiTheme="minorHAnsi" w:hAnsiTheme="minorHAnsi" w:cstheme="minorHAnsi"/>
          <w:sz w:val="22"/>
          <w:szCs w:val="22"/>
        </w:rPr>
        <w:t xml:space="preserve">Zwaan, R. A., Langston, M. C., &amp; Graesser, A. C. (1995). </w:t>
      </w:r>
      <w:r w:rsidRPr="00AB4C24">
        <w:rPr>
          <w:rFonts w:asciiTheme="minorHAnsi" w:hAnsiTheme="minorHAnsi" w:cstheme="minorHAnsi"/>
          <w:sz w:val="22"/>
          <w:szCs w:val="22"/>
          <w:lang w:val="en-US"/>
        </w:rPr>
        <w:t xml:space="preserve">The </w:t>
      </w:r>
      <w:r w:rsidR="001330E6">
        <w:rPr>
          <w:rFonts w:asciiTheme="minorHAnsi" w:hAnsiTheme="minorHAnsi" w:cstheme="minorHAnsi"/>
          <w:sz w:val="22"/>
          <w:szCs w:val="22"/>
          <w:lang w:val="en-US"/>
        </w:rPr>
        <w:t>c</w:t>
      </w:r>
      <w:r w:rsidRPr="00AB4C24">
        <w:rPr>
          <w:rFonts w:asciiTheme="minorHAnsi" w:hAnsiTheme="minorHAnsi" w:cstheme="minorHAnsi"/>
          <w:sz w:val="22"/>
          <w:szCs w:val="22"/>
          <w:lang w:val="en-US"/>
        </w:rPr>
        <w:t xml:space="preserve">onstruction of </w:t>
      </w:r>
      <w:r w:rsidR="001330E6">
        <w:rPr>
          <w:rFonts w:asciiTheme="minorHAnsi" w:hAnsiTheme="minorHAnsi" w:cstheme="minorHAnsi"/>
          <w:sz w:val="22"/>
          <w:szCs w:val="22"/>
          <w:lang w:val="en-US"/>
        </w:rPr>
        <w:t>s</w:t>
      </w:r>
      <w:r w:rsidRPr="00AB4C24">
        <w:rPr>
          <w:rFonts w:asciiTheme="minorHAnsi" w:hAnsiTheme="minorHAnsi" w:cstheme="minorHAnsi"/>
          <w:sz w:val="22"/>
          <w:szCs w:val="22"/>
          <w:lang w:val="en-US"/>
        </w:rPr>
        <w:t xml:space="preserve">ituation </w:t>
      </w:r>
      <w:r w:rsidR="001330E6">
        <w:rPr>
          <w:rFonts w:asciiTheme="minorHAnsi" w:hAnsiTheme="minorHAnsi" w:cstheme="minorHAnsi"/>
          <w:sz w:val="22"/>
          <w:szCs w:val="22"/>
          <w:lang w:val="en-US"/>
        </w:rPr>
        <w:t>m</w:t>
      </w:r>
      <w:r w:rsidRPr="00AB4C24">
        <w:rPr>
          <w:rFonts w:asciiTheme="minorHAnsi" w:hAnsiTheme="minorHAnsi" w:cstheme="minorHAnsi"/>
          <w:sz w:val="22"/>
          <w:szCs w:val="22"/>
          <w:lang w:val="en-US"/>
        </w:rPr>
        <w:t xml:space="preserve">odels in </w:t>
      </w:r>
      <w:r w:rsidR="001330E6">
        <w:rPr>
          <w:rFonts w:asciiTheme="minorHAnsi" w:hAnsiTheme="minorHAnsi" w:cstheme="minorHAnsi"/>
          <w:sz w:val="22"/>
          <w:szCs w:val="22"/>
          <w:lang w:val="en-US"/>
        </w:rPr>
        <w:t>n</w:t>
      </w:r>
      <w:r w:rsidRPr="00AB4C24">
        <w:rPr>
          <w:rFonts w:asciiTheme="minorHAnsi" w:hAnsiTheme="minorHAnsi" w:cstheme="minorHAnsi"/>
          <w:sz w:val="22"/>
          <w:szCs w:val="22"/>
          <w:lang w:val="en-US"/>
        </w:rPr>
        <w:t xml:space="preserve">arrative </w:t>
      </w:r>
      <w:r w:rsidR="001330E6">
        <w:rPr>
          <w:rFonts w:asciiTheme="minorHAnsi" w:hAnsiTheme="minorHAnsi" w:cstheme="minorHAnsi"/>
          <w:sz w:val="22"/>
          <w:szCs w:val="22"/>
          <w:lang w:val="en-US"/>
        </w:rPr>
        <w:t>c</w:t>
      </w:r>
      <w:r w:rsidRPr="00AB4C24">
        <w:rPr>
          <w:rFonts w:asciiTheme="minorHAnsi" w:hAnsiTheme="minorHAnsi" w:cstheme="minorHAnsi"/>
          <w:sz w:val="22"/>
          <w:szCs w:val="22"/>
          <w:lang w:val="en-US"/>
        </w:rPr>
        <w:t xml:space="preserve">omprehension: An </w:t>
      </w:r>
      <w:r w:rsidR="001330E6">
        <w:rPr>
          <w:rFonts w:asciiTheme="minorHAnsi" w:hAnsiTheme="minorHAnsi" w:cstheme="minorHAnsi"/>
          <w:sz w:val="22"/>
          <w:szCs w:val="22"/>
          <w:lang w:val="en-US"/>
        </w:rPr>
        <w:t>e</w:t>
      </w:r>
      <w:r w:rsidRPr="00AB4C24">
        <w:rPr>
          <w:rFonts w:asciiTheme="minorHAnsi" w:hAnsiTheme="minorHAnsi" w:cstheme="minorHAnsi"/>
          <w:sz w:val="22"/>
          <w:szCs w:val="22"/>
          <w:lang w:val="en-US"/>
        </w:rPr>
        <w:t>vent-</w:t>
      </w:r>
      <w:r w:rsidR="001330E6">
        <w:rPr>
          <w:rFonts w:asciiTheme="minorHAnsi" w:hAnsiTheme="minorHAnsi" w:cstheme="minorHAnsi"/>
          <w:sz w:val="22"/>
          <w:szCs w:val="22"/>
          <w:lang w:val="en-US"/>
        </w:rPr>
        <w:t>i</w:t>
      </w:r>
      <w:r w:rsidRPr="00AB4C24">
        <w:rPr>
          <w:rFonts w:asciiTheme="minorHAnsi" w:hAnsiTheme="minorHAnsi" w:cstheme="minorHAnsi"/>
          <w:sz w:val="22"/>
          <w:szCs w:val="22"/>
          <w:lang w:val="en-US"/>
        </w:rPr>
        <w:t xml:space="preserve">ndexing </w:t>
      </w:r>
      <w:r w:rsidR="001330E6">
        <w:rPr>
          <w:rFonts w:asciiTheme="minorHAnsi" w:hAnsiTheme="minorHAnsi" w:cstheme="minorHAnsi"/>
          <w:sz w:val="22"/>
          <w:szCs w:val="22"/>
          <w:lang w:val="en-US"/>
        </w:rPr>
        <w:t>m</w:t>
      </w:r>
      <w:r w:rsidRPr="00AB4C24">
        <w:rPr>
          <w:rFonts w:asciiTheme="minorHAnsi" w:hAnsiTheme="minorHAnsi" w:cstheme="minorHAnsi"/>
          <w:sz w:val="22"/>
          <w:szCs w:val="22"/>
          <w:lang w:val="en-US"/>
        </w:rPr>
        <w:t xml:space="preserve">odel. </w:t>
      </w:r>
      <w:r w:rsidRPr="00AB4C24">
        <w:rPr>
          <w:rFonts w:asciiTheme="minorHAnsi" w:hAnsiTheme="minorHAnsi" w:cstheme="minorHAnsi"/>
          <w:i/>
          <w:iCs/>
          <w:sz w:val="22"/>
          <w:szCs w:val="22"/>
          <w:lang w:val="en-US"/>
        </w:rPr>
        <w:t>Psychological Science</w:t>
      </w:r>
      <w:r w:rsidRPr="00AB4C24">
        <w:rPr>
          <w:rFonts w:asciiTheme="minorHAnsi" w:hAnsiTheme="minorHAnsi" w:cstheme="minorHAnsi"/>
          <w:sz w:val="22"/>
          <w:szCs w:val="22"/>
          <w:lang w:val="en-US"/>
        </w:rPr>
        <w:t xml:space="preserve">, </w:t>
      </w:r>
      <w:r w:rsidRPr="00AB4C24">
        <w:rPr>
          <w:rFonts w:asciiTheme="minorHAnsi" w:hAnsiTheme="minorHAnsi" w:cstheme="minorHAnsi"/>
          <w:i/>
          <w:iCs/>
          <w:sz w:val="22"/>
          <w:szCs w:val="22"/>
          <w:lang w:val="en-US"/>
        </w:rPr>
        <w:t>6</w:t>
      </w:r>
      <w:r w:rsidRPr="00AB4C24">
        <w:rPr>
          <w:rFonts w:asciiTheme="minorHAnsi" w:hAnsiTheme="minorHAnsi" w:cstheme="minorHAnsi"/>
          <w:sz w:val="22"/>
          <w:szCs w:val="22"/>
          <w:lang w:val="en-US"/>
        </w:rPr>
        <w:t>(5), 292–297. https://doi.org/10.1111/j.1467-9280.1995.tb00513.x</w:t>
      </w:r>
    </w:p>
    <w:p w14:paraId="1D25417A" w14:textId="0C0FAB44" w:rsidR="00FB66AE" w:rsidRPr="00FA780B" w:rsidRDefault="00FB66AE" w:rsidP="000045F6">
      <w:pPr>
        <w:pStyle w:val="Normaalweb"/>
        <w:spacing w:before="0" w:beforeAutospacing="0" w:after="0" w:afterAutospacing="0" w:line="360" w:lineRule="auto"/>
        <w:ind w:left="284" w:hanging="284"/>
        <w:rPr>
          <w:rFonts w:asciiTheme="minorHAnsi" w:hAnsiTheme="minorHAnsi" w:cstheme="minorHAnsi"/>
          <w:sz w:val="22"/>
          <w:szCs w:val="22"/>
        </w:rPr>
      </w:pPr>
      <w:r w:rsidRPr="00AB4C24">
        <w:rPr>
          <w:rFonts w:asciiTheme="minorHAnsi" w:hAnsiTheme="minorHAnsi" w:cstheme="minorHAnsi"/>
          <w:sz w:val="22"/>
          <w:szCs w:val="22"/>
          <w:lang w:val="en-US"/>
        </w:rPr>
        <w:t xml:space="preserve">Zwaan, R. A., Radvansky, G. A., Hilliard, A. E., &amp; Curiel, J. M. (1998). Constructing </w:t>
      </w:r>
      <w:r w:rsidR="001330E6">
        <w:rPr>
          <w:rFonts w:asciiTheme="minorHAnsi" w:hAnsiTheme="minorHAnsi" w:cstheme="minorHAnsi"/>
          <w:sz w:val="22"/>
          <w:szCs w:val="22"/>
          <w:lang w:val="en-US"/>
        </w:rPr>
        <w:t>m</w:t>
      </w:r>
      <w:r w:rsidRPr="00AB4C24">
        <w:rPr>
          <w:rFonts w:asciiTheme="minorHAnsi" w:hAnsiTheme="minorHAnsi" w:cstheme="minorHAnsi"/>
          <w:sz w:val="22"/>
          <w:szCs w:val="22"/>
          <w:lang w:val="en-US"/>
        </w:rPr>
        <w:t xml:space="preserve">ultidimensional </w:t>
      </w:r>
      <w:r w:rsidR="001330E6">
        <w:rPr>
          <w:rFonts w:asciiTheme="minorHAnsi" w:hAnsiTheme="minorHAnsi" w:cstheme="minorHAnsi"/>
          <w:sz w:val="22"/>
          <w:szCs w:val="22"/>
          <w:lang w:val="en-US"/>
        </w:rPr>
        <w:t>si</w:t>
      </w:r>
      <w:r w:rsidRPr="00AB4C24">
        <w:rPr>
          <w:rFonts w:asciiTheme="minorHAnsi" w:hAnsiTheme="minorHAnsi" w:cstheme="minorHAnsi"/>
          <w:sz w:val="22"/>
          <w:szCs w:val="22"/>
          <w:lang w:val="en-US"/>
        </w:rPr>
        <w:t xml:space="preserve">tuation </w:t>
      </w:r>
      <w:r w:rsidR="001330E6">
        <w:rPr>
          <w:rFonts w:asciiTheme="minorHAnsi" w:hAnsiTheme="minorHAnsi" w:cstheme="minorHAnsi"/>
          <w:sz w:val="22"/>
          <w:szCs w:val="22"/>
          <w:lang w:val="en-US"/>
        </w:rPr>
        <w:t>m</w:t>
      </w:r>
      <w:r w:rsidRPr="00AB4C24">
        <w:rPr>
          <w:rFonts w:asciiTheme="minorHAnsi" w:hAnsiTheme="minorHAnsi" w:cstheme="minorHAnsi"/>
          <w:sz w:val="22"/>
          <w:szCs w:val="22"/>
          <w:lang w:val="en-US"/>
        </w:rPr>
        <w:t xml:space="preserve">odels </w:t>
      </w:r>
      <w:r w:rsidR="001330E6">
        <w:rPr>
          <w:rFonts w:asciiTheme="minorHAnsi" w:hAnsiTheme="minorHAnsi" w:cstheme="minorHAnsi"/>
          <w:sz w:val="22"/>
          <w:szCs w:val="22"/>
          <w:lang w:val="en-US"/>
        </w:rPr>
        <w:t>d</w:t>
      </w:r>
      <w:r w:rsidRPr="00AB4C24">
        <w:rPr>
          <w:rFonts w:asciiTheme="minorHAnsi" w:hAnsiTheme="minorHAnsi" w:cstheme="minorHAnsi"/>
          <w:sz w:val="22"/>
          <w:szCs w:val="22"/>
          <w:lang w:val="en-US"/>
        </w:rPr>
        <w:t xml:space="preserve">uring </w:t>
      </w:r>
      <w:r w:rsidR="001330E6">
        <w:rPr>
          <w:rFonts w:asciiTheme="minorHAnsi" w:hAnsiTheme="minorHAnsi" w:cstheme="minorHAnsi"/>
          <w:sz w:val="22"/>
          <w:szCs w:val="22"/>
          <w:lang w:val="en-US"/>
        </w:rPr>
        <w:t>r</w:t>
      </w:r>
      <w:r w:rsidRPr="00AB4C24">
        <w:rPr>
          <w:rFonts w:asciiTheme="minorHAnsi" w:hAnsiTheme="minorHAnsi" w:cstheme="minorHAnsi"/>
          <w:sz w:val="22"/>
          <w:szCs w:val="22"/>
          <w:lang w:val="en-US"/>
        </w:rPr>
        <w:t xml:space="preserve">eading. </w:t>
      </w:r>
      <w:r w:rsidRPr="00AB4C24">
        <w:rPr>
          <w:rFonts w:asciiTheme="minorHAnsi" w:hAnsiTheme="minorHAnsi" w:cstheme="minorHAnsi"/>
          <w:i/>
          <w:iCs/>
          <w:sz w:val="22"/>
          <w:szCs w:val="22"/>
          <w:lang w:val="en-US"/>
        </w:rPr>
        <w:t>Scientific Studies of Reading</w:t>
      </w:r>
      <w:r w:rsidRPr="00AB4C24">
        <w:rPr>
          <w:rFonts w:asciiTheme="minorHAnsi" w:hAnsiTheme="minorHAnsi" w:cstheme="minorHAnsi"/>
          <w:sz w:val="22"/>
          <w:szCs w:val="22"/>
          <w:lang w:val="en-US"/>
        </w:rPr>
        <w:t xml:space="preserve">, </w:t>
      </w:r>
      <w:r w:rsidRPr="00AB4C24">
        <w:rPr>
          <w:rFonts w:asciiTheme="minorHAnsi" w:hAnsiTheme="minorHAnsi" w:cstheme="minorHAnsi"/>
          <w:i/>
          <w:iCs/>
          <w:sz w:val="22"/>
          <w:szCs w:val="22"/>
          <w:lang w:val="en-US"/>
        </w:rPr>
        <w:t>2</w:t>
      </w:r>
      <w:r w:rsidRPr="00AB4C24">
        <w:rPr>
          <w:rFonts w:asciiTheme="minorHAnsi" w:hAnsiTheme="minorHAnsi" w:cstheme="minorHAnsi"/>
          <w:sz w:val="22"/>
          <w:szCs w:val="22"/>
          <w:lang w:val="en-US"/>
        </w:rPr>
        <w:t xml:space="preserve">(3), 199–220. </w:t>
      </w:r>
      <w:hyperlink r:id="rId17" w:history="1">
        <w:r w:rsidRPr="00FA780B">
          <w:rPr>
            <w:rStyle w:val="Hyperlink"/>
            <w:rFonts w:asciiTheme="minorHAnsi" w:hAnsiTheme="minorHAnsi" w:cstheme="minorHAnsi"/>
            <w:sz w:val="22"/>
            <w:szCs w:val="22"/>
          </w:rPr>
          <w:t>https://doi.org/10.1207/s1532799xssr0203_2</w:t>
        </w:r>
      </w:hyperlink>
    </w:p>
    <w:p w14:paraId="6B5E9E79" w14:textId="77777777" w:rsidR="00FB66AE" w:rsidRPr="00FB66AE" w:rsidRDefault="00FB66AE" w:rsidP="00FB66AE">
      <w:pPr>
        <w:pStyle w:val="Normaalweb"/>
        <w:spacing w:line="480" w:lineRule="auto"/>
        <w:ind w:left="720" w:hanging="720"/>
        <w:rPr>
          <w:rFonts w:asciiTheme="minorHAnsi" w:hAnsiTheme="minorHAnsi" w:cstheme="minorHAnsi"/>
          <w:sz w:val="22"/>
          <w:szCs w:val="22"/>
        </w:rPr>
      </w:pPr>
    </w:p>
    <w:p w14:paraId="196ED4BA" w14:textId="4BE39F36" w:rsidR="00BB32C6" w:rsidRDefault="00BB32C6" w:rsidP="00C07E4A">
      <w:pPr>
        <w:spacing w:after="0" w:line="240" w:lineRule="auto"/>
        <w:ind w:left="280" w:hanging="280"/>
        <w:jc w:val="both"/>
        <w:rPr>
          <w:rFonts w:eastAsia="Times New Roman" w:cstheme="minorHAnsi"/>
          <w:color w:val="000000"/>
          <w:lang w:eastAsia="nl-NL"/>
        </w:rPr>
      </w:pPr>
    </w:p>
    <w:p w14:paraId="2A6E93B0" w14:textId="6F24983B" w:rsidR="00BB32C6" w:rsidRDefault="00BB32C6" w:rsidP="00FC7AE0">
      <w:pPr>
        <w:spacing w:after="0" w:line="240" w:lineRule="auto"/>
        <w:jc w:val="both"/>
        <w:rPr>
          <w:rFonts w:eastAsia="Times New Roman" w:cstheme="minorHAnsi"/>
          <w:color w:val="000000"/>
          <w:lang w:eastAsia="nl-NL"/>
        </w:rPr>
      </w:pPr>
    </w:p>
    <w:sectPr w:rsidR="00BB32C6" w:rsidSect="00D86B7E">
      <w:headerReference w:type="default" r:id="rId18"/>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93B8F" w14:textId="77777777" w:rsidR="004A4760" w:rsidRDefault="004A4760" w:rsidP="00EF0604">
      <w:pPr>
        <w:spacing w:after="0" w:line="240" w:lineRule="auto"/>
      </w:pPr>
      <w:r>
        <w:separator/>
      </w:r>
    </w:p>
  </w:endnote>
  <w:endnote w:type="continuationSeparator" w:id="0">
    <w:p w14:paraId="379CFF33" w14:textId="77777777" w:rsidR="004A4760" w:rsidRDefault="004A4760" w:rsidP="00EF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779929"/>
      <w:docPartObj>
        <w:docPartGallery w:val="Page Numbers (Bottom of Page)"/>
        <w:docPartUnique/>
      </w:docPartObj>
    </w:sdtPr>
    <w:sdtEndPr/>
    <w:sdtContent>
      <w:p w14:paraId="6E688006" w14:textId="555CF4D5" w:rsidR="003B69A4" w:rsidRDefault="003B69A4">
        <w:pPr>
          <w:pStyle w:val="Voettekst"/>
          <w:jc w:val="right"/>
        </w:pPr>
        <w:r>
          <w:fldChar w:fldCharType="begin"/>
        </w:r>
        <w:r>
          <w:instrText>PAGE   \* MERGEFORMAT</w:instrText>
        </w:r>
        <w:r>
          <w:fldChar w:fldCharType="separate"/>
        </w:r>
        <w:r>
          <w:t>2</w:t>
        </w:r>
        <w:r>
          <w:fldChar w:fldCharType="end"/>
        </w:r>
      </w:p>
    </w:sdtContent>
  </w:sdt>
  <w:p w14:paraId="09A085EE" w14:textId="77777777" w:rsidR="003B69A4" w:rsidRDefault="003B69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A3D3E" w14:textId="77777777" w:rsidR="004A4760" w:rsidRDefault="004A4760" w:rsidP="00EF0604">
      <w:pPr>
        <w:spacing w:after="0" w:line="240" w:lineRule="auto"/>
      </w:pPr>
      <w:r>
        <w:separator/>
      </w:r>
    </w:p>
  </w:footnote>
  <w:footnote w:type="continuationSeparator" w:id="0">
    <w:p w14:paraId="6874EE5B" w14:textId="77777777" w:rsidR="004A4760" w:rsidRDefault="004A4760" w:rsidP="00EF0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255F" w14:textId="15B42B0D" w:rsidR="003B69A4" w:rsidRDefault="003B69A4" w:rsidP="00957CE5">
    <w:pPr>
      <w:pStyle w:val="Koptekst"/>
    </w:pPr>
  </w:p>
  <w:p w14:paraId="63992406" w14:textId="77777777" w:rsidR="003B69A4" w:rsidRDefault="003B69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430D"/>
    <w:multiLevelType w:val="hybridMultilevel"/>
    <w:tmpl w:val="986AB7C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827953"/>
    <w:multiLevelType w:val="hybridMultilevel"/>
    <w:tmpl w:val="002845D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5D43E2"/>
    <w:multiLevelType w:val="hybridMultilevel"/>
    <w:tmpl w:val="4844C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492ACF"/>
    <w:multiLevelType w:val="hybridMultilevel"/>
    <w:tmpl w:val="8E68D684"/>
    <w:lvl w:ilvl="0" w:tplc="2162FE26">
      <w:start w:val="5"/>
      <w:numFmt w:val="decimal"/>
      <w:lvlText w:val="%1."/>
      <w:lvlJc w:val="left"/>
      <w:pPr>
        <w:ind w:left="840" w:hanging="360"/>
      </w:pPr>
      <w:rPr>
        <w:rFonts w:hint="default"/>
      </w:rPr>
    </w:lvl>
    <w:lvl w:ilvl="1" w:tplc="04130019" w:tentative="1">
      <w:start w:val="1"/>
      <w:numFmt w:val="lowerLetter"/>
      <w:lvlText w:val="%2."/>
      <w:lvlJc w:val="left"/>
      <w:pPr>
        <w:ind w:left="1560" w:hanging="360"/>
      </w:pPr>
    </w:lvl>
    <w:lvl w:ilvl="2" w:tplc="0413001B" w:tentative="1">
      <w:start w:val="1"/>
      <w:numFmt w:val="lowerRoman"/>
      <w:lvlText w:val="%3."/>
      <w:lvlJc w:val="right"/>
      <w:pPr>
        <w:ind w:left="2280" w:hanging="180"/>
      </w:pPr>
    </w:lvl>
    <w:lvl w:ilvl="3" w:tplc="0413000F" w:tentative="1">
      <w:start w:val="1"/>
      <w:numFmt w:val="decimal"/>
      <w:lvlText w:val="%4."/>
      <w:lvlJc w:val="left"/>
      <w:pPr>
        <w:ind w:left="3000" w:hanging="360"/>
      </w:pPr>
    </w:lvl>
    <w:lvl w:ilvl="4" w:tplc="04130019" w:tentative="1">
      <w:start w:val="1"/>
      <w:numFmt w:val="lowerLetter"/>
      <w:lvlText w:val="%5."/>
      <w:lvlJc w:val="left"/>
      <w:pPr>
        <w:ind w:left="3720" w:hanging="360"/>
      </w:pPr>
    </w:lvl>
    <w:lvl w:ilvl="5" w:tplc="0413001B" w:tentative="1">
      <w:start w:val="1"/>
      <w:numFmt w:val="lowerRoman"/>
      <w:lvlText w:val="%6."/>
      <w:lvlJc w:val="right"/>
      <w:pPr>
        <w:ind w:left="4440" w:hanging="180"/>
      </w:pPr>
    </w:lvl>
    <w:lvl w:ilvl="6" w:tplc="0413000F" w:tentative="1">
      <w:start w:val="1"/>
      <w:numFmt w:val="decimal"/>
      <w:lvlText w:val="%7."/>
      <w:lvlJc w:val="left"/>
      <w:pPr>
        <w:ind w:left="5160" w:hanging="360"/>
      </w:pPr>
    </w:lvl>
    <w:lvl w:ilvl="7" w:tplc="04130019" w:tentative="1">
      <w:start w:val="1"/>
      <w:numFmt w:val="lowerLetter"/>
      <w:lvlText w:val="%8."/>
      <w:lvlJc w:val="left"/>
      <w:pPr>
        <w:ind w:left="5880" w:hanging="360"/>
      </w:pPr>
    </w:lvl>
    <w:lvl w:ilvl="8" w:tplc="0413001B" w:tentative="1">
      <w:start w:val="1"/>
      <w:numFmt w:val="lowerRoman"/>
      <w:lvlText w:val="%9."/>
      <w:lvlJc w:val="right"/>
      <w:pPr>
        <w:ind w:left="6600" w:hanging="180"/>
      </w:pPr>
    </w:lvl>
  </w:abstractNum>
  <w:abstractNum w:abstractNumId="4" w15:restartNumberingAfterBreak="0">
    <w:nsid w:val="3579125A"/>
    <w:multiLevelType w:val="hybridMultilevel"/>
    <w:tmpl w:val="FBCA31E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C14C78"/>
    <w:multiLevelType w:val="hybridMultilevel"/>
    <w:tmpl w:val="CB667DE4"/>
    <w:lvl w:ilvl="0" w:tplc="F880F79C">
      <w:start w:val="5"/>
      <w:numFmt w:val="bullet"/>
      <w:lvlText w:val="-"/>
      <w:lvlJc w:val="left"/>
      <w:pPr>
        <w:ind w:left="5320" w:hanging="360"/>
      </w:pPr>
      <w:rPr>
        <w:rFonts w:ascii="Calibri" w:eastAsia="Times New Roman" w:hAnsi="Calibri" w:cstheme="minorHAnsi" w:hint="default"/>
      </w:rPr>
    </w:lvl>
    <w:lvl w:ilvl="1" w:tplc="04130003" w:tentative="1">
      <w:start w:val="1"/>
      <w:numFmt w:val="bullet"/>
      <w:lvlText w:val="o"/>
      <w:lvlJc w:val="left"/>
      <w:pPr>
        <w:ind w:left="6040" w:hanging="360"/>
      </w:pPr>
      <w:rPr>
        <w:rFonts w:ascii="Courier New" w:hAnsi="Courier New" w:cs="Courier New" w:hint="default"/>
      </w:rPr>
    </w:lvl>
    <w:lvl w:ilvl="2" w:tplc="04130005" w:tentative="1">
      <w:start w:val="1"/>
      <w:numFmt w:val="bullet"/>
      <w:lvlText w:val=""/>
      <w:lvlJc w:val="left"/>
      <w:pPr>
        <w:ind w:left="6760" w:hanging="360"/>
      </w:pPr>
      <w:rPr>
        <w:rFonts w:ascii="Wingdings" w:hAnsi="Wingdings" w:hint="default"/>
      </w:rPr>
    </w:lvl>
    <w:lvl w:ilvl="3" w:tplc="04130001" w:tentative="1">
      <w:start w:val="1"/>
      <w:numFmt w:val="bullet"/>
      <w:lvlText w:val=""/>
      <w:lvlJc w:val="left"/>
      <w:pPr>
        <w:ind w:left="7480" w:hanging="360"/>
      </w:pPr>
      <w:rPr>
        <w:rFonts w:ascii="Symbol" w:hAnsi="Symbol" w:hint="default"/>
      </w:rPr>
    </w:lvl>
    <w:lvl w:ilvl="4" w:tplc="04130003" w:tentative="1">
      <w:start w:val="1"/>
      <w:numFmt w:val="bullet"/>
      <w:lvlText w:val="o"/>
      <w:lvlJc w:val="left"/>
      <w:pPr>
        <w:ind w:left="8200" w:hanging="360"/>
      </w:pPr>
      <w:rPr>
        <w:rFonts w:ascii="Courier New" w:hAnsi="Courier New" w:cs="Courier New" w:hint="default"/>
      </w:rPr>
    </w:lvl>
    <w:lvl w:ilvl="5" w:tplc="04130005" w:tentative="1">
      <w:start w:val="1"/>
      <w:numFmt w:val="bullet"/>
      <w:lvlText w:val=""/>
      <w:lvlJc w:val="left"/>
      <w:pPr>
        <w:ind w:left="8920" w:hanging="360"/>
      </w:pPr>
      <w:rPr>
        <w:rFonts w:ascii="Wingdings" w:hAnsi="Wingdings" w:hint="default"/>
      </w:rPr>
    </w:lvl>
    <w:lvl w:ilvl="6" w:tplc="04130001" w:tentative="1">
      <w:start w:val="1"/>
      <w:numFmt w:val="bullet"/>
      <w:lvlText w:val=""/>
      <w:lvlJc w:val="left"/>
      <w:pPr>
        <w:ind w:left="9640" w:hanging="360"/>
      </w:pPr>
      <w:rPr>
        <w:rFonts w:ascii="Symbol" w:hAnsi="Symbol" w:hint="default"/>
      </w:rPr>
    </w:lvl>
    <w:lvl w:ilvl="7" w:tplc="04130003" w:tentative="1">
      <w:start w:val="1"/>
      <w:numFmt w:val="bullet"/>
      <w:lvlText w:val="o"/>
      <w:lvlJc w:val="left"/>
      <w:pPr>
        <w:ind w:left="10360" w:hanging="360"/>
      </w:pPr>
      <w:rPr>
        <w:rFonts w:ascii="Courier New" w:hAnsi="Courier New" w:cs="Courier New" w:hint="default"/>
      </w:rPr>
    </w:lvl>
    <w:lvl w:ilvl="8" w:tplc="04130005" w:tentative="1">
      <w:start w:val="1"/>
      <w:numFmt w:val="bullet"/>
      <w:lvlText w:val=""/>
      <w:lvlJc w:val="left"/>
      <w:pPr>
        <w:ind w:left="11080" w:hanging="360"/>
      </w:pPr>
      <w:rPr>
        <w:rFonts w:ascii="Wingdings" w:hAnsi="Wingdings" w:hint="default"/>
      </w:rPr>
    </w:lvl>
  </w:abstractNum>
  <w:abstractNum w:abstractNumId="6" w15:restartNumberingAfterBreak="0">
    <w:nsid w:val="565A0589"/>
    <w:multiLevelType w:val="hybridMultilevel"/>
    <w:tmpl w:val="2EE2F7A8"/>
    <w:lvl w:ilvl="0" w:tplc="B80AD830">
      <w:start w:val="3"/>
      <w:numFmt w:val="decimal"/>
      <w:lvlText w:val="%1."/>
      <w:lvlJc w:val="left"/>
      <w:pPr>
        <w:ind w:left="720" w:hanging="360"/>
      </w:pPr>
      <w:rPr>
        <w:rFonts w:hint="default"/>
        <w:b w:val="0"/>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4C1423"/>
    <w:multiLevelType w:val="hybridMultilevel"/>
    <w:tmpl w:val="16F2982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5C441B"/>
    <w:multiLevelType w:val="hybridMultilevel"/>
    <w:tmpl w:val="4CCECEF2"/>
    <w:lvl w:ilvl="0" w:tplc="0D549868">
      <w:start w:val="3"/>
      <w:numFmt w:val="decimal"/>
      <w:lvlText w:val="%1."/>
      <w:lvlJc w:val="left"/>
      <w:pPr>
        <w:ind w:left="720" w:hanging="360"/>
      </w:pPr>
      <w:rPr>
        <w:rFonts w:hint="default"/>
        <w:b w:val="0"/>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9C5A13"/>
    <w:multiLevelType w:val="multilevel"/>
    <w:tmpl w:val="51EC2A2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94066B2"/>
    <w:multiLevelType w:val="hybridMultilevel"/>
    <w:tmpl w:val="DFF8E440"/>
    <w:lvl w:ilvl="0" w:tplc="FCE0E54A">
      <w:start w:val="5"/>
      <w:numFmt w:val="bullet"/>
      <w:lvlText w:val="-"/>
      <w:lvlJc w:val="left"/>
      <w:pPr>
        <w:ind w:left="6730" w:hanging="360"/>
      </w:pPr>
      <w:rPr>
        <w:rFonts w:ascii="Calibri" w:eastAsia="Times New Roman" w:hAnsi="Calibri" w:cstheme="minorHAnsi" w:hint="default"/>
        <w:sz w:val="24"/>
      </w:rPr>
    </w:lvl>
    <w:lvl w:ilvl="1" w:tplc="04130003" w:tentative="1">
      <w:start w:val="1"/>
      <w:numFmt w:val="bullet"/>
      <w:lvlText w:val="o"/>
      <w:lvlJc w:val="left"/>
      <w:pPr>
        <w:ind w:left="7450" w:hanging="360"/>
      </w:pPr>
      <w:rPr>
        <w:rFonts w:ascii="Courier New" w:hAnsi="Courier New" w:cs="Courier New" w:hint="default"/>
      </w:rPr>
    </w:lvl>
    <w:lvl w:ilvl="2" w:tplc="04130005" w:tentative="1">
      <w:start w:val="1"/>
      <w:numFmt w:val="bullet"/>
      <w:lvlText w:val=""/>
      <w:lvlJc w:val="left"/>
      <w:pPr>
        <w:ind w:left="8170" w:hanging="360"/>
      </w:pPr>
      <w:rPr>
        <w:rFonts w:ascii="Wingdings" w:hAnsi="Wingdings" w:hint="default"/>
      </w:rPr>
    </w:lvl>
    <w:lvl w:ilvl="3" w:tplc="04130001" w:tentative="1">
      <w:start w:val="1"/>
      <w:numFmt w:val="bullet"/>
      <w:lvlText w:val=""/>
      <w:lvlJc w:val="left"/>
      <w:pPr>
        <w:ind w:left="8890" w:hanging="360"/>
      </w:pPr>
      <w:rPr>
        <w:rFonts w:ascii="Symbol" w:hAnsi="Symbol" w:hint="default"/>
      </w:rPr>
    </w:lvl>
    <w:lvl w:ilvl="4" w:tplc="04130003" w:tentative="1">
      <w:start w:val="1"/>
      <w:numFmt w:val="bullet"/>
      <w:lvlText w:val="o"/>
      <w:lvlJc w:val="left"/>
      <w:pPr>
        <w:ind w:left="9610" w:hanging="360"/>
      </w:pPr>
      <w:rPr>
        <w:rFonts w:ascii="Courier New" w:hAnsi="Courier New" w:cs="Courier New" w:hint="default"/>
      </w:rPr>
    </w:lvl>
    <w:lvl w:ilvl="5" w:tplc="04130005" w:tentative="1">
      <w:start w:val="1"/>
      <w:numFmt w:val="bullet"/>
      <w:lvlText w:val=""/>
      <w:lvlJc w:val="left"/>
      <w:pPr>
        <w:ind w:left="10330" w:hanging="360"/>
      </w:pPr>
      <w:rPr>
        <w:rFonts w:ascii="Wingdings" w:hAnsi="Wingdings" w:hint="default"/>
      </w:rPr>
    </w:lvl>
    <w:lvl w:ilvl="6" w:tplc="04130001" w:tentative="1">
      <w:start w:val="1"/>
      <w:numFmt w:val="bullet"/>
      <w:lvlText w:val=""/>
      <w:lvlJc w:val="left"/>
      <w:pPr>
        <w:ind w:left="11050" w:hanging="360"/>
      </w:pPr>
      <w:rPr>
        <w:rFonts w:ascii="Symbol" w:hAnsi="Symbol" w:hint="default"/>
      </w:rPr>
    </w:lvl>
    <w:lvl w:ilvl="7" w:tplc="04130003" w:tentative="1">
      <w:start w:val="1"/>
      <w:numFmt w:val="bullet"/>
      <w:lvlText w:val="o"/>
      <w:lvlJc w:val="left"/>
      <w:pPr>
        <w:ind w:left="11770" w:hanging="360"/>
      </w:pPr>
      <w:rPr>
        <w:rFonts w:ascii="Courier New" w:hAnsi="Courier New" w:cs="Courier New" w:hint="default"/>
      </w:rPr>
    </w:lvl>
    <w:lvl w:ilvl="8" w:tplc="04130005" w:tentative="1">
      <w:start w:val="1"/>
      <w:numFmt w:val="bullet"/>
      <w:lvlText w:val=""/>
      <w:lvlJc w:val="left"/>
      <w:pPr>
        <w:ind w:left="12490" w:hanging="360"/>
      </w:pPr>
      <w:rPr>
        <w:rFonts w:ascii="Wingdings" w:hAnsi="Wingdings" w:hint="default"/>
      </w:rPr>
    </w:lvl>
  </w:abstractNum>
  <w:num w:numId="1">
    <w:abstractNumId w:val="9"/>
  </w:num>
  <w:num w:numId="2">
    <w:abstractNumId w:val="5"/>
  </w:num>
  <w:num w:numId="3">
    <w:abstractNumId w:val="10"/>
  </w:num>
  <w:num w:numId="4">
    <w:abstractNumId w:val="2"/>
  </w:num>
  <w:num w:numId="5">
    <w:abstractNumId w:val="0"/>
  </w:num>
  <w:num w:numId="6">
    <w:abstractNumId w:val="6"/>
  </w:num>
  <w:num w:numId="7">
    <w:abstractNumId w:val="8"/>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61"/>
    <w:rsid w:val="00003A67"/>
    <w:rsid w:val="000045F6"/>
    <w:rsid w:val="000140E2"/>
    <w:rsid w:val="00025608"/>
    <w:rsid w:val="00041092"/>
    <w:rsid w:val="0004742F"/>
    <w:rsid w:val="000530DF"/>
    <w:rsid w:val="00055733"/>
    <w:rsid w:val="00061015"/>
    <w:rsid w:val="00074625"/>
    <w:rsid w:val="000A01DA"/>
    <w:rsid w:val="000A5DAF"/>
    <w:rsid w:val="000B00F8"/>
    <w:rsid w:val="000C2F8C"/>
    <w:rsid w:val="000C7A88"/>
    <w:rsid w:val="000D099F"/>
    <w:rsid w:val="000E0A40"/>
    <w:rsid w:val="000F1D8C"/>
    <w:rsid w:val="000F2180"/>
    <w:rsid w:val="000F3591"/>
    <w:rsid w:val="000F4E9F"/>
    <w:rsid w:val="000F6D56"/>
    <w:rsid w:val="00100AD4"/>
    <w:rsid w:val="00101BE4"/>
    <w:rsid w:val="00125F57"/>
    <w:rsid w:val="001330E6"/>
    <w:rsid w:val="00136125"/>
    <w:rsid w:val="0014723F"/>
    <w:rsid w:val="00150519"/>
    <w:rsid w:val="0016494B"/>
    <w:rsid w:val="00180F1F"/>
    <w:rsid w:val="00184BAB"/>
    <w:rsid w:val="0019533C"/>
    <w:rsid w:val="001C753A"/>
    <w:rsid w:val="001E3BEC"/>
    <w:rsid w:val="001F68A1"/>
    <w:rsid w:val="001F6CFF"/>
    <w:rsid w:val="00210AC4"/>
    <w:rsid w:val="002129A5"/>
    <w:rsid w:val="002133E8"/>
    <w:rsid w:val="00220610"/>
    <w:rsid w:val="002206B5"/>
    <w:rsid w:val="002261BE"/>
    <w:rsid w:val="002575CE"/>
    <w:rsid w:val="00260AE0"/>
    <w:rsid w:val="00265687"/>
    <w:rsid w:val="00275737"/>
    <w:rsid w:val="00296FD3"/>
    <w:rsid w:val="002B6986"/>
    <w:rsid w:val="002D1CEB"/>
    <w:rsid w:val="002E0723"/>
    <w:rsid w:val="002E0F80"/>
    <w:rsid w:val="002E2E05"/>
    <w:rsid w:val="002E6230"/>
    <w:rsid w:val="00313873"/>
    <w:rsid w:val="0031412C"/>
    <w:rsid w:val="00337171"/>
    <w:rsid w:val="00352B04"/>
    <w:rsid w:val="003559A6"/>
    <w:rsid w:val="003562F6"/>
    <w:rsid w:val="0038511F"/>
    <w:rsid w:val="00395845"/>
    <w:rsid w:val="0039754E"/>
    <w:rsid w:val="003B69A4"/>
    <w:rsid w:val="003D2959"/>
    <w:rsid w:val="003D2B9F"/>
    <w:rsid w:val="003E333F"/>
    <w:rsid w:val="003E5D5B"/>
    <w:rsid w:val="003F6E47"/>
    <w:rsid w:val="00410C3F"/>
    <w:rsid w:val="00421A33"/>
    <w:rsid w:val="00425F76"/>
    <w:rsid w:val="0043307B"/>
    <w:rsid w:val="0047726C"/>
    <w:rsid w:val="00477533"/>
    <w:rsid w:val="0049773C"/>
    <w:rsid w:val="004A4760"/>
    <w:rsid w:val="004A6B74"/>
    <w:rsid w:val="004B0401"/>
    <w:rsid w:val="004B56D2"/>
    <w:rsid w:val="004B5A79"/>
    <w:rsid w:val="004B60D8"/>
    <w:rsid w:val="004C6380"/>
    <w:rsid w:val="004D71CF"/>
    <w:rsid w:val="004E4DF3"/>
    <w:rsid w:val="004F0AE3"/>
    <w:rsid w:val="004F3C56"/>
    <w:rsid w:val="00504D23"/>
    <w:rsid w:val="005140E2"/>
    <w:rsid w:val="00524FB0"/>
    <w:rsid w:val="00541640"/>
    <w:rsid w:val="005443F3"/>
    <w:rsid w:val="00551959"/>
    <w:rsid w:val="00554DC1"/>
    <w:rsid w:val="00556EC3"/>
    <w:rsid w:val="0056740A"/>
    <w:rsid w:val="00580213"/>
    <w:rsid w:val="00583132"/>
    <w:rsid w:val="00585320"/>
    <w:rsid w:val="005E6B1C"/>
    <w:rsid w:val="006116FB"/>
    <w:rsid w:val="00615477"/>
    <w:rsid w:val="006217E9"/>
    <w:rsid w:val="00624B61"/>
    <w:rsid w:val="00627361"/>
    <w:rsid w:val="006345B2"/>
    <w:rsid w:val="00634E6B"/>
    <w:rsid w:val="00635C67"/>
    <w:rsid w:val="00651DDA"/>
    <w:rsid w:val="00660CC2"/>
    <w:rsid w:val="006631E2"/>
    <w:rsid w:val="006663D7"/>
    <w:rsid w:val="00676973"/>
    <w:rsid w:val="006A03BD"/>
    <w:rsid w:val="006D208D"/>
    <w:rsid w:val="006D31C8"/>
    <w:rsid w:val="006D66AE"/>
    <w:rsid w:val="006E7C01"/>
    <w:rsid w:val="006F255D"/>
    <w:rsid w:val="00721C1B"/>
    <w:rsid w:val="00721C53"/>
    <w:rsid w:val="007304D2"/>
    <w:rsid w:val="007352D1"/>
    <w:rsid w:val="00742DE8"/>
    <w:rsid w:val="00753744"/>
    <w:rsid w:val="00761F31"/>
    <w:rsid w:val="007634B2"/>
    <w:rsid w:val="007A1B73"/>
    <w:rsid w:val="007B1E3D"/>
    <w:rsid w:val="007F495C"/>
    <w:rsid w:val="00800835"/>
    <w:rsid w:val="00803FAE"/>
    <w:rsid w:val="00810A38"/>
    <w:rsid w:val="00813D70"/>
    <w:rsid w:val="00813D93"/>
    <w:rsid w:val="00842B08"/>
    <w:rsid w:val="0085244A"/>
    <w:rsid w:val="0086207C"/>
    <w:rsid w:val="0087623B"/>
    <w:rsid w:val="0089328C"/>
    <w:rsid w:val="008A4B17"/>
    <w:rsid w:val="008C4003"/>
    <w:rsid w:val="0090500C"/>
    <w:rsid w:val="00910593"/>
    <w:rsid w:val="00911364"/>
    <w:rsid w:val="009220D1"/>
    <w:rsid w:val="00923686"/>
    <w:rsid w:val="00927AE1"/>
    <w:rsid w:val="009312B7"/>
    <w:rsid w:val="00956508"/>
    <w:rsid w:val="00957CE5"/>
    <w:rsid w:val="00962DF7"/>
    <w:rsid w:val="00964F77"/>
    <w:rsid w:val="00966BE7"/>
    <w:rsid w:val="00973B8C"/>
    <w:rsid w:val="00975EAC"/>
    <w:rsid w:val="00992561"/>
    <w:rsid w:val="009932D8"/>
    <w:rsid w:val="009B03E4"/>
    <w:rsid w:val="009D02FB"/>
    <w:rsid w:val="009D6890"/>
    <w:rsid w:val="009E5B49"/>
    <w:rsid w:val="00A10A63"/>
    <w:rsid w:val="00A10E3B"/>
    <w:rsid w:val="00A12189"/>
    <w:rsid w:val="00A24F7D"/>
    <w:rsid w:val="00A44458"/>
    <w:rsid w:val="00A5002D"/>
    <w:rsid w:val="00A55948"/>
    <w:rsid w:val="00A71946"/>
    <w:rsid w:val="00A95BE9"/>
    <w:rsid w:val="00AA025A"/>
    <w:rsid w:val="00AA1D34"/>
    <w:rsid w:val="00AA49D6"/>
    <w:rsid w:val="00AB4C24"/>
    <w:rsid w:val="00AC457D"/>
    <w:rsid w:val="00B0053C"/>
    <w:rsid w:val="00B05C05"/>
    <w:rsid w:val="00B26CCB"/>
    <w:rsid w:val="00B30764"/>
    <w:rsid w:val="00B32B5C"/>
    <w:rsid w:val="00B37F3C"/>
    <w:rsid w:val="00B47453"/>
    <w:rsid w:val="00B571F7"/>
    <w:rsid w:val="00B84B65"/>
    <w:rsid w:val="00B91791"/>
    <w:rsid w:val="00BB32C6"/>
    <w:rsid w:val="00BB375A"/>
    <w:rsid w:val="00BC73B0"/>
    <w:rsid w:val="00BD1B79"/>
    <w:rsid w:val="00BE524E"/>
    <w:rsid w:val="00BF707A"/>
    <w:rsid w:val="00C018DC"/>
    <w:rsid w:val="00C07E4A"/>
    <w:rsid w:val="00C20651"/>
    <w:rsid w:val="00C354AD"/>
    <w:rsid w:val="00C36CFE"/>
    <w:rsid w:val="00C42363"/>
    <w:rsid w:val="00C502C6"/>
    <w:rsid w:val="00C504A3"/>
    <w:rsid w:val="00C538AD"/>
    <w:rsid w:val="00C60317"/>
    <w:rsid w:val="00C63BB9"/>
    <w:rsid w:val="00C92AA3"/>
    <w:rsid w:val="00C947EA"/>
    <w:rsid w:val="00CA3570"/>
    <w:rsid w:val="00CC290A"/>
    <w:rsid w:val="00CC47E0"/>
    <w:rsid w:val="00CC693C"/>
    <w:rsid w:val="00CE0FC1"/>
    <w:rsid w:val="00CE4E79"/>
    <w:rsid w:val="00D03C2F"/>
    <w:rsid w:val="00D12639"/>
    <w:rsid w:val="00D147D6"/>
    <w:rsid w:val="00D2028D"/>
    <w:rsid w:val="00D45F57"/>
    <w:rsid w:val="00D547BB"/>
    <w:rsid w:val="00D56906"/>
    <w:rsid w:val="00D57EF7"/>
    <w:rsid w:val="00D76659"/>
    <w:rsid w:val="00D81710"/>
    <w:rsid w:val="00D86B7E"/>
    <w:rsid w:val="00D90DA6"/>
    <w:rsid w:val="00DA492B"/>
    <w:rsid w:val="00DE07F0"/>
    <w:rsid w:val="00DF5E27"/>
    <w:rsid w:val="00E10659"/>
    <w:rsid w:val="00E33589"/>
    <w:rsid w:val="00E65B7B"/>
    <w:rsid w:val="00E80F2D"/>
    <w:rsid w:val="00E83871"/>
    <w:rsid w:val="00E97FED"/>
    <w:rsid w:val="00EA0CB4"/>
    <w:rsid w:val="00EB2F19"/>
    <w:rsid w:val="00EB47AA"/>
    <w:rsid w:val="00EB7F4B"/>
    <w:rsid w:val="00EC5272"/>
    <w:rsid w:val="00EC5C57"/>
    <w:rsid w:val="00ED4ED3"/>
    <w:rsid w:val="00ED52B5"/>
    <w:rsid w:val="00EF0604"/>
    <w:rsid w:val="00EF318D"/>
    <w:rsid w:val="00F01704"/>
    <w:rsid w:val="00F1208B"/>
    <w:rsid w:val="00F17418"/>
    <w:rsid w:val="00F268A3"/>
    <w:rsid w:val="00F32999"/>
    <w:rsid w:val="00F335B3"/>
    <w:rsid w:val="00F34237"/>
    <w:rsid w:val="00F353A2"/>
    <w:rsid w:val="00F42D0D"/>
    <w:rsid w:val="00F6608D"/>
    <w:rsid w:val="00F92B9F"/>
    <w:rsid w:val="00FA74C7"/>
    <w:rsid w:val="00FA780B"/>
    <w:rsid w:val="00FB49A7"/>
    <w:rsid w:val="00FB66AE"/>
    <w:rsid w:val="00FC5C12"/>
    <w:rsid w:val="00FC6273"/>
    <w:rsid w:val="00FC7AE0"/>
    <w:rsid w:val="00FF3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C3C4"/>
  <w15:chartTrackingRefBased/>
  <w15:docId w15:val="{162E0E2B-9D62-49DF-BE96-646105C2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07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99256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9256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99256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9256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92561"/>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992561"/>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9925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992561"/>
  </w:style>
  <w:style w:type="character" w:styleId="Hyperlink">
    <w:name w:val="Hyperlink"/>
    <w:basedOn w:val="Standaardalinea-lettertype"/>
    <w:uiPriority w:val="99"/>
    <w:unhideWhenUsed/>
    <w:rsid w:val="00992561"/>
    <w:rPr>
      <w:color w:val="0000FF"/>
      <w:u w:val="single"/>
    </w:rPr>
  </w:style>
  <w:style w:type="character" w:customStyle="1" w:styleId="Kop1Char">
    <w:name w:val="Kop 1 Char"/>
    <w:basedOn w:val="Standaardalinea-lettertype"/>
    <w:link w:val="Kop1"/>
    <w:uiPriority w:val="9"/>
    <w:rsid w:val="00C07E4A"/>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C07E4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07E4A"/>
    <w:rPr>
      <w:rFonts w:eastAsiaTheme="minorEastAsia"/>
      <w:color w:val="5A5A5A" w:themeColor="text1" w:themeTint="A5"/>
      <w:spacing w:val="15"/>
    </w:rPr>
  </w:style>
  <w:style w:type="table" w:styleId="Tabelraster">
    <w:name w:val="Table Grid"/>
    <w:basedOn w:val="Standaardtabel"/>
    <w:uiPriority w:val="39"/>
    <w:rsid w:val="00BB3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F06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0604"/>
  </w:style>
  <w:style w:type="paragraph" w:styleId="Voettekst">
    <w:name w:val="footer"/>
    <w:basedOn w:val="Standaard"/>
    <w:link w:val="VoettekstChar"/>
    <w:uiPriority w:val="99"/>
    <w:unhideWhenUsed/>
    <w:rsid w:val="00EF06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0604"/>
  </w:style>
  <w:style w:type="character" w:styleId="Onopgelostemelding">
    <w:name w:val="Unresolved Mention"/>
    <w:basedOn w:val="Standaardalinea-lettertype"/>
    <w:uiPriority w:val="99"/>
    <w:semiHidden/>
    <w:unhideWhenUsed/>
    <w:rsid w:val="00FB66AE"/>
    <w:rPr>
      <w:color w:val="605E5C"/>
      <w:shd w:val="clear" w:color="auto" w:fill="E1DFDD"/>
    </w:rPr>
  </w:style>
  <w:style w:type="paragraph" w:styleId="Geenafstand">
    <w:name w:val="No Spacing"/>
    <w:link w:val="GeenafstandChar"/>
    <w:uiPriority w:val="1"/>
    <w:qFormat/>
    <w:rsid w:val="00D86B7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86B7E"/>
    <w:rPr>
      <w:rFonts w:eastAsiaTheme="minorEastAsia"/>
      <w:lang w:eastAsia="nl-NL"/>
    </w:rPr>
  </w:style>
  <w:style w:type="character" w:styleId="Verwijzingopmerking">
    <w:name w:val="annotation reference"/>
    <w:basedOn w:val="Standaardalinea-lettertype"/>
    <w:uiPriority w:val="99"/>
    <w:semiHidden/>
    <w:unhideWhenUsed/>
    <w:rsid w:val="00AB4C24"/>
    <w:rPr>
      <w:sz w:val="16"/>
      <w:szCs w:val="16"/>
    </w:rPr>
  </w:style>
  <w:style w:type="paragraph" w:styleId="Tekstopmerking">
    <w:name w:val="annotation text"/>
    <w:basedOn w:val="Standaard"/>
    <w:link w:val="TekstopmerkingChar"/>
    <w:uiPriority w:val="99"/>
    <w:semiHidden/>
    <w:unhideWhenUsed/>
    <w:rsid w:val="00AB4C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4C24"/>
    <w:rPr>
      <w:sz w:val="20"/>
      <w:szCs w:val="20"/>
    </w:rPr>
  </w:style>
  <w:style w:type="paragraph" w:styleId="Onderwerpvanopmerking">
    <w:name w:val="annotation subject"/>
    <w:basedOn w:val="Tekstopmerking"/>
    <w:next w:val="Tekstopmerking"/>
    <w:link w:val="OnderwerpvanopmerkingChar"/>
    <w:uiPriority w:val="99"/>
    <w:semiHidden/>
    <w:unhideWhenUsed/>
    <w:rsid w:val="00AB4C24"/>
    <w:rPr>
      <w:b/>
      <w:bCs/>
    </w:rPr>
  </w:style>
  <w:style w:type="character" w:customStyle="1" w:styleId="OnderwerpvanopmerkingChar">
    <w:name w:val="Onderwerp van opmerking Char"/>
    <w:basedOn w:val="TekstopmerkingChar"/>
    <w:link w:val="Onderwerpvanopmerking"/>
    <w:uiPriority w:val="99"/>
    <w:semiHidden/>
    <w:rsid w:val="00AB4C24"/>
    <w:rPr>
      <w:b/>
      <w:bCs/>
      <w:sz w:val="20"/>
      <w:szCs w:val="20"/>
    </w:rPr>
  </w:style>
  <w:style w:type="paragraph" w:styleId="Lijstalinea">
    <w:name w:val="List Paragraph"/>
    <w:basedOn w:val="Standaard"/>
    <w:uiPriority w:val="34"/>
    <w:qFormat/>
    <w:rsid w:val="00660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36069">
      <w:bodyDiv w:val="1"/>
      <w:marLeft w:val="0"/>
      <w:marRight w:val="0"/>
      <w:marTop w:val="0"/>
      <w:marBottom w:val="0"/>
      <w:divBdr>
        <w:top w:val="none" w:sz="0" w:space="0" w:color="auto"/>
        <w:left w:val="none" w:sz="0" w:space="0" w:color="auto"/>
        <w:bottom w:val="none" w:sz="0" w:space="0" w:color="auto"/>
        <w:right w:val="none" w:sz="0" w:space="0" w:color="auto"/>
      </w:divBdr>
    </w:div>
    <w:div w:id="749279412">
      <w:bodyDiv w:val="1"/>
      <w:marLeft w:val="0"/>
      <w:marRight w:val="0"/>
      <w:marTop w:val="0"/>
      <w:marBottom w:val="0"/>
      <w:divBdr>
        <w:top w:val="none" w:sz="0" w:space="0" w:color="auto"/>
        <w:left w:val="none" w:sz="0" w:space="0" w:color="auto"/>
        <w:bottom w:val="none" w:sz="0" w:space="0" w:color="auto"/>
        <w:right w:val="none" w:sz="0" w:space="0" w:color="auto"/>
      </w:divBdr>
    </w:div>
    <w:div w:id="986517797">
      <w:bodyDiv w:val="1"/>
      <w:marLeft w:val="0"/>
      <w:marRight w:val="0"/>
      <w:marTop w:val="0"/>
      <w:marBottom w:val="0"/>
      <w:divBdr>
        <w:top w:val="none" w:sz="0" w:space="0" w:color="auto"/>
        <w:left w:val="none" w:sz="0" w:space="0" w:color="auto"/>
        <w:bottom w:val="none" w:sz="0" w:space="0" w:color="auto"/>
        <w:right w:val="none" w:sz="0" w:space="0" w:color="auto"/>
      </w:divBdr>
    </w:div>
    <w:div w:id="1254390607">
      <w:bodyDiv w:val="1"/>
      <w:marLeft w:val="0"/>
      <w:marRight w:val="0"/>
      <w:marTop w:val="0"/>
      <w:marBottom w:val="0"/>
      <w:divBdr>
        <w:top w:val="none" w:sz="0" w:space="0" w:color="auto"/>
        <w:left w:val="none" w:sz="0" w:space="0" w:color="auto"/>
        <w:bottom w:val="none" w:sz="0" w:space="0" w:color="auto"/>
        <w:right w:val="none" w:sz="0" w:space="0" w:color="auto"/>
      </w:divBdr>
    </w:div>
    <w:div w:id="1392998656">
      <w:bodyDiv w:val="1"/>
      <w:marLeft w:val="0"/>
      <w:marRight w:val="0"/>
      <w:marTop w:val="0"/>
      <w:marBottom w:val="0"/>
      <w:divBdr>
        <w:top w:val="none" w:sz="0" w:space="0" w:color="auto"/>
        <w:left w:val="none" w:sz="0" w:space="0" w:color="auto"/>
        <w:bottom w:val="none" w:sz="0" w:space="0" w:color="auto"/>
        <w:right w:val="none" w:sz="0" w:space="0" w:color="auto"/>
      </w:divBdr>
    </w:div>
    <w:div w:id="1554534649">
      <w:bodyDiv w:val="1"/>
      <w:marLeft w:val="0"/>
      <w:marRight w:val="0"/>
      <w:marTop w:val="0"/>
      <w:marBottom w:val="0"/>
      <w:divBdr>
        <w:top w:val="none" w:sz="0" w:space="0" w:color="auto"/>
        <w:left w:val="none" w:sz="0" w:space="0" w:color="auto"/>
        <w:bottom w:val="none" w:sz="0" w:space="0" w:color="auto"/>
        <w:right w:val="none" w:sz="0" w:space="0" w:color="auto"/>
      </w:divBdr>
    </w:div>
    <w:div w:id="1561791897">
      <w:bodyDiv w:val="1"/>
      <w:marLeft w:val="0"/>
      <w:marRight w:val="0"/>
      <w:marTop w:val="0"/>
      <w:marBottom w:val="0"/>
      <w:divBdr>
        <w:top w:val="none" w:sz="0" w:space="0" w:color="auto"/>
        <w:left w:val="none" w:sz="0" w:space="0" w:color="auto"/>
        <w:bottom w:val="none" w:sz="0" w:space="0" w:color="auto"/>
        <w:right w:val="none" w:sz="0" w:space="0" w:color="auto"/>
      </w:divBdr>
    </w:div>
    <w:div w:id="1571883152">
      <w:bodyDiv w:val="1"/>
      <w:marLeft w:val="0"/>
      <w:marRight w:val="0"/>
      <w:marTop w:val="0"/>
      <w:marBottom w:val="0"/>
      <w:divBdr>
        <w:top w:val="none" w:sz="0" w:space="0" w:color="auto"/>
        <w:left w:val="none" w:sz="0" w:space="0" w:color="auto"/>
        <w:bottom w:val="none" w:sz="0" w:space="0" w:color="auto"/>
        <w:right w:val="none" w:sz="0" w:space="0" w:color="auto"/>
      </w:divBdr>
    </w:div>
    <w:div w:id="1639796954">
      <w:bodyDiv w:val="1"/>
      <w:marLeft w:val="0"/>
      <w:marRight w:val="0"/>
      <w:marTop w:val="0"/>
      <w:marBottom w:val="0"/>
      <w:divBdr>
        <w:top w:val="none" w:sz="0" w:space="0" w:color="auto"/>
        <w:left w:val="none" w:sz="0" w:space="0" w:color="auto"/>
        <w:bottom w:val="none" w:sz="0" w:space="0" w:color="auto"/>
        <w:right w:val="none" w:sz="0" w:space="0" w:color="auto"/>
      </w:divBdr>
    </w:div>
    <w:div w:id="1693190191">
      <w:bodyDiv w:val="1"/>
      <w:marLeft w:val="0"/>
      <w:marRight w:val="0"/>
      <w:marTop w:val="0"/>
      <w:marBottom w:val="0"/>
      <w:divBdr>
        <w:top w:val="none" w:sz="0" w:space="0" w:color="auto"/>
        <w:left w:val="none" w:sz="0" w:space="0" w:color="auto"/>
        <w:bottom w:val="none" w:sz="0" w:space="0" w:color="auto"/>
        <w:right w:val="none" w:sz="0" w:space="0" w:color="auto"/>
      </w:divBdr>
    </w:div>
    <w:div w:id="1836342229">
      <w:bodyDiv w:val="1"/>
      <w:marLeft w:val="0"/>
      <w:marRight w:val="0"/>
      <w:marTop w:val="0"/>
      <w:marBottom w:val="0"/>
      <w:divBdr>
        <w:top w:val="none" w:sz="0" w:space="0" w:color="auto"/>
        <w:left w:val="none" w:sz="0" w:space="0" w:color="auto"/>
        <w:bottom w:val="none" w:sz="0" w:space="0" w:color="auto"/>
        <w:right w:val="none" w:sz="0" w:space="0" w:color="auto"/>
      </w:divBdr>
    </w:div>
    <w:div w:id="1876892417">
      <w:bodyDiv w:val="1"/>
      <w:marLeft w:val="0"/>
      <w:marRight w:val="0"/>
      <w:marTop w:val="0"/>
      <w:marBottom w:val="0"/>
      <w:divBdr>
        <w:top w:val="none" w:sz="0" w:space="0" w:color="auto"/>
        <w:left w:val="none" w:sz="0" w:space="0" w:color="auto"/>
        <w:bottom w:val="none" w:sz="0" w:space="0" w:color="auto"/>
        <w:right w:val="none" w:sz="0" w:space="0" w:color="auto"/>
      </w:divBdr>
    </w:div>
    <w:div w:id="19807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6/ceps.1996.0002"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doi.org/10.1080/0163853x.2015.1025665" TargetMode="External"/><Relationship Id="rId17" Type="http://schemas.openxmlformats.org/officeDocument/2006/relationships/hyperlink" Target="https://doi.org/10.1207/s1532799xssr0203_2" TargetMode="External"/><Relationship Id="rId2" Type="http://schemas.openxmlformats.org/officeDocument/2006/relationships/customXml" Target="../customXml/item2.xml"/><Relationship Id="rId16" Type="http://schemas.openxmlformats.org/officeDocument/2006/relationships/hyperlink" Target="https://doi.org/10.3758/bf032063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37/0278-7393.17.5.940" TargetMode="External"/><Relationship Id="rId5" Type="http://schemas.openxmlformats.org/officeDocument/2006/relationships/settings" Target="settings.xml"/><Relationship Id="rId15" Type="http://schemas.openxmlformats.org/officeDocument/2006/relationships/hyperlink" Target="https://doi.org/10.1111/mbe.12110" TargetMode="External"/><Relationship Id="rId10" Type="http://schemas.openxmlformats.org/officeDocument/2006/relationships/hyperlink" Target="https://doi.org/10.1037/a0022964"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oi.org/10.1007/978-1-4612-3268-1_17"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E9F147385420EADE93C1416F4C2F0"/>
        <w:category>
          <w:name w:val="Algemeen"/>
          <w:gallery w:val="placeholder"/>
        </w:category>
        <w:types>
          <w:type w:val="bbPlcHdr"/>
        </w:types>
        <w:behaviors>
          <w:behavior w:val="content"/>
        </w:behaviors>
        <w:guid w:val="{154B8161-406F-4D20-B094-B2FB3B29924F}"/>
      </w:docPartPr>
      <w:docPartBody>
        <w:p w:rsidR="00D26709" w:rsidRDefault="00D26709" w:rsidP="00D26709">
          <w:pPr>
            <w:pStyle w:val="945E9F147385420EADE93C1416F4C2F0"/>
          </w:pPr>
          <w:r>
            <w:rPr>
              <w:rFonts w:asciiTheme="majorHAnsi" w:eastAsiaTheme="majorEastAsia" w:hAnsiTheme="majorHAnsi" w:cstheme="majorBidi"/>
              <w:color w:val="4472C4" w:themeColor="accent1"/>
              <w:sz w:val="88"/>
              <w:szCs w:val="88"/>
            </w:rPr>
            <w:t>[Titel van document]</w:t>
          </w:r>
        </w:p>
      </w:docPartBody>
    </w:docPart>
    <w:docPart>
      <w:docPartPr>
        <w:name w:val="7198BABE756A42E3843B1B04F7F34E0E"/>
        <w:category>
          <w:name w:val="Algemeen"/>
          <w:gallery w:val="placeholder"/>
        </w:category>
        <w:types>
          <w:type w:val="bbPlcHdr"/>
        </w:types>
        <w:behaviors>
          <w:behavior w:val="content"/>
        </w:behaviors>
        <w:guid w:val="{0E743B18-2F1B-4FEE-9F26-EA1060C6D037}"/>
      </w:docPartPr>
      <w:docPartBody>
        <w:p w:rsidR="00D26709" w:rsidRDefault="00D26709" w:rsidP="00D26709">
          <w:pPr>
            <w:pStyle w:val="7198BABE756A42E3843B1B04F7F34E0E"/>
          </w:pPr>
          <w:r>
            <w:rPr>
              <w:color w:val="2F5496" w:themeColor="accent1" w:themeShade="BF"/>
              <w:sz w:val="24"/>
              <w:szCs w:val="24"/>
            </w:rPr>
            <w:t>[Ondertitel van document]</w:t>
          </w:r>
        </w:p>
      </w:docPartBody>
    </w:docPart>
    <w:docPart>
      <w:docPartPr>
        <w:name w:val="8D4D6A7D89534C009F47E4FEFE15C76E"/>
        <w:category>
          <w:name w:val="Algemeen"/>
          <w:gallery w:val="placeholder"/>
        </w:category>
        <w:types>
          <w:type w:val="bbPlcHdr"/>
        </w:types>
        <w:behaviors>
          <w:behavior w:val="content"/>
        </w:behaviors>
        <w:guid w:val="{15A08F4A-A3A0-45B8-B90A-8D45905D95FE}"/>
      </w:docPartPr>
      <w:docPartBody>
        <w:p w:rsidR="0054484A" w:rsidRDefault="00D26709" w:rsidP="00D26709">
          <w:pPr>
            <w:pStyle w:val="8D4D6A7D89534C009F47E4FEFE15C76E"/>
          </w:pPr>
          <w:r>
            <w:rPr>
              <w:color w:val="4472C4" w:themeColor="accent1"/>
              <w:sz w:val="28"/>
              <w:szCs w:val="28"/>
            </w:rPr>
            <w:t>[Naam van auteur]</w:t>
          </w:r>
        </w:p>
      </w:docPartBody>
    </w:docPart>
    <w:docPart>
      <w:docPartPr>
        <w:name w:val="2FB3239E503E41AE9BAE66F8A337BB89"/>
        <w:category>
          <w:name w:val="Algemeen"/>
          <w:gallery w:val="placeholder"/>
        </w:category>
        <w:types>
          <w:type w:val="bbPlcHdr"/>
        </w:types>
        <w:behaviors>
          <w:behavior w:val="content"/>
        </w:behaviors>
        <w:guid w:val="{4F5B3E58-97C0-42FF-A6E3-C9B88D61CCE5}"/>
      </w:docPartPr>
      <w:docPartBody>
        <w:p w:rsidR="0054484A" w:rsidRDefault="00D26709" w:rsidP="00D26709">
          <w:pPr>
            <w:pStyle w:val="2FB3239E503E41AE9BAE66F8A337BB89"/>
          </w:pPr>
          <w:r>
            <w:rPr>
              <w:color w:val="4472C4"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09"/>
    <w:rsid w:val="00076004"/>
    <w:rsid w:val="002C1BA1"/>
    <w:rsid w:val="00377518"/>
    <w:rsid w:val="003D25C2"/>
    <w:rsid w:val="0054484A"/>
    <w:rsid w:val="00854107"/>
    <w:rsid w:val="00D26709"/>
    <w:rsid w:val="00F64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45E9F147385420EADE93C1416F4C2F0">
    <w:name w:val="945E9F147385420EADE93C1416F4C2F0"/>
    <w:rsid w:val="00D26709"/>
  </w:style>
  <w:style w:type="paragraph" w:customStyle="1" w:styleId="7198BABE756A42E3843B1B04F7F34E0E">
    <w:name w:val="7198BABE756A42E3843B1B04F7F34E0E"/>
    <w:rsid w:val="00D26709"/>
  </w:style>
  <w:style w:type="paragraph" w:customStyle="1" w:styleId="8D4D6A7D89534C009F47E4FEFE15C76E">
    <w:name w:val="8D4D6A7D89534C009F47E4FEFE15C76E"/>
    <w:rsid w:val="00D26709"/>
  </w:style>
  <w:style w:type="paragraph" w:customStyle="1" w:styleId="2FB3239E503E41AE9BAE66F8A337BB89">
    <w:name w:val="2FB3239E503E41AE9BAE66F8A337BB89"/>
    <w:rsid w:val="00D26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E66541-A6D7-4E1B-816A-0EBF3E1F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6065</TotalTime>
  <Pages>21</Pages>
  <Words>7219</Words>
  <Characters>39706</Characters>
  <Application>Microsoft Office Word</Application>
  <DocSecurity>0</DocSecurity>
  <Lines>330</Lines>
  <Paragraphs>93</Paragraphs>
  <ScaleCrop>false</ScaleCrop>
  <HeadingPairs>
    <vt:vector size="4" baseType="variant">
      <vt:variant>
        <vt:lpstr>Titel</vt:lpstr>
      </vt:variant>
      <vt:variant>
        <vt:i4>1</vt:i4>
      </vt:variant>
      <vt:variant>
        <vt:lpstr>Koppen</vt:lpstr>
      </vt:variant>
      <vt:variant>
        <vt:i4>45</vt:i4>
      </vt:variant>
    </vt:vector>
  </HeadingPairs>
  <TitlesOfParts>
    <vt:vector size="46" baseType="lpstr">
      <vt:lpstr>Validatie in tekstverwerking</vt:lpstr>
      <vt:lpstr>Voorwoord</vt:lpstr>
      <vt:lpstr/>
      <vt:lpstr/>
      <vt:lpstr/>
      <vt:lpstr/>
      <vt:lpstr/>
      <vt:lpstr/>
      <vt:lpstr/>
      <vt:lpstr/>
      <vt:lpstr/>
      <vt:lpstr/>
      <vt:lpstr/>
      <vt:lpstr/>
      <vt:lpstr/>
      <vt:lpstr/>
      <vt:lpstr/>
      <vt:lpstr/>
      <vt:lpstr/>
      <vt:lpstr/>
      <vt:lpstr/>
      <vt:lpstr/>
      <vt:lpstr/>
      <vt:lpstr>Inhoudsopgave</vt:lpstr>
      <vt:lpstr>Samenvatting									p. 4</vt:lpstr>
      <vt:lpstr>Samenvatting</vt:lpstr>
      <vt:lpstr>Tijdens het lezen van teksten zijn lezers voortdurend bezig met het ontwikkelen </vt:lpstr>
      <vt:lpstr>1. Inleiding</vt:lpstr>
      <vt:lpstr>2. Theoretisch kader</vt:lpstr>
      <vt:lpstr>3. Probleemstelling</vt:lpstr>
      <vt:lpstr>4. Methode</vt:lpstr>
      <vt:lpstr>Dit onderzoek is deel van een groter onderzoek. Dit grotere onderzoek heeft een </vt:lpstr>
      <vt:lpstr>In tabel 1 staat een voorbeeld van twee tekstversies over hetzelfde tekstonderwe</vt:lpstr>
      <vt:lpstr>5. Resultaten</vt:lpstr>
      <vt:lpstr>Er zijn verschillende analyses uitgevoerd om de data te doorgronden. Zo zijn de </vt:lpstr>
      <vt:lpstr/>
      <vt:lpstr/>
      <vt:lpstr>Tijdens het analyseren van de data bleek dat vier participanten buiten het inclu</vt:lpstr>
      <vt:lpstr>6. Discussie</vt:lpstr>
      <vt:lpstr>Het doel van dit onderzoek was te onderzoeken hoe de correctheid van gelezen inf</vt:lpstr>
      <vt:lpstr/>
      <vt:lpstr>De langere leestijden op de incorrecte targetzinnen ondersteunen hypothese 1 en </vt:lpstr>
      <vt:lpstr>7. Conclusie</vt:lpstr>
      <vt:lpstr>De conclusie die getrokken kan worden uit dit onderzoek is dat de correctheid va</vt:lpstr>
      <vt:lpstr>Literatuur</vt:lpstr>
      <vt:lpstr>Boeije, H. R. (2016). Analyseren in kwalitatief onderzoek. Boom Lemma.</vt:lpstr>
    </vt:vector>
  </TitlesOfParts>
  <Company/>
  <LinksUpToDate>false</LinksUpToDate>
  <CharactersWithSpaces>46832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Validatie in tekstverwerking</dc:title>
  <dc:subject>Het effect van de correctheid van informatie op informatieverwerking en het onthouden ervan</dc:subject>
  <dc:creator>M.H.W. (Milot) Tubben</dc:creator>
  <cp:keywords/>
  <dc:description/>
  <cp:lastModifiedBy>Milot Tubben</cp:lastModifiedBy>
  <cp:revision>183</cp:revision>
  <dcterms:created xsi:type="dcterms:W3CDTF">2021-01-13T15:47:00Z</dcterms:created>
  <dcterms:modified xsi:type="dcterms:W3CDTF">2021-02-03T10:50:00Z</dcterms:modified>
</cp:coreProperties>
</file>