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DFE6" w14:textId="77777777" w:rsidR="00AC67CC" w:rsidRPr="00B32398" w:rsidRDefault="00AC67CC" w:rsidP="00AC67CC">
      <w:pPr>
        <w:spacing w:line="360" w:lineRule="auto"/>
        <w:rPr>
          <w:b/>
          <w:bCs/>
        </w:rPr>
      </w:pPr>
      <w:r w:rsidRPr="00B32398">
        <w:rPr>
          <w:rFonts w:ascii="Arial" w:hAnsi="Arial" w:cs="Arial"/>
          <w:b/>
          <w:bCs/>
        </w:rPr>
        <w:t xml:space="preserve">Development of a questionnaire </w:t>
      </w:r>
      <w:r>
        <w:rPr>
          <w:rFonts w:ascii="Arial" w:hAnsi="Arial" w:cs="Arial"/>
          <w:b/>
          <w:bCs/>
        </w:rPr>
        <w:t>regarding the</w:t>
      </w:r>
      <w:r w:rsidRPr="00B32398">
        <w:rPr>
          <w:rFonts w:ascii="Arial" w:hAnsi="Arial" w:cs="Arial"/>
          <w:b/>
          <w:bCs/>
        </w:rPr>
        <w:t xml:space="preserve"> communicat</w:t>
      </w:r>
      <w:r>
        <w:rPr>
          <w:rFonts w:ascii="Arial" w:hAnsi="Arial" w:cs="Arial"/>
          <w:b/>
          <w:bCs/>
        </w:rPr>
        <w:t>ion of p</w:t>
      </w:r>
      <w:r w:rsidRPr="00B32398">
        <w:rPr>
          <w:rFonts w:ascii="Arial" w:hAnsi="Arial" w:cs="Arial"/>
          <w:b/>
          <w:bCs/>
        </w:rPr>
        <w:t xml:space="preserve">atients’ perspectives in palliative care: A qualitative study </w:t>
      </w:r>
    </w:p>
    <w:p w14:paraId="003436F3" w14:textId="77777777" w:rsidR="00AC67CC" w:rsidRPr="00312688" w:rsidRDefault="00AC67CC" w:rsidP="00AC67C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nl-NL"/>
        </w:rPr>
      </w:pPr>
      <w:r w:rsidRPr="00FC075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BSTRACT</w:t>
      </w:r>
    </w:p>
    <w:p w14:paraId="6E2CCB30" w14:textId="77777777" w:rsidR="00AC67CC" w:rsidRPr="00B7194C" w:rsidRDefault="00AC67CC" w:rsidP="00AC67CC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</w:rPr>
      </w:pPr>
      <w:bookmarkStart w:id="0" w:name="_Hlk39575433"/>
      <w:r w:rsidRPr="00742008">
        <w:rPr>
          <w:rFonts w:ascii="Arial" w:hAnsi="Arial" w:cs="Arial"/>
          <w:b/>
          <w:bCs/>
        </w:rPr>
        <w:t>Background:</w:t>
      </w:r>
      <w:r w:rsidRPr="00742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Paying a</w:t>
      </w:r>
      <w:r w:rsidRPr="00223679">
        <w:rPr>
          <w:rFonts w:ascii="Arial" w:hAnsi="Arial" w:cs="Arial"/>
        </w:rPr>
        <w:t xml:space="preserve">ttention </w:t>
      </w:r>
      <w:r>
        <w:rPr>
          <w:rFonts w:ascii="Arial" w:hAnsi="Arial" w:cs="Arial"/>
        </w:rPr>
        <w:t>to</w:t>
      </w:r>
      <w:r w:rsidRPr="00223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patients’ perspectives </w:t>
      </w:r>
      <w:r w:rsidRPr="00223679">
        <w:rPr>
          <w:rFonts w:ascii="Arial" w:hAnsi="Arial" w:cs="Arial"/>
        </w:rPr>
        <w:t>improve</w:t>
      </w:r>
      <w:r>
        <w:rPr>
          <w:rFonts w:ascii="Arial" w:hAnsi="Arial" w:cs="Arial"/>
        </w:rPr>
        <w:t>s</w:t>
      </w:r>
      <w:r w:rsidRPr="00223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quality of life and tailored care. </w:t>
      </w:r>
      <w:r w:rsidRPr="00D74854">
        <w:rPr>
          <w:rFonts w:ascii="Arial" w:eastAsia="Times New Roman" w:hAnsi="Arial" w:cs="Arial"/>
          <w:color w:val="000000"/>
          <w:lang w:eastAsia="nl-NL"/>
        </w:rPr>
        <w:t>Despite this, only a minority of H</w:t>
      </w:r>
      <w:r>
        <w:rPr>
          <w:rFonts w:ascii="Arial" w:eastAsia="Times New Roman" w:hAnsi="Arial" w:cs="Arial"/>
          <w:color w:val="000000"/>
          <w:lang w:eastAsia="nl-NL"/>
        </w:rPr>
        <w:t xml:space="preserve">eart </w:t>
      </w:r>
      <w:r w:rsidRPr="00D74854">
        <w:rPr>
          <w:rFonts w:ascii="Arial" w:eastAsia="Times New Roman" w:hAnsi="Arial" w:cs="Arial"/>
          <w:color w:val="000000"/>
          <w:lang w:eastAsia="nl-NL"/>
        </w:rPr>
        <w:t>F</w:t>
      </w:r>
      <w:r>
        <w:rPr>
          <w:rFonts w:ascii="Arial" w:eastAsia="Times New Roman" w:hAnsi="Arial" w:cs="Arial"/>
          <w:color w:val="000000"/>
          <w:lang w:eastAsia="nl-NL"/>
        </w:rPr>
        <w:t>ailure</w:t>
      </w:r>
      <w:r w:rsidRPr="00D74854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 xml:space="preserve">(HF) </w:t>
      </w:r>
      <w:r w:rsidRPr="00D74854">
        <w:rPr>
          <w:rFonts w:ascii="Arial" w:eastAsia="Times New Roman" w:hAnsi="Arial" w:cs="Arial"/>
          <w:color w:val="000000"/>
          <w:lang w:eastAsia="nl-NL"/>
        </w:rPr>
        <w:t>and C</w:t>
      </w:r>
      <w:r>
        <w:rPr>
          <w:rFonts w:ascii="Arial" w:eastAsia="Times New Roman" w:hAnsi="Arial" w:cs="Arial"/>
          <w:color w:val="000000"/>
          <w:lang w:eastAsia="nl-NL"/>
        </w:rPr>
        <w:t xml:space="preserve">hronic </w:t>
      </w:r>
      <w:r w:rsidRPr="00D74854">
        <w:rPr>
          <w:rFonts w:ascii="Arial" w:eastAsia="Times New Roman" w:hAnsi="Arial" w:cs="Arial"/>
          <w:color w:val="000000"/>
          <w:lang w:eastAsia="nl-NL"/>
        </w:rPr>
        <w:t>O</w:t>
      </w:r>
      <w:r>
        <w:rPr>
          <w:rFonts w:ascii="Arial" w:eastAsia="Times New Roman" w:hAnsi="Arial" w:cs="Arial"/>
          <w:color w:val="000000"/>
          <w:lang w:eastAsia="nl-NL"/>
        </w:rPr>
        <w:t xml:space="preserve">bstructive </w:t>
      </w:r>
      <w:r w:rsidRPr="00D74854">
        <w:rPr>
          <w:rFonts w:ascii="Arial" w:eastAsia="Times New Roman" w:hAnsi="Arial" w:cs="Arial"/>
          <w:color w:val="000000"/>
          <w:lang w:eastAsia="nl-NL"/>
        </w:rPr>
        <w:t>P</w:t>
      </w:r>
      <w:r>
        <w:rPr>
          <w:rFonts w:ascii="Arial" w:eastAsia="Times New Roman" w:hAnsi="Arial" w:cs="Arial"/>
          <w:color w:val="000000"/>
          <w:lang w:eastAsia="nl-NL"/>
        </w:rPr>
        <w:t xml:space="preserve">ulmonary </w:t>
      </w:r>
      <w:r w:rsidRPr="00D74854">
        <w:rPr>
          <w:rFonts w:ascii="Arial" w:eastAsia="Times New Roman" w:hAnsi="Arial" w:cs="Arial"/>
          <w:color w:val="000000"/>
          <w:lang w:eastAsia="nl-NL"/>
        </w:rPr>
        <w:t>D</w:t>
      </w:r>
      <w:r>
        <w:rPr>
          <w:rFonts w:ascii="Arial" w:eastAsia="Times New Roman" w:hAnsi="Arial" w:cs="Arial"/>
          <w:color w:val="000000"/>
          <w:lang w:eastAsia="nl-NL"/>
        </w:rPr>
        <w:t>isease (COPD)</w:t>
      </w:r>
      <w:r w:rsidRPr="00D74854">
        <w:rPr>
          <w:rFonts w:ascii="Arial" w:eastAsia="Times New Roman" w:hAnsi="Arial" w:cs="Arial"/>
          <w:color w:val="000000"/>
          <w:lang w:eastAsia="nl-NL"/>
        </w:rPr>
        <w:t xml:space="preserve"> patients </w:t>
      </w:r>
      <w:r>
        <w:rPr>
          <w:rFonts w:ascii="Arial" w:eastAsia="Times New Roman" w:hAnsi="Arial" w:cs="Arial"/>
          <w:color w:val="000000"/>
          <w:lang w:eastAsia="nl-NL"/>
        </w:rPr>
        <w:t>effectively convey their preferences and wishes</w:t>
      </w:r>
      <w:r w:rsidRPr="00D74854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i</w:t>
      </w:r>
      <w:r w:rsidRPr="00D74854">
        <w:rPr>
          <w:rFonts w:ascii="Arial" w:eastAsia="Times New Roman" w:hAnsi="Arial" w:cs="Arial"/>
          <w:lang w:eastAsia="nl-NL"/>
        </w:rPr>
        <w:t>n conversations with healthcare professionals</w:t>
      </w:r>
      <w:r>
        <w:rPr>
          <w:rFonts w:ascii="Arial" w:eastAsia="Times New Roman" w:hAnsi="Arial" w:cs="Arial"/>
          <w:lang w:eastAsia="nl-NL"/>
        </w:rPr>
        <w:t xml:space="preserve">. </w:t>
      </w:r>
      <w:r w:rsidRPr="00742008">
        <w:rPr>
          <w:rFonts w:ascii="Arial" w:eastAsia="Times New Roman" w:hAnsi="Arial" w:cs="Arial"/>
          <w:lang w:eastAsia="nl-NL"/>
        </w:rPr>
        <w:t>In order to empower HF and COPD patient</w:t>
      </w:r>
      <w:r>
        <w:rPr>
          <w:rFonts w:ascii="Arial" w:eastAsia="Times New Roman" w:hAnsi="Arial" w:cs="Arial"/>
          <w:lang w:eastAsia="nl-NL"/>
        </w:rPr>
        <w:t>s</w:t>
      </w:r>
      <w:r w:rsidRPr="00742008">
        <w:rPr>
          <w:rFonts w:ascii="Arial" w:eastAsia="Times New Roman" w:hAnsi="Arial" w:cs="Arial"/>
          <w:lang w:eastAsia="nl-NL"/>
        </w:rPr>
        <w:t xml:space="preserve"> in communicating their perspective</w:t>
      </w:r>
      <w:r>
        <w:rPr>
          <w:rFonts w:ascii="Arial" w:eastAsia="Times New Roman" w:hAnsi="Arial" w:cs="Arial"/>
          <w:lang w:eastAsia="nl-NL"/>
        </w:rPr>
        <w:t>s</w:t>
      </w:r>
      <w:r w:rsidRPr="00742008">
        <w:rPr>
          <w:rFonts w:ascii="Arial" w:eastAsia="Times New Roman" w:hAnsi="Arial" w:cs="Arial"/>
          <w:lang w:eastAsia="nl-NL"/>
        </w:rPr>
        <w:t xml:space="preserve"> during consultation, a toolbox has been developed in the </w:t>
      </w:r>
      <w:proofErr w:type="spellStart"/>
      <w:r w:rsidRPr="009B7BB5">
        <w:rPr>
          <w:rFonts w:ascii="Arial" w:eastAsia="Times New Roman" w:hAnsi="Arial" w:cs="Arial"/>
          <w:lang w:eastAsia="nl-NL"/>
        </w:rPr>
        <w:t>EMpowerment</w:t>
      </w:r>
      <w:proofErr w:type="spellEnd"/>
      <w:r w:rsidRPr="009B7BB5">
        <w:rPr>
          <w:rFonts w:ascii="Arial" w:eastAsia="Times New Roman" w:hAnsi="Arial" w:cs="Arial"/>
          <w:lang w:eastAsia="nl-NL"/>
        </w:rPr>
        <w:t xml:space="preserve"> of </w:t>
      </w:r>
      <w:proofErr w:type="spellStart"/>
      <w:r w:rsidRPr="009B7BB5">
        <w:rPr>
          <w:rFonts w:ascii="Arial" w:eastAsia="Times New Roman" w:hAnsi="Arial" w:cs="Arial"/>
          <w:lang w:eastAsia="nl-NL"/>
        </w:rPr>
        <w:t>PATIEnts</w:t>
      </w:r>
      <w:proofErr w:type="spellEnd"/>
      <w:r w:rsidRPr="007C2935">
        <w:rPr>
          <w:rFonts w:ascii="Arial" w:eastAsia="Times New Roman" w:hAnsi="Arial" w:cs="Arial"/>
          <w:lang w:eastAsia="nl-NL"/>
        </w:rPr>
        <w:t xml:space="preserve"> and their informal caregivers</w:t>
      </w:r>
      <w:r w:rsidRPr="004724B9">
        <w:rPr>
          <w:rFonts w:ascii="Arial" w:eastAsia="Times New Roman" w:hAnsi="Arial" w:cs="Arial"/>
          <w:lang w:eastAsia="nl-NL"/>
        </w:rPr>
        <w:t xml:space="preserve"> </w:t>
      </w:r>
      <w:r w:rsidRPr="007C2935">
        <w:rPr>
          <w:rFonts w:ascii="Arial" w:eastAsia="Times New Roman" w:hAnsi="Arial" w:cs="Arial"/>
          <w:lang w:eastAsia="nl-NL"/>
        </w:rPr>
        <w:t>project.</w:t>
      </w:r>
      <w:r w:rsidRPr="00B7194C">
        <w:rPr>
          <w:rFonts w:ascii="Arial" w:hAnsi="Arial" w:cs="Arial"/>
        </w:rPr>
        <w:t xml:space="preserve"> </w:t>
      </w:r>
      <w:r w:rsidRPr="00B01413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B01413">
        <w:rPr>
          <w:rFonts w:ascii="Arial" w:hAnsi="Arial" w:cs="Arial"/>
        </w:rPr>
        <w:t>what influence does the use of interventions such as th</w:t>
      </w:r>
      <w:r>
        <w:rPr>
          <w:rFonts w:ascii="Arial" w:hAnsi="Arial" w:cs="Arial"/>
        </w:rPr>
        <w:t xml:space="preserve">is </w:t>
      </w:r>
      <w:r w:rsidRPr="00B01413">
        <w:rPr>
          <w:rFonts w:ascii="Arial" w:hAnsi="Arial" w:cs="Arial"/>
        </w:rPr>
        <w:t>toolbox have?</w:t>
      </w:r>
      <w:r w:rsidRPr="00307CA8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A valid Dutch measurement instrument is required to measure to what extent patients identify, communicate and document their preferences and wishes. </w:t>
      </w:r>
      <w:bookmarkStart w:id="1" w:name="_Hlk26190481"/>
      <w:r>
        <w:rPr>
          <w:rFonts w:ascii="Arial" w:eastAsia="Times New Roman" w:hAnsi="Arial" w:cs="Arial"/>
          <w:color w:val="000000"/>
          <w:lang w:eastAsia="nl-NL"/>
        </w:rPr>
        <w:br/>
      </w:r>
      <w:r w:rsidRPr="00742008">
        <w:rPr>
          <w:rFonts w:ascii="Arial" w:eastAsia="Times New Roman" w:hAnsi="Arial" w:cs="Arial"/>
          <w:b/>
          <w:bCs/>
          <w:color w:val="000000"/>
          <w:lang w:eastAsia="nl-NL"/>
        </w:rPr>
        <w:t>Aim: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D63AE">
        <w:rPr>
          <w:rFonts w:ascii="Arial" w:eastAsia="Times New Roman" w:hAnsi="Arial" w:cs="Arial"/>
          <w:lang w:eastAsia="nl-NL"/>
        </w:rPr>
        <w:t xml:space="preserve">This study aims to explore which </w:t>
      </w:r>
      <w:r>
        <w:rPr>
          <w:rFonts w:ascii="Arial" w:eastAsia="Times New Roman" w:hAnsi="Arial" w:cs="Arial"/>
          <w:lang w:eastAsia="nl-NL"/>
        </w:rPr>
        <w:t>items</w:t>
      </w:r>
      <w:r w:rsidRPr="009D63AE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should be included </w:t>
      </w:r>
      <w:r w:rsidRPr="007249F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 q</w:t>
      </w:r>
      <w:r w:rsidRPr="007249F3">
        <w:rPr>
          <w:rFonts w:ascii="Arial" w:hAnsi="Arial" w:cs="Arial"/>
        </w:rPr>
        <w:t xml:space="preserve">uestionnaire </w:t>
      </w:r>
      <w:r>
        <w:rPr>
          <w:rFonts w:ascii="Arial" w:hAnsi="Arial" w:cs="Arial"/>
        </w:rPr>
        <w:t xml:space="preserve">according to HF and COPD patients, informal caregivers and healthcare professionals </w:t>
      </w:r>
      <w:r w:rsidRPr="007249F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measure the extent to which the patient perspective is addressed in the communication between patients and healthcare professionals.</w:t>
      </w:r>
      <w:bookmarkEnd w:id="1"/>
      <w:r>
        <w:br/>
      </w:r>
      <w:r w:rsidRPr="001F1A37">
        <w:rPr>
          <w:rFonts w:ascii="Arial" w:hAnsi="Arial" w:cs="Arial"/>
          <w:b/>
          <w:bCs/>
        </w:rPr>
        <w:t>Method</w:t>
      </w:r>
      <w:r w:rsidRPr="003B2C40">
        <w:rPr>
          <w:rFonts w:ascii="Arial" w:hAnsi="Arial" w:cs="Arial"/>
          <w:b/>
          <w:bCs/>
        </w:rPr>
        <w:t xml:space="preserve">: </w:t>
      </w:r>
      <w:r w:rsidRPr="00BB2363">
        <w:rPr>
          <w:rFonts w:ascii="Arial" w:hAnsi="Arial" w:cs="Arial"/>
        </w:rPr>
        <w:t>This is a</w:t>
      </w:r>
      <w:r>
        <w:rPr>
          <w:rFonts w:ascii="Arial" w:hAnsi="Arial" w:cs="Arial"/>
        </w:rPr>
        <w:t xml:space="preserve"> generic, descriptive qualitative study. S</w:t>
      </w:r>
      <w:r w:rsidRPr="00BB2363">
        <w:rPr>
          <w:rFonts w:ascii="Arial" w:hAnsi="Arial" w:cs="Arial"/>
        </w:rPr>
        <w:t xml:space="preserve">econdary analysis </w:t>
      </w:r>
      <w:r>
        <w:rPr>
          <w:rFonts w:ascii="Arial" w:hAnsi="Arial" w:cs="Arial"/>
        </w:rPr>
        <w:t>of i</w:t>
      </w:r>
      <w:r w:rsidRPr="00204440">
        <w:rPr>
          <w:rFonts w:ascii="Arial" w:hAnsi="Arial" w:cs="Arial"/>
        </w:rPr>
        <w:t>ndividual</w:t>
      </w:r>
      <w:r w:rsidRPr="003B2C40">
        <w:rPr>
          <w:rFonts w:ascii="Arial" w:hAnsi="Arial" w:cs="Arial"/>
        </w:rPr>
        <w:t xml:space="preserve"> semi-structured interviews </w:t>
      </w:r>
      <w:r>
        <w:rPr>
          <w:rFonts w:ascii="Arial" w:hAnsi="Arial" w:cs="Arial"/>
        </w:rPr>
        <w:t xml:space="preserve">(n=30) was performed using thematic analysis. </w:t>
      </w:r>
      <w:r>
        <w:rPr>
          <w:rFonts w:ascii="Arial" w:hAnsi="Arial" w:cs="Arial"/>
          <w:color w:val="FF0000"/>
          <w:shd w:val="clear" w:color="auto" w:fill="FFFFFF"/>
        </w:rPr>
        <w:br/>
      </w:r>
      <w:r w:rsidRPr="003B2C40">
        <w:rPr>
          <w:rFonts w:ascii="Arial" w:hAnsi="Arial" w:cs="Arial"/>
          <w:b/>
          <w:bCs/>
        </w:rPr>
        <w:t>Results:</w:t>
      </w:r>
      <w:r>
        <w:t xml:space="preserve"> </w:t>
      </w:r>
      <w:r>
        <w:rPr>
          <w:rFonts w:ascii="Arial" w:hAnsi="Arial" w:cs="Arial"/>
        </w:rPr>
        <w:t>T</w:t>
      </w:r>
      <w:r w:rsidRPr="009D63A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identified</w:t>
      </w:r>
      <w:r w:rsidRPr="009D6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items</w:t>
      </w:r>
      <w:r w:rsidRPr="009D6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were:</w:t>
      </w:r>
      <w:r w:rsidRPr="009D63AE">
        <w:rPr>
          <w:rFonts w:ascii="Arial" w:hAnsi="Arial" w:cs="Arial"/>
        </w:rPr>
        <w:t xml:space="preserve"> 1) wishes regarding end of life; 2) wishes regarding medical treatment; 3) wishes regarding daily life; 4) </w:t>
      </w:r>
      <w:r>
        <w:rPr>
          <w:rFonts w:ascii="Arial" w:hAnsi="Arial" w:cs="Arial"/>
        </w:rPr>
        <w:t xml:space="preserve">the </w:t>
      </w:r>
      <w:r w:rsidRPr="009D63AE">
        <w:rPr>
          <w:rFonts w:ascii="Arial" w:hAnsi="Arial" w:cs="Arial"/>
        </w:rPr>
        <w:t xml:space="preserve">need for autonomy; 5) </w:t>
      </w:r>
      <w:r>
        <w:rPr>
          <w:rFonts w:ascii="Arial" w:hAnsi="Arial" w:cs="Arial"/>
        </w:rPr>
        <w:t xml:space="preserve">the </w:t>
      </w:r>
      <w:r w:rsidRPr="009D63AE">
        <w:rPr>
          <w:rFonts w:ascii="Arial" w:hAnsi="Arial" w:cs="Arial"/>
        </w:rPr>
        <w:t xml:space="preserve">need for information; 6) social-emotional needs; 7) </w:t>
      </w:r>
      <w:r>
        <w:rPr>
          <w:rFonts w:ascii="Arial" w:hAnsi="Arial" w:cs="Arial"/>
        </w:rPr>
        <w:t xml:space="preserve">the </w:t>
      </w:r>
      <w:r w:rsidRPr="009D63AE">
        <w:rPr>
          <w:rFonts w:ascii="Arial" w:hAnsi="Arial" w:cs="Arial"/>
        </w:rPr>
        <w:t xml:space="preserve">need for identity. In addition, </w:t>
      </w:r>
      <w:r>
        <w:rPr>
          <w:rFonts w:ascii="Arial" w:hAnsi="Arial" w:cs="Arial"/>
        </w:rPr>
        <w:t xml:space="preserve">facilitators and barriers to identifying, communicating and documenting wishes and needs </w:t>
      </w:r>
      <w:r w:rsidRPr="009D63AE">
        <w:rPr>
          <w:rFonts w:ascii="Arial" w:hAnsi="Arial" w:cs="Arial"/>
        </w:rPr>
        <w:t>were indicated.</w:t>
      </w:r>
      <w:r w:rsidRPr="007249F3">
        <w:rPr>
          <w:rFonts w:ascii="Arial" w:hAnsi="Arial" w:cs="Arial"/>
        </w:rPr>
        <w:br/>
      </w:r>
      <w:r w:rsidRPr="007249F3">
        <w:rPr>
          <w:rFonts w:ascii="Arial" w:hAnsi="Arial" w:cs="Arial"/>
          <w:b/>
          <w:bCs/>
        </w:rPr>
        <w:t>Conclusion:</w:t>
      </w:r>
      <w:r w:rsidRPr="00724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including these items, the questionnaire will fully reflect patients’ </w:t>
      </w:r>
      <w:r w:rsidRPr="007365E9">
        <w:rPr>
          <w:rFonts w:ascii="Arial" w:hAnsi="Arial" w:cs="Arial"/>
        </w:rPr>
        <w:t>perspective</w:t>
      </w:r>
      <w:r w:rsidRPr="007C29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will give insight into </w:t>
      </w:r>
      <w:r w:rsidRPr="00191BDD">
        <w:rPr>
          <w:rFonts w:ascii="Arial" w:hAnsi="Arial" w:cs="Arial"/>
        </w:rPr>
        <w:t xml:space="preserve">which interventions </w:t>
      </w:r>
      <w:r>
        <w:rPr>
          <w:rFonts w:ascii="Arial" w:hAnsi="Arial" w:cs="Arial"/>
        </w:rPr>
        <w:t xml:space="preserve">seems to </w:t>
      </w:r>
      <w:r w:rsidRPr="00191BDD">
        <w:rPr>
          <w:rFonts w:ascii="Arial" w:hAnsi="Arial" w:cs="Arial"/>
        </w:rPr>
        <w:t xml:space="preserve">support the patient in communicating their </w:t>
      </w:r>
      <w:r>
        <w:rPr>
          <w:rFonts w:ascii="Arial" w:hAnsi="Arial" w:cs="Arial"/>
        </w:rPr>
        <w:t>unique perspectives</w:t>
      </w:r>
      <w:r w:rsidRPr="00191BDD">
        <w:rPr>
          <w:rFonts w:ascii="Arial" w:hAnsi="Arial" w:cs="Arial"/>
        </w:rPr>
        <w:t xml:space="preserve"> in order </w:t>
      </w:r>
      <w:r>
        <w:rPr>
          <w:rFonts w:ascii="Arial" w:hAnsi="Arial" w:cs="Arial"/>
        </w:rPr>
        <w:t xml:space="preserve">to provide tailored care. </w:t>
      </w:r>
      <w:r>
        <w:rPr>
          <w:rFonts w:ascii="Arial" w:hAnsi="Arial" w:cs="Arial"/>
        </w:rPr>
        <w:br/>
      </w:r>
      <w:r w:rsidRPr="00FB2996">
        <w:rPr>
          <w:rFonts w:ascii="Arial" w:hAnsi="Arial" w:cs="Arial"/>
          <w:b/>
          <w:bCs/>
        </w:rPr>
        <w:t>Recommendations:</w:t>
      </w:r>
      <w:r>
        <w:t xml:space="preserve"> </w:t>
      </w:r>
      <w:r w:rsidRPr="007E5236">
        <w:rPr>
          <w:rFonts w:ascii="Arial" w:hAnsi="Arial" w:cs="Arial"/>
        </w:rPr>
        <w:t>It is</w:t>
      </w:r>
      <w:r>
        <w:t xml:space="preserve"> </w:t>
      </w:r>
      <w:r w:rsidRPr="00C926DB">
        <w:rPr>
          <w:rFonts w:ascii="Arial" w:hAnsi="Arial" w:cs="Arial"/>
        </w:rPr>
        <w:t>recommend</w:t>
      </w:r>
      <w:r>
        <w:rPr>
          <w:rFonts w:ascii="Arial" w:hAnsi="Arial" w:cs="Arial"/>
        </w:rPr>
        <w:t xml:space="preserve">ed </w:t>
      </w:r>
      <w:r w:rsidRPr="00C926DB">
        <w:rPr>
          <w:rFonts w:ascii="Arial" w:hAnsi="Arial" w:cs="Arial"/>
        </w:rPr>
        <w:t xml:space="preserve">to check the correctness and completeness of the </w:t>
      </w:r>
      <w:r>
        <w:rPr>
          <w:rFonts w:ascii="Arial" w:hAnsi="Arial" w:cs="Arial"/>
        </w:rPr>
        <w:t>items identified among the target groups with a view to the generalizability of the results and the</w:t>
      </w:r>
      <w:r w:rsidRPr="00C926DB">
        <w:rPr>
          <w:rFonts w:ascii="Arial" w:hAnsi="Arial" w:cs="Arial"/>
        </w:rPr>
        <w:t xml:space="preserve"> validity of the questionnaire.</w:t>
      </w:r>
    </w:p>
    <w:p w14:paraId="4ECEB49C" w14:textId="77777777" w:rsidR="00AC67CC" w:rsidRDefault="00AC67CC" w:rsidP="00AC67CC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b/>
          <w:bCs/>
        </w:rPr>
      </w:pPr>
    </w:p>
    <w:p w14:paraId="4654BBAC" w14:textId="1FA44CA8" w:rsidR="00A87834" w:rsidRDefault="00AC67CC" w:rsidP="004F2FA0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</w:rPr>
      </w:pPr>
      <w:r w:rsidRPr="006C589E">
        <w:rPr>
          <w:rFonts w:ascii="Arial" w:hAnsi="Arial" w:cs="Arial"/>
          <w:b/>
          <w:bCs/>
        </w:rPr>
        <w:t>Keywords</w:t>
      </w:r>
      <w:r>
        <w:rPr>
          <w:rFonts w:ascii="Arial" w:hAnsi="Arial" w:cs="Arial"/>
          <w:b/>
          <w:bCs/>
        </w:rPr>
        <w:t>:</w:t>
      </w:r>
      <w:r w:rsidRPr="00CE2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E22B1">
        <w:rPr>
          <w:rFonts w:ascii="Arial" w:hAnsi="Arial" w:cs="Arial"/>
        </w:rPr>
        <w:t>alliative</w:t>
      </w:r>
      <w:r w:rsidRPr="00241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2413F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MeSH</w:t>
      </w:r>
      <w:proofErr w:type="spellEnd"/>
      <w:r>
        <w:rPr>
          <w:rFonts w:ascii="Arial" w:hAnsi="Arial" w:cs="Arial"/>
        </w:rPr>
        <w:t>]</w:t>
      </w:r>
      <w:r w:rsidRPr="002413FD">
        <w:rPr>
          <w:rFonts w:ascii="Arial" w:hAnsi="Arial" w:cs="Arial"/>
        </w:rPr>
        <w:t>,</w:t>
      </w:r>
      <w:r w:rsidRPr="002413FD"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</w:rPr>
        <w:t>patients’ perspectives, surveys and questionnaires [</w:t>
      </w:r>
      <w:proofErr w:type="spellStart"/>
      <w:r>
        <w:rPr>
          <w:rFonts w:ascii="Arial" w:hAnsi="Arial" w:cs="Arial"/>
        </w:rPr>
        <w:t>MeSH</w:t>
      </w:r>
      <w:proofErr w:type="spellEnd"/>
      <w:r>
        <w:rPr>
          <w:rFonts w:ascii="Arial" w:hAnsi="Arial" w:cs="Arial"/>
        </w:rPr>
        <w:t>].</w:t>
      </w:r>
    </w:p>
    <w:sectPr w:rsidR="00A8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64"/>
    <w:rsid w:val="00007477"/>
    <w:rsid w:val="000110BC"/>
    <w:rsid w:val="00020790"/>
    <w:rsid w:val="00020A1B"/>
    <w:rsid w:val="00027E1A"/>
    <w:rsid w:val="000351E8"/>
    <w:rsid w:val="00035AB6"/>
    <w:rsid w:val="000416BD"/>
    <w:rsid w:val="00050312"/>
    <w:rsid w:val="0006645A"/>
    <w:rsid w:val="000A3A9D"/>
    <w:rsid w:val="000B6586"/>
    <w:rsid w:val="000D1600"/>
    <w:rsid w:val="000D318C"/>
    <w:rsid w:val="000D7AFD"/>
    <w:rsid w:val="000E133A"/>
    <w:rsid w:val="000E3718"/>
    <w:rsid w:val="00100EE6"/>
    <w:rsid w:val="00107B2F"/>
    <w:rsid w:val="0012140D"/>
    <w:rsid w:val="001227C6"/>
    <w:rsid w:val="001329FF"/>
    <w:rsid w:val="00143C03"/>
    <w:rsid w:val="00146E6B"/>
    <w:rsid w:val="00147BE6"/>
    <w:rsid w:val="0016294E"/>
    <w:rsid w:val="00190D4F"/>
    <w:rsid w:val="00191B35"/>
    <w:rsid w:val="001A535D"/>
    <w:rsid w:val="001B1A51"/>
    <w:rsid w:val="001C6B5C"/>
    <w:rsid w:val="001C6FCF"/>
    <w:rsid w:val="001D4C6E"/>
    <w:rsid w:val="001E1BBA"/>
    <w:rsid w:val="001F3793"/>
    <w:rsid w:val="00216698"/>
    <w:rsid w:val="00224FB8"/>
    <w:rsid w:val="00231AD9"/>
    <w:rsid w:val="00235B5B"/>
    <w:rsid w:val="0024117C"/>
    <w:rsid w:val="00252454"/>
    <w:rsid w:val="0026710E"/>
    <w:rsid w:val="00282548"/>
    <w:rsid w:val="002933EE"/>
    <w:rsid w:val="002A1BEC"/>
    <w:rsid w:val="002C49BB"/>
    <w:rsid w:val="002D20ED"/>
    <w:rsid w:val="002E54D8"/>
    <w:rsid w:val="002E7E40"/>
    <w:rsid w:val="002F16EA"/>
    <w:rsid w:val="00310044"/>
    <w:rsid w:val="003170CA"/>
    <w:rsid w:val="0031713D"/>
    <w:rsid w:val="003252C7"/>
    <w:rsid w:val="00326C41"/>
    <w:rsid w:val="00334881"/>
    <w:rsid w:val="00342274"/>
    <w:rsid w:val="00375187"/>
    <w:rsid w:val="00385940"/>
    <w:rsid w:val="00385DDC"/>
    <w:rsid w:val="00390C97"/>
    <w:rsid w:val="00392E59"/>
    <w:rsid w:val="00393995"/>
    <w:rsid w:val="0039627B"/>
    <w:rsid w:val="003A24D5"/>
    <w:rsid w:val="003A484F"/>
    <w:rsid w:val="003C7665"/>
    <w:rsid w:val="003D1844"/>
    <w:rsid w:val="003D5BC3"/>
    <w:rsid w:val="003D5D14"/>
    <w:rsid w:val="003E133D"/>
    <w:rsid w:val="004006C9"/>
    <w:rsid w:val="004072E4"/>
    <w:rsid w:val="00425C3A"/>
    <w:rsid w:val="004346D3"/>
    <w:rsid w:val="00435708"/>
    <w:rsid w:val="00437718"/>
    <w:rsid w:val="00440D96"/>
    <w:rsid w:val="00444E97"/>
    <w:rsid w:val="00452832"/>
    <w:rsid w:val="00454376"/>
    <w:rsid w:val="004629E1"/>
    <w:rsid w:val="004649CE"/>
    <w:rsid w:val="00472841"/>
    <w:rsid w:val="00474CC6"/>
    <w:rsid w:val="00485A2B"/>
    <w:rsid w:val="004A7B18"/>
    <w:rsid w:val="004C1CBC"/>
    <w:rsid w:val="004C7A1B"/>
    <w:rsid w:val="004D316E"/>
    <w:rsid w:val="004D47EF"/>
    <w:rsid w:val="004F2FA0"/>
    <w:rsid w:val="004F4D85"/>
    <w:rsid w:val="004F6B7F"/>
    <w:rsid w:val="004F70D5"/>
    <w:rsid w:val="00513027"/>
    <w:rsid w:val="00517F07"/>
    <w:rsid w:val="00534F38"/>
    <w:rsid w:val="00556BBB"/>
    <w:rsid w:val="00564E50"/>
    <w:rsid w:val="00566087"/>
    <w:rsid w:val="00570A07"/>
    <w:rsid w:val="00575791"/>
    <w:rsid w:val="00576759"/>
    <w:rsid w:val="00581FD5"/>
    <w:rsid w:val="00582896"/>
    <w:rsid w:val="00590ADB"/>
    <w:rsid w:val="00592DED"/>
    <w:rsid w:val="0059552E"/>
    <w:rsid w:val="005A1534"/>
    <w:rsid w:val="005B70FC"/>
    <w:rsid w:val="005C1769"/>
    <w:rsid w:val="005C44EF"/>
    <w:rsid w:val="005E594A"/>
    <w:rsid w:val="005F0DA7"/>
    <w:rsid w:val="00613A99"/>
    <w:rsid w:val="006205B5"/>
    <w:rsid w:val="006213DD"/>
    <w:rsid w:val="00621ED8"/>
    <w:rsid w:val="00627BA6"/>
    <w:rsid w:val="00641BC5"/>
    <w:rsid w:val="0064756D"/>
    <w:rsid w:val="00652B03"/>
    <w:rsid w:val="00655820"/>
    <w:rsid w:val="00656EB4"/>
    <w:rsid w:val="006651B2"/>
    <w:rsid w:val="006657D6"/>
    <w:rsid w:val="00665B93"/>
    <w:rsid w:val="0067013D"/>
    <w:rsid w:val="00692BFC"/>
    <w:rsid w:val="00695CC6"/>
    <w:rsid w:val="00697018"/>
    <w:rsid w:val="006A1126"/>
    <w:rsid w:val="006A1137"/>
    <w:rsid w:val="006A454B"/>
    <w:rsid w:val="006B121D"/>
    <w:rsid w:val="006B2A91"/>
    <w:rsid w:val="006C0DF6"/>
    <w:rsid w:val="006E6A37"/>
    <w:rsid w:val="007042EF"/>
    <w:rsid w:val="0071694A"/>
    <w:rsid w:val="00716E3E"/>
    <w:rsid w:val="007362DF"/>
    <w:rsid w:val="0075181A"/>
    <w:rsid w:val="007663A1"/>
    <w:rsid w:val="00773687"/>
    <w:rsid w:val="0077420A"/>
    <w:rsid w:val="00775492"/>
    <w:rsid w:val="00790EB6"/>
    <w:rsid w:val="00797624"/>
    <w:rsid w:val="007A44A4"/>
    <w:rsid w:val="007A4FEA"/>
    <w:rsid w:val="007A7C1F"/>
    <w:rsid w:val="007B2F79"/>
    <w:rsid w:val="007B3D78"/>
    <w:rsid w:val="007C5C9D"/>
    <w:rsid w:val="007C612C"/>
    <w:rsid w:val="007E03B6"/>
    <w:rsid w:val="007E77D4"/>
    <w:rsid w:val="00800CB0"/>
    <w:rsid w:val="00811E3D"/>
    <w:rsid w:val="0082140F"/>
    <w:rsid w:val="00824DA7"/>
    <w:rsid w:val="00826AEA"/>
    <w:rsid w:val="00837ED6"/>
    <w:rsid w:val="008409EA"/>
    <w:rsid w:val="008464D7"/>
    <w:rsid w:val="008544D9"/>
    <w:rsid w:val="00861460"/>
    <w:rsid w:val="00862D02"/>
    <w:rsid w:val="0086621A"/>
    <w:rsid w:val="0086770A"/>
    <w:rsid w:val="00873B48"/>
    <w:rsid w:val="00881A10"/>
    <w:rsid w:val="008917DB"/>
    <w:rsid w:val="00897CCA"/>
    <w:rsid w:val="008A20C5"/>
    <w:rsid w:val="008A30B9"/>
    <w:rsid w:val="008A5053"/>
    <w:rsid w:val="008B2037"/>
    <w:rsid w:val="008B5622"/>
    <w:rsid w:val="008C54ED"/>
    <w:rsid w:val="008C6782"/>
    <w:rsid w:val="008D05E2"/>
    <w:rsid w:val="008D175E"/>
    <w:rsid w:val="008E1787"/>
    <w:rsid w:val="008F732D"/>
    <w:rsid w:val="009078B5"/>
    <w:rsid w:val="00912B12"/>
    <w:rsid w:val="00917073"/>
    <w:rsid w:val="00950168"/>
    <w:rsid w:val="00955672"/>
    <w:rsid w:val="009665C8"/>
    <w:rsid w:val="0098524E"/>
    <w:rsid w:val="00987AF8"/>
    <w:rsid w:val="00997EFA"/>
    <w:rsid w:val="009A01EA"/>
    <w:rsid w:val="009A4168"/>
    <w:rsid w:val="009B668E"/>
    <w:rsid w:val="009B798F"/>
    <w:rsid w:val="009C5E79"/>
    <w:rsid w:val="009D1803"/>
    <w:rsid w:val="009D79E8"/>
    <w:rsid w:val="009E1DC1"/>
    <w:rsid w:val="009F01EF"/>
    <w:rsid w:val="009F04FB"/>
    <w:rsid w:val="00A05EC8"/>
    <w:rsid w:val="00A22B04"/>
    <w:rsid w:val="00A27657"/>
    <w:rsid w:val="00A558D8"/>
    <w:rsid w:val="00A7181A"/>
    <w:rsid w:val="00A7702B"/>
    <w:rsid w:val="00A83D60"/>
    <w:rsid w:val="00A87834"/>
    <w:rsid w:val="00A92563"/>
    <w:rsid w:val="00AA65E1"/>
    <w:rsid w:val="00AB2CDD"/>
    <w:rsid w:val="00AC1A95"/>
    <w:rsid w:val="00AC441F"/>
    <w:rsid w:val="00AC67CC"/>
    <w:rsid w:val="00AD38F9"/>
    <w:rsid w:val="00AF6064"/>
    <w:rsid w:val="00B13D22"/>
    <w:rsid w:val="00B202D3"/>
    <w:rsid w:val="00B51866"/>
    <w:rsid w:val="00B55168"/>
    <w:rsid w:val="00B56EC9"/>
    <w:rsid w:val="00B70326"/>
    <w:rsid w:val="00B77A5A"/>
    <w:rsid w:val="00B846C8"/>
    <w:rsid w:val="00B9053D"/>
    <w:rsid w:val="00B921D3"/>
    <w:rsid w:val="00B9797E"/>
    <w:rsid w:val="00BB007C"/>
    <w:rsid w:val="00BB59DE"/>
    <w:rsid w:val="00BC537D"/>
    <w:rsid w:val="00BD0184"/>
    <w:rsid w:val="00BE4AD5"/>
    <w:rsid w:val="00BF5E44"/>
    <w:rsid w:val="00C00E7F"/>
    <w:rsid w:val="00C12B47"/>
    <w:rsid w:val="00C166BB"/>
    <w:rsid w:val="00C24048"/>
    <w:rsid w:val="00C31A91"/>
    <w:rsid w:val="00C55BB3"/>
    <w:rsid w:val="00C64DC2"/>
    <w:rsid w:val="00C72159"/>
    <w:rsid w:val="00C73A90"/>
    <w:rsid w:val="00C76386"/>
    <w:rsid w:val="00C776D6"/>
    <w:rsid w:val="00C86440"/>
    <w:rsid w:val="00CA2E2A"/>
    <w:rsid w:val="00CA3FC0"/>
    <w:rsid w:val="00CA6AB0"/>
    <w:rsid w:val="00CC1111"/>
    <w:rsid w:val="00CC2F5B"/>
    <w:rsid w:val="00CC3E31"/>
    <w:rsid w:val="00CC7EBB"/>
    <w:rsid w:val="00CE620F"/>
    <w:rsid w:val="00CE62B2"/>
    <w:rsid w:val="00CF3AA4"/>
    <w:rsid w:val="00CF48FB"/>
    <w:rsid w:val="00D112F3"/>
    <w:rsid w:val="00D11CB9"/>
    <w:rsid w:val="00D14572"/>
    <w:rsid w:val="00D15341"/>
    <w:rsid w:val="00D27F6B"/>
    <w:rsid w:val="00D35CCC"/>
    <w:rsid w:val="00D35FCD"/>
    <w:rsid w:val="00D41AF1"/>
    <w:rsid w:val="00D42A64"/>
    <w:rsid w:val="00D5201C"/>
    <w:rsid w:val="00D5320B"/>
    <w:rsid w:val="00D535DE"/>
    <w:rsid w:val="00D56246"/>
    <w:rsid w:val="00D579C5"/>
    <w:rsid w:val="00D64A58"/>
    <w:rsid w:val="00D64CBA"/>
    <w:rsid w:val="00D657EF"/>
    <w:rsid w:val="00D70F66"/>
    <w:rsid w:val="00D71BF8"/>
    <w:rsid w:val="00D8055F"/>
    <w:rsid w:val="00D86AB2"/>
    <w:rsid w:val="00D937EB"/>
    <w:rsid w:val="00DC0956"/>
    <w:rsid w:val="00DC6EA0"/>
    <w:rsid w:val="00DD31FE"/>
    <w:rsid w:val="00DE006E"/>
    <w:rsid w:val="00DE0CE1"/>
    <w:rsid w:val="00DE5FB2"/>
    <w:rsid w:val="00DE7914"/>
    <w:rsid w:val="00DF47E8"/>
    <w:rsid w:val="00DF7125"/>
    <w:rsid w:val="00E03A4C"/>
    <w:rsid w:val="00E20DBF"/>
    <w:rsid w:val="00E20E42"/>
    <w:rsid w:val="00E25D25"/>
    <w:rsid w:val="00E33713"/>
    <w:rsid w:val="00E33C89"/>
    <w:rsid w:val="00E34D59"/>
    <w:rsid w:val="00E417AC"/>
    <w:rsid w:val="00E44937"/>
    <w:rsid w:val="00E51579"/>
    <w:rsid w:val="00E55D95"/>
    <w:rsid w:val="00E568BD"/>
    <w:rsid w:val="00E649BA"/>
    <w:rsid w:val="00E70993"/>
    <w:rsid w:val="00E93D6B"/>
    <w:rsid w:val="00E94CF9"/>
    <w:rsid w:val="00E9513A"/>
    <w:rsid w:val="00EA41CA"/>
    <w:rsid w:val="00EB5FD7"/>
    <w:rsid w:val="00ED3D00"/>
    <w:rsid w:val="00EE34A6"/>
    <w:rsid w:val="00F20A1B"/>
    <w:rsid w:val="00F212F3"/>
    <w:rsid w:val="00F25B1D"/>
    <w:rsid w:val="00F321A0"/>
    <w:rsid w:val="00F367A3"/>
    <w:rsid w:val="00F47B2B"/>
    <w:rsid w:val="00F5033B"/>
    <w:rsid w:val="00F53392"/>
    <w:rsid w:val="00F57237"/>
    <w:rsid w:val="00F57BD0"/>
    <w:rsid w:val="00F63026"/>
    <w:rsid w:val="00F84B4D"/>
    <w:rsid w:val="00F91EE8"/>
    <w:rsid w:val="00FB249A"/>
    <w:rsid w:val="00FD4A28"/>
    <w:rsid w:val="00FD51EB"/>
    <w:rsid w:val="00FE6B9B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0E2"/>
  <w15:chartTrackingRefBased/>
  <w15:docId w15:val="{0883BF94-030C-4C25-BB30-EF8AC9E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7CC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2020-06-17T19:40:00Z</dcterms:created>
  <dcterms:modified xsi:type="dcterms:W3CDTF">2020-06-17T19:46:00Z</dcterms:modified>
</cp:coreProperties>
</file>